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696D790E" w14:textId="298AB96A" w:rsidR="00570366" w:rsidRPr="00CD395C" w:rsidRDefault="0024530B" w:rsidP="00570366">
      <w:pPr>
        <w:jc w:val="center"/>
        <w:rPr>
          <w:rFonts w:ascii="Arial" w:hAnsi="Arial" w:cs="Arial"/>
          <w:b/>
          <w:bCs/>
          <w:sz w:val="20"/>
          <w:szCs w:val="20"/>
        </w:rPr>
      </w:pPr>
      <w:bookmarkStart w:id="0" w:name="_Hlk128121951"/>
      <w:r>
        <w:rPr>
          <w:rFonts w:ascii="Arial" w:hAnsi="Arial" w:cs="Arial"/>
          <w:b/>
          <w:bCs/>
          <w:sz w:val="20"/>
          <w:szCs w:val="20"/>
        </w:rPr>
        <w:t xml:space="preserve"> </w:t>
      </w:r>
      <w:r w:rsidR="00570366" w:rsidRPr="00CD395C">
        <w:rPr>
          <w:rFonts w:ascii="Arial" w:hAnsi="Arial" w:cs="Arial"/>
          <w:b/>
          <w:bCs/>
          <w:sz w:val="20"/>
          <w:szCs w:val="20"/>
        </w:rPr>
        <w:t xml:space="preserve">PREGÃO ELETRÔNICO Nº </w:t>
      </w:r>
      <w:r w:rsidR="00EF104A">
        <w:rPr>
          <w:rFonts w:ascii="Arial" w:hAnsi="Arial" w:cs="Arial"/>
          <w:b/>
          <w:bCs/>
          <w:sz w:val="20"/>
          <w:szCs w:val="20"/>
        </w:rPr>
        <w:t>31</w:t>
      </w:r>
      <w:r w:rsidR="00A02746">
        <w:rPr>
          <w:rFonts w:ascii="Arial" w:hAnsi="Arial" w:cs="Arial"/>
          <w:b/>
          <w:bCs/>
          <w:sz w:val="20"/>
          <w:szCs w:val="20"/>
        </w:rPr>
        <w:t>/</w:t>
      </w:r>
      <w:r w:rsidR="0010717C">
        <w:rPr>
          <w:rFonts w:ascii="Arial" w:hAnsi="Arial" w:cs="Arial"/>
          <w:b/>
          <w:bCs/>
          <w:sz w:val="20"/>
          <w:szCs w:val="20"/>
        </w:rPr>
        <w:t>202</w:t>
      </w:r>
      <w:r w:rsidR="00CB409A">
        <w:rPr>
          <w:rFonts w:ascii="Arial" w:hAnsi="Arial" w:cs="Arial"/>
          <w:b/>
          <w:bCs/>
          <w:sz w:val="20"/>
          <w:szCs w:val="20"/>
        </w:rPr>
        <w:t>5</w:t>
      </w:r>
    </w:p>
    <w:p w14:paraId="27CA06DF" w14:textId="63F57B9F" w:rsidR="00570366" w:rsidRPr="00CD395C" w:rsidRDefault="00570366" w:rsidP="00570366">
      <w:pPr>
        <w:jc w:val="center"/>
        <w:rPr>
          <w:rFonts w:ascii="Arial" w:hAnsi="Arial" w:cs="Arial"/>
          <w:b/>
          <w:sz w:val="20"/>
          <w:szCs w:val="20"/>
        </w:rPr>
      </w:pPr>
      <w:r w:rsidRPr="00CD395C">
        <w:rPr>
          <w:rFonts w:ascii="Arial" w:hAnsi="Arial" w:cs="Arial"/>
          <w:b/>
          <w:sz w:val="20"/>
          <w:szCs w:val="20"/>
        </w:rPr>
        <w:t xml:space="preserve">(Processo Administrativo n° </w:t>
      </w:r>
      <w:r w:rsidR="00EF104A">
        <w:rPr>
          <w:rFonts w:ascii="Arial" w:hAnsi="Arial" w:cs="Arial"/>
          <w:b/>
          <w:sz w:val="20"/>
          <w:szCs w:val="20"/>
        </w:rPr>
        <w:t>104</w:t>
      </w:r>
      <w:r w:rsidR="008F0E80">
        <w:rPr>
          <w:rFonts w:ascii="Arial" w:hAnsi="Arial" w:cs="Arial"/>
          <w:b/>
          <w:sz w:val="20"/>
          <w:szCs w:val="20"/>
        </w:rPr>
        <w:t>/202</w:t>
      </w:r>
      <w:r w:rsidR="00CB409A">
        <w:rPr>
          <w:rFonts w:ascii="Arial" w:hAnsi="Arial" w:cs="Arial"/>
          <w:b/>
          <w:sz w:val="20"/>
          <w:szCs w:val="20"/>
        </w:rPr>
        <w:t>5</w:t>
      </w:r>
      <w:r w:rsidR="008F0E80">
        <w:rPr>
          <w:rFonts w:ascii="Arial" w:hAnsi="Arial" w:cs="Arial"/>
          <w:b/>
          <w:sz w:val="20"/>
          <w:szCs w:val="20"/>
        </w:rPr>
        <w:t>)</w:t>
      </w:r>
    </w:p>
    <w:p w14:paraId="0C766B5D" w14:textId="5C32B625" w:rsidR="00570366" w:rsidRPr="00CD395C" w:rsidRDefault="00570366" w:rsidP="00570366">
      <w:pPr>
        <w:jc w:val="center"/>
        <w:rPr>
          <w:rFonts w:ascii="Arial" w:hAnsi="Arial" w:cs="Arial"/>
          <w:b/>
          <w:bCs/>
          <w:sz w:val="20"/>
          <w:szCs w:val="20"/>
        </w:rPr>
      </w:pPr>
      <w:r w:rsidRPr="00CD395C">
        <w:rPr>
          <w:rFonts w:ascii="Arial" w:hAnsi="Arial" w:cs="Arial"/>
          <w:b/>
          <w:bCs/>
          <w:sz w:val="20"/>
          <w:szCs w:val="20"/>
        </w:rPr>
        <w:t>REGISTRO DE PREÇOS</w:t>
      </w:r>
      <w:r w:rsidR="007E66F0">
        <w:rPr>
          <w:rFonts w:ascii="Arial" w:hAnsi="Arial" w:cs="Arial"/>
          <w:b/>
          <w:bCs/>
          <w:sz w:val="20"/>
          <w:szCs w:val="20"/>
        </w:rPr>
        <w:t xml:space="preserve"> </w:t>
      </w:r>
      <w:r w:rsidR="00A12A4E">
        <w:rPr>
          <w:rFonts w:ascii="Arial" w:hAnsi="Arial" w:cs="Arial"/>
          <w:b/>
          <w:bCs/>
          <w:sz w:val="20"/>
          <w:szCs w:val="20"/>
        </w:rPr>
        <w:t>– EXCLUSIVO PARA ME/EPP</w:t>
      </w:r>
    </w:p>
    <w:p w14:paraId="070ED9D6" w14:textId="77777777" w:rsidR="00570366" w:rsidRPr="00CD395C" w:rsidRDefault="00570366" w:rsidP="00570366">
      <w:pPr>
        <w:rPr>
          <w:rFonts w:ascii="Arial" w:hAnsi="Arial" w:cs="Arial"/>
          <w:b/>
          <w:bCs/>
          <w:sz w:val="20"/>
          <w:szCs w:val="20"/>
        </w:rPr>
      </w:pPr>
    </w:p>
    <w:p w14:paraId="7CE50745" w14:textId="4F507C92" w:rsidR="00570366" w:rsidRPr="00992D74" w:rsidRDefault="00570366" w:rsidP="00992D74">
      <w:pPr>
        <w:pStyle w:val="Ttulo2"/>
        <w:numPr>
          <w:ilvl w:val="0"/>
          <w:numId w:val="0"/>
        </w:numPr>
        <w:pBdr>
          <w:top w:val="single" w:sz="4" w:space="2" w:color="000000"/>
          <w:left w:val="single" w:sz="4" w:space="4" w:color="000000"/>
          <w:bottom w:val="single" w:sz="4" w:space="1" w:color="000000"/>
          <w:right w:val="single" w:sz="4" w:space="4" w:color="000000"/>
        </w:pBdr>
        <w:ind w:left="576" w:right="606"/>
        <w:jc w:val="left"/>
        <w:rPr>
          <w:rFonts w:ascii="Arial" w:hAnsi="Arial" w:cs="Arial"/>
          <w:sz w:val="20"/>
        </w:rPr>
      </w:pPr>
      <w:r w:rsidRPr="00CD395C">
        <w:rPr>
          <w:rFonts w:ascii="Arial" w:hAnsi="Arial" w:cs="Arial"/>
          <w:bCs/>
          <w:iCs/>
          <w:sz w:val="20"/>
        </w:rPr>
        <w:t>I – DO PREÂMBULO:</w:t>
      </w:r>
    </w:p>
    <w:p w14:paraId="409369FD" w14:textId="2DA68BD0" w:rsidR="00F251CF" w:rsidRPr="00CD395C" w:rsidRDefault="00570366" w:rsidP="00992D74">
      <w:pPr>
        <w:snapToGrid w:val="0"/>
        <w:spacing w:beforeLines="120" w:before="288" w:afterLines="120" w:after="288"/>
        <w:ind w:left="567" w:right="707" w:firstLine="141"/>
        <w:jc w:val="both"/>
        <w:rPr>
          <w:rFonts w:ascii="Arial" w:hAnsi="Arial" w:cs="Arial"/>
          <w:sz w:val="20"/>
          <w:szCs w:val="20"/>
        </w:rPr>
      </w:pPr>
      <w:r w:rsidRPr="00CD395C">
        <w:rPr>
          <w:rFonts w:ascii="Arial" w:hAnsi="Arial" w:cs="Arial"/>
          <w:sz w:val="20"/>
          <w:szCs w:val="20"/>
        </w:rPr>
        <w:t xml:space="preserve">1.1 </w:t>
      </w:r>
      <w:r w:rsidR="00F251CF" w:rsidRPr="00CD395C">
        <w:rPr>
          <w:rFonts w:ascii="Arial" w:hAnsi="Arial" w:cs="Arial"/>
          <w:sz w:val="20"/>
          <w:szCs w:val="20"/>
        </w:rPr>
        <w:t xml:space="preserve">Torna-se público, para conhecimento dos interessados, que o MUNICIPIO DE MANDAGUAÇU, por meio do setor de licitações, sediado na Rua Bernardino </w:t>
      </w:r>
      <w:proofErr w:type="spellStart"/>
      <w:r w:rsidR="00F251CF" w:rsidRPr="00CD395C">
        <w:rPr>
          <w:rFonts w:ascii="Arial" w:hAnsi="Arial" w:cs="Arial"/>
          <w:sz w:val="20"/>
          <w:szCs w:val="20"/>
        </w:rPr>
        <w:t>Bogo</w:t>
      </w:r>
      <w:proofErr w:type="spellEnd"/>
      <w:r w:rsidR="00F251CF" w:rsidRPr="00CD395C">
        <w:rPr>
          <w:rFonts w:ascii="Arial" w:hAnsi="Arial" w:cs="Arial"/>
          <w:sz w:val="20"/>
          <w:szCs w:val="20"/>
        </w:rPr>
        <w:t xml:space="preserve"> 175, centro, na cidade de Mandaguaçu, Estado do Paraná, realizará licitação, para registro de preços, na modalidade PREGÃO</w:t>
      </w:r>
      <w:r w:rsidR="00ED5C9B">
        <w:rPr>
          <w:rFonts w:ascii="Arial" w:hAnsi="Arial" w:cs="Arial"/>
          <w:sz w:val="20"/>
          <w:szCs w:val="20"/>
        </w:rPr>
        <w:t>-Registro de Preço</w:t>
      </w:r>
      <w:r w:rsidR="00F251CF" w:rsidRPr="00CD395C">
        <w:rPr>
          <w:rFonts w:ascii="Arial" w:hAnsi="Arial" w:cs="Arial"/>
          <w:sz w:val="20"/>
          <w:szCs w:val="20"/>
        </w:rPr>
        <w:t xml:space="preserve">, na forma ELETRÔNICA, com critério de julgamento de menor preço por </w:t>
      </w:r>
      <w:r w:rsidR="006F6D91">
        <w:rPr>
          <w:rFonts w:ascii="Arial" w:hAnsi="Arial" w:cs="Arial"/>
          <w:sz w:val="20"/>
          <w:szCs w:val="20"/>
        </w:rPr>
        <w:t>item</w:t>
      </w:r>
      <w:r w:rsidR="00F251CF" w:rsidRPr="00CD395C">
        <w:rPr>
          <w:rFonts w:ascii="Arial" w:hAnsi="Arial" w:cs="Arial"/>
          <w:sz w:val="20"/>
          <w:szCs w:val="20"/>
        </w:rPr>
        <w:t>,</w:t>
      </w:r>
      <w:r w:rsidR="007E66F0">
        <w:rPr>
          <w:rFonts w:ascii="Arial" w:hAnsi="Arial" w:cs="Arial"/>
          <w:sz w:val="20"/>
          <w:szCs w:val="20"/>
        </w:rPr>
        <w:t xml:space="preserve"> </w:t>
      </w:r>
      <w:r w:rsidR="00F251CF" w:rsidRPr="00CD395C">
        <w:rPr>
          <w:rFonts w:ascii="Arial" w:hAnsi="Arial" w:cs="Arial"/>
          <w:sz w:val="20"/>
          <w:szCs w:val="20"/>
        </w:rPr>
        <w:t xml:space="preserve"> </w:t>
      </w:r>
      <w:r w:rsidR="00005428">
        <w:rPr>
          <w:rFonts w:ascii="Arial" w:hAnsi="Arial" w:cs="Arial"/>
          <w:sz w:val="20"/>
          <w:szCs w:val="20"/>
        </w:rPr>
        <w:t xml:space="preserve"> </w:t>
      </w:r>
      <w:r w:rsidR="00F251CF" w:rsidRPr="00CD395C">
        <w:rPr>
          <w:rFonts w:ascii="Arial" w:hAnsi="Arial" w:cs="Arial"/>
          <w:sz w:val="20"/>
          <w:szCs w:val="20"/>
        </w:rPr>
        <w:t>aplicando-se a</w:t>
      </w:r>
      <w:r w:rsidR="00ED5C9B">
        <w:rPr>
          <w:rFonts w:ascii="Arial" w:hAnsi="Arial" w:cs="Arial"/>
          <w:sz w:val="20"/>
          <w:szCs w:val="20"/>
        </w:rPr>
        <w:t>o</w:t>
      </w:r>
      <w:r w:rsidR="00F251CF" w:rsidRPr="00CD395C">
        <w:rPr>
          <w:rFonts w:ascii="Arial" w:hAnsi="Arial" w:cs="Arial"/>
          <w:sz w:val="20"/>
          <w:szCs w:val="20"/>
        </w:rPr>
        <w:t xml:space="preserve"> </w:t>
      </w:r>
      <w:r w:rsidRPr="00CD395C">
        <w:rPr>
          <w:rFonts w:ascii="Arial" w:hAnsi="Arial" w:cs="Arial"/>
          <w:sz w:val="20"/>
          <w:szCs w:val="20"/>
        </w:rPr>
        <w:t>PREGÃO, na forma ELETRÔNICA,</w:t>
      </w:r>
      <w:r w:rsidR="00A12A4E">
        <w:rPr>
          <w:rFonts w:ascii="Arial" w:hAnsi="Arial" w:cs="Arial"/>
          <w:sz w:val="20"/>
          <w:szCs w:val="20"/>
        </w:rPr>
        <w:t xml:space="preserve"> exclusivo para ME/</w:t>
      </w:r>
      <w:proofErr w:type="spellStart"/>
      <w:r w:rsidR="00A12A4E">
        <w:rPr>
          <w:rFonts w:ascii="Arial" w:hAnsi="Arial" w:cs="Arial"/>
          <w:sz w:val="20"/>
          <w:szCs w:val="20"/>
        </w:rPr>
        <w:t>Epp</w:t>
      </w:r>
      <w:proofErr w:type="spellEnd"/>
      <w:r w:rsidR="00A12A4E">
        <w:rPr>
          <w:rFonts w:ascii="Arial" w:hAnsi="Arial" w:cs="Arial"/>
          <w:sz w:val="20"/>
          <w:szCs w:val="20"/>
        </w:rPr>
        <w:t>,</w:t>
      </w:r>
      <w:r w:rsidRPr="00CD395C">
        <w:rPr>
          <w:rFonts w:ascii="Arial" w:hAnsi="Arial" w:cs="Arial"/>
          <w:sz w:val="20"/>
          <w:szCs w:val="20"/>
        </w:rPr>
        <w:t xml:space="preserve"> nos termos da </w:t>
      </w:r>
      <w:hyperlink r:id="rId8" w:history="1">
        <w:r w:rsidRPr="00CD395C">
          <w:rPr>
            <w:rStyle w:val="Hyperlink"/>
            <w:rFonts w:ascii="Arial" w:hAnsi="Arial" w:cs="Arial"/>
            <w:color w:val="auto"/>
            <w:sz w:val="20"/>
            <w:szCs w:val="20"/>
          </w:rPr>
          <w:t>Lei nº 14.133, de 2021</w:t>
        </w:r>
      </w:hyperlink>
      <w:r w:rsidRPr="00CD395C">
        <w:rPr>
          <w:rFonts w:ascii="Arial" w:hAnsi="Arial" w:cs="Arial"/>
          <w:sz w:val="20"/>
          <w:szCs w:val="20"/>
        </w:rPr>
        <w:t>, e demais legislação aplicável e, ainda, de acordo com as condições estabelecidas neste Edital</w:t>
      </w:r>
      <w:r w:rsidR="00F251CF" w:rsidRPr="00CD395C">
        <w:rPr>
          <w:rFonts w:ascii="Arial" w:hAnsi="Arial" w:cs="Arial"/>
          <w:sz w:val="20"/>
          <w:szCs w:val="20"/>
        </w:rPr>
        <w:t>, e as exigências estabelecidas neste Edital.</w:t>
      </w:r>
    </w:p>
    <w:p w14:paraId="51377AC3" w14:textId="17BEF2A0" w:rsidR="008C279D" w:rsidRPr="00CD395C" w:rsidRDefault="00570366" w:rsidP="00992D74">
      <w:pPr>
        <w:tabs>
          <w:tab w:val="left" w:pos="851"/>
        </w:tabs>
        <w:ind w:left="567" w:right="707" w:hanging="567"/>
        <w:jc w:val="both"/>
        <w:rPr>
          <w:rFonts w:ascii="Arial" w:hAnsi="Arial" w:cs="Arial"/>
          <w:sz w:val="20"/>
          <w:szCs w:val="20"/>
        </w:rPr>
      </w:pPr>
      <w:r w:rsidRPr="00CD395C">
        <w:rPr>
          <w:rFonts w:ascii="Arial" w:hAnsi="Arial" w:cs="Arial"/>
          <w:sz w:val="20"/>
          <w:szCs w:val="20"/>
        </w:rPr>
        <w:t xml:space="preserve">          </w:t>
      </w:r>
      <w:r w:rsidR="008C279D" w:rsidRPr="00CD395C">
        <w:rPr>
          <w:rFonts w:ascii="Arial" w:hAnsi="Arial" w:cs="Arial"/>
          <w:sz w:val="20"/>
          <w:szCs w:val="20"/>
        </w:rPr>
        <w:t xml:space="preserve">O procedimento licitatório obedecerá ao disposto na Lei Federal nº </w:t>
      </w:r>
      <w:r w:rsidRPr="00CD395C">
        <w:rPr>
          <w:rFonts w:ascii="Arial" w:hAnsi="Arial" w:cs="Arial"/>
          <w:sz w:val="20"/>
          <w:szCs w:val="20"/>
        </w:rPr>
        <w:t>14.133/</w:t>
      </w:r>
      <w:r w:rsidR="008634B1" w:rsidRPr="00CD395C">
        <w:rPr>
          <w:rFonts w:ascii="Arial" w:hAnsi="Arial" w:cs="Arial"/>
          <w:sz w:val="20"/>
          <w:szCs w:val="20"/>
        </w:rPr>
        <w:t>2021</w:t>
      </w:r>
      <w:r w:rsidR="008C279D" w:rsidRPr="00CD395C">
        <w:rPr>
          <w:rFonts w:ascii="Arial" w:hAnsi="Arial" w:cs="Arial"/>
          <w:sz w:val="20"/>
          <w:szCs w:val="20"/>
        </w:rPr>
        <w:t xml:space="preserve">, e suas alterações, Decreto Municipal </w:t>
      </w:r>
      <w:r w:rsidR="003116C3">
        <w:rPr>
          <w:rFonts w:ascii="Arial" w:hAnsi="Arial" w:cs="Arial"/>
          <w:sz w:val="20"/>
          <w:szCs w:val="20"/>
        </w:rPr>
        <w:t>8441/23</w:t>
      </w:r>
      <w:r w:rsidR="00FE6F1F">
        <w:rPr>
          <w:rFonts w:ascii="Arial" w:hAnsi="Arial" w:cs="Arial"/>
          <w:sz w:val="20"/>
          <w:szCs w:val="20"/>
        </w:rPr>
        <w:t xml:space="preserve"> e 8483/23</w:t>
      </w:r>
      <w:r w:rsidR="003116C3">
        <w:rPr>
          <w:rFonts w:ascii="Arial" w:hAnsi="Arial" w:cs="Arial"/>
          <w:sz w:val="20"/>
          <w:szCs w:val="20"/>
        </w:rPr>
        <w:t xml:space="preserve">, </w:t>
      </w:r>
      <w:r w:rsidR="008C279D" w:rsidRPr="00CD395C">
        <w:rPr>
          <w:rFonts w:ascii="Arial" w:hAnsi="Arial" w:cs="Arial"/>
          <w:sz w:val="20"/>
          <w:szCs w:val="20"/>
        </w:rPr>
        <w:t>e demais legislações e normas regulamentares aplicáveis à espécie e às condições e exigências estabelecidas neste Edital e seus Anexos.</w:t>
      </w:r>
    </w:p>
    <w:p w14:paraId="586D60DB" w14:textId="77777777" w:rsidR="0027743F" w:rsidRPr="00CD395C" w:rsidRDefault="0027743F" w:rsidP="008C279D">
      <w:pPr>
        <w:tabs>
          <w:tab w:val="num" w:pos="576"/>
        </w:tabs>
        <w:ind w:left="426" w:right="606" w:hanging="9"/>
        <w:jc w:val="both"/>
        <w:rPr>
          <w:rFonts w:ascii="Arial" w:hAnsi="Arial" w:cs="Arial"/>
          <w:sz w:val="20"/>
          <w:szCs w:val="20"/>
        </w:rPr>
      </w:pPr>
    </w:p>
    <w:p w14:paraId="022E28D0" w14:textId="5BD92390" w:rsidR="0027743F" w:rsidRPr="00CD395C" w:rsidRDefault="00567DFD" w:rsidP="00567DFD">
      <w:pPr>
        <w:tabs>
          <w:tab w:val="num" w:pos="576"/>
        </w:tabs>
        <w:ind w:right="606"/>
        <w:jc w:val="both"/>
        <w:rPr>
          <w:rFonts w:ascii="Arial" w:hAnsi="Arial" w:cs="Arial"/>
          <w:sz w:val="20"/>
          <w:szCs w:val="20"/>
        </w:rPr>
      </w:pPr>
      <w:r>
        <w:rPr>
          <w:rFonts w:ascii="Arial" w:hAnsi="Arial" w:cs="Arial"/>
          <w:b/>
          <w:bCs/>
          <w:sz w:val="20"/>
          <w:szCs w:val="20"/>
        </w:rPr>
        <w:t xml:space="preserve">       </w:t>
      </w:r>
      <w:r w:rsidR="00992D74">
        <w:rPr>
          <w:rFonts w:ascii="Arial" w:hAnsi="Arial" w:cs="Arial"/>
          <w:b/>
          <w:bCs/>
          <w:sz w:val="20"/>
          <w:szCs w:val="20"/>
        </w:rPr>
        <w:t>1.1.</w:t>
      </w:r>
      <w:proofErr w:type="gramStart"/>
      <w:r w:rsidR="00992D74">
        <w:rPr>
          <w:rFonts w:ascii="Arial" w:hAnsi="Arial" w:cs="Arial"/>
          <w:b/>
          <w:bCs/>
          <w:sz w:val="20"/>
          <w:szCs w:val="20"/>
        </w:rPr>
        <w:t>1.</w:t>
      </w:r>
      <w:r w:rsidR="00992D74" w:rsidRPr="00992D74">
        <w:rPr>
          <w:rFonts w:ascii="Arial" w:hAnsi="Arial" w:cs="Arial"/>
          <w:sz w:val="20"/>
          <w:szCs w:val="20"/>
        </w:rPr>
        <w:t>P</w:t>
      </w:r>
      <w:r w:rsidRPr="00992D74">
        <w:rPr>
          <w:rFonts w:ascii="Arial" w:hAnsi="Arial" w:cs="Arial"/>
          <w:sz w:val="20"/>
          <w:szCs w:val="20"/>
        </w:rPr>
        <w:t>ara</w:t>
      </w:r>
      <w:proofErr w:type="gramEnd"/>
      <w:r w:rsidRPr="00CD395C">
        <w:rPr>
          <w:rFonts w:ascii="Arial" w:hAnsi="Arial" w:cs="Arial"/>
          <w:bCs/>
          <w:sz w:val="20"/>
          <w:szCs w:val="20"/>
        </w:rPr>
        <w:t xml:space="preserve"> todas as referências de tempo será observado o horário de Brasília-DF.</w:t>
      </w:r>
    </w:p>
    <w:p w14:paraId="3FE05AAD" w14:textId="19BF0BB5"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RECEBIMENTO DAS PROPOSTAS:</w:t>
      </w:r>
      <w:r w:rsidRPr="00CD395C">
        <w:rPr>
          <w:rFonts w:ascii="Arial" w:hAnsi="Arial" w:cs="Arial"/>
          <w:b/>
          <w:bCs/>
          <w:sz w:val="20"/>
          <w:szCs w:val="20"/>
        </w:rPr>
        <w:t xml:space="preserve"> até as 0</w:t>
      </w:r>
      <w:r w:rsidR="00E12EC2" w:rsidRPr="00CD395C">
        <w:rPr>
          <w:rFonts w:ascii="Arial" w:hAnsi="Arial" w:cs="Arial"/>
          <w:b/>
          <w:bCs/>
          <w:sz w:val="20"/>
          <w:szCs w:val="20"/>
        </w:rPr>
        <w:t>9</w:t>
      </w:r>
      <w:r w:rsidR="008C279D" w:rsidRPr="00CD395C">
        <w:rPr>
          <w:rFonts w:ascii="Arial" w:hAnsi="Arial" w:cs="Arial"/>
          <w:b/>
          <w:bCs/>
          <w:sz w:val="20"/>
          <w:szCs w:val="20"/>
        </w:rPr>
        <w:t>h</w:t>
      </w:r>
      <w:r w:rsidR="00E12EC2" w:rsidRPr="00CD395C">
        <w:rPr>
          <w:rFonts w:ascii="Arial" w:hAnsi="Arial" w:cs="Arial"/>
          <w:b/>
          <w:bCs/>
          <w:sz w:val="20"/>
          <w:szCs w:val="20"/>
        </w:rPr>
        <w:t xml:space="preserve"> d</w:t>
      </w:r>
      <w:r w:rsidRPr="00CD395C">
        <w:rPr>
          <w:rFonts w:ascii="Arial" w:hAnsi="Arial" w:cs="Arial"/>
          <w:b/>
          <w:bCs/>
          <w:sz w:val="20"/>
          <w:szCs w:val="20"/>
        </w:rPr>
        <w:t>o dia</w:t>
      </w:r>
      <w:r w:rsidR="005E42A1">
        <w:rPr>
          <w:rFonts w:ascii="Arial" w:hAnsi="Arial" w:cs="Arial"/>
          <w:b/>
          <w:bCs/>
          <w:sz w:val="20"/>
          <w:szCs w:val="20"/>
        </w:rPr>
        <w:t xml:space="preserve"> </w:t>
      </w:r>
      <w:r w:rsidR="00EF104A">
        <w:rPr>
          <w:rFonts w:ascii="Arial" w:hAnsi="Arial" w:cs="Arial"/>
          <w:b/>
          <w:bCs/>
          <w:sz w:val="20"/>
          <w:szCs w:val="20"/>
        </w:rPr>
        <w:t>16/07/2025</w:t>
      </w:r>
      <w:r w:rsidR="001A204D">
        <w:rPr>
          <w:rFonts w:ascii="Arial" w:hAnsi="Arial" w:cs="Arial"/>
          <w:b/>
          <w:bCs/>
          <w:sz w:val="20"/>
          <w:szCs w:val="20"/>
        </w:rPr>
        <w:t>;</w:t>
      </w:r>
    </w:p>
    <w:p w14:paraId="1D0371A6" w14:textId="69341DE7"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ABERTURA DAS PROPOSTAS E DISPUTA DE PREÇOS:</w:t>
      </w:r>
      <w:r w:rsidRPr="00CD395C">
        <w:rPr>
          <w:rFonts w:ascii="Arial" w:hAnsi="Arial" w:cs="Arial"/>
          <w:b/>
          <w:bCs/>
          <w:sz w:val="20"/>
          <w:szCs w:val="20"/>
        </w:rPr>
        <w:t xml:space="preserve">  às 0</w:t>
      </w:r>
      <w:r w:rsidR="00E12EC2" w:rsidRPr="00CD395C">
        <w:rPr>
          <w:rFonts w:ascii="Arial" w:hAnsi="Arial" w:cs="Arial"/>
          <w:b/>
          <w:bCs/>
          <w:sz w:val="20"/>
          <w:szCs w:val="20"/>
        </w:rPr>
        <w:t>9</w:t>
      </w:r>
      <w:r w:rsidR="008D0116">
        <w:rPr>
          <w:rFonts w:ascii="Arial" w:hAnsi="Arial" w:cs="Arial"/>
          <w:b/>
          <w:bCs/>
          <w:sz w:val="20"/>
          <w:szCs w:val="20"/>
        </w:rPr>
        <w:t>:15</w:t>
      </w:r>
      <w:r w:rsidR="008C279D" w:rsidRPr="00CD395C">
        <w:rPr>
          <w:rFonts w:ascii="Arial" w:hAnsi="Arial" w:cs="Arial"/>
          <w:b/>
          <w:bCs/>
          <w:sz w:val="20"/>
          <w:szCs w:val="20"/>
        </w:rPr>
        <w:t>h</w:t>
      </w:r>
      <w:r w:rsidRPr="00CD395C">
        <w:rPr>
          <w:rFonts w:ascii="Arial" w:hAnsi="Arial" w:cs="Arial"/>
          <w:b/>
          <w:bCs/>
          <w:sz w:val="20"/>
          <w:szCs w:val="20"/>
        </w:rPr>
        <w:t xml:space="preserve"> do dia </w:t>
      </w:r>
      <w:r w:rsidR="00EF104A">
        <w:rPr>
          <w:rFonts w:ascii="Arial" w:hAnsi="Arial" w:cs="Arial"/>
          <w:b/>
          <w:bCs/>
          <w:sz w:val="20"/>
          <w:szCs w:val="20"/>
        </w:rPr>
        <w:t>16/07/2025</w:t>
      </w:r>
      <w:r w:rsidR="00130E90">
        <w:rPr>
          <w:rFonts w:ascii="Arial" w:hAnsi="Arial" w:cs="Arial"/>
          <w:b/>
          <w:bCs/>
          <w:sz w:val="20"/>
          <w:szCs w:val="20"/>
        </w:rPr>
        <w:t>;</w:t>
      </w:r>
    </w:p>
    <w:p w14:paraId="282BACC5" w14:textId="463DBFE6" w:rsidR="000F3FD6" w:rsidRDefault="0027743F" w:rsidP="008C279D">
      <w:pPr>
        <w:tabs>
          <w:tab w:val="num" w:pos="576"/>
        </w:tabs>
        <w:ind w:left="426" w:right="606" w:hanging="9"/>
        <w:jc w:val="both"/>
        <w:rPr>
          <w:rFonts w:ascii="Arial" w:hAnsi="Arial" w:cs="Arial"/>
          <w:b/>
          <w:bCs/>
          <w:sz w:val="20"/>
          <w:szCs w:val="20"/>
        </w:rPr>
      </w:pPr>
      <w:r w:rsidRPr="00CD395C">
        <w:rPr>
          <w:rFonts w:ascii="Arial" w:hAnsi="Arial" w:cs="Arial"/>
          <w:b/>
          <w:bCs/>
          <w:sz w:val="20"/>
          <w:szCs w:val="20"/>
        </w:rPr>
        <w:t>LOCA</w:t>
      </w:r>
      <w:r w:rsidR="000F3FD6" w:rsidRPr="00CD395C">
        <w:rPr>
          <w:rFonts w:ascii="Arial" w:hAnsi="Arial" w:cs="Arial"/>
          <w:b/>
          <w:bCs/>
          <w:sz w:val="20"/>
          <w:szCs w:val="20"/>
        </w:rPr>
        <w:t xml:space="preserve">L: </w:t>
      </w:r>
      <w:hyperlink r:id="rId9" w:history="1">
        <w:r w:rsidR="00005428" w:rsidRPr="0060336B">
          <w:rPr>
            <w:rStyle w:val="Hyperlink"/>
            <w:rFonts w:ascii="Arial" w:hAnsi="Arial" w:cs="Arial"/>
            <w:sz w:val="18"/>
            <w:szCs w:val="18"/>
          </w:rPr>
          <w:t>https://www.bll.org.br</w:t>
        </w:r>
      </w:hyperlink>
      <w:r w:rsidR="00567DFD" w:rsidRPr="00CD395C">
        <w:rPr>
          <w:rFonts w:ascii="Arial" w:hAnsi="Arial" w:cs="Arial"/>
          <w:b/>
          <w:bCs/>
          <w:sz w:val="20"/>
          <w:szCs w:val="20"/>
        </w:rPr>
        <w:t xml:space="preserve"> </w:t>
      </w:r>
    </w:p>
    <w:p w14:paraId="292DBFF3" w14:textId="77777777" w:rsidR="0027743F" w:rsidRPr="00CD395C" w:rsidRDefault="0027743F" w:rsidP="00567DFD">
      <w:pPr>
        <w:pStyle w:val="Textopadro"/>
        <w:widowControl/>
        <w:tabs>
          <w:tab w:val="num" w:pos="576"/>
        </w:tabs>
        <w:ind w:right="606"/>
        <w:jc w:val="both"/>
        <w:rPr>
          <w:rFonts w:ascii="Arial" w:hAnsi="Arial" w:cs="Arial"/>
          <w:b/>
          <w:sz w:val="20"/>
          <w:lang w:val="pt-BR"/>
        </w:rPr>
      </w:pPr>
    </w:p>
    <w:p w14:paraId="5B29A504" w14:textId="54E4F5D7" w:rsidR="008C279D" w:rsidRPr="00CD395C" w:rsidRDefault="0027743F" w:rsidP="00EA11A0">
      <w:pPr>
        <w:tabs>
          <w:tab w:val="num" w:pos="576"/>
        </w:tabs>
        <w:ind w:left="426" w:right="606" w:hanging="9"/>
        <w:jc w:val="both"/>
        <w:rPr>
          <w:rFonts w:ascii="Arial" w:hAnsi="Arial" w:cs="Arial"/>
          <w:b/>
          <w:bCs/>
          <w:sz w:val="20"/>
          <w:szCs w:val="20"/>
        </w:rPr>
      </w:pPr>
      <w:r w:rsidRPr="00CD395C">
        <w:rPr>
          <w:rFonts w:ascii="Arial" w:hAnsi="Arial" w:cs="Arial"/>
          <w:b/>
          <w:sz w:val="20"/>
          <w:szCs w:val="20"/>
        </w:rPr>
        <w:t xml:space="preserve">1.2. </w:t>
      </w:r>
      <w:r w:rsidRPr="00CD395C">
        <w:rPr>
          <w:rFonts w:ascii="Arial" w:hAnsi="Arial" w:cs="Arial"/>
          <w:sz w:val="20"/>
          <w:szCs w:val="20"/>
        </w:rPr>
        <w:t>Para participação na licitação, os interessados deverão acessar na Internet o sit</w:t>
      </w:r>
      <w:r w:rsidR="00EA11A0" w:rsidRPr="00CD395C">
        <w:rPr>
          <w:rFonts w:ascii="Arial" w:hAnsi="Arial" w:cs="Arial"/>
          <w:sz w:val="20"/>
          <w:szCs w:val="20"/>
        </w:rPr>
        <w:t xml:space="preserve">e: </w:t>
      </w:r>
      <w:hyperlink r:id="rId10" w:history="1">
        <w:r w:rsidR="00567DFD" w:rsidRPr="00567DFD">
          <w:rPr>
            <w:rFonts w:ascii="Arial" w:hAnsi="Arial" w:cs="Arial"/>
            <w:sz w:val="18"/>
            <w:szCs w:val="18"/>
            <w:u w:val="single"/>
          </w:rPr>
          <w:t xml:space="preserve"> </w:t>
        </w:r>
        <w:r w:rsidR="00567DFD" w:rsidRPr="00723CDE">
          <w:rPr>
            <w:rFonts w:ascii="Arial" w:hAnsi="Arial" w:cs="Arial"/>
            <w:sz w:val="18"/>
            <w:szCs w:val="18"/>
            <w:u w:val="single"/>
          </w:rPr>
          <w:t xml:space="preserve">bllcompras.com/Home/Login </w:t>
        </w:r>
        <w:r w:rsidR="00567DFD" w:rsidRPr="00723CDE">
          <w:rPr>
            <w:rFonts w:ascii="Arial" w:hAnsi="Arial" w:cs="Arial"/>
            <w:sz w:val="18"/>
            <w:szCs w:val="18"/>
          </w:rPr>
          <w:t xml:space="preserve">– Acesso Público – Promotor </w:t>
        </w:r>
        <w:r w:rsidR="00567DFD">
          <w:rPr>
            <w:rFonts w:ascii="Arial" w:hAnsi="Arial" w:cs="Arial"/>
            <w:sz w:val="18"/>
            <w:szCs w:val="18"/>
          </w:rPr>
          <w:t>Mandaguaçu</w:t>
        </w:r>
        <w:r w:rsidR="0024530B">
          <w:rPr>
            <w:rFonts w:ascii="Arial" w:hAnsi="Arial" w:cs="Arial"/>
            <w:sz w:val="18"/>
            <w:szCs w:val="18"/>
          </w:rPr>
          <w:t>.</w:t>
        </w:r>
        <w:r w:rsidR="00567DFD" w:rsidRPr="00CD395C">
          <w:rPr>
            <w:rStyle w:val="findhit"/>
            <w:rFonts w:ascii="Arial" w:hAnsi="Arial" w:cs="Arial"/>
            <w:b/>
            <w:bCs/>
            <w:sz w:val="20"/>
            <w:szCs w:val="20"/>
          </w:rPr>
          <w:t xml:space="preserve"> </w:t>
        </w:r>
      </w:hyperlink>
    </w:p>
    <w:p w14:paraId="67AC7F30"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Cs/>
          <w:sz w:val="20"/>
          <w:lang w:val="pt-BR"/>
        </w:rPr>
      </w:pPr>
    </w:p>
    <w:p w14:paraId="5F98547D" w14:textId="42875804"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1.3. </w:t>
      </w:r>
      <w:r w:rsidRPr="00CD395C">
        <w:rPr>
          <w:rFonts w:ascii="Arial" w:hAnsi="Arial" w:cs="Arial"/>
          <w:sz w:val="20"/>
          <w:lang w:val="pt-BR"/>
        </w:rPr>
        <w:t xml:space="preserve">O Pregão Eletrônico será realizado em sessão pública, por meio da </w:t>
      </w:r>
      <w:r w:rsidRPr="00CD395C">
        <w:rPr>
          <w:rFonts w:ascii="Arial" w:hAnsi="Arial" w:cs="Arial"/>
          <w:i/>
          <w:iCs/>
          <w:sz w:val="20"/>
          <w:lang w:val="pt-BR"/>
        </w:rPr>
        <w:t>Internet</w:t>
      </w:r>
      <w:r w:rsidRPr="00CD395C">
        <w:rPr>
          <w:rFonts w:ascii="Arial" w:hAnsi="Arial" w:cs="Arial"/>
          <w:sz w:val="20"/>
          <w:lang w:val="pt-BR"/>
        </w:rPr>
        <w:t xml:space="preserve">, mediante condições de segurança (criptografia e autenticação) em todas as fases, sendo conduzido por Pregoeiro designado pelo </w:t>
      </w:r>
      <w:r w:rsidR="009B3A63" w:rsidRPr="00CD395C">
        <w:rPr>
          <w:rFonts w:ascii="Arial" w:hAnsi="Arial" w:cs="Arial"/>
          <w:sz w:val="20"/>
          <w:lang w:val="pt-BR"/>
        </w:rPr>
        <w:t>Prefeito</w:t>
      </w:r>
      <w:r w:rsidR="008C279D" w:rsidRPr="00CD395C">
        <w:rPr>
          <w:rFonts w:ascii="Arial" w:hAnsi="Arial" w:cs="Arial"/>
          <w:sz w:val="20"/>
          <w:lang w:val="pt-BR"/>
        </w:rPr>
        <w:t xml:space="preserve"> </w:t>
      </w:r>
      <w:r w:rsidR="009B3A63" w:rsidRPr="00CD395C">
        <w:rPr>
          <w:rFonts w:ascii="Arial" w:hAnsi="Arial" w:cs="Arial"/>
          <w:sz w:val="20"/>
          <w:lang w:val="pt-BR"/>
        </w:rPr>
        <w:t>do Munic</w:t>
      </w:r>
      <w:r w:rsidR="0011473B">
        <w:rPr>
          <w:rFonts w:ascii="Arial" w:hAnsi="Arial" w:cs="Arial"/>
          <w:sz w:val="20"/>
          <w:lang w:val="pt-BR"/>
        </w:rPr>
        <w:t>í</w:t>
      </w:r>
      <w:r w:rsidR="009B3A63" w:rsidRPr="00CD395C">
        <w:rPr>
          <w:rFonts w:ascii="Arial" w:hAnsi="Arial" w:cs="Arial"/>
          <w:sz w:val="20"/>
          <w:lang w:val="pt-BR"/>
        </w:rPr>
        <w:t>pio de Mandaguaçu</w:t>
      </w:r>
      <w:r w:rsidRPr="00CD395C">
        <w:rPr>
          <w:rFonts w:ascii="Arial" w:hAnsi="Arial" w:cs="Arial"/>
          <w:sz w:val="20"/>
          <w:lang w:val="pt-BR"/>
        </w:rPr>
        <w:t xml:space="preserve"> e responsável pelo processamento e julgamento.</w:t>
      </w:r>
    </w:p>
    <w:p w14:paraId="71EE2982"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
          <w:sz w:val="20"/>
          <w:lang w:val="pt-BR"/>
        </w:rPr>
      </w:pPr>
    </w:p>
    <w:p w14:paraId="58BB41DB" w14:textId="20246DD6"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1.4. </w:t>
      </w:r>
      <w:r w:rsidRPr="00CD395C">
        <w:rPr>
          <w:rFonts w:ascii="Arial" w:hAnsi="Arial" w:cs="Arial"/>
          <w:sz w:val="20"/>
          <w:lang w:val="pt-BR"/>
        </w:rPr>
        <w:t xml:space="preserve">O fornecedor deverá observar as datas e os horários limites previstos no </w:t>
      </w:r>
      <w:r w:rsidRPr="00CD395C">
        <w:rPr>
          <w:rFonts w:ascii="Arial" w:hAnsi="Arial" w:cs="Arial"/>
          <w:b/>
          <w:sz w:val="20"/>
          <w:lang w:val="pt-BR"/>
        </w:rPr>
        <w:t>item 1.1.</w:t>
      </w:r>
      <w:r w:rsidR="00992D74">
        <w:rPr>
          <w:rFonts w:ascii="Arial" w:hAnsi="Arial" w:cs="Arial"/>
          <w:b/>
          <w:sz w:val="20"/>
          <w:lang w:val="pt-BR"/>
        </w:rPr>
        <w:t>1.</w:t>
      </w:r>
      <w:r w:rsidRPr="00CD395C">
        <w:rPr>
          <w:rFonts w:ascii="Arial" w:hAnsi="Arial" w:cs="Arial"/>
          <w:sz w:val="20"/>
          <w:lang w:val="pt-BR"/>
        </w:rPr>
        <w:t xml:space="preserve"> deste Edital.</w:t>
      </w:r>
    </w:p>
    <w:p w14:paraId="22DA627A" w14:textId="77777777" w:rsidR="0027743F" w:rsidRPr="00CD395C" w:rsidRDefault="0027743F" w:rsidP="008C279D">
      <w:pPr>
        <w:tabs>
          <w:tab w:val="num" w:pos="576"/>
        </w:tabs>
        <w:ind w:left="426" w:right="606" w:hanging="9"/>
        <w:jc w:val="both"/>
        <w:rPr>
          <w:rFonts w:ascii="Arial" w:hAnsi="Arial" w:cs="Arial"/>
          <w:bCs/>
          <w:sz w:val="20"/>
          <w:szCs w:val="20"/>
        </w:rPr>
      </w:pPr>
    </w:p>
    <w:p w14:paraId="2F0095B9" w14:textId="3E404E4E" w:rsidR="0027743F" w:rsidRPr="00CD395C" w:rsidRDefault="0027743F" w:rsidP="008C279D">
      <w:pPr>
        <w:tabs>
          <w:tab w:val="num" w:pos="576"/>
          <w:tab w:val="left" w:pos="1440"/>
        </w:tabs>
        <w:ind w:left="426" w:right="606" w:hanging="9"/>
        <w:jc w:val="both"/>
        <w:rPr>
          <w:rFonts w:ascii="Arial" w:hAnsi="Arial" w:cs="Arial"/>
          <w:sz w:val="20"/>
          <w:szCs w:val="20"/>
        </w:rPr>
      </w:pPr>
      <w:r w:rsidRPr="00CD395C">
        <w:rPr>
          <w:rFonts w:ascii="Arial" w:hAnsi="Arial" w:cs="Arial"/>
          <w:b/>
          <w:sz w:val="20"/>
          <w:szCs w:val="20"/>
        </w:rPr>
        <w:t xml:space="preserve">1.5. </w:t>
      </w:r>
      <w:r w:rsidRPr="00CD395C">
        <w:rPr>
          <w:rFonts w:ascii="Arial" w:hAnsi="Arial" w:cs="Arial"/>
          <w:sz w:val="20"/>
          <w:szCs w:val="20"/>
        </w:rPr>
        <w:t xml:space="preserve">O presente Edital de Pregão Eletrônico estará à disposição dos interessados </w:t>
      </w:r>
      <w:r w:rsidR="008C279D" w:rsidRPr="00CD395C">
        <w:rPr>
          <w:rFonts w:ascii="Arial" w:hAnsi="Arial" w:cs="Arial"/>
          <w:sz w:val="20"/>
          <w:szCs w:val="20"/>
        </w:rPr>
        <w:t xml:space="preserve">no </w:t>
      </w:r>
      <w:r w:rsidR="008C279D" w:rsidRPr="00CD395C">
        <w:rPr>
          <w:rFonts w:ascii="Arial" w:hAnsi="Arial" w:cs="Arial"/>
          <w:iCs/>
          <w:sz w:val="20"/>
          <w:szCs w:val="20"/>
        </w:rPr>
        <w:t xml:space="preserve">Departamento de Compras e Licitações, à </w:t>
      </w:r>
      <w:r w:rsidR="008634B1" w:rsidRPr="00CD395C">
        <w:rPr>
          <w:rFonts w:ascii="Arial" w:hAnsi="Arial" w:cs="Arial"/>
          <w:sz w:val="20"/>
          <w:szCs w:val="20"/>
        </w:rPr>
        <w:t xml:space="preserve">Rua Bernardino </w:t>
      </w:r>
      <w:proofErr w:type="spellStart"/>
      <w:r w:rsidR="008634B1" w:rsidRPr="00CD395C">
        <w:rPr>
          <w:rFonts w:ascii="Arial" w:hAnsi="Arial" w:cs="Arial"/>
          <w:sz w:val="20"/>
          <w:szCs w:val="20"/>
        </w:rPr>
        <w:t>Bogo</w:t>
      </w:r>
      <w:proofErr w:type="spellEnd"/>
      <w:r w:rsidR="008634B1" w:rsidRPr="00CD395C">
        <w:rPr>
          <w:rFonts w:ascii="Arial" w:hAnsi="Arial" w:cs="Arial"/>
          <w:sz w:val="20"/>
          <w:szCs w:val="20"/>
        </w:rPr>
        <w:t xml:space="preserve"> 175, </w:t>
      </w:r>
      <w:r w:rsidR="008C279D" w:rsidRPr="00CD395C">
        <w:rPr>
          <w:rFonts w:ascii="Arial" w:hAnsi="Arial" w:cs="Arial"/>
          <w:iCs/>
          <w:sz w:val="20"/>
          <w:szCs w:val="20"/>
        </w:rPr>
        <w:t xml:space="preserve">Centro, nesta cidade de </w:t>
      </w:r>
      <w:r w:rsidR="00570366" w:rsidRPr="00CD395C">
        <w:rPr>
          <w:rFonts w:ascii="Arial" w:hAnsi="Arial" w:cs="Arial"/>
          <w:iCs/>
          <w:sz w:val="20"/>
          <w:szCs w:val="20"/>
        </w:rPr>
        <w:t>Mandaguaçu</w:t>
      </w:r>
      <w:r w:rsidR="008C279D" w:rsidRPr="00CD395C">
        <w:rPr>
          <w:rFonts w:ascii="Arial" w:hAnsi="Arial" w:cs="Arial"/>
          <w:iCs/>
          <w:sz w:val="20"/>
          <w:szCs w:val="20"/>
        </w:rPr>
        <w:t>, Estado do Paraná</w:t>
      </w:r>
      <w:r w:rsidR="00570366" w:rsidRPr="00CD395C">
        <w:rPr>
          <w:rFonts w:ascii="Arial" w:hAnsi="Arial" w:cs="Arial"/>
          <w:iCs/>
          <w:sz w:val="20"/>
          <w:szCs w:val="20"/>
        </w:rPr>
        <w:t xml:space="preserve"> e no Portal da Transparência do Munic</w:t>
      </w:r>
      <w:r w:rsidR="0011473B">
        <w:rPr>
          <w:rFonts w:ascii="Arial" w:hAnsi="Arial" w:cs="Arial"/>
          <w:iCs/>
          <w:sz w:val="20"/>
          <w:szCs w:val="20"/>
        </w:rPr>
        <w:t>í</w:t>
      </w:r>
      <w:r w:rsidR="00570366" w:rsidRPr="00CD395C">
        <w:rPr>
          <w:rFonts w:ascii="Arial" w:hAnsi="Arial" w:cs="Arial"/>
          <w:iCs/>
          <w:sz w:val="20"/>
          <w:szCs w:val="20"/>
        </w:rPr>
        <w:t xml:space="preserve">pio. </w:t>
      </w:r>
    </w:p>
    <w:p w14:paraId="447CA4E9" w14:textId="77777777" w:rsidR="0027743F" w:rsidRPr="00CD395C" w:rsidRDefault="0027743F" w:rsidP="008C279D">
      <w:pPr>
        <w:tabs>
          <w:tab w:val="num" w:pos="576"/>
        </w:tabs>
        <w:autoSpaceDE w:val="0"/>
        <w:ind w:left="426" w:right="606" w:hanging="9"/>
        <w:jc w:val="both"/>
        <w:rPr>
          <w:rFonts w:ascii="Arial" w:hAnsi="Arial" w:cs="Arial"/>
          <w:sz w:val="20"/>
          <w:szCs w:val="20"/>
          <w:highlight w:val="yellow"/>
        </w:rPr>
      </w:pPr>
    </w:p>
    <w:p w14:paraId="7CCF5C27" w14:textId="77777777" w:rsidR="0027743F" w:rsidRPr="00CD395C" w:rsidRDefault="0027743F" w:rsidP="008C279D">
      <w:pPr>
        <w:pStyle w:val="Corpodetexto31"/>
        <w:tabs>
          <w:tab w:val="num" w:pos="576"/>
        </w:tabs>
        <w:ind w:left="426" w:right="606" w:hanging="9"/>
        <w:rPr>
          <w:rFonts w:ascii="Arial" w:hAnsi="Arial" w:cs="Arial"/>
          <w:b w:val="0"/>
          <w:bCs/>
          <w:color w:val="auto"/>
        </w:rPr>
      </w:pPr>
      <w:r w:rsidRPr="00CD395C">
        <w:rPr>
          <w:rStyle w:val="Fontepargpadro10"/>
          <w:rFonts w:ascii="Arial" w:hAnsi="Arial" w:cs="Arial"/>
          <w:bCs/>
          <w:color w:val="auto"/>
        </w:rPr>
        <w:t xml:space="preserve">1.6. </w:t>
      </w:r>
      <w:r w:rsidRPr="00CD395C">
        <w:rPr>
          <w:rStyle w:val="Fontepargpadro10"/>
          <w:rFonts w:ascii="Arial" w:hAnsi="Arial" w:cs="Arial"/>
          <w:b w:val="0"/>
          <w:bCs/>
          <w:color w:val="auto"/>
        </w:rPr>
        <w:t>Até 03 (três) dias úteis antes da data fixada para a abertura do Pregão, quaisquer pessoas poderão solicitar esclarecimentos, requerer providências ou formular impugnação escrita contra cláusulas ou condições do Edital.</w:t>
      </w:r>
    </w:p>
    <w:p w14:paraId="3A0F3862" w14:textId="77777777" w:rsidR="0027743F" w:rsidRPr="00CD395C" w:rsidRDefault="0027743F" w:rsidP="008C279D">
      <w:pPr>
        <w:pStyle w:val="Corpodetexto31"/>
        <w:tabs>
          <w:tab w:val="num" w:pos="576"/>
        </w:tabs>
        <w:ind w:left="426" w:right="606" w:hanging="9"/>
        <w:rPr>
          <w:rFonts w:ascii="Arial" w:hAnsi="Arial" w:cs="Arial"/>
          <w:b w:val="0"/>
          <w:color w:val="auto"/>
          <w:highlight w:val="white"/>
        </w:rPr>
      </w:pPr>
    </w:p>
    <w:p w14:paraId="74F2D6F3" w14:textId="2D29676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1.7. </w:t>
      </w:r>
      <w:r w:rsidRPr="00CD395C">
        <w:rPr>
          <w:rFonts w:ascii="Arial" w:hAnsi="Arial" w:cs="Arial"/>
          <w:sz w:val="20"/>
          <w:szCs w:val="20"/>
        </w:rPr>
        <w:t xml:space="preserve">As consultas e informações complementares referentes à presente licitação poderão ser feitas pelo e-mail: </w:t>
      </w:r>
      <w:r w:rsidR="008C279D" w:rsidRPr="00CD395C">
        <w:rPr>
          <w:rFonts w:ascii="Arial" w:hAnsi="Arial" w:cs="Arial"/>
          <w:bCs/>
          <w:sz w:val="20"/>
          <w:szCs w:val="20"/>
          <w:u w:val="single"/>
        </w:rPr>
        <w:t>licitacao</w:t>
      </w:r>
      <w:r w:rsidR="00567DFD">
        <w:rPr>
          <w:rFonts w:ascii="Arial" w:hAnsi="Arial" w:cs="Arial"/>
          <w:bCs/>
          <w:sz w:val="20"/>
          <w:szCs w:val="20"/>
          <w:u w:val="single"/>
        </w:rPr>
        <w:t>mandaguacu</w:t>
      </w:r>
      <w:r w:rsidR="008C279D" w:rsidRPr="00CD395C">
        <w:rPr>
          <w:rFonts w:ascii="Arial" w:hAnsi="Arial" w:cs="Arial"/>
          <w:bCs/>
          <w:sz w:val="20"/>
          <w:szCs w:val="20"/>
          <w:u w:val="single"/>
        </w:rPr>
        <w:t>@</w:t>
      </w:r>
      <w:r w:rsidR="00567DFD">
        <w:rPr>
          <w:rFonts w:ascii="Arial" w:hAnsi="Arial" w:cs="Arial"/>
          <w:bCs/>
          <w:sz w:val="20"/>
          <w:szCs w:val="20"/>
          <w:u w:val="single"/>
        </w:rPr>
        <w:t>hotmail.com</w:t>
      </w:r>
      <w:r w:rsidRPr="00CD395C">
        <w:rPr>
          <w:rFonts w:ascii="Arial" w:hAnsi="Arial" w:cs="Arial"/>
          <w:sz w:val="20"/>
          <w:szCs w:val="20"/>
        </w:rPr>
        <w:t>, até três dias úteis anteriores à data fixada para a abertura da sessão pública.</w:t>
      </w:r>
    </w:p>
    <w:p w14:paraId="232D0FD5"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2C5130E" w14:textId="3FACA51B"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1.8</w:t>
      </w:r>
      <w:r w:rsidRPr="00CD395C">
        <w:rPr>
          <w:rFonts w:ascii="Arial" w:hAnsi="Arial" w:cs="Arial"/>
          <w:sz w:val="20"/>
          <w:szCs w:val="20"/>
        </w:rPr>
        <w:t>.</w:t>
      </w:r>
      <w:r w:rsidR="00E12EC2" w:rsidRPr="00CD395C">
        <w:rPr>
          <w:rFonts w:ascii="Arial" w:hAnsi="Arial" w:cs="Arial"/>
          <w:sz w:val="20"/>
          <w:szCs w:val="20"/>
        </w:rPr>
        <w:t xml:space="preserve"> </w:t>
      </w:r>
      <w:r w:rsidRPr="00CD395C">
        <w:rPr>
          <w:rFonts w:ascii="Arial" w:hAnsi="Arial" w:cs="Arial"/>
          <w:sz w:val="20"/>
          <w:szCs w:val="20"/>
        </w:rPr>
        <w:t>O recebimento das propostas, envio dos documentos de habilitação, abertura e disputa de preços, será exclusivamente por meio eletrônico, no endereç</w:t>
      </w:r>
      <w:r w:rsidR="008C279D" w:rsidRPr="00CD395C">
        <w:rPr>
          <w:rFonts w:ascii="Arial" w:hAnsi="Arial" w:cs="Arial"/>
          <w:sz w:val="20"/>
          <w:szCs w:val="20"/>
        </w:rPr>
        <w:t xml:space="preserve">o: </w:t>
      </w:r>
      <w:r w:rsidR="00567DFD" w:rsidRPr="00723CDE">
        <w:rPr>
          <w:rFonts w:ascii="Arial" w:hAnsi="Arial" w:cs="Arial"/>
          <w:sz w:val="18"/>
          <w:szCs w:val="18"/>
          <w:u w:val="single"/>
        </w:rPr>
        <w:t>https://www.bll.org.br</w:t>
      </w:r>
      <w:r w:rsidR="00567DFD" w:rsidRPr="00CD395C">
        <w:rPr>
          <w:rStyle w:val="findhit"/>
          <w:rFonts w:ascii="Arial" w:hAnsi="Arial" w:cs="Arial"/>
          <w:b/>
          <w:sz w:val="20"/>
          <w:szCs w:val="20"/>
        </w:rPr>
        <w:t xml:space="preserve"> </w:t>
      </w:r>
      <w:r w:rsidRPr="00CD395C">
        <w:rPr>
          <w:rStyle w:val="Hyperlink"/>
          <w:rFonts w:ascii="Arial" w:hAnsi="Arial" w:cs="Arial"/>
          <w:b/>
          <w:color w:val="auto"/>
          <w:sz w:val="20"/>
          <w:szCs w:val="20"/>
        </w:rPr>
        <w:t xml:space="preserve"> </w:t>
      </w:r>
    </w:p>
    <w:p w14:paraId="2D78CE2A"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E89DF14" w14:textId="282CAD09"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lastRenderedPageBreak/>
        <w:t xml:space="preserve">1.9. </w:t>
      </w:r>
      <w:r w:rsidRPr="00CD395C">
        <w:rPr>
          <w:rFonts w:ascii="Arial" w:hAnsi="Arial" w:cs="Arial"/>
          <w:sz w:val="20"/>
          <w:szCs w:val="20"/>
        </w:rPr>
        <w:t>Em caso de discordância existente entre as especificações do objeto descritos n</w:t>
      </w:r>
      <w:r w:rsidR="00567DFD">
        <w:rPr>
          <w:rFonts w:ascii="Arial" w:hAnsi="Arial" w:cs="Arial"/>
          <w:sz w:val="20"/>
          <w:szCs w:val="20"/>
        </w:rPr>
        <w:t>a BLL</w:t>
      </w:r>
      <w:r w:rsidRPr="00CD395C">
        <w:rPr>
          <w:rFonts w:ascii="Arial" w:hAnsi="Arial" w:cs="Arial"/>
          <w:sz w:val="20"/>
          <w:szCs w:val="20"/>
        </w:rPr>
        <w:t xml:space="preserve"> e as especificações constantes deste Edital, prevalecerão as </w:t>
      </w:r>
      <w:r w:rsidR="00E12EC2" w:rsidRPr="00CD395C">
        <w:rPr>
          <w:rFonts w:ascii="Arial" w:hAnsi="Arial" w:cs="Arial"/>
          <w:sz w:val="20"/>
          <w:szCs w:val="20"/>
        </w:rPr>
        <w:t>do EDITAL</w:t>
      </w:r>
      <w:r w:rsidRPr="00CD395C">
        <w:rPr>
          <w:rFonts w:ascii="Arial" w:hAnsi="Arial" w:cs="Arial"/>
          <w:sz w:val="20"/>
          <w:szCs w:val="20"/>
        </w:rPr>
        <w:t>.</w:t>
      </w:r>
    </w:p>
    <w:p w14:paraId="5A3FB01F" w14:textId="77777777" w:rsidR="0027743F" w:rsidRPr="00CD395C" w:rsidRDefault="0027743F" w:rsidP="008C279D">
      <w:pPr>
        <w:tabs>
          <w:tab w:val="num" w:pos="576"/>
        </w:tabs>
        <w:autoSpaceDE w:val="0"/>
        <w:ind w:left="426" w:right="606" w:hanging="9"/>
        <w:jc w:val="both"/>
        <w:rPr>
          <w:rFonts w:ascii="Arial" w:hAnsi="Arial" w:cs="Arial"/>
          <w:b/>
          <w:bCs/>
          <w:sz w:val="20"/>
          <w:szCs w:val="20"/>
          <w:highlight w:val="yellow"/>
        </w:rPr>
      </w:pPr>
    </w:p>
    <w:p w14:paraId="1BA6B91B" w14:textId="12EF521D" w:rsidR="000F3FD6" w:rsidRDefault="0027743F" w:rsidP="006B1AF5">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1.1</w:t>
      </w:r>
      <w:r w:rsidR="00005428">
        <w:rPr>
          <w:rFonts w:ascii="Arial" w:hAnsi="Arial" w:cs="Arial"/>
          <w:b/>
          <w:bCs/>
          <w:sz w:val="20"/>
          <w:szCs w:val="20"/>
        </w:rPr>
        <w:t>0</w:t>
      </w:r>
      <w:r w:rsidRPr="00CD395C">
        <w:rPr>
          <w:rFonts w:ascii="Arial" w:hAnsi="Arial" w:cs="Arial"/>
          <w:b/>
          <w:bCs/>
          <w:sz w:val="20"/>
          <w:szCs w:val="20"/>
        </w:rPr>
        <w:t xml:space="preserve">. </w:t>
      </w:r>
      <w:r w:rsidRPr="00CD395C">
        <w:rPr>
          <w:rFonts w:ascii="Arial" w:hAnsi="Arial" w:cs="Arial"/>
          <w:sz w:val="20"/>
          <w:szCs w:val="20"/>
        </w:rPr>
        <w:t>Todos os licitantes interessados em participar dos certames licitatórios processados pel</w:t>
      </w:r>
      <w:r w:rsidR="008634B1" w:rsidRPr="00CD395C">
        <w:rPr>
          <w:rFonts w:ascii="Arial" w:hAnsi="Arial" w:cs="Arial"/>
          <w:sz w:val="20"/>
          <w:szCs w:val="20"/>
        </w:rPr>
        <w:t xml:space="preserve">o </w:t>
      </w:r>
      <w:r w:rsidR="008C279D" w:rsidRPr="00CD395C">
        <w:rPr>
          <w:rFonts w:ascii="Arial" w:hAnsi="Arial" w:cs="Arial"/>
          <w:sz w:val="20"/>
          <w:szCs w:val="20"/>
        </w:rPr>
        <w:t>Muni</w:t>
      </w:r>
      <w:r w:rsidR="006B1AF5">
        <w:rPr>
          <w:rFonts w:ascii="Arial" w:hAnsi="Arial" w:cs="Arial"/>
          <w:sz w:val="20"/>
          <w:szCs w:val="20"/>
        </w:rPr>
        <w:t>cí</w:t>
      </w:r>
      <w:r w:rsidR="008634B1" w:rsidRPr="00CD395C">
        <w:rPr>
          <w:rFonts w:ascii="Arial" w:hAnsi="Arial" w:cs="Arial"/>
          <w:sz w:val="20"/>
          <w:szCs w:val="20"/>
        </w:rPr>
        <w:t>pio</w:t>
      </w:r>
      <w:r w:rsidR="008C279D" w:rsidRPr="00CD395C">
        <w:rPr>
          <w:rFonts w:ascii="Arial" w:hAnsi="Arial" w:cs="Arial"/>
          <w:sz w:val="20"/>
          <w:szCs w:val="20"/>
        </w:rPr>
        <w:t xml:space="preserve"> de </w:t>
      </w:r>
      <w:r w:rsidR="00570366" w:rsidRPr="00CD395C">
        <w:rPr>
          <w:rFonts w:ascii="Arial" w:hAnsi="Arial" w:cs="Arial"/>
          <w:sz w:val="20"/>
          <w:szCs w:val="20"/>
        </w:rPr>
        <w:t>Mandaguaçu</w:t>
      </w:r>
      <w:r w:rsidR="008C279D" w:rsidRPr="00CD395C">
        <w:rPr>
          <w:rFonts w:ascii="Arial" w:hAnsi="Arial" w:cs="Arial"/>
          <w:sz w:val="20"/>
          <w:szCs w:val="20"/>
        </w:rPr>
        <w:t xml:space="preserve"> deverão se credenciar no </w:t>
      </w:r>
      <w:r w:rsidR="008C279D" w:rsidRPr="00CD395C">
        <w:rPr>
          <w:rFonts w:ascii="Arial" w:hAnsi="Arial" w:cs="Arial"/>
          <w:sz w:val="20"/>
          <w:szCs w:val="20"/>
          <w:u w:val="single"/>
        </w:rPr>
        <w:t xml:space="preserve">Portal de Licitações, através do site: </w:t>
      </w:r>
      <w:r w:rsidR="00567DFD" w:rsidRPr="00723CDE">
        <w:rPr>
          <w:rFonts w:ascii="Arial" w:hAnsi="Arial" w:cs="Arial"/>
          <w:sz w:val="18"/>
          <w:szCs w:val="18"/>
          <w:u w:val="single"/>
        </w:rPr>
        <w:t>https://www.bll.org.br</w:t>
      </w:r>
      <w:r w:rsidR="00567DFD" w:rsidRPr="00CD395C">
        <w:rPr>
          <w:rFonts w:ascii="Arial" w:hAnsi="Arial" w:cs="Arial"/>
          <w:sz w:val="20"/>
          <w:szCs w:val="20"/>
          <w:u w:val="single"/>
        </w:rPr>
        <w:t xml:space="preserve"> </w:t>
      </w:r>
    </w:p>
    <w:p w14:paraId="3C7797AF" w14:textId="77777777" w:rsidR="00005428" w:rsidRDefault="00005428" w:rsidP="006B1AF5">
      <w:pPr>
        <w:tabs>
          <w:tab w:val="num" w:pos="576"/>
        </w:tabs>
        <w:autoSpaceDE w:val="0"/>
        <w:ind w:left="426" w:right="606" w:hanging="9"/>
        <w:jc w:val="both"/>
        <w:rPr>
          <w:rFonts w:ascii="Arial" w:hAnsi="Arial" w:cs="Arial"/>
          <w:sz w:val="20"/>
          <w:szCs w:val="20"/>
        </w:rPr>
      </w:pPr>
    </w:p>
    <w:p w14:paraId="42FD23EC" w14:textId="694E7EA1" w:rsidR="0027743F" w:rsidRDefault="0027743F" w:rsidP="00992D74">
      <w:pPr>
        <w:pBdr>
          <w:top w:val="single" w:sz="4" w:space="1" w:color="000000"/>
          <w:left w:val="single" w:sz="4" w:space="4" w:color="000000"/>
          <w:bottom w:val="single" w:sz="4" w:space="1" w:color="000000"/>
          <w:right w:val="single" w:sz="4" w:space="0" w:color="000000"/>
        </w:pBdr>
        <w:tabs>
          <w:tab w:val="num" w:pos="576"/>
        </w:tabs>
        <w:ind w:left="567" w:right="464" w:hanging="9"/>
        <w:jc w:val="both"/>
        <w:rPr>
          <w:rFonts w:ascii="Arial" w:hAnsi="Arial" w:cs="Arial"/>
          <w:b/>
          <w:bCs/>
          <w:sz w:val="20"/>
          <w:szCs w:val="20"/>
        </w:rPr>
      </w:pPr>
      <w:r w:rsidRPr="00CD395C">
        <w:rPr>
          <w:rFonts w:ascii="Arial" w:hAnsi="Arial" w:cs="Arial"/>
          <w:b/>
          <w:bCs/>
          <w:sz w:val="20"/>
          <w:szCs w:val="20"/>
        </w:rPr>
        <w:t>II – DO OBJETO:</w:t>
      </w:r>
    </w:p>
    <w:p w14:paraId="43F22BC3" w14:textId="2F3D808A" w:rsidR="00B40955" w:rsidRDefault="00B40955" w:rsidP="008C279D">
      <w:pPr>
        <w:pStyle w:val="WW-Corpodetexto3"/>
        <w:tabs>
          <w:tab w:val="num" w:pos="576"/>
          <w:tab w:val="left" w:pos="9923"/>
        </w:tabs>
        <w:ind w:left="426" w:right="606" w:hanging="9"/>
        <w:rPr>
          <w:rFonts w:ascii="Arial" w:hAnsi="Arial" w:cs="Arial"/>
          <w:b/>
          <w:bCs/>
          <w:sz w:val="20"/>
        </w:rPr>
      </w:pPr>
    </w:p>
    <w:tbl>
      <w:tblPr>
        <w:tblStyle w:val="TableGrid"/>
        <w:tblW w:w="9639" w:type="dxa"/>
        <w:tblInd w:w="-8" w:type="dxa"/>
        <w:tblCellMar>
          <w:top w:w="43" w:type="dxa"/>
          <w:left w:w="26" w:type="dxa"/>
          <w:right w:w="34" w:type="dxa"/>
        </w:tblCellMar>
        <w:tblLook w:val="04A0" w:firstRow="1" w:lastRow="0" w:firstColumn="1" w:lastColumn="0" w:noHBand="0" w:noVBand="1"/>
      </w:tblPr>
      <w:tblGrid>
        <w:gridCol w:w="517"/>
        <w:gridCol w:w="4445"/>
        <w:gridCol w:w="850"/>
        <w:gridCol w:w="992"/>
        <w:gridCol w:w="851"/>
        <w:gridCol w:w="992"/>
        <w:gridCol w:w="992"/>
      </w:tblGrid>
      <w:tr w:rsidR="00A12A4E" w:rsidRPr="004C019A" w14:paraId="50A36308" w14:textId="77777777" w:rsidTr="00586104">
        <w:trPr>
          <w:trHeight w:val="315"/>
        </w:trPr>
        <w:tc>
          <w:tcPr>
            <w:tcW w:w="517" w:type="dxa"/>
            <w:tcBorders>
              <w:top w:val="single" w:sz="6" w:space="0" w:color="000000"/>
              <w:left w:val="single" w:sz="6" w:space="0" w:color="000000"/>
              <w:bottom w:val="single" w:sz="6" w:space="0" w:color="000000"/>
              <w:right w:val="single" w:sz="6" w:space="0" w:color="000000"/>
            </w:tcBorders>
            <w:hideMark/>
          </w:tcPr>
          <w:p w14:paraId="6F254DC6" w14:textId="77777777" w:rsidR="00A12A4E" w:rsidRPr="004C019A" w:rsidRDefault="00A12A4E" w:rsidP="00586104">
            <w:pPr>
              <w:spacing w:line="256" w:lineRule="auto"/>
              <w:ind w:left="48"/>
              <w:rPr>
                <w:sz w:val="18"/>
                <w:szCs w:val="18"/>
              </w:rPr>
            </w:pPr>
            <w:r w:rsidRPr="004C019A">
              <w:rPr>
                <w:b/>
                <w:sz w:val="18"/>
                <w:szCs w:val="18"/>
              </w:rPr>
              <w:t>Item</w:t>
            </w:r>
          </w:p>
        </w:tc>
        <w:tc>
          <w:tcPr>
            <w:tcW w:w="4445" w:type="dxa"/>
            <w:tcBorders>
              <w:top w:val="single" w:sz="6" w:space="0" w:color="000000"/>
              <w:left w:val="single" w:sz="6" w:space="0" w:color="000000"/>
              <w:bottom w:val="single" w:sz="6" w:space="0" w:color="000000"/>
              <w:right w:val="single" w:sz="6" w:space="0" w:color="000000"/>
            </w:tcBorders>
            <w:hideMark/>
          </w:tcPr>
          <w:p w14:paraId="052592EE" w14:textId="77777777" w:rsidR="00A12A4E" w:rsidRPr="004C019A" w:rsidRDefault="00A12A4E" w:rsidP="00586104">
            <w:pPr>
              <w:spacing w:line="256" w:lineRule="auto"/>
              <w:jc w:val="center"/>
              <w:rPr>
                <w:sz w:val="18"/>
                <w:szCs w:val="18"/>
              </w:rPr>
            </w:pPr>
            <w:r w:rsidRPr="004C019A">
              <w:rPr>
                <w:b/>
                <w:sz w:val="18"/>
                <w:szCs w:val="18"/>
              </w:rPr>
              <w:t>Descrição</w:t>
            </w:r>
          </w:p>
        </w:tc>
        <w:tc>
          <w:tcPr>
            <w:tcW w:w="850" w:type="dxa"/>
            <w:tcBorders>
              <w:top w:val="single" w:sz="6" w:space="0" w:color="000000"/>
              <w:left w:val="single" w:sz="6" w:space="0" w:color="000000"/>
              <w:bottom w:val="single" w:sz="6" w:space="0" w:color="000000"/>
              <w:right w:val="single" w:sz="6" w:space="0" w:color="000000"/>
            </w:tcBorders>
          </w:tcPr>
          <w:p w14:paraId="0D825A74" w14:textId="77777777" w:rsidR="00A12A4E" w:rsidRPr="004C019A" w:rsidRDefault="00A12A4E" w:rsidP="00586104">
            <w:pPr>
              <w:spacing w:line="256" w:lineRule="auto"/>
              <w:jc w:val="center"/>
              <w:rPr>
                <w:b/>
                <w:sz w:val="18"/>
                <w:szCs w:val="18"/>
              </w:rPr>
            </w:pPr>
            <w:r>
              <w:rPr>
                <w:b/>
                <w:sz w:val="18"/>
                <w:szCs w:val="18"/>
              </w:rPr>
              <w:t>CAT SERV</w:t>
            </w:r>
          </w:p>
        </w:tc>
        <w:tc>
          <w:tcPr>
            <w:tcW w:w="992" w:type="dxa"/>
            <w:tcBorders>
              <w:top w:val="single" w:sz="6" w:space="0" w:color="000000"/>
              <w:left w:val="single" w:sz="6" w:space="0" w:color="000000"/>
              <w:bottom w:val="single" w:sz="6" w:space="0" w:color="000000"/>
              <w:right w:val="single" w:sz="6" w:space="0" w:color="000000"/>
            </w:tcBorders>
          </w:tcPr>
          <w:p w14:paraId="5CD4CB23" w14:textId="77777777" w:rsidR="00A12A4E" w:rsidRPr="004C019A" w:rsidRDefault="00A12A4E" w:rsidP="00586104">
            <w:pPr>
              <w:spacing w:line="256" w:lineRule="auto"/>
              <w:jc w:val="center"/>
              <w:rPr>
                <w:b/>
                <w:sz w:val="18"/>
                <w:szCs w:val="18"/>
              </w:rPr>
            </w:pPr>
            <w:r w:rsidRPr="004C019A">
              <w:rPr>
                <w:b/>
                <w:sz w:val="18"/>
                <w:szCs w:val="18"/>
              </w:rPr>
              <w:t>Quantidade</w:t>
            </w:r>
          </w:p>
        </w:tc>
        <w:tc>
          <w:tcPr>
            <w:tcW w:w="851" w:type="dxa"/>
            <w:tcBorders>
              <w:top w:val="single" w:sz="6" w:space="0" w:color="000000"/>
              <w:left w:val="single" w:sz="6" w:space="0" w:color="000000"/>
              <w:bottom w:val="single" w:sz="6" w:space="0" w:color="000000"/>
              <w:right w:val="single" w:sz="6" w:space="0" w:color="000000"/>
            </w:tcBorders>
          </w:tcPr>
          <w:p w14:paraId="6A81E3FD" w14:textId="77777777" w:rsidR="00A12A4E" w:rsidRPr="004C019A" w:rsidRDefault="00A12A4E" w:rsidP="00586104">
            <w:pPr>
              <w:spacing w:line="256" w:lineRule="auto"/>
              <w:jc w:val="center"/>
              <w:rPr>
                <w:b/>
                <w:sz w:val="18"/>
                <w:szCs w:val="18"/>
              </w:rPr>
            </w:pPr>
            <w:r w:rsidRPr="004C019A">
              <w:rPr>
                <w:b/>
                <w:sz w:val="18"/>
                <w:szCs w:val="18"/>
              </w:rPr>
              <w:t>Unidade de Medida</w:t>
            </w:r>
          </w:p>
        </w:tc>
        <w:tc>
          <w:tcPr>
            <w:tcW w:w="992" w:type="dxa"/>
            <w:tcBorders>
              <w:top w:val="single" w:sz="6" w:space="0" w:color="000000"/>
              <w:left w:val="single" w:sz="6" w:space="0" w:color="000000"/>
              <w:bottom w:val="single" w:sz="6" w:space="0" w:color="000000"/>
              <w:right w:val="single" w:sz="6" w:space="0" w:color="000000"/>
            </w:tcBorders>
          </w:tcPr>
          <w:p w14:paraId="14145ECB" w14:textId="77777777" w:rsidR="00A12A4E" w:rsidRPr="004C019A" w:rsidRDefault="00A12A4E" w:rsidP="00586104">
            <w:pPr>
              <w:spacing w:line="256" w:lineRule="auto"/>
              <w:jc w:val="center"/>
              <w:rPr>
                <w:b/>
                <w:sz w:val="18"/>
                <w:szCs w:val="18"/>
              </w:rPr>
            </w:pPr>
            <w:r w:rsidRPr="004C019A">
              <w:rPr>
                <w:b/>
                <w:sz w:val="18"/>
                <w:szCs w:val="18"/>
              </w:rPr>
              <w:t>Valor Unitário</w:t>
            </w:r>
          </w:p>
        </w:tc>
        <w:tc>
          <w:tcPr>
            <w:tcW w:w="992" w:type="dxa"/>
            <w:tcBorders>
              <w:top w:val="single" w:sz="6" w:space="0" w:color="000000"/>
              <w:left w:val="single" w:sz="6" w:space="0" w:color="000000"/>
              <w:bottom w:val="single" w:sz="6" w:space="0" w:color="000000"/>
              <w:right w:val="single" w:sz="6" w:space="0" w:color="000000"/>
            </w:tcBorders>
          </w:tcPr>
          <w:p w14:paraId="6C854B37" w14:textId="77777777" w:rsidR="00A12A4E" w:rsidRPr="004C019A" w:rsidRDefault="00A12A4E" w:rsidP="00586104">
            <w:pPr>
              <w:spacing w:line="256" w:lineRule="auto"/>
              <w:jc w:val="center"/>
              <w:rPr>
                <w:b/>
                <w:sz w:val="18"/>
                <w:szCs w:val="18"/>
              </w:rPr>
            </w:pPr>
            <w:r w:rsidRPr="004C019A">
              <w:rPr>
                <w:b/>
                <w:sz w:val="18"/>
                <w:szCs w:val="18"/>
              </w:rPr>
              <w:t>Total</w:t>
            </w:r>
          </w:p>
        </w:tc>
      </w:tr>
      <w:tr w:rsidR="00A12A4E" w:rsidRPr="004C019A" w14:paraId="790DF97A" w14:textId="77777777" w:rsidTr="00586104">
        <w:trPr>
          <w:trHeight w:val="1220"/>
        </w:trPr>
        <w:tc>
          <w:tcPr>
            <w:tcW w:w="517" w:type="dxa"/>
            <w:tcBorders>
              <w:top w:val="single" w:sz="6" w:space="0" w:color="000000"/>
              <w:left w:val="single" w:sz="6" w:space="0" w:color="000000"/>
              <w:bottom w:val="single" w:sz="6" w:space="0" w:color="000000"/>
              <w:right w:val="single" w:sz="6" w:space="0" w:color="000000"/>
            </w:tcBorders>
            <w:vAlign w:val="center"/>
          </w:tcPr>
          <w:p w14:paraId="271B1308" w14:textId="77777777" w:rsidR="00A12A4E" w:rsidRPr="004C019A" w:rsidRDefault="00A12A4E" w:rsidP="00586104">
            <w:pPr>
              <w:spacing w:line="256" w:lineRule="auto"/>
              <w:rPr>
                <w:sz w:val="18"/>
                <w:szCs w:val="18"/>
              </w:rPr>
            </w:pPr>
            <w:r w:rsidRPr="004C019A">
              <w:rPr>
                <w:sz w:val="18"/>
                <w:szCs w:val="18"/>
              </w:rPr>
              <w:t xml:space="preserve"> 01</w:t>
            </w:r>
          </w:p>
        </w:tc>
        <w:tc>
          <w:tcPr>
            <w:tcW w:w="4445" w:type="dxa"/>
            <w:tcBorders>
              <w:top w:val="single" w:sz="6" w:space="0" w:color="000000"/>
              <w:left w:val="single" w:sz="6" w:space="0" w:color="000000"/>
              <w:bottom w:val="single" w:sz="6" w:space="0" w:color="000000"/>
              <w:right w:val="single" w:sz="6" w:space="0" w:color="000000"/>
            </w:tcBorders>
          </w:tcPr>
          <w:p w14:paraId="54B5EDAD" w14:textId="77777777" w:rsidR="00A12A4E" w:rsidRPr="004C019A" w:rsidRDefault="00A12A4E" w:rsidP="00586104">
            <w:pPr>
              <w:spacing w:line="256" w:lineRule="auto"/>
              <w:rPr>
                <w:sz w:val="18"/>
                <w:szCs w:val="18"/>
              </w:rPr>
            </w:pPr>
            <w:r w:rsidRPr="004C019A">
              <w:rPr>
                <w:sz w:val="18"/>
                <w:szCs w:val="18"/>
              </w:rPr>
              <w:t>Equipe de arbitragem na modalidade de futebol com 1 árbitro principal, 2 auxiliares (bandeiras) e 1 mesário, para jogos com duração de 90 minutos divididos em dois tempos de 45 minutos.</w:t>
            </w:r>
          </w:p>
        </w:tc>
        <w:tc>
          <w:tcPr>
            <w:tcW w:w="850" w:type="dxa"/>
            <w:tcBorders>
              <w:top w:val="single" w:sz="6" w:space="0" w:color="000000"/>
              <w:left w:val="single" w:sz="6" w:space="0" w:color="000000"/>
              <w:bottom w:val="single" w:sz="6" w:space="0" w:color="000000"/>
              <w:right w:val="single" w:sz="6" w:space="0" w:color="000000"/>
            </w:tcBorders>
          </w:tcPr>
          <w:p w14:paraId="626BE288" w14:textId="77777777" w:rsidR="00A12A4E" w:rsidRDefault="00A12A4E" w:rsidP="00586104">
            <w:pPr>
              <w:spacing w:line="256" w:lineRule="auto"/>
              <w:jc w:val="center"/>
              <w:rPr>
                <w:sz w:val="18"/>
                <w:szCs w:val="18"/>
              </w:rPr>
            </w:pPr>
          </w:p>
          <w:p w14:paraId="5FDE6FB1" w14:textId="77777777" w:rsidR="00A12A4E" w:rsidRDefault="00A12A4E" w:rsidP="00586104">
            <w:pPr>
              <w:spacing w:line="256" w:lineRule="auto"/>
              <w:jc w:val="center"/>
              <w:rPr>
                <w:sz w:val="18"/>
                <w:szCs w:val="18"/>
              </w:rPr>
            </w:pPr>
          </w:p>
          <w:p w14:paraId="736FD5E7" w14:textId="77777777" w:rsidR="00A12A4E" w:rsidRPr="004C019A" w:rsidRDefault="00A12A4E" w:rsidP="00586104">
            <w:pPr>
              <w:spacing w:line="256" w:lineRule="auto"/>
              <w:jc w:val="center"/>
              <w:rPr>
                <w:sz w:val="18"/>
                <w:szCs w:val="18"/>
              </w:rPr>
            </w:pPr>
            <w:r>
              <w:rPr>
                <w:sz w:val="18"/>
                <w:szCs w:val="18"/>
              </w:rPr>
              <w:t>18449</w:t>
            </w:r>
          </w:p>
        </w:tc>
        <w:tc>
          <w:tcPr>
            <w:tcW w:w="992" w:type="dxa"/>
            <w:tcBorders>
              <w:top w:val="single" w:sz="6" w:space="0" w:color="000000"/>
              <w:left w:val="single" w:sz="6" w:space="0" w:color="000000"/>
              <w:bottom w:val="single" w:sz="6" w:space="0" w:color="000000"/>
              <w:right w:val="single" w:sz="6" w:space="0" w:color="000000"/>
            </w:tcBorders>
          </w:tcPr>
          <w:p w14:paraId="246E01BF" w14:textId="77777777" w:rsidR="00A12A4E" w:rsidRPr="004C019A" w:rsidRDefault="00A12A4E" w:rsidP="00586104">
            <w:pPr>
              <w:spacing w:line="256" w:lineRule="auto"/>
              <w:jc w:val="center"/>
              <w:rPr>
                <w:sz w:val="18"/>
                <w:szCs w:val="18"/>
              </w:rPr>
            </w:pPr>
          </w:p>
          <w:p w14:paraId="2B45B58F" w14:textId="77777777" w:rsidR="00A12A4E" w:rsidRPr="004C019A" w:rsidRDefault="00A12A4E" w:rsidP="00586104">
            <w:pPr>
              <w:spacing w:line="256" w:lineRule="auto"/>
              <w:jc w:val="center"/>
              <w:rPr>
                <w:sz w:val="18"/>
                <w:szCs w:val="18"/>
              </w:rPr>
            </w:pPr>
          </w:p>
          <w:p w14:paraId="2C52F921" w14:textId="77777777" w:rsidR="00A12A4E" w:rsidRPr="004C019A" w:rsidRDefault="00A12A4E" w:rsidP="00586104">
            <w:pPr>
              <w:spacing w:line="256" w:lineRule="auto"/>
              <w:jc w:val="center"/>
              <w:rPr>
                <w:sz w:val="18"/>
                <w:szCs w:val="18"/>
              </w:rPr>
            </w:pPr>
            <w:r>
              <w:rPr>
                <w:sz w:val="18"/>
                <w:szCs w:val="18"/>
              </w:rPr>
              <w:t>30</w:t>
            </w:r>
          </w:p>
        </w:tc>
        <w:tc>
          <w:tcPr>
            <w:tcW w:w="851" w:type="dxa"/>
            <w:tcBorders>
              <w:top w:val="single" w:sz="6" w:space="0" w:color="000000"/>
              <w:left w:val="single" w:sz="6" w:space="0" w:color="000000"/>
              <w:bottom w:val="single" w:sz="6" w:space="0" w:color="000000"/>
              <w:right w:val="single" w:sz="6" w:space="0" w:color="000000"/>
            </w:tcBorders>
          </w:tcPr>
          <w:p w14:paraId="062C3A16" w14:textId="77777777" w:rsidR="00A12A4E" w:rsidRPr="004C019A" w:rsidRDefault="00A12A4E" w:rsidP="00586104">
            <w:pPr>
              <w:spacing w:line="256" w:lineRule="auto"/>
              <w:jc w:val="center"/>
              <w:rPr>
                <w:sz w:val="18"/>
                <w:szCs w:val="18"/>
              </w:rPr>
            </w:pPr>
          </w:p>
          <w:p w14:paraId="69BD2253" w14:textId="77777777" w:rsidR="00A12A4E" w:rsidRPr="004C019A" w:rsidRDefault="00A12A4E" w:rsidP="00586104">
            <w:pPr>
              <w:spacing w:line="256" w:lineRule="auto"/>
              <w:jc w:val="center"/>
              <w:rPr>
                <w:sz w:val="18"/>
                <w:szCs w:val="18"/>
              </w:rPr>
            </w:pPr>
          </w:p>
          <w:p w14:paraId="17DABD2C" w14:textId="77777777" w:rsidR="00A12A4E" w:rsidRPr="004C019A" w:rsidRDefault="00A12A4E" w:rsidP="00586104">
            <w:pPr>
              <w:spacing w:line="256" w:lineRule="auto"/>
              <w:jc w:val="center"/>
              <w:rPr>
                <w:sz w:val="18"/>
                <w:szCs w:val="18"/>
              </w:rPr>
            </w:pPr>
            <w:r w:rsidRPr="004C019A">
              <w:rPr>
                <w:sz w:val="18"/>
                <w:szCs w:val="18"/>
              </w:rPr>
              <w:t>JOGO</w:t>
            </w:r>
          </w:p>
        </w:tc>
        <w:tc>
          <w:tcPr>
            <w:tcW w:w="992" w:type="dxa"/>
            <w:tcBorders>
              <w:top w:val="single" w:sz="6" w:space="0" w:color="000000"/>
              <w:left w:val="single" w:sz="6" w:space="0" w:color="000000"/>
              <w:bottom w:val="single" w:sz="6" w:space="0" w:color="000000"/>
              <w:right w:val="single" w:sz="6" w:space="0" w:color="000000"/>
            </w:tcBorders>
          </w:tcPr>
          <w:p w14:paraId="3D97ED7E" w14:textId="77777777" w:rsidR="00A12A4E" w:rsidRDefault="00A12A4E" w:rsidP="00586104">
            <w:pPr>
              <w:spacing w:line="256" w:lineRule="auto"/>
              <w:jc w:val="center"/>
              <w:rPr>
                <w:sz w:val="18"/>
                <w:szCs w:val="18"/>
              </w:rPr>
            </w:pPr>
          </w:p>
          <w:p w14:paraId="087ED092" w14:textId="77777777" w:rsidR="00A12A4E" w:rsidRDefault="00A12A4E" w:rsidP="00586104">
            <w:pPr>
              <w:spacing w:line="256" w:lineRule="auto"/>
              <w:jc w:val="center"/>
              <w:rPr>
                <w:sz w:val="18"/>
                <w:szCs w:val="18"/>
              </w:rPr>
            </w:pPr>
          </w:p>
          <w:p w14:paraId="041423B2" w14:textId="77777777" w:rsidR="00A12A4E" w:rsidRPr="004C019A" w:rsidRDefault="00A12A4E" w:rsidP="00586104">
            <w:pPr>
              <w:spacing w:line="256" w:lineRule="auto"/>
              <w:jc w:val="center"/>
              <w:rPr>
                <w:sz w:val="18"/>
                <w:szCs w:val="18"/>
              </w:rPr>
            </w:pPr>
            <w:r>
              <w:rPr>
                <w:sz w:val="18"/>
                <w:szCs w:val="18"/>
              </w:rPr>
              <w:t>585,18</w:t>
            </w:r>
          </w:p>
        </w:tc>
        <w:tc>
          <w:tcPr>
            <w:tcW w:w="992" w:type="dxa"/>
            <w:tcBorders>
              <w:top w:val="single" w:sz="6" w:space="0" w:color="000000"/>
              <w:left w:val="single" w:sz="6" w:space="0" w:color="000000"/>
              <w:bottom w:val="single" w:sz="6" w:space="0" w:color="000000"/>
              <w:right w:val="single" w:sz="6" w:space="0" w:color="000000"/>
            </w:tcBorders>
          </w:tcPr>
          <w:p w14:paraId="13AA0F0D" w14:textId="77777777" w:rsidR="00A12A4E" w:rsidRDefault="00A12A4E" w:rsidP="00586104">
            <w:pPr>
              <w:spacing w:line="256" w:lineRule="auto"/>
              <w:jc w:val="center"/>
              <w:rPr>
                <w:sz w:val="18"/>
                <w:szCs w:val="18"/>
              </w:rPr>
            </w:pPr>
          </w:p>
          <w:p w14:paraId="7E101FB7" w14:textId="77777777" w:rsidR="00A12A4E" w:rsidRDefault="00A12A4E" w:rsidP="00586104">
            <w:pPr>
              <w:spacing w:line="256" w:lineRule="auto"/>
              <w:jc w:val="center"/>
              <w:rPr>
                <w:sz w:val="18"/>
                <w:szCs w:val="18"/>
              </w:rPr>
            </w:pPr>
          </w:p>
          <w:p w14:paraId="4B9D9FF3" w14:textId="77777777" w:rsidR="00A12A4E" w:rsidRPr="004C019A" w:rsidRDefault="00A12A4E" w:rsidP="00586104">
            <w:pPr>
              <w:spacing w:line="256" w:lineRule="auto"/>
              <w:jc w:val="center"/>
              <w:rPr>
                <w:sz w:val="18"/>
                <w:szCs w:val="18"/>
              </w:rPr>
            </w:pPr>
            <w:r>
              <w:rPr>
                <w:sz w:val="18"/>
                <w:szCs w:val="18"/>
              </w:rPr>
              <w:t>17.555,40</w:t>
            </w:r>
          </w:p>
        </w:tc>
      </w:tr>
      <w:tr w:rsidR="00A12A4E" w:rsidRPr="004C019A" w14:paraId="2D1BF3FC" w14:textId="77777777" w:rsidTr="00586104">
        <w:trPr>
          <w:trHeight w:val="1069"/>
        </w:trPr>
        <w:tc>
          <w:tcPr>
            <w:tcW w:w="517" w:type="dxa"/>
            <w:tcBorders>
              <w:top w:val="single" w:sz="6" w:space="0" w:color="000000"/>
              <w:left w:val="single" w:sz="6" w:space="0" w:color="000000"/>
              <w:bottom w:val="single" w:sz="6" w:space="0" w:color="000000"/>
              <w:right w:val="single" w:sz="6" w:space="0" w:color="000000"/>
            </w:tcBorders>
            <w:vAlign w:val="center"/>
          </w:tcPr>
          <w:p w14:paraId="2828B31C" w14:textId="77777777" w:rsidR="00A12A4E" w:rsidRPr="004C019A" w:rsidRDefault="00A12A4E" w:rsidP="00586104">
            <w:pPr>
              <w:spacing w:line="256" w:lineRule="auto"/>
              <w:rPr>
                <w:sz w:val="18"/>
                <w:szCs w:val="18"/>
              </w:rPr>
            </w:pPr>
            <w:r w:rsidRPr="004C019A">
              <w:rPr>
                <w:sz w:val="18"/>
                <w:szCs w:val="18"/>
              </w:rPr>
              <w:t xml:space="preserve"> 02</w:t>
            </w:r>
          </w:p>
        </w:tc>
        <w:tc>
          <w:tcPr>
            <w:tcW w:w="4445" w:type="dxa"/>
            <w:tcBorders>
              <w:top w:val="single" w:sz="6" w:space="0" w:color="000000"/>
              <w:left w:val="single" w:sz="6" w:space="0" w:color="000000"/>
              <w:bottom w:val="single" w:sz="6" w:space="0" w:color="000000"/>
              <w:right w:val="single" w:sz="6" w:space="0" w:color="000000"/>
            </w:tcBorders>
          </w:tcPr>
          <w:p w14:paraId="3C6C0154" w14:textId="77777777" w:rsidR="00A12A4E" w:rsidRPr="004C019A" w:rsidRDefault="00A12A4E" w:rsidP="00586104">
            <w:pPr>
              <w:spacing w:line="256" w:lineRule="auto"/>
              <w:rPr>
                <w:sz w:val="18"/>
                <w:szCs w:val="18"/>
              </w:rPr>
            </w:pPr>
            <w:r w:rsidRPr="004C019A">
              <w:rPr>
                <w:sz w:val="18"/>
                <w:szCs w:val="18"/>
              </w:rPr>
              <w:t>Equipe de arbitragem na modalidade de futsal com 2 árbitros e 1 mesário, para jogos com duração de 40 minutos divididos em dois tempos de 20 minutos.</w:t>
            </w:r>
          </w:p>
        </w:tc>
        <w:tc>
          <w:tcPr>
            <w:tcW w:w="850" w:type="dxa"/>
            <w:tcBorders>
              <w:top w:val="single" w:sz="6" w:space="0" w:color="000000"/>
              <w:left w:val="single" w:sz="6" w:space="0" w:color="000000"/>
              <w:bottom w:val="single" w:sz="6" w:space="0" w:color="000000"/>
              <w:right w:val="single" w:sz="6" w:space="0" w:color="000000"/>
            </w:tcBorders>
          </w:tcPr>
          <w:p w14:paraId="167BCA49" w14:textId="77777777" w:rsidR="00A12A4E" w:rsidRDefault="00A12A4E" w:rsidP="00586104">
            <w:pPr>
              <w:spacing w:line="256" w:lineRule="auto"/>
              <w:jc w:val="center"/>
              <w:rPr>
                <w:sz w:val="18"/>
                <w:szCs w:val="18"/>
              </w:rPr>
            </w:pPr>
          </w:p>
          <w:p w14:paraId="260C1309" w14:textId="77777777" w:rsidR="00A12A4E" w:rsidRDefault="00A12A4E" w:rsidP="00586104">
            <w:pPr>
              <w:spacing w:line="256" w:lineRule="auto"/>
              <w:jc w:val="center"/>
              <w:rPr>
                <w:sz w:val="18"/>
                <w:szCs w:val="18"/>
              </w:rPr>
            </w:pPr>
          </w:p>
          <w:p w14:paraId="384302CF" w14:textId="77777777" w:rsidR="00A12A4E" w:rsidRPr="004C019A" w:rsidRDefault="00A12A4E" w:rsidP="00586104">
            <w:pPr>
              <w:spacing w:line="256" w:lineRule="auto"/>
              <w:jc w:val="center"/>
              <w:rPr>
                <w:sz w:val="18"/>
                <w:szCs w:val="18"/>
              </w:rPr>
            </w:pPr>
            <w:r>
              <w:rPr>
                <w:sz w:val="18"/>
                <w:szCs w:val="18"/>
              </w:rPr>
              <w:t>18449</w:t>
            </w:r>
          </w:p>
        </w:tc>
        <w:tc>
          <w:tcPr>
            <w:tcW w:w="992" w:type="dxa"/>
            <w:tcBorders>
              <w:top w:val="single" w:sz="6" w:space="0" w:color="000000"/>
              <w:left w:val="single" w:sz="6" w:space="0" w:color="000000"/>
              <w:bottom w:val="single" w:sz="6" w:space="0" w:color="000000"/>
              <w:right w:val="single" w:sz="6" w:space="0" w:color="000000"/>
            </w:tcBorders>
          </w:tcPr>
          <w:p w14:paraId="7DCF7E10" w14:textId="77777777" w:rsidR="00A12A4E" w:rsidRPr="004C019A" w:rsidRDefault="00A12A4E" w:rsidP="00586104">
            <w:pPr>
              <w:spacing w:line="256" w:lineRule="auto"/>
              <w:jc w:val="center"/>
              <w:rPr>
                <w:sz w:val="18"/>
                <w:szCs w:val="18"/>
              </w:rPr>
            </w:pPr>
          </w:p>
          <w:p w14:paraId="1C2414DD" w14:textId="77777777" w:rsidR="00A12A4E" w:rsidRPr="004C019A" w:rsidRDefault="00A12A4E" w:rsidP="00586104">
            <w:pPr>
              <w:spacing w:line="256" w:lineRule="auto"/>
              <w:jc w:val="center"/>
              <w:rPr>
                <w:sz w:val="18"/>
                <w:szCs w:val="18"/>
              </w:rPr>
            </w:pPr>
          </w:p>
          <w:p w14:paraId="2F412F3D" w14:textId="77777777" w:rsidR="00A12A4E" w:rsidRPr="004C019A" w:rsidRDefault="00A12A4E" w:rsidP="00586104">
            <w:pPr>
              <w:spacing w:line="256" w:lineRule="auto"/>
              <w:jc w:val="center"/>
              <w:rPr>
                <w:sz w:val="18"/>
                <w:szCs w:val="18"/>
              </w:rPr>
            </w:pPr>
            <w:r>
              <w:rPr>
                <w:sz w:val="18"/>
                <w:szCs w:val="18"/>
              </w:rPr>
              <w:t>50</w:t>
            </w:r>
          </w:p>
        </w:tc>
        <w:tc>
          <w:tcPr>
            <w:tcW w:w="851" w:type="dxa"/>
            <w:tcBorders>
              <w:top w:val="single" w:sz="6" w:space="0" w:color="000000"/>
              <w:left w:val="single" w:sz="6" w:space="0" w:color="000000"/>
              <w:bottom w:val="single" w:sz="6" w:space="0" w:color="000000"/>
              <w:right w:val="single" w:sz="6" w:space="0" w:color="000000"/>
            </w:tcBorders>
          </w:tcPr>
          <w:p w14:paraId="72BDFF8A" w14:textId="77777777" w:rsidR="00A12A4E" w:rsidRPr="004C019A" w:rsidRDefault="00A12A4E" w:rsidP="00586104">
            <w:pPr>
              <w:spacing w:line="256" w:lineRule="auto"/>
              <w:jc w:val="center"/>
              <w:rPr>
                <w:sz w:val="18"/>
                <w:szCs w:val="18"/>
              </w:rPr>
            </w:pPr>
          </w:p>
          <w:p w14:paraId="7E013CCD" w14:textId="77777777" w:rsidR="00A12A4E" w:rsidRPr="004C019A" w:rsidRDefault="00A12A4E" w:rsidP="00586104">
            <w:pPr>
              <w:spacing w:line="256" w:lineRule="auto"/>
              <w:jc w:val="center"/>
              <w:rPr>
                <w:sz w:val="18"/>
                <w:szCs w:val="18"/>
              </w:rPr>
            </w:pPr>
          </w:p>
          <w:p w14:paraId="1086856D" w14:textId="77777777" w:rsidR="00A12A4E" w:rsidRPr="004C019A" w:rsidRDefault="00A12A4E" w:rsidP="00586104">
            <w:pPr>
              <w:spacing w:line="256" w:lineRule="auto"/>
              <w:jc w:val="center"/>
              <w:rPr>
                <w:sz w:val="18"/>
                <w:szCs w:val="18"/>
              </w:rPr>
            </w:pPr>
            <w:r w:rsidRPr="004C019A">
              <w:rPr>
                <w:sz w:val="18"/>
                <w:szCs w:val="18"/>
              </w:rPr>
              <w:t>JOGO</w:t>
            </w:r>
          </w:p>
        </w:tc>
        <w:tc>
          <w:tcPr>
            <w:tcW w:w="992" w:type="dxa"/>
            <w:tcBorders>
              <w:top w:val="single" w:sz="6" w:space="0" w:color="000000"/>
              <w:left w:val="single" w:sz="6" w:space="0" w:color="000000"/>
              <w:bottom w:val="single" w:sz="6" w:space="0" w:color="000000"/>
              <w:right w:val="single" w:sz="6" w:space="0" w:color="000000"/>
            </w:tcBorders>
          </w:tcPr>
          <w:p w14:paraId="13B9714E" w14:textId="77777777" w:rsidR="00A12A4E" w:rsidRDefault="00A12A4E" w:rsidP="00586104">
            <w:pPr>
              <w:spacing w:line="256" w:lineRule="auto"/>
              <w:jc w:val="center"/>
              <w:rPr>
                <w:sz w:val="18"/>
                <w:szCs w:val="18"/>
              </w:rPr>
            </w:pPr>
          </w:p>
          <w:p w14:paraId="4C3C747C" w14:textId="77777777" w:rsidR="00A12A4E" w:rsidRDefault="00A12A4E" w:rsidP="00586104">
            <w:pPr>
              <w:spacing w:line="256" w:lineRule="auto"/>
              <w:jc w:val="center"/>
              <w:rPr>
                <w:sz w:val="18"/>
                <w:szCs w:val="18"/>
              </w:rPr>
            </w:pPr>
          </w:p>
          <w:p w14:paraId="464D86E6" w14:textId="77777777" w:rsidR="00A12A4E" w:rsidRPr="004C019A" w:rsidRDefault="00A12A4E" w:rsidP="00586104">
            <w:pPr>
              <w:spacing w:line="256" w:lineRule="auto"/>
              <w:jc w:val="center"/>
              <w:rPr>
                <w:sz w:val="18"/>
                <w:szCs w:val="18"/>
              </w:rPr>
            </w:pPr>
            <w:r>
              <w:rPr>
                <w:sz w:val="18"/>
                <w:szCs w:val="18"/>
              </w:rPr>
              <w:t>296,14</w:t>
            </w:r>
          </w:p>
        </w:tc>
        <w:tc>
          <w:tcPr>
            <w:tcW w:w="992" w:type="dxa"/>
            <w:tcBorders>
              <w:top w:val="single" w:sz="6" w:space="0" w:color="000000"/>
              <w:left w:val="single" w:sz="6" w:space="0" w:color="000000"/>
              <w:bottom w:val="single" w:sz="6" w:space="0" w:color="000000"/>
              <w:right w:val="single" w:sz="6" w:space="0" w:color="000000"/>
            </w:tcBorders>
          </w:tcPr>
          <w:p w14:paraId="273CF4D5" w14:textId="77777777" w:rsidR="00A12A4E" w:rsidRDefault="00A12A4E" w:rsidP="00586104">
            <w:pPr>
              <w:spacing w:line="256" w:lineRule="auto"/>
              <w:jc w:val="center"/>
              <w:rPr>
                <w:sz w:val="18"/>
                <w:szCs w:val="18"/>
              </w:rPr>
            </w:pPr>
          </w:p>
          <w:p w14:paraId="68894999" w14:textId="77777777" w:rsidR="00A12A4E" w:rsidRDefault="00A12A4E" w:rsidP="00586104">
            <w:pPr>
              <w:spacing w:line="256" w:lineRule="auto"/>
              <w:jc w:val="center"/>
              <w:rPr>
                <w:sz w:val="18"/>
                <w:szCs w:val="18"/>
              </w:rPr>
            </w:pPr>
          </w:p>
          <w:p w14:paraId="75D95197" w14:textId="77777777" w:rsidR="00A12A4E" w:rsidRPr="004C019A" w:rsidRDefault="00A12A4E" w:rsidP="00586104">
            <w:pPr>
              <w:spacing w:line="256" w:lineRule="auto"/>
              <w:jc w:val="center"/>
              <w:rPr>
                <w:sz w:val="18"/>
                <w:szCs w:val="18"/>
              </w:rPr>
            </w:pPr>
            <w:r>
              <w:rPr>
                <w:sz w:val="18"/>
                <w:szCs w:val="18"/>
              </w:rPr>
              <w:t>14.807,00</w:t>
            </w:r>
          </w:p>
        </w:tc>
      </w:tr>
      <w:tr w:rsidR="00A12A4E" w:rsidRPr="004C019A" w14:paraId="3EA324E6" w14:textId="77777777" w:rsidTr="00586104">
        <w:trPr>
          <w:trHeight w:val="1071"/>
        </w:trPr>
        <w:tc>
          <w:tcPr>
            <w:tcW w:w="517" w:type="dxa"/>
            <w:tcBorders>
              <w:top w:val="single" w:sz="6" w:space="0" w:color="000000"/>
              <w:left w:val="single" w:sz="6" w:space="0" w:color="000000"/>
              <w:bottom w:val="single" w:sz="6" w:space="0" w:color="000000"/>
              <w:right w:val="single" w:sz="6" w:space="0" w:color="000000"/>
            </w:tcBorders>
            <w:vAlign w:val="center"/>
          </w:tcPr>
          <w:p w14:paraId="246BD434" w14:textId="77777777" w:rsidR="00A12A4E" w:rsidRPr="004C019A" w:rsidRDefault="00A12A4E" w:rsidP="00586104">
            <w:pPr>
              <w:spacing w:line="256" w:lineRule="auto"/>
              <w:rPr>
                <w:sz w:val="18"/>
                <w:szCs w:val="18"/>
              </w:rPr>
            </w:pPr>
            <w:r w:rsidRPr="004C019A">
              <w:rPr>
                <w:sz w:val="18"/>
                <w:szCs w:val="18"/>
              </w:rPr>
              <w:t xml:space="preserve"> 03</w:t>
            </w:r>
          </w:p>
        </w:tc>
        <w:tc>
          <w:tcPr>
            <w:tcW w:w="4445" w:type="dxa"/>
            <w:tcBorders>
              <w:top w:val="single" w:sz="6" w:space="0" w:color="000000"/>
              <w:left w:val="single" w:sz="6" w:space="0" w:color="000000"/>
              <w:bottom w:val="single" w:sz="6" w:space="0" w:color="000000"/>
              <w:right w:val="single" w:sz="6" w:space="0" w:color="000000"/>
            </w:tcBorders>
          </w:tcPr>
          <w:p w14:paraId="57B89792" w14:textId="77777777" w:rsidR="00A12A4E" w:rsidRPr="004C019A" w:rsidRDefault="00A12A4E" w:rsidP="00586104">
            <w:pPr>
              <w:spacing w:line="256" w:lineRule="auto"/>
              <w:rPr>
                <w:sz w:val="18"/>
                <w:szCs w:val="18"/>
              </w:rPr>
            </w:pPr>
            <w:r w:rsidRPr="004C019A">
              <w:rPr>
                <w:sz w:val="18"/>
                <w:szCs w:val="18"/>
              </w:rPr>
              <w:t>Equipe de arbitragem na modalidade de futebol 7 ou Society com 1 árbitro e 1 mesário, para jogos com duração de 60 minutos divididos em dois tempos de 30 minutos.</w:t>
            </w:r>
          </w:p>
        </w:tc>
        <w:tc>
          <w:tcPr>
            <w:tcW w:w="850" w:type="dxa"/>
            <w:tcBorders>
              <w:top w:val="single" w:sz="6" w:space="0" w:color="000000"/>
              <w:left w:val="single" w:sz="6" w:space="0" w:color="000000"/>
              <w:bottom w:val="single" w:sz="6" w:space="0" w:color="000000"/>
              <w:right w:val="single" w:sz="6" w:space="0" w:color="000000"/>
            </w:tcBorders>
          </w:tcPr>
          <w:p w14:paraId="5F9B9D38" w14:textId="77777777" w:rsidR="00A12A4E" w:rsidRDefault="00A12A4E" w:rsidP="00586104">
            <w:pPr>
              <w:spacing w:line="256" w:lineRule="auto"/>
              <w:jc w:val="center"/>
              <w:rPr>
                <w:sz w:val="18"/>
                <w:szCs w:val="18"/>
              </w:rPr>
            </w:pPr>
          </w:p>
          <w:p w14:paraId="6FEB5DBC" w14:textId="77777777" w:rsidR="00A12A4E" w:rsidRDefault="00A12A4E" w:rsidP="00586104">
            <w:pPr>
              <w:spacing w:line="256" w:lineRule="auto"/>
              <w:jc w:val="center"/>
              <w:rPr>
                <w:sz w:val="18"/>
                <w:szCs w:val="18"/>
              </w:rPr>
            </w:pPr>
          </w:p>
          <w:p w14:paraId="3377E0D2" w14:textId="77777777" w:rsidR="00A12A4E" w:rsidRPr="004C019A" w:rsidRDefault="00A12A4E" w:rsidP="00586104">
            <w:pPr>
              <w:spacing w:line="256" w:lineRule="auto"/>
              <w:jc w:val="center"/>
              <w:rPr>
                <w:sz w:val="18"/>
                <w:szCs w:val="18"/>
              </w:rPr>
            </w:pPr>
            <w:r>
              <w:rPr>
                <w:sz w:val="18"/>
                <w:szCs w:val="18"/>
              </w:rPr>
              <w:t>18449</w:t>
            </w:r>
          </w:p>
        </w:tc>
        <w:tc>
          <w:tcPr>
            <w:tcW w:w="992" w:type="dxa"/>
            <w:tcBorders>
              <w:top w:val="single" w:sz="6" w:space="0" w:color="000000"/>
              <w:left w:val="single" w:sz="6" w:space="0" w:color="000000"/>
              <w:bottom w:val="single" w:sz="6" w:space="0" w:color="000000"/>
              <w:right w:val="single" w:sz="6" w:space="0" w:color="000000"/>
            </w:tcBorders>
          </w:tcPr>
          <w:p w14:paraId="18F8A4F2" w14:textId="77777777" w:rsidR="00A12A4E" w:rsidRPr="004C019A" w:rsidRDefault="00A12A4E" w:rsidP="00586104">
            <w:pPr>
              <w:spacing w:line="256" w:lineRule="auto"/>
              <w:jc w:val="center"/>
              <w:rPr>
                <w:sz w:val="18"/>
                <w:szCs w:val="18"/>
              </w:rPr>
            </w:pPr>
          </w:p>
          <w:p w14:paraId="15DC846D" w14:textId="77777777" w:rsidR="00A12A4E" w:rsidRPr="004C019A" w:rsidRDefault="00A12A4E" w:rsidP="00586104">
            <w:pPr>
              <w:spacing w:line="256" w:lineRule="auto"/>
              <w:jc w:val="center"/>
              <w:rPr>
                <w:sz w:val="18"/>
                <w:szCs w:val="18"/>
              </w:rPr>
            </w:pPr>
          </w:p>
          <w:p w14:paraId="47D0F907" w14:textId="77777777" w:rsidR="00A12A4E" w:rsidRPr="004C019A" w:rsidRDefault="00A12A4E" w:rsidP="00586104">
            <w:pPr>
              <w:spacing w:line="256" w:lineRule="auto"/>
              <w:jc w:val="center"/>
              <w:rPr>
                <w:sz w:val="18"/>
                <w:szCs w:val="18"/>
              </w:rPr>
            </w:pPr>
            <w:r>
              <w:rPr>
                <w:sz w:val="18"/>
                <w:szCs w:val="18"/>
              </w:rPr>
              <w:t>60</w:t>
            </w:r>
          </w:p>
        </w:tc>
        <w:tc>
          <w:tcPr>
            <w:tcW w:w="851" w:type="dxa"/>
            <w:tcBorders>
              <w:top w:val="single" w:sz="6" w:space="0" w:color="000000"/>
              <w:left w:val="single" w:sz="6" w:space="0" w:color="000000"/>
              <w:bottom w:val="single" w:sz="6" w:space="0" w:color="000000"/>
              <w:right w:val="single" w:sz="6" w:space="0" w:color="000000"/>
            </w:tcBorders>
          </w:tcPr>
          <w:p w14:paraId="36EE5A8F" w14:textId="77777777" w:rsidR="00A12A4E" w:rsidRPr="004C019A" w:rsidRDefault="00A12A4E" w:rsidP="00586104">
            <w:pPr>
              <w:spacing w:line="256" w:lineRule="auto"/>
              <w:jc w:val="center"/>
              <w:rPr>
                <w:sz w:val="18"/>
                <w:szCs w:val="18"/>
              </w:rPr>
            </w:pPr>
          </w:p>
          <w:p w14:paraId="7114F1B1" w14:textId="77777777" w:rsidR="00A12A4E" w:rsidRPr="004C019A" w:rsidRDefault="00A12A4E" w:rsidP="00586104">
            <w:pPr>
              <w:spacing w:line="256" w:lineRule="auto"/>
              <w:jc w:val="center"/>
              <w:rPr>
                <w:sz w:val="18"/>
                <w:szCs w:val="18"/>
              </w:rPr>
            </w:pPr>
          </w:p>
          <w:p w14:paraId="4B891A05" w14:textId="77777777" w:rsidR="00A12A4E" w:rsidRPr="004C019A" w:rsidRDefault="00A12A4E" w:rsidP="00586104">
            <w:pPr>
              <w:spacing w:line="256" w:lineRule="auto"/>
              <w:jc w:val="center"/>
              <w:rPr>
                <w:sz w:val="18"/>
                <w:szCs w:val="18"/>
              </w:rPr>
            </w:pPr>
            <w:r w:rsidRPr="004C019A">
              <w:rPr>
                <w:sz w:val="18"/>
                <w:szCs w:val="18"/>
              </w:rPr>
              <w:t>JOGO</w:t>
            </w:r>
          </w:p>
        </w:tc>
        <w:tc>
          <w:tcPr>
            <w:tcW w:w="992" w:type="dxa"/>
            <w:tcBorders>
              <w:top w:val="single" w:sz="6" w:space="0" w:color="000000"/>
              <w:left w:val="single" w:sz="6" w:space="0" w:color="000000"/>
              <w:bottom w:val="single" w:sz="6" w:space="0" w:color="000000"/>
              <w:right w:val="single" w:sz="6" w:space="0" w:color="000000"/>
            </w:tcBorders>
          </w:tcPr>
          <w:p w14:paraId="65B8226F" w14:textId="77777777" w:rsidR="00A12A4E" w:rsidRDefault="00A12A4E" w:rsidP="00586104">
            <w:pPr>
              <w:spacing w:line="256" w:lineRule="auto"/>
              <w:jc w:val="center"/>
              <w:rPr>
                <w:sz w:val="18"/>
                <w:szCs w:val="18"/>
              </w:rPr>
            </w:pPr>
          </w:p>
          <w:p w14:paraId="640DD663" w14:textId="77777777" w:rsidR="00A12A4E" w:rsidRDefault="00A12A4E" w:rsidP="00586104">
            <w:pPr>
              <w:spacing w:line="256" w:lineRule="auto"/>
              <w:jc w:val="center"/>
              <w:rPr>
                <w:sz w:val="18"/>
                <w:szCs w:val="18"/>
              </w:rPr>
            </w:pPr>
          </w:p>
          <w:p w14:paraId="01E67A8C" w14:textId="77777777" w:rsidR="00A12A4E" w:rsidRPr="004C019A" w:rsidRDefault="00A12A4E" w:rsidP="00586104">
            <w:pPr>
              <w:spacing w:line="256" w:lineRule="auto"/>
              <w:jc w:val="center"/>
              <w:rPr>
                <w:sz w:val="18"/>
                <w:szCs w:val="18"/>
              </w:rPr>
            </w:pPr>
            <w:r>
              <w:rPr>
                <w:sz w:val="18"/>
                <w:szCs w:val="18"/>
              </w:rPr>
              <w:t>286,48</w:t>
            </w:r>
          </w:p>
        </w:tc>
        <w:tc>
          <w:tcPr>
            <w:tcW w:w="992" w:type="dxa"/>
            <w:tcBorders>
              <w:top w:val="single" w:sz="6" w:space="0" w:color="000000"/>
              <w:left w:val="single" w:sz="6" w:space="0" w:color="000000"/>
              <w:bottom w:val="single" w:sz="6" w:space="0" w:color="000000"/>
              <w:right w:val="single" w:sz="6" w:space="0" w:color="000000"/>
            </w:tcBorders>
          </w:tcPr>
          <w:p w14:paraId="01F7F387" w14:textId="77777777" w:rsidR="00A12A4E" w:rsidRDefault="00A12A4E" w:rsidP="00586104">
            <w:pPr>
              <w:spacing w:line="256" w:lineRule="auto"/>
              <w:jc w:val="center"/>
              <w:rPr>
                <w:sz w:val="18"/>
                <w:szCs w:val="18"/>
              </w:rPr>
            </w:pPr>
          </w:p>
          <w:p w14:paraId="20462B09" w14:textId="77777777" w:rsidR="00A12A4E" w:rsidRDefault="00A12A4E" w:rsidP="00586104">
            <w:pPr>
              <w:spacing w:line="256" w:lineRule="auto"/>
              <w:jc w:val="center"/>
              <w:rPr>
                <w:sz w:val="18"/>
                <w:szCs w:val="18"/>
              </w:rPr>
            </w:pPr>
          </w:p>
          <w:p w14:paraId="3EEDAA18" w14:textId="77777777" w:rsidR="00A12A4E" w:rsidRPr="004C019A" w:rsidRDefault="00A12A4E" w:rsidP="00586104">
            <w:pPr>
              <w:spacing w:line="256" w:lineRule="auto"/>
              <w:jc w:val="center"/>
              <w:rPr>
                <w:sz w:val="18"/>
                <w:szCs w:val="18"/>
              </w:rPr>
            </w:pPr>
            <w:r>
              <w:rPr>
                <w:sz w:val="18"/>
                <w:szCs w:val="18"/>
              </w:rPr>
              <w:t>17.188,80</w:t>
            </w:r>
          </w:p>
        </w:tc>
      </w:tr>
      <w:tr w:rsidR="00A12A4E" w:rsidRPr="004C019A" w14:paraId="35B02CA3" w14:textId="77777777" w:rsidTr="00586104">
        <w:trPr>
          <w:trHeight w:val="834"/>
        </w:trPr>
        <w:tc>
          <w:tcPr>
            <w:tcW w:w="517" w:type="dxa"/>
            <w:tcBorders>
              <w:top w:val="single" w:sz="6" w:space="0" w:color="000000"/>
              <w:left w:val="single" w:sz="6" w:space="0" w:color="000000"/>
              <w:bottom w:val="single" w:sz="6" w:space="0" w:color="000000"/>
              <w:right w:val="single" w:sz="6" w:space="0" w:color="000000"/>
            </w:tcBorders>
            <w:vAlign w:val="center"/>
          </w:tcPr>
          <w:p w14:paraId="13CB5EA7" w14:textId="77777777" w:rsidR="00A12A4E" w:rsidRPr="004C019A" w:rsidRDefault="00A12A4E" w:rsidP="00586104">
            <w:pPr>
              <w:spacing w:line="256" w:lineRule="auto"/>
              <w:rPr>
                <w:sz w:val="18"/>
                <w:szCs w:val="18"/>
              </w:rPr>
            </w:pPr>
            <w:r w:rsidRPr="004C019A">
              <w:rPr>
                <w:sz w:val="18"/>
                <w:szCs w:val="18"/>
              </w:rPr>
              <w:t xml:space="preserve"> 04</w:t>
            </w:r>
          </w:p>
        </w:tc>
        <w:tc>
          <w:tcPr>
            <w:tcW w:w="4445" w:type="dxa"/>
            <w:tcBorders>
              <w:top w:val="single" w:sz="6" w:space="0" w:color="000000"/>
              <w:left w:val="single" w:sz="6" w:space="0" w:color="000000"/>
              <w:bottom w:val="single" w:sz="6" w:space="0" w:color="000000"/>
              <w:right w:val="single" w:sz="6" w:space="0" w:color="000000"/>
            </w:tcBorders>
          </w:tcPr>
          <w:p w14:paraId="7BFAF100" w14:textId="77777777" w:rsidR="00A12A4E" w:rsidRPr="004C019A" w:rsidRDefault="00A12A4E" w:rsidP="00586104">
            <w:pPr>
              <w:spacing w:line="256" w:lineRule="auto"/>
              <w:rPr>
                <w:sz w:val="18"/>
                <w:szCs w:val="18"/>
              </w:rPr>
            </w:pPr>
            <w:r w:rsidRPr="004C019A">
              <w:rPr>
                <w:sz w:val="18"/>
                <w:szCs w:val="18"/>
              </w:rPr>
              <w:t>Equipe de arbitragem na modalidade de voleibol</w:t>
            </w:r>
            <w:r>
              <w:rPr>
                <w:sz w:val="18"/>
                <w:szCs w:val="18"/>
              </w:rPr>
              <w:t xml:space="preserve"> de quadra</w:t>
            </w:r>
            <w:r w:rsidRPr="004C019A">
              <w:rPr>
                <w:sz w:val="18"/>
                <w:szCs w:val="18"/>
              </w:rPr>
              <w:t xml:space="preserve"> </w:t>
            </w:r>
            <w:r>
              <w:rPr>
                <w:sz w:val="18"/>
                <w:szCs w:val="18"/>
              </w:rPr>
              <w:t xml:space="preserve">e vôlei de praia/areia, </w:t>
            </w:r>
            <w:r w:rsidRPr="004C019A">
              <w:rPr>
                <w:sz w:val="18"/>
                <w:szCs w:val="18"/>
              </w:rPr>
              <w:t xml:space="preserve">com 1 árbitro principal, 1 auxiliar e 1 mesário, para jogos com duração de até 5 </w:t>
            </w:r>
            <w:proofErr w:type="spellStart"/>
            <w:r w:rsidRPr="004C019A">
              <w:rPr>
                <w:sz w:val="18"/>
                <w:szCs w:val="18"/>
              </w:rPr>
              <w:t>set´s</w:t>
            </w:r>
            <w:proofErr w:type="spellEnd"/>
            <w:r w:rsidRPr="004C019A">
              <w:rPr>
                <w:sz w:val="18"/>
                <w:szCs w:val="18"/>
              </w:rPr>
              <w:t>.</w:t>
            </w:r>
          </w:p>
        </w:tc>
        <w:tc>
          <w:tcPr>
            <w:tcW w:w="850" w:type="dxa"/>
            <w:tcBorders>
              <w:top w:val="single" w:sz="6" w:space="0" w:color="000000"/>
              <w:left w:val="single" w:sz="6" w:space="0" w:color="000000"/>
              <w:bottom w:val="single" w:sz="6" w:space="0" w:color="000000"/>
              <w:right w:val="single" w:sz="6" w:space="0" w:color="000000"/>
            </w:tcBorders>
          </w:tcPr>
          <w:p w14:paraId="64FC8003" w14:textId="77777777" w:rsidR="00A12A4E" w:rsidRDefault="00A12A4E" w:rsidP="00586104">
            <w:pPr>
              <w:spacing w:line="256" w:lineRule="auto"/>
              <w:jc w:val="center"/>
              <w:rPr>
                <w:sz w:val="18"/>
                <w:szCs w:val="18"/>
              </w:rPr>
            </w:pPr>
          </w:p>
          <w:p w14:paraId="45C7EC66" w14:textId="77777777" w:rsidR="00A12A4E" w:rsidRPr="004C019A" w:rsidRDefault="00A12A4E" w:rsidP="00586104">
            <w:pPr>
              <w:spacing w:line="256" w:lineRule="auto"/>
              <w:jc w:val="center"/>
              <w:rPr>
                <w:sz w:val="18"/>
                <w:szCs w:val="18"/>
              </w:rPr>
            </w:pPr>
            <w:r>
              <w:rPr>
                <w:sz w:val="18"/>
                <w:szCs w:val="18"/>
              </w:rPr>
              <w:t>18449</w:t>
            </w:r>
          </w:p>
        </w:tc>
        <w:tc>
          <w:tcPr>
            <w:tcW w:w="992" w:type="dxa"/>
            <w:tcBorders>
              <w:top w:val="single" w:sz="6" w:space="0" w:color="000000"/>
              <w:left w:val="single" w:sz="6" w:space="0" w:color="000000"/>
              <w:bottom w:val="single" w:sz="6" w:space="0" w:color="000000"/>
              <w:right w:val="single" w:sz="6" w:space="0" w:color="000000"/>
            </w:tcBorders>
          </w:tcPr>
          <w:p w14:paraId="21C4E1D1" w14:textId="77777777" w:rsidR="00A12A4E" w:rsidRPr="004C019A" w:rsidRDefault="00A12A4E" w:rsidP="00586104">
            <w:pPr>
              <w:spacing w:line="256" w:lineRule="auto"/>
              <w:jc w:val="center"/>
              <w:rPr>
                <w:sz w:val="18"/>
                <w:szCs w:val="18"/>
              </w:rPr>
            </w:pPr>
          </w:p>
          <w:p w14:paraId="1917E3D2" w14:textId="77777777" w:rsidR="00A12A4E" w:rsidRPr="004C019A" w:rsidRDefault="00A12A4E" w:rsidP="00586104">
            <w:pPr>
              <w:spacing w:line="256" w:lineRule="auto"/>
              <w:jc w:val="center"/>
              <w:rPr>
                <w:sz w:val="18"/>
                <w:szCs w:val="18"/>
              </w:rPr>
            </w:pPr>
            <w:r>
              <w:rPr>
                <w:sz w:val="18"/>
                <w:szCs w:val="18"/>
              </w:rPr>
              <w:t>25</w:t>
            </w:r>
          </w:p>
        </w:tc>
        <w:tc>
          <w:tcPr>
            <w:tcW w:w="851" w:type="dxa"/>
            <w:tcBorders>
              <w:top w:val="single" w:sz="6" w:space="0" w:color="000000"/>
              <w:left w:val="single" w:sz="6" w:space="0" w:color="000000"/>
              <w:bottom w:val="single" w:sz="6" w:space="0" w:color="000000"/>
              <w:right w:val="single" w:sz="6" w:space="0" w:color="000000"/>
            </w:tcBorders>
          </w:tcPr>
          <w:p w14:paraId="448BC169" w14:textId="77777777" w:rsidR="00A12A4E" w:rsidRPr="004C019A" w:rsidRDefault="00A12A4E" w:rsidP="00586104">
            <w:pPr>
              <w:spacing w:line="256" w:lineRule="auto"/>
              <w:jc w:val="center"/>
              <w:rPr>
                <w:sz w:val="18"/>
                <w:szCs w:val="18"/>
              </w:rPr>
            </w:pPr>
          </w:p>
          <w:p w14:paraId="4087B5FB" w14:textId="77777777" w:rsidR="00A12A4E" w:rsidRPr="004C019A" w:rsidRDefault="00A12A4E" w:rsidP="00586104">
            <w:pPr>
              <w:spacing w:line="256" w:lineRule="auto"/>
              <w:jc w:val="center"/>
              <w:rPr>
                <w:sz w:val="18"/>
                <w:szCs w:val="18"/>
              </w:rPr>
            </w:pPr>
            <w:r w:rsidRPr="004C019A">
              <w:rPr>
                <w:sz w:val="18"/>
                <w:szCs w:val="18"/>
              </w:rPr>
              <w:t>JOGO</w:t>
            </w:r>
          </w:p>
        </w:tc>
        <w:tc>
          <w:tcPr>
            <w:tcW w:w="992" w:type="dxa"/>
            <w:tcBorders>
              <w:top w:val="single" w:sz="6" w:space="0" w:color="000000"/>
              <w:left w:val="single" w:sz="6" w:space="0" w:color="000000"/>
              <w:bottom w:val="single" w:sz="6" w:space="0" w:color="000000"/>
              <w:right w:val="single" w:sz="6" w:space="0" w:color="000000"/>
            </w:tcBorders>
          </w:tcPr>
          <w:p w14:paraId="315D3A0C" w14:textId="77777777" w:rsidR="00A12A4E" w:rsidRDefault="00A12A4E" w:rsidP="00586104">
            <w:pPr>
              <w:spacing w:line="256" w:lineRule="auto"/>
              <w:jc w:val="center"/>
              <w:rPr>
                <w:sz w:val="18"/>
                <w:szCs w:val="18"/>
              </w:rPr>
            </w:pPr>
          </w:p>
          <w:p w14:paraId="6088AC5C" w14:textId="77777777" w:rsidR="00A12A4E" w:rsidRPr="004C019A" w:rsidRDefault="00A12A4E" w:rsidP="00586104">
            <w:pPr>
              <w:spacing w:line="256" w:lineRule="auto"/>
              <w:jc w:val="center"/>
              <w:rPr>
                <w:sz w:val="18"/>
                <w:szCs w:val="18"/>
              </w:rPr>
            </w:pPr>
            <w:r>
              <w:rPr>
                <w:sz w:val="18"/>
                <w:szCs w:val="18"/>
              </w:rPr>
              <w:t>256,30</w:t>
            </w:r>
          </w:p>
        </w:tc>
        <w:tc>
          <w:tcPr>
            <w:tcW w:w="992" w:type="dxa"/>
            <w:tcBorders>
              <w:top w:val="single" w:sz="6" w:space="0" w:color="000000"/>
              <w:left w:val="single" w:sz="6" w:space="0" w:color="000000"/>
              <w:bottom w:val="single" w:sz="6" w:space="0" w:color="000000"/>
              <w:right w:val="single" w:sz="6" w:space="0" w:color="000000"/>
            </w:tcBorders>
          </w:tcPr>
          <w:p w14:paraId="764922A1" w14:textId="77777777" w:rsidR="00A12A4E" w:rsidRDefault="00A12A4E" w:rsidP="00586104">
            <w:pPr>
              <w:spacing w:line="256" w:lineRule="auto"/>
              <w:jc w:val="center"/>
              <w:rPr>
                <w:sz w:val="18"/>
                <w:szCs w:val="18"/>
              </w:rPr>
            </w:pPr>
          </w:p>
          <w:p w14:paraId="6EC27931" w14:textId="77777777" w:rsidR="00A12A4E" w:rsidRPr="004C019A" w:rsidRDefault="00A12A4E" w:rsidP="00586104">
            <w:pPr>
              <w:spacing w:line="256" w:lineRule="auto"/>
              <w:jc w:val="center"/>
              <w:rPr>
                <w:sz w:val="18"/>
                <w:szCs w:val="18"/>
              </w:rPr>
            </w:pPr>
            <w:r>
              <w:rPr>
                <w:sz w:val="18"/>
                <w:szCs w:val="18"/>
              </w:rPr>
              <w:t>6.407,50</w:t>
            </w:r>
          </w:p>
        </w:tc>
      </w:tr>
      <w:tr w:rsidR="00A12A4E" w:rsidRPr="004C019A" w14:paraId="688EF073" w14:textId="77777777" w:rsidTr="00586104">
        <w:trPr>
          <w:trHeight w:val="933"/>
        </w:trPr>
        <w:tc>
          <w:tcPr>
            <w:tcW w:w="517" w:type="dxa"/>
            <w:tcBorders>
              <w:top w:val="single" w:sz="6" w:space="0" w:color="000000"/>
              <w:left w:val="single" w:sz="6" w:space="0" w:color="000000"/>
              <w:bottom w:val="single" w:sz="6" w:space="0" w:color="000000"/>
              <w:right w:val="single" w:sz="6" w:space="0" w:color="000000"/>
            </w:tcBorders>
            <w:vAlign w:val="center"/>
          </w:tcPr>
          <w:p w14:paraId="42AD28FB" w14:textId="77777777" w:rsidR="00A12A4E" w:rsidRPr="004C019A" w:rsidRDefault="00A12A4E" w:rsidP="00586104">
            <w:pPr>
              <w:spacing w:line="256" w:lineRule="auto"/>
              <w:rPr>
                <w:sz w:val="18"/>
                <w:szCs w:val="18"/>
              </w:rPr>
            </w:pPr>
            <w:r w:rsidRPr="004C019A">
              <w:rPr>
                <w:sz w:val="18"/>
                <w:szCs w:val="18"/>
              </w:rPr>
              <w:t xml:space="preserve"> 05</w:t>
            </w:r>
          </w:p>
        </w:tc>
        <w:tc>
          <w:tcPr>
            <w:tcW w:w="4445" w:type="dxa"/>
            <w:tcBorders>
              <w:top w:val="single" w:sz="6" w:space="0" w:color="000000"/>
              <w:left w:val="single" w:sz="6" w:space="0" w:color="000000"/>
              <w:bottom w:val="single" w:sz="6" w:space="0" w:color="000000"/>
              <w:right w:val="single" w:sz="6" w:space="0" w:color="000000"/>
            </w:tcBorders>
          </w:tcPr>
          <w:p w14:paraId="0809EEC4" w14:textId="77777777" w:rsidR="00A12A4E" w:rsidRPr="004C019A" w:rsidRDefault="00A12A4E" w:rsidP="00586104">
            <w:pPr>
              <w:spacing w:line="256" w:lineRule="auto"/>
              <w:rPr>
                <w:sz w:val="18"/>
                <w:szCs w:val="18"/>
              </w:rPr>
            </w:pPr>
            <w:r w:rsidRPr="004C019A">
              <w:rPr>
                <w:sz w:val="18"/>
                <w:szCs w:val="18"/>
              </w:rPr>
              <w:t>Equipe de arbitragem na modalidade de handebol com 2 árbitros e 1 mesário, para jogos com duração de 60 minutos divididos em dois tempos de 30 minutos.</w:t>
            </w:r>
          </w:p>
        </w:tc>
        <w:tc>
          <w:tcPr>
            <w:tcW w:w="850" w:type="dxa"/>
            <w:tcBorders>
              <w:top w:val="single" w:sz="6" w:space="0" w:color="000000"/>
              <w:left w:val="single" w:sz="6" w:space="0" w:color="000000"/>
              <w:bottom w:val="single" w:sz="6" w:space="0" w:color="000000"/>
              <w:right w:val="single" w:sz="6" w:space="0" w:color="000000"/>
            </w:tcBorders>
          </w:tcPr>
          <w:p w14:paraId="001996EB" w14:textId="77777777" w:rsidR="00A12A4E" w:rsidRDefault="00A12A4E" w:rsidP="00586104">
            <w:pPr>
              <w:spacing w:line="256" w:lineRule="auto"/>
              <w:jc w:val="center"/>
              <w:rPr>
                <w:sz w:val="18"/>
                <w:szCs w:val="18"/>
              </w:rPr>
            </w:pPr>
          </w:p>
          <w:p w14:paraId="70BF744F" w14:textId="77777777" w:rsidR="00A12A4E" w:rsidRPr="004C019A" w:rsidRDefault="00A12A4E" w:rsidP="00586104">
            <w:pPr>
              <w:spacing w:line="256" w:lineRule="auto"/>
              <w:jc w:val="center"/>
              <w:rPr>
                <w:sz w:val="18"/>
                <w:szCs w:val="18"/>
              </w:rPr>
            </w:pPr>
            <w:r>
              <w:rPr>
                <w:sz w:val="18"/>
                <w:szCs w:val="18"/>
              </w:rPr>
              <w:t>18449</w:t>
            </w:r>
          </w:p>
        </w:tc>
        <w:tc>
          <w:tcPr>
            <w:tcW w:w="992" w:type="dxa"/>
            <w:tcBorders>
              <w:top w:val="single" w:sz="6" w:space="0" w:color="000000"/>
              <w:left w:val="single" w:sz="6" w:space="0" w:color="000000"/>
              <w:bottom w:val="single" w:sz="6" w:space="0" w:color="000000"/>
              <w:right w:val="single" w:sz="6" w:space="0" w:color="000000"/>
            </w:tcBorders>
          </w:tcPr>
          <w:p w14:paraId="7BDDEAB7" w14:textId="77777777" w:rsidR="00A12A4E" w:rsidRPr="004C019A" w:rsidRDefault="00A12A4E" w:rsidP="00586104">
            <w:pPr>
              <w:spacing w:line="256" w:lineRule="auto"/>
              <w:jc w:val="center"/>
              <w:rPr>
                <w:sz w:val="18"/>
                <w:szCs w:val="18"/>
              </w:rPr>
            </w:pPr>
          </w:p>
          <w:p w14:paraId="0B826B3D" w14:textId="77777777" w:rsidR="00A12A4E" w:rsidRPr="004C019A" w:rsidRDefault="00A12A4E" w:rsidP="00586104">
            <w:pPr>
              <w:spacing w:line="256" w:lineRule="auto"/>
              <w:jc w:val="center"/>
              <w:rPr>
                <w:sz w:val="18"/>
                <w:szCs w:val="18"/>
              </w:rPr>
            </w:pPr>
            <w:r>
              <w:rPr>
                <w:sz w:val="18"/>
                <w:szCs w:val="18"/>
              </w:rPr>
              <w:t>35</w:t>
            </w:r>
          </w:p>
        </w:tc>
        <w:tc>
          <w:tcPr>
            <w:tcW w:w="851" w:type="dxa"/>
            <w:tcBorders>
              <w:top w:val="single" w:sz="6" w:space="0" w:color="000000"/>
              <w:left w:val="single" w:sz="6" w:space="0" w:color="000000"/>
              <w:bottom w:val="single" w:sz="6" w:space="0" w:color="000000"/>
              <w:right w:val="single" w:sz="6" w:space="0" w:color="000000"/>
            </w:tcBorders>
          </w:tcPr>
          <w:p w14:paraId="2558C746" w14:textId="77777777" w:rsidR="00A12A4E" w:rsidRPr="004C019A" w:rsidRDefault="00A12A4E" w:rsidP="00586104">
            <w:pPr>
              <w:spacing w:line="256" w:lineRule="auto"/>
              <w:jc w:val="center"/>
              <w:rPr>
                <w:sz w:val="18"/>
                <w:szCs w:val="18"/>
              </w:rPr>
            </w:pPr>
          </w:p>
          <w:p w14:paraId="59E1802D" w14:textId="77777777" w:rsidR="00A12A4E" w:rsidRPr="004C019A" w:rsidRDefault="00A12A4E" w:rsidP="00586104">
            <w:pPr>
              <w:spacing w:line="256" w:lineRule="auto"/>
              <w:jc w:val="center"/>
              <w:rPr>
                <w:sz w:val="18"/>
                <w:szCs w:val="18"/>
              </w:rPr>
            </w:pPr>
            <w:r w:rsidRPr="004C019A">
              <w:rPr>
                <w:sz w:val="18"/>
                <w:szCs w:val="18"/>
              </w:rPr>
              <w:t>JOGO</w:t>
            </w:r>
          </w:p>
        </w:tc>
        <w:tc>
          <w:tcPr>
            <w:tcW w:w="992" w:type="dxa"/>
            <w:tcBorders>
              <w:top w:val="single" w:sz="6" w:space="0" w:color="000000"/>
              <w:left w:val="single" w:sz="6" w:space="0" w:color="000000"/>
              <w:bottom w:val="single" w:sz="6" w:space="0" w:color="000000"/>
              <w:right w:val="single" w:sz="6" w:space="0" w:color="000000"/>
            </w:tcBorders>
          </w:tcPr>
          <w:p w14:paraId="3AFF1D95" w14:textId="77777777" w:rsidR="00A12A4E" w:rsidRDefault="00A12A4E" w:rsidP="00586104">
            <w:pPr>
              <w:spacing w:line="256" w:lineRule="auto"/>
              <w:jc w:val="center"/>
              <w:rPr>
                <w:sz w:val="18"/>
                <w:szCs w:val="18"/>
              </w:rPr>
            </w:pPr>
          </w:p>
          <w:p w14:paraId="681EB1CC" w14:textId="77777777" w:rsidR="00A12A4E" w:rsidRPr="004C019A" w:rsidRDefault="00A12A4E" w:rsidP="00586104">
            <w:pPr>
              <w:spacing w:line="256" w:lineRule="auto"/>
              <w:jc w:val="center"/>
              <w:rPr>
                <w:sz w:val="18"/>
                <w:szCs w:val="18"/>
              </w:rPr>
            </w:pPr>
            <w:r>
              <w:rPr>
                <w:sz w:val="18"/>
                <w:szCs w:val="18"/>
              </w:rPr>
              <w:t>279,79</w:t>
            </w:r>
          </w:p>
        </w:tc>
        <w:tc>
          <w:tcPr>
            <w:tcW w:w="992" w:type="dxa"/>
            <w:tcBorders>
              <w:top w:val="single" w:sz="6" w:space="0" w:color="000000"/>
              <w:left w:val="single" w:sz="6" w:space="0" w:color="000000"/>
              <w:bottom w:val="single" w:sz="6" w:space="0" w:color="000000"/>
              <w:right w:val="single" w:sz="6" w:space="0" w:color="000000"/>
            </w:tcBorders>
          </w:tcPr>
          <w:p w14:paraId="7C97C2B0" w14:textId="77777777" w:rsidR="00A12A4E" w:rsidRDefault="00A12A4E" w:rsidP="00586104">
            <w:pPr>
              <w:spacing w:line="256" w:lineRule="auto"/>
              <w:jc w:val="center"/>
              <w:rPr>
                <w:sz w:val="18"/>
                <w:szCs w:val="18"/>
              </w:rPr>
            </w:pPr>
          </w:p>
          <w:p w14:paraId="6514C323" w14:textId="77777777" w:rsidR="00A12A4E" w:rsidRPr="004C019A" w:rsidRDefault="00A12A4E" w:rsidP="00586104">
            <w:pPr>
              <w:spacing w:line="256" w:lineRule="auto"/>
              <w:jc w:val="center"/>
              <w:rPr>
                <w:sz w:val="18"/>
                <w:szCs w:val="18"/>
              </w:rPr>
            </w:pPr>
            <w:r>
              <w:rPr>
                <w:sz w:val="18"/>
                <w:szCs w:val="18"/>
              </w:rPr>
              <w:t>9.792,65</w:t>
            </w:r>
          </w:p>
        </w:tc>
      </w:tr>
    </w:tbl>
    <w:p w14:paraId="65790798" w14:textId="77777777" w:rsidR="00A12A4E" w:rsidRDefault="00A12A4E" w:rsidP="008C279D">
      <w:pPr>
        <w:pStyle w:val="WW-Corpodetexto3"/>
        <w:tabs>
          <w:tab w:val="num" w:pos="576"/>
          <w:tab w:val="left" w:pos="9923"/>
        </w:tabs>
        <w:ind w:left="426" w:right="606" w:hanging="9"/>
        <w:rPr>
          <w:rFonts w:ascii="Arial" w:hAnsi="Arial" w:cs="Arial"/>
          <w:b/>
          <w:bCs/>
          <w:sz w:val="20"/>
        </w:rPr>
      </w:pPr>
    </w:p>
    <w:p w14:paraId="30CCCE46" w14:textId="6DA0CF39" w:rsidR="00A2503E" w:rsidRDefault="006F6D91" w:rsidP="00D776C0">
      <w:pPr>
        <w:pStyle w:val="Nivel2"/>
        <w:spacing w:line="360" w:lineRule="auto"/>
        <w:rPr>
          <w:b/>
          <w:bCs/>
        </w:rPr>
      </w:pPr>
      <w:r>
        <w:t>2.</w:t>
      </w:r>
      <w:proofErr w:type="gramStart"/>
      <w:r>
        <w:t>1.</w:t>
      </w:r>
      <w:r w:rsidR="006D2ED0">
        <w:t>R</w:t>
      </w:r>
      <w:r>
        <w:t>egistro</w:t>
      </w:r>
      <w:proofErr w:type="gramEnd"/>
      <w:r>
        <w:t xml:space="preserve"> de preço </w:t>
      </w:r>
      <w:r w:rsidRPr="00696720">
        <w:t xml:space="preserve">para </w:t>
      </w:r>
      <w:r w:rsidR="00E77420" w:rsidRPr="00886B33">
        <w:t>futura contratação parcelada de empresa para o fornecimento de fornecimento de arbitragem esportiva nas modalidades de futebol, futsal, futebol 7, vôlei e handebol para os eventos da Secretaria de Esportes</w:t>
      </w:r>
      <w:r>
        <w:t>.</w:t>
      </w:r>
    </w:p>
    <w:p w14:paraId="7F4B0E13" w14:textId="0CC077C8" w:rsidR="008C279D" w:rsidRPr="00CD395C" w:rsidRDefault="0027743F" w:rsidP="008C279D">
      <w:pPr>
        <w:pStyle w:val="WW-Corpodetexto3"/>
        <w:tabs>
          <w:tab w:val="num" w:pos="576"/>
          <w:tab w:val="left" w:pos="9923"/>
        </w:tabs>
        <w:ind w:left="426" w:right="606" w:hanging="9"/>
        <w:rPr>
          <w:rFonts w:ascii="Arial" w:hAnsi="Arial" w:cs="Arial"/>
          <w:b/>
          <w:bCs/>
          <w:sz w:val="20"/>
        </w:rPr>
      </w:pPr>
      <w:r w:rsidRPr="00CD395C">
        <w:rPr>
          <w:rFonts w:ascii="Arial" w:hAnsi="Arial" w:cs="Arial"/>
          <w:b/>
          <w:sz w:val="20"/>
        </w:rPr>
        <w:t xml:space="preserve">2.2. </w:t>
      </w:r>
      <w:r w:rsidRPr="00CD395C">
        <w:rPr>
          <w:rFonts w:ascii="Arial" w:hAnsi="Arial" w:cs="Arial"/>
          <w:sz w:val="20"/>
        </w:rPr>
        <w:t xml:space="preserve">Os proponentes deverão apresentar cotação </w:t>
      </w:r>
      <w:r w:rsidR="000F3FD6" w:rsidRPr="00CD395C">
        <w:rPr>
          <w:rFonts w:ascii="Arial" w:hAnsi="Arial" w:cs="Arial"/>
          <w:b/>
          <w:bCs/>
          <w:sz w:val="20"/>
        </w:rPr>
        <w:t>M</w:t>
      </w:r>
      <w:r w:rsidRPr="00CD395C">
        <w:rPr>
          <w:rFonts w:ascii="Arial" w:hAnsi="Arial" w:cs="Arial"/>
          <w:b/>
          <w:bCs/>
          <w:sz w:val="20"/>
        </w:rPr>
        <w:t xml:space="preserve">enor </w:t>
      </w:r>
      <w:r w:rsidR="000F3FD6" w:rsidRPr="00CD395C">
        <w:rPr>
          <w:rFonts w:ascii="Arial" w:hAnsi="Arial" w:cs="Arial"/>
          <w:b/>
          <w:bCs/>
          <w:sz w:val="20"/>
        </w:rPr>
        <w:t>P</w:t>
      </w:r>
      <w:r w:rsidRPr="00CD395C">
        <w:rPr>
          <w:rFonts w:ascii="Arial" w:hAnsi="Arial" w:cs="Arial"/>
          <w:b/>
          <w:bCs/>
          <w:sz w:val="20"/>
        </w:rPr>
        <w:t>reço Po</w:t>
      </w:r>
      <w:r w:rsidR="008C279D" w:rsidRPr="00CD395C">
        <w:rPr>
          <w:rFonts w:ascii="Arial" w:hAnsi="Arial" w:cs="Arial"/>
          <w:b/>
          <w:bCs/>
          <w:sz w:val="20"/>
        </w:rPr>
        <w:t>r</w:t>
      </w:r>
      <w:r w:rsidR="00B40955">
        <w:rPr>
          <w:rFonts w:ascii="Arial" w:hAnsi="Arial" w:cs="Arial"/>
          <w:b/>
          <w:bCs/>
          <w:sz w:val="20"/>
        </w:rPr>
        <w:t xml:space="preserve"> </w:t>
      </w:r>
      <w:r w:rsidR="006F6D91">
        <w:rPr>
          <w:rFonts w:ascii="Arial" w:hAnsi="Arial" w:cs="Arial"/>
          <w:b/>
          <w:bCs/>
          <w:sz w:val="20"/>
        </w:rPr>
        <w:t>Item</w:t>
      </w:r>
      <w:r w:rsidRPr="00CD395C">
        <w:rPr>
          <w:rFonts w:ascii="Arial" w:hAnsi="Arial" w:cs="Arial"/>
          <w:b/>
          <w:bCs/>
          <w:sz w:val="20"/>
        </w:rPr>
        <w:t>.</w:t>
      </w:r>
    </w:p>
    <w:p w14:paraId="69F28440" w14:textId="4EBFE808" w:rsidR="000F3FD6" w:rsidRDefault="008C279D" w:rsidP="005F17C6">
      <w:pPr>
        <w:pStyle w:val="WW-Corpodetexto3"/>
        <w:tabs>
          <w:tab w:val="num" w:pos="576"/>
          <w:tab w:val="left" w:pos="9923"/>
        </w:tabs>
        <w:ind w:left="426" w:right="606" w:hanging="9"/>
        <w:rPr>
          <w:rFonts w:ascii="Arial" w:hAnsi="Arial" w:cs="Arial"/>
          <w:sz w:val="20"/>
        </w:rPr>
      </w:pPr>
      <w:r w:rsidRPr="00CD395C">
        <w:rPr>
          <w:rFonts w:ascii="Arial" w:hAnsi="Arial" w:cs="Arial"/>
          <w:b/>
          <w:sz w:val="20"/>
        </w:rPr>
        <w:t xml:space="preserve">2.3. </w:t>
      </w:r>
      <w:r w:rsidRPr="00CD395C">
        <w:rPr>
          <w:rFonts w:ascii="Arial" w:hAnsi="Arial" w:cs="Arial"/>
          <w:sz w:val="20"/>
        </w:rPr>
        <w:t xml:space="preserve">As despesas decorrentes da contratação, objeto deste Edital, correrão às expensas de recursos orçamentários </w:t>
      </w:r>
      <w:r w:rsidR="009B3A63" w:rsidRPr="00CD395C">
        <w:rPr>
          <w:rFonts w:ascii="Arial" w:hAnsi="Arial" w:cs="Arial"/>
          <w:sz w:val="20"/>
        </w:rPr>
        <w:t>do Munic</w:t>
      </w:r>
      <w:r w:rsidR="0010717C">
        <w:rPr>
          <w:rFonts w:ascii="Arial" w:hAnsi="Arial" w:cs="Arial"/>
          <w:sz w:val="20"/>
        </w:rPr>
        <w:t>í</w:t>
      </w:r>
      <w:r w:rsidR="009B3A63" w:rsidRPr="00CD395C">
        <w:rPr>
          <w:rFonts w:ascii="Arial" w:hAnsi="Arial" w:cs="Arial"/>
          <w:sz w:val="20"/>
        </w:rPr>
        <w:t xml:space="preserve">pio de </w:t>
      </w:r>
      <w:r w:rsidR="008634B1" w:rsidRPr="00CD395C">
        <w:rPr>
          <w:rFonts w:ascii="Arial" w:hAnsi="Arial" w:cs="Arial"/>
          <w:sz w:val="20"/>
        </w:rPr>
        <w:t>Mandaguaçu para</w:t>
      </w:r>
      <w:r w:rsidR="000F3FD6" w:rsidRPr="00CD395C">
        <w:rPr>
          <w:rFonts w:ascii="Arial" w:hAnsi="Arial" w:cs="Arial"/>
          <w:sz w:val="20"/>
        </w:rPr>
        <w:t xml:space="preserve"> o exercício de 202</w:t>
      </w:r>
      <w:r w:rsidR="006D6847">
        <w:rPr>
          <w:rFonts w:ascii="Arial" w:hAnsi="Arial" w:cs="Arial"/>
          <w:sz w:val="20"/>
        </w:rPr>
        <w:t>5</w:t>
      </w:r>
      <w:r w:rsidR="00DC2E6C">
        <w:rPr>
          <w:rFonts w:ascii="Arial" w:hAnsi="Arial" w:cs="Arial"/>
          <w:sz w:val="20"/>
        </w:rPr>
        <w:t>. Abaixo descritas:</w:t>
      </w:r>
    </w:p>
    <w:p w14:paraId="33355379" w14:textId="42C9476B" w:rsidR="006F6D91" w:rsidRDefault="006F6D91" w:rsidP="005F17C6">
      <w:pPr>
        <w:pStyle w:val="WW-Corpodetexto3"/>
        <w:tabs>
          <w:tab w:val="num" w:pos="576"/>
          <w:tab w:val="left" w:pos="9923"/>
        </w:tabs>
        <w:ind w:left="426" w:right="606" w:hanging="9"/>
        <w:rPr>
          <w:rFonts w:ascii="Arial" w:hAnsi="Arial" w:cs="Arial"/>
          <w:sz w:val="20"/>
        </w:rPr>
      </w:pPr>
    </w:p>
    <w:p w14:paraId="3EC59CED" w14:textId="3E220DC2" w:rsidR="00ED312A" w:rsidRDefault="00ED312A" w:rsidP="005F17C6">
      <w:pPr>
        <w:pStyle w:val="WW-Corpodetexto3"/>
        <w:tabs>
          <w:tab w:val="num" w:pos="576"/>
          <w:tab w:val="left" w:pos="9923"/>
        </w:tabs>
        <w:ind w:left="426" w:right="606" w:hanging="9"/>
        <w:rPr>
          <w:rFonts w:ascii="Arial" w:hAnsi="Arial" w:cs="Arial"/>
          <w:sz w:val="20"/>
        </w:rPr>
      </w:pPr>
    </w:p>
    <w:tbl>
      <w:tblPr>
        <w:tblW w:w="10016"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1172"/>
        <w:gridCol w:w="1383"/>
        <w:gridCol w:w="912"/>
        <w:gridCol w:w="3002"/>
        <w:gridCol w:w="3547"/>
      </w:tblGrid>
      <w:tr w:rsidR="00ED312A" w:rsidRPr="00886B33" w14:paraId="37184D3F" w14:textId="77777777" w:rsidTr="00586104">
        <w:trPr>
          <w:trHeight w:val="283"/>
          <w:jc w:val="center"/>
        </w:trPr>
        <w:tc>
          <w:tcPr>
            <w:tcW w:w="1172" w:type="dxa"/>
            <w:tcBorders>
              <w:bottom w:val="single" w:sz="4" w:space="0" w:color="auto"/>
            </w:tcBorders>
            <w:shd w:val="clear" w:color="auto" w:fill="000000"/>
          </w:tcPr>
          <w:p w14:paraId="2B2A1846" w14:textId="77777777" w:rsidR="00ED312A" w:rsidRPr="00886B33" w:rsidRDefault="00ED312A" w:rsidP="00586104">
            <w:pPr>
              <w:jc w:val="center"/>
              <w:rPr>
                <w:rFonts w:ascii="Arial" w:hAnsi="Arial" w:cs="Arial"/>
                <w:b/>
                <w:sz w:val="20"/>
                <w:szCs w:val="20"/>
              </w:rPr>
            </w:pPr>
            <w:r w:rsidRPr="00886B33">
              <w:rPr>
                <w:rFonts w:ascii="Arial" w:hAnsi="Arial" w:cs="Arial"/>
                <w:b/>
                <w:sz w:val="20"/>
                <w:szCs w:val="20"/>
              </w:rPr>
              <w:t>DESPESA</w:t>
            </w:r>
          </w:p>
          <w:p w14:paraId="08F1FD5D" w14:textId="77777777" w:rsidR="00ED312A" w:rsidRPr="00886B33" w:rsidRDefault="00ED312A" w:rsidP="00586104">
            <w:pPr>
              <w:jc w:val="center"/>
              <w:rPr>
                <w:rFonts w:ascii="Arial" w:hAnsi="Arial" w:cs="Arial"/>
                <w:b/>
                <w:sz w:val="20"/>
                <w:szCs w:val="20"/>
              </w:rPr>
            </w:pPr>
          </w:p>
        </w:tc>
        <w:tc>
          <w:tcPr>
            <w:tcW w:w="1383" w:type="dxa"/>
            <w:tcBorders>
              <w:bottom w:val="single" w:sz="4" w:space="0" w:color="auto"/>
            </w:tcBorders>
            <w:shd w:val="clear" w:color="auto" w:fill="000000"/>
          </w:tcPr>
          <w:p w14:paraId="46919AA6" w14:textId="77777777" w:rsidR="00ED312A" w:rsidRPr="00886B33" w:rsidRDefault="00ED312A" w:rsidP="00586104">
            <w:pPr>
              <w:jc w:val="center"/>
              <w:rPr>
                <w:rFonts w:ascii="Arial" w:hAnsi="Arial" w:cs="Arial"/>
                <w:b/>
                <w:sz w:val="20"/>
                <w:szCs w:val="20"/>
              </w:rPr>
            </w:pPr>
            <w:r w:rsidRPr="00886B33">
              <w:rPr>
                <w:rFonts w:ascii="Arial" w:hAnsi="Arial" w:cs="Arial"/>
                <w:b/>
                <w:sz w:val="20"/>
                <w:szCs w:val="20"/>
              </w:rPr>
              <w:t>ELEMENTO</w:t>
            </w:r>
          </w:p>
        </w:tc>
        <w:tc>
          <w:tcPr>
            <w:tcW w:w="912" w:type="dxa"/>
            <w:tcBorders>
              <w:bottom w:val="single" w:sz="4" w:space="0" w:color="auto"/>
            </w:tcBorders>
            <w:shd w:val="clear" w:color="auto" w:fill="000000"/>
          </w:tcPr>
          <w:p w14:paraId="5AE69F2E" w14:textId="77777777" w:rsidR="00ED312A" w:rsidRPr="00886B33" w:rsidRDefault="00ED312A" w:rsidP="00586104">
            <w:pPr>
              <w:jc w:val="center"/>
              <w:rPr>
                <w:rFonts w:ascii="Arial" w:hAnsi="Arial" w:cs="Arial"/>
                <w:b/>
                <w:sz w:val="20"/>
                <w:szCs w:val="20"/>
              </w:rPr>
            </w:pPr>
            <w:r w:rsidRPr="00886B33">
              <w:rPr>
                <w:rFonts w:ascii="Arial" w:hAnsi="Arial" w:cs="Arial"/>
                <w:b/>
                <w:sz w:val="20"/>
                <w:szCs w:val="20"/>
              </w:rPr>
              <w:t>FONTE</w:t>
            </w:r>
          </w:p>
        </w:tc>
        <w:tc>
          <w:tcPr>
            <w:tcW w:w="3002" w:type="dxa"/>
            <w:tcBorders>
              <w:bottom w:val="single" w:sz="4" w:space="0" w:color="auto"/>
            </w:tcBorders>
            <w:shd w:val="clear" w:color="auto" w:fill="000000"/>
          </w:tcPr>
          <w:p w14:paraId="5C758F7C" w14:textId="77777777" w:rsidR="00ED312A" w:rsidRPr="00886B33" w:rsidRDefault="00ED312A" w:rsidP="00586104">
            <w:pPr>
              <w:widowControl w:val="0"/>
              <w:autoSpaceDE w:val="0"/>
              <w:autoSpaceDN w:val="0"/>
              <w:adjustRightInd w:val="0"/>
              <w:jc w:val="center"/>
              <w:rPr>
                <w:rFonts w:ascii="Arial" w:hAnsi="Arial" w:cs="Arial"/>
                <w:b/>
                <w:bCs/>
                <w:sz w:val="20"/>
                <w:szCs w:val="20"/>
              </w:rPr>
            </w:pPr>
            <w:r w:rsidRPr="00886B33">
              <w:rPr>
                <w:rFonts w:ascii="Arial" w:hAnsi="Arial" w:cs="Arial"/>
                <w:b/>
                <w:bCs/>
                <w:sz w:val="20"/>
                <w:szCs w:val="20"/>
              </w:rPr>
              <w:t>DESCRIÇÃO</w:t>
            </w:r>
          </w:p>
        </w:tc>
        <w:tc>
          <w:tcPr>
            <w:tcW w:w="3547" w:type="dxa"/>
            <w:tcBorders>
              <w:bottom w:val="single" w:sz="4" w:space="0" w:color="auto"/>
              <w:right w:val="single" w:sz="4" w:space="0" w:color="auto"/>
            </w:tcBorders>
            <w:shd w:val="clear" w:color="auto" w:fill="000000"/>
          </w:tcPr>
          <w:p w14:paraId="250E77D8" w14:textId="77777777" w:rsidR="00ED312A" w:rsidRPr="00886B33" w:rsidRDefault="00ED312A" w:rsidP="00586104">
            <w:pPr>
              <w:widowControl w:val="0"/>
              <w:autoSpaceDE w:val="0"/>
              <w:autoSpaceDN w:val="0"/>
              <w:adjustRightInd w:val="0"/>
              <w:jc w:val="center"/>
              <w:rPr>
                <w:rFonts w:ascii="Arial" w:hAnsi="Arial" w:cs="Arial"/>
                <w:b/>
                <w:bCs/>
                <w:sz w:val="20"/>
                <w:szCs w:val="20"/>
              </w:rPr>
            </w:pPr>
            <w:r w:rsidRPr="00886B33">
              <w:rPr>
                <w:rFonts w:ascii="Arial" w:hAnsi="Arial" w:cs="Arial"/>
                <w:b/>
                <w:bCs/>
                <w:sz w:val="20"/>
                <w:szCs w:val="20"/>
              </w:rPr>
              <w:t>SECRETARIA</w:t>
            </w:r>
          </w:p>
        </w:tc>
      </w:tr>
      <w:tr w:rsidR="00ED312A" w:rsidRPr="00886B33" w14:paraId="09C42C80" w14:textId="77777777" w:rsidTr="00586104">
        <w:trPr>
          <w:trHeight w:val="283"/>
          <w:jc w:val="center"/>
        </w:trPr>
        <w:tc>
          <w:tcPr>
            <w:tcW w:w="1172" w:type="dxa"/>
            <w:tcBorders>
              <w:top w:val="single" w:sz="4" w:space="0" w:color="auto"/>
            </w:tcBorders>
            <w:shd w:val="clear" w:color="auto" w:fill="auto"/>
          </w:tcPr>
          <w:p w14:paraId="3A583112" w14:textId="77777777" w:rsidR="00ED312A" w:rsidRPr="00886B33" w:rsidRDefault="00ED312A" w:rsidP="00586104">
            <w:pPr>
              <w:jc w:val="center"/>
              <w:rPr>
                <w:rFonts w:ascii="Arial" w:hAnsi="Arial" w:cs="Arial"/>
                <w:sz w:val="20"/>
                <w:szCs w:val="20"/>
              </w:rPr>
            </w:pPr>
            <w:r w:rsidRPr="00886B33">
              <w:rPr>
                <w:rFonts w:ascii="Arial" w:hAnsi="Arial" w:cs="Arial"/>
                <w:sz w:val="20"/>
                <w:szCs w:val="20"/>
              </w:rPr>
              <w:t>469</w:t>
            </w:r>
          </w:p>
        </w:tc>
        <w:tc>
          <w:tcPr>
            <w:tcW w:w="1383" w:type="dxa"/>
            <w:tcBorders>
              <w:top w:val="single" w:sz="4" w:space="0" w:color="auto"/>
            </w:tcBorders>
            <w:shd w:val="clear" w:color="auto" w:fill="auto"/>
          </w:tcPr>
          <w:p w14:paraId="645F4871" w14:textId="77777777" w:rsidR="00ED312A" w:rsidRPr="00886B33" w:rsidRDefault="00ED312A" w:rsidP="00586104">
            <w:pPr>
              <w:jc w:val="center"/>
              <w:rPr>
                <w:rFonts w:ascii="Arial" w:hAnsi="Arial" w:cs="Arial"/>
                <w:sz w:val="20"/>
                <w:szCs w:val="20"/>
              </w:rPr>
            </w:pPr>
            <w:r w:rsidRPr="00886B33">
              <w:rPr>
                <w:rFonts w:ascii="Arial" w:hAnsi="Arial" w:cs="Arial"/>
                <w:sz w:val="20"/>
                <w:szCs w:val="20"/>
              </w:rPr>
              <w:t>3.3.90.39</w:t>
            </w:r>
          </w:p>
        </w:tc>
        <w:tc>
          <w:tcPr>
            <w:tcW w:w="912" w:type="dxa"/>
            <w:tcBorders>
              <w:top w:val="single" w:sz="4" w:space="0" w:color="auto"/>
            </w:tcBorders>
            <w:shd w:val="clear" w:color="auto" w:fill="auto"/>
          </w:tcPr>
          <w:p w14:paraId="366B0D24" w14:textId="77777777" w:rsidR="00ED312A" w:rsidRPr="00886B33" w:rsidRDefault="00ED312A" w:rsidP="00586104">
            <w:pPr>
              <w:jc w:val="center"/>
              <w:rPr>
                <w:rFonts w:ascii="Arial" w:hAnsi="Arial" w:cs="Arial"/>
                <w:sz w:val="20"/>
                <w:szCs w:val="20"/>
              </w:rPr>
            </w:pPr>
            <w:r w:rsidRPr="00886B33">
              <w:rPr>
                <w:rFonts w:ascii="Arial" w:hAnsi="Arial" w:cs="Arial"/>
                <w:sz w:val="20"/>
                <w:szCs w:val="20"/>
              </w:rPr>
              <w:t>0.000</w:t>
            </w:r>
          </w:p>
        </w:tc>
        <w:tc>
          <w:tcPr>
            <w:tcW w:w="3002" w:type="dxa"/>
            <w:tcBorders>
              <w:top w:val="single" w:sz="4" w:space="0" w:color="auto"/>
            </w:tcBorders>
          </w:tcPr>
          <w:p w14:paraId="43E3DBBF" w14:textId="77777777" w:rsidR="00ED312A" w:rsidRPr="00886B33" w:rsidRDefault="00ED312A" w:rsidP="00586104">
            <w:pPr>
              <w:widowControl w:val="0"/>
              <w:autoSpaceDE w:val="0"/>
              <w:autoSpaceDN w:val="0"/>
              <w:adjustRightInd w:val="0"/>
              <w:jc w:val="center"/>
              <w:rPr>
                <w:rFonts w:ascii="Arial" w:hAnsi="Arial" w:cs="Arial"/>
                <w:bCs/>
                <w:sz w:val="20"/>
                <w:szCs w:val="20"/>
              </w:rPr>
            </w:pPr>
            <w:r w:rsidRPr="00886B33">
              <w:rPr>
                <w:rFonts w:ascii="Arial" w:hAnsi="Arial" w:cs="Arial"/>
                <w:bCs/>
                <w:sz w:val="20"/>
                <w:szCs w:val="20"/>
              </w:rPr>
              <w:t>RECURSO LIVRE</w:t>
            </w:r>
          </w:p>
        </w:tc>
        <w:tc>
          <w:tcPr>
            <w:tcW w:w="3547" w:type="dxa"/>
            <w:tcBorders>
              <w:top w:val="single" w:sz="4" w:space="0" w:color="auto"/>
              <w:right w:val="single" w:sz="4" w:space="0" w:color="auto"/>
            </w:tcBorders>
            <w:shd w:val="clear" w:color="auto" w:fill="auto"/>
          </w:tcPr>
          <w:p w14:paraId="1771F4AC" w14:textId="77777777" w:rsidR="00ED312A" w:rsidRPr="00886B33" w:rsidRDefault="00ED312A" w:rsidP="00586104">
            <w:pPr>
              <w:widowControl w:val="0"/>
              <w:autoSpaceDE w:val="0"/>
              <w:autoSpaceDN w:val="0"/>
              <w:adjustRightInd w:val="0"/>
              <w:jc w:val="center"/>
              <w:rPr>
                <w:rFonts w:ascii="Arial" w:hAnsi="Arial" w:cs="Arial"/>
                <w:bCs/>
                <w:sz w:val="20"/>
                <w:szCs w:val="20"/>
              </w:rPr>
            </w:pPr>
            <w:r w:rsidRPr="00886B33">
              <w:rPr>
                <w:rFonts w:ascii="Arial" w:hAnsi="Arial" w:cs="Arial"/>
                <w:bCs/>
                <w:sz w:val="20"/>
                <w:szCs w:val="20"/>
              </w:rPr>
              <w:t>ESPORTES</w:t>
            </w:r>
          </w:p>
        </w:tc>
      </w:tr>
      <w:tr w:rsidR="00ED312A" w:rsidRPr="00886B33" w14:paraId="56DC531A" w14:textId="77777777" w:rsidTr="00586104">
        <w:trPr>
          <w:trHeight w:val="283"/>
          <w:jc w:val="center"/>
        </w:trPr>
        <w:tc>
          <w:tcPr>
            <w:tcW w:w="1172" w:type="dxa"/>
            <w:tcBorders>
              <w:top w:val="single" w:sz="4" w:space="0" w:color="auto"/>
            </w:tcBorders>
            <w:shd w:val="clear" w:color="auto" w:fill="auto"/>
          </w:tcPr>
          <w:p w14:paraId="45EBDEF3" w14:textId="77777777" w:rsidR="00ED312A" w:rsidRPr="00886B33" w:rsidRDefault="00ED312A" w:rsidP="00586104">
            <w:pPr>
              <w:jc w:val="center"/>
              <w:rPr>
                <w:rFonts w:ascii="Arial" w:hAnsi="Arial" w:cs="Arial"/>
                <w:sz w:val="20"/>
                <w:szCs w:val="20"/>
              </w:rPr>
            </w:pPr>
            <w:r w:rsidRPr="00886B33">
              <w:rPr>
                <w:rFonts w:ascii="Arial" w:hAnsi="Arial" w:cs="Arial"/>
                <w:sz w:val="20"/>
                <w:szCs w:val="20"/>
              </w:rPr>
              <w:t>493</w:t>
            </w:r>
          </w:p>
        </w:tc>
        <w:tc>
          <w:tcPr>
            <w:tcW w:w="1383" w:type="dxa"/>
            <w:tcBorders>
              <w:top w:val="single" w:sz="4" w:space="0" w:color="auto"/>
            </w:tcBorders>
            <w:shd w:val="clear" w:color="auto" w:fill="auto"/>
          </w:tcPr>
          <w:p w14:paraId="04D4EFD1" w14:textId="77777777" w:rsidR="00ED312A" w:rsidRPr="00886B33" w:rsidRDefault="00ED312A" w:rsidP="00586104">
            <w:pPr>
              <w:jc w:val="center"/>
              <w:rPr>
                <w:rFonts w:ascii="Arial" w:hAnsi="Arial" w:cs="Arial"/>
                <w:sz w:val="20"/>
                <w:szCs w:val="20"/>
              </w:rPr>
            </w:pPr>
            <w:r w:rsidRPr="00886B33">
              <w:rPr>
                <w:rFonts w:ascii="Arial" w:hAnsi="Arial" w:cs="Arial"/>
                <w:sz w:val="20"/>
                <w:szCs w:val="20"/>
              </w:rPr>
              <w:t>3.3.90.39</w:t>
            </w:r>
          </w:p>
        </w:tc>
        <w:tc>
          <w:tcPr>
            <w:tcW w:w="912" w:type="dxa"/>
            <w:tcBorders>
              <w:top w:val="single" w:sz="4" w:space="0" w:color="auto"/>
            </w:tcBorders>
            <w:shd w:val="clear" w:color="auto" w:fill="auto"/>
          </w:tcPr>
          <w:p w14:paraId="7800C8BD" w14:textId="77777777" w:rsidR="00ED312A" w:rsidRPr="00886B33" w:rsidRDefault="00ED312A" w:rsidP="00586104">
            <w:pPr>
              <w:jc w:val="center"/>
              <w:rPr>
                <w:rFonts w:ascii="Arial" w:hAnsi="Arial" w:cs="Arial"/>
                <w:sz w:val="20"/>
                <w:szCs w:val="20"/>
              </w:rPr>
            </w:pPr>
            <w:r w:rsidRPr="00886B33">
              <w:rPr>
                <w:rFonts w:ascii="Arial" w:hAnsi="Arial" w:cs="Arial"/>
                <w:sz w:val="20"/>
                <w:szCs w:val="20"/>
              </w:rPr>
              <w:t>0.000</w:t>
            </w:r>
          </w:p>
        </w:tc>
        <w:tc>
          <w:tcPr>
            <w:tcW w:w="3002" w:type="dxa"/>
            <w:tcBorders>
              <w:top w:val="single" w:sz="4" w:space="0" w:color="auto"/>
            </w:tcBorders>
          </w:tcPr>
          <w:p w14:paraId="5121F41E" w14:textId="77777777" w:rsidR="00ED312A" w:rsidRPr="00886B33" w:rsidRDefault="00ED312A" w:rsidP="00586104">
            <w:pPr>
              <w:widowControl w:val="0"/>
              <w:autoSpaceDE w:val="0"/>
              <w:autoSpaceDN w:val="0"/>
              <w:adjustRightInd w:val="0"/>
              <w:jc w:val="center"/>
              <w:rPr>
                <w:rFonts w:ascii="Arial" w:hAnsi="Arial" w:cs="Arial"/>
                <w:bCs/>
                <w:sz w:val="20"/>
                <w:szCs w:val="20"/>
              </w:rPr>
            </w:pPr>
            <w:r w:rsidRPr="00886B33">
              <w:rPr>
                <w:rFonts w:ascii="Arial" w:hAnsi="Arial" w:cs="Arial"/>
                <w:bCs/>
                <w:sz w:val="20"/>
                <w:szCs w:val="20"/>
              </w:rPr>
              <w:t>RECURSO LIVRE</w:t>
            </w:r>
          </w:p>
        </w:tc>
        <w:tc>
          <w:tcPr>
            <w:tcW w:w="3547" w:type="dxa"/>
            <w:tcBorders>
              <w:top w:val="single" w:sz="4" w:space="0" w:color="auto"/>
              <w:right w:val="single" w:sz="4" w:space="0" w:color="auto"/>
            </w:tcBorders>
            <w:shd w:val="clear" w:color="auto" w:fill="auto"/>
          </w:tcPr>
          <w:p w14:paraId="1E9F0DAC" w14:textId="77777777" w:rsidR="00ED312A" w:rsidRPr="00886B33" w:rsidRDefault="00ED312A" w:rsidP="00586104">
            <w:pPr>
              <w:widowControl w:val="0"/>
              <w:autoSpaceDE w:val="0"/>
              <w:autoSpaceDN w:val="0"/>
              <w:adjustRightInd w:val="0"/>
              <w:jc w:val="center"/>
              <w:rPr>
                <w:rFonts w:ascii="Arial" w:hAnsi="Arial" w:cs="Arial"/>
                <w:bCs/>
                <w:sz w:val="20"/>
                <w:szCs w:val="20"/>
              </w:rPr>
            </w:pPr>
            <w:r w:rsidRPr="00886B33">
              <w:rPr>
                <w:rFonts w:ascii="Arial" w:hAnsi="Arial" w:cs="Arial"/>
                <w:bCs/>
                <w:sz w:val="20"/>
                <w:szCs w:val="20"/>
              </w:rPr>
              <w:t>ESPORTES</w:t>
            </w:r>
          </w:p>
        </w:tc>
      </w:tr>
    </w:tbl>
    <w:p w14:paraId="475E1076" w14:textId="77777777" w:rsidR="00ED312A" w:rsidRDefault="00ED312A" w:rsidP="00ED312A">
      <w:pPr>
        <w:pStyle w:val="WW-Corpodetexto3"/>
        <w:tabs>
          <w:tab w:val="num" w:pos="576"/>
          <w:tab w:val="left" w:pos="9923"/>
        </w:tabs>
        <w:ind w:right="606"/>
        <w:rPr>
          <w:rFonts w:ascii="Arial" w:hAnsi="Arial" w:cs="Arial"/>
          <w:sz w:val="20"/>
        </w:rPr>
      </w:pPr>
    </w:p>
    <w:p w14:paraId="1628EBB1" w14:textId="7EAA61FE" w:rsidR="00ED52CA" w:rsidRDefault="00ED52CA" w:rsidP="005F17C6">
      <w:pPr>
        <w:pStyle w:val="WW-Corpodetexto3"/>
        <w:tabs>
          <w:tab w:val="num" w:pos="576"/>
          <w:tab w:val="left" w:pos="9923"/>
        </w:tabs>
        <w:ind w:left="426" w:right="606" w:hanging="9"/>
        <w:rPr>
          <w:rFonts w:ascii="Arial" w:hAnsi="Arial" w:cs="Arial"/>
          <w:sz w:val="20"/>
        </w:rPr>
      </w:pPr>
    </w:p>
    <w:p w14:paraId="743792CC" w14:textId="54B34422" w:rsidR="00DC2E6C" w:rsidRPr="00157527" w:rsidRDefault="00DC2E6C" w:rsidP="00DC2E6C">
      <w:pPr>
        <w:pStyle w:val="Nvel2-Red"/>
        <w:numPr>
          <w:ilvl w:val="0"/>
          <w:numId w:val="0"/>
        </w:numPr>
      </w:pPr>
      <w:r>
        <w:rPr>
          <w:b/>
          <w:bCs/>
        </w:rPr>
        <w:lastRenderedPageBreak/>
        <w:t xml:space="preserve">        2.3.1.</w:t>
      </w:r>
      <w:r w:rsidRPr="00DC2E6C">
        <w:t xml:space="preserve"> </w:t>
      </w:r>
      <w:r w:rsidRPr="00157527">
        <w:t>A dotação relativa aos exercícios financeiros subsequentes será indicada após aprovação da Lei Orçamentária respectiva e liberação dos créditos correspondentes, mediante apostilamento.</w:t>
      </w:r>
    </w:p>
    <w:p w14:paraId="15E5A4F4" w14:textId="049F5E52" w:rsidR="004E52C5" w:rsidRPr="00B520EB" w:rsidRDefault="00B3202D" w:rsidP="004E52C5">
      <w:pPr>
        <w:jc w:val="both"/>
        <w:textAlignment w:val="baseline"/>
        <w:rPr>
          <w:sz w:val="20"/>
          <w:szCs w:val="20"/>
        </w:rPr>
      </w:pPr>
      <w:r>
        <w:rPr>
          <w:rFonts w:ascii="Arial" w:hAnsi="Arial" w:cs="Arial"/>
          <w:b/>
          <w:bCs/>
        </w:rPr>
        <w:t xml:space="preserve">        </w:t>
      </w:r>
      <w:r w:rsidR="008C279D" w:rsidRPr="00CD395C">
        <w:rPr>
          <w:rFonts w:ascii="Arial" w:hAnsi="Arial" w:cs="Arial"/>
          <w:b/>
          <w:bCs/>
        </w:rPr>
        <w:t>2.4. Valor máximo da licitação:</w:t>
      </w:r>
      <w:r w:rsidR="00CE67A5">
        <w:rPr>
          <w:rFonts w:ascii="Arial" w:hAnsi="Arial" w:cs="Arial"/>
          <w:b/>
          <w:bCs/>
        </w:rPr>
        <w:t xml:space="preserve"> </w:t>
      </w:r>
      <w:r w:rsidR="00ED312A" w:rsidRPr="00886B33">
        <w:rPr>
          <w:rFonts w:ascii="Arial" w:hAnsi="Arial" w:cs="Arial"/>
          <w:bCs/>
          <w:sz w:val="20"/>
          <w:szCs w:val="20"/>
        </w:rPr>
        <w:t>R$ 65.751,35</w:t>
      </w:r>
      <w:r w:rsidR="00ED312A" w:rsidRPr="00886B33">
        <w:rPr>
          <w:rFonts w:ascii="Arial" w:hAnsi="Arial" w:cs="Arial"/>
          <w:sz w:val="20"/>
          <w:szCs w:val="20"/>
        </w:rPr>
        <w:t xml:space="preserve"> </w:t>
      </w:r>
      <w:r w:rsidR="00ED312A" w:rsidRPr="00886B33">
        <w:rPr>
          <w:rFonts w:ascii="Arial" w:hAnsi="Arial" w:cs="Arial"/>
          <w:i/>
          <w:iCs/>
          <w:sz w:val="20"/>
          <w:szCs w:val="20"/>
        </w:rPr>
        <w:t>(sessenta e cinco mil, setecentos e cinquenta e um reais e trinta e cinco centavos)</w:t>
      </w:r>
      <w:r w:rsidR="00ED312A">
        <w:rPr>
          <w:rFonts w:ascii="Arial" w:hAnsi="Arial" w:cs="Arial"/>
          <w:i/>
          <w:iCs/>
          <w:sz w:val="20"/>
          <w:szCs w:val="20"/>
        </w:rPr>
        <w:t>.</w:t>
      </w:r>
    </w:p>
    <w:p w14:paraId="58C5ED25" w14:textId="0D82AF58" w:rsidR="008C279D" w:rsidRPr="00CD395C" w:rsidRDefault="00B16A2D" w:rsidP="00B16A2D">
      <w:pPr>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2.4.1. </w:t>
      </w:r>
      <w:r w:rsidR="008C279D" w:rsidRPr="00CD395C">
        <w:rPr>
          <w:rFonts w:ascii="Arial" w:hAnsi="Arial" w:cs="Arial"/>
          <w:sz w:val="20"/>
          <w:szCs w:val="20"/>
        </w:rPr>
        <w:t xml:space="preserve">Devem estar incluídas no preço cotado todas as despesas com mão de obra, tributos e/ou </w:t>
      </w:r>
      <w:r>
        <w:rPr>
          <w:rFonts w:ascii="Arial" w:hAnsi="Arial" w:cs="Arial"/>
          <w:sz w:val="20"/>
          <w:szCs w:val="20"/>
        </w:rPr>
        <w:t xml:space="preserve">     </w:t>
      </w:r>
      <w:r w:rsidR="008C279D" w:rsidRPr="00CD395C">
        <w:rPr>
          <w:rFonts w:ascii="Arial" w:hAnsi="Arial" w:cs="Arial"/>
          <w:sz w:val="20"/>
          <w:szCs w:val="20"/>
        </w:rPr>
        <w:t>contribuições e quaisquer outros encargos indispensáveis ao perfeito cumprimento das obrigações decorrentes desta licitação.</w:t>
      </w:r>
    </w:p>
    <w:p w14:paraId="51FC23A3" w14:textId="77777777" w:rsidR="0027743F" w:rsidRPr="00CD395C" w:rsidRDefault="0027743F" w:rsidP="008C279D">
      <w:pPr>
        <w:tabs>
          <w:tab w:val="num" w:pos="576"/>
          <w:tab w:val="left" w:pos="9923"/>
        </w:tabs>
        <w:autoSpaceDE w:val="0"/>
        <w:ind w:left="426" w:right="606" w:hanging="9"/>
        <w:jc w:val="both"/>
        <w:rPr>
          <w:rFonts w:ascii="Arial" w:hAnsi="Arial" w:cs="Arial"/>
          <w:sz w:val="20"/>
          <w:szCs w:val="20"/>
        </w:rPr>
      </w:pPr>
      <w:r w:rsidRPr="00CD395C">
        <w:rPr>
          <w:rFonts w:ascii="Arial" w:hAnsi="Arial" w:cs="Arial"/>
          <w:b/>
          <w:bCs/>
          <w:sz w:val="20"/>
          <w:szCs w:val="20"/>
        </w:rPr>
        <w:t>2.</w:t>
      </w:r>
      <w:r w:rsidR="008C279D" w:rsidRPr="00CD395C">
        <w:rPr>
          <w:rFonts w:ascii="Arial" w:hAnsi="Arial" w:cs="Arial"/>
          <w:b/>
          <w:bCs/>
          <w:sz w:val="20"/>
          <w:szCs w:val="20"/>
        </w:rPr>
        <w:t>5</w:t>
      </w:r>
      <w:r w:rsidRPr="00CD395C">
        <w:rPr>
          <w:rFonts w:ascii="Arial" w:hAnsi="Arial" w:cs="Arial"/>
          <w:b/>
          <w:bCs/>
          <w:sz w:val="20"/>
          <w:szCs w:val="20"/>
        </w:rPr>
        <w:t>.</w:t>
      </w:r>
      <w:r w:rsidRPr="00CD395C">
        <w:rPr>
          <w:rFonts w:ascii="Arial" w:hAnsi="Arial" w:cs="Arial"/>
          <w:sz w:val="20"/>
          <w:szCs w:val="20"/>
        </w:rPr>
        <w:t xml:space="preserve"> Será utilizado o modo de disputa </w:t>
      </w:r>
      <w:r w:rsidRPr="00CD395C">
        <w:rPr>
          <w:rFonts w:ascii="Arial" w:hAnsi="Arial" w:cs="Arial"/>
          <w:b/>
          <w:bCs/>
          <w:sz w:val="20"/>
          <w:szCs w:val="20"/>
        </w:rPr>
        <w:t>“ABERTO”</w:t>
      </w:r>
      <w:r w:rsidRPr="00CD395C">
        <w:rPr>
          <w:rFonts w:ascii="Arial" w:hAnsi="Arial" w:cs="Arial"/>
          <w:sz w:val="20"/>
          <w:szCs w:val="20"/>
        </w:rPr>
        <w:t>, em que os licitantes apresentarão lances públicos e sucessivos, com prorrogações, nos termos do item 8 deste Edital.</w:t>
      </w:r>
    </w:p>
    <w:p w14:paraId="50F010EF" w14:textId="77777777" w:rsidR="0027743F" w:rsidRPr="00CD395C" w:rsidRDefault="0027743F" w:rsidP="008C279D">
      <w:pPr>
        <w:tabs>
          <w:tab w:val="num" w:pos="576"/>
        </w:tabs>
        <w:ind w:right="606" w:hanging="9"/>
        <w:rPr>
          <w:rFonts w:ascii="Arial" w:hAnsi="Arial" w:cs="Arial"/>
          <w:sz w:val="20"/>
          <w:szCs w:val="20"/>
        </w:rPr>
      </w:pPr>
    </w:p>
    <w:p w14:paraId="7095984F" w14:textId="3E8ED38D" w:rsidR="0027743F" w:rsidRPr="006B1AF5" w:rsidRDefault="0027743F" w:rsidP="006B1AF5">
      <w:pPr>
        <w:pStyle w:val="Ttulo2"/>
        <w:pBdr>
          <w:top w:val="single" w:sz="4" w:space="1" w:color="000000"/>
          <w:left w:val="single" w:sz="4" w:space="4" w:color="000000"/>
          <w:bottom w:val="single" w:sz="4" w:space="1" w:color="000000"/>
          <w:right w:val="single" w:sz="4" w:space="4" w:color="000000"/>
        </w:pBdr>
        <w:tabs>
          <w:tab w:val="clear" w:pos="576"/>
          <w:tab w:val="num" w:pos="851"/>
        </w:tabs>
        <w:ind w:left="426" w:right="606" w:hanging="9"/>
        <w:jc w:val="left"/>
        <w:rPr>
          <w:rFonts w:ascii="Arial" w:hAnsi="Arial" w:cs="Arial"/>
          <w:sz w:val="20"/>
        </w:rPr>
      </w:pPr>
      <w:r w:rsidRPr="00CD395C">
        <w:rPr>
          <w:rFonts w:ascii="Arial" w:hAnsi="Arial" w:cs="Arial"/>
          <w:bCs/>
          <w:iCs/>
          <w:sz w:val="20"/>
        </w:rPr>
        <w:t xml:space="preserve">III - DO PRAZO DE </w:t>
      </w:r>
      <w:r w:rsidR="006473C8">
        <w:rPr>
          <w:rFonts w:ascii="Arial" w:hAnsi="Arial" w:cs="Arial"/>
          <w:bCs/>
          <w:iCs/>
          <w:sz w:val="20"/>
        </w:rPr>
        <w:t>VIGENCIA</w:t>
      </w:r>
      <w:r w:rsidRPr="00CD395C">
        <w:rPr>
          <w:rFonts w:ascii="Arial" w:hAnsi="Arial" w:cs="Arial"/>
          <w:bCs/>
          <w:iCs/>
          <w:sz w:val="20"/>
        </w:rPr>
        <w:t xml:space="preserve"> D</w:t>
      </w:r>
      <w:r w:rsidR="00CB20D9">
        <w:rPr>
          <w:rFonts w:ascii="Arial" w:hAnsi="Arial" w:cs="Arial"/>
          <w:bCs/>
          <w:iCs/>
          <w:sz w:val="20"/>
        </w:rPr>
        <w:t>A ATA DE</w:t>
      </w:r>
      <w:r w:rsidRPr="00CD395C">
        <w:rPr>
          <w:rFonts w:ascii="Arial" w:hAnsi="Arial" w:cs="Arial"/>
          <w:bCs/>
          <w:iCs/>
          <w:sz w:val="20"/>
        </w:rPr>
        <w:t xml:space="preserve"> </w:t>
      </w:r>
      <w:r w:rsidR="00CB20D9">
        <w:rPr>
          <w:rFonts w:ascii="Arial" w:hAnsi="Arial" w:cs="Arial"/>
          <w:bCs/>
          <w:iCs/>
          <w:sz w:val="20"/>
        </w:rPr>
        <w:t>REGISTRO DE PREÇO</w:t>
      </w:r>
      <w:r w:rsidRPr="00CD395C">
        <w:rPr>
          <w:rFonts w:ascii="Arial" w:hAnsi="Arial" w:cs="Arial"/>
          <w:bCs/>
          <w:iCs/>
          <w:sz w:val="20"/>
        </w:rPr>
        <w:t>:</w:t>
      </w:r>
    </w:p>
    <w:p w14:paraId="37186D5C" w14:textId="0BBF0850" w:rsidR="004139E2" w:rsidRDefault="0027743F" w:rsidP="0097054C">
      <w:pPr>
        <w:suppressAutoHyphens w:val="0"/>
        <w:ind w:left="417"/>
        <w:jc w:val="both"/>
      </w:pPr>
      <w:r w:rsidRPr="00FE6F1F">
        <w:rPr>
          <w:b/>
        </w:rPr>
        <w:t xml:space="preserve">3.1. </w:t>
      </w:r>
      <w:r w:rsidR="004139E2" w:rsidRPr="00157527">
        <w:t xml:space="preserve">O prazo de vigência </w:t>
      </w:r>
      <w:r w:rsidR="004139E2">
        <w:t xml:space="preserve">da ata de registro de preços será de </w:t>
      </w:r>
      <w:r w:rsidR="00FE6F1F" w:rsidRPr="00FE6F1F">
        <w:rPr>
          <w:rFonts w:ascii="Arial" w:hAnsi="Arial" w:cs="Arial"/>
        </w:rPr>
        <w:t>1 (um) ano e poderá ser prorrogado, por igual período, desde que comprovado o preço vantajoso, na forma do artigo 84 da Lei n° 14.133, de 2021 e do artigo 12, inciso X do Decreto Municipal n. º 8.441/2023, podendo ainda ser renovado o quantitativo originalmente estabelecido na Ata, caso em que será desconsiderado eventual saldo remanescente</w:t>
      </w:r>
      <w:r w:rsidR="00FE6F1F">
        <w:rPr>
          <w:rFonts w:ascii="Arial" w:hAnsi="Arial" w:cs="Arial"/>
        </w:rPr>
        <w:t>.</w:t>
      </w:r>
      <w:r w:rsidR="00FE6F1F" w:rsidRPr="00FE6F1F">
        <w:rPr>
          <w:rFonts w:ascii="Arial" w:hAnsi="Arial" w:cs="Arial"/>
        </w:rPr>
        <w:t xml:space="preserve"> </w:t>
      </w:r>
    </w:p>
    <w:p w14:paraId="0A4A4C64" w14:textId="77777777" w:rsidR="0027743F" w:rsidRPr="00CD395C" w:rsidRDefault="0027743F" w:rsidP="004139E2">
      <w:pPr>
        <w:pStyle w:val="Textopadro"/>
        <w:widowControl/>
        <w:tabs>
          <w:tab w:val="num" w:pos="576"/>
        </w:tabs>
        <w:ind w:right="606"/>
        <w:jc w:val="both"/>
        <w:rPr>
          <w:rFonts w:ascii="Arial" w:hAnsi="Arial" w:cs="Arial"/>
          <w:sz w:val="20"/>
          <w:lang w:val="pt-BR"/>
        </w:rPr>
      </w:pPr>
    </w:p>
    <w:p w14:paraId="5F615E89"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IV – DAS </w:t>
      </w:r>
      <w:r w:rsidRPr="00CD395C">
        <w:rPr>
          <w:rFonts w:ascii="Arial" w:hAnsi="Arial" w:cs="Arial"/>
          <w:b/>
          <w:sz w:val="20"/>
          <w:szCs w:val="20"/>
        </w:rPr>
        <w:t>CONDIÇÕES DE PARTICIPAÇÃO</w:t>
      </w:r>
      <w:r w:rsidRPr="00CD395C">
        <w:rPr>
          <w:rFonts w:ascii="Arial" w:hAnsi="Arial" w:cs="Arial"/>
          <w:b/>
          <w:bCs/>
          <w:sz w:val="20"/>
          <w:szCs w:val="20"/>
        </w:rPr>
        <w:t>:</w:t>
      </w:r>
    </w:p>
    <w:p w14:paraId="35748F2D" w14:textId="5119C801" w:rsidR="0027743F" w:rsidRPr="00CD395C" w:rsidRDefault="0045569F" w:rsidP="008C279D">
      <w:pPr>
        <w:tabs>
          <w:tab w:val="num" w:pos="576"/>
        </w:tabs>
        <w:ind w:right="606" w:hanging="9"/>
        <w:jc w:val="both"/>
        <w:rPr>
          <w:rFonts w:ascii="Arial" w:hAnsi="Arial" w:cs="Arial"/>
          <w:b/>
          <w:bCs/>
          <w:sz w:val="20"/>
          <w:szCs w:val="20"/>
        </w:rPr>
      </w:pPr>
      <w:r>
        <w:rPr>
          <w:rFonts w:ascii="Arial" w:hAnsi="Arial" w:cs="Arial"/>
          <w:b/>
          <w:bCs/>
          <w:sz w:val="20"/>
          <w:szCs w:val="20"/>
        </w:rPr>
        <w:tab/>
      </w:r>
      <w:r>
        <w:rPr>
          <w:rFonts w:ascii="Arial" w:hAnsi="Arial" w:cs="Arial"/>
          <w:b/>
          <w:bCs/>
          <w:sz w:val="20"/>
          <w:szCs w:val="20"/>
        </w:rPr>
        <w:tab/>
      </w:r>
    </w:p>
    <w:p w14:paraId="53A59048" w14:textId="3C968799" w:rsidR="0027743F"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 xml:space="preserve">4.1. </w:t>
      </w:r>
      <w:r w:rsidRPr="00CD395C">
        <w:rPr>
          <w:rFonts w:ascii="Arial" w:hAnsi="Arial" w:cs="Arial"/>
          <w:sz w:val="20"/>
          <w:szCs w:val="20"/>
        </w:rPr>
        <w:t xml:space="preserve">Serão consideradas em condições de participação neste Pregão Eletrônico as empresas que, </w:t>
      </w:r>
      <w:r w:rsidRPr="00CD395C">
        <w:rPr>
          <w:rFonts w:ascii="Arial" w:hAnsi="Arial" w:cs="Arial"/>
          <w:b/>
          <w:sz w:val="20"/>
          <w:szCs w:val="20"/>
        </w:rPr>
        <w:t xml:space="preserve">tendo ramo de atividade compatível com o objeto da </w:t>
      </w:r>
      <w:r w:rsidR="008C279D" w:rsidRPr="00CD395C">
        <w:rPr>
          <w:rFonts w:ascii="Arial" w:hAnsi="Arial" w:cs="Arial"/>
          <w:b/>
          <w:bCs/>
          <w:sz w:val="20"/>
          <w:szCs w:val="20"/>
        </w:rPr>
        <w:t xml:space="preserve">presente licitação e satisfaçam as disposições contidas nos incisos I e II do art. 3º da Lei Complementar nº 123/2006 – </w:t>
      </w:r>
      <w:r w:rsidR="004139E2">
        <w:rPr>
          <w:rFonts w:ascii="Arial" w:hAnsi="Arial" w:cs="Arial"/>
          <w:b/>
          <w:bCs/>
          <w:sz w:val="20"/>
          <w:szCs w:val="20"/>
        </w:rPr>
        <w:t>e</w:t>
      </w:r>
      <w:r w:rsidR="008C279D" w:rsidRPr="00CD395C">
        <w:rPr>
          <w:rFonts w:ascii="Arial" w:hAnsi="Arial" w:cs="Arial"/>
          <w:sz w:val="20"/>
          <w:szCs w:val="20"/>
        </w:rPr>
        <w:t xml:space="preserve"> </w:t>
      </w:r>
      <w:r w:rsidR="000F3FD6" w:rsidRPr="00CD395C">
        <w:rPr>
          <w:rFonts w:ascii="Arial" w:hAnsi="Arial" w:cs="Arial"/>
          <w:sz w:val="20"/>
          <w:szCs w:val="20"/>
        </w:rPr>
        <w:t>efetuem as seguintes comprovações</w:t>
      </w:r>
      <w:r w:rsidR="008C279D" w:rsidRPr="00CD395C">
        <w:rPr>
          <w:rFonts w:ascii="Arial" w:hAnsi="Arial" w:cs="Arial"/>
          <w:sz w:val="20"/>
          <w:szCs w:val="20"/>
        </w:rPr>
        <w:t>:</w:t>
      </w:r>
    </w:p>
    <w:p w14:paraId="4E156620" w14:textId="1B9B41A7" w:rsidR="0027743F" w:rsidRPr="00CD395C" w:rsidRDefault="00235244" w:rsidP="00054CC4">
      <w:pPr>
        <w:tabs>
          <w:tab w:val="num" w:pos="576"/>
        </w:tabs>
        <w:ind w:right="606"/>
        <w:jc w:val="both"/>
      </w:pPr>
      <w:r>
        <w:rPr>
          <w:rFonts w:ascii="Arial" w:hAnsi="Arial" w:cs="Arial"/>
          <w:b/>
          <w:sz w:val="20"/>
        </w:rPr>
        <w:tab/>
      </w:r>
      <w:r w:rsidR="0027743F" w:rsidRPr="00CD395C">
        <w:rPr>
          <w:b/>
        </w:rPr>
        <w:t>4.1.1. Quanto à habilitação jurídica:</w:t>
      </w:r>
    </w:p>
    <w:p w14:paraId="25FBC15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Registro comercial, no caso de empresário individual; </w:t>
      </w:r>
    </w:p>
    <w:p w14:paraId="463475FA"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Ato constitutivo, estatuto ou contrato social em vigor e alterações subsequentes devidamente registradas, em se tratando de sociedade empresarial, e, no caso de sociedade por ações, a ata registrada da assembleia de eleição da diretoria; </w:t>
      </w:r>
    </w:p>
    <w:p w14:paraId="659ED61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Decreto de autorização, em se tratando de empresa ou sociedade estrangeira em funcionamento no País e ato de registro ou autorização para funcionamento expedido pelo órgão competente, quando a atividade assim o exigir; </w:t>
      </w:r>
    </w:p>
    <w:p w14:paraId="1987AA70"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Ata, registrada na Junta Comercial, das assembleias que tenham aprovado ou alterado os estatutos em vigor e ata de eleição dos administradores em exercício, no caso de cooperativas; </w:t>
      </w:r>
    </w:p>
    <w:p w14:paraId="04A2571E" w14:textId="77777777" w:rsidR="0027743F" w:rsidRPr="00CD395C" w:rsidRDefault="0027743F" w:rsidP="007D5D06">
      <w:pPr>
        <w:tabs>
          <w:tab w:val="num" w:pos="576"/>
          <w:tab w:val="left" w:pos="1212"/>
          <w:tab w:val="left" w:pos="2190"/>
        </w:tabs>
        <w:ind w:right="606"/>
        <w:jc w:val="both"/>
        <w:rPr>
          <w:rFonts w:ascii="Arial" w:hAnsi="Arial" w:cs="Arial"/>
          <w:sz w:val="20"/>
          <w:szCs w:val="20"/>
        </w:rPr>
      </w:pPr>
    </w:p>
    <w:p w14:paraId="62F4D7DD" w14:textId="77777777" w:rsidR="0027743F" w:rsidRPr="00CD395C" w:rsidRDefault="0027743F" w:rsidP="008C279D">
      <w:pPr>
        <w:pStyle w:val="Corpodetexto"/>
        <w:tabs>
          <w:tab w:val="num" w:pos="1134"/>
        </w:tabs>
        <w:ind w:left="426" w:right="606" w:hanging="9"/>
        <w:rPr>
          <w:rFonts w:ascii="Arial" w:hAnsi="Arial" w:cs="Arial"/>
          <w:sz w:val="20"/>
        </w:rPr>
      </w:pPr>
      <w:r w:rsidRPr="00CD395C">
        <w:rPr>
          <w:rFonts w:ascii="Arial" w:hAnsi="Arial" w:cs="Arial"/>
          <w:b/>
          <w:sz w:val="20"/>
        </w:rPr>
        <w:t xml:space="preserve">4.1.2. Quanto à regularidade fiscal e trabalhista: </w:t>
      </w:r>
    </w:p>
    <w:p w14:paraId="660A1B70"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inscrição no CNPJ (Cadastro Nacional de Pessoas Jurídicas do Ministério da Fazenda);</w:t>
      </w:r>
    </w:p>
    <w:p w14:paraId="2CCB95F1"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com a Fazenda Nacional, mediante a apresentação de certidão expedida conjuntamente pela Secretaria da Receita Federal do Brasil (SRFB) e pela Procuradoria-Geral da Fazenda Nacional (PGFN), referente a todos os créditos tributários federais e à Dívida Ativa da União (DAU) por elas administrados, inclusive os créditos tributários relativos às contribuições sociais previstas nas alíneas "a", "b" e "c" do parágrafo único do artigo 11 da Lei Federal n.º 8.212/1991, às contribuições instituídas a título de substituição, e às contribuições devidas, por lei, a terceiros;</w:t>
      </w:r>
    </w:p>
    <w:p w14:paraId="19441ADD"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de regularidade fiscal perante a Fazenda Estadual relativa aos Tributos Estaduais, mediante apresentação de Certidão Negativa de Débito </w:t>
      </w:r>
      <w:r w:rsidRPr="00CD395C">
        <w:rPr>
          <w:rFonts w:ascii="Arial" w:hAnsi="Arial" w:cs="Arial"/>
          <w:sz w:val="20"/>
        </w:rPr>
        <w:lastRenderedPageBreak/>
        <w:t>ou Certidão Positiva com efeito de Negativa do domicílio ou sede do licitante, ou outra equivalente, na forma da lei;</w:t>
      </w:r>
    </w:p>
    <w:p w14:paraId="64C761BB"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de regularidade fiscal perante a Fazenda Municipal relativa aos Tributos Municipais da sede da proponente, mediante apresentação de Certidão Negativa de Débito ou Certidão Positiva com efeito de Negativa ou documento equivalente do Município do domicílio ou sede do licitante, ou outra equivalente, na forma da lei; </w:t>
      </w:r>
    </w:p>
    <w:p w14:paraId="4FFD2DC8"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relativa ao Fundo de Garantia por Tempo de Serviço (CRF/FGTS).</w:t>
      </w:r>
    </w:p>
    <w:p w14:paraId="3ED22C3F"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w:t>
      </w:r>
      <w:r w:rsidRPr="00CD395C">
        <w:rPr>
          <w:rFonts w:ascii="Arial" w:hAnsi="Arial" w:cs="Arial"/>
          <w:sz w:val="20"/>
          <w:highlight w:val="white"/>
        </w:rPr>
        <w:t>de inexistência de débitos inadimplidos perante a Justiça do Trabalho, mediante a apresentação de certidão negativa nos termos do Título VII-A da Consolidação das Leis do Trabalho, aprovada pelo Decreto-Lei nº 5.452, de 1º de maio de 1943.</w:t>
      </w:r>
    </w:p>
    <w:p w14:paraId="67937500" w14:textId="77777777" w:rsidR="00E12755" w:rsidRPr="00CD395C" w:rsidRDefault="00E12755" w:rsidP="00E12755">
      <w:pPr>
        <w:pStyle w:val="Corpodetexto"/>
        <w:tabs>
          <w:tab w:val="left" w:pos="1276"/>
          <w:tab w:val="left" w:pos="1560"/>
        </w:tabs>
        <w:ind w:left="1191" w:right="606"/>
        <w:rPr>
          <w:rFonts w:ascii="Arial" w:hAnsi="Arial" w:cs="Arial"/>
          <w:sz w:val="20"/>
        </w:rPr>
      </w:pPr>
    </w:p>
    <w:p w14:paraId="59EB526B" w14:textId="4B6711A5" w:rsidR="00E12755" w:rsidRPr="00CD395C" w:rsidRDefault="00E12755" w:rsidP="00E12755">
      <w:pPr>
        <w:pStyle w:val="Corpodetexto"/>
        <w:tabs>
          <w:tab w:val="num" w:pos="1134"/>
        </w:tabs>
        <w:ind w:left="426" w:right="606" w:hanging="9"/>
        <w:rPr>
          <w:rFonts w:ascii="Arial" w:hAnsi="Arial" w:cs="Arial"/>
          <w:b/>
          <w:sz w:val="20"/>
        </w:rPr>
      </w:pPr>
      <w:r w:rsidRPr="00CD395C">
        <w:rPr>
          <w:rFonts w:ascii="Arial" w:hAnsi="Arial" w:cs="Arial"/>
          <w:b/>
          <w:sz w:val="20"/>
        </w:rPr>
        <w:t xml:space="preserve">4.1.3. Quanto à regularidade econômico-financeira: </w:t>
      </w:r>
    </w:p>
    <w:p w14:paraId="5793BDF5" w14:textId="77777777" w:rsidR="00E12755" w:rsidRPr="00CD395C" w:rsidRDefault="00E12755" w:rsidP="00E12755">
      <w:pPr>
        <w:pStyle w:val="Corpodetexto"/>
        <w:tabs>
          <w:tab w:val="left" w:pos="1276"/>
          <w:tab w:val="left" w:pos="1560"/>
        </w:tabs>
        <w:ind w:left="1191" w:right="606"/>
        <w:rPr>
          <w:rFonts w:ascii="Arial" w:hAnsi="Arial" w:cs="Arial"/>
          <w:sz w:val="20"/>
        </w:rPr>
      </w:pPr>
    </w:p>
    <w:p w14:paraId="7A0F9D66" w14:textId="6896BBDA" w:rsidR="007470CC" w:rsidRDefault="007345C0" w:rsidP="00D50250">
      <w:pPr>
        <w:pStyle w:val="Corpodetexto"/>
        <w:numPr>
          <w:ilvl w:val="0"/>
          <w:numId w:val="4"/>
        </w:numPr>
        <w:tabs>
          <w:tab w:val="left" w:pos="1276"/>
          <w:tab w:val="left" w:pos="1560"/>
        </w:tabs>
        <w:ind w:right="606"/>
        <w:rPr>
          <w:rFonts w:ascii="Arial" w:hAnsi="Arial" w:cs="Arial"/>
          <w:sz w:val="20"/>
        </w:rPr>
      </w:pPr>
      <w:r w:rsidRPr="00CD395C">
        <w:rPr>
          <w:rFonts w:ascii="Arial" w:hAnsi="Arial" w:cs="Arial"/>
          <w:sz w:val="20"/>
        </w:rPr>
        <w:t xml:space="preserve">Certidão negativa de pedido de falência ou recuperação judicial ou extrajudicial, expedida pelo distribuidor da sede da pessoa jurídica. </w:t>
      </w:r>
    </w:p>
    <w:p w14:paraId="23315350" w14:textId="1435DD30" w:rsidR="00A611BE" w:rsidRDefault="00A611BE" w:rsidP="00DD2FA8">
      <w:pPr>
        <w:pStyle w:val="Corpodetexto"/>
        <w:tabs>
          <w:tab w:val="num" w:pos="1134"/>
        </w:tabs>
        <w:ind w:left="426" w:right="606" w:hanging="9"/>
        <w:rPr>
          <w:rFonts w:ascii="Arial" w:hAnsi="Arial" w:cs="Arial"/>
          <w:sz w:val="20"/>
        </w:rPr>
      </w:pPr>
      <w:r>
        <w:rPr>
          <w:rFonts w:ascii="Arial" w:hAnsi="Arial" w:cs="Arial"/>
          <w:sz w:val="20"/>
        </w:rPr>
        <w:t xml:space="preserve"> </w:t>
      </w:r>
    </w:p>
    <w:p w14:paraId="4EDAFD37" w14:textId="1BC1586C" w:rsidR="007345C0" w:rsidRPr="00CD395C" w:rsidRDefault="0027743F" w:rsidP="007345C0">
      <w:pPr>
        <w:tabs>
          <w:tab w:val="num" w:pos="576"/>
        </w:tabs>
        <w:ind w:left="426" w:right="606" w:hanging="9"/>
        <w:jc w:val="both"/>
        <w:rPr>
          <w:rFonts w:ascii="Arial" w:hAnsi="Arial" w:cs="Arial"/>
          <w:b/>
          <w:bCs/>
          <w:sz w:val="20"/>
          <w:szCs w:val="20"/>
        </w:rPr>
      </w:pPr>
      <w:r w:rsidRPr="00CD395C">
        <w:rPr>
          <w:rFonts w:ascii="Arial" w:hAnsi="Arial" w:cs="Arial"/>
          <w:b/>
          <w:bCs/>
          <w:sz w:val="20"/>
          <w:szCs w:val="20"/>
        </w:rPr>
        <w:t>4.</w:t>
      </w:r>
      <w:r w:rsidR="007E18DB" w:rsidRPr="00CD395C">
        <w:rPr>
          <w:rFonts w:ascii="Arial" w:hAnsi="Arial" w:cs="Arial"/>
          <w:b/>
          <w:bCs/>
          <w:sz w:val="20"/>
          <w:szCs w:val="20"/>
        </w:rPr>
        <w:t>2</w:t>
      </w:r>
      <w:r w:rsidR="00036DF8">
        <w:rPr>
          <w:rFonts w:ascii="Arial" w:hAnsi="Arial" w:cs="Arial"/>
          <w:b/>
          <w:bCs/>
          <w:sz w:val="20"/>
          <w:szCs w:val="20"/>
        </w:rPr>
        <w:t>.</w:t>
      </w:r>
      <w:r w:rsidRPr="00CD395C">
        <w:rPr>
          <w:rFonts w:ascii="Arial" w:hAnsi="Arial" w:cs="Arial"/>
          <w:b/>
          <w:bCs/>
          <w:sz w:val="20"/>
          <w:szCs w:val="20"/>
        </w:rPr>
        <w:t xml:space="preserve"> Os licitantes anexarão os documentos de habilitação</w:t>
      </w:r>
      <w:r w:rsidR="00E75047">
        <w:rPr>
          <w:rFonts w:ascii="Arial" w:hAnsi="Arial" w:cs="Arial"/>
          <w:b/>
          <w:bCs/>
          <w:sz w:val="20"/>
          <w:szCs w:val="20"/>
        </w:rPr>
        <w:t xml:space="preserve"> e proposta ajustada,</w:t>
      </w:r>
      <w:r w:rsidR="007345C0" w:rsidRPr="00CD395C">
        <w:rPr>
          <w:rFonts w:ascii="Arial" w:hAnsi="Arial" w:cs="Arial"/>
          <w:b/>
          <w:bCs/>
          <w:sz w:val="20"/>
          <w:szCs w:val="20"/>
        </w:rPr>
        <w:t xml:space="preserve"> após a fase de lances</w:t>
      </w:r>
      <w:r w:rsidRPr="00CD395C">
        <w:rPr>
          <w:rFonts w:ascii="Arial" w:hAnsi="Arial" w:cs="Arial"/>
          <w:b/>
          <w:bCs/>
          <w:sz w:val="20"/>
          <w:szCs w:val="20"/>
        </w:rPr>
        <w:t xml:space="preserve"> na plataforma eletrônica</w:t>
      </w:r>
      <w:r w:rsidR="007345C0" w:rsidRPr="00CD395C">
        <w:rPr>
          <w:rFonts w:ascii="Arial" w:hAnsi="Arial" w:cs="Arial"/>
          <w:b/>
          <w:bCs/>
          <w:sz w:val="20"/>
          <w:szCs w:val="20"/>
        </w:rPr>
        <w:t xml:space="preserve"> no prazo de até 02 horas da convocação do agente de contratação, do pregoeiro ou da comissão de contratação</w:t>
      </w:r>
      <w:r w:rsidR="007D3970">
        <w:rPr>
          <w:rFonts w:ascii="Arial" w:hAnsi="Arial" w:cs="Arial"/>
          <w:b/>
          <w:bCs/>
          <w:sz w:val="20"/>
          <w:szCs w:val="20"/>
        </w:rPr>
        <w:t xml:space="preserve">, no campo “Documentos complementares </w:t>
      </w:r>
      <w:r w:rsidR="002F7801">
        <w:rPr>
          <w:rFonts w:ascii="Arial" w:hAnsi="Arial" w:cs="Arial"/>
          <w:b/>
          <w:bCs/>
          <w:sz w:val="20"/>
          <w:szCs w:val="20"/>
        </w:rPr>
        <w:t xml:space="preserve">e </w:t>
      </w:r>
      <w:r w:rsidR="007D3970">
        <w:rPr>
          <w:rFonts w:ascii="Arial" w:hAnsi="Arial" w:cs="Arial"/>
          <w:b/>
          <w:bCs/>
          <w:sz w:val="20"/>
          <w:szCs w:val="20"/>
        </w:rPr>
        <w:t>P</w:t>
      </w:r>
      <w:r w:rsidR="005645A2">
        <w:rPr>
          <w:rFonts w:ascii="Arial" w:hAnsi="Arial" w:cs="Arial"/>
          <w:b/>
          <w:bCs/>
          <w:sz w:val="20"/>
          <w:szCs w:val="20"/>
        </w:rPr>
        <w:t>Ó</w:t>
      </w:r>
      <w:r w:rsidR="007D3970">
        <w:rPr>
          <w:rFonts w:ascii="Arial" w:hAnsi="Arial" w:cs="Arial"/>
          <w:b/>
          <w:bCs/>
          <w:sz w:val="20"/>
          <w:szCs w:val="20"/>
        </w:rPr>
        <w:t>S DISPUTA</w:t>
      </w:r>
      <w:r w:rsidR="007345C0" w:rsidRPr="00CD395C">
        <w:rPr>
          <w:rFonts w:ascii="Arial" w:hAnsi="Arial" w:cs="Arial"/>
          <w:b/>
          <w:bCs/>
          <w:sz w:val="20"/>
          <w:szCs w:val="20"/>
        </w:rPr>
        <w:t>.</w:t>
      </w:r>
    </w:p>
    <w:p w14:paraId="10769980" w14:textId="6E9FD6F3" w:rsidR="0027743F" w:rsidRPr="00CD395C" w:rsidRDefault="0027743F" w:rsidP="007345C0">
      <w:pPr>
        <w:pStyle w:val="Corpodetexto"/>
        <w:tabs>
          <w:tab w:val="left" w:pos="1276"/>
          <w:tab w:val="left" w:pos="1560"/>
        </w:tabs>
        <w:ind w:left="426" w:right="606"/>
        <w:rPr>
          <w:rFonts w:ascii="Arial" w:hAnsi="Arial" w:cs="Arial"/>
          <w:b/>
          <w:bCs/>
          <w:sz w:val="20"/>
        </w:rPr>
      </w:pPr>
    </w:p>
    <w:p w14:paraId="2D7AF932" w14:textId="3666AAA9" w:rsidR="0027743F" w:rsidRPr="00CD395C" w:rsidRDefault="0027743F" w:rsidP="007E18DB">
      <w:pPr>
        <w:pStyle w:val="Corpodetexto"/>
        <w:tabs>
          <w:tab w:val="num" w:pos="576"/>
        </w:tabs>
        <w:ind w:left="426"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w:t>
      </w:r>
      <w:r w:rsidRPr="00CD395C">
        <w:rPr>
          <w:rFonts w:ascii="Arial" w:hAnsi="Arial" w:cs="Arial"/>
          <w:b/>
          <w:bCs/>
          <w:sz w:val="20"/>
        </w:rPr>
        <w:t>.</w:t>
      </w:r>
      <w:r w:rsidR="007E18DB" w:rsidRPr="00CD395C">
        <w:rPr>
          <w:rFonts w:ascii="Arial" w:hAnsi="Arial" w:cs="Arial"/>
          <w:b/>
          <w:bCs/>
          <w:sz w:val="20"/>
        </w:rPr>
        <w:t>1</w:t>
      </w:r>
      <w:r w:rsidRPr="00CD395C">
        <w:rPr>
          <w:rFonts w:ascii="Arial" w:hAnsi="Arial" w:cs="Arial"/>
          <w:sz w:val="20"/>
        </w:rPr>
        <w:t>. A documentação deverá estar dentro do prazo de validade na data prevista para o recebimento de proposta deste Edital (data de emissão/expedição e validade), e em nenhum caso será concedido prazo para apresentação de documentação que não foram anexados na plataforma eletrônica, bem como não será permitida documentação incompleta, protocolo ou quaisquer outras formas de comprovação que não sejam as condições exigidas neste Edital. (Exceto documentos complementares quando solicitados pelo Pregoeiro). Não serão aceitas certidões que contenham ressalvas de que “não são válidas para fins licitatórios.”</w:t>
      </w:r>
    </w:p>
    <w:p w14:paraId="61B6B10E" w14:textId="77777777" w:rsidR="0027743F" w:rsidRPr="00CD395C" w:rsidRDefault="0027743F" w:rsidP="008C279D">
      <w:pPr>
        <w:pStyle w:val="Corpodetexto"/>
        <w:tabs>
          <w:tab w:val="num" w:pos="576"/>
        </w:tabs>
        <w:ind w:left="720" w:right="606" w:hanging="9"/>
        <w:rPr>
          <w:rFonts w:ascii="Arial" w:hAnsi="Arial" w:cs="Arial"/>
          <w:sz w:val="20"/>
        </w:rPr>
      </w:pPr>
    </w:p>
    <w:p w14:paraId="38B34CC7" w14:textId="7C39D3C7" w:rsidR="0027743F" w:rsidRPr="00CD395C" w:rsidRDefault="0027743F" w:rsidP="007E18DB">
      <w:pPr>
        <w:pStyle w:val="Corpodetexto"/>
        <w:tabs>
          <w:tab w:val="num" w:pos="576"/>
        </w:tabs>
        <w:ind w:left="426"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2.2</w:t>
      </w:r>
      <w:r w:rsidRPr="00CD395C">
        <w:rPr>
          <w:rFonts w:ascii="Arial" w:hAnsi="Arial" w:cs="Arial"/>
          <w:b/>
          <w:bCs/>
          <w:sz w:val="20"/>
        </w:rPr>
        <w:t>.</w:t>
      </w:r>
      <w:r w:rsidRPr="00CD395C">
        <w:rPr>
          <w:rFonts w:ascii="Arial" w:hAnsi="Arial" w:cs="Arial"/>
          <w:sz w:val="20"/>
        </w:rPr>
        <w:t xml:space="preserve"> Independente da ordem de classificação, todas as licitantes deverão estar com a documentação em dia na data da licitação (no caso das ME, EPP e MEI, </w:t>
      </w:r>
      <w:r w:rsidRPr="00CD395C">
        <w:rPr>
          <w:rFonts w:ascii="Arial" w:hAnsi="Arial" w:cs="Arial"/>
          <w:b/>
          <w:bCs/>
          <w:sz w:val="20"/>
        </w:rPr>
        <w:t>mesmo que vencida a data de validade dos documentos de regularidade fiscal e trabalhista</w:t>
      </w:r>
      <w:r w:rsidRPr="00CD395C">
        <w:rPr>
          <w:rFonts w:ascii="Arial" w:hAnsi="Arial" w:cs="Arial"/>
          <w:sz w:val="20"/>
        </w:rPr>
        <w:t>).</w:t>
      </w:r>
    </w:p>
    <w:p w14:paraId="519532A0" w14:textId="77777777" w:rsidR="0027743F" w:rsidRPr="00CD395C" w:rsidRDefault="0027743F" w:rsidP="008C279D">
      <w:pPr>
        <w:pStyle w:val="Corpodetexto"/>
        <w:tabs>
          <w:tab w:val="num" w:pos="576"/>
        </w:tabs>
        <w:ind w:left="720" w:right="606" w:hanging="9"/>
        <w:rPr>
          <w:rFonts w:ascii="Arial" w:hAnsi="Arial" w:cs="Arial"/>
          <w:sz w:val="20"/>
        </w:rPr>
      </w:pPr>
    </w:p>
    <w:p w14:paraId="04029235" w14:textId="77777777"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4.3.</w:t>
      </w:r>
      <w:r w:rsidRPr="00CD395C">
        <w:rPr>
          <w:rFonts w:ascii="Arial" w:hAnsi="Arial" w:cs="Arial"/>
          <w:sz w:val="20"/>
          <w:szCs w:val="20"/>
        </w:rPr>
        <w:t xml:space="preserve"> As certidões que não apresentarem o prazo de validade em seu corpo serão consideradas válidas desde que emitidas com antecedência máxima de até </w:t>
      </w:r>
      <w:r w:rsidRPr="00845AF7">
        <w:rPr>
          <w:rFonts w:ascii="Arial" w:hAnsi="Arial" w:cs="Arial"/>
          <w:b/>
          <w:bCs/>
          <w:sz w:val="20"/>
          <w:szCs w:val="20"/>
        </w:rPr>
        <w:t>60 (sessenta) dias</w:t>
      </w:r>
      <w:r w:rsidRPr="00CD395C">
        <w:rPr>
          <w:rFonts w:ascii="Arial" w:hAnsi="Arial" w:cs="Arial"/>
          <w:sz w:val="20"/>
          <w:szCs w:val="20"/>
        </w:rPr>
        <w:t xml:space="preserve"> da data prevista para a abertura do Pregão.</w:t>
      </w:r>
    </w:p>
    <w:p w14:paraId="71AFB120" w14:textId="77777777" w:rsidR="0027743F" w:rsidRPr="00CD395C" w:rsidRDefault="0027743F" w:rsidP="008C279D">
      <w:pPr>
        <w:tabs>
          <w:tab w:val="num" w:pos="576"/>
        </w:tabs>
        <w:ind w:right="606" w:hanging="9"/>
        <w:jc w:val="both"/>
        <w:rPr>
          <w:rFonts w:ascii="Arial" w:hAnsi="Arial" w:cs="Arial"/>
          <w:sz w:val="20"/>
          <w:szCs w:val="20"/>
        </w:rPr>
      </w:pPr>
    </w:p>
    <w:p w14:paraId="7C2B0977" w14:textId="540CE26A" w:rsidR="0027743F" w:rsidRPr="00CD395C" w:rsidRDefault="0027743F" w:rsidP="007E18DB">
      <w:pPr>
        <w:pStyle w:val="WW-Padro"/>
        <w:tabs>
          <w:tab w:val="num" w:pos="426"/>
        </w:tabs>
        <w:ind w:left="426" w:right="606"/>
        <w:jc w:val="both"/>
        <w:rPr>
          <w:rFonts w:ascii="Arial" w:hAnsi="Arial" w:cs="Arial"/>
        </w:rPr>
      </w:pPr>
      <w:r w:rsidRPr="00CD395C">
        <w:rPr>
          <w:rFonts w:ascii="Arial" w:hAnsi="Arial" w:cs="Arial"/>
          <w:b/>
          <w:bCs/>
        </w:rPr>
        <w:t>4.3.1.</w:t>
      </w:r>
      <w:r w:rsidRPr="00CD395C">
        <w:rPr>
          <w:rFonts w:ascii="Arial" w:hAnsi="Arial" w:cs="Arial"/>
        </w:rPr>
        <w:t xml:space="preserve"> </w:t>
      </w:r>
      <w:r w:rsidR="00656102">
        <w:rPr>
          <w:rFonts w:ascii="Arial" w:hAnsi="Arial" w:cs="Arial"/>
        </w:rPr>
        <w:t>A</w:t>
      </w:r>
      <w:r w:rsidRPr="00CD395C">
        <w:rPr>
          <w:rFonts w:ascii="Arial" w:hAnsi="Arial" w:cs="Arial"/>
        </w:rPr>
        <w:t>s microempresas e empresas de pequeno porte, por ocasião da participação em certames licitatórios, deverão apresentar toda a documentação exigida para efeito de comprovação de regularidade fiscal, mesmo que esta apresente alguma restrição.</w:t>
      </w:r>
    </w:p>
    <w:p w14:paraId="1A17095A" w14:textId="77777777" w:rsidR="0027743F" w:rsidRPr="00CD395C" w:rsidRDefault="0027743F" w:rsidP="008C279D">
      <w:pPr>
        <w:pStyle w:val="WW-Padro"/>
        <w:widowControl/>
        <w:tabs>
          <w:tab w:val="num" w:pos="576"/>
        </w:tabs>
        <w:ind w:left="708" w:right="606" w:hanging="9"/>
        <w:jc w:val="both"/>
        <w:rPr>
          <w:rFonts w:ascii="Arial" w:hAnsi="Arial" w:cs="Arial"/>
        </w:rPr>
      </w:pPr>
    </w:p>
    <w:p w14:paraId="00CE8390" w14:textId="35854829" w:rsidR="0027743F" w:rsidRPr="00CD395C" w:rsidRDefault="0027743F" w:rsidP="007E18DB">
      <w:pPr>
        <w:pStyle w:val="WW-Padro"/>
        <w:widowControl/>
        <w:tabs>
          <w:tab w:val="num" w:pos="426"/>
        </w:tabs>
        <w:suppressAutoHyphens w:val="0"/>
        <w:autoSpaceDE/>
        <w:ind w:left="426" w:right="606"/>
        <w:jc w:val="both"/>
        <w:rPr>
          <w:rFonts w:ascii="Arial" w:hAnsi="Arial" w:cs="Arial"/>
        </w:rPr>
      </w:pPr>
      <w:r w:rsidRPr="00CD395C">
        <w:rPr>
          <w:rFonts w:ascii="Arial" w:hAnsi="Arial" w:cs="Arial"/>
          <w:b/>
          <w:bCs/>
        </w:rPr>
        <w:t>4.3.2.</w:t>
      </w:r>
      <w:r w:rsidRPr="00CD395C">
        <w:rPr>
          <w:rFonts w:ascii="Arial" w:hAnsi="Arial" w:cs="Arial"/>
        </w:rPr>
        <w:t xml:space="preserve"> Havendo alguma restrição na comprovação da regularidade fiscal, consoante o subitem 4.3.1, será assegurado o prazo de 05 (cinco) dias úteis, cujo termo inicial corresponderá ao momento em que o proponente for declarado vencedor do certame, prorrogáveis por igual período, para a regularização da documentação, pagamento ou parcelamento do débito, e emissão de eventuais certidões negativas ou certidões positivas com efeito de certidão negativa.</w:t>
      </w:r>
    </w:p>
    <w:p w14:paraId="0D99D1D4" w14:textId="77777777" w:rsidR="0027743F" w:rsidRPr="00CD395C" w:rsidRDefault="0027743F" w:rsidP="008C279D">
      <w:pPr>
        <w:pStyle w:val="WW-Padro"/>
        <w:widowControl/>
        <w:tabs>
          <w:tab w:val="num" w:pos="576"/>
        </w:tabs>
        <w:suppressAutoHyphens w:val="0"/>
        <w:autoSpaceDE/>
        <w:ind w:left="708" w:right="606" w:hanging="9"/>
        <w:jc w:val="both"/>
        <w:rPr>
          <w:rFonts w:ascii="Arial" w:hAnsi="Arial" w:cs="Arial"/>
        </w:rPr>
      </w:pPr>
    </w:p>
    <w:p w14:paraId="6BFB1CB1" w14:textId="5B6937F6" w:rsidR="008C279D" w:rsidRPr="00D51984" w:rsidRDefault="0027743F" w:rsidP="00D51984">
      <w:pPr>
        <w:pStyle w:val="WW-Padro"/>
        <w:widowControl/>
        <w:tabs>
          <w:tab w:val="num" w:pos="426"/>
        </w:tabs>
        <w:suppressAutoHyphens w:val="0"/>
        <w:autoSpaceDE/>
        <w:ind w:left="426" w:right="606"/>
        <w:jc w:val="both"/>
        <w:rPr>
          <w:rFonts w:ascii="Arial" w:hAnsi="Arial" w:cs="Arial"/>
        </w:rPr>
      </w:pPr>
      <w:r w:rsidRPr="00CD395C">
        <w:rPr>
          <w:rFonts w:ascii="Arial" w:hAnsi="Arial" w:cs="Arial"/>
          <w:b/>
          <w:bCs/>
        </w:rPr>
        <w:t>4.3.3.</w:t>
      </w:r>
      <w:r w:rsidRPr="00CD395C">
        <w:rPr>
          <w:rFonts w:ascii="Arial" w:hAnsi="Arial" w:cs="Arial"/>
        </w:rPr>
        <w:t xml:space="preserve"> A não-regularização da documentação, no prazo previsto no item 4.3.2, implicará decadência do direito à contratação, sem prejuízo das sanções previstas </w:t>
      </w:r>
      <w:r w:rsidRPr="00CD395C">
        <w:rPr>
          <w:rFonts w:ascii="Arial" w:hAnsi="Arial" w:cs="Arial"/>
        </w:rPr>
        <w:lastRenderedPageBreak/>
        <w:t xml:space="preserve">no </w:t>
      </w:r>
      <w:r w:rsidR="00A57923" w:rsidRPr="00CD395C">
        <w:rPr>
          <w:rFonts w:ascii="Arial" w:hAnsi="Arial" w:cs="Arial"/>
        </w:rPr>
        <w:t>a</w:t>
      </w:r>
      <w:r w:rsidRPr="00CD395C">
        <w:rPr>
          <w:rFonts w:ascii="Arial" w:hAnsi="Arial" w:cs="Arial"/>
        </w:rPr>
        <w:t xml:space="preserve">rtigo </w:t>
      </w:r>
      <w:r w:rsidR="00280A81" w:rsidRPr="00CD395C">
        <w:rPr>
          <w:rFonts w:ascii="Arial" w:hAnsi="Arial" w:cs="Arial"/>
        </w:rPr>
        <w:t>155 da Lei Federal nº 14.133/2021</w:t>
      </w:r>
      <w:r w:rsidRPr="00CD395C">
        <w:rPr>
          <w:rFonts w:ascii="Arial" w:hAnsi="Arial" w:cs="Arial"/>
        </w:rPr>
        <w:t xml:space="preserve">, sendo facultado à Administração convocar os licitantes remanescentes, na ordem de classificação, para a assinatura </w:t>
      </w:r>
      <w:r w:rsidR="00CB20D9">
        <w:rPr>
          <w:rFonts w:ascii="Arial" w:hAnsi="Arial" w:cs="Arial"/>
        </w:rPr>
        <w:t>da ata de registro de preços</w:t>
      </w:r>
      <w:r w:rsidRPr="00CD395C">
        <w:rPr>
          <w:rFonts w:ascii="Arial" w:hAnsi="Arial" w:cs="Arial"/>
        </w:rPr>
        <w:t>, ou revogar a licitação.</w:t>
      </w:r>
    </w:p>
    <w:p w14:paraId="2F6C85C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1550931" w14:textId="66107012" w:rsidR="0027743F" w:rsidRPr="00CD395C" w:rsidRDefault="0027743F" w:rsidP="008C279D">
      <w:pPr>
        <w:pStyle w:val="Sub2"/>
        <w:tabs>
          <w:tab w:val="num" w:pos="576"/>
        </w:tabs>
        <w:spacing w:before="0" w:after="0"/>
        <w:ind w:left="426" w:right="606" w:hanging="9"/>
        <w:jc w:val="both"/>
        <w:rPr>
          <w:rFonts w:ascii="Arial" w:hAnsi="Arial"/>
          <w:b/>
          <w:bCs/>
          <w:sz w:val="20"/>
          <w:szCs w:val="20"/>
        </w:rPr>
      </w:pPr>
      <w:r w:rsidRPr="00CD395C">
        <w:rPr>
          <w:rFonts w:ascii="Arial" w:hAnsi="Arial"/>
          <w:b/>
          <w:bCs/>
          <w:sz w:val="20"/>
          <w:szCs w:val="20"/>
        </w:rPr>
        <w:t>4.</w:t>
      </w:r>
      <w:r w:rsidR="00D51984">
        <w:rPr>
          <w:rFonts w:ascii="Arial" w:hAnsi="Arial"/>
          <w:b/>
          <w:bCs/>
          <w:sz w:val="20"/>
          <w:szCs w:val="20"/>
        </w:rPr>
        <w:t>4</w:t>
      </w:r>
      <w:r w:rsidRPr="00CD395C">
        <w:rPr>
          <w:rFonts w:ascii="Arial" w:hAnsi="Arial"/>
          <w:b/>
          <w:bCs/>
          <w:sz w:val="20"/>
          <w:szCs w:val="20"/>
        </w:rPr>
        <w:t>. O descumprimento do subitem acima implicará inabilitação do licitante.</w:t>
      </w:r>
    </w:p>
    <w:p w14:paraId="664E9E33"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573D81E7" w14:textId="7C5019C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5</w:t>
      </w:r>
      <w:r w:rsidRPr="00CD395C">
        <w:rPr>
          <w:rFonts w:ascii="Arial" w:hAnsi="Arial" w:cs="Arial"/>
          <w:b/>
          <w:sz w:val="20"/>
          <w:szCs w:val="20"/>
        </w:rPr>
        <w:t xml:space="preserve">. </w:t>
      </w:r>
      <w:r w:rsidRPr="00CD395C">
        <w:rPr>
          <w:rFonts w:ascii="Arial" w:hAnsi="Arial" w:cs="Arial"/>
          <w:sz w:val="20"/>
          <w:szCs w:val="20"/>
        </w:rPr>
        <w:t>Na presente licitação é vedada a representação de mais de uma empresa pelo mesmo representante.</w:t>
      </w:r>
    </w:p>
    <w:p w14:paraId="6DAD695C" w14:textId="77777777" w:rsidR="0027743F" w:rsidRPr="00CD395C" w:rsidRDefault="0027743F" w:rsidP="008C279D">
      <w:pPr>
        <w:tabs>
          <w:tab w:val="num" w:pos="576"/>
        </w:tabs>
        <w:autoSpaceDE w:val="0"/>
        <w:ind w:right="606" w:hanging="9"/>
        <w:jc w:val="both"/>
        <w:rPr>
          <w:rFonts w:ascii="Arial" w:hAnsi="Arial" w:cs="Arial"/>
          <w:sz w:val="20"/>
          <w:szCs w:val="20"/>
        </w:rPr>
      </w:pPr>
    </w:p>
    <w:p w14:paraId="512675B5" w14:textId="06C8A9CD" w:rsidR="008634B1" w:rsidRPr="00CD395C" w:rsidRDefault="0027743F" w:rsidP="00CE5FA9">
      <w:pPr>
        <w:tabs>
          <w:tab w:val="num" w:pos="576"/>
        </w:tabs>
        <w:ind w:left="426" w:right="606" w:hanging="9"/>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6</w:t>
      </w:r>
      <w:r w:rsidRPr="00CD395C">
        <w:rPr>
          <w:rFonts w:ascii="Arial" w:hAnsi="Arial" w:cs="Arial"/>
          <w:b/>
          <w:sz w:val="20"/>
          <w:szCs w:val="20"/>
        </w:rPr>
        <w:t xml:space="preserve">. </w:t>
      </w:r>
      <w:r w:rsidRPr="00CD395C">
        <w:rPr>
          <w:rFonts w:ascii="Arial" w:hAnsi="Arial" w:cs="Arial"/>
          <w:sz w:val="20"/>
          <w:szCs w:val="20"/>
        </w:rPr>
        <w:t xml:space="preserve">Não poderá participar da licitação a empresa que estiver sob falência, </w:t>
      </w:r>
      <w:r w:rsidR="000F3FD6" w:rsidRPr="00CD395C">
        <w:rPr>
          <w:rFonts w:ascii="Arial" w:hAnsi="Arial" w:cs="Arial"/>
          <w:sz w:val="20"/>
          <w:szCs w:val="20"/>
        </w:rPr>
        <w:t xml:space="preserve">as que estejam </w:t>
      </w:r>
      <w:r w:rsidRPr="00CD395C">
        <w:rPr>
          <w:rFonts w:ascii="Arial" w:hAnsi="Arial" w:cs="Arial"/>
          <w:sz w:val="20"/>
          <w:szCs w:val="20"/>
        </w:rPr>
        <w:t>suspensa</w:t>
      </w:r>
      <w:r w:rsidR="000F3FD6" w:rsidRPr="00CD395C">
        <w:rPr>
          <w:rFonts w:ascii="Arial" w:hAnsi="Arial" w:cs="Arial"/>
          <w:sz w:val="20"/>
          <w:szCs w:val="20"/>
        </w:rPr>
        <w:t>s</w:t>
      </w:r>
      <w:r w:rsidRPr="00CD395C">
        <w:rPr>
          <w:rFonts w:ascii="Arial" w:hAnsi="Arial" w:cs="Arial"/>
          <w:sz w:val="20"/>
          <w:szCs w:val="20"/>
        </w:rPr>
        <w:t xml:space="preserve"> de licitar pelo Município de </w:t>
      </w:r>
      <w:r w:rsidR="009B3A63" w:rsidRPr="00CD395C">
        <w:rPr>
          <w:rFonts w:ascii="Arial" w:hAnsi="Arial" w:cs="Arial"/>
          <w:sz w:val="20"/>
          <w:szCs w:val="20"/>
        </w:rPr>
        <w:t>Mandaguaçu</w:t>
      </w:r>
      <w:r w:rsidRPr="00CD395C">
        <w:rPr>
          <w:rFonts w:ascii="Arial" w:hAnsi="Arial" w:cs="Arial"/>
          <w:sz w:val="20"/>
          <w:szCs w:val="20"/>
        </w:rPr>
        <w:t xml:space="preserve"> e/ou declarada inidônea pela Administração Pública ou impedida legalmente.</w:t>
      </w:r>
      <w:r w:rsidR="000F3FD6" w:rsidRPr="00CD395C">
        <w:rPr>
          <w:rFonts w:ascii="Arial" w:hAnsi="Arial" w:cs="Arial"/>
          <w:sz w:val="20"/>
          <w:szCs w:val="20"/>
        </w:rPr>
        <w:t xml:space="preserve"> As consultas serão realizadas nos portais do TCU</w:t>
      </w:r>
      <w:r w:rsidR="008634B1" w:rsidRPr="00CD395C">
        <w:rPr>
          <w:rFonts w:ascii="Arial" w:hAnsi="Arial" w:cs="Arial"/>
          <w:sz w:val="20"/>
          <w:szCs w:val="20"/>
        </w:rPr>
        <w:t xml:space="preserve"> e do TCE-PR:</w:t>
      </w:r>
    </w:p>
    <w:p w14:paraId="65A4F161" w14:textId="1CF5A9C6" w:rsidR="008634B1" w:rsidRPr="00CD395C" w:rsidRDefault="007B05BF" w:rsidP="008634B1">
      <w:pPr>
        <w:tabs>
          <w:tab w:val="num" w:pos="576"/>
        </w:tabs>
        <w:ind w:left="426" w:right="606" w:hanging="9"/>
        <w:rPr>
          <w:rFonts w:ascii="Arial" w:hAnsi="Arial" w:cs="Arial"/>
          <w:sz w:val="20"/>
          <w:szCs w:val="20"/>
        </w:rPr>
      </w:pPr>
      <w:hyperlink r:id="rId11" w:history="1">
        <w:r w:rsidR="007345C0" w:rsidRPr="00CD395C">
          <w:rPr>
            <w:rStyle w:val="Hyperlink"/>
            <w:rFonts w:ascii="Arial" w:hAnsi="Arial" w:cs="Arial"/>
            <w:color w:val="auto"/>
            <w:sz w:val="20"/>
            <w:szCs w:val="20"/>
          </w:rPr>
          <w:t>https://contas.tcu.gov.br/pls/apex/f?p=2046:5</w:t>
        </w:r>
      </w:hyperlink>
      <w:r w:rsidR="000F3FD6" w:rsidRPr="00CD395C">
        <w:rPr>
          <w:rFonts w:ascii="Arial" w:hAnsi="Arial" w:cs="Arial"/>
          <w:sz w:val="20"/>
          <w:szCs w:val="20"/>
        </w:rPr>
        <w:t xml:space="preserve"> </w:t>
      </w:r>
    </w:p>
    <w:p w14:paraId="30AFE496" w14:textId="04C162E1" w:rsidR="0027743F" w:rsidRPr="00CD395C" w:rsidRDefault="007B05BF" w:rsidP="008634B1">
      <w:pPr>
        <w:tabs>
          <w:tab w:val="num" w:pos="576"/>
        </w:tabs>
        <w:ind w:left="426" w:right="606" w:hanging="9"/>
        <w:rPr>
          <w:rFonts w:ascii="Arial" w:hAnsi="Arial" w:cs="Arial"/>
          <w:sz w:val="20"/>
          <w:szCs w:val="20"/>
        </w:rPr>
      </w:pPr>
      <w:hyperlink r:id="rId12" w:history="1">
        <w:r w:rsidR="008634B1" w:rsidRPr="00CD395C">
          <w:rPr>
            <w:rStyle w:val="Hyperlink"/>
            <w:rFonts w:ascii="Arial" w:hAnsi="Arial" w:cs="Arial"/>
            <w:color w:val="auto"/>
            <w:sz w:val="20"/>
            <w:szCs w:val="20"/>
          </w:rPr>
          <w:t>https://crcap.tce.pr.gov.br/ConsultarImpedidos.aspx</w:t>
        </w:r>
      </w:hyperlink>
    </w:p>
    <w:p w14:paraId="66E11333" w14:textId="77777777" w:rsidR="000F3FD6" w:rsidRPr="00CD395C" w:rsidRDefault="000F3FD6" w:rsidP="008C279D">
      <w:pPr>
        <w:tabs>
          <w:tab w:val="num" w:pos="576"/>
        </w:tabs>
        <w:ind w:left="426" w:right="606" w:hanging="9"/>
        <w:jc w:val="both"/>
        <w:rPr>
          <w:rFonts w:ascii="Arial" w:hAnsi="Arial" w:cs="Arial"/>
          <w:sz w:val="20"/>
          <w:szCs w:val="20"/>
        </w:rPr>
      </w:pPr>
    </w:p>
    <w:p w14:paraId="04774F8D" w14:textId="77777777" w:rsidR="001F2185" w:rsidRDefault="000F3FD6" w:rsidP="001F2185">
      <w:pPr>
        <w:pStyle w:val="NormalWeb"/>
        <w:spacing w:before="225" w:after="225"/>
        <w:ind w:firstLine="570"/>
        <w:jc w:val="both"/>
        <w:rPr>
          <w:kern w:val="0"/>
          <w:sz w:val="27"/>
          <w:szCs w:val="27"/>
          <w:lang w:eastAsia="pt-BR"/>
        </w:rPr>
      </w:pPr>
      <w:r w:rsidRPr="00CD395C">
        <w:rPr>
          <w:rFonts w:ascii="Arial" w:hAnsi="Arial" w:cs="Arial"/>
          <w:b/>
          <w:sz w:val="20"/>
          <w:szCs w:val="20"/>
        </w:rPr>
        <w:t>4.</w:t>
      </w:r>
      <w:r w:rsidR="00CE5FA9">
        <w:rPr>
          <w:rFonts w:ascii="Arial" w:hAnsi="Arial" w:cs="Arial"/>
          <w:b/>
          <w:sz w:val="20"/>
          <w:szCs w:val="20"/>
        </w:rPr>
        <w:t>7</w:t>
      </w:r>
      <w:r w:rsidRPr="00CD395C">
        <w:rPr>
          <w:rFonts w:ascii="Arial" w:hAnsi="Arial" w:cs="Arial"/>
          <w:b/>
          <w:sz w:val="20"/>
          <w:szCs w:val="20"/>
        </w:rPr>
        <w:t>.</w:t>
      </w:r>
      <w:r w:rsidRPr="00CD395C">
        <w:rPr>
          <w:rFonts w:ascii="Arial" w:hAnsi="Arial" w:cs="Arial"/>
          <w:sz w:val="20"/>
          <w:szCs w:val="20"/>
        </w:rPr>
        <w:t xml:space="preserve"> </w:t>
      </w:r>
      <w:r w:rsidR="001F2185">
        <w:rPr>
          <w:rFonts w:ascii="Arial" w:hAnsi="Arial" w:cs="Arial"/>
          <w:sz w:val="20"/>
          <w:szCs w:val="20"/>
        </w:rPr>
        <w:t>Não poderão disputar licitação ou participar da execução de contrato, direta ou indiretamente:</w:t>
      </w:r>
    </w:p>
    <w:p w14:paraId="7033829A" w14:textId="77777777" w:rsidR="001F2185" w:rsidRDefault="001F2185" w:rsidP="001F2185">
      <w:pPr>
        <w:pStyle w:val="NormalWeb"/>
        <w:spacing w:before="225" w:after="225"/>
        <w:ind w:firstLine="570"/>
        <w:jc w:val="both"/>
        <w:rPr>
          <w:sz w:val="27"/>
          <w:szCs w:val="27"/>
        </w:rPr>
      </w:pPr>
      <w:bookmarkStart w:id="1" w:name="art14i"/>
      <w:bookmarkEnd w:id="1"/>
      <w:r>
        <w:rPr>
          <w:rFonts w:ascii="Arial" w:hAnsi="Arial" w:cs="Arial"/>
          <w:sz w:val="20"/>
          <w:szCs w:val="20"/>
        </w:rPr>
        <w:t xml:space="preserve">I - </w:t>
      </w:r>
      <w:proofErr w:type="gramStart"/>
      <w:r>
        <w:rPr>
          <w:rFonts w:ascii="Arial" w:hAnsi="Arial" w:cs="Arial"/>
          <w:sz w:val="20"/>
          <w:szCs w:val="20"/>
        </w:rPr>
        <w:t>autor</w:t>
      </w:r>
      <w:proofErr w:type="gramEnd"/>
      <w:r>
        <w:rPr>
          <w:rFonts w:ascii="Arial" w:hAnsi="Arial" w:cs="Arial"/>
          <w:sz w:val="20"/>
          <w:szCs w:val="20"/>
        </w:rPr>
        <w:t xml:space="preserve"> do anteprojeto, do projeto básico ou do projeto executivo, pessoa física ou jurídica, quando a licitação versar sobre obra, serviços ou fornecimento de bens a ele relacionados;</w:t>
      </w:r>
    </w:p>
    <w:p w14:paraId="0326387F" w14:textId="77777777" w:rsidR="001F2185" w:rsidRDefault="001F2185" w:rsidP="001F2185">
      <w:pPr>
        <w:pStyle w:val="NormalWeb"/>
        <w:spacing w:before="225" w:after="225"/>
        <w:ind w:firstLine="570"/>
        <w:jc w:val="both"/>
        <w:rPr>
          <w:sz w:val="27"/>
          <w:szCs w:val="27"/>
        </w:rPr>
      </w:pPr>
      <w:bookmarkStart w:id="2" w:name="art14ii"/>
      <w:bookmarkEnd w:id="2"/>
      <w:r>
        <w:rPr>
          <w:rFonts w:ascii="Arial" w:hAnsi="Arial" w:cs="Arial"/>
          <w:sz w:val="20"/>
          <w:szCs w:val="20"/>
        </w:rPr>
        <w:t>II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C521F00" w14:textId="77777777" w:rsidR="001F2185" w:rsidRDefault="001F2185" w:rsidP="001F2185">
      <w:pPr>
        <w:pStyle w:val="NormalWeb"/>
        <w:spacing w:before="225" w:after="225"/>
        <w:ind w:firstLine="570"/>
        <w:jc w:val="both"/>
        <w:rPr>
          <w:sz w:val="27"/>
          <w:szCs w:val="27"/>
        </w:rPr>
      </w:pPr>
      <w:bookmarkStart w:id="3" w:name="art14iii"/>
      <w:bookmarkEnd w:id="3"/>
      <w:r>
        <w:rPr>
          <w:rFonts w:ascii="Arial" w:hAnsi="Arial" w:cs="Arial"/>
          <w:sz w:val="20"/>
          <w:szCs w:val="20"/>
        </w:rPr>
        <w:t>III - pessoa física ou jurídica que se encontre, ao tempo da licitação, impossibilitada de participar da licitação em decorrência de sanção que lhe foi imposta;</w:t>
      </w:r>
    </w:p>
    <w:p w14:paraId="257C2C0E" w14:textId="77777777" w:rsidR="001F2185" w:rsidRDefault="001F2185" w:rsidP="001F2185">
      <w:pPr>
        <w:pStyle w:val="NormalWeb"/>
        <w:spacing w:before="225" w:after="225"/>
        <w:ind w:firstLine="570"/>
        <w:jc w:val="both"/>
        <w:rPr>
          <w:sz w:val="27"/>
          <w:szCs w:val="27"/>
        </w:rPr>
      </w:pPr>
      <w:bookmarkStart w:id="4" w:name="art14iv"/>
      <w:bookmarkEnd w:id="4"/>
      <w:r>
        <w:rPr>
          <w:rFonts w:ascii="Arial" w:hAnsi="Arial" w:cs="Arial"/>
          <w:sz w:val="20"/>
          <w:szCs w:val="20"/>
        </w:rPr>
        <w:t>IV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7B2D29B" w14:textId="77777777" w:rsidR="001F2185" w:rsidRDefault="001F2185" w:rsidP="001F2185">
      <w:pPr>
        <w:pStyle w:val="NormalWeb"/>
        <w:spacing w:before="225" w:after="225"/>
        <w:ind w:firstLine="570"/>
        <w:jc w:val="both"/>
        <w:rPr>
          <w:sz w:val="27"/>
          <w:szCs w:val="27"/>
        </w:rPr>
      </w:pPr>
      <w:bookmarkStart w:id="5" w:name="art14v"/>
      <w:bookmarkEnd w:id="5"/>
      <w:r>
        <w:rPr>
          <w:rFonts w:ascii="Arial" w:hAnsi="Arial" w:cs="Arial"/>
          <w:sz w:val="20"/>
          <w:szCs w:val="20"/>
        </w:rPr>
        <w:t>V - empresas controladoras, controladas ou coligadas, nos termos da </w:t>
      </w:r>
      <w:hyperlink r:id="rId13" w:history="1">
        <w:r>
          <w:rPr>
            <w:rStyle w:val="Hyperlink"/>
            <w:rFonts w:ascii="Arial" w:hAnsi="Arial" w:cs="Arial"/>
            <w:sz w:val="20"/>
            <w:szCs w:val="20"/>
          </w:rPr>
          <w:t>Lei nº 6.404, de 15 de dezembro de 1976</w:t>
        </w:r>
      </w:hyperlink>
      <w:r>
        <w:rPr>
          <w:rFonts w:ascii="Arial" w:hAnsi="Arial" w:cs="Arial"/>
          <w:sz w:val="20"/>
          <w:szCs w:val="20"/>
        </w:rPr>
        <w:t>, concorrendo entre si;</w:t>
      </w:r>
    </w:p>
    <w:p w14:paraId="12463CA8" w14:textId="77777777" w:rsidR="001F2185" w:rsidRDefault="001F2185" w:rsidP="001F2185">
      <w:pPr>
        <w:pStyle w:val="NormalWeb"/>
        <w:spacing w:before="225" w:after="225"/>
        <w:ind w:firstLine="570"/>
        <w:jc w:val="both"/>
        <w:rPr>
          <w:sz w:val="27"/>
          <w:szCs w:val="27"/>
        </w:rPr>
      </w:pPr>
      <w:bookmarkStart w:id="6" w:name="art14vi"/>
      <w:bookmarkEnd w:id="6"/>
      <w:r>
        <w:rPr>
          <w:rFonts w:ascii="Arial" w:hAnsi="Arial" w:cs="Arial"/>
          <w:sz w:val="20"/>
          <w:szCs w:val="20"/>
        </w:rPr>
        <w:t xml:space="preserve">VI - </w:t>
      </w:r>
      <w:proofErr w:type="gramStart"/>
      <w:r>
        <w:rPr>
          <w:rFonts w:ascii="Arial" w:hAnsi="Arial" w:cs="Arial"/>
          <w:sz w:val="20"/>
          <w:szCs w:val="20"/>
        </w:rPr>
        <w:t>pessoa</w:t>
      </w:r>
      <w:proofErr w:type="gramEnd"/>
      <w:r>
        <w:rPr>
          <w:rFonts w:ascii="Arial" w:hAnsi="Arial" w:cs="Arial"/>
          <w:sz w:val="20"/>
          <w:szCs w:val="20"/>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B91C349" w14:textId="20781AD8" w:rsidR="001F2185" w:rsidRDefault="001F2185" w:rsidP="001F2185">
      <w:pPr>
        <w:pStyle w:val="NormalWeb"/>
        <w:spacing w:before="225" w:after="225"/>
        <w:ind w:firstLine="570"/>
        <w:jc w:val="both"/>
        <w:rPr>
          <w:sz w:val="27"/>
          <w:szCs w:val="27"/>
        </w:rPr>
      </w:pPr>
      <w:bookmarkStart w:id="7" w:name="art14§1"/>
      <w:bookmarkEnd w:id="7"/>
      <w:r>
        <w:rPr>
          <w:rFonts w:ascii="Arial" w:hAnsi="Arial" w:cs="Arial"/>
          <w:sz w:val="20"/>
          <w:szCs w:val="20"/>
        </w:rPr>
        <w:t>§ 1º O impedimento de que trata o inciso III</w:t>
      </w:r>
      <w:r w:rsidR="0054554B">
        <w:rPr>
          <w:rFonts w:ascii="Arial" w:hAnsi="Arial" w:cs="Arial"/>
          <w:sz w:val="20"/>
          <w:szCs w:val="20"/>
        </w:rPr>
        <w:t>,</w:t>
      </w:r>
      <w:r>
        <w:rPr>
          <w:rFonts w:ascii="Arial" w:hAnsi="Arial" w:cs="Arial"/>
          <w:sz w:val="20"/>
          <w:szCs w:val="20"/>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1FDA196" w14:textId="3B15EB1F" w:rsidR="001F2185" w:rsidRDefault="001F2185" w:rsidP="001F2185">
      <w:pPr>
        <w:pStyle w:val="NormalWeb"/>
        <w:spacing w:before="225" w:after="225"/>
        <w:ind w:firstLine="570"/>
        <w:jc w:val="both"/>
        <w:rPr>
          <w:sz w:val="27"/>
          <w:szCs w:val="27"/>
        </w:rPr>
      </w:pPr>
      <w:bookmarkStart w:id="8" w:name="art14§2"/>
      <w:bookmarkEnd w:id="8"/>
      <w:r>
        <w:rPr>
          <w:rFonts w:ascii="Arial" w:hAnsi="Arial" w:cs="Arial"/>
          <w:sz w:val="20"/>
          <w:szCs w:val="20"/>
        </w:rPr>
        <w:t xml:space="preserve">§ 2º A critério da Administração e exclusivamente a seu </w:t>
      </w:r>
      <w:r w:rsidR="003976C8">
        <w:rPr>
          <w:rFonts w:ascii="Arial" w:hAnsi="Arial" w:cs="Arial"/>
          <w:sz w:val="20"/>
          <w:szCs w:val="20"/>
        </w:rPr>
        <w:t>objeto/</w:t>
      </w:r>
      <w:r>
        <w:rPr>
          <w:rFonts w:ascii="Arial" w:hAnsi="Arial" w:cs="Arial"/>
          <w:sz w:val="20"/>
          <w:szCs w:val="20"/>
        </w:rPr>
        <w:t>serviço, o autor dos projetos e a empresa a que se referem os incisos I e II</w:t>
      </w:r>
      <w:r w:rsidR="0054554B">
        <w:rPr>
          <w:rFonts w:ascii="Arial" w:hAnsi="Arial" w:cs="Arial"/>
          <w:sz w:val="20"/>
          <w:szCs w:val="20"/>
        </w:rPr>
        <w:t>,</w:t>
      </w:r>
      <w:r>
        <w:rPr>
          <w:rFonts w:ascii="Arial" w:hAnsi="Arial" w:cs="Arial"/>
          <w:sz w:val="20"/>
          <w:szCs w:val="20"/>
        </w:rPr>
        <w:t xml:space="preserve"> poderão participar no apoio das atividades de planejamento da contratação, de execução da licitação ou de gestão do contrato, desde que sob supervisão exclusiva de agentes públicos do órgão ou entidade.</w:t>
      </w:r>
    </w:p>
    <w:p w14:paraId="4A2CB7B5" w14:textId="77777777" w:rsidR="001F2185" w:rsidRDefault="001F2185" w:rsidP="001F2185">
      <w:pPr>
        <w:pStyle w:val="NormalWeb"/>
        <w:spacing w:before="225" w:after="225"/>
        <w:ind w:firstLine="570"/>
        <w:jc w:val="both"/>
        <w:rPr>
          <w:sz w:val="27"/>
          <w:szCs w:val="27"/>
        </w:rPr>
      </w:pPr>
      <w:bookmarkStart w:id="9" w:name="art14§3"/>
      <w:bookmarkEnd w:id="9"/>
      <w:r>
        <w:rPr>
          <w:rFonts w:ascii="Arial" w:hAnsi="Arial" w:cs="Arial"/>
          <w:sz w:val="20"/>
          <w:szCs w:val="20"/>
        </w:rPr>
        <w:lastRenderedPageBreak/>
        <w:t>§ 3º Equiparam-se aos autores do projeto as empresas integrantes do mesmo grupo econômico.</w:t>
      </w:r>
    </w:p>
    <w:p w14:paraId="309067C8" w14:textId="3E07F3BD" w:rsidR="001F2185" w:rsidRDefault="001F2185" w:rsidP="001F2185">
      <w:pPr>
        <w:pStyle w:val="NormalWeb"/>
        <w:spacing w:before="225" w:after="225"/>
        <w:ind w:firstLine="570"/>
        <w:jc w:val="both"/>
        <w:rPr>
          <w:sz w:val="27"/>
          <w:szCs w:val="27"/>
        </w:rPr>
      </w:pPr>
      <w:bookmarkStart w:id="10" w:name="art14§4"/>
      <w:bookmarkEnd w:id="10"/>
      <w:r>
        <w:rPr>
          <w:rFonts w:ascii="Arial" w:hAnsi="Arial" w:cs="Arial"/>
          <w:sz w:val="20"/>
          <w:szCs w:val="20"/>
        </w:rPr>
        <w:t>§ 4º O disposto não impede a licitação ou a contratação de obra ou serviço que inclua como encargo do contratado a elaboração do projeto básico e do projeto executivo, nas contratações integradas, e do projeto executivo, nos demais regimes de execução.</w:t>
      </w:r>
    </w:p>
    <w:p w14:paraId="2EEA3302" w14:textId="57F7C4A8" w:rsidR="001F2185" w:rsidRDefault="001F2185" w:rsidP="001F2185">
      <w:pPr>
        <w:pStyle w:val="NormalWeb"/>
        <w:spacing w:before="225" w:after="225"/>
        <w:ind w:firstLine="570"/>
        <w:jc w:val="both"/>
        <w:rPr>
          <w:sz w:val="27"/>
          <w:szCs w:val="27"/>
        </w:rPr>
      </w:pPr>
      <w:bookmarkStart w:id="11" w:name="art14§5"/>
      <w:bookmarkEnd w:id="11"/>
      <w:r>
        <w:rPr>
          <w:rFonts w:ascii="Arial" w:hAnsi="Arial" w:cs="Arial"/>
          <w:sz w:val="20"/>
          <w:szCs w:val="20"/>
        </w:rPr>
        <w:t>§ 5º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w:t>
      </w:r>
    </w:p>
    <w:p w14:paraId="1553310A" w14:textId="58974751" w:rsidR="0027743F" w:rsidRDefault="000F3FD6" w:rsidP="001F2185">
      <w:pPr>
        <w:tabs>
          <w:tab w:val="num" w:pos="576"/>
        </w:tabs>
        <w:ind w:right="606"/>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8</w:t>
      </w:r>
      <w:r w:rsidRPr="00CD395C">
        <w:rPr>
          <w:rFonts w:ascii="Arial" w:hAnsi="Arial" w:cs="Arial"/>
          <w:b/>
          <w:sz w:val="20"/>
          <w:szCs w:val="20"/>
        </w:rPr>
        <w:t xml:space="preserve">. </w:t>
      </w:r>
      <w:r w:rsidR="0027743F" w:rsidRPr="00CD395C">
        <w:rPr>
          <w:rFonts w:ascii="Arial" w:hAnsi="Arial" w:cs="Arial"/>
          <w:sz w:val="20"/>
          <w:szCs w:val="20"/>
        </w:rPr>
        <w:t xml:space="preserve">A participação neste certame importa ao proponente irrestrita e irretratável aceitação das condições </w:t>
      </w:r>
      <w:r w:rsidRPr="00CD395C">
        <w:rPr>
          <w:rFonts w:ascii="Arial" w:hAnsi="Arial" w:cs="Arial"/>
          <w:sz w:val="20"/>
          <w:szCs w:val="20"/>
        </w:rPr>
        <w:t xml:space="preserve">inscritas </w:t>
      </w:r>
      <w:r w:rsidR="0027743F" w:rsidRPr="00CD395C">
        <w:rPr>
          <w:rFonts w:ascii="Arial" w:hAnsi="Arial" w:cs="Arial"/>
          <w:sz w:val="20"/>
          <w:szCs w:val="20"/>
        </w:rPr>
        <w:t xml:space="preserve">no presente Edital, </w:t>
      </w:r>
      <w:r w:rsidRPr="00CD395C">
        <w:rPr>
          <w:rFonts w:ascii="Arial" w:hAnsi="Arial" w:cs="Arial"/>
          <w:sz w:val="20"/>
          <w:szCs w:val="20"/>
        </w:rPr>
        <w:t>além d</w:t>
      </w:r>
      <w:r w:rsidR="0027743F" w:rsidRPr="00CD395C">
        <w:rPr>
          <w:rFonts w:ascii="Arial" w:hAnsi="Arial" w:cs="Arial"/>
          <w:sz w:val="20"/>
          <w:szCs w:val="20"/>
        </w:rPr>
        <w:t>a observância dos regulamentos, normas administrativas e técnicas aplicáveis, inclusive quanto a recursos, e ainda, na aceitação de que deverá fornecer o objeto em perfeitas condições de u</w:t>
      </w:r>
      <w:r w:rsidRPr="00CD395C">
        <w:rPr>
          <w:rFonts w:ascii="Arial" w:hAnsi="Arial" w:cs="Arial"/>
          <w:sz w:val="20"/>
          <w:szCs w:val="20"/>
        </w:rPr>
        <w:t>so funcional</w:t>
      </w:r>
      <w:r w:rsidR="0027743F" w:rsidRPr="00CD395C">
        <w:rPr>
          <w:rFonts w:ascii="Arial" w:hAnsi="Arial" w:cs="Arial"/>
          <w:sz w:val="20"/>
          <w:szCs w:val="20"/>
        </w:rPr>
        <w:t>.</w:t>
      </w:r>
    </w:p>
    <w:p w14:paraId="2F62F4E6" w14:textId="722CD28E" w:rsidR="004139E2" w:rsidRDefault="004139E2" w:rsidP="00235244">
      <w:pPr>
        <w:tabs>
          <w:tab w:val="num" w:pos="576"/>
        </w:tabs>
        <w:ind w:right="606"/>
        <w:jc w:val="both"/>
      </w:pPr>
    </w:p>
    <w:p w14:paraId="4E894878" w14:textId="523E07E7"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 – DA FORMA DE CREDENCIAMENTO:</w:t>
      </w:r>
    </w:p>
    <w:p w14:paraId="5E163B10" w14:textId="0ED2F838"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5.1</w:t>
      </w:r>
      <w:r w:rsidRPr="00CD395C">
        <w:rPr>
          <w:rFonts w:ascii="Arial" w:hAnsi="Arial"/>
          <w:sz w:val="20"/>
          <w:szCs w:val="20"/>
        </w:rPr>
        <w:t xml:space="preserve">. O Credenciamento </w:t>
      </w:r>
      <w:r w:rsidR="007821F3">
        <w:rPr>
          <w:rFonts w:ascii="Arial" w:hAnsi="Arial"/>
          <w:sz w:val="20"/>
          <w:szCs w:val="20"/>
        </w:rPr>
        <w:t xml:space="preserve">será realizado na plataforma da BLL-Bolsa de Licitações e Leilões do Brasil, </w:t>
      </w:r>
      <w:r w:rsidRPr="00CD395C">
        <w:rPr>
          <w:rFonts w:ascii="Arial" w:hAnsi="Arial"/>
          <w:sz w:val="20"/>
          <w:szCs w:val="20"/>
        </w:rPr>
        <w:t>que permite a participação dos interessados na modalidade licitatória Pregão, em sua forma eletrônica.</w:t>
      </w:r>
    </w:p>
    <w:p w14:paraId="15E4B6E6"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0249401E" w14:textId="6E415BB1"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5.2</w:t>
      </w:r>
      <w:r w:rsidRPr="00CD395C">
        <w:rPr>
          <w:rFonts w:ascii="Arial" w:hAnsi="Arial"/>
          <w:sz w:val="20"/>
          <w:szCs w:val="20"/>
        </w:rPr>
        <w:t>. O cadastro n</w:t>
      </w:r>
      <w:r w:rsidR="007821F3">
        <w:rPr>
          <w:rFonts w:ascii="Arial" w:hAnsi="Arial"/>
          <w:sz w:val="20"/>
          <w:szCs w:val="20"/>
        </w:rPr>
        <w:t xml:space="preserve">a BLL </w:t>
      </w:r>
      <w:r w:rsidRPr="00CD395C">
        <w:rPr>
          <w:rFonts w:ascii="Arial" w:hAnsi="Arial"/>
          <w:sz w:val="20"/>
          <w:szCs w:val="20"/>
        </w:rPr>
        <w:t xml:space="preserve">deve ser feito no sítio </w:t>
      </w:r>
      <w:r w:rsidR="007821F3" w:rsidRPr="00723CDE">
        <w:rPr>
          <w:rFonts w:ascii="Arial" w:hAnsi="Arial"/>
          <w:sz w:val="18"/>
          <w:szCs w:val="18"/>
          <w:u w:val="single"/>
        </w:rPr>
        <w:t>https://www.bll.org.br</w:t>
      </w:r>
    </w:p>
    <w:p w14:paraId="4F2D78F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1E86932C"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5.3. </w:t>
      </w:r>
      <w:r w:rsidRPr="00CD395C">
        <w:rPr>
          <w:rFonts w:ascii="Arial" w:hAnsi="Arial"/>
          <w:sz w:val="20"/>
          <w:szCs w:val="20"/>
        </w:rPr>
        <w:t>O credenciamento junto ao provedor do sistema implica a responsabilidade do licitante ou de seu representante legal e a presunção de sua capacidade técnica para realização das transações inerentes a este Pregão.</w:t>
      </w:r>
    </w:p>
    <w:p w14:paraId="2BC8B7A2"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4E39819D"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5.4</w:t>
      </w:r>
      <w:r w:rsidRPr="00CD395C">
        <w:rPr>
          <w:rFonts w:ascii="Arial" w:hAnsi="Arial"/>
          <w:sz w:val="20"/>
          <w:szCs w:val="20"/>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2E53FB"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F5885E4" w14:textId="4C38124B"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5.5. </w:t>
      </w:r>
      <w:r w:rsidRPr="00CD395C">
        <w:rPr>
          <w:rFonts w:ascii="Arial" w:hAnsi="Arial"/>
          <w:sz w:val="20"/>
          <w:szCs w:val="20"/>
        </w:rPr>
        <w:t>É de responsabilidade do cadastrado conferir a exatidão dos seus dados cadastrais n</w:t>
      </w:r>
      <w:r w:rsidR="00845CEB">
        <w:rPr>
          <w:rFonts w:ascii="Arial" w:hAnsi="Arial"/>
          <w:sz w:val="20"/>
          <w:szCs w:val="20"/>
        </w:rPr>
        <w:t>a plataforma BLL</w:t>
      </w:r>
      <w:r w:rsidRPr="00CD395C">
        <w:rPr>
          <w:rFonts w:ascii="Arial" w:hAnsi="Arial"/>
          <w:sz w:val="20"/>
          <w:szCs w:val="20"/>
        </w:rPr>
        <w:t xml:space="preserve"> e mantê-los atualizados junto aos órgãos responsáveis pela informação, devendo proceder, imediatamente, à correção ou à alteração dos registros tão logo identifique incorreção ou aqueles se tornem desatualizados.</w:t>
      </w:r>
    </w:p>
    <w:p w14:paraId="02158780"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0EFBDCCB" w14:textId="6D0A4527" w:rsidR="0027743F" w:rsidRPr="00CD395C" w:rsidRDefault="0027743F" w:rsidP="001D0102">
      <w:pPr>
        <w:tabs>
          <w:tab w:val="num" w:pos="576"/>
        </w:tabs>
        <w:ind w:left="417" w:right="606"/>
        <w:jc w:val="both"/>
        <w:rPr>
          <w:rFonts w:ascii="Arial" w:hAnsi="Arial" w:cs="Arial"/>
          <w:sz w:val="20"/>
          <w:szCs w:val="20"/>
        </w:rPr>
      </w:pPr>
      <w:r w:rsidRPr="00CD395C">
        <w:rPr>
          <w:rFonts w:ascii="Arial" w:hAnsi="Arial" w:cs="Arial"/>
          <w:b/>
          <w:bCs/>
          <w:sz w:val="20"/>
          <w:szCs w:val="20"/>
        </w:rPr>
        <w:t xml:space="preserve">5.5.1. </w:t>
      </w:r>
      <w:r w:rsidRPr="00CD395C">
        <w:rPr>
          <w:rFonts w:ascii="Arial" w:hAnsi="Arial" w:cs="Arial"/>
          <w:sz w:val="20"/>
          <w:szCs w:val="20"/>
        </w:rPr>
        <w:t xml:space="preserve">A não observância do disposto no </w:t>
      </w:r>
      <w:r w:rsidRPr="00CD395C">
        <w:rPr>
          <w:rFonts w:ascii="Arial" w:hAnsi="Arial" w:cs="Arial"/>
          <w:b/>
          <w:bCs/>
          <w:sz w:val="20"/>
          <w:szCs w:val="20"/>
        </w:rPr>
        <w:t xml:space="preserve">subitem </w:t>
      </w:r>
      <w:r w:rsidR="000F3FD6" w:rsidRPr="00CD395C">
        <w:rPr>
          <w:rFonts w:ascii="Arial" w:hAnsi="Arial" w:cs="Arial"/>
          <w:b/>
          <w:bCs/>
          <w:sz w:val="20"/>
          <w:szCs w:val="20"/>
        </w:rPr>
        <w:t>5.5</w:t>
      </w:r>
      <w:r w:rsidR="000F3FD6" w:rsidRPr="00CD395C">
        <w:rPr>
          <w:rFonts w:ascii="Arial" w:hAnsi="Arial" w:cs="Arial"/>
          <w:sz w:val="20"/>
          <w:szCs w:val="20"/>
        </w:rPr>
        <w:t xml:space="preserve"> </w:t>
      </w:r>
      <w:r w:rsidRPr="00CD395C">
        <w:rPr>
          <w:rFonts w:ascii="Arial" w:hAnsi="Arial" w:cs="Arial"/>
          <w:sz w:val="20"/>
          <w:szCs w:val="20"/>
        </w:rPr>
        <w:t xml:space="preserve">poderá ensejar desclassificação no </w:t>
      </w:r>
      <w:r w:rsidR="001D0102">
        <w:rPr>
          <w:rFonts w:ascii="Arial" w:hAnsi="Arial" w:cs="Arial"/>
          <w:sz w:val="20"/>
          <w:szCs w:val="20"/>
        </w:rPr>
        <w:t xml:space="preserve">  </w:t>
      </w:r>
      <w:r w:rsidRPr="00CD395C">
        <w:rPr>
          <w:rFonts w:ascii="Arial" w:hAnsi="Arial" w:cs="Arial"/>
          <w:sz w:val="20"/>
          <w:szCs w:val="20"/>
        </w:rPr>
        <w:t>momento da habilitação.</w:t>
      </w:r>
    </w:p>
    <w:p w14:paraId="6F52206D" w14:textId="77777777" w:rsidR="008C279D" w:rsidRPr="00CD395C" w:rsidRDefault="008C279D" w:rsidP="008C279D">
      <w:pPr>
        <w:tabs>
          <w:tab w:val="num" w:pos="576"/>
        </w:tabs>
        <w:ind w:left="709" w:right="606" w:hanging="9"/>
        <w:jc w:val="both"/>
        <w:rPr>
          <w:rFonts w:ascii="Arial" w:hAnsi="Arial" w:cs="Arial"/>
          <w:sz w:val="20"/>
          <w:szCs w:val="20"/>
        </w:rPr>
      </w:pPr>
    </w:p>
    <w:p w14:paraId="3CB2EDC8" w14:textId="166FCB1D"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6</w:t>
      </w:r>
      <w:r w:rsidRPr="00CD395C">
        <w:rPr>
          <w:rFonts w:ascii="Arial" w:hAnsi="Arial" w:cs="Arial"/>
          <w:b/>
          <w:sz w:val="20"/>
          <w:szCs w:val="20"/>
        </w:rPr>
        <w:t xml:space="preserve">. </w:t>
      </w:r>
      <w:r w:rsidR="000F3FD6" w:rsidRPr="00CD395C">
        <w:rPr>
          <w:rFonts w:ascii="Arial" w:hAnsi="Arial" w:cs="Arial"/>
          <w:sz w:val="20"/>
          <w:szCs w:val="20"/>
        </w:rPr>
        <w:t xml:space="preserve">A condição de </w:t>
      </w:r>
      <w:r w:rsidRPr="00CD395C">
        <w:rPr>
          <w:rFonts w:ascii="Arial" w:hAnsi="Arial" w:cs="Arial"/>
          <w:sz w:val="20"/>
          <w:szCs w:val="20"/>
        </w:rPr>
        <w:t xml:space="preserve">microempresa ou empresa de pequeno porte, </w:t>
      </w:r>
      <w:r w:rsidR="000F3FD6" w:rsidRPr="00CD395C">
        <w:rPr>
          <w:rFonts w:ascii="Arial" w:hAnsi="Arial" w:cs="Arial"/>
          <w:sz w:val="20"/>
          <w:szCs w:val="20"/>
        </w:rPr>
        <w:t xml:space="preserve">garante o usufruto </w:t>
      </w:r>
      <w:r w:rsidRPr="00CD395C">
        <w:rPr>
          <w:rFonts w:ascii="Arial" w:hAnsi="Arial" w:cs="Arial"/>
          <w:sz w:val="20"/>
          <w:szCs w:val="20"/>
        </w:rPr>
        <w:t xml:space="preserve">do tratamento diferenciado, </w:t>
      </w:r>
      <w:r w:rsidR="000F3FD6" w:rsidRPr="00CD395C">
        <w:rPr>
          <w:rFonts w:ascii="Arial" w:hAnsi="Arial" w:cs="Arial"/>
          <w:sz w:val="20"/>
          <w:szCs w:val="20"/>
        </w:rPr>
        <w:t>exige</w:t>
      </w:r>
      <w:r w:rsidRPr="00CD395C">
        <w:rPr>
          <w:rFonts w:ascii="Arial" w:hAnsi="Arial" w:cs="Arial"/>
          <w:sz w:val="20"/>
          <w:szCs w:val="20"/>
        </w:rPr>
        <w:t xml:space="preserve"> </w:t>
      </w:r>
      <w:r w:rsidR="000F3FD6" w:rsidRPr="00CD395C">
        <w:rPr>
          <w:rFonts w:ascii="Arial" w:hAnsi="Arial" w:cs="Arial"/>
          <w:sz w:val="20"/>
          <w:szCs w:val="20"/>
        </w:rPr>
        <w:t>ao se credenciar para participar desta licitação</w:t>
      </w:r>
      <w:r w:rsidRPr="00CD395C">
        <w:rPr>
          <w:rFonts w:ascii="Arial" w:hAnsi="Arial" w:cs="Arial"/>
          <w:sz w:val="20"/>
          <w:szCs w:val="20"/>
        </w:rPr>
        <w:t xml:space="preserve"> a declaração em campo próprio do sistema eletrônico, identificando-se como microempresa ou empresa de pequeno porte.</w:t>
      </w:r>
    </w:p>
    <w:p w14:paraId="3758F8FC" w14:textId="77777777" w:rsidR="008C279D" w:rsidRPr="00CD395C" w:rsidRDefault="008C279D" w:rsidP="008C279D">
      <w:pPr>
        <w:ind w:left="426" w:right="606"/>
        <w:jc w:val="both"/>
        <w:rPr>
          <w:rFonts w:ascii="Arial" w:hAnsi="Arial" w:cs="Arial"/>
          <w:sz w:val="20"/>
          <w:szCs w:val="20"/>
        </w:rPr>
      </w:pPr>
    </w:p>
    <w:p w14:paraId="6B54A187" w14:textId="7B8154A2"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As declarações referidas no item anterior servirão como comprovação do enquadramento da PROPONENTE como Microempresa ou Empresa de Pequeno Porte, conforme o caso, as quais declararão, sob as penas da lei, que cumprem os requisitos legais para a qualificação como “Microempresa” ou “Empresa de Pequeno Porte”, estando aptas a usufruir do tratamento favorecido.</w:t>
      </w:r>
    </w:p>
    <w:p w14:paraId="423A71A7"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15AA88A6" w14:textId="30C1F87E"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 – DA PARTICIPAÇÃO NO PREGÃO ELETRÔNICO:</w:t>
      </w:r>
    </w:p>
    <w:p w14:paraId="6DB7A3A7" w14:textId="77DA884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lastRenderedPageBreak/>
        <w:t xml:space="preserve">6.1. </w:t>
      </w:r>
      <w:r w:rsidRPr="00CD395C">
        <w:rPr>
          <w:rFonts w:ascii="Arial" w:hAnsi="Arial" w:cs="Arial"/>
          <w:sz w:val="20"/>
          <w:szCs w:val="20"/>
        </w:rPr>
        <w:t>A participação na presente licitação se dará exclusivamente por meio do sistema eletrônico, observados rigorosamente a data e o horário limite estabelecidos neste Edital.</w:t>
      </w:r>
    </w:p>
    <w:p w14:paraId="390E1D5A"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6D88DDE2" w14:textId="39CA7FBD"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6.2</w:t>
      </w:r>
      <w:r w:rsidRPr="00CD395C">
        <w:rPr>
          <w:rFonts w:ascii="Arial" w:hAnsi="Arial"/>
          <w:sz w:val="20"/>
          <w:szCs w:val="20"/>
        </w:rPr>
        <w:t>.</w:t>
      </w:r>
      <w:r w:rsidR="008C279D" w:rsidRPr="00CD395C">
        <w:rPr>
          <w:rFonts w:ascii="Arial" w:hAnsi="Arial"/>
          <w:sz w:val="20"/>
          <w:szCs w:val="20"/>
        </w:rPr>
        <w:t xml:space="preserve"> </w:t>
      </w:r>
      <w:r w:rsidRPr="00CD395C">
        <w:rPr>
          <w:rFonts w:ascii="Arial" w:hAnsi="Arial"/>
          <w:sz w:val="20"/>
          <w:szCs w:val="20"/>
        </w:rPr>
        <w:t xml:space="preserve">Poderão participar deste Pregão interessados </w:t>
      </w:r>
      <w:r w:rsidR="000F3FD6" w:rsidRPr="00CD395C">
        <w:rPr>
          <w:rFonts w:ascii="Arial" w:hAnsi="Arial"/>
          <w:sz w:val="20"/>
          <w:szCs w:val="20"/>
        </w:rPr>
        <w:t>com</w:t>
      </w:r>
      <w:r w:rsidRPr="00CD395C">
        <w:rPr>
          <w:rFonts w:ascii="Arial" w:hAnsi="Arial"/>
          <w:sz w:val="20"/>
          <w:szCs w:val="20"/>
        </w:rPr>
        <w:t xml:space="preserve"> ramo de atividade compatível com o objeto desta licitação, e que estejam com Credenciamento regular n</w:t>
      </w:r>
      <w:r w:rsidR="005D7170">
        <w:rPr>
          <w:rFonts w:ascii="Arial" w:hAnsi="Arial"/>
          <w:sz w:val="20"/>
          <w:szCs w:val="20"/>
        </w:rPr>
        <w:t>a Plataforma BLL</w:t>
      </w:r>
      <w:r w:rsidRPr="00CD395C">
        <w:rPr>
          <w:rFonts w:ascii="Arial" w:hAnsi="Arial"/>
          <w:sz w:val="20"/>
          <w:szCs w:val="20"/>
        </w:rPr>
        <w:t>.</w:t>
      </w:r>
    </w:p>
    <w:p w14:paraId="49D8BCD1" w14:textId="77777777" w:rsidR="008C279D" w:rsidRPr="00CD395C" w:rsidRDefault="008C279D" w:rsidP="005D7170">
      <w:pPr>
        <w:pStyle w:val="Sub3"/>
        <w:tabs>
          <w:tab w:val="num" w:pos="576"/>
        </w:tabs>
        <w:autoSpaceDE w:val="0"/>
        <w:spacing w:before="0" w:after="0"/>
        <w:ind w:left="0" w:right="606"/>
        <w:jc w:val="both"/>
        <w:rPr>
          <w:rFonts w:ascii="Arial" w:hAnsi="Arial"/>
          <w:sz w:val="20"/>
          <w:szCs w:val="20"/>
        </w:rPr>
      </w:pPr>
    </w:p>
    <w:p w14:paraId="1AD06A6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6.3. </w:t>
      </w:r>
      <w:r w:rsidRPr="00CD395C">
        <w:rPr>
          <w:rFonts w:ascii="Arial" w:hAnsi="Arial" w:cs="Arial"/>
          <w:sz w:val="20"/>
          <w:szCs w:val="20"/>
        </w:rPr>
        <w:t>O encaminhamento de proposta pressupõe o pleno conhecimento e atendimento das exigências de habilitação especificadas neste Edital. O fornecedor será responsável por todas as transações que forem realizadas em seu nome no sistema eletrônico, assumindo como firmes e verdadeiras suas propostas e lances.</w:t>
      </w:r>
    </w:p>
    <w:p w14:paraId="488FC2E5"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E34A93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6.4. </w:t>
      </w:r>
      <w:r w:rsidRPr="00CD395C">
        <w:rPr>
          <w:rFonts w:ascii="Arial" w:hAnsi="Arial" w:cs="Arial"/>
          <w:sz w:val="20"/>
          <w:szCs w:val="20"/>
        </w:rPr>
        <w:t>Caberá ao fornecedor acompanhar as operações no sistema eletrônico durante a sessão pública do Pregão eletrônico, ficando responsável pelo ônus da perda de negócios em decorrência da inobservância de quaisquer mensagens emitidas pelo sistema ou de sua desconexão.</w:t>
      </w:r>
    </w:p>
    <w:p w14:paraId="554CEE56"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3603209"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6.5</w:t>
      </w:r>
      <w:r w:rsidRPr="00CD395C">
        <w:rPr>
          <w:rFonts w:ascii="Arial" w:hAnsi="Arial" w:cs="Arial"/>
          <w:sz w:val="20"/>
          <w:szCs w:val="20"/>
        </w:rPr>
        <w:t>. Será vedada a participação de empresas:</w:t>
      </w:r>
    </w:p>
    <w:p w14:paraId="1C6C401D" w14:textId="77777777" w:rsidR="0027743F" w:rsidRPr="00CD395C" w:rsidRDefault="008C279D"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 xml:space="preserve">a) </w:t>
      </w:r>
      <w:r w:rsidR="0027743F" w:rsidRPr="00CD395C">
        <w:rPr>
          <w:rFonts w:ascii="Arial" w:hAnsi="Arial" w:cs="Arial"/>
          <w:sz w:val="20"/>
          <w:szCs w:val="20"/>
        </w:rPr>
        <w:t>com falência decretada;</w:t>
      </w:r>
    </w:p>
    <w:p w14:paraId="7FE45EE4" w14:textId="2C0DACBF" w:rsidR="0027743F" w:rsidRPr="00CD395C" w:rsidRDefault="0027743F"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b)</w:t>
      </w:r>
      <w:r w:rsidR="008C279D" w:rsidRPr="00CD395C">
        <w:rPr>
          <w:rFonts w:ascii="Arial" w:hAnsi="Arial" w:cs="Arial"/>
          <w:sz w:val="20"/>
          <w:szCs w:val="20"/>
        </w:rPr>
        <w:t xml:space="preserve"> </w:t>
      </w:r>
      <w:r w:rsidRPr="00CD395C">
        <w:rPr>
          <w:rFonts w:ascii="Arial" w:hAnsi="Arial" w:cs="Arial"/>
          <w:sz w:val="20"/>
          <w:szCs w:val="20"/>
        </w:rPr>
        <w:t xml:space="preserve">declaradas inidôneas por qualquer ente ou órgão público da Administração Pública (União, Estados, DF ou Municípios) ou suspensas pelo município de </w:t>
      </w:r>
      <w:r w:rsidR="009B3A63" w:rsidRPr="00CD395C">
        <w:rPr>
          <w:rFonts w:ascii="Arial" w:hAnsi="Arial" w:cs="Arial"/>
          <w:sz w:val="20"/>
          <w:szCs w:val="20"/>
        </w:rPr>
        <w:t>Mandaguaçu</w:t>
      </w:r>
      <w:r w:rsidR="000F3FD6" w:rsidRPr="00CD395C">
        <w:rPr>
          <w:rFonts w:ascii="Arial" w:hAnsi="Arial" w:cs="Arial"/>
          <w:sz w:val="20"/>
          <w:szCs w:val="20"/>
        </w:rPr>
        <w:t>/PR</w:t>
      </w:r>
      <w:r w:rsidRPr="00CD395C">
        <w:rPr>
          <w:rFonts w:ascii="Arial" w:hAnsi="Arial" w:cs="Arial"/>
          <w:sz w:val="20"/>
          <w:szCs w:val="20"/>
        </w:rPr>
        <w:t>;</w:t>
      </w:r>
    </w:p>
    <w:p w14:paraId="7719402B"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EBFAED4" w14:textId="1189C4AA"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6.6</w:t>
      </w:r>
      <w:r w:rsidRPr="00CD395C">
        <w:rPr>
          <w:rFonts w:ascii="Arial" w:hAnsi="Arial"/>
          <w:sz w:val="20"/>
          <w:szCs w:val="20"/>
        </w:rPr>
        <w:t xml:space="preserve"> </w:t>
      </w:r>
      <w:r w:rsidRPr="006E266B">
        <w:rPr>
          <w:rFonts w:ascii="Arial" w:hAnsi="Arial"/>
          <w:b/>
          <w:bCs/>
          <w:sz w:val="20"/>
          <w:szCs w:val="20"/>
        </w:rPr>
        <w:t xml:space="preserve">Como condição para participação no Pregão, a licitante </w:t>
      </w:r>
      <w:r w:rsidR="006E266B" w:rsidRPr="006E266B">
        <w:rPr>
          <w:rFonts w:ascii="Arial" w:hAnsi="Arial"/>
          <w:b/>
          <w:bCs/>
          <w:sz w:val="20"/>
          <w:szCs w:val="20"/>
        </w:rPr>
        <w:t>apresentará</w:t>
      </w:r>
      <w:r w:rsidRPr="006E266B">
        <w:rPr>
          <w:rFonts w:ascii="Arial" w:hAnsi="Arial"/>
          <w:b/>
          <w:bCs/>
          <w:sz w:val="20"/>
          <w:szCs w:val="20"/>
        </w:rPr>
        <w:t>:</w:t>
      </w:r>
      <w:r w:rsidRPr="00CD395C">
        <w:rPr>
          <w:rFonts w:ascii="Arial" w:hAnsi="Arial"/>
          <w:sz w:val="20"/>
          <w:szCs w:val="20"/>
        </w:rPr>
        <w:t xml:space="preserve"> </w:t>
      </w:r>
    </w:p>
    <w:p w14:paraId="3AA2C293" w14:textId="77777777" w:rsidR="000F3FD6" w:rsidRPr="00A5484F" w:rsidRDefault="0027743F"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a) Declaração, </w:t>
      </w:r>
      <w:r w:rsidR="00050A7F" w:rsidRPr="00A5484F">
        <w:rPr>
          <w:rFonts w:cs="Arial"/>
          <w:b/>
          <w:bCs/>
          <w:sz w:val="20"/>
          <w:szCs w:val="20"/>
        </w:rPr>
        <w:t>que est</w:t>
      </w:r>
      <w:r w:rsidR="000F3FD6" w:rsidRPr="00A5484F">
        <w:rPr>
          <w:rFonts w:cs="Arial"/>
          <w:b/>
          <w:bCs/>
          <w:sz w:val="20"/>
          <w:szCs w:val="20"/>
        </w:rPr>
        <w:t>á</w:t>
      </w:r>
      <w:r w:rsidR="00050A7F" w:rsidRPr="00A5484F">
        <w:rPr>
          <w:rFonts w:cs="Arial"/>
          <w:b/>
          <w:bCs/>
          <w:sz w:val="20"/>
          <w:szCs w:val="20"/>
        </w:rPr>
        <w:t xml:space="preserve"> ciente e concord</w:t>
      </w:r>
      <w:r w:rsidR="000F3FD6" w:rsidRPr="00A5484F">
        <w:rPr>
          <w:rFonts w:cs="Arial"/>
          <w:b/>
          <w:bCs/>
          <w:sz w:val="20"/>
          <w:szCs w:val="20"/>
        </w:rPr>
        <w:t>a</w:t>
      </w:r>
      <w:r w:rsidR="00050A7F" w:rsidRPr="00A5484F">
        <w:rPr>
          <w:rFonts w:cs="Arial"/>
          <w:b/>
          <w:bCs/>
          <w:sz w:val="20"/>
          <w:szCs w:val="20"/>
        </w:rPr>
        <w:t xml:space="preserve"> com as condições contidas no edital e seus anexos, bem como de que cumpr</w:t>
      </w:r>
      <w:r w:rsidR="000F3FD6" w:rsidRPr="00A5484F">
        <w:rPr>
          <w:rFonts w:cs="Arial"/>
          <w:b/>
          <w:bCs/>
          <w:sz w:val="20"/>
          <w:szCs w:val="20"/>
        </w:rPr>
        <w:t>e</w:t>
      </w:r>
      <w:r w:rsidR="00050A7F" w:rsidRPr="00A5484F">
        <w:rPr>
          <w:rFonts w:cs="Arial"/>
          <w:b/>
          <w:bCs/>
          <w:sz w:val="20"/>
          <w:szCs w:val="20"/>
        </w:rPr>
        <w:t xml:space="preserve"> plenamente os requisitos de habilitação definidos no edital.</w:t>
      </w:r>
    </w:p>
    <w:p w14:paraId="110F46CA" w14:textId="77777777" w:rsidR="00050A7F"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b) Declaração</w:t>
      </w:r>
      <w:r w:rsidR="00050A7F" w:rsidRPr="00A5484F">
        <w:rPr>
          <w:rFonts w:cs="Arial"/>
          <w:b/>
          <w:bCs/>
          <w:sz w:val="20"/>
          <w:szCs w:val="20"/>
        </w:rPr>
        <w:t xml:space="preserve"> sob as penas da lei, </w:t>
      </w:r>
      <w:r w:rsidRPr="00A5484F">
        <w:rPr>
          <w:rFonts w:cs="Arial"/>
          <w:b/>
          <w:bCs/>
          <w:sz w:val="20"/>
          <w:szCs w:val="20"/>
        </w:rPr>
        <w:t xml:space="preserve">de </w:t>
      </w:r>
      <w:r w:rsidR="00050A7F" w:rsidRPr="00A5484F">
        <w:rPr>
          <w:rFonts w:cs="Arial"/>
          <w:b/>
          <w:bCs/>
          <w:sz w:val="20"/>
          <w:szCs w:val="20"/>
        </w:rPr>
        <w:t xml:space="preserve">que até a data </w:t>
      </w:r>
      <w:r w:rsidRPr="00A5484F">
        <w:rPr>
          <w:rFonts w:cs="Arial"/>
          <w:b/>
          <w:bCs/>
          <w:sz w:val="20"/>
          <w:szCs w:val="20"/>
        </w:rPr>
        <w:t xml:space="preserve">de realização desta licitação </w:t>
      </w:r>
      <w:r w:rsidR="00050A7F" w:rsidRPr="00A5484F">
        <w:rPr>
          <w:rFonts w:cs="Arial"/>
          <w:b/>
          <w:bCs/>
          <w:sz w:val="20"/>
          <w:szCs w:val="20"/>
        </w:rPr>
        <w:t xml:space="preserve">inexistem fatos impeditivos para a </w:t>
      </w:r>
      <w:r w:rsidRPr="00A5484F">
        <w:rPr>
          <w:rFonts w:cs="Arial"/>
          <w:b/>
          <w:bCs/>
          <w:sz w:val="20"/>
          <w:szCs w:val="20"/>
        </w:rPr>
        <w:t>h</w:t>
      </w:r>
      <w:r w:rsidR="00050A7F" w:rsidRPr="00A5484F">
        <w:rPr>
          <w:rFonts w:cs="Arial"/>
          <w:b/>
          <w:bCs/>
          <w:sz w:val="20"/>
          <w:szCs w:val="20"/>
        </w:rPr>
        <w:t>abilitação no presente processo licitatório, ciente da obrigatoriedade de declarar ocorrências posteriores.</w:t>
      </w:r>
    </w:p>
    <w:p w14:paraId="121B6E81" w14:textId="5DB03C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c) Declaração de </w:t>
      </w:r>
      <w:r w:rsidR="00050A7F" w:rsidRPr="00A5484F">
        <w:rPr>
          <w:rFonts w:cs="Arial"/>
          <w:b/>
          <w:bCs/>
          <w:sz w:val="20"/>
          <w:szCs w:val="20"/>
        </w:rPr>
        <w:t>que não emprego menor de 18 (dezoito) anos em trabalho noturno, perigoso ou insalubre e não emprego menor de 16 (dezesseis) anos, salvo menor, a partir de 14 (quatorze) anos, na condição de aprendiz, nos termos do inciso XXXIII, do art. 7º da Constituição Federal</w:t>
      </w:r>
      <w:r w:rsidRPr="00A5484F">
        <w:rPr>
          <w:rFonts w:cs="Arial"/>
          <w:b/>
          <w:bCs/>
          <w:sz w:val="20"/>
          <w:szCs w:val="20"/>
        </w:rPr>
        <w:t>.</w:t>
      </w:r>
    </w:p>
    <w:p w14:paraId="416B0A67"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d) Declaração de </w:t>
      </w:r>
      <w:r w:rsidR="00050A7F" w:rsidRPr="00A5484F">
        <w:rPr>
          <w:rFonts w:cs="Arial"/>
          <w:b/>
          <w:bCs/>
          <w:sz w:val="20"/>
          <w:szCs w:val="20"/>
        </w:rPr>
        <w:t>que a proposta apresentada para essa licitação foi elaborada de maneira independente, de acordo com o que é estabelecido na Instrução Normativa Nº 2 de 16 de setembro de 2009 da SLTI/MP.</w:t>
      </w:r>
    </w:p>
    <w:p w14:paraId="427AEC7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e) </w:t>
      </w:r>
      <w:r w:rsidR="00050A7F" w:rsidRPr="00A5484F">
        <w:rPr>
          <w:rFonts w:cs="Arial"/>
          <w:b/>
          <w:bCs/>
          <w:sz w:val="20"/>
          <w:szCs w:val="20"/>
        </w:rPr>
        <w:t>Declar</w:t>
      </w:r>
      <w:r w:rsidRPr="00A5484F">
        <w:rPr>
          <w:rFonts w:cs="Arial"/>
          <w:b/>
          <w:bCs/>
          <w:sz w:val="20"/>
          <w:szCs w:val="20"/>
        </w:rPr>
        <w:t>ação de que não possui</w:t>
      </w:r>
      <w:r w:rsidR="00050A7F" w:rsidRPr="00A5484F">
        <w:rPr>
          <w:rFonts w:cs="Arial"/>
          <w:b/>
          <w:bCs/>
          <w:sz w:val="20"/>
          <w:szCs w:val="20"/>
        </w:rPr>
        <w:t xml:space="preserve">, em </w:t>
      </w:r>
      <w:r w:rsidRPr="00A5484F">
        <w:rPr>
          <w:rFonts w:cs="Arial"/>
          <w:b/>
          <w:bCs/>
          <w:sz w:val="20"/>
          <w:szCs w:val="20"/>
        </w:rPr>
        <w:t>sua</w:t>
      </w:r>
      <w:r w:rsidR="00050A7F" w:rsidRPr="00A5484F">
        <w:rPr>
          <w:rFonts w:cs="Arial"/>
          <w:b/>
          <w:bCs/>
          <w:sz w:val="20"/>
          <w:szCs w:val="20"/>
        </w:rPr>
        <w:t xml:space="preserve"> cadeia produtiva, empregados executando trabalho degradante ou forçado, observando o disposto nos incisos III e IV do art.1º e no inciso III do art.5º da Constituição Federal.</w:t>
      </w:r>
    </w:p>
    <w:p w14:paraId="00CE129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f) Declaração </w:t>
      </w:r>
      <w:r w:rsidR="00050A7F" w:rsidRPr="00A5484F">
        <w:rPr>
          <w:rFonts w:cs="Arial"/>
          <w:b/>
          <w:bCs/>
          <w:sz w:val="20"/>
          <w:szCs w:val="20"/>
        </w:rPr>
        <w:t>que, conforme disposto no art. 93 da Lei nº 8.213</w:t>
      </w:r>
      <w:r w:rsidRPr="00A5484F">
        <w:rPr>
          <w:rFonts w:cs="Arial"/>
          <w:b/>
          <w:bCs/>
          <w:sz w:val="20"/>
          <w:szCs w:val="20"/>
        </w:rPr>
        <w:t>/</w:t>
      </w:r>
      <w:r w:rsidR="00050A7F" w:rsidRPr="00A5484F">
        <w:rPr>
          <w:rFonts w:cs="Arial"/>
          <w:b/>
          <w:bCs/>
          <w:sz w:val="20"/>
          <w:szCs w:val="20"/>
        </w:rPr>
        <w:t>1991, est</w:t>
      </w:r>
      <w:r w:rsidRPr="00A5484F">
        <w:rPr>
          <w:rFonts w:cs="Arial"/>
          <w:b/>
          <w:bCs/>
          <w:sz w:val="20"/>
          <w:szCs w:val="20"/>
        </w:rPr>
        <w:t>á</w:t>
      </w:r>
      <w:r w:rsidR="00050A7F" w:rsidRPr="00A5484F">
        <w:rPr>
          <w:rFonts w:cs="Arial"/>
          <w:b/>
          <w:bCs/>
          <w:sz w:val="20"/>
          <w:szCs w:val="20"/>
        </w:rPr>
        <w:t xml:space="preserve"> ciente do cumprimento da reserva de cargos prevista em lei para pessoa com deficiência ou para reabilitado da Previdência Social e que, se aplicado ao número de funcionários da empresa, atend</w:t>
      </w:r>
      <w:r w:rsidRPr="00A5484F">
        <w:rPr>
          <w:rFonts w:cs="Arial"/>
          <w:b/>
          <w:bCs/>
          <w:sz w:val="20"/>
          <w:szCs w:val="20"/>
        </w:rPr>
        <w:t>e</w:t>
      </w:r>
      <w:r w:rsidR="00050A7F" w:rsidRPr="00A5484F">
        <w:rPr>
          <w:rFonts w:cs="Arial"/>
          <w:b/>
          <w:bCs/>
          <w:sz w:val="20"/>
          <w:szCs w:val="20"/>
        </w:rPr>
        <w:t xml:space="preserve"> às regras de acessibilidade previstas na legislação.</w:t>
      </w:r>
    </w:p>
    <w:p w14:paraId="7CAB9BF1" w14:textId="77777777" w:rsidR="00050A7F" w:rsidRPr="00A5484F" w:rsidRDefault="000F3FD6" w:rsidP="00050A7F">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g) Declaração</w:t>
      </w:r>
      <w:r w:rsidR="00050A7F" w:rsidRPr="00A5484F">
        <w:rPr>
          <w:rFonts w:cs="Arial"/>
          <w:b/>
          <w:bCs/>
          <w:sz w:val="20"/>
          <w:szCs w:val="20"/>
        </w:rPr>
        <w:t xml:space="preserve"> sob as penas da Lei</w:t>
      </w:r>
      <w:r w:rsidRPr="00A5484F">
        <w:rPr>
          <w:rFonts w:cs="Arial"/>
          <w:b/>
          <w:bCs/>
          <w:sz w:val="20"/>
          <w:szCs w:val="20"/>
        </w:rPr>
        <w:t xml:space="preserve"> acerca do cumprimento da</w:t>
      </w:r>
      <w:r w:rsidR="00050A7F" w:rsidRPr="00A5484F">
        <w:rPr>
          <w:rFonts w:cs="Arial"/>
          <w:b/>
          <w:bCs/>
          <w:sz w:val="20"/>
          <w:szCs w:val="20"/>
        </w:rPr>
        <w:t xml:space="preserve"> cota de aprendizagem </w:t>
      </w:r>
      <w:r w:rsidRPr="00A5484F">
        <w:rPr>
          <w:rFonts w:cs="Arial"/>
          <w:b/>
          <w:bCs/>
          <w:sz w:val="20"/>
          <w:szCs w:val="20"/>
        </w:rPr>
        <w:t>instruída</w:t>
      </w:r>
      <w:r w:rsidR="00050A7F" w:rsidRPr="00A5484F">
        <w:rPr>
          <w:rFonts w:cs="Arial"/>
          <w:b/>
          <w:bCs/>
          <w:sz w:val="20"/>
          <w:szCs w:val="20"/>
        </w:rPr>
        <w:t xml:space="preserve"> no art. 429 da CLT.</w:t>
      </w:r>
    </w:p>
    <w:p w14:paraId="7EA36F05" w14:textId="77777777" w:rsidR="0027743F" w:rsidRPr="00CD395C" w:rsidRDefault="0027743F" w:rsidP="008C279D">
      <w:pPr>
        <w:pStyle w:val="Sub2"/>
        <w:tabs>
          <w:tab w:val="num" w:pos="576"/>
        </w:tabs>
        <w:autoSpaceDE w:val="0"/>
        <w:spacing w:before="0" w:after="0"/>
        <w:ind w:left="426" w:right="606" w:hanging="9"/>
        <w:jc w:val="both"/>
        <w:rPr>
          <w:rFonts w:ascii="Arial" w:hAnsi="Arial"/>
          <w:sz w:val="20"/>
          <w:szCs w:val="20"/>
        </w:rPr>
      </w:pPr>
      <w:r w:rsidRPr="00CD395C">
        <w:rPr>
          <w:rFonts w:ascii="Arial" w:hAnsi="Arial"/>
          <w:b/>
          <w:bCs/>
          <w:sz w:val="20"/>
          <w:szCs w:val="20"/>
        </w:rPr>
        <w:t>6.7.</w:t>
      </w:r>
      <w:r w:rsidR="008C279D" w:rsidRPr="00CD395C">
        <w:rPr>
          <w:rFonts w:ascii="Arial" w:hAnsi="Arial"/>
          <w:b/>
          <w:bCs/>
          <w:sz w:val="20"/>
          <w:szCs w:val="20"/>
        </w:rPr>
        <w:t xml:space="preserve"> </w:t>
      </w:r>
      <w:r w:rsidRPr="00CD395C">
        <w:rPr>
          <w:rFonts w:ascii="Arial" w:hAnsi="Arial"/>
          <w:sz w:val="20"/>
          <w:szCs w:val="20"/>
        </w:rPr>
        <w:t>A declaração falsa relativa ao cumprimento de qualquer condição sujeitará o licitante às sanções previstas em lei e neste Edital.</w:t>
      </w:r>
    </w:p>
    <w:p w14:paraId="5EE713B1" w14:textId="77777777" w:rsidR="0027743F" w:rsidRPr="00CD395C" w:rsidRDefault="0027743F" w:rsidP="008C279D">
      <w:pPr>
        <w:tabs>
          <w:tab w:val="num" w:pos="576"/>
        </w:tabs>
        <w:autoSpaceDE w:val="0"/>
        <w:ind w:right="606" w:hanging="9"/>
        <w:jc w:val="both"/>
        <w:rPr>
          <w:rFonts w:ascii="Arial" w:hAnsi="Arial" w:cs="Arial"/>
          <w:sz w:val="20"/>
          <w:szCs w:val="20"/>
        </w:rPr>
      </w:pPr>
    </w:p>
    <w:p w14:paraId="6F17E07F" w14:textId="1C66CFDE" w:rsidR="00A11331"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VII</w:t>
      </w:r>
      <w:r w:rsidR="008C279D" w:rsidRPr="00CD395C">
        <w:rPr>
          <w:rFonts w:ascii="Arial" w:hAnsi="Arial" w:cs="Arial"/>
          <w:b/>
          <w:bCs/>
          <w:sz w:val="20"/>
          <w:szCs w:val="20"/>
        </w:rPr>
        <w:t xml:space="preserve"> </w:t>
      </w:r>
      <w:r w:rsidRPr="00CD395C">
        <w:rPr>
          <w:rFonts w:ascii="Arial" w:hAnsi="Arial" w:cs="Arial"/>
          <w:b/>
          <w:bCs/>
          <w:sz w:val="20"/>
          <w:szCs w:val="20"/>
        </w:rPr>
        <w:t>– DA APRESENTAÇÃO DA PROPOSTA DE PREÇO:</w:t>
      </w:r>
    </w:p>
    <w:p w14:paraId="256CF383" w14:textId="4A490A2B"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 A proposta deverá ser preenchida conforme modelo da proposta anexo ao Edital.</w:t>
      </w:r>
    </w:p>
    <w:p w14:paraId="6FAAC4D2" w14:textId="77777777" w:rsidR="007345C0" w:rsidRPr="00CD395C" w:rsidRDefault="007345C0" w:rsidP="007345C0">
      <w:pPr>
        <w:tabs>
          <w:tab w:val="num" w:pos="576"/>
        </w:tabs>
        <w:ind w:left="426" w:right="606" w:hanging="9"/>
        <w:jc w:val="both"/>
        <w:rPr>
          <w:rFonts w:ascii="Arial" w:hAnsi="Arial" w:cs="Arial"/>
          <w:sz w:val="20"/>
          <w:szCs w:val="20"/>
        </w:rPr>
      </w:pPr>
    </w:p>
    <w:p w14:paraId="61A306BE" w14:textId="723AEAEE"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lastRenderedPageBreak/>
        <w:t>7.1.1. As propostas de preços deverão ser apresentadas em moeda corrente nacional, limitado o preço</w:t>
      </w:r>
      <w:r w:rsidR="006E266B">
        <w:rPr>
          <w:rFonts w:ascii="Arial" w:hAnsi="Arial" w:cs="Arial"/>
          <w:sz w:val="20"/>
          <w:szCs w:val="20"/>
        </w:rPr>
        <w:t xml:space="preserve"> </w:t>
      </w:r>
      <w:r w:rsidRPr="00CD395C">
        <w:rPr>
          <w:rFonts w:ascii="Arial" w:hAnsi="Arial" w:cs="Arial"/>
          <w:sz w:val="20"/>
          <w:szCs w:val="20"/>
        </w:rPr>
        <w:t>unitário a 02 (duas) casas após a vírgula.</w:t>
      </w:r>
    </w:p>
    <w:p w14:paraId="0FF90E49" w14:textId="77777777" w:rsidR="007345C0" w:rsidRPr="00CD395C" w:rsidRDefault="007345C0" w:rsidP="007345C0">
      <w:pPr>
        <w:tabs>
          <w:tab w:val="num" w:pos="576"/>
        </w:tabs>
        <w:ind w:left="426" w:right="606" w:hanging="9"/>
        <w:jc w:val="both"/>
        <w:rPr>
          <w:rFonts w:ascii="Arial" w:hAnsi="Arial" w:cs="Arial"/>
          <w:sz w:val="20"/>
          <w:szCs w:val="20"/>
        </w:rPr>
      </w:pPr>
    </w:p>
    <w:p w14:paraId="236BAC6B" w14:textId="2061C8C9"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7.2. Concluída satisfatoriamente a negociação, o licitante vencedor deverá encaminhar a proposta ajustada ao valor final ofertado com a descrição do objeto ofertado e o preço com o valor da negociação, no prazo de até 02 horas da convocação do agente de contratação, do pregoeiro ou da comissão de contratação.</w:t>
      </w:r>
    </w:p>
    <w:p w14:paraId="64D05C1F" w14:textId="77777777" w:rsidR="0027743F" w:rsidRPr="00CD395C" w:rsidRDefault="0027743F" w:rsidP="008C279D">
      <w:pPr>
        <w:pStyle w:val="Default"/>
        <w:tabs>
          <w:tab w:val="num" w:pos="576"/>
        </w:tabs>
        <w:ind w:left="426" w:right="606" w:hanging="9"/>
        <w:jc w:val="both"/>
        <w:rPr>
          <w:rFonts w:ascii="Arial" w:hAnsi="Arial" w:cs="Arial"/>
          <w:color w:val="auto"/>
          <w:szCs w:val="20"/>
        </w:rPr>
      </w:pPr>
    </w:p>
    <w:p w14:paraId="286B06C0" w14:textId="6CF05717"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color w:val="auto"/>
          <w:szCs w:val="20"/>
        </w:rPr>
        <w:t xml:space="preserve">7.3. </w:t>
      </w:r>
      <w:r w:rsidRPr="00CD395C">
        <w:rPr>
          <w:rFonts w:ascii="Arial" w:hAnsi="Arial" w:cs="Arial"/>
          <w:color w:val="auto"/>
          <w:szCs w:val="20"/>
        </w:rPr>
        <w:t xml:space="preserve">Os preços e os </w:t>
      </w:r>
      <w:r w:rsidR="003976C8">
        <w:rPr>
          <w:rFonts w:ascii="Arial" w:hAnsi="Arial" w:cs="Arial"/>
          <w:color w:val="auto"/>
          <w:szCs w:val="20"/>
        </w:rPr>
        <w:t>objetos/</w:t>
      </w:r>
      <w:r w:rsidR="00617632">
        <w:rPr>
          <w:rFonts w:ascii="Arial" w:hAnsi="Arial" w:cs="Arial"/>
          <w:color w:val="auto"/>
          <w:szCs w:val="20"/>
        </w:rPr>
        <w:t>serviços</w:t>
      </w:r>
      <w:r w:rsidRPr="00CD395C">
        <w:rPr>
          <w:rFonts w:ascii="Arial" w:hAnsi="Arial" w:cs="Arial"/>
          <w:color w:val="auto"/>
          <w:szCs w:val="20"/>
        </w:rPr>
        <w:t xml:space="preserve"> propostos são de exclusiva responsabilidade da licitante, assumindo como firmes e verdadeiras suas propostas e lances, não lhe assistindo o direito de pleitear qualquer alteração, sob alegação de erro, omissão ou qualquer outro pretexto.</w:t>
      </w:r>
    </w:p>
    <w:p w14:paraId="2CEEC666" w14:textId="77777777" w:rsidR="0027743F" w:rsidRPr="00CD395C" w:rsidRDefault="0027743F" w:rsidP="008C279D">
      <w:pPr>
        <w:pStyle w:val="Default"/>
        <w:tabs>
          <w:tab w:val="num" w:pos="576"/>
        </w:tabs>
        <w:ind w:left="426" w:right="606" w:hanging="9"/>
        <w:rPr>
          <w:rFonts w:ascii="Arial" w:hAnsi="Arial" w:cs="Arial"/>
          <w:color w:val="auto"/>
          <w:szCs w:val="20"/>
        </w:rPr>
      </w:pPr>
    </w:p>
    <w:p w14:paraId="5F3DF7F1" w14:textId="712E65B1"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 xml:space="preserve">7.4. </w:t>
      </w:r>
      <w:r w:rsidRPr="00CD395C">
        <w:rPr>
          <w:rFonts w:ascii="Arial" w:hAnsi="Arial" w:cs="Arial"/>
          <w:color w:val="auto"/>
          <w:szCs w:val="20"/>
        </w:rPr>
        <w:t xml:space="preserve">Ao oferecer sua proposta no sistema eletrônico, o licitante deverá observar rigorosamente a descrição dos itens e considerar as condições estabelecidas no Edital e seus anexos, </w:t>
      </w:r>
      <w:r w:rsidRPr="00CD395C">
        <w:rPr>
          <w:rFonts w:ascii="Arial" w:hAnsi="Arial" w:cs="Arial"/>
          <w:b/>
          <w:color w:val="auto"/>
          <w:szCs w:val="20"/>
        </w:rPr>
        <w:t xml:space="preserve">descrevendo as características do objeto cotado, informando em campo próprio do sistema, preço unitário por </w:t>
      </w:r>
      <w:r w:rsidR="007A19A9">
        <w:rPr>
          <w:rFonts w:ascii="Arial" w:hAnsi="Arial" w:cs="Arial"/>
          <w:b/>
          <w:color w:val="auto"/>
          <w:szCs w:val="20"/>
        </w:rPr>
        <w:t>item</w:t>
      </w:r>
      <w:r w:rsidRPr="00CD395C">
        <w:rPr>
          <w:rFonts w:ascii="Arial" w:hAnsi="Arial" w:cs="Arial"/>
          <w:b/>
          <w:color w:val="auto"/>
          <w:szCs w:val="20"/>
        </w:rPr>
        <w:t xml:space="preserve">. </w:t>
      </w:r>
    </w:p>
    <w:p w14:paraId="675DBDED" w14:textId="77777777" w:rsidR="0027743F" w:rsidRPr="00CD395C" w:rsidRDefault="0027743F" w:rsidP="008C279D">
      <w:pPr>
        <w:pStyle w:val="Default"/>
        <w:tabs>
          <w:tab w:val="num" w:pos="576"/>
        </w:tabs>
        <w:ind w:left="426" w:right="606" w:hanging="9"/>
        <w:jc w:val="both"/>
        <w:rPr>
          <w:rFonts w:ascii="Arial" w:hAnsi="Arial" w:cs="Arial"/>
          <w:b/>
          <w:color w:val="auto"/>
          <w:szCs w:val="20"/>
        </w:rPr>
      </w:pPr>
    </w:p>
    <w:p w14:paraId="124C2416"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7.5. </w:t>
      </w:r>
      <w:r w:rsidRPr="00CD395C">
        <w:rPr>
          <w:rFonts w:ascii="Arial" w:hAnsi="Arial" w:cs="Arial"/>
          <w:sz w:val="20"/>
          <w:szCs w:val="20"/>
        </w:rPr>
        <w:t>A apresentação de proposta na Licitação será considerada como evidência de que a proponente:</w:t>
      </w:r>
    </w:p>
    <w:p w14:paraId="0E11248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examinou criteriosamente todos os documentos do Edital e obteve do Pregoeiro todas as informações necessárias para a sua formulação;</w:t>
      </w:r>
    </w:p>
    <w:p w14:paraId="42B416C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considerou que os elementos desta Licitação permitiram a elaboração de uma proposta totalmente condizente com o objeto licitado;</w:t>
      </w:r>
    </w:p>
    <w:p w14:paraId="11DABD2B" w14:textId="67EC4F3A"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c) sendo vencedor da Licitação, assumirá integral responsabilidade pela perfeita e completa execução do</w:t>
      </w:r>
      <w:r w:rsidR="003976C8">
        <w:rPr>
          <w:rFonts w:ascii="Arial" w:hAnsi="Arial" w:cs="Arial"/>
          <w:sz w:val="20"/>
          <w:szCs w:val="20"/>
        </w:rPr>
        <w:t xml:space="preserve"> objeto licitado</w:t>
      </w:r>
      <w:r w:rsidRPr="00CD395C">
        <w:rPr>
          <w:rFonts w:ascii="Arial" w:hAnsi="Arial" w:cs="Arial"/>
          <w:sz w:val="20"/>
          <w:szCs w:val="20"/>
        </w:rPr>
        <w:t xml:space="preserve"> em todas as fases.</w:t>
      </w:r>
    </w:p>
    <w:p w14:paraId="0F97CB2E" w14:textId="77777777" w:rsidR="0027743F" w:rsidRPr="00CD395C" w:rsidRDefault="0027743F" w:rsidP="008C279D">
      <w:pPr>
        <w:tabs>
          <w:tab w:val="num" w:pos="576"/>
        </w:tabs>
        <w:autoSpaceDE w:val="0"/>
        <w:ind w:right="606" w:hanging="9"/>
        <w:jc w:val="both"/>
        <w:rPr>
          <w:rFonts w:ascii="Arial" w:hAnsi="Arial" w:cs="Arial"/>
          <w:sz w:val="20"/>
          <w:szCs w:val="20"/>
        </w:rPr>
      </w:pPr>
    </w:p>
    <w:p w14:paraId="4D5A4BCC" w14:textId="4BD8720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7.6. </w:t>
      </w:r>
      <w:r w:rsidRPr="00CD395C">
        <w:rPr>
          <w:rFonts w:ascii="Arial" w:hAnsi="Arial" w:cs="Arial"/>
          <w:sz w:val="20"/>
          <w:szCs w:val="20"/>
        </w:rPr>
        <w:t>As propostas apresentadas e os lances formulados incluem todas e quaisquer despesas necessárias e indispensáveis para a perfeita execução das obrigações decorrentes desta licitação e d</w:t>
      </w:r>
      <w:r w:rsidR="00617632">
        <w:rPr>
          <w:rFonts w:ascii="Arial" w:hAnsi="Arial" w:cs="Arial"/>
          <w:sz w:val="20"/>
          <w:szCs w:val="20"/>
        </w:rPr>
        <w:t xml:space="preserve">a </w:t>
      </w:r>
      <w:r w:rsidRPr="00CD395C">
        <w:rPr>
          <w:rFonts w:ascii="Arial" w:hAnsi="Arial" w:cs="Arial"/>
          <w:sz w:val="20"/>
          <w:szCs w:val="20"/>
        </w:rPr>
        <w:t>respectiv</w:t>
      </w:r>
      <w:r w:rsidR="00617632">
        <w:rPr>
          <w:rFonts w:ascii="Arial" w:hAnsi="Arial" w:cs="Arial"/>
          <w:sz w:val="20"/>
          <w:szCs w:val="20"/>
        </w:rPr>
        <w:t xml:space="preserve">a ata, </w:t>
      </w:r>
      <w:r w:rsidRPr="00CD395C">
        <w:rPr>
          <w:rFonts w:ascii="Arial" w:hAnsi="Arial" w:cs="Arial"/>
          <w:sz w:val="20"/>
          <w:szCs w:val="20"/>
        </w:rPr>
        <w:t>termo contratual e devem ser elaboradas em conformidade com a legislação aplicável e as condições estabelecidas neste instrumento convocatório, seus Anexos e os fatores a seguir:</w:t>
      </w:r>
    </w:p>
    <w:p w14:paraId="1C1AB1C5" w14:textId="3D98C9F1"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deverão ser considerados pelos proponentes todos os custos para o cumprimento das obrigações exigidas, incluindo mão de obra, seguros, frete, encargos sociais, tributos, transporte, equipamentos e outras despesas necessárias à perfeita execução do objeto deste Edital e d</w:t>
      </w:r>
      <w:r w:rsidR="00CB20D9">
        <w:rPr>
          <w:rFonts w:ascii="Arial" w:hAnsi="Arial" w:cs="Arial"/>
          <w:sz w:val="20"/>
          <w:szCs w:val="20"/>
        </w:rPr>
        <w:t>a</w:t>
      </w:r>
      <w:r w:rsidRPr="00CD395C">
        <w:rPr>
          <w:rFonts w:ascii="Arial" w:hAnsi="Arial" w:cs="Arial"/>
          <w:sz w:val="20"/>
          <w:szCs w:val="20"/>
        </w:rPr>
        <w:t xml:space="preserve"> respectiv</w:t>
      </w:r>
      <w:r w:rsidR="00CB20D9">
        <w:rPr>
          <w:rFonts w:ascii="Arial" w:hAnsi="Arial" w:cs="Arial"/>
          <w:sz w:val="20"/>
          <w:szCs w:val="20"/>
        </w:rPr>
        <w:t>a</w:t>
      </w:r>
      <w:r w:rsidRPr="00CD395C">
        <w:rPr>
          <w:rFonts w:ascii="Arial" w:hAnsi="Arial" w:cs="Arial"/>
          <w:sz w:val="20"/>
          <w:szCs w:val="20"/>
        </w:rPr>
        <w:t xml:space="preserve"> </w:t>
      </w:r>
      <w:r w:rsidR="00CB20D9" w:rsidRPr="00CB20D9">
        <w:rPr>
          <w:rFonts w:ascii="Arial" w:hAnsi="Arial" w:cs="Arial"/>
          <w:sz w:val="20"/>
          <w:szCs w:val="20"/>
        </w:rPr>
        <w:t>ata de registro de preços</w:t>
      </w:r>
      <w:r w:rsidRPr="00CD395C">
        <w:rPr>
          <w:rFonts w:ascii="Arial" w:hAnsi="Arial" w:cs="Arial"/>
          <w:sz w:val="20"/>
          <w:szCs w:val="20"/>
        </w:rPr>
        <w:t>;</w:t>
      </w:r>
    </w:p>
    <w:p w14:paraId="4722922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especificação do objeto, observadas as características exigidas no presente Edital;</w:t>
      </w:r>
    </w:p>
    <w:p w14:paraId="144ED0B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 xml:space="preserve">c) </w:t>
      </w:r>
      <w:r w:rsidRPr="00CD395C">
        <w:rPr>
          <w:rFonts w:ascii="Arial" w:hAnsi="Arial" w:cs="Arial"/>
          <w:b/>
          <w:sz w:val="20"/>
          <w:szCs w:val="20"/>
        </w:rPr>
        <w:t>validade da proposta</w:t>
      </w:r>
      <w:r w:rsidRPr="00CD395C">
        <w:rPr>
          <w:rFonts w:ascii="Arial" w:hAnsi="Arial" w:cs="Arial"/>
          <w:sz w:val="20"/>
          <w:szCs w:val="20"/>
        </w:rPr>
        <w:t xml:space="preserve"> não inferior a </w:t>
      </w:r>
      <w:r w:rsidRPr="00CD395C">
        <w:rPr>
          <w:rFonts w:ascii="Arial" w:hAnsi="Arial" w:cs="Arial"/>
          <w:b/>
          <w:sz w:val="20"/>
          <w:szCs w:val="20"/>
        </w:rPr>
        <w:t xml:space="preserve">60 (sessenta) dias </w:t>
      </w:r>
      <w:r w:rsidRPr="00CD395C">
        <w:rPr>
          <w:rFonts w:ascii="Arial" w:hAnsi="Arial" w:cs="Arial"/>
          <w:sz w:val="20"/>
          <w:szCs w:val="20"/>
        </w:rPr>
        <w:t>consecutivos da apresentação da mesma, podendo ser suspenso esse prazo na hipótese de interposição de recurso administrativo ou judicial, e também na fase de apresentação de amostras, se solicitadas.</w:t>
      </w:r>
    </w:p>
    <w:p w14:paraId="47EE32AA" w14:textId="77777777" w:rsidR="0027743F" w:rsidRPr="00CD395C" w:rsidRDefault="0027743F" w:rsidP="008C279D">
      <w:pPr>
        <w:tabs>
          <w:tab w:val="num" w:pos="576"/>
        </w:tabs>
        <w:autoSpaceDE w:val="0"/>
        <w:ind w:right="606" w:hanging="9"/>
        <w:jc w:val="both"/>
        <w:rPr>
          <w:rFonts w:ascii="Arial" w:hAnsi="Arial" w:cs="Arial"/>
          <w:sz w:val="20"/>
          <w:szCs w:val="20"/>
        </w:rPr>
      </w:pPr>
    </w:p>
    <w:p w14:paraId="181A7475" w14:textId="02475E83"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7.7. </w:t>
      </w:r>
      <w:r w:rsidR="009B3A63" w:rsidRPr="00CD395C">
        <w:rPr>
          <w:rFonts w:ascii="Arial" w:hAnsi="Arial" w:cs="Arial"/>
          <w:sz w:val="20"/>
          <w:szCs w:val="20"/>
        </w:rPr>
        <w:t>O Munic</w:t>
      </w:r>
      <w:r w:rsidR="00B25716">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não aceitará cobrança posterior de qualquer imposto, tributo ou assemelhado adicional, salvo se alterado ou criado após a data de abertura desta licitação e que venha expressamente a incidir sobre o objeto, na forma da lei.</w:t>
      </w:r>
    </w:p>
    <w:p w14:paraId="49F27808"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5F3A857" w14:textId="77777777" w:rsidR="0027743F" w:rsidRPr="00264518" w:rsidRDefault="0027743F" w:rsidP="008C279D">
      <w:pPr>
        <w:tabs>
          <w:tab w:val="num" w:pos="576"/>
        </w:tabs>
        <w:autoSpaceDE w:val="0"/>
        <w:ind w:left="426" w:right="606" w:hanging="9"/>
        <w:jc w:val="both"/>
        <w:rPr>
          <w:rFonts w:ascii="Arial" w:hAnsi="Arial" w:cs="Arial"/>
          <w:b/>
          <w:bCs/>
          <w:sz w:val="20"/>
          <w:szCs w:val="20"/>
        </w:rPr>
      </w:pPr>
      <w:r w:rsidRPr="00CD395C">
        <w:rPr>
          <w:rFonts w:ascii="Arial" w:hAnsi="Arial" w:cs="Arial"/>
          <w:b/>
          <w:sz w:val="20"/>
          <w:szCs w:val="20"/>
        </w:rPr>
        <w:t xml:space="preserve">7.8. </w:t>
      </w:r>
      <w:r w:rsidRPr="00264518">
        <w:rPr>
          <w:rFonts w:ascii="Arial" w:hAnsi="Arial" w:cs="Arial"/>
          <w:b/>
          <w:bCs/>
          <w:sz w:val="20"/>
          <w:szCs w:val="20"/>
        </w:rPr>
        <w:t>Não será aceita carta ou outro meio de comunicação informando engano, erro ou omissão da parte da empresa ou de representante.</w:t>
      </w:r>
    </w:p>
    <w:p w14:paraId="1F8DFEDA" w14:textId="77777777" w:rsidR="0027743F" w:rsidRPr="00CD395C" w:rsidRDefault="0027743F" w:rsidP="008C279D">
      <w:pPr>
        <w:pStyle w:val="Textopadro"/>
        <w:widowControl/>
        <w:tabs>
          <w:tab w:val="num" w:pos="576"/>
        </w:tabs>
        <w:ind w:left="426" w:right="606" w:hanging="9"/>
        <w:jc w:val="both"/>
        <w:rPr>
          <w:rFonts w:ascii="Arial" w:hAnsi="Arial" w:cs="Arial"/>
          <w:b/>
          <w:sz w:val="20"/>
          <w:lang w:val="pt-BR"/>
        </w:rPr>
      </w:pPr>
    </w:p>
    <w:p w14:paraId="586674CE" w14:textId="33E76C64" w:rsidR="0027743F" w:rsidRPr="00CD395C" w:rsidRDefault="0027743F" w:rsidP="00280A81">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7.9.</w:t>
      </w:r>
      <w:r w:rsidRPr="00CD395C">
        <w:rPr>
          <w:rFonts w:ascii="Arial" w:hAnsi="Arial" w:cs="Arial"/>
          <w:sz w:val="20"/>
          <w:szCs w:val="20"/>
        </w:rPr>
        <w:t xml:space="preserve"> O Pregoeiro poderá desclassificar a proposta ou mesmo desqualificar a empresa, a qualquer tempo, no caso de conhecimento de fato superveniente ou circunstância desabonadora da empresa ou de seus sócios, nos termos </w:t>
      </w:r>
      <w:r w:rsidR="00280A81" w:rsidRPr="00CD395C">
        <w:rPr>
          <w:rFonts w:ascii="Arial" w:hAnsi="Arial" w:cs="Arial"/>
          <w:sz w:val="20"/>
          <w:szCs w:val="20"/>
        </w:rPr>
        <w:t>da Lei Federal nº 14.133/2021.</w:t>
      </w:r>
    </w:p>
    <w:p w14:paraId="5036080D" w14:textId="77777777" w:rsidR="00280A81" w:rsidRPr="00CD395C" w:rsidRDefault="00280A81" w:rsidP="00280A81">
      <w:pPr>
        <w:tabs>
          <w:tab w:val="num" w:pos="576"/>
        </w:tabs>
        <w:autoSpaceDE w:val="0"/>
        <w:ind w:left="426" w:right="606" w:hanging="9"/>
        <w:jc w:val="both"/>
        <w:rPr>
          <w:rFonts w:ascii="Arial" w:hAnsi="Arial" w:cs="Arial"/>
          <w:b/>
          <w:sz w:val="20"/>
          <w:szCs w:val="20"/>
        </w:rPr>
      </w:pPr>
    </w:p>
    <w:p w14:paraId="6D9BDD1F" w14:textId="2A38DBC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7.10. </w:t>
      </w:r>
      <w:r w:rsidRPr="00CD395C">
        <w:rPr>
          <w:rFonts w:ascii="Arial" w:hAnsi="Arial" w:cs="Arial"/>
          <w:sz w:val="20"/>
          <w:szCs w:val="20"/>
        </w:rPr>
        <w:t xml:space="preserve">Para o julgamento das propostas de preços será adotado o critério de </w:t>
      </w:r>
      <w:r w:rsidRPr="00CD395C">
        <w:rPr>
          <w:rFonts w:ascii="Arial" w:hAnsi="Arial" w:cs="Arial"/>
          <w:b/>
          <w:sz w:val="20"/>
          <w:szCs w:val="20"/>
        </w:rPr>
        <w:t>Menor Preço Por</w:t>
      </w:r>
      <w:r w:rsidR="00E3623C">
        <w:rPr>
          <w:rFonts w:ascii="Arial" w:hAnsi="Arial" w:cs="Arial"/>
          <w:b/>
          <w:sz w:val="20"/>
          <w:szCs w:val="20"/>
        </w:rPr>
        <w:t xml:space="preserve"> </w:t>
      </w:r>
      <w:r w:rsidR="008E0E5B">
        <w:rPr>
          <w:rFonts w:ascii="Arial" w:hAnsi="Arial" w:cs="Arial"/>
          <w:b/>
          <w:sz w:val="20"/>
          <w:szCs w:val="20"/>
        </w:rPr>
        <w:t>Item</w:t>
      </w:r>
      <w:r w:rsidRPr="00CD395C">
        <w:rPr>
          <w:rFonts w:ascii="Arial" w:hAnsi="Arial" w:cs="Arial"/>
          <w:b/>
          <w:sz w:val="20"/>
          <w:szCs w:val="20"/>
        </w:rPr>
        <w:t xml:space="preserve">, </w:t>
      </w:r>
      <w:r w:rsidRPr="00CD395C">
        <w:rPr>
          <w:rFonts w:ascii="Arial" w:hAnsi="Arial" w:cs="Arial"/>
          <w:sz w:val="20"/>
          <w:szCs w:val="20"/>
        </w:rPr>
        <w:t>observado o prazo para fornecimento, as especificações técnicas, parâmetros mínimos de desempenho e de qualidade e demais condições definidas neste Edital.</w:t>
      </w:r>
    </w:p>
    <w:p w14:paraId="0F7EE9BF"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2DA050E" w14:textId="77777777" w:rsidR="0027743F" w:rsidRPr="00CD395C" w:rsidRDefault="0027743F" w:rsidP="000F3FD6">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7.11. </w:t>
      </w:r>
      <w:r w:rsidRPr="00CD395C">
        <w:rPr>
          <w:rFonts w:ascii="Arial" w:hAnsi="Arial" w:cs="Arial"/>
          <w:sz w:val="20"/>
          <w:highlight w:val="white"/>
          <w:lang w:val="pt-BR" w:eastAsia="en-US"/>
        </w:rPr>
        <w:t xml:space="preserve">A </w:t>
      </w:r>
      <w:r w:rsidRPr="00CD395C">
        <w:rPr>
          <w:rFonts w:ascii="Arial" w:hAnsi="Arial" w:cs="Arial"/>
          <w:b/>
          <w:bCs/>
          <w:sz w:val="20"/>
          <w:highlight w:val="white"/>
          <w:lang w:val="pt-BR" w:eastAsia="en-US"/>
        </w:rPr>
        <w:t>PROPOSTA DE PREÇOS</w:t>
      </w:r>
      <w:r w:rsidRPr="00CD395C">
        <w:rPr>
          <w:rFonts w:ascii="Arial" w:hAnsi="Arial" w:cs="Arial"/>
          <w:sz w:val="20"/>
          <w:highlight w:val="white"/>
          <w:lang w:val="pt-BR" w:eastAsia="en-US"/>
        </w:rPr>
        <w:t xml:space="preserve"> deverá conter oferta firme e precisa, sem alternativas de preços ou qualquer outra condição que induza o julgamento a ter mais de um resultado.</w:t>
      </w:r>
    </w:p>
    <w:p w14:paraId="51009432" w14:textId="77777777" w:rsidR="0027743F" w:rsidRPr="00CD395C" w:rsidRDefault="0027743F" w:rsidP="008C279D">
      <w:pPr>
        <w:pStyle w:val="Textopadro"/>
        <w:widowControl/>
        <w:tabs>
          <w:tab w:val="num" w:pos="576"/>
        </w:tabs>
        <w:autoSpaceDE w:val="0"/>
        <w:ind w:right="606" w:hanging="9"/>
        <w:jc w:val="both"/>
        <w:rPr>
          <w:rFonts w:ascii="Arial" w:hAnsi="Arial" w:cs="Arial"/>
          <w:sz w:val="20"/>
          <w:highlight w:val="yellow"/>
          <w:lang w:val="pt-BR"/>
        </w:rPr>
      </w:pPr>
    </w:p>
    <w:p w14:paraId="1E421F27" w14:textId="77777777" w:rsidR="0027743F" w:rsidRPr="00CD395C" w:rsidRDefault="0027743F" w:rsidP="000F3FD6">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7.1</w:t>
      </w:r>
      <w:r w:rsidR="000F3FD6" w:rsidRPr="00CD395C">
        <w:rPr>
          <w:rFonts w:ascii="Arial" w:hAnsi="Arial" w:cs="Arial"/>
          <w:b/>
          <w:bCs/>
          <w:color w:val="auto"/>
          <w:szCs w:val="20"/>
        </w:rPr>
        <w:t>2</w:t>
      </w:r>
      <w:r w:rsidRPr="00CD395C">
        <w:rPr>
          <w:rFonts w:ascii="Arial" w:hAnsi="Arial" w:cs="Arial"/>
          <w:color w:val="auto"/>
          <w:szCs w:val="20"/>
        </w:rPr>
        <w:t xml:space="preserve">. Os documentos que compõem a proposta e a habilitação do licitante melhor classificado somente serão disponibilizados para avaliação do pregoeiro e para acesso público após o encerramento do envio de lances. </w:t>
      </w:r>
    </w:p>
    <w:p w14:paraId="69B1DE9A" w14:textId="77777777" w:rsidR="0027743F" w:rsidRPr="00CD395C" w:rsidRDefault="0027743F" w:rsidP="008C279D">
      <w:pPr>
        <w:pStyle w:val="Default"/>
        <w:tabs>
          <w:tab w:val="num" w:pos="576"/>
        </w:tabs>
        <w:ind w:right="606" w:hanging="9"/>
        <w:rPr>
          <w:rFonts w:ascii="Arial" w:hAnsi="Arial" w:cs="Arial"/>
          <w:color w:val="auto"/>
          <w:szCs w:val="20"/>
          <w:highlight w:val="yellow"/>
        </w:rPr>
      </w:pPr>
    </w:p>
    <w:p w14:paraId="67B5A611" w14:textId="77777777" w:rsidR="008C279D" w:rsidRPr="00CD395C" w:rsidRDefault="008C279D" w:rsidP="008C279D">
      <w:pPr>
        <w:pStyle w:val="Default"/>
        <w:tabs>
          <w:tab w:val="num" w:pos="576"/>
        </w:tabs>
        <w:ind w:right="606" w:hanging="9"/>
        <w:rPr>
          <w:rFonts w:ascii="Arial" w:hAnsi="Arial" w:cs="Arial"/>
          <w:color w:val="auto"/>
          <w:szCs w:val="20"/>
          <w:highlight w:val="yellow"/>
        </w:rPr>
      </w:pPr>
    </w:p>
    <w:p w14:paraId="3EB0B823"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VIII – DA ABERTURA DAS PROPOSTAS DE PREÇO E FORMULAÇÃO DOS LANCES:</w:t>
      </w:r>
    </w:p>
    <w:p w14:paraId="1795980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8.1. </w:t>
      </w:r>
      <w:r w:rsidRPr="00CD395C">
        <w:rPr>
          <w:rFonts w:ascii="Arial" w:hAnsi="Arial" w:cs="Arial"/>
          <w:sz w:val="20"/>
          <w:szCs w:val="20"/>
        </w:rPr>
        <w:t>A partir do horário previsto neste Edital, terá início a sessão pública do Pregão eletrônico, com a divulgação das propostas de preços recebidas, passando o Pregoeiro a avaliar a devida aceitabilidade.</w:t>
      </w:r>
    </w:p>
    <w:p w14:paraId="3613274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8.2. </w:t>
      </w:r>
      <w:r w:rsidRPr="00CD395C">
        <w:rPr>
          <w:rFonts w:ascii="Arial" w:hAnsi="Arial" w:cs="Arial"/>
          <w:sz w:val="20"/>
          <w:szCs w:val="20"/>
        </w:rPr>
        <w:t xml:space="preserve">O Pregoeiro verificará as propostas apresentadas, </w:t>
      </w:r>
      <w:r w:rsidRPr="00CD395C">
        <w:rPr>
          <w:rFonts w:ascii="Arial" w:hAnsi="Arial" w:cs="Arial"/>
          <w:b/>
          <w:bCs/>
          <w:sz w:val="20"/>
          <w:szCs w:val="20"/>
        </w:rPr>
        <w:t xml:space="preserve">desclassificando, </w:t>
      </w:r>
      <w:r w:rsidRPr="00CD395C">
        <w:rPr>
          <w:rFonts w:ascii="Arial" w:hAnsi="Arial" w:cs="Arial"/>
          <w:sz w:val="20"/>
          <w:szCs w:val="20"/>
        </w:rPr>
        <w:t xml:space="preserve">aquelas que não estejam em conformidade com </w:t>
      </w:r>
      <w:r w:rsidR="008C279D" w:rsidRPr="00CD395C">
        <w:rPr>
          <w:rFonts w:ascii="Arial" w:hAnsi="Arial" w:cs="Arial"/>
          <w:sz w:val="20"/>
          <w:szCs w:val="20"/>
        </w:rPr>
        <w:t>os requisitos</w:t>
      </w:r>
      <w:r w:rsidRPr="00CD395C">
        <w:rPr>
          <w:rFonts w:ascii="Arial" w:hAnsi="Arial" w:cs="Arial"/>
          <w:sz w:val="20"/>
          <w:szCs w:val="20"/>
        </w:rPr>
        <w:t xml:space="preserve"> estabelecidos neste Edital. </w:t>
      </w:r>
    </w:p>
    <w:p w14:paraId="04E1252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8.3. </w:t>
      </w:r>
      <w:r w:rsidRPr="00CD395C">
        <w:rPr>
          <w:rFonts w:ascii="Arial" w:hAnsi="Arial" w:cs="Arial"/>
          <w:sz w:val="20"/>
          <w:szCs w:val="20"/>
        </w:rPr>
        <w:t>A desclassificação da proposta será fundamentada e registrada no sistema, com acompanhamento em tempo real por todos os participantes.</w:t>
      </w:r>
    </w:p>
    <w:p w14:paraId="4068B9D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8.4. </w:t>
      </w:r>
      <w:r w:rsidRPr="00CD395C">
        <w:rPr>
          <w:rFonts w:ascii="Arial" w:hAnsi="Arial" w:cs="Arial"/>
          <w:sz w:val="20"/>
          <w:szCs w:val="20"/>
        </w:rPr>
        <w:t xml:space="preserve">Aberta a etapa competitiva, os representantes dos fornecedores deverão estar conectados ao sistema para participar da sessão de lances. </w:t>
      </w:r>
    </w:p>
    <w:p w14:paraId="78650BD0"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8.5. </w:t>
      </w:r>
      <w:r w:rsidRPr="00CD395C">
        <w:rPr>
          <w:rFonts w:ascii="Arial" w:hAnsi="Arial" w:cs="Arial"/>
          <w:sz w:val="20"/>
          <w:szCs w:val="20"/>
        </w:rPr>
        <w:t>A cada lance ofertado o participante será imediatamente informado de seu recebimento e respectivo horário de registro e valor.</w:t>
      </w:r>
    </w:p>
    <w:p w14:paraId="5BE48BC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8.6. </w:t>
      </w:r>
      <w:r w:rsidRPr="00CD395C">
        <w:rPr>
          <w:rFonts w:ascii="Arial" w:hAnsi="Arial" w:cs="Arial"/>
          <w:sz w:val="20"/>
          <w:szCs w:val="20"/>
        </w:rPr>
        <w:t>Não serão aceitos dois ou mais lances de mesmo valor, prevalecendo aquele que for recebido e registrado em primeiro lugar.</w:t>
      </w:r>
    </w:p>
    <w:p w14:paraId="69BC746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Durante o transcurso da sessão pública, os participantes serão informados do valor, em tempo real, do menor lance registrado.</w:t>
      </w:r>
    </w:p>
    <w:p w14:paraId="445925C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8</w:t>
      </w:r>
      <w:r w:rsidRPr="00CD395C">
        <w:rPr>
          <w:rFonts w:ascii="Arial" w:hAnsi="Arial" w:cs="Arial"/>
          <w:b/>
          <w:sz w:val="20"/>
          <w:szCs w:val="20"/>
        </w:rPr>
        <w:t xml:space="preserve">. </w:t>
      </w:r>
      <w:r w:rsidRPr="00CD395C">
        <w:rPr>
          <w:rFonts w:ascii="Arial" w:hAnsi="Arial" w:cs="Arial"/>
          <w:sz w:val="20"/>
          <w:szCs w:val="20"/>
        </w:rPr>
        <w:t>O sistema não identificará os autores dos lances aos demais participantes.</w:t>
      </w:r>
    </w:p>
    <w:p w14:paraId="773B1A45" w14:textId="6F9BF19E" w:rsidR="0027743F" w:rsidRPr="00CD395C" w:rsidRDefault="00B36B0E" w:rsidP="008C279D">
      <w:pPr>
        <w:tabs>
          <w:tab w:val="num" w:pos="576"/>
        </w:tabs>
        <w:autoSpaceDE w:val="0"/>
        <w:ind w:left="426" w:right="606" w:hanging="9"/>
        <w:jc w:val="both"/>
        <w:rPr>
          <w:rFonts w:ascii="Arial" w:hAnsi="Arial" w:cs="Arial"/>
          <w:sz w:val="20"/>
          <w:szCs w:val="20"/>
        </w:rPr>
      </w:pPr>
      <w:r>
        <w:rPr>
          <w:rFonts w:ascii="Arial" w:hAnsi="Arial" w:cs="Arial"/>
          <w:b/>
          <w:bCs/>
          <w:sz w:val="20"/>
          <w:szCs w:val="20"/>
        </w:rPr>
        <w:t>8</w:t>
      </w:r>
      <w:r w:rsidR="0027743F" w:rsidRPr="00CD395C">
        <w:rPr>
          <w:rFonts w:ascii="Arial" w:hAnsi="Arial" w:cs="Arial"/>
          <w:b/>
          <w:bCs/>
          <w:sz w:val="20"/>
          <w:szCs w:val="20"/>
        </w:rPr>
        <w:t>.</w:t>
      </w:r>
      <w:r w:rsidR="000F3FD6" w:rsidRPr="00CD395C">
        <w:rPr>
          <w:rFonts w:ascii="Arial" w:hAnsi="Arial" w:cs="Arial"/>
          <w:b/>
          <w:bCs/>
          <w:sz w:val="20"/>
          <w:szCs w:val="20"/>
        </w:rPr>
        <w:t>9</w:t>
      </w:r>
      <w:r w:rsidR="0027743F" w:rsidRPr="00CD395C">
        <w:rPr>
          <w:rFonts w:ascii="Arial" w:hAnsi="Arial" w:cs="Arial"/>
          <w:sz w:val="20"/>
          <w:szCs w:val="20"/>
        </w:rPr>
        <w:t xml:space="preserve">. O intervalo mínimo de diferença de valores entre os lances, que incidirá tanto em relação aos lances intermediários quanto em relação à proposta que cobrir a melhor oferta deverá ser de </w:t>
      </w:r>
      <w:r w:rsidR="0027743F" w:rsidRPr="00CD395C">
        <w:rPr>
          <w:rFonts w:ascii="Arial" w:hAnsi="Arial" w:cs="Arial"/>
          <w:b/>
          <w:sz w:val="20"/>
          <w:szCs w:val="20"/>
        </w:rPr>
        <w:t xml:space="preserve">R$ 0,01 (um centavo). </w:t>
      </w:r>
    </w:p>
    <w:p w14:paraId="0ECA712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0</w:t>
      </w:r>
      <w:r w:rsidRPr="00CD395C">
        <w:rPr>
          <w:rFonts w:ascii="Arial" w:hAnsi="Arial" w:cs="Arial"/>
          <w:sz w:val="20"/>
          <w:szCs w:val="20"/>
          <w:highlight w:val="white"/>
        </w:rPr>
        <w:t>.</w:t>
      </w:r>
      <w:r w:rsidRPr="00CD395C">
        <w:rPr>
          <w:rFonts w:ascii="Arial" w:hAnsi="Arial" w:cs="Arial"/>
          <w:b/>
          <w:bCs/>
          <w:sz w:val="20"/>
          <w:szCs w:val="20"/>
          <w:highlight w:val="white"/>
        </w:rPr>
        <w:t xml:space="preserve"> Será adotado o modo de disputa ABERTO</w:t>
      </w:r>
      <w:r w:rsidRPr="00CD395C">
        <w:rPr>
          <w:rFonts w:ascii="Arial" w:hAnsi="Arial" w:cs="Arial"/>
          <w:sz w:val="20"/>
          <w:szCs w:val="20"/>
          <w:highlight w:val="white"/>
        </w:rPr>
        <w:t>, onde os licitantes apresentarão lances públicos e sucessivos, com prorrogações, conforme o critério de julgamento adotado.</w:t>
      </w:r>
    </w:p>
    <w:p w14:paraId="3AEB569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1</w:t>
      </w:r>
      <w:r w:rsidRPr="00CD395C">
        <w:rPr>
          <w:rFonts w:ascii="Arial" w:hAnsi="Arial" w:cs="Arial"/>
          <w:sz w:val="20"/>
          <w:szCs w:val="20"/>
          <w:highlight w:val="white"/>
        </w:rPr>
        <w:t>. No modo de disputa aberto, a etapa de envio de lances na sessão pública durará dez minutos e, após isso, será prorrogada automaticamente pelo sistema quando houver lance ofertado nos últimos dois minutos do período de duração da sessão pública.</w:t>
      </w:r>
    </w:p>
    <w:p w14:paraId="441801AF"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2</w:t>
      </w:r>
      <w:r w:rsidRPr="00CD395C">
        <w:rPr>
          <w:rFonts w:ascii="Arial" w:hAnsi="Arial" w:cs="Arial"/>
          <w:sz w:val="20"/>
          <w:szCs w:val="20"/>
          <w:highlight w:val="white"/>
        </w:rPr>
        <w:t>. A prorrogação automática da etapa de envio de lances será de dois minutos e ocorrerá sucessivamente sempre que houver lances enviados nesse período de prorrogação, inclusive quando se tratar de lances intermediários.</w:t>
      </w:r>
    </w:p>
    <w:p w14:paraId="35E40B17" w14:textId="5FBD609B" w:rsidR="0027743F" w:rsidRPr="00CD395C" w:rsidRDefault="00B36B0E" w:rsidP="008C279D">
      <w:pPr>
        <w:tabs>
          <w:tab w:val="num" w:pos="576"/>
        </w:tabs>
        <w:autoSpaceDE w:val="0"/>
        <w:ind w:left="426" w:right="606" w:hanging="9"/>
        <w:jc w:val="both"/>
        <w:rPr>
          <w:rFonts w:ascii="Arial" w:hAnsi="Arial" w:cs="Arial"/>
          <w:sz w:val="20"/>
          <w:szCs w:val="20"/>
        </w:rPr>
      </w:pPr>
      <w:r>
        <w:rPr>
          <w:rFonts w:ascii="Arial" w:hAnsi="Arial" w:cs="Arial"/>
          <w:b/>
          <w:bCs/>
          <w:sz w:val="20"/>
          <w:szCs w:val="20"/>
          <w:highlight w:val="white"/>
        </w:rPr>
        <w:t>8</w:t>
      </w:r>
      <w:r w:rsidR="0027743F" w:rsidRPr="00CD395C">
        <w:rPr>
          <w:rFonts w:ascii="Arial" w:hAnsi="Arial" w:cs="Arial"/>
          <w:b/>
          <w:bCs/>
          <w:sz w:val="20"/>
          <w:szCs w:val="20"/>
          <w:highlight w:val="white"/>
        </w:rPr>
        <w:t>.1</w:t>
      </w:r>
      <w:r w:rsidR="000F3FD6" w:rsidRPr="00CD395C">
        <w:rPr>
          <w:rFonts w:ascii="Arial" w:hAnsi="Arial" w:cs="Arial"/>
          <w:b/>
          <w:bCs/>
          <w:sz w:val="20"/>
          <w:szCs w:val="20"/>
          <w:highlight w:val="white"/>
        </w:rPr>
        <w:t>3</w:t>
      </w:r>
      <w:r w:rsidR="0027743F" w:rsidRPr="00CD395C">
        <w:rPr>
          <w:rFonts w:ascii="Arial" w:hAnsi="Arial" w:cs="Arial"/>
          <w:sz w:val="20"/>
          <w:szCs w:val="20"/>
          <w:highlight w:val="white"/>
        </w:rPr>
        <w:t>. Na hipótese de não haver novos lances na forma estabelecida no item 8.1</w:t>
      </w:r>
      <w:r w:rsidR="000F3FD6" w:rsidRPr="00CD395C">
        <w:rPr>
          <w:rFonts w:ascii="Arial" w:hAnsi="Arial" w:cs="Arial"/>
          <w:sz w:val="20"/>
          <w:szCs w:val="20"/>
          <w:highlight w:val="white"/>
        </w:rPr>
        <w:t>1</w:t>
      </w:r>
      <w:r w:rsidR="0027743F" w:rsidRPr="00CD395C">
        <w:rPr>
          <w:rFonts w:ascii="Arial" w:hAnsi="Arial" w:cs="Arial"/>
          <w:sz w:val="20"/>
          <w:szCs w:val="20"/>
          <w:highlight w:val="white"/>
        </w:rPr>
        <w:t xml:space="preserve"> a sessão pública será encerrada automaticamente.</w:t>
      </w:r>
    </w:p>
    <w:p w14:paraId="3D4E0502" w14:textId="75DBDB9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4</w:t>
      </w:r>
      <w:r w:rsidRPr="00CD395C">
        <w:rPr>
          <w:rFonts w:ascii="Arial" w:hAnsi="Arial" w:cs="Arial"/>
          <w:b/>
          <w:bCs/>
          <w:sz w:val="20"/>
          <w:szCs w:val="20"/>
          <w:highlight w:val="white"/>
        </w:rPr>
        <w:t>.</w:t>
      </w:r>
      <w:r w:rsidR="008C279D" w:rsidRPr="00CD395C">
        <w:rPr>
          <w:rFonts w:ascii="Arial" w:hAnsi="Arial" w:cs="Arial"/>
          <w:b/>
          <w:bCs/>
          <w:sz w:val="20"/>
          <w:szCs w:val="20"/>
          <w:highlight w:val="white"/>
        </w:rPr>
        <w:t xml:space="preserve"> </w:t>
      </w:r>
      <w:r w:rsidRPr="00CD395C">
        <w:rPr>
          <w:rFonts w:ascii="Arial" w:hAnsi="Arial" w:cs="Arial"/>
          <w:sz w:val="20"/>
          <w:szCs w:val="20"/>
          <w:highlight w:val="white"/>
        </w:rPr>
        <w:t>Encerrada a sessão pública sem prorrogação automática pelo sistema, nos termos do disposto no item 8.11, o pregoeiro poderá, assessorado pela equipe de apoio, admitir o reinício da etapa de envio de lances, em prol da consecução do melhor preço.</w:t>
      </w:r>
    </w:p>
    <w:p w14:paraId="51900BDE" w14:textId="633AD509" w:rsidR="0027743F" w:rsidRPr="00CD395C" w:rsidRDefault="0027743F" w:rsidP="008C279D">
      <w:pPr>
        <w:pStyle w:val="WW-Padro"/>
        <w:widowControl/>
        <w:tabs>
          <w:tab w:val="num" w:pos="576"/>
          <w:tab w:val="left" w:pos="1428"/>
        </w:tabs>
        <w:suppressAutoHyphens w:val="0"/>
        <w:ind w:left="426" w:right="606" w:hanging="9"/>
        <w:jc w:val="both"/>
        <w:rPr>
          <w:rFonts w:ascii="Arial" w:hAnsi="Arial" w:cs="Arial"/>
        </w:rPr>
      </w:pPr>
      <w:r w:rsidRPr="00CD395C">
        <w:rPr>
          <w:rFonts w:ascii="Arial" w:hAnsi="Arial" w:cs="Arial"/>
          <w:b/>
          <w:bCs/>
        </w:rPr>
        <w:t>8.1</w:t>
      </w:r>
      <w:r w:rsidR="000F3FD6" w:rsidRPr="00CD395C">
        <w:rPr>
          <w:rFonts w:ascii="Arial" w:hAnsi="Arial" w:cs="Arial"/>
          <w:b/>
          <w:bCs/>
        </w:rPr>
        <w:t>5</w:t>
      </w:r>
      <w:r w:rsidRPr="00CD395C">
        <w:rPr>
          <w:rFonts w:ascii="Arial" w:hAnsi="Arial" w:cs="Arial"/>
          <w:bCs/>
        </w:rPr>
        <w:t xml:space="preserve">. </w:t>
      </w:r>
      <w:r w:rsidRPr="00CD395C">
        <w:rPr>
          <w:rFonts w:ascii="Arial" w:hAnsi="Arial" w:cs="Arial"/>
        </w:rPr>
        <w:t>No caso de desconexão com o Pregoeiro, no decorrer da etapa competitiva do Pregão, o sistema eletrônico poderá permanecer acessível aos licitantes para a recepção dos lances.</w:t>
      </w:r>
    </w:p>
    <w:p w14:paraId="6A6C7781" w14:textId="51D87E54"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lastRenderedPageBreak/>
        <w:t>8.</w:t>
      </w:r>
      <w:r w:rsidR="008C279D" w:rsidRPr="00CD395C">
        <w:rPr>
          <w:rFonts w:ascii="Arial" w:hAnsi="Arial"/>
          <w:b/>
          <w:bCs/>
          <w:sz w:val="20"/>
          <w:szCs w:val="20"/>
        </w:rPr>
        <w:t>1</w:t>
      </w:r>
      <w:r w:rsidR="006916FD">
        <w:rPr>
          <w:rFonts w:ascii="Arial" w:hAnsi="Arial"/>
          <w:b/>
          <w:bCs/>
          <w:sz w:val="20"/>
          <w:szCs w:val="20"/>
        </w:rPr>
        <w:t>6</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9AB04D0" w14:textId="56E1913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7</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O Pregoeiro poderá suspender a sessão de lances caso seja imprescindível à realização de eventual diligência.</w:t>
      </w:r>
    </w:p>
    <w:p w14:paraId="76042DC1" w14:textId="57EBEDD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8.</w:t>
      </w:r>
      <w:r w:rsidR="008C279D" w:rsidRPr="00CD395C">
        <w:rPr>
          <w:rFonts w:ascii="Arial" w:hAnsi="Arial"/>
          <w:b/>
          <w:bCs/>
          <w:sz w:val="20"/>
          <w:szCs w:val="20"/>
        </w:rPr>
        <w:t xml:space="preserve"> </w:t>
      </w:r>
      <w:r w:rsidRPr="00CD395C">
        <w:rPr>
          <w:rFonts w:ascii="Arial" w:hAnsi="Arial"/>
          <w:sz w:val="20"/>
          <w:szCs w:val="20"/>
        </w:rPr>
        <w:t>Realizada a diligência, o Pregoeiro notificará os licitantes sobre a data, horário e local onde será dado prosseguimento à sessão pública.</w:t>
      </w:r>
    </w:p>
    <w:p w14:paraId="01D3BDA9" w14:textId="4A3F36E4"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rPr>
        <w:t>8.</w:t>
      </w:r>
      <w:r w:rsidR="006916FD">
        <w:rPr>
          <w:rFonts w:ascii="Arial" w:hAnsi="Arial" w:cs="Arial"/>
          <w:b/>
          <w:bCs/>
          <w:sz w:val="20"/>
          <w:szCs w:val="20"/>
        </w:rPr>
        <w:t>19</w:t>
      </w:r>
      <w:r w:rsidRPr="00CD395C">
        <w:rPr>
          <w:rFonts w:ascii="Arial" w:hAnsi="Arial" w:cs="Arial"/>
          <w:b/>
          <w:bCs/>
          <w:sz w:val="20"/>
          <w:szCs w:val="20"/>
        </w:rPr>
        <w:t>.</w:t>
      </w:r>
      <w:r w:rsidRPr="00CD395C">
        <w:rPr>
          <w:rFonts w:ascii="Arial" w:hAnsi="Arial" w:cs="Arial"/>
          <w:sz w:val="20"/>
          <w:szCs w:val="20"/>
        </w:rPr>
        <w:t xml:space="preserve"> O sistema informará a proposta de menor preço imediatamente após o encerramento da etapa de lances, após negociação e decisão pelo Pregoeiro acerca da aceitação do lance de menor valor e, se necessário, dos documentos complementares, adequada ao último lance ofertado. </w:t>
      </w:r>
    </w:p>
    <w:p w14:paraId="607CFD43" w14:textId="3DB5FFEA" w:rsidR="0027743F" w:rsidRDefault="006916FD" w:rsidP="006916FD">
      <w:pPr>
        <w:pStyle w:val="Sub3"/>
        <w:tabs>
          <w:tab w:val="num" w:pos="576"/>
        </w:tabs>
        <w:autoSpaceDE w:val="0"/>
        <w:spacing w:before="0" w:after="0"/>
        <w:ind w:left="0" w:right="606"/>
        <w:jc w:val="both"/>
        <w:rPr>
          <w:rFonts w:ascii="Arial" w:hAnsi="Arial"/>
          <w:sz w:val="20"/>
          <w:szCs w:val="20"/>
        </w:rPr>
      </w:pPr>
      <w:r>
        <w:rPr>
          <w:rFonts w:ascii="Arial" w:hAnsi="Arial"/>
          <w:b/>
          <w:bCs/>
          <w:sz w:val="20"/>
          <w:szCs w:val="20"/>
        </w:rPr>
        <w:t xml:space="preserve">       </w:t>
      </w:r>
      <w:r w:rsidR="0027743F" w:rsidRPr="00CD395C">
        <w:rPr>
          <w:rFonts w:ascii="Arial" w:hAnsi="Arial"/>
          <w:b/>
          <w:bCs/>
          <w:sz w:val="20"/>
          <w:szCs w:val="20"/>
        </w:rPr>
        <w:t>8.2</w:t>
      </w:r>
      <w:r w:rsidR="000F3FD6" w:rsidRPr="00CD395C">
        <w:rPr>
          <w:rFonts w:ascii="Arial" w:hAnsi="Arial"/>
          <w:b/>
          <w:bCs/>
          <w:sz w:val="20"/>
          <w:szCs w:val="20"/>
        </w:rPr>
        <w:t>0</w:t>
      </w:r>
      <w:r w:rsidR="0027743F" w:rsidRPr="00CD395C">
        <w:rPr>
          <w:rFonts w:ascii="Arial" w:hAnsi="Arial"/>
          <w:b/>
          <w:bCs/>
          <w:sz w:val="20"/>
          <w:szCs w:val="20"/>
        </w:rPr>
        <w:t>.</w:t>
      </w:r>
      <w:r w:rsidR="008C279D" w:rsidRPr="00CD395C">
        <w:rPr>
          <w:rFonts w:ascii="Arial" w:hAnsi="Arial"/>
          <w:b/>
          <w:bCs/>
          <w:sz w:val="20"/>
          <w:szCs w:val="20"/>
        </w:rPr>
        <w:t xml:space="preserve"> </w:t>
      </w:r>
      <w:r w:rsidR="0027743F" w:rsidRPr="00CD395C">
        <w:rPr>
          <w:rFonts w:ascii="Arial" w:hAnsi="Arial"/>
          <w:sz w:val="20"/>
          <w:szCs w:val="20"/>
        </w:rPr>
        <w:t xml:space="preserve">O prazo de envio </w:t>
      </w:r>
      <w:r>
        <w:rPr>
          <w:rFonts w:ascii="Arial" w:hAnsi="Arial"/>
          <w:sz w:val="20"/>
          <w:szCs w:val="20"/>
        </w:rPr>
        <w:t xml:space="preserve">de duas horas, </w:t>
      </w:r>
      <w:r w:rsidR="0027743F" w:rsidRPr="00CD395C">
        <w:rPr>
          <w:rFonts w:ascii="Arial" w:hAnsi="Arial"/>
          <w:sz w:val="20"/>
          <w:szCs w:val="20"/>
        </w:rPr>
        <w:t>poderá ser alterado por solicitação do licitante convocado ou por decisão do Pregoeiro, ambas as opções devidamente justificadas.</w:t>
      </w:r>
    </w:p>
    <w:p w14:paraId="292475F7" w14:textId="0AF2517B" w:rsidR="0027743F" w:rsidRPr="00CD395C" w:rsidRDefault="006916FD" w:rsidP="006916FD">
      <w:pPr>
        <w:pStyle w:val="Sub3"/>
        <w:autoSpaceDE w:val="0"/>
        <w:spacing w:before="0" w:after="0"/>
        <w:ind w:left="0" w:right="606"/>
        <w:jc w:val="both"/>
        <w:rPr>
          <w:rFonts w:ascii="Arial" w:hAnsi="Arial"/>
          <w:b/>
          <w:bCs/>
          <w:sz w:val="20"/>
          <w:szCs w:val="20"/>
        </w:rPr>
      </w:pPr>
      <w:r>
        <w:rPr>
          <w:rFonts w:ascii="Arial" w:hAnsi="Arial"/>
          <w:b/>
          <w:bCs/>
          <w:sz w:val="20"/>
          <w:szCs w:val="20"/>
        </w:rPr>
        <w:t xml:space="preserve">       </w:t>
      </w:r>
      <w:r w:rsidR="0027743F" w:rsidRPr="00CD395C">
        <w:rPr>
          <w:rFonts w:ascii="Arial" w:hAnsi="Arial"/>
          <w:b/>
          <w:bCs/>
          <w:sz w:val="20"/>
          <w:szCs w:val="20"/>
        </w:rPr>
        <w:t>8.2</w:t>
      </w:r>
      <w:r>
        <w:rPr>
          <w:rFonts w:ascii="Arial" w:hAnsi="Arial"/>
          <w:b/>
          <w:bCs/>
          <w:sz w:val="20"/>
          <w:szCs w:val="20"/>
        </w:rPr>
        <w:t>1</w:t>
      </w:r>
      <w:r w:rsidR="0027743F" w:rsidRPr="00CD395C">
        <w:rPr>
          <w:rFonts w:ascii="Arial" w:hAnsi="Arial"/>
          <w:b/>
          <w:bCs/>
          <w:sz w:val="20"/>
          <w:szCs w:val="20"/>
        </w:rPr>
        <w:t xml:space="preserve">. </w:t>
      </w:r>
      <w:r w:rsidR="0027743F" w:rsidRPr="00CD395C">
        <w:rPr>
          <w:rFonts w:ascii="Arial" w:hAnsi="Arial"/>
          <w:sz w:val="20"/>
          <w:szCs w:val="20"/>
        </w:rPr>
        <w:t>Caso não seja encaminhada a proposta ajustada, o licitante será desclassificado e poderá sofrer as sanções previstas no</w:t>
      </w:r>
      <w:r w:rsidR="0027743F" w:rsidRPr="00CD395C">
        <w:rPr>
          <w:rFonts w:ascii="Arial" w:hAnsi="Arial"/>
          <w:sz w:val="20"/>
          <w:szCs w:val="20"/>
          <w:highlight w:val="white"/>
        </w:rPr>
        <w:t xml:space="preserve"> item X </w:t>
      </w:r>
      <w:r w:rsidR="0027743F" w:rsidRPr="00CD395C">
        <w:rPr>
          <w:rFonts w:ascii="Arial" w:hAnsi="Arial"/>
          <w:sz w:val="20"/>
          <w:szCs w:val="20"/>
        </w:rPr>
        <w:t>deste Edital.</w:t>
      </w:r>
    </w:p>
    <w:p w14:paraId="0283BB0E" w14:textId="4598596F" w:rsidR="0027743F" w:rsidRPr="00CD395C" w:rsidRDefault="0027743F" w:rsidP="006916F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8.2</w:t>
      </w:r>
      <w:r w:rsidR="006916FD">
        <w:rPr>
          <w:rFonts w:ascii="Arial" w:hAnsi="Arial"/>
          <w:b/>
          <w:bCs/>
          <w:sz w:val="20"/>
          <w:szCs w:val="20"/>
        </w:rPr>
        <w:t>2</w:t>
      </w:r>
      <w:r w:rsidRPr="00CD395C">
        <w:rPr>
          <w:rFonts w:ascii="Arial" w:hAnsi="Arial"/>
          <w:b/>
          <w:bCs/>
          <w:sz w:val="20"/>
          <w:szCs w:val="20"/>
        </w:rPr>
        <w:t xml:space="preserve">. </w:t>
      </w:r>
      <w:r w:rsidRPr="00CD395C">
        <w:rPr>
          <w:rFonts w:ascii="Arial" w:hAnsi="Arial"/>
          <w:sz w:val="20"/>
          <w:szCs w:val="20"/>
        </w:rPr>
        <w:t xml:space="preserve">Encerrada a análise quanto à aceitação da proposta, previamente ao exame da documentação de habilitação do licitante detentor da proposta classificada em primeiro lugar, o Pregoeiro verificará o eventual descumprimento das condições de participação, mediante a consulta </w:t>
      </w:r>
      <w:r w:rsidR="000E2A4F">
        <w:rPr>
          <w:rFonts w:ascii="Arial" w:hAnsi="Arial"/>
          <w:sz w:val="20"/>
          <w:szCs w:val="20"/>
        </w:rPr>
        <w:t>nos documentos de habilitação.</w:t>
      </w:r>
    </w:p>
    <w:p w14:paraId="3DE01760" w14:textId="15AF454F" w:rsidR="0027743F" w:rsidRPr="00CD395C" w:rsidRDefault="0027743F" w:rsidP="000E2A4F">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8.2</w:t>
      </w:r>
      <w:r w:rsidR="000F3FD6" w:rsidRPr="00CD395C">
        <w:rPr>
          <w:rFonts w:ascii="Arial" w:hAnsi="Arial" w:cs="Arial"/>
          <w:b/>
          <w:sz w:val="20"/>
          <w:szCs w:val="20"/>
        </w:rPr>
        <w:t>3</w:t>
      </w:r>
      <w:r w:rsidRPr="00CD395C">
        <w:rPr>
          <w:rFonts w:ascii="Arial" w:hAnsi="Arial" w:cs="Arial"/>
          <w:b/>
          <w:sz w:val="20"/>
          <w:szCs w:val="20"/>
        </w:rPr>
        <w:t xml:space="preserve">. </w:t>
      </w:r>
      <w:r w:rsidRPr="00CD395C">
        <w:rPr>
          <w:rFonts w:ascii="Arial" w:hAnsi="Arial" w:cs="Arial"/>
          <w:sz w:val="20"/>
          <w:szCs w:val="20"/>
        </w:rPr>
        <w:t>Se o licitante que apresentar a proposta ou lance de menor valor não cumprir às exigências de habilitação, o Pregoeiro examinará a proposta ou lance subsequente na ordem de classificação, e assim sucessivamente, até a apuração de uma proposta ou lance que atenda o Edital. Nessa etapa o Pregoeiro poderá negociar com o participante para que seja obtido preço melhor.</w:t>
      </w:r>
    </w:p>
    <w:p w14:paraId="58ED8FEC" w14:textId="77777777" w:rsidR="0027743F" w:rsidRPr="00CD395C" w:rsidRDefault="0027743F" w:rsidP="000F3FD6">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8.2</w:t>
      </w:r>
      <w:r w:rsidR="000F3FD6" w:rsidRPr="00CD395C">
        <w:rPr>
          <w:rFonts w:ascii="Arial" w:hAnsi="Arial" w:cs="Arial"/>
          <w:b/>
          <w:bCs/>
          <w:sz w:val="20"/>
          <w:szCs w:val="20"/>
        </w:rPr>
        <w:t>4</w:t>
      </w:r>
      <w:r w:rsidRPr="00CD395C">
        <w:rPr>
          <w:rFonts w:ascii="Arial" w:hAnsi="Arial" w:cs="Arial"/>
          <w:sz w:val="20"/>
          <w:szCs w:val="20"/>
        </w:rPr>
        <w:t>.</w:t>
      </w:r>
      <w:r w:rsidR="008C279D" w:rsidRPr="00CD395C">
        <w:rPr>
          <w:rFonts w:ascii="Arial" w:hAnsi="Arial" w:cs="Arial"/>
          <w:sz w:val="20"/>
          <w:szCs w:val="20"/>
        </w:rPr>
        <w:t xml:space="preserve"> </w:t>
      </w:r>
      <w:r w:rsidRPr="00CD395C">
        <w:rPr>
          <w:rFonts w:ascii="Arial" w:hAnsi="Arial" w:cs="Arial"/>
          <w:sz w:val="20"/>
          <w:szCs w:val="20"/>
        </w:rPr>
        <w:t xml:space="preserve">Constatado o atendimento às exigências de habilitação fixadas no Edital, o licitante será declarado vencedor. </w:t>
      </w:r>
    </w:p>
    <w:p w14:paraId="2CB7269B" w14:textId="77777777" w:rsidR="0027743F" w:rsidRPr="00CD395C" w:rsidRDefault="0027743F" w:rsidP="000F3FD6">
      <w:pPr>
        <w:tabs>
          <w:tab w:val="num" w:pos="576"/>
        </w:tabs>
        <w:ind w:right="606"/>
        <w:jc w:val="both"/>
        <w:rPr>
          <w:rFonts w:ascii="Arial" w:hAnsi="Arial" w:cs="Arial"/>
          <w:sz w:val="20"/>
          <w:szCs w:val="20"/>
        </w:rPr>
      </w:pPr>
    </w:p>
    <w:p w14:paraId="2D628D84" w14:textId="00ABD7C3" w:rsidR="00A11331" w:rsidRPr="006916FD" w:rsidRDefault="0027743F" w:rsidP="006916F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IX – DOS </w:t>
      </w:r>
      <w:r w:rsidRPr="00CD395C">
        <w:rPr>
          <w:rFonts w:ascii="Arial" w:hAnsi="Arial" w:cs="Arial"/>
          <w:b/>
          <w:sz w:val="20"/>
          <w:szCs w:val="20"/>
        </w:rPr>
        <w:t>RECURSOS</w:t>
      </w:r>
      <w:r w:rsidRPr="00CD395C">
        <w:rPr>
          <w:rFonts w:ascii="Arial" w:hAnsi="Arial" w:cs="Arial"/>
          <w:b/>
          <w:bCs/>
          <w:sz w:val="20"/>
          <w:szCs w:val="20"/>
        </w:rPr>
        <w:t xml:space="preserve">: </w:t>
      </w:r>
    </w:p>
    <w:p w14:paraId="58929F3A" w14:textId="020C4FEB"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bCs/>
          <w:sz w:val="20"/>
          <w:lang w:val="pt-BR"/>
        </w:rPr>
        <w:t>9</w:t>
      </w:r>
      <w:r w:rsidRPr="00CD395C">
        <w:rPr>
          <w:rFonts w:ascii="Arial" w:hAnsi="Arial" w:cs="Arial"/>
          <w:b/>
          <w:sz w:val="20"/>
          <w:lang w:val="pt-BR"/>
        </w:rPr>
        <w:t xml:space="preserve">.1. </w:t>
      </w:r>
      <w:r w:rsidRPr="00CD395C">
        <w:rPr>
          <w:rFonts w:ascii="Arial" w:hAnsi="Arial" w:cs="Arial"/>
          <w:sz w:val="20"/>
          <w:lang w:val="pt-BR"/>
        </w:rPr>
        <w:t>Não serão conhecidas as impugnações e os recursos apresentados fora do prazo legal.</w:t>
      </w:r>
    </w:p>
    <w:p w14:paraId="11A7424F" w14:textId="2A0F86DE" w:rsidR="0027743F" w:rsidRPr="00CD395C" w:rsidRDefault="0027743F" w:rsidP="008C279D">
      <w:pPr>
        <w:tabs>
          <w:tab w:val="num" w:pos="576"/>
          <w:tab w:val="left" w:pos="705"/>
        </w:tabs>
        <w:ind w:left="426" w:right="606" w:hanging="9"/>
        <w:jc w:val="both"/>
        <w:rPr>
          <w:rFonts w:ascii="Arial" w:hAnsi="Arial" w:cs="Arial"/>
          <w:sz w:val="20"/>
          <w:szCs w:val="20"/>
        </w:rPr>
      </w:pPr>
      <w:r w:rsidRPr="00CD395C">
        <w:rPr>
          <w:rFonts w:ascii="Arial" w:hAnsi="Arial" w:cs="Arial"/>
          <w:b/>
          <w:sz w:val="20"/>
          <w:szCs w:val="20"/>
        </w:rPr>
        <w:t xml:space="preserve">9.2. </w:t>
      </w:r>
      <w:r w:rsidRPr="00CD395C">
        <w:rPr>
          <w:rFonts w:ascii="Arial" w:hAnsi="Arial" w:cs="Arial"/>
          <w:sz w:val="20"/>
          <w:szCs w:val="20"/>
        </w:rPr>
        <w:t xml:space="preserve">Após declarado vencedor, a proponente que desejar recorrer contra decisões do Pregoeiro poderá fazê-lo </w:t>
      </w:r>
      <w:r w:rsidRPr="00CD395C">
        <w:rPr>
          <w:rFonts w:ascii="Arial" w:hAnsi="Arial" w:cs="Arial"/>
          <w:sz w:val="20"/>
          <w:szCs w:val="20"/>
          <w:highlight w:val="white"/>
        </w:rPr>
        <w:t xml:space="preserve">em até </w:t>
      </w:r>
      <w:r w:rsidR="006916FD">
        <w:rPr>
          <w:rFonts w:ascii="Arial" w:hAnsi="Arial" w:cs="Arial"/>
          <w:sz w:val="20"/>
          <w:szCs w:val="20"/>
          <w:highlight w:val="white"/>
        </w:rPr>
        <w:t>trinta minutos</w:t>
      </w:r>
      <w:r w:rsidR="006916FD">
        <w:rPr>
          <w:rFonts w:ascii="Arial" w:hAnsi="Arial" w:cs="Arial"/>
          <w:sz w:val="20"/>
          <w:szCs w:val="20"/>
        </w:rPr>
        <w:t>,</w:t>
      </w:r>
      <w:r w:rsidRPr="00CD395C">
        <w:rPr>
          <w:rFonts w:ascii="Arial" w:hAnsi="Arial" w:cs="Arial"/>
          <w:sz w:val="20"/>
          <w:szCs w:val="20"/>
        </w:rPr>
        <w:t xml:space="preserve"> </w:t>
      </w:r>
      <w:r w:rsidRPr="00CD395C">
        <w:rPr>
          <w:rFonts w:ascii="Arial" w:hAnsi="Arial" w:cs="Arial"/>
          <w:bCs/>
          <w:sz w:val="20"/>
          <w:szCs w:val="20"/>
        </w:rPr>
        <w:t>através do portal eletrônico</w:t>
      </w:r>
      <w:r w:rsidRPr="00CD395C">
        <w:rPr>
          <w:rFonts w:ascii="Arial" w:hAnsi="Arial" w:cs="Arial"/>
          <w:sz w:val="20"/>
          <w:szCs w:val="20"/>
        </w:rPr>
        <w:t xml:space="preserve">, manifestando sua </w:t>
      </w:r>
      <w:r w:rsidRPr="00CD395C">
        <w:rPr>
          <w:rFonts w:ascii="Arial" w:hAnsi="Arial" w:cs="Arial"/>
          <w:b/>
          <w:bCs/>
          <w:sz w:val="20"/>
          <w:szCs w:val="20"/>
        </w:rPr>
        <w:t>intenção</w:t>
      </w:r>
      <w:r w:rsidRPr="00CD395C">
        <w:rPr>
          <w:rFonts w:ascii="Arial" w:hAnsi="Arial" w:cs="Arial"/>
          <w:sz w:val="20"/>
          <w:szCs w:val="20"/>
        </w:rPr>
        <w:t xml:space="preserve"> com registro da síntese das suas razões, sendo-lhe facultada a juntada de memoriais e o inteiro teor das razões de recurso no prazo de 3 (três) dias úteis. Os interessados ficam, desde logo, intimados a apresentar contrarrazões em igual número de dias, que começarão a correr do término do prazo do recorrente.</w:t>
      </w:r>
    </w:p>
    <w:p w14:paraId="2EA8D6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9.3. </w:t>
      </w:r>
      <w:r w:rsidRPr="00CD395C">
        <w:rPr>
          <w:rFonts w:ascii="Arial" w:hAnsi="Arial" w:cs="Arial"/>
          <w:sz w:val="20"/>
          <w:lang w:val="pt-BR"/>
        </w:rPr>
        <w:t xml:space="preserve">A falta de manifestação imediata e motivada importará a preclusão do direito de recurso. </w:t>
      </w:r>
    </w:p>
    <w:p w14:paraId="4AE89C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9.4. </w:t>
      </w:r>
      <w:r w:rsidRPr="00CD395C">
        <w:rPr>
          <w:rFonts w:ascii="Arial" w:hAnsi="Arial" w:cs="Arial"/>
          <w:sz w:val="20"/>
          <w:lang w:val="pt-BR"/>
        </w:rPr>
        <w:t xml:space="preserve">Não será concedido prazo para recurso sobre assuntos meramente protelatórios ou quando não justificada a intenção de interpor o recurso pela proponente.  </w:t>
      </w:r>
    </w:p>
    <w:p w14:paraId="4970C437"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9.</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O acolhimento de recurso importará a invalidação apenas dos atos insuscetíveis de aproveitamento.</w:t>
      </w:r>
    </w:p>
    <w:p w14:paraId="3A272155" w14:textId="2566B960" w:rsidR="000F3FD6" w:rsidRPr="00CD395C" w:rsidRDefault="0027743F" w:rsidP="008C279D">
      <w:pPr>
        <w:pStyle w:val="Textopadro"/>
        <w:widowControl/>
        <w:tabs>
          <w:tab w:val="num" w:pos="576"/>
          <w:tab w:val="left" w:pos="705"/>
        </w:tabs>
        <w:ind w:left="426" w:right="606" w:hanging="9"/>
        <w:jc w:val="both"/>
        <w:rPr>
          <w:rStyle w:val="Fontepargpadro10"/>
          <w:rFonts w:ascii="Arial" w:hAnsi="Arial" w:cs="Arial"/>
          <w:sz w:val="20"/>
          <w:lang w:val="pt-BR"/>
        </w:rPr>
      </w:pPr>
      <w:r w:rsidRPr="00CD395C">
        <w:rPr>
          <w:rStyle w:val="Fontepargpadro10"/>
          <w:rFonts w:ascii="Arial" w:hAnsi="Arial" w:cs="Arial"/>
          <w:b/>
          <w:bCs/>
          <w:sz w:val="20"/>
          <w:lang w:val="pt-BR"/>
        </w:rPr>
        <w:t>9.</w:t>
      </w:r>
      <w:r w:rsidR="00B41772">
        <w:rPr>
          <w:rStyle w:val="Fontepargpadro10"/>
          <w:rFonts w:ascii="Arial" w:hAnsi="Arial" w:cs="Arial"/>
          <w:b/>
          <w:bCs/>
          <w:sz w:val="20"/>
          <w:lang w:val="pt-BR"/>
        </w:rPr>
        <w:t>6</w:t>
      </w:r>
      <w:r w:rsidRPr="00CD395C">
        <w:rPr>
          <w:rStyle w:val="Fontepargpadro10"/>
          <w:rFonts w:ascii="Arial" w:hAnsi="Arial" w:cs="Arial"/>
          <w:b/>
          <w:bCs/>
          <w:sz w:val="20"/>
          <w:lang w:val="pt-BR"/>
        </w:rPr>
        <w:t xml:space="preserve">. </w:t>
      </w:r>
      <w:r w:rsidRPr="00CD395C">
        <w:rPr>
          <w:rStyle w:val="Fontepargpadro10"/>
          <w:rFonts w:ascii="Arial" w:hAnsi="Arial" w:cs="Arial"/>
          <w:sz w:val="20"/>
          <w:lang w:val="pt-BR"/>
        </w:rPr>
        <w:t>Os recursos deverão ser dirigidos à autoridade superior competente por intermédio da que praticou o ato</w:t>
      </w:r>
      <w:r w:rsidRPr="00CD395C">
        <w:rPr>
          <w:rStyle w:val="Fontepargpadro10"/>
          <w:rFonts w:ascii="Arial" w:hAnsi="Arial" w:cs="Arial"/>
          <w:b/>
          <w:bCs/>
          <w:sz w:val="20"/>
          <w:lang w:val="pt-BR"/>
        </w:rPr>
        <w:t>.</w:t>
      </w:r>
      <w:r w:rsidRPr="00CD395C">
        <w:rPr>
          <w:rStyle w:val="Fontepargpadro10"/>
          <w:rFonts w:ascii="Arial" w:hAnsi="Arial" w:cs="Arial"/>
          <w:sz w:val="20"/>
          <w:lang w:val="pt-BR"/>
        </w:rPr>
        <w:t xml:space="preserve"> O</w:t>
      </w:r>
      <w:r w:rsidR="000F3FD6" w:rsidRPr="00CD395C">
        <w:rPr>
          <w:rStyle w:val="Fontepargpadro10"/>
          <w:rFonts w:ascii="Arial" w:hAnsi="Arial" w:cs="Arial"/>
          <w:sz w:val="20"/>
          <w:lang w:val="pt-BR"/>
        </w:rPr>
        <w:t xml:space="preserve"> recurso será cadastrado em campo específico na plataforma</w:t>
      </w:r>
      <w:r w:rsidR="002D1C50">
        <w:rPr>
          <w:rStyle w:val="Fontepargpadro10"/>
          <w:rFonts w:ascii="Arial" w:hAnsi="Arial" w:cs="Arial"/>
          <w:sz w:val="20"/>
          <w:lang w:val="pt-BR"/>
        </w:rPr>
        <w:t xml:space="preserve"> BLL.</w:t>
      </w:r>
    </w:p>
    <w:p w14:paraId="68CB42AA" w14:textId="77777777" w:rsidR="000F3FD6" w:rsidRPr="00CD395C" w:rsidRDefault="000F3FD6" w:rsidP="000F3FD6">
      <w:pPr>
        <w:pStyle w:val="Corpodetexto21"/>
        <w:tabs>
          <w:tab w:val="num" w:pos="576"/>
          <w:tab w:val="left" w:pos="720"/>
        </w:tabs>
        <w:ind w:right="606"/>
        <w:rPr>
          <w:rFonts w:ascii="Arial" w:hAnsi="Arial" w:cs="Arial"/>
          <w:b/>
          <w:color w:val="auto"/>
        </w:rPr>
      </w:pPr>
    </w:p>
    <w:p w14:paraId="3EF1C9E6" w14:textId="48F52375" w:rsidR="0027743F" w:rsidRPr="00F653D1" w:rsidRDefault="0027743F" w:rsidP="00F653D1">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X – DAS </w:t>
      </w:r>
      <w:r w:rsidRPr="00CD395C">
        <w:rPr>
          <w:rFonts w:ascii="Arial" w:hAnsi="Arial" w:cs="Arial"/>
          <w:b/>
          <w:sz w:val="20"/>
          <w:szCs w:val="20"/>
        </w:rPr>
        <w:t>MULTAS E SANÇÕES ADMINISTRATIVAS</w:t>
      </w:r>
      <w:r w:rsidRPr="00CD395C">
        <w:rPr>
          <w:rFonts w:ascii="Arial" w:hAnsi="Arial" w:cs="Arial"/>
          <w:b/>
          <w:bCs/>
          <w:sz w:val="20"/>
          <w:szCs w:val="20"/>
        </w:rPr>
        <w:t xml:space="preserve">: </w:t>
      </w:r>
    </w:p>
    <w:p w14:paraId="03A4AE8C" w14:textId="5FC8D499" w:rsidR="007B16C1" w:rsidRPr="006E1990" w:rsidRDefault="0027743F" w:rsidP="007B16C1">
      <w:pPr>
        <w:pStyle w:val="Nivel2"/>
        <w:autoSpaceDE/>
        <w:autoSpaceDN/>
        <w:adjustRightInd/>
      </w:pPr>
      <w:r w:rsidRPr="00E3623C">
        <w:t>10.1</w:t>
      </w:r>
      <w:r w:rsidRPr="00CD395C">
        <w:rPr>
          <w:b/>
          <w:bCs/>
        </w:rPr>
        <w:t>.</w:t>
      </w:r>
      <w:r w:rsidRPr="00CD395C">
        <w:t xml:space="preserve"> </w:t>
      </w:r>
      <w:r w:rsidR="007B16C1" w:rsidRPr="006E1990">
        <w:t xml:space="preserve">Comete </w:t>
      </w:r>
      <w:r w:rsidR="007B16C1" w:rsidRPr="00447F3E">
        <w:t>infração</w:t>
      </w:r>
      <w:r w:rsidR="007B16C1" w:rsidRPr="006E1990">
        <w:t xml:space="preserve"> administrativa, nos termos da lei, o licitante que, com dolo ou culpa: </w:t>
      </w:r>
    </w:p>
    <w:p w14:paraId="326B1ED0" w14:textId="55E81B16" w:rsidR="007B16C1" w:rsidRPr="00447F3E" w:rsidRDefault="007B16C1" w:rsidP="00C46759">
      <w:pPr>
        <w:pStyle w:val="Nivel3"/>
        <w:numPr>
          <w:ilvl w:val="2"/>
          <w:numId w:val="27"/>
        </w:numPr>
        <w:spacing w:after="120"/>
      </w:pPr>
      <w:bookmarkStart w:id="12" w:name="_Ref114668085"/>
      <w:bookmarkStart w:id="13" w:name="_Hlk114652595"/>
      <w:r w:rsidRPr="00447F3E">
        <w:t>deixar de entregar a documentação exigida para o certame ou não entregar qualquer documento que tenha sido solicitado pelo/a pregoeiro/a durante o certame;</w:t>
      </w:r>
      <w:bookmarkEnd w:id="12"/>
    </w:p>
    <w:p w14:paraId="5289D9A5" w14:textId="4417C073" w:rsidR="007B16C1" w:rsidRPr="00447F3E" w:rsidRDefault="007B16C1" w:rsidP="00C46759">
      <w:pPr>
        <w:pStyle w:val="Nivel3"/>
        <w:numPr>
          <w:ilvl w:val="2"/>
          <w:numId w:val="27"/>
        </w:numPr>
        <w:spacing w:after="120"/>
      </w:pPr>
      <w:bookmarkStart w:id="14" w:name="_Ref114668108"/>
      <w:r w:rsidRPr="00447F3E">
        <w:t>Salvo em decorrência de fato superveniente devidamente justificado, não mantiver a proposta em especial quando:</w:t>
      </w:r>
      <w:bookmarkEnd w:id="14"/>
    </w:p>
    <w:p w14:paraId="0D6F5EBE" w14:textId="77777777" w:rsidR="007B16C1" w:rsidRPr="00447F3E" w:rsidRDefault="007B16C1" w:rsidP="00C46759">
      <w:pPr>
        <w:pStyle w:val="Nivel4"/>
        <w:numPr>
          <w:ilvl w:val="3"/>
          <w:numId w:val="27"/>
        </w:numPr>
        <w:spacing w:after="120"/>
        <w:ind w:left="567" w:firstLine="0"/>
      </w:pPr>
      <w:r w:rsidRPr="00447F3E">
        <w:lastRenderedPageBreak/>
        <w:t xml:space="preserve">não enviar a proposta adequada ao último lance ofertado ou após a negociação; </w:t>
      </w:r>
    </w:p>
    <w:p w14:paraId="049263A9" w14:textId="77777777" w:rsidR="007B16C1" w:rsidRPr="00447F3E" w:rsidRDefault="007B16C1" w:rsidP="00C46759">
      <w:pPr>
        <w:pStyle w:val="Nivel4"/>
        <w:numPr>
          <w:ilvl w:val="3"/>
          <w:numId w:val="27"/>
        </w:numPr>
        <w:spacing w:after="120"/>
        <w:ind w:left="567" w:firstLine="0"/>
      </w:pPr>
      <w:r w:rsidRPr="00447F3E">
        <w:t xml:space="preserve">recusar-se a enviar o detalhamento da proposta quando exigível; </w:t>
      </w:r>
    </w:p>
    <w:p w14:paraId="7F060C8D" w14:textId="77777777" w:rsidR="007B16C1" w:rsidRPr="00447F3E" w:rsidRDefault="007B16C1" w:rsidP="00C46759">
      <w:pPr>
        <w:pStyle w:val="Nivel4"/>
        <w:numPr>
          <w:ilvl w:val="3"/>
          <w:numId w:val="27"/>
        </w:numPr>
        <w:spacing w:after="120"/>
        <w:ind w:left="567" w:firstLine="0"/>
      </w:pPr>
      <w:r w:rsidRPr="00447F3E">
        <w:t xml:space="preserve">pedir para ser desclassificado quando encerrada a etapa competitiva; ou </w:t>
      </w:r>
    </w:p>
    <w:p w14:paraId="261C8C56" w14:textId="77777777" w:rsidR="007B16C1" w:rsidRPr="00447F3E" w:rsidRDefault="007B16C1" w:rsidP="00C46759">
      <w:pPr>
        <w:pStyle w:val="Nivel4"/>
        <w:numPr>
          <w:ilvl w:val="3"/>
          <w:numId w:val="27"/>
        </w:numPr>
        <w:spacing w:after="120"/>
        <w:ind w:left="567" w:firstLine="0"/>
      </w:pPr>
      <w:r w:rsidRPr="00447F3E">
        <w:t>deixar de apresentar amostra;</w:t>
      </w:r>
    </w:p>
    <w:p w14:paraId="304096AF" w14:textId="77777777" w:rsidR="007B16C1" w:rsidRPr="00447F3E" w:rsidRDefault="007B16C1" w:rsidP="00C46759">
      <w:pPr>
        <w:pStyle w:val="Nivel4"/>
        <w:numPr>
          <w:ilvl w:val="3"/>
          <w:numId w:val="27"/>
        </w:numPr>
        <w:spacing w:after="120"/>
        <w:ind w:left="567" w:firstLine="0"/>
      </w:pPr>
      <w:r w:rsidRPr="00447F3E">
        <w:t xml:space="preserve">apresentar proposta ou amostra em desacordo com as especificações do edital; </w:t>
      </w:r>
    </w:p>
    <w:p w14:paraId="38E19071" w14:textId="77777777" w:rsidR="007B16C1" w:rsidRPr="006E1990" w:rsidRDefault="007B16C1" w:rsidP="00C46759">
      <w:pPr>
        <w:pStyle w:val="Nivel3"/>
        <w:numPr>
          <w:ilvl w:val="2"/>
          <w:numId w:val="27"/>
        </w:numPr>
        <w:spacing w:after="120"/>
        <w:ind w:left="284" w:firstLine="0"/>
      </w:pPr>
      <w:bookmarkStart w:id="15" w:name="_Ref114668139"/>
      <w:r w:rsidRPr="006E1990">
        <w:t>não celebrar o contrato ou não entregar a documentação exigida para a contratação, quando convocado dentro do prazo de validade de sua proposta;</w:t>
      </w:r>
      <w:bookmarkEnd w:id="15"/>
    </w:p>
    <w:p w14:paraId="406F02DC" w14:textId="77777777" w:rsidR="007B16C1" w:rsidRPr="006E1990" w:rsidRDefault="007B16C1" w:rsidP="00C46759">
      <w:pPr>
        <w:pStyle w:val="Nivel4"/>
        <w:numPr>
          <w:ilvl w:val="3"/>
          <w:numId w:val="27"/>
        </w:numPr>
        <w:spacing w:after="120"/>
        <w:ind w:left="567" w:firstLine="0"/>
      </w:pPr>
      <w:r w:rsidRPr="006E1990">
        <w:t>recusar-se, sem justificativa, a assinar o contrato ou a ata de registro de preço, ou a aceitar ou retirar o instrumento equivalente no prazo estabelecido pela Administração;</w:t>
      </w:r>
    </w:p>
    <w:p w14:paraId="7DCD9A85" w14:textId="77777777" w:rsidR="007B16C1" w:rsidRPr="00447F3E" w:rsidRDefault="007B16C1" w:rsidP="00C46759">
      <w:pPr>
        <w:pStyle w:val="Nivel3"/>
        <w:numPr>
          <w:ilvl w:val="2"/>
          <w:numId w:val="27"/>
        </w:numPr>
        <w:spacing w:after="120"/>
        <w:ind w:left="284" w:firstLine="0"/>
      </w:pPr>
      <w:bookmarkStart w:id="16" w:name="_Ref114668249"/>
      <w:r w:rsidRPr="00447F3E">
        <w:t>apresentar declaração ou documentação falsa exigida para o certame ou prestar declaração falsa durante a licitação</w:t>
      </w:r>
      <w:bookmarkEnd w:id="16"/>
    </w:p>
    <w:p w14:paraId="53ADD009" w14:textId="77777777" w:rsidR="007B16C1" w:rsidRPr="00447F3E" w:rsidRDefault="007B16C1" w:rsidP="00C46759">
      <w:pPr>
        <w:pStyle w:val="Nivel3"/>
        <w:numPr>
          <w:ilvl w:val="2"/>
          <w:numId w:val="27"/>
        </w:numPr>
        <w:spacing w:after="120"/>
        <w:ind w:left="284" w:firstLine="0"/>
      </w:pPr>
      <w:bookmarkStart w:id="17" w:name="_Ref114668245"/>
      <w:r w:rsidRPr="00447F3E">
        <w:t>fraudar a licitação</w:t>
      </w:r>
      <w:bookmarkEnd w:id="17"/>
    </w:p>
    <w:p w14:paraId="4E12BC84" w14:textId="77777777" w:rsidR="007B16C1" w:rsidRPr="00447F3E" w:rsidRDefault="007B16C1" w:rsidP="00C46759">
      <w:pPr>
        <w:pStyle w:val="Nivel3"/>
        <w:numPr>
          <w:ilvl w:val="2"/>
          <w:numId w:val="27"/>
        </w:numPr>
        <w:spacing w:after="120"/>
        <w:ind w:left="284" w:firstLine="0"/>
      </w:pPr>
      <w:bookmarkStart w:id="18" w:name="_Ref114668247"/>
      <w:r w:rsidRPr="00447F3E">
        <w:t>comportar-se de modo inidôneo ou cometer fraude de qualquer natureza, em especial quando:</w:t>
      </w:r>
      <w:bookmarkEnd w:id="18"/>
    </w:p>
    <w:p w14:paraId="3FD6E63A" w14:textId="77777777" w:rsidR="007B16C1" w:rsidRPr="00447F3E" w:rsidRDefault="007B16C1" w:rsidP="00C46759">
      <w:pPr>
        <w:pStyle w:val="Nivel4"/>
        <w:numPr>
          <w:ilvl w:val="3"/>
          <w:numId w:val="27"/>
        </w:numPr>
        <w:spacing w:after="120"/>
        <w:ind w:left="567" w:firstLine="0"/>
      </w:pPr>
      <w:r w:rsidRPr="00447F3E">
        <w:t xml:space="preserve">agir em conluio ou em desconformidade com a lei; </w:t>
      </w:r>
    </w:p>
    <w:p w14:paraId="324B037B" w14:textId="77777777" w:rsidR="007B16C1" w:rsidRPr="00447F3E" w:rsidRDefault="007B16C1" w:rsidP="00C46759">
      <w:pPr>
        <w:pStyle w:val="Nivel4"/>
        <w:numPr>
          <w:ilvl w:val="3"/>
          <w:numId w:val="27"/>
        </w:numPr>
        <w:spacing w:after="120"/>
        <w:ind w:left="567" w:firstLine="0"/>
      </w:pPr>
      <w:r w:rsidRPr="00447F3E">
        <w:t xml:space="preserve">induzir deliberadamente a erro no julgamento; </w:t>
      </w:r>
    </w:p>
    <w:p w14:paraId="02D1594F" w14:textId="77777777" w:rsidR="007B16C1" w:rsidRPr="00447F3E" w:rsidRDefault="007B16C1" w:rsidP="00C46759">
      <w:pPr>
        <w:pStyle w:val="Nivel4"/>
        <w:numPr>
          <w:ilvl w:val="3"/>
          <w:numId w:val="27"/>
        </w:numPr>
        <w:spacing w:after="120"/>
        <w:ind w:left="567" w:firstLine="0"/>
      </w:pPr>
      <w:r w:rsidRPr="00447F3E">
        <w:t xml:space="preserve">apresentar amostra falsificada ou deteriorada; </w:t>
      </w:r>
    </w:p>
    <w:p w14:paraId="345BD416" w14:textId="77777777" w:rsidR="007B16C1" w:rsidRPr="00447F3E" w:rsidRDefault="007B16C1" w:rsidP="00C46759">
      <w:pPr>
        <w:pStyle w:val="Nivel3"/>
        <w:numPr>
          <w:ilvl w:val="2"/>
          <w:numId w:val="27"/>
        </w:numPr>
        <w:spacing w:after="120"/>
        <w:ind w:left="284" w:firstLine="0"/>
      </w:pPr>
      <w:bookmarkStart w:id="19" w:name="_Ref114668251"/>
      <w:r w:rsidRPr="00447F3E">
        <w:t>praticar atos ilícitos com vistas a frustrar os objetivos da licitação</w:t>
      </w:r>
      <w:bookmarkEnd w:id="19"/>
    </w:p>
    <w:p w14:paraId="41E4262A" w14:textId="77777777" w:rsidR="007B16C1" w:rsidRPr="00447F3E" w:rsidRDefault="007B16C1" w:rsidP="00C46759">
      <w:pPr>
        <w:pStyle w:val="Nivel3"/>
        <w:numPr>
          <w:ilvl w:val="2"/>
          <w:numId w:val="27"/>
        </w:numPr>
        <w:spacing w:after="120"/>
        <w:ind w:left="284" w:firstLine="0"/>
      </w:pPr>
      <w:bookmarkStart w:id="20" w:name="_Ref114668252"/>
      <w:r w:rsidRPr="00447F3E">
        <w:t xml:space="preserve">praticar ato lesivo previsto no </w:t>
      </w:r>
      <w:hyperlink r:id="rId14" w:anchor="art5" w:history="1">
        <w:r w:rsidRPr="00447F3E">
          <w:rPr>
            <w:rStyle w:val="Hyperlink"/>
          </w:rPr>
          <w:t>art. 5º da Lei n.º 12.846, de 2013</w:t>
        </w:r>
      </w:hyperlink>
      <w:r w:rsidRPr="00447F3E">
        <w:t>.</w:t>
      </w:r>
      <w:bookmarkEnd w:id="20"/>
    </w:p>
    <w:bookmarkEnd w:id="13"/>
    <w:p w14:paraId="6898DF63" w14:textId="77777777" w:rsidR="007B16C1" w:rsidRPr="006E1990" w:rsidRDefault="007B16C1" w:rsidP="00C46759">
      <w:pPr>
        <w:pStyle w:val="Nivel2"/>
        <w:numPr>
          <w:ilvl w:val="1"/>
          <w:numId w:val="27"/>
        </w:numPr>
        <w:autoSpaceDE/>
        <w:autoSpaceDN/>
        <w:adjustRightInd/>
        <w:ind w:left="0" w:firstLine="0"/>
      </w:pPr>
      <w:r w:rsidRPr="006E1990">
        <w:t xml:space="preserve">Com fulcro na </w:t>
      </w:r>
      <w:hyperlink r:id="rId15" w:history="1">
        <w:r w:rsidRPr="006E1990">
          <w:rPr>
            <w:rStyle w:val="Hyperlink"/>
          </w:rPr>
          <w:t>Lei nº 14.133, de 2021</w:t>
        </w:r>
      </w:hyperlink>
      <w:r w:rsidRPr="006E1990">
        <w:t xml:space="preserve">, a Administração poderá, garantida a prévia defesa, aplicar aos licitantes e/ou adjudicatários as seguintes sanções, sem prejuízo das responsabilidades civil e criminal: </w:t>
      </w:r>
    </w:p>
    <w:p w14:paraId="4BBED9C4" w14:textId="77777777" w:rsidR="007B16C1" w:rsidRPr="00447F3E" w:rsidRDefault="007B16C1" w:rsidP="00C46759">
      <w:pPr>
        <w:pStyle w:val="Nivel3"/>
        <w:numPr>
          <w:ilvl w:val="2"/>
          <w:numId w:val="27"/>
        </w:numPr>
        <w:spacing w:after="120"/>
        <w:ind w:left="284" w:firstLine="0"/>
      </w:pPr>
      <w:r w:rsidRPr="00447F3E">
        <w:t xml:space="preserve">advertência; </w:t>
      </w:r>
    </w:p>
    <w:p w14:paraId="73B51741" w14:textId="77777777" w:rsidR="007B16C1" w:rsidRPr="00447F3E" w:rsidRDefault="007B16C1" w:rsidP="00C46759">
      <w:pPr>
        <w:pStyle w:val="Nivel3"/>
        <w:numPr>
          <w:ilvl w:val="2"/>
          <w:numId w:val="27"/>
        </w:numPr>
        <w:spacing w:after="120"/>
        <w:ind w:left="284" w:firstLine="0"/>
      </w:pPr>
      <w:r w:rsidRPr="00447F3E">
        <w:t>multa;</w:t>
      </w:r>
    </w:p>
    <w:p w14:paraId="054A1DC4" w14:textId="77777777" w:rsidR="007B16C1" w:rsidRPr="00447F3E" w:rsidRDefault="007B16C1" w:rsidP="00C46759">
      <w:pPr>
        <w:pStyle w:val="Nivel3"/>
        <w:numPr>
          <w:ilvl w:val="2"/>
          <w:numId w:val="27"/>
        </w:numPr>
        <w:spacing w:after="120"/>
        <w:ind w:left="284" w:firstLine="0"/>
      </w:pPr>
      <w:r w:rsidRPr="00447F3E">
        <w:t>impedimento de licitar e contratar e</w:t>
      </w:r>
    </w:p>
    <w:p w14:paraId="07649324" w14:textId="77777777" w:rsidR="007B16C1" w:rsidRPr="00447F3E" w:rsidRDefault="007B16C1" w:rsidP="00C46759">
      <w:pPr>
        <w:pStyle w:val="Nivel3"/>
        <w:numPr>
          <w:ilvl w:val="2"/>
          <w:numId w:val="27"/>
        </w:numPr>
        <w:spacing w:after="120"/>
        <w:ind w:left="284" w:firstLine="0"/>
      </w:pPr>
      <w:r w:rsidRPr="00447F3E">
        <w:t>declaração de inidoneidade para licitar ou contratar, enquanto perdurarem os motivos determinantes da punição ou até que seja promovida sua reabilitação perante a própria autoridade que aplicou a penalidade.</w:t>
      </w:r>
    </w:p>
    <w:p w14:paraId="386D82A0" w14:textId="77777777" w:rsidR="007B16C1" w:rsidRPr="006E1990" w:rsidRDefault="007B16C1" w:rsidP="00C46759">
      <w:pPr>
        <w:pStyle w:val="Nivel2"/>
        <w:numPr>
          <w:ilvl w:val="1"/>
          <w:numId w:val="27"/>
        </w:numPr>
        <w:autoSpaceDE/>
        <w:autoSpaceDN/>
        <w:adjustRightInd/>
        <w:ind w:left="0" w:firstLine="0"/>
      </w:pPr>
      <w:r w:rsidRPr="006E1990">
        <w:t>Na aplicação das sanções serão considerados:</w:t>
      </w:r>
    </w:p>
    <w:p w14:paraId="5C3916F4" w14:textId="77777777" w:rsidR="007B16C1" w:rsidRPr="00447F3E" w:rsidRDefault="007B16C1" w:rsidP="00C46759">
      <w:pPr>
        <w:pStyle w:val="Nivel3"/>
        <w:numPr>
          <w:ilvl w:val="2"/>
          <w:numId w:val="27"/>
        </w:numPr>
        <w:spacing w:after="120"/>
        <w:ind w:left="284" w:firstLine="0"/>
      </w:pPr>
      <w:r w:rsidRPr="00447F3E">
        <w:t>a natureza e a gravidade da infração cometida.</w:t>
      </w:r>
    </w:p>
    <w:p w14:paraId="15327EE3" w14:textId="77777777" w:rsidR="007B16C1" w:rsidRPr="00447F3E" w:rsidRDefault="007B16C1" w:rsidP="00C46759">
      <w:pPr>
        <w:pStyle w:val="Nivel3"/>
        <w:numPr>
          <w:ilvl w:val="2"/>
          <w:numId w:val="27"/>
        </w:numPr>
        <w:spacing w:after="120"/>
        <w:ind w:left="284" w:firstLine="0"/>
      </w:pPr>
      <w:r w:rsidRPr="00447F3E">
        <w:t>as peculiaridades do caso concreto</w:t>
      </w:r>
    </w:p>
    <w:p w14:paraId="4D3A81B0" w14:textId="77777777" w:rsidR="007B16C1" w:rsidRPr="00447F3E" w:rsidRDefault="007B16C1" w:rsidP="00C46759">
      <w:pPr>
        <w:pStyle w:val="Nivel3"/>
        <w:numPr>
          <w:ilvl w:val="2"/>
          <w:numId w:val="27"/>
        </w:numPr>
        <w:spacing w:after="120"/>
        <w:ind w:left="284" w:firstLine="0"/>
      </w:pPr>
      <w:r w:rsidRPr="00447F3E">
        <w:t>as circunstâncias agravantes ou atenuantes</w:t>
      </w:r>
    </w:p>
    <w:p w14:paraId="588E11C1" w14:textId="77777777" w:rsidR="007B16C1" w:rsidRPr="00447F3E" w:rsidRDefault="007B16C1" w:rsidP="00C46759">
      <w:pPr>
        <w:pStyle w:val="Nivel3"/>
        <w:numPr>
          <w:ilvl w:val="2"/>
          <w:numId w:val="27"/>
        </w:numPr>
        <w:spacing w:after="120"/>
        <w:ind w:left="284" w:firstLine="0"/>
      </w:pPr>
      <w:r w:rsidRPr="00447F3E">
        <w:t>os danos que dela provierem para a Administração Pública</w:t>
      </w:r>
    </w:p>
    <w:p w14:paraId="5D4C0AA1" w14:textId="77777777" w:rsidR="007B16C1" w:rsidRPr="00447F3E" w:rsidRDefault="007B16C1" w:rsidP="00C46759">
      <w:pPr>
        <w:pStyle w:val="Nivel3"/>
        <w:numPr>
          <w:ilvl w:val="2"/>
          <w:numId w:val="27"/>
        </w:numPr>
        <w:spacing w:after="120"/>
        <w:ind w:left="284" w:firstLine="0"/>
      </w:pPr>
      <w:r w:rsidRPr="00447F3E">
        <w:t>a implantação ou o aperfeiçoamento de programa de integridade, conforme normas e orientações dos órgãos de controle.</w:t>
      </w:r>
    </w:p>
    <w:p w14:paraId="4940A372" w14:textId="25404304" w:rsidR="007B16C1" w:rsidRPr="006E1990" w:rsidRDefault="007B16C1" w:rsidP="00C46759">
      <w:pPr>
        <w:pStyle w:val="Nivel2"/>
        <w:numPr>
          <w:ilvl w:val="1"/>
          <w:numId w:val="27"/>
        </w:numPr>
        <w:autoSpaceDE/>
        <w:autoSpaceDN/>
        <w:adjustRightInd/>
        <w:ind w:left="0" w:firstLine="0"/>
      </w:pPr>
      <w:r w:rsidRPr="006E1990">
        <w:t xml:space="preserve">A multa </w:t>
      </w:r>
      <w:r w:rsidRPr="00447F3E">
        <w:t>será</w:t>
      </w:r>
      <w:r w:rsidRPr="006E1990">
        <w:t xml:space="preserve"> recolhida em percentual de 0,5% a 30% incidente sobre o valor do contrato</w:t>
      </w:r>
      <w:r>
        <w:t xml:space="preserve"> licitado</w:t>
      </w:r>
      <w:r w:rsidRPr="006E1990">
        <w:t xml:space="preserve">, recolhida no prazo máximo de </w:t>
      </w:r>
      <w:r w:rsidR="003A74A9">
        <w:t>30 (trinta) dias</w:t>
      </w:r>
      <w:r w:rsidRPr="006E1990">
        <w:rPr>
          <w:color w:val="FF0000"/>
        </w:rPr>
        <w:t xml:space="preserve"> </w:t>
      </w:r>
      <w:r w:rsidRPr="006E1990">
        <w:t xml:space="preserve">úteis, a contar da comunicação oficial. </w:t>
      </w:r>
    </w:p>
    <w:p w14:paraId="4FCB27E7" w14:textId="4B7F5501" w:rsidR="007B16C1" w:rsidRPr="006E1990" w:rsidRDefault="007B16C1" w:rsidP="00C46759">
      <w:pPr>
        <w:pStyle w:val="Nivel3"/>
        <w:numPr>
          <w:ilvl w:val="2"/>
          <w:numId w:val="27"/>
        </w:numPr>
        <w:spacing w:after="120"/>
        <w:ind w:left="284" w:firstLine="0"/>
      </w:pPr>
      <w:bookmarkStart w:id="21" w:name="_Hlk113876035"/>
      <w:r w:rsidRPr="006E1990">
        <w:lastRenderedPageBreak/>
        <w:t xml:space="preserve">Para </w:t>
      </w:r>
      <w:r w:rsidRPr="00447F3E">
        <w:t>as</w:t>
      </w:r>
      <w:r w:rsidRPr="006E1990">
        <w:t xml:space="preserve"> infrações previstas nos itens </w:t>
      </w:r>
      <w:r w:rsidRPr="006E1990">
        <w:fldChar w:fldCharType="begin"/>
      </w:r>
      <w:r w:rsidRPr="006E1990">
        <w:instrText xml:space="preserve"> REF _Ref114668085 \r \h  \* MERGEFORMAT </w:instrText>
      </w:r>
      <w:r w:rsidRPr="006E1990">
        <w:fldChar w:fldCharType="separate"/>
      </w:r>
      <w:r>
        <w:t>1</w:t>
      </w:r>
      <w:r w:rsidR="003A74A9">
        <w:t>0</w:t>
      </w:r>
      <w:r>
        <w:t>.1.1</w:t>
      </w:r>
      <w:r w:rsidRPr="006E1990">
        <w:fldChar w:fldCharType="end"/>
      </w:r>
      <w:r w:rsidRPr="006E1990">
        <w:t xml:space="preserve">, </w:t>
      </w:r>
      <w:r w:rsidRPr="006E1990">
        <w:fldChar w:fldCharType="begin"/>
      </w:r>
      <w:r w:rsidRPr="006E1990">
        <w:instrText xml:space="preserve"> REF _Ref114668108 \r \h  \* MERGEFORMAT </w:instrText>
      </w:r>
      <w:r w:rsidRPr="006E1990">
        <w:fldChar w:fldCharType="separate"/>
      </w:r>
      <w:r>
        <w:t>1</w:t>
      </w:r>
      <w:r w:rsidR="003A74A9">
        <w:t>0</w:t>
      </w:r>
      <w:r>
        <w:t>.1.2</w:t>
      </w:r>
      <w:r w:rsidRPr="006E1990">
        <w:fldChar w:fldCharType="end"/>
      </w:r>
      <w:r w:rsidRPr="006E1990">
        <w:t xml:space="preserve"> e </w:t>
      </w:r>
      <w:r w:rsidRPr="006E1990">
        <w:fldChar w:fldCharType="begin"/>
      </w:r>
      <w:r w:rsidRPr="006E1990">
        <w:instrText xml:space="preserve"> REF _Ref114668139 \r \h  \* MERGEFORMAT </w:instrText>
      </w:r>
      <w:r w:rsidRPr="006E1990">
        <w:fldChar w:fldCharType="separate"/>
      </w:r>
      <w:r>
        <w:t>1</w:t>
      </w:r>
      <w:r w:rsidR="003A74A9">
        <w:t>0</w:t>
      </w:r>
      <w:r>
        <w:t>.1.3</w:t>
      </w:r>
      <w:r w:rsidRPr="006E1990">
        <w:fldChar w:fldCharType="end"/>
      </w:r>
      <w:r w:rsidRPr="006E1990">
        <w:t xml:space="preserve">, a multa será de </w:t>
      </w:r>
      <w:r w:rsidR="003A74A9">
        <w:t>10%</w:t>
      </w:r>
      <w:r w:rsidRPr="006E1990">
        <w:rPr>
          <w:color w:val="0000FF"/>
        </w:rPr>
        <w:t xml:space="preserve"> </w:t>
      </w:r>
      <w:r w:rsidRPr="006E1990">
        <w:t>do valor do contrato licitado.</w:t>
      </w:r>
    </w:p>
    <w:bookmarkEnd w:id="21"/>
    <w:p w14:paraId="3FC69A71" w14:textId="127A820C" w:rsidR="007B16C1" w:rsidRPr="006E1990" w:rsidRDefault="007B16C1" w:rsidP="00C46759">
      <w:pPr>
        <w:pStyle w:val="Nivel3"/>
        <w:numPr>
          <w:ilvl w:val="2"/>
          <w:numId w:val="27"/>
        </w:numPr>
        <w:spacing w:after="120"/>
        <w:ind w:left="284" w:firstLine="0"/>
      </w:pPr>
      <w:r w:rsidRPr="006E1990">
        <w:t xml:space="preserve">Para as </w:t>
      </w:r>
      <w:r w:rsidRPr="00447F3E">
        <w:t>infrações</w:t>
      </w:r>
      <w:r w:rsidRPr="006E1990">
        <w:t xml:space="preserve"> previstas nos itens </w:t>
      </w:r>
      <w:r w:rsidRPr="006E1990">
        <w:fldChar w:fldCharType="begin"/>
      </w:r>
      <w:r w:rsidRPr="006E1990">
        <w:instrText xml:space="preserve"> REF _Ref114668249 \r \h  \* MERGEFORMAT </w:instrText>
      </w:r>
      <w:r w:rsidRPr="006E1990">
        <w:fldChar w:fldCharType="separate"/>
      </w:r>
      <w:r>
        <w:t>1</w:t>
      </w:r>
      <w:r w:rsidR="003A74A9">
        <w:t>0</w:t>
      </w:r>
      <w:r>
        <w:t>.1.4</w:t>
      </w:r>
      <w:r w:rsidRPr="006E1990">
        <w:fldChar w:fldCharType="end"/>
      </w:r>
      <w:r w:rsidRPr="006E1990">
        <w:t xml:space="preserve">, </w:t>
      </w:r>
      <w:r w:rsidRPr="006E1990">
        <w:fldChar w:fldCharType="begin"/>
      </w:r>
      <w:r w:rsidRPr="006E1990">
        <w:instrText xml:space="preserve"> REF _Ref114668245 \r \h  \* MERGEFORMAT </w:instrText>
      </w:r>
      <w:r w:rsidRPr="006E1990">
        <w:fldChar w:fldCharType="separate"/>
      </w:r>
      <w:r>
        <w:t>1</w:t>
      </w:r>
      <w:r w:rsidR="003A74A9">
        <w:t>0</w:t>
      </w:r>
      <w:r>
        <w:t>.1.5</w:t>
      </w:r>
      <w:r w:rsidRPr="006E1990">
        <w:fldChar w:fldCharType="end"/>
      </w:r>
      <w:r w:rsidRPr="006E1990">
        <w:t xml:space="preserve">, </w:t>
      </w:r>
      <w:r w:rsidRPr="006E1990">
        <w:fldChar w:fldCharType="begin"/>
      </w:r>
      <w:r w:rsidRPr="006E1990">
        <w:instrText xml:space="preserve"> REF _Ref114668247 \r \h  \* MERGEFORMAT </w:instrText>
      </w:r>
      <w:r w:rsidRPr="006E1990">
        <w:fldChar w:fldCharType="separate"/>
      </w:r>
      <w:r>
        <w:t>1</w:t>
      </w:r>
      <w:r w:rsidR="003A74A9">
        <w:t>0</w:t>
      </w:r>
      <w:r>
        <w:t>.1.6</w:t>
      </w:r>
      <w:r w:rsidRPr="006E1990">
        <w:fldChar w:fldCharType="end"/>
      </w:r>
      <w:r w:rsidRPr="006E1990">
        <w:t xml:space="preserve">, </w:t>
      </w:r>
      <w:r w:rsidRPr="006E1990">
        <w:fldChar w:fldCharType="begin"/>
      </w:r>
      <w:r w:rsidRPr="006E1990">
        <w:instrText xml:space="preserve"> REF _Ref114668251 \r \h  \* MERGEFORMAT </w:instrText>
      </w:r>
      <w:r w:rsidRPr="006E1990">
        <w:fldChar w:fldCharType="separate"/>
      </w:r>
      <w:r>
        <w:t>1</w:t>
      </w:r>
      <w:r w:rsidR="003A74A9">
        <w:t>0</w:t>
      </w:r>
      <w:r>
        <w:t>.1.7</w:t>
      </w:r>
      <w:r w:rsidRPr="006E1990">
        <w:fldChar w:fldCharType="end"/>
      </w:r>
      <w:r w:rsidRPr="006E1990">
        <w:t xml:space="preserve"> e </w:t>
      </w:r>
      <w:r w:rsidRPr="006E1990">
        <w:fldChar w:fldCharType="begin"/>
      </w:r>
      <w:r w:rsidRPr="006E1990">
        <w:instrText xml:space="preserve"> REF _Ref114668252 \r \h  \* MERGEFORMAT </w:instrText>
      </w:r>
      <w:r w:rsidRPr="006E1990">
        <w:fldChar w:fldCharType="separate"/>
      </w:r>
      <w:r>
        <w:t>1</w:t>
      </w:r>
      <w:r w:rsidR="003A74A9">
        <w:t>0</w:t>
      </w:r>
      <w:r>
        <w:t>.1.8</w:t>
      </w:r>
      <w:r w:rsidRPr="006E1990">
        <w:fldChar w:fldCharType="end"/>
      </w:r>
      <w:r w:rsidRPr="006E1990">
        <w:t xml:space="preserve">, a multa será de </w:t>
      </w:r>
      <w:r w:rsidR="003A74A9" w:rsidRPr="003A74A9">
        <w:rPr>
          <w:color w:val="auto"/>
        </w:rPr>
        <w:t>20%</w:t>
      </w:r>
      <w:r w:rsidRPr="006E1990">
        <w:rPr>
          <w:color w:val="0000FF"/>
        </w:rPr>
        <w:t xml:space="preserve"> </w:t>
      </w:r>
      <w:r w:rsidRPr="006E1990">
        <w:t>do valor do contrato licitado.</w:t>
      </w:r>
    </w:p>
    <w:p w14:paraId="411FAC81" w14:textId="77777777" w:rsidR="007B16C1" w:rsidRPr="00447F3E" w:rsidRDefault="007B16C1" w:rsidP="00C46759">
      <w:pPr>
        <w:pStyle w:val="Nivel2"/>
        <w:numPr>
          <w:ilvl w:val="1"/>
          <w:numId w:val="27"/>
        </w:numPr>
        <w:autoSpaceDE/>
        <w:autoSpaceDN/>
        <w:adjustRightInd/>
        <w:ind w:left="0" w:firstLine="0"/>
      </w:pPr>
      <w:r w:rsidRPr="00447F3E">
        <w:t>As sanções de advertência, impedimento de licitar e contratar e declaração de inidoneidade para licitar ou contratar poderão ser aplicadas, cumulativamente ou não, à penalidade de multa.</w:t>
      </w:r>
    </w:p>
    <w:p w14:paraId="7729A754" w14:textId="77777777" w:rsidR="007B16C1" w:rsidRPr="00447F3E" w:rsidRDefault="007B16C1" w:rsidP="00C46759">
      <w:pPr>
        <w:pStyle w:val="Nivel2"/>
        <w:numPr>
          <w:ilvl w:val="1"/>
          <w:numId w:val="27"/>
        </w:numPr>
        <w:autoSpaceDE/>
        <w:autoSpaceDN/>
        <w:adjustRightInd/>
        <w:ind w:left="0" w:firstLine="0"/>
      </w:pPr>
      <w:r w:rsidRPr="00447F3E">
        <w:t>Na aplicação da sanção de multa será facultada a defesa do interessado no prazo de 15 (quinze) dias úteis, contado da data de sua intimação.</w:t>
      </w:r>
    </w:p>
    <w:p w14:paraId="140532E3" w14:textId="345C2D6C" w:rsidR="007B16C1" w:rsidRPr="00447F3E" w:rsidRDefault="007B16C1" w:rsidP="00C46759">
      <w:pPr>
        <w:pStyle w:val="Nivel2"/>
        <w:numPr>
          <w:ilvl w:val="1"/>
          <w:numId w:val="27"/>
        </w:numPr>
        <w:autoSpaceDE/>
        <w:autoSpaceDN/>
        <w:adjustRightInd/>
        <w:ind w:left="0" w:firstLine="0"/>
      </w:pPr>
      <w:r w:rsidRPr="00447F3E">
        <w:t xml:space="preserve">A sanção de impedimento de licitar e contratar será aplicada ao responsável em decorrência das infrações administrativas relacionadas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67DDB33" w14:textId="61B46CFC" w:rsidR="007B16C1" w:rsidRPr="00447F3E" w:rsidRDefault="007B16C1" w:rsidP="00C46759">
      <w:pPr>
        <w:pStyle w:val="Nivel2"/>
        <w:numPr>
          <w:ilvl w:val="1"/>
          <w:numId w:val="27"/>
        </w:numPr>
        <w:autoSpaceDE/>
        <w:autoSpaceDN/>
        <w:adjustRightInd/>
        <w:ind w:left="0" w:firstLine="0"/>
      </w:pPr>
      <w:r w:rsidRPr="00447F3E">
        <w:t xml:space="preserve">Poderá ser aplicada ao responsável a sanção de declaração de inidoneidade para licitar ou contratar, em decorrência da prática das infrações dispostas nos itens </w:t>
      </w:r>
      <w:r w:rsidRPr="00447F3E">
        <w:fldChar w:fldCharType="begin"/>
      </w:r>
      <w:r w:rsidRPr="00447F3E">
        <w:instrText xml:space="preserve"> REF _Ref114668249 \r \h  \* MERGEFORMAT </w:instrText>
      </w:r>
      <w:r w:rsidRPr="00447F3E">
        <w:fldChar w:fldCharType="separate"/>
      </w:r>
      <w:r>
        <w:t>1</w:t>
      </w:r>
      <w:r w:rsidR="003A74A9">
        <w:t>0</w:t>
      </w:r>
      <w:r>
        <w:t>.1.4</w:t>
      </w:r>
      <w:r w:rsidRPr="00447F3E">
        <w:fldChar w:fldCharType="end"/>
      </w:r>
      <w:r w:rsidRPr="00447F3E">
        <w:t xml:space="preserve">, </w:t>
      </w:r>
      <w:r w:rsidRPr="00447F3E">
        <w:fldChar w:fldCharType="begin"/>
      </w:r>
      <w:r w:rsidRPr="00447F3E">
        <w:instrText xml:space="preserve"> REF _Ref114668245 \r \h  \* MERGEFORMAT </w:instrText>
      </w:r>
      <w:r w:rsidRPr="00447F3E">
        <w:fldChar w:fldCharType="separate"/>
      </w:r>
      <w:r>
        <w:t>1</w:t>
      </w:r>
      <w:r w:rsidR="003A74A9">
        <w:t>0</w:t>
      </w:r>
      <w:r>
        <w:t>.1.5</w:t>
      </w:r>
      <w:r w:rsidRPr="00447F3E">
        <w:fldChar w:fldCharType="end"/>
      </w:r>
      <w:r w:rsidRPr="00447F3E">
        <w:t xml:space="preserve">, </w:t>
      </w:r>
      <w:r w:rsidRPr="00447F3E">
        <w:fldChar w:fldCharType="begin"/>
      </w:r>
      <w:r w:rsidRPr="00447F3E">
        <w:instrText xml:space="preserve"> REF _Ref114668247 \r \h  \* MERGEFORMAT </w:instrText>
      </w:r>
      <w:r w:rsidRPr="00447F3E">
        <w:fldChar w:fldCharType="separate"/>
      </w:r>
      <w:r>
        <w:t>1</w:t>
      </w:r>
      <w:r w:rsidR="003A74A9">
        <w:t>0</w:t>
      </w:r>
      <w:r>
        <w:t>.1.6</w:t>
      </w:r>
      <w:r w:rsidRPr="00447F3E">
        <w:fldChar w:fldCharType="end"/>
      </w:r>
      <w:r w:rsidRPr="00447F3E">
        <w:t xml:space="preserve">, </w:t>
      </w:r>
      <w:r w:rsidRPr="00447F3E">
        <w:fldChar w:fldCharType="begin"/>
      </w:r>
      <w:r w:rsidRPr="00447F3E">
        <w:instrText xml:space="preserve"> REF _Ref114668251 \r \h  \* MERGEFORMAT </w:instrText>
      </w:r>
      <w:r w:rsidRPr="00447F3E">
        <w:fldChar w:fldCharType="separate"/>
      </w:r>
      <w:r>
        <w:t>1</w:t>
      </w:r>
      <w:r w:rsidR="003A74A9">
        <w:t>0</w:t>
      </w:r>
      <w:r>
        <w:t>.1.7</w:t>
      </w:r>
      <w:r w:rsidRPr="00447F3E">
        <w:fldChar w:fldCharType="end"/>
      </w:r>
      <w:r w:rsidRPr="00447F3E">
        <w:t xml:space="preserve"> e </w:t>
      </w:r>
      <w:r w:rsidRPr="00447F3E">
        <w:fldChar w:fldCharType="begin"/>
      </w:r>
      <w:r w:rsidRPr="00447F3E">
        <w:instrText xml:space="preserve"> REF _Ref114668252 \r \h  \* MERGEFORMAT </w:instrText>
      </w:r>
      <w:r w:rsidRPr="00447F3E">
        <w:fldChar w:fldCharType="separate"/>
      </w:r>
      <w:r>
        <w:t>1</w:t>
      </w:r>
      <w:r w:rsidR="003A74A9">
        <w:t>0</w:t>
      </w:r>
      <w:r>
        <w:t>.1.8</w:t>
      </w:r>
      <w:r w:rsidRPr="00447F3E">
        <w:fldChar w:fldCharType="end"/>
      </w:r>
      <w:r w:rsidRPr="00447F3E">
        <w:t xml:space="preserve">, bem como pelas infrações administrativas previstas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xml:space="preserve"> que justifiquem a imposição de penalidade mais grave que a sanção de impedimento de licitar e contratar, cuja duração observará o prazo previsto no </w:t>
      </w:r>
      <w:hyperlink r:id="rId16" w:anchor="art156§5" w:history="1">
        <w:r w:rsidRPr="00447F3E">
          <w:rPr>
            <w:rStyle w:val="Hyperlink"/>
            <w:color w:val="000000"/>
          </w:rPr>
          <w:t>art. 156, §5º, da Lei n.º 14.133/2021</w:t>
        </w:r>
      </w:hyperlink>
      <w:r w:rsidRPr="00447F3E">
        <w:t>.</w:t>
      </w:r>
    </w:p>
    <w:p w14:paraId="454EF7DD" w14:textId="42E655F4" w:rsidR="007B16C1" w:rsidRPr="00447F3E" w:rsidRDefault="007B16C1" w:rsidP="00C46759">
      <w:pPr>
        <w:pStyle w:val="Nivel2"/>
        <w:numPr>
          <w:ilvl w:val="1"/>
          <w:numId w:val="27"/>
        </w:numPr>
        <w:autoSpaceDE/>
        <w:autoSpaceDN/>
        <w:adjustRightInd/>
        <w:ind w:left="0" w:firstLine="0"/>
      </w:pPr>
      <w:r w:rsidRPr="00447F3E">
        <w:t xml:space="preserve">A recusa injustificada do adjudicatário em assinar o contrato ou a ata de registro de preço, ou em aceitar ou retirar o instrumento equivalente no prazo estabelecido pela Administração, descrita no item </w:t>
      </w:r>
      <w:r w:rsidRPr="00447F3E">
        <w:fldChar w:fldCharType="begin"/>
      </w:r>
      <w:r w:rsidRPr="00447F3E">
        <w:instrText xml:space="preserve"> REF _Ref114668139 \r \h  \* MERGEFORMAT </w:instrText>
      </w:r>
      <w:r w:rsidRPr="00447F3E">
        <w:fldChar w:fldCharType="separate"/>
      </w:r>
      <w:r>
        <w:t>12.1.3</w:t>
      </w:r>
      <w:r w:rsidRPr="00447F3E">
        <w:fldChar w:fldCharType="end"/>
      </w:r>
      <w:r w:rsidRPr="00447F3E">
        <w:t xml:space="preserve">, caracterizará o descumprimento total da obrigação assumida e o sujeitará às penalidades e à imediata perda da garantia de proposta em favor do órgão ou entidade promotora da licitação, nos termos do </w:t>
      </w:r>
      <w:r w:rsidR="00C35729">
        <w:t>Decreto Municipal 8483/2023.</w:t>
      </w:r>
    </w:p>
    <w:p w14:paraId="0187A5F1" w14:textId="7C00E303" w:rsidR="007B16C1" w:rsidRPr="00447F3E" w:rsidRDefault="007B16C1" w:rsidP="00C46759">
      <w:pPr>
        <w:pStyle w:val="Nivel2"/>
        <w:numPr>
          <w:ilvl w:val="1"/>
          <w:numId w:val="27"/>
        </w:numPr>
        <w:autoSpaceDE/>
        <w:autoSpaceDN/>
        <w:adjustRightInd/>
        <w:ind w:left="0" w:firstLine="0"/>
      </w:pPr>
      <w:r w:rsidRPr="00447F3E">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00E91D60">
        <w:t>3</w:t>
      </w:r>
      <w:r w:rsidRPr="00447F3E">
        <w:t xml:space="preserve"> (</w:t>
      </w:r>
      <w:proofErr w:type="spellStart"/>
      <w:r w:rsidR="00E91D60">
        <w:t>tres</w:t>
      </w:r>
      <w:proofErr w:type="spellEnd"/>
      <w:r w:rsidRPr="00447F3E">
        <w:t xml:space="preserve">)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ADA301" w14:textId="703CB7B4" w:rsidR="007B16C1" w:rsidRPr="00447F3E" w:rsidRDefault="007B16C1" w:rsidP="000A6D99">
      <w:pPr>
        <w:pStyle w:val="Nivel2"/>
        <w:numPr>
          <w:ilvl w:val="1"/>
          <w:numId w:val="34"/>
        </w:numPr>
        <w:autoSpaceDE/>
        <w:autoSpaceDN/>
        <w:adjustRightInd/>
      </w:pPr>
      <w:r w:rsidRPr="00447F3E">
        <w:t>O recurso e o pedido de reconsideração terão efeito suspensivo do ato ou da decisão recorrida até que sobrevenha decisão final da autoridade competente.</w:t>
      </w:r>
    </w:p>
    <w:p w14:paraId="5BBF2B80" w14:textId="59EAD05C" w:rsidR="008C279D" w:rsidRPr="003A74A9" w:rsidRDefault="007B16C1" w:rsidP="000A6D99">
      <w:pPr>
        <w:pStyle w:val="Nivel2"/>
        <w:numPr>
          <w:ilvl w:val="1"/>
          <w:numId w:val="34"/>
        </w:numPr>
        <w:autoSpaceDE/>
        <w:autoSpaceDN/>
        <w:adjustRightInd/>
        <w:ind w:left="0" w:firstLine="0"/>
      </w:pPr>
      <w:r w:rsidRPr="00447F3E">
        <w:t>A aplicação das sanções previstas neste edital não exclui, em hipótese alguma, a obrigação de reparação integral dos danos causados.</w:t>
      </w:r>
    </w:p>
    <w:p w14:paraId="4FF4B26E" w14:textId="77777777" w:rsidR="008C279D" w:rsidRPr="00CD395C" w:rsidRDefault="008C279D" w:rsidP="000F3FD6">
      <w:pPr>
        <w:tabs>
          <w:tab w:val="left" w:pos="9923"/>
        </w:tabs>
        <w:ind w:left="284" w:right="606"/>
        <w:jc w:val="both"/>
        <w:rPr>
          <w:rFonts w:ascii="Arial" w:hAnsi="Arial" w:cs="Arial"/>
          <w:sz w:val="20"/>
          <w:szCs w:val="20"/>
        </w:rPr>
      </w:pPr>
    </w:p>
    <w:p w14:paraId="796DF322" w14:textId="77777777" w:rsidR="008C279D" w:rsidRPr="00CD395C" w:rsidRDefault="008C279D" w:rsidP="000F3FD6">
      <w:pPr>
        <w:pBdr>
          <w:top w:val="single" w:sz="4" w:space="1" w:color="000000"/>
          <w:left w:val="single" w:sz="4" w:space="4" w:color="000000"/>
          <w:bottom w:val="single" w:sz="4" w:space="1" w:color="000000"/>
          <w:right w:val="single" w:sz="4" w:space="0" w:color="000000"/>
        </w:pBdr>
        <w:tabs>
          <w:tab w:val="left" w:pos="9923"/>
        </w:tabs>
        <w:ind w:left="426" w:right="606"/>
        <w:jc w:val="both"/>
        <w:rPr>
          <w:rFonts w:ascii="Arial" w:hAnsi="Arial" w:cs="Arial"/>
          <w:sz w:val="20"/>
          <w:szCs w:val="20"/>
        </w:rPr>
      </w:pPr>
      <w:r w:rsidRPr="00CD395C">
        <w:rPr>
          <w:rFonts w:ascii="Arial" w:hAnsi="Arial" w:cs="Arial"/>
          <w:b/>
          <w:bCs/>
          <w:sz w:val="20"/>
          <w:szCs w:val="20"/>
        </w:rPr>
        <w:t>XI – DA HOMOLOGAÇÃO E ADJUDICAÇÃO:</w:t>
      </w:r>
    </w:p>
    <w:p w14:paraId="7183D662" w14:textId="337F7CA3" w:rsidR="008C279D" w:rsidRPr="00CD395C" w:rsidRDefault="004E66A6" w:rsidP="006916FD">
      <w:pPr>
        <w:tabs>
          <w:tab w:val="left" w:pos="9923"/>
        </w:tabs>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11.1. </w:t>
      </w:r>
      <w:r w:rsidR="008C279D" w:rsidRPr="00CD395C">
        <w:rPr>
          <w:rFonts w:ascii="Arial" w:hAnsi="Arial" w:cs="Arial"/>
          <w:sz w:val="20"/>
          <w:szCs w:val="20"/>
        </w:rPr>
        <w:t xml:space="preserve">Homologada a licitação e adjudicado o objeto, </w:t>
      </w:r>
      <w:r w:rsidR="009B3A63" w:rsidRPr="00CD395C">
        <w:rPr>
          <w:rFonts w:ascii="Arial" w:hAnsi="Arial" w:cs="Arial"/>
          <w:sz w:val="20"/>
          <w:szCs w:val="20"/>
        </w:rPr>
        <w:t>ao Munic</w:t>
      </w:r>
      <w:r w:rsidR="00B74E59">
        <w:rPr>
          <w:rFonts w:ascii="Arial" w:hAnsi="Arial" w:cs="Arial"/>
          <w:sz w:val="20"/>
          <w:szCs w:val="20"/>
        </w:rPr>
        <w:t>í</w:t>
      </w:r>
      <w:r w:rsidR="009B3A63" w:rsidRPr="00CD395C">
        <w:rPr>
          <w:rFonts w:ascii="Arial" w:hAnsi="Arial" w:cs="Arial"/>
          <w:sz w:val="20"/>
          <w:szCs w:val="20"/>
        </w:rPr>
        <w:t>pio de Mandaguaçu</w:t>
      </w:r>
      <w:r w:rsidR="008C279D" w:rsidRPr="00CD395C">
        <w:rPr>
          <w:rFonts w:ascii="Arial" w:hAnsi="Arial" w:cs="Arial"/>
          <w:sz w:val="20"/>
          <w:szCs w:val="20"/>
        </w:rPr>
        <w:t xml:space="preserve"> convocará o adjudicatário, que deverá assinar</w:t>
      </w:r>
      <w:r w:rsidR="00CB20D9">
        <w:rPr>
          <w:rFonts w:ascii="Arial" w:hAnsi="Arial" w:cs="Arial"/>
          <w:sz w:val="20"/>
          <w:szCs w:val="20"/>
        </w:rPr>
        <w:t xml:space="preserve"> </w:t>
      </w:r>
      <w:r w:rsidR="008C279D" w:rsidRPr="00CD395C">
        <w:rPr>
          <w:rFonts w:ascii="Arial" w:hAnsi="Arial" w:cs="Arial"/>
          <w:sz w:val="20"/>
          <w:szCs w:val="20"/>
        </w:rPr>
        <w:t xml:space="preserve">o termo de contrato </w:t>
      </w:r>
      <w:r w:rsidR="008634B1" w:rsidRPr="00CD395C">
        <w:rPr>
          <w:rFonts w:ascii="Arial" w:hAnsi="Arial" w:cs="Arial"/>
          <w:sz w:val="20"/>
          <w:szCs w:val="20"/>
        </w:rPr>
        <w:t xml:space="preserve">ou a Ata do Sistema de Registro de Preço </w:t>
      </w:r>
      <w:r w:rsidR="008C279D" w:rsidRPr="00CD395C">
        <w:rPr>
          <w:rFonts w:ascii="Arial" w:hAnsi="Arial" w:cs="Arial"/>
          <w:sz w:val="20"/>
          <w:szCs w:val="20"/>
        </w:rPr>
        <w:t xml:space="preserve">em </w:t>
      </w:r>
      <w:r w:rsidR="008C279D" w:rsidRPr="00CD395C">
        <w:rPr>
          <w:rFonts w:ascii="Arial" w:hAnsi="Arial" w:cs="Arial"/>
          <w:b/>
          <w:bCs/>
          <w:sz w:val="20"/>
          <w:szCs w:val="20"/>
        </w:rPr>
        <w:t>até 5 (cinco) dias úteis</w:t>
      </w:r>
      <w:r w:rsidR="008C279D" w:rsidRPr="00CD395C">
        <w:rPr>
          <w:rFonts w:ascii="Arial" w:hAnsi="Arial" w:cs="Arial"/>
          <w:sz w:val="20"/>
          <w:szCs w:val="20"/>
        </w:rPr>
        <w:t xml:space="preserve">, a contar da data da convocação, sob pena de decair o direito à contratação, sem prejuízo das sanções previstas no </w:t>
      </w:r>
      <w:r w:rsidR="000F3FD6" w:rsidRPr="00CD395C">
        <w:rPr>
          <w:rFonts w:ascii="Arial" w:hAnsi="Arial" w:cs="Arial"/>
          <w:sz w:val="20"/>
          <w:szCs w:val="20"/>
        </w:rPr>
        <w:t>a</w:t>
      </w:r>
      <w:r w:rsidR="008C279D" w:rsidRPr="00CD395C">
        <w:rPr>
          <w:rFonts w:ascii="Arial" w:hAnsi="Arial" w:cs="Arial"/>
          <w:sz w:val="20"/>
          <w:szCs w:val="20"/>
        </w:rPr>
        <w:t xml:space="preserve">rt. </w:t>
      </w:r>
      <w:r w:rsidR="0056716B" w:rsidRPr="00CD395C">
        <w:rPr>
          <w:rFonts w:ascii="Arial" w:hAnsi="Arial" w:cs="Arial"/>
          <w:sz w:val="20"/>
          <w:szCs w:val="20"/>
        </w:rPr>
        <w:t>155</w:t>
      </w:r>
      <w:r w:rsidR="008C279D" w:rsidRPr="00CD395C">
        <w:rPr>
          <w:rFonts w:ascii="Arial" w:hAnsi="Arial" w:cs="Arial"/>
          <w:sz w:val="20"/>
          <w:szCs w:val="20"/>
        </w:rPr>
        <w:t xml:space="preserve"> da </w:t>
      </w:r>
      <w:r w:rsidR="0056716B" w:rsidRPr="00CD395C">
        <w:rPr>
          <w:rFonts w:ascii="Arial" w:hAnsi="Arial" w:cs="Arial"/>
          <w:sz w:val="20"/>
          <w:szCs w:val="20"/>
        </w:rPr>
        <w:t>Lei Federal nº 14.133/2021.</w:t>
      </w:r>
    </w:p>
    <w:p w14:paraId="1EB56A8F" w14:textId="0E1947AE"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11.2. </w:t>
      </w:r>
      <w:r w:rsidR="009B3A63" w:rsidRPr="00CD395C">
        <w:rPr>
          <w:rFonts w:ascii="Arial" w:hAnsi="Arial" w:cs="Arial"/>
          <w:sz w:val="20"/>
          <w:szCs w:val="20"/>
        </w:rPr>
        <w:t>O Munic</w:t>
      </w:r>
      <w:r w:rsidR="00B74E59">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convocará os proponentes remanescentes para celebrar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Pr="00CD395C">
        <w:rPr>
          <w:rFonts w:ascii="Arial" w:hAnsi="Arial" w:cs="Arial"/>
          <w:sz w:val="20"/>
          <w:szCs w:val="20"/>
        </w:rPr>
        <w:t xml:space="preserve">, na ordem de classificação, quando o convocado não assinar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CB20D9" w:rsidRPr="00CD395C">
        <w:rPr>
          <w:rFonts w:ascii="Arial" w:hAnsi="Arial" w:cs="Arial"/>
          <w:sz w:val="20"/>
          <w:szCs w:val="20"/>
        </w:rPr>
        <w:t xml:space="preserve"> </w:t>
      </w:r>
      <w:r w:rsidRPr="00CD395C">
        <w:rPr>
          <w:rFonts w:ascii="Arial" w:hAnsi="Arial" w:cs="Arial"/>
          <w:sz w:val="20"/>
          <w:szCs w:val="20"/>
        </w:rPr>
        <w:t xml:space="preserve">no prazo e nas condições estabelecidas neste Edital ou não apresentar situação regular de habilitação, e assim sucessivamente, </w:t>
      </w:r>
      <w:r w:rsidRPr="00CD395C">
        <w:rPr>
          <w:rFonts w:ascii="Arial" w:hAnsi="Arial" w:cs="Arial"/>
          <w:sz w:val="20"/>
          <w:szCs w:val="20"/>
        </w:rPr>
        <w:lastRenderedPageBreak/>
        <w:t xml:space="preserve">sem prejuízo das sanções cabíveis, ou revogar a licitação, independentemente da cominação prevista no </w:t>
      </w:r>
      <w:r w:rsidR="0056716B" w:rsidRPr="00CD395C">
        <w:rPr>
          <w:rFonts w:ascii="Arial" w:hAnsi="Arial" w:cs="Arial"/>
          <w:sz w:val="20"/>
          <w:szCs w:val="20"/>
        </w:rPr>
        <w:t>art. 155 da Lei Federal nº 14.133/2021.</w:t>
      </w:r>
    </w:p>
    <w:p w14:paraId="38738720" w14:textId="71CFFCAD" w:rsidR="008C279D" w:rsidRDefault="008C279D" w:rsidP="00FF5C3D">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11.3. </w:t>
      </w:r>
      <w:r w:rsidRPr="00CD395C">
        <w:rPr>
          <w:rFonts w:ascii="Arial" w:hAnsi="Arial" w:cs="Arial"/>
          <w:sz w:val="20"/>
          <w:szCs w:val="20"/>
        </w:rPr>
        <w:t xml:space="preserve">Ocorrendo a hipótese indicada no item anterior, caracterizar-se-á o descumprimento total da obrigação assumida pelo licitante vencedor e adjudicatário, com as sujeições às penalidades legais </w:t>
      </w:r>
      <w:r w:rsidR="000F3FD6" w:rsidRPr="00CD395C">
        <w:rPr>
          <w:rFonts w:ascii="Arial" w:hAnsi="Arial" w:cs="Arial"/>
          <w:sz w:val="20"/>
          <w:szCs w:val="20"/>
        </w:rPr>
        <w:t>d</w:t>
      </w:r>
      <w:r w:rsidRPr="00CD395C">
        <w:rPr>
          <w:rFonts w:ascii="Arial" w:hAnsi="Arial" w:cs="Arial"/>
          <w:sz w:val="20"/>
          <w:szCs w:val="20"/>
        </w:rPr>
        <w:t xml:space="preserve">a Lei Federal nº </w:t>
      </w:r>
      <w:r w:rsidR="0056716B" w:rsidRPr="00CD395C">
        <w:rPr>
          <w:rFonts w:ascii="Arial" w:hAnsi="Arial" w:cs="Arial"/>
          <w:sz w:val="20"/>
          <w:szCs w:val="20"/>
        </w:rPr>
        <w:t>14.133/2021</w:t>
      </w:r>
      <w:r w:rsidRPr="00CD395C">
        <w:rPr>
          <w:rFonts w:ascii="Arial" w:hAnsi="Arial" w:cs="Arial"/>
          <w:sz w:val="20"/>
          <w:szCs w:val="20"/>
        </w:rPr>
        <w:t>.</w:t>
      </w:r>
    </w:p>
    <w:p w14:paraId="531D5A2E" w14:textId="77777777" w:rsidR="006916FD" w:rsidRPr="00CD395C" w:rsidRDefault="006916FD" w:rsidP="00FF5C3D">
      <w:pPr>
        <w:tabs>
          <w:tab w:val="left" w:pos="9923"/>
        </w:tabs>
        <w:autoSpaceDE w:val="0"/>
        <w:ind w:left="425" w:right="606"/>
        <w:jc w:val="both"/>
        <w:rPr>
          <w:rFonts w:ascii="Arial" w:hAnsi="Arial" w:cs="Arial"/>
          <w:sz w:val="20"/>
          <w:szCs w:val="20"/>
        </w:rPr>
      </w:pPr>
    </w:p>
    <w:p w14:paraId="38BFF0AE" w14:textId="65DE5786" w:rsidR="008C279D" w:rsidRPr="003841E4" w:rsidRDefault="008C279D" w:rsidP="003841E4">
      <w:pPr>
        <w:pBdr>
          <w:top w:val="single" w:sz="4" w:space="1" w:color="000000"/>
          <w:left w:val="single" w:sz="4" w:space="4" w:color="000000"/>
          <w:bottom w:val="single" w:sz="4" w:space="1" w:color="000000"/>
          <w:right w:val="single" w:sz="4" w:space="4" w:color="000000"/>
        </w:pBdr>
        <w:tabs>
          <w:tab w:val="left" w:pos="9923"/>
        </w:tabs>
        <w:ind w:left="426" w:right="606"/>
        <w:jc w:val="both"/>
        <w:rPr>
          <w:rFonts w:ascii="Arial" w:hAnsi="Arial" w:cs="Arial"/>
          <w:sz w:val="20"/>
          <w:szCs w:val="20"/>
        </w:rPr>
      </w:pPr>
      <w:r w:rsidRPr="00CD395C">
        <w:rPr>
          <w:rFonts w:ascii="Arial" w:hAnsi="Arial" w:cs="Arial"/>
          <w:b/>
          <w:bCs/>
          <w:sz w:val="20"/>
          <w:szCs w:val="20"/>
        </w:rPr>
        <w:t xml:space="preserve">XII – DAS CONDIÇÕES </w:t>
      </w:r>
      <w:r w:rsidR="00D33C92" w:rsidRPr="00CD395C">
        <w:rPr>
          <w:rFonts w:ascii="Arial" w:hAnsi="Arial" w:cs="Arial"/>
          <w:b/>
          <w:bCs/>
          <w:sz w:val="20"/>
          <w:szCs w:val="20"/>
        </w:rPr>
        <w:t>CONTRATUAIS</w:t>
      </w:r>
      <w:r w:rsidR="00A103E9" w:rsidRPr="00CD395C">
        <w:rPr>
          <w:rFonts w:ascii="Arial" w:hAnsi="Arial" w:cs="Arial"/>
          <w:b/>
          <w:bCs/>
          <w:sz w:val="20"/>
          <w:szCs w:val="20"/>
        </w:rPr>
        <w:t xml:space="preserve">, </w:t>
      </w:r>
      <w:r w:rsidRPr="00CD395C">
        <w:rPr>
          <w:rFonts w:ascii="Arial" w:hAnsi="Arial" w:cs="Arial"/>
          <w:b/>
          <w:bCs/>
          <w:sz w:val="20"/>
          <w:szCs w:val="20"/>
        </w:rPr>
        <w:t>DE PAGAMENTO, ENTREGA E GARANTIA:</w:t>
      </w:r>
    </w:p>
    <w:p w14:paraId="40FCD748" w14:textId="354F1283" w:rsidR="00D33C92" w:rsidRPr="00CD395C" w:rsidRDefault="008C279D" w:rsidP="00A103E9">
      <w:pPr>
        <w:tabs>
          <w:tab w:val="left" w:pos="9923"/>
        </w:tabs>
        <w:autoSpaceDE w:val="0"/>
        <w:ind w:left="426" w:right="606"/>
        <w:jc w:val="both"/>
        <w:rPr>
          <w:rFonts w:ascii="Arial" w:hAnsi="Arial" w:cs="Arial"/>
          <w:sz w:val="20"/>
          <w:szCs w:val="20"/>
        </w:rPr>
      </w:pPr>
      <w:r w:rsidRPr="00CD395C">
        <w:rPr>
          <w:rFonts w:ascii="Arial" w:hAnsi="Arial" w:cs="Arial"/>
          <w:b/>
          <w:sz w:val="20"/>
          <w:szCs w:val="20"/>
        </w:rPr>
        <w:t>12.1.</w:t>
      </w:r>
      <w:r w:rsidR="00D33C92" w:rsidRPr="00CD395C">
        <w:rPr>
          <w:rFonts w:ascii="Arial" w:eastAsia="Arial" w:hAnsi="Arial" w:cs="Arial"/>
          <w:b/>
          <w:sz w:val="20"/>
          <w:szCs w:val="20"/>
          <w:highlight w:val="white"/>
        </w:rPr>
        <w:t xml:space="preserve"> </w:t>
      </w:r>
      <w:r w:rsidR="00D33C92" w:rsidRPr="00CD395C">
        <w:rPr>
          <w:rFonts w:ascii="Arial" w:eastAsia="Arial" w:hAnsi="Arial" w:cs="Arial"/>
          <w:b/>
          <w:sz w:val="20"/>
          <w:szCs w:val="20"/>
        </w:rPr>
        <w:t>Do Contrato</w:t>
      </w:r>
      <w:r w:rsidR="0056716B" w:rsidRPr="00CD395C">
        <w:rPr>
          <w:rFonts w:ascii="Arial" w:eastAsia="Arial" w:hAnsi="Arial" w:cs="Arial"/>
          <w:b/>
          <w:sz w:val="20"/>
          <w:szCs w:val="20"/>
        </w:rPr>
        <w:t>/Ata de Registro de Preço</w:t>
      </w:r>
      <w:r w:rsidR="00D33C92" w:rsidRPr="00CD395C">
        <w:rPr>
          <w:rFonts w:ascii="Arial" w:eastAsia="Arial" w:hAnsi="Arial" w:cs="Arial"/>
          <w:b/>
          <w:sz w:val="20"/>
          <w:szCs w:val="20"/>
        </w:rPr>
        <w:t>:</w:t>
      </w:r>
    </w:p>
    <w:p w14:paraId="0CE24957" w14:textId="5B6979B0" w:rsidR="00D33C92" w:rsidRPr="00CD395C" w:rsidRDefault="005338A8" w:rsidP="005338A8">
      <w:pPr>
        <w:widowControl w:val="0"/>
        <w:tabs>
          <w:tab w:val="left" w:pos="1134"/>
        </w:tabs>
        <w:ind w:left="567"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.1.</w:t>
      </w:r>
      <w:r w:rsidRPr="00CD395C">
        <w:rPr>
          <w:rFonts w:ascii="Arial" w:eastAsia="Arial" w:hAnsi="Arial" w:cs="Arial"/>
          <w:b/>
          <w:sz w:val="20"/>
          <w:szCs w:val="20"/>
        </w:rPr>
        <w:t>1</w:t>
      </w:r>
      <w:r w:rsidR="00D33C92" w:rsidRPr="00CD395C">
        <w:rPr>
          <w:rFonts w:ascii="Arial" w:eastAsia="Arial" w:hAnsi="Arial" w:cs="Arial"/>
          <w:b/>
          <w:sz w:val="20"/>
          <w:szCs w:val="20"/>
        </w:rPr>
        <w:t xml:space="preserve"> Direitos e Obrigações do Contratante:</w:t>
      </w:r>
      <w:r w:rsidRPr="00CD395C">
        <w:rPr>
          <w:rFonts w:ascii="Arial" w:eastAsia="Arial" w:hAnsi="Arial" w:cs="Arial"/>
          <w:b/>
          <w:sz w:val="20"/>
          <w:szCs w:val="20"/>
        </w:rPr>
        <w:t xml:space="preserve"> </w:t>
      </w:r>
      <w:r w:rsidR="0056716B" w:rsidRPr="00CD395C">
        <w:rPr>
          <w:rFonts w:ascii="Arial" w:eastAsia="Arial" w:hAnsi="Arial" w:cs="Arial"/>
          <w:b/>
          <w:sz w:val="20"/>
          <w:szCs w:val="20"/>
        </w:rPr>
        <w:t>O Munic</w:t>
      </w:r>
      <w:r w:rsidR="005C1239">
        <w:rPr>
          <w:rFonts w:ascii="Arial" w:eastAsia="Arial" w:hAnsi="Arial" w:cs="Arial"/>
          <w:b/>
          <w:sz w:val="20"/>
          <w:szCs w:val="20"/>
        </w:rPr>
        <w:t>í</w:t>
      </w:r>
      <w:r w:rsidR="0056716B" w:rsidRPr="00CD395C">
        <w:rPr>
          <w:rFonts w:ascii="Arial" w:eastAsia="Arial" w:hAnsi="Arial" w:cs="Arial"/>
          <w:b/>
          <w:sz w:val="20"/>
          <w:szCs w:val="20"/>
        </w:rPr>
        <w:t>pio de Mandaguaçu</w:t>
      </w:r>
      <w:r w:rsidR="00D33C92" w:rsidRPr="00CD395C">
        <w:rPr>
          <w:rFonts w:ascii="Arial" w:eastAsia="Arial" w:hAnsi="Arial" w:cs="Arial"/>
          <w:b/>
          <w:sz w:val="20"/>
          <w:szCs w:val="20"/>
        </w:rPr>
        <w:t>–PR, obriga-se a:</w:t>
      </w:r>
    </w:p>
    <w:p w14:paraId="602452F0" w14:textId="21CEDFE8" w:rsidR="00D33C92" w:rsidRPr="00CD395C" w:rsidRDefault="005338A8"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12</w:t>
      </w:r>
      <w:r w:rsidR="00D33C92" w:rsidRPr="00CD395C">
        <w:rPr>
          <w:rFonts w:ascii="Arial" w:eastAsia="Arial" w:hAnsi="Arial" w:cs="Arial"/>
          <w:sz w:val="20"/>
          <w:szCs w:val="20"/>
        </w:rPr>
        <w:t>.1.1</w:t>
      </w:r>
      <w:r w:rsidR="00237D4D" w:rsidRPr="00CD395C">
        <w:rPr>
          <w:rFonts w:ascii="Arial" w:eastAsia="Arial" w:hAnsi="Arial" w:cs="Arial"/>
          <w:sz w:val="20"/>
          <w:szCs w:val="20"/>
        </w:rPr>
        <w:t>.1</w:t>
      </w:r>
      <w:r w:rsidR="00D33C92" w:rsidRPr="00CD395C">
        <w:rPr>
          <w:rFonts w:ascii="Arial" w:eastAsia="Arial" w:hAnsi="Arial" w:cs="Arial"/>
          <w:sz w:val="20"/>
          <w:szCs w:val="20"/>
        </w:rPr>
        <w:t xml:space="preserve">. Aderir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D33C92" w:rsidRPr="00CD395C">
        <w:rPr>
          <w:rFonts w:ascii="Arial" w:eastAsia="Arial" w:hAnsi="Arial" w:cs="Arial"/>
          <w:sz w:val="20"/>
          <w:szCs w:val="20"/>
        </w:rPr>
        <w:t xml:space="preserve"> e determinar a execução do objeto já que há garantia real de disponibilidade financeira para a quitação de seus débitos frente e consignatória/contratada, sob pena de ilegalidade dos atos;</w:t>
      </w:r>
    </w:p>
    <w:p w14:paraId="6C8EB433" w14:textId="69B42B40"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12.1.1.2. </w:t>
      </w:r>
      <w:r w:rsidR="00D33C92" w:rsidRPr="00CD395C">
        <w:rPr>
          <w:rFonts w:ascii="Arial" w:eastAsia="Arial" w:hAnsi="Arial" w:cs="Arial"/>
          <w:sz w:val="20"/>
          <w:szCs w:val="20"/>
        </w:rPr>
        <w:t xml:space="preserve">Designar formal e legalmente um servidor(a) devidamente capacitado para fiscalizar e acompanhar o andamento dos </w:t>
      </w:r>
      <w:r w:rsidR="003976C8">
        <w:rPr>
          <w:rFonts w:ascii="Arial" w:eastAsia="Arial" w:hAnsi="Arial" w:cs="Arial"/>
          <w:sz w:val="20"/>
          <w:szCs w:val="20"/>
        </w:rPr>
        <w:t>produtos/</w:t>
      </w:r>
      <w:r w:rsidR="00D33C92" w:rsidRPr="00CD395C">
        <w:rPr>
          <w:rFonts w:ascii="Arial" w:eastAsia="Arial" w:hAnsi="Arial" w:cs="Arial"/>
          <w:sz w:val="20"/>
          <w:szCs w:val="20"/>
        </w:rPr>
        <w:t>serviços, bem como para dirimir as possíveis dúvidas existentes referentes a contratação;</w:t>
      </w:r>
    </w:p>
    <w:p w14:paraId="39A401C3" w14:textId="0FA8A9CE"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12.1.1.3. </w:t>
      </w:r>
      <w:r w:rsidR="00D33C92" w:rsidRPr="00CD395C">
        <w:rPr>
          <w:rFonts w:ascii="Arial" w:eastAsia="Arial" w:hAnsi="Arial" w:cs="Arial"/>
          <w:sz w:val="20"/>
          <w:szCs w:val="20"/>
        </w:rPr>
        <w:t xml:space="preserve">Acompanhar e fiscalizar a entrega dos </w:t>
      </w:r>
      <w:r w:rsidR="00D33C92" w:rsidRPr="00CD395C">
        <w:rPr>
          <w:rFonts w:ascii="Arial" w:eastAsia="Arial" w:hAnsi="Arial" w:cs="Arial"/>
          <w:sz w:val="20"/>
          <w:szCs w:val="20"/>
          <w:highlight w:val="white"/>
        </w:rPr>
        <w:t>produtos</w:t>
      </w:r>
      <w:r w:rsidR="005C1239">
        <w:rPr>
          <w:rFonts w:ascii="Arial" w:eastAsia="Arial" w:hAnsi="Arial" w:cs="Arial"/>
          <w:sz w:val="20"/>
          <w:szCs w:val="20"/>
        </w:rPr>
        <w:t>/serviços</w:t>
      </w:r>
      <w:r w:rsidR="00D33C92" w:rsidRPr="00CD395C">
        <w:rPr>
          <w:rFonts w:ascii="Arial" w:eastAsia="Arial" w:hAnsi="Arial" w:cs="Arial"/>
          <w:sz w:val="20"/>
          <w:szCs w:val="20"/>
        </w:rPr>
        <w:t>, objeto desta licitação, sob o viés quantitativo</w:t>
      </w:r>
      <w:r w:rsidR="00C2240B" w:rsidRPr="00CD395C">
        <w:rPr>
          <w:rFonts w:ascii="Arial" w:eastAsia="Arial" w:hAnsi="Arial" w:cs="Arial"/>
          <w:sz w:val="20"/>
          <w:szCs w:val="20"/>
        </w:rPr>
        <w:t>/</w:t>
      </w:r>
      <w:r w:rsidR="00D33C92" w:rsidRPr="00CD395C">
        <w:rPr>
          <w:rFonts w:ascii="Arial" w:eastAsia="Arial" w:hAnsi="Arial" w:cs="Arial"/>
          <w:sz w:val="20"/>
          <w:szCs w:val="20"/>
        </w:rPr>
        <w:t>qualitativo;</w:t>
      </w:r>
    </w:p>
    <w:p w14:paraId="63E46BC8" w14:textId="5BCD4AEF"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12.1.1.4. </w:t>
      </w:r>
      <w:r w:rsidR="00D33C92" w:rsidRPr="00CD395C">
        <w:rPr>
          <w:rFonts w:ascii="Arial" w:eastAsia="Arial" w:hAnsi="Arial" w:cs="Arial"/>
          <w:sz w:val="20"/>
          <w:szCs w:val="20"/>
        </w:rPr>
        <w:t xml:space="preserve">Receber o objeto contratado, nos termos, prazos, quantidades, qualidade e condições </w:t>
      </w:r>
      <w:r w:rsidR="00D127E8" w:rsidRPr="00CD395C">
        <w:rPr>
          <w:rFonts w:ascii="Arial" w:eastAsia="Arial" w:hAnsi="Arial" w:cs="Arial"/>
          <w:sz w:val="20"/>
          <w:szCs w:val="20"/>
        </w:rPr>
        <w:t>postos n</w:t>
      </w:r>
      <w:r w:rsidR="00D33C92" w:rsidRPr="00CD395C">
        <w:rPr>
          <w:rFonts w:ascii="Arial" w:eastAsia="Arial" w:hAnsi="Arial" w:cs="Arial"/>
          <w:sz w:val="20"/>
          <w:szCs w:val="20"/>
        </w:rPr>
        <w:t>o Edital;</w:t>
      </w:r>
    </w:p>
    <w:p w14:paraId="4D07BE9B" w14:textId="3C14362E"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12.1.1.5. </w:t>
      </w:r>
      <w:r w:rsidR="00D33C92" w:rsidRPr="00CD395C">
        <w:rPr>
          <w:rFonts w:ascii="Arial" w:eastAsia="Arial" w:hAnsi="Arial" w:cs="Arial"/>
          <w:sz w:val="20"/>
          <w:szCs w:val="20"/>
        </w:rPr>
        <w:t xml:space="preserve">Rejeitar 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entregues em desacordo com o estipulado </w:t>
      </w:r>
      <w:proofErr w:type="gramStart"/>
      <w:r w:rsidR="00D33C92" w:rsidRPr="00CD395C">
        <w:rPr>
          <w:rFonts w:ascii="Arial" w:eastAsia="Arial" w:hAnsi="Arial" w:cs="Arial"/>
          <w:sz w:val="20"/>
          <w:szCs w:val="20"/>
        </w:rPr>
        <w:t>neste  Edital</w:t>
      </w:r>
      <w:proofErr w:type="gramEnd"/>
      <w:r w:rsidR="00D33C92" w:rsidRPr="00CD395C">
        <w:rPr>
          <w:rFonts w:ascii="Arial" w:eastAsia="Arial" w:hAnsi="Arial" w:cs="Arial"/>
          <w:sz w:val="20"/>
          <w:szCs w:val="20"/>
        </w:rPr>
        <w:t>;</w:t>
      </w:r>
    </w:p>
    <w:p w14:paraId="4517006E" w14:textId="714B75A9" w:rsidR="00124C66" w:rsidRPr="00CD395C" w:rsidRDefault="00237D4D"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12.1.1.6. </w:t>
      </w:r>
      <w:r w:rsidR="00D33C92" w:rsidRPr="00CD395C">
        <w:rPr>
          <w:rFonts w:ascii="Arial" w:eastAsia="Arial" w:hAnsi="Arial" w:cs="Arial"/>
          <w:sz w:val="20"/>
          <w:szCs w:val="20"/>
        </w:rPr>
        <w:t xml:space="preserve">Notificar a CONTRATADA de qualquer irregularidade encontrada na entrega dos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adquiridos;</w:t>
      </w:r>
    </w:p>
    <w:p w14:paraId="49CD0F74" w14:textId="52D6D89A" w:rsidR="00D33C92" w:rsidRPr="00CD395C" w:rsidRDefault="00124C66"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12.1.1.7. </w:t>
      </w:r>
      <w:r w:rsidR="00D33C92" w:rsidRPr="00CD395C">
        <w:rPr>
          <w:rFonts w:ascii="Arial" w:eastAsia="Arial" w:hAnsi="Arial" w:cs="Arial"/>
          <w:bCs/>
          <w:sz w:val="20"/>
          <w:szCs w:val="20"/>
        </w:rPr>
        <w:t xml:space="preserve">Efetuar o pagamento à CONTRATADA, </w:t>
      </w:r>
      <w:r w:rsidR="00F07F84" w:rsidRPr="00CD395C">
        <w:rPr>
          <w:rFonts w:ascii="Arial" w:eastAsia="Arial" w:hAnsi="Arial" w:cs="Arial"/>
          <w:bCs/>
          <w:sz w:val="20"/>
          <w:szCs w:val="20"/>
        </w:rPr>
        <w:t xml:space="preserve">através de </w:t>
      </w:r>
      <w:r w:rsidR="00D33C92" w:rsidRPr="00CD395C">
        <w:rPr>
          <w:rFonts w:ascii="Arial" w:eastAsia="Arial" w:hAnsi="Arial" w:cs="Arial"/>
          <w:bCs/>
          <w:sz w:val="20"/>
          <w:szCs w:val="20"/>
        </w:rPr>
        <w:t xml:space="preserve">crédito em </w:t>
      </w:r>
      <w:proofErr w:type="spellStart"/>
      <w:r w:rsidR="00D33C92" w:rsidRPr="00CD395C">
        <w:rPr>
          <w:rFonts w:ascii="Arial" w:eastAsia="Arial" w:hAnsi="Arial" w:cs="Arial"/>
          <w:bCs/>
          <w:sz w:val="20"/>
          <w:szCs w:val="20"/>
        </w:rPr>
        <w:t>conta-corrente</w:t>
      </w:r>
      <w:proofErr w:type="spellEnd"/>
      <w:r w:rsidR="00D33C92" w:rsidRPr="00CD395C">
        <w:rPr>
          <w:rFonts w:ascii="Arial" w:eastAsia="Arial" w:hAnsi="Arial" w:cs="Arial"/>
          <w:bCs/>
          <w:sz w:val="20"/>
          <w:szCs w:val="20"/>
        </w:rPr>
        <w:t>, cumprindo todos os requisitos legais.</w:t>
      </w:r>
    </w:p>
    <w:p w14:paraId="5AD6BE90" w14:textId="77777777" w:rsidR="00D33C92" w:rsidRPr="00CD395C" w:rsidRDefault="00D33C92" w:rsidP="00D33C92">
      <w:pPr>
        <w:tabs>
          <w:tab w:val="left" w:pos="1134"/>
        </w:tabs>
        <w:ind w:left="426" w:right="464"/>
        <w:jc w:val="both"/>
        <w:rPr>
          <w:rFonts w:ascii="Arial" w:eastAsia="Arial" w:hAnsi="Arial" w:cs="Arial"/>
          <w:sz w:val="20"/>
          <w:szCs w:val="20"/>
        </w:rPr>
      </w:pPr>
    </w:p>
    <w:p w14:paraId="7B5989F4" w14:textId="463685A2" w:rsidR="00D33C92" w:rsidRPr="00CD395C" w:rsidRDefault="00F07F84" w:rsidP="00D33C92">
      <w:pPr>
        <w:widowControl w:val="0"/>
        <w:tabs>
          <w:tab w:val="left" w:pos="360"/>
          <w:tab w:val="left" w:pos="1134"/>
        </w:tabs>
        <w:ind w:left="426"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.2. Direitos e Obrigações da Contratada:</w:t>
      </w:r>
    </w:p>
    <w:p w14:paraId="350E4835" w14:textId="3725F78B"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.2.1.</w:t>
      </w:r>
      <w:r w:rsidRPr="00CD395C">
        <w:rPr>
          <w:rFonts w:ascii="Arial" w:eastAsia="Arial" w:hAnsi="Arial" w:cs="Arial"/>
          <w:sz w:val="20"/>
          <w:szCs w:val="20"/>
        </w:rPr>
        <w:t xml:space="preserve"> Obriga-se a manter durante a vigência d</w:t>
      </w:r>
      <w:r w:rsidR="00CB20D9">
        <w:rPr>
          <w:rFonts w:ascii="Arial" w:eastAsia="Arial" w:hAnsi="Arial" w:cs="Arial"/>
          <w:sz w:val="20"/>
          <w:szCs w:val="20"/>
        </w:rPr>
        <w:t xml:space="preserve">a a </w:t>
      </w:r>
      <w:r w:rsidR="00CB20D9" w:rsidRPr="00CB20D9">
        <w:rPr>
          <w:rFonts w:ascii="Arial" w:hAnsi="Arial" w:cs="Arial"/>
          <w:sz w:val="20"/>
          <w:szCs w:val="20"/>
        </w:rPr>
        <w:t>ata de registro de preço</w:t>
      </w:r>
      <w:r w:rsidRPr="00CD395C">
        <w:rPr>
          <w:rFonts w:ascii="Arial" w:eastAsia="Arial" w:hAnsi="Arial" w:cs="Arial"/>
          <w:sz w:val="20"/>
          <w:szCs w:val="20"/>
        </w:rPr>
        <w:t>, em compatibilidade com as obrigações por ela assumidas, todas as condições exigidas para a contratação, devendo comunicar ao CONTRATANTE, imediatamente, qualquer alteração que possa comprometer sua manutenção.</w:t>
      </w:r>
    </w:p>
    <w:p w14:paraId="7FF4E8C0" w14:textId="44AFD9D8"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.2.2.</w:t>
      </w:r>
      <w:r w:rsidRPr="00CD395C">
        <w:rPr>
          <w:rFonts w:ascii="Arial" w:eastAsia="Arial" w:hAnsi="Arial" w:cs="Arial"/>
          <w:sz w:val="20"/>
          <w:szCs w:val="20"/>
        </w:rPr>
        <w:t xml:space="preserve"> Não poderá ceder ou transferir a terceiros, os direitos e obrigações decorrentes d</w:t>
      </w:r>
      <w:r w:rsidR="005B592C">
        <w:rPr>
          <w:rFonts w:ascii="Arial" w:eastAsia="Arial" w:hAnsi="Arial" w:cs="Arial"/>
          <w:sz w:val="20"/>
          <w:szCs w:val="20"/>
        </w:rPr>
        <w:t xml:space="preserve">a a </w:t>
      </w:r>
      <w:r w:rsidR="005B592C" w:rsidRPr="00CB20D9">
        <w:rPr>
          <w:rFonts w:ascii="Arial" w:hAnsi="Arial" w:cs="Arial"/>
          <w:sz w:val="20"/>
          <w:szCs w:val="20"/>
        </w:rPr>
        <w:t>ata de registro de preço</w:t>
      </w:r>
      <w:r w:rsidRPr="00CD395C">
        <w:rPr>
          <w:rFonts w:ascii="Arial" w:eastAsia="Arial" w:hAnsi="Arial" w:cs="Arial"/>
          <w:sz w:val="20"/>
          <w:szCs w:val="20"/>
        </w:rPr>
        <w:t>, sem a prévia e expressa concordância do CONTRATANTE.</w:t>
      </w:r>
    </w:p>
    <w:p w14:paraId="7192033C" w14:textId="5B175CD2"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.2.3.</w:t>
      </w:r>
      <w:r w:rsidRPr="00CD395C">
        <w:rPr>
          <w:rFonts w:ascii="Arial" w:eastAsia="Arial" w:hAnsi="Arial" w:cs="Arial"/>
          <w:sz w:val="20"/>
          <w:szCs w:val="20"/>
        </w:rPr>
        <w:t xml:space="preserve"> Responsabiliza-se por todos os danos e prejuízos causados a terceiros, ficando o CONTRATANTE isento de qualquer responsabilidade civil ou ressarcimento de eventuais despesas.</w:t>
      </w:r>
    </w:p>
    <w:p w14:paraId="09930DCF" w14:textId="7AD0B929"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.2.4.</w:t>
      </w:r>
      <w:r w:rsidRPr="00CD395C">
        <w:rPr>
          <w:rFonts w:ascii="Arial" w:eastAsia="Arial" w:hAnsi="Arial" w:cs="Arial"/>
          <w:sz w:val="20"/>
          <w:szCs w:val="20"/>
        </w:rPr>
        <w:t xml:space="preserve"> A CONTRATADA se responsabiliza por todas as dívidas porventura advindas da presente compra junto ao comércio ou indústria, ficando o CONTRATANTE isento de quaisquer responsabilidades perante os mesmos.</w:t>
      </w:r>
    </w:p>
    <w:p w14:paraId="69857F29" w14:textId="0D746395"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.2.5.</w:t>
      </w:r>
      <w:r w:rsidRPr="00CD395C">
        <w:rPr>
          <w:rFonts w:ascii="Arial" w:eastAsia="Arial" w:hAnsi="Arial" w:cs="Arial"/>
          <w:sz w:val="20"/>
          <w:szCs w:val="20"/>
          <w:highlight w:val="white"/>
        </w:rPr>
        <w:t xml:space="preserve"> </w:t>
      </w:r>
      <w:r w:rsidRPr="00CD395C">
        <w:rPr>
          <w:rFonts w:ascii="Arial" w:eastAsia="Arial" w:hAnsi="Arial" w:cs="Arial"/>
          <w:sz w:val="20"/>
          <w:szCs w:val="20"/>
        </w:rPr>
        <w:t>Quando da formalização d</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eastAsia="Arial" w:hAnsi="Arial" w:cs="Arial"/>
          <w:sz w:val="20"/>
          <w:szCs w:val="20"/>
        </w:rPr>
        <w:t xml:space="preserve"> poderão ser previstos outros direitos e obrigações a critério da administração, nos termos da lei e do Edital.</w:t>
      </w:r>
    </w:p>
    <w:p w14:paraId="416C343E" w14:textId="77777777" w:rsidR="00D33C92" w:rsidRPr="00CD395C" w:rsidRDefault="00D33C92" w:rsidP="00D33C92">
      <w:pPr>
        <w:widowControl w:val="0"/>
        <w:tabs>
          <w:tab w:val="left" w:pos="360"/>
          <w:tab w:val="left" w:pos="1134"/>
        </w:tabs>
        <w:ind w:left="426" w:right="464"/>
        <w:jc w:val="both"/>
        <w:rPr>
          <w:rFonts w:ascii="Arial" w:eastAsia="Arial" w:hAnsi="Arial" w:cs="Arial"/>
          <w:sz w:val="20"/>
          <w:szCs w:val="20"/>
        </w:rPr>
      </w:pPr>
    </w:p>
    <w:p w14:paraId="6F1CFB06" w14:textId="5E9FAFD9" w:rsidR="00D33C92" w:rsidRPr="00CD395C" w:rsidRDefault="00F17C45" w:rsidP="00D33C92">
      <w:pPr>
        <w:tabs>
          <w:tab w:val="left" w:pos="1134"/>
        </w:tabs>
        <w:ind w:left="426" w:right="464"/>
        <w:jc w:val="both"/>
        <w:rPr>
          <w:rFonts w:ascii="Arial" w:hAnsi="Arial" w:cs="Arial"/>
          <w:sz w:val="20"/>
          <w:szCs w:val="20"/>
        </w:rPr>
      </w:pPr>
      <w:r w:rsidRPr="00CD395C">
        <w:rPr>
          <w:rFonts w:ascii="Arial" w:eastAsia="Arial" w:hAnsi="Arial" w:cs="Arial"/>
          <w:b/>
          <w:sz w:val="20"/>
          <w:szCs w:val="20"/>
        </w:rPr>
        <w:t>12.3</w:t>
      </w:r>
      <w:r w:rsidR="00D33C92" w:rsidRPr="00CD395C">
        <w:rPr>
          <w:rFonts w:ascii="Arial" w:eastAsia="Arial" w:hAnsi="Arial" w:cs="Arial"/>
          <w:b/>
          <w:sz w:val="20"/>
          <w:szCs w:val="20"/>
        </w:rPr>
        <w:t>. Condições de Pagamento:</w:t>
      </w:r>
    </w:p>
    <w:p w14:paraId="45D7007A" w14:textId="065E1E3D" w:rsidR="00D33C92" w:rsidRPr="00CD395C" w:rsidRDefault="00D33C92"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w:t>
      </w:r>
      <w:r w:rsidR="00F17C45" w:rsidRPr="00CD395C">
        <w:rPr>
          <w:rFonts w:ascii="Arial" w:eastAsia="Arial" w:hAnsi="Arial" w:cs="Arial"/>
          <w:b/>
          <w:bCs/>
          <w:sz w:val="20"/>
          <w:szCs w:val="20"/>
        </w:rPr>
        <w:t>2.3.1</w:t>
      </w:r>
      <w:r w:rsidR="0040723D" w:rsidRPr="00CD395C">
        <w:rPr>
          <w:rFonts w:ascii="Arial" w:eastAsia="Arial" w:hAnsi="Arial" w:cs="Arial"/>
          <w:b/>
          <w:bCs/>
          <w:sz w:val="20"/>
          <w:szCs w:val="20"/>
        </w:rPr>
        <w:t>.</w:t>
      </w:r>
      <w:r w:rsidRPr="00CD395C">
        <w:rPr>
          <w:rFonts w:ascii="Arial" w:eastAsia="Arial" w:hAnsi="Arial" w:cs="Arial"/>
          <w:sz w:val="20"/>
          <w:szCs w:val="20"/>
        </w:rPr>
        <w:t xml:space="preserve"> O pagamento será efetuado até 30 dias após a </w:t>
      </w:r>
      <w:r w:rsidR="00AB6FCC">
        <w:rPr>
          <w:rFonts w:ascii="Arial" w:eastAsia="Arial" w:hAnsi="Arial" w:cs="Arial"/>
          <w:sz w:val="20"/>
          <w:szCs w:val="20"/>
        </w:rPr>
        <w:t>entrega do objeto licitado</w:t>
      </w:r>
      <w:r w:rsidRPr="00CD395C">
        <w:rPr>
          <w:rFonts w:ascii="Arial" w:eastAsia="Arial" w:hAnsi="Arial" w:cs="Arial"/>
          <w:sz w:val="20"/>
          <w:szCs w:val="20"/>
        </w:rPr>
        <w:t xml:space="preserve">, mediante apresentação da Nota Fiscal devidamente </w:t>
      </w:r>
      <w:r w:rsidR="0056716B" w:rsidRPr="00CD395C">
        <w:rPr>
          <w:rFonts w:ascii="Arial" w:eastAsia="Arial" w:hAnsi="Arial" w:cs="Arial"/>
          <w:sz w:val="20"/>
          <w:szCs w:val="20"/>
        </w:rPr>
        <w:t>recebida</w:t>
      </w:r>
      <w:r w:rsidRPr="00CD395C">
        <w:rPr>
          <w:rFonts w:ascii="Arial" w:eastAsia="Arial" w:hAnsi="Arial" w:cs="Arial"/>
          <w:sz w:val="20"/>
          <w:szCs w:val="20"/>
        </w:rPr>
        <w:t xml:space="preserve"> pelo preposto da </w:t>
      </w:r>
      <w:r w:rsidR="0056716B" w:rsidRPr="00CD395C">
        <w:rPr>
          <w:rFonts w:ascii="Arial" w:eastAsia="Arial" w:hAnsi="Arial" w:cs="Arial"/>
          <w:sz w:val="20"/>
          <w:szCs w:val="20"/>
        </w:rPr>
        <w:t xml:space="preserve">do </w:t>
      </w:r>
      <w:proofErr w:type="spellStart"/>
      <w:r w:rsidR="0056716B" w:rsidRPr="00CD395C">
        <w:rPr>
          <w:rFonts w:ascii="Arial" w:eastAsia="Arial" w:hAnsi="Arial" w:cs="Arial"/>
          <w:sz w:val="20"/>
          <w:szCs w:val="20"/>
        </w:rPr>
        <w:t>Municipio</w:t>
      </w:r>
      <w:proofErr w:type="spellEnd"/>
      <w:r w:rsidR="0056716B" w:rsidRPr="00CD395C">
        <w:rPr>
          <w:rFonts w:ascii="Arial" w:eastAsia="Arial" w:hAnsi="Arial" w:cs="Arial"/>
          <w:sz w:val="20"/>
          <w:szCs w:val="20"/>
        </w:rPr>
        <w:t xml:space="preserve"> de Mandaguaçu-PR</w:t>
      </w:r>
      <w:r w:rsidRPr="00CD395C">
        <w:rPr>
          <w:rFonts w:ascii="Arial" w:eastAsia="Arial" w:hAnsi="Arial" w:cs="Arial"/>
          <w:sz w:val="20"/>
          <w:szCs w:val="20"/>
        </w:rPr>
        <w:t>.</w:t>
      </w:r>
    </w:p>
    <w:p w14:paraId="643A265A" w14:textId="393A19E7"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2.</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Quando da efetivação das compras, o fornecedor deverá descrever os bens na Nota Fiscal obedecendo a mesma descrição constante da Nota de Empenho.</w:t>
      </w:r>
    </w:p>
    <w:p w14:paraId="25DE4953" w14:textId="5CC2367D"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3.</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As faturas que apresentarem incorreções serão devolvidas ao emitente e seus vencimentos correrão 20 (vinte) dias após a data de sua reapresentação.</w:t>
      </w:r>
    </w:p>
    <w:p w14:paraId="0FA42696" w14:textId="77777777" w:rsidR="0040723D" w:rsidRPr="00CD395C" w:rsidRDefault="0040723D" w:rsidP="0040723D">
      <w:pPr>
        <w:widowControl w:val="0"/>
        <w:ind w:left="567" w:right="464"/>
        <w:jc w:val="both"/>
        <w:rPr>
          <w:rFonts w:ascii="Arial" w:hAnsi="Arial" w:cs="Arial"/>
          <w:sz w:val="20"/>
          <w:szCs w:val="20"/>
        </w:rPr>
      </w:pPr>
      <w:r w:rsidRPr="00CD395C">
        <w:rPr>
          <w:rFonts w:ascii="Arial" w:eastAsia="Arial" w:hAnsi="Arial" w:cs="Arial"/>
          <w:b/>
          <w:bCs/>
          <w:sz w:val="20"/>
          <w:szCs w:val="20"/>
        </w:rPr>
        <w:t>12.3.4.</w:t>
      </w:r>
      <w:r w:rsidRPr="00CD395C">
        <w:rPr>
          <w:rFonts w:ascii="Arial" w:eastAsia="Arial" w:hAnsi="Arial" w:cs="Arial"/>
          <w:sz w:val="20"/>
          <w:szCs w:val="20"/>
        </w:rPr>
        <w:t xml:space="preserve"> </w:t>
      </w:r>
      <w:r w:rsidR="00D33C92" w:rsidRPr="00CD395C">
        <w:rPr>
          <w:rFonts w:ascii="Arial" w:eastAsia="Arial" w:hAnsi="Arial" w:cs="Arial"/>
          <w:sz w:val="20"/>
          <w:szCs w:val="20"/>
        </w:rPr>
        <w:t>Os pagamentos efetuados em atraso pela Administração serão acrescidos de juros moratórios de 1% (um por cento) ao mês, desde que o atraso não tenha sido por culpa da contratada.</w:t>
      </w:r>
    </w:p>
    <w:p w14:paraId="16F2CC4B" w14:textId="77777777" w:rsidR="008C279D" w:rsidRPr="00CD395C" w:rsidRDefault="008C279D" w:rsidP="008C279D">
      <w:pPr>
        <w:widowControl w:val="0"/>
        <w:tabs>
          <w:tab w:val="left" w:pos="360"/>
        </w:tabs>
        <w:ind w:left="426" w:right="606"/>
        <w:jc w:val="both"/>
        <w:rPr>
          <w:rFonts w:ascii="Arial" w:eastAsia="Lucida Sans Unicode" w:hAnsi="Arial" w:cs="Arial"/>
          <w:sz w:val="20"/>
          <w:szCs w:val="20"/>
        </w:rPr>
      </w:pPr>
    </w:p>
    <w:p w14:paraId="5F8B574F" w14:textId="6727449F" w:rsidR="00A024E3" w:rsidRDefault="007470CC" w:rsidP="00FF5C3D">
      <w:pPr>
        <w:pStyle w:val="Corpo"/>
        <w:spacing w:after="143" w:line="265" w:lineRule="auto"/>
        <w:rPr>
          <w:rFonts w:cs="Arial"/>
        </w:rPr>
      </w:pPr>
      <w:r>
        <w:rPr>
          <w:rFonts w:ascii="Arial" w:hAnsi="Arial" w:cs="Arial"/>
          <w:b/>
          <w:highlight w:val="white"/>
        </w:rPr>
        <w:t>12</w:t>
      </w:r>
      <w:r w:rsidR="008C279D" w:rsidRPr="00CD395C">
        <w:rPr>
          <w:rFonts w:ascii="Arial" w:hAnsi="Arial" w:cs="Arial"/>
          <w:b/>
          <w:highlight w:val="white"/>
        </w:rPr>
        <w:t>.</w:t>
      </w:r>
      <w:r w:rsidR="003068FC">
        <w:rPr>
          <w:rFonts w:ascii="Arial" w:hAnsi="Arial" w:cs="Arial"/>
          <w:b/>
          <w:highlight w:val="white"/>
        </w:rPr>
        <w:t>4</w:t>
      </w:r>
      <w:r w:rsidR="008C279D" w:rsidRPr="00CD395C">
        <w:rPr>
          <w:rFonts w:ascii="Arial" w:hAnsi="Arial" w:cs="Arial"/>
          <w:b/>
          <w:highlight w:val="white"/>
        </w:rPr>
        <w:t>. Condições de entrega</w:t>
      </w:r>
      <w:r w:rsidR="00AB6FCC">
        <w:rPr>
          <w:rFonts w:ascii="Arial" w:hAnsi="Arial" w:cs="Arial"/>
          <w:b/>
          <w:highlight w:val="white"/>
        </w:rPr>
        <w:t xml:space="preserve"> e recebimento</w:t>
      </w:r>
      <w:r w:rsidR="008C279D" w:rsidRPr="00CD395C">
        <w:rPr>
          <w:rFonts w:ascii="Arial" w:hAnsi="Arial" w:cs="Arial"/>
          <w:b/>
          <w:highlight w:val="white"/>
        </w:rPr>
        <w:t>:</w:t>
      </w:r>
      <w:r w:rsidR="00A024E3" w:rsidRPr="00A024E3">
        <w:rPr>
          <w:rFonts w:cs="Arial"/>
        </w:rPr>
        <w:t xml:space="preserve"> </w:t>
      </w:r>
    </w:p>
    <w:p w14:paraId="40BDA521" w14:textId="77777777" w:rsidR="00663058" w:rsidRPr="00886B33" w:rsidRDefault="009933A0" w:rsidP="00663058">
      <w:pPr>
        <w:rPr>
          <w:rFonts w:ascii="Arial" w:hAnsi="Arial" w:cs="Arial"/>
          <w:b/>
          <w:sz w:val="20"/>
          <w:szCs w:val="20"/>
        </w:rPr>
      </w:pPr>
      <w:r>
        <w:t>a)</w:t>
      </w:r>
      <w:r w:rsidR="00374752">
        <w:t xml:space="preserve"> </w:t>
      </w:r>
      <w:r w:rsidR="00663058" w:rsidRPr="00886B33">
        <w:rPr>
          <w:rFonts w:ascii="Arial" w:hAnsi="Arial" w:cs="Arial"/>
          <w:sz w:val="20"/>
          <w:szCs w:val="20"/>
        </w:rPr>
        <w:t>Os serviços serão prestados de acordo com a necessidade da Secretaria de Esportes, Cultura, Lazer e Juventude.</w:t>
      </w:r>
    </w:p>
    <w:p w14:paraId="4674CBD0" w14:textId="18FFD7D8" w:rsidR="00663058" w:rsidRPr="00886B33" w:rsidRDefault="00663058" w:rsidP="00663058">
      <w:pPr>
        <w:pStyle w:val="Nivel2"/>
      </w:pPr>
      <w:proofErr w:type="gramStart"/>
      <w:r>
        <w:rPr>
          <w:u w:val="single"/>
        </w:rPr>
        <w:t>b)</w:t>
      </w:r>
      <w:r w:rsidRPr="00886B33">
        <w:rPr>
          <w:u w:val="single"/>
        </w:rPr>
        <w:t>Local</w:t>
      </w:r>
      <w:proofErr w:type="gramEnd"/>
      <w:r w:rsidRPr="00886B33">
        <w:rPr>
          <w:u w:val="single"/>
        </w:rPr>
        <w:t xml:space="preserve"> da prestação do serviço</w:t>
      </w:r>
      <w:r w:rsidRPr="00886B33">
        <w:t>: Ginásios, campos e quadras esportivas de todo o município.</w:t>
      </w:r>
    </w:p>
    <w:p w14:paraId="09BBC8D3" w14:textId="170FED52" w:rsidR="00663058" w:rsidRPr="00886B33" w:rsidRDefault="00663058" w:rsidP="00663058">
      <w:pPr>
        <w:pStyle w:val="Nivel2"/>
      </w:pPr>
      <w:r>
        <w:rPr>
          <w:u w:val="single"/>
        </w:rPr>
        <w:t>c)</w:t>
      </w:r>
      <w:r w:rsidRPr="00886B33">
        <w:rPr>
          <w:u w:val="single"/>
        </w:rPr>
        <w:t>O prazo de prestação do serviço:</w:t>
      </w:r>
      <w:r w:rsidRPr="00886B33">
        <w:t xml:space="preserve"> para o fornecimento dos serviços será imediato nos dias e horários em que acontecerão os eventos.</w:t>
      </w:r>
    </w:p>
    <w:p w14:paraId="04140D77" w14:textId="3D466C48" w:rsidR="00663058" w:rsidRPr="00886B33" w:rsidRDefault="00663058" w:rsidP="00663058">
      <w:pPr>
        <w:pStyle w:val="Nivel2"/>
      </w:pPr>
      <w:r>
        <w:rPr>
          <w:u w:val="single"/>
        </w:rPr>
        <w:t>d)</w:t>
      </w:r>
      <w:r w:rsidRPr="00886B33">
        <w:rPr>
          <w:u w:val="single"/>
        </w:rPr>
        <w:t xml:space="preserve">Horário de prestação de serviço: </w:t>
      </w:r>
      <w:r w:rsidRPr="00886B33">
        <w:t xml:space="preserve">Será de acordo com a programação de jogos dos eventos, que deverá ser informada pela Secretaria de Esportes com antecedência de </w:t>
      </w:r>
      <w:r w:rsidR="00164E40">
        <w:t>72</w:t>
      </w:r>
      <w:r w:rsidRPr="00886B33">
        <w:t xml:space="preserve"> horas.</w:t>
      </w:r>
    </w:p>
    <w:p w14:paraId="6DB1C382" w14:textId="5DE3EEB9" w:rsidR="008E0E5B" w:rsidRDefault="008E0E5B" w:rsidP="00663058">
      <w:pPr>
        <w:pStyle w:val="Nvel2-Red"/>
        <w:numPr>
          <w:ilvl w:val="0"/>
          <w:numId w:val="0"/>
        </w:numPr>
      </w:pPr>
    </w:p>
    <w:p w14:paraId="1953DD13" w14:textId="77777777" w:rsidR="00C77A8E" w:rsidRPr="003F0243" w:rsidRDefault="00C77A8E" w:rsidP="000A6D99">
      <w:pPr>
        <w:pStyle w:val="PargrafodaLista"/>
        <w:widowControl/>
        <w:numPr>
          <w:ilvl w:val="0"/>
          <w:numId w:val="33"/>
        </w:numPr>
        <w:suppressAutoHyphens w:val="0"/>
        <w:spacing w:before="120"/>
        <w:jc w:val="both"/>
        <w:rPr>
          <w:rFonts w:ascii="Arial" w:hAnsi="Arial" w:cs="Arial"/>
          <w:b/>
          <w:bCs/>
          <w:vanish/>
          <w:sz w:val="20"/>
          <w:szCs w:val="20"/>
        </w:rPr>
      </w:pPr>
    </w:p>
    <w:p w14:paraId="4154E45D" w14:textId="77777777" w:rsidR="00C77A8E" w:rsidRPr="003F0243" w:rsidRDefault="00C77A8E" w:rsidP="000A6D99">
      <w:pPr>
        <w:pStyle w:val="PargrafodaLista"/>
        <w:widowControl/>
        <w:numPr>
          <w:ilvl w:val="0"/>
          <w:numId w:val="33"/>
        </w:numPr>
        <w:suppressAutoHyphens w:val="0"/>
        <w:spacing w:before="120"/>
        <w:jc w:val="both"/>
        <w:rPr>
          <w:rFonts w:ascii="Arial" w:hAnsi="Arial" w:cs="Arial"/>
          <w:b/>
          <w:bCs/>
          <w:vanish/>
          <w:sz w:val="20"/>
          <w:szCs w:val="20"/>
        </w:rPr>
      </w:pPr>
    </w:p>
    <w:p w14:paraId="70C9A20B" w14:textId="77777777" w:rsidR="00C77A8E" w:rsidRPr="003F0243" w:rsidRDefault="00C77A8E" w:rsidP="000A6D99">
      <w:pPr>
        <w:pStyle w:val="PargrafodaLista"/>
        <w:widowControl/>
        <w:numPr>
          <w:ilvl w:val="0"/>
          <w:numId w:val="33"/>
        </w:numPr>
        <w:suppressAutoHyphens w:val="0"/>
        <w:spacing w:before="120"/>
        <w:jc w:val="both"/>
        <w:rPr>
          <w:rFonts w:ascii="Arial" w:hAnsi="Arial" w:cs="Arial"/>
          <w:b/>
          <w:bCs/>
          <w:vanish/>
          <w:sz w:val="20"/>
          <w:szCs w:val="20"/>
        </w:rPr>
      </w:pPr>
    </w:p>
    <w:p w14:paraId="025A6D2C" w14:textId="77777777" w:rsidR="00C77A8E" w:rsidRPr="003F0243" w:rsidRDefault="00C77A8E" w:rsidP="000A6D99">
      <w:pPr>
        <w:pStyle w:val="PargrafodaLista"/>
        <w:widowControl/>
        <w:numPr>
          <w:ilvl w:val="0"/>
          <w:numId w:val="33"/>
        </w:numPr>
        <w:suppressAutoHyphens w:val="0"/>
        <w:spacing w:before="120"/>
        <w:jc w:val="both"/>
        <w:rPr>
          <w:rFonts w:ascii="Arial" w:hAnsi="Arial" w:cs="Arial"/>
          <w:b/>
          <w:bCs/>
          <w:vanish/>
          <w:sz w:val="20"/>
          <w:szCs w:val="20"/>
        </w:rPr>
      </w:pPr>
    </w:p>
    <w:p w14:paraId="621AD71F" w14:textId="77777777" w:rsidR="00C77A8E" w:rsidRPr="003F0243" w:rsidRDefault="00C77A8E" w:rsidP="000A6D99">
      <w:pPr>
        <w:pStyle w:val="PargrafodaLista"/>
        <w:widowControl/>
        <w:numPr>
          <w:ilvl w:val="0"/>
          <w:numId w:val="33"/>
        </w:numPr>
        <w:suppressAutoHyphens w:val="0"/>
        <w:spacing w:before="120"/>
        <w:jc w:val="both"/>
        <w:rPr>
          <w:rFonts w:ascii="Arial" w:hAnsi="Arial" w:cs="Arial"/>
          <w:b/>
          <w:bCs/>
          <w:vanish/>
          <w:sz w:val="20"/>
          <w:szCs w:val="20"/>
        </w:rPr>
      </w:pPr>
    </w:p>
    <w:p w14:paraId="3ABBAB90" w14:textId="77777777" w:rsidR="00C77A8E" w:rsidRPr="003F0243" w:rsidRDefault="00C77A8E" w:rsidP="00C77A8E">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4CB181FD" w14:textId="77777777" w:rsidR="00C77A8E" w:rsidRPr="003F0243" w:rsidRDefault="00C77A8E" w:rsidP="00C77A8E">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50D4961C" w14:textId="77777777" w:rsidR="00C77A8E" w:rsidRPr="003F0243" w:rsidRDefault="00C77A8E" w:rsidP="00C77A8E">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068F89CA" w14:textId="77777777" w:rsidR="00C77A8E" w:rsidRPr="003F0243" w:rsidRDefault="00C77A8E" w:rsidP="00C77A8E">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4BA5C726" w14:textId="77777777" w:rsidR="00C77A8E" w:rsidRPr="003F0243" w:rsidRDefault="00C77A8E" w:rsidP="00C77A8E">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677E19C0" w14:textId="2930BCCC" w:rsidR="008C279D" w:rsidRPr="00A024E3" w:rsidRDefault="008C279D" w:rsidP="00A024E3">
      <w:pPr>
        <w:pBdr>
          <w:top w:val="single" w:sz="4" w:space="0" w:color="000000"/>
          <w:left w:val="single" w:sz="4" w:space="4" w:color="000000"/>
          <w:bottom w:val="single" w:sz="4" w:space="1" w:color="000000"/>
          <w:right w:val="single" w:sz="4" w:space="4" w:color="000000"/>
        </w:pBdr>
        <w:autoSpaceDE w:val="0"/>
        <w:ind w:left="426" w:right="606"/>
        <w:jc w:val="both"/>
        <w:rPr>
          <w:rFonts w:ascii="Arial" w:hAnsi="Arial" w:cs="Arial"/>
          <w:sz w:val="20"/>
          <w:szCs w:val="20"/>
        </w:rPr>
      </w:pPr>
      <w:r w:rsidRPr="00CD395C">
        <w:rPr>
          <w:rFonts w:ascii="Arial" w:hAnsi="Arial" w:cs="Arial"/>
          <w:b/>
          <w:bCs/>
          <w:sz w:val="20"/>
          <w:szCs w:val="20"/>
        </w:rPr>
        <w:t xml:space="preserve">XIII – DAS CONDIÇÕES DA CONTRATAÇÃO: </w:t>
      </w:r>
    </w:p>
    <w:p w14:paraId="5B29E2BD" w14:textId="4D8092B4"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13.1. </w:t>
      </w:r>
      <w:r w:rsidRPr="00CD395C">
        <w:rPr>
          <w:rFonts w:ascii="Arial" w:hAnsi="Arial" w:cs="Arial"/>
          <w:sz w:val="20"/>
          <w:szCs w:val="20"/>
        </w:rPr>
        <w:t xml:space="preserve">A Administração </w:t>
      </w:r>
      <w:r w:rsidR="0056716B" w:rsidRPr="00CD395C">
        <w:rPr>
          <w:rFonts w:ascii="Arial" w:hAnsi="Arial" w:cs="Arial"/>
          <w:sz w:val="20"/>
          <w:szCs w:val="20"/>
        </w:rPr>
        <w:t>do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convocará oficialmente a licitante vencedora, durante a validade da sua proposta para, no prazo máximo de 5 (cinco) dias úteis, assinar </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xml:space="preserve">, aceitar ou retirar o instrumento equivalente (nota de empenho) sob pena de decair o direito à contratação, sem prejuízo das sanções previstas no </w:t>
      </w:r>
      <w:r w:rsidR="0056716B" w:rsidRPr="00CD395C">
        <w:rPr>
          <w:rFonts w:ascii="Arial" w:hAnsi="Arial" w:cs="Arial"/>
          <w:sz w:val="20"/>
          <w:szCs w:val="20"/>
        </w:rPr>
        <w:t>art. 155 da Lei Federal nº 14.133/2021.</w:t>
      </w:r>
    </w:p>
    <w:p w14:paraId="730C1A88" w14:textId="16E6833C"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13.2. </w:t>
      </w:r>
      <w:r w:rsidRPr="00CD395C">
        <w:rPr>
          <w:rFonts w:ascii="Arial" w:hAnsi="Arial" w:cs="Arial"/>
          <w:sz w:val="20"/>
          <w:szCs w:val="20"/>
        </w:rPr>
        <w:t xml:space="preserve">O prazo da convocação poderá ser prorrogado uma vez, por igual período, quando solicitado pela licitante vencedora durante o seu transcurso, desde que ocorra motivo justificado e aceito pela Administração </w:t>
      </w:r>
      <w:r w:rsidR="00280A81" w:rsidRPr="00CD395C">
        <w:rPr>
          <w:rFonts w:ascii="Arial" w:hAnsi="Arial" w:cs="Arial"/>
          <w:sz w:val="20"/>
          <w:szCs w:val="20"/>
        </w:rPr>
        <w:t>do Munic</w:t>
      </w:r>
      <w:r w:rsidR="00187BE0">
        <w:rPr>
          <w:rFonts w:ascii="Arial" w:hAnsi="Arial" w:cs="Arial"/>
          <w:sz w:val="20"/>
          <w:szCs w:val="20"/>
        </w:rPr>
        <w:t>í</w:t>
      </w:r>
      <w:r w:rsidR="00280A81" w:rsidRPr="00CD395C">
        <w:rPr>
          <w:rFonts w:ascii="Arial" w:hAnsi="Arial" w:cs="Arial"/>
          <w:sz w:val="20"/>
          <w:szCs w:val="20"/>
        </w:rPr>
        <w:t>pio de Mandaguaçu.</w:t>
      </w:r>
    </w:p>
    <w:p w14:paraId="4E69750A" w14:textId="1498AD13"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13.3. </w:t>
      </w:r>
      <w:r w:rsidRPr="00CD395C">
        <w:rPr>
          <w:rFonts w:ascii="Arial" w:hAnsi="Arial" w:cs="Arial"/>
          <w:sz w:val="20"/>
          <w:szCs w:val="20"/>
        </w:rPr>
        <w:t>É facultado à Administração d</w:t>
      </w:r>
      <w:r w:rsidR="0056716B" w:rsidRPr="00CD395C">
        <w:rPr>
          <w:rFonts w:ascii="Arial" w:hAnsi="Arial" w:cs="Arial"/>
          <w:sz w:val="20"/>
          <w:szCs w:val="20"/>
        </w:rPr>
        <w:t>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quando a convocada não assinar o referido documento no prazo e condições estabelecidos, chamar as licitantes remanescentes, obedecida a ordem de classificação, para fazê-lo, examinada, quanto ao objeto e valor ofertado, a aceitabilidade da proposta classificada, podendo, inclusive, negociar diretamente com o proponente para que seja obtido melhor preço, ou revogar este Pregão, independentemente da cominação prevista no art. </w:t>
      </w:r>
      <w:r w:rsidR="0056716B" w:rsidRPr="00CD395C">
        <w:rPr>
          <w:rFonts w:ascii="Arial" w:hAnsi="Arial" w:cs="Arial"/>
          <w:sz w:val="20"/>
          <w:szCs w:val="20"/>
        </w:rPr>
        <w:t>155 da Lei Federal nº 14.133/2021.</w:t>
      </w:r>
    </w:p>
    <w:p w14:paraId="265DCAE3" w14:textId="1E21C6EF"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13.4. </w:t>
      </w:r>
      <w:r w:rsidRPr="00CD395C">
        <w:rPr>
          <w:rFonts w:ascii="Arial" w:hAnsi="Arial" w:cs="Arial"/>
          <w:sz w:val="20"/>
          <w:szCs w:val="20"/>
        </w:rPr>
        <w:t>Caberá a contratada manter-se, durante toda a execução d</w:t>
      </w:r>
      <w:r w:rsidR="005B592C">
        <w:rPr>
          <w:rFonts w:ascii="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as condições de habilitação e qualificação exigidas neste Pregão</w:t>
      </w:r>
      <w:r w:rsidRPr="00CD395C">
        <w:rPr>
          <w:rFonts w:ascii="Arial" w:hAnsi="Arial" w:cs="Arial"/>
          <w:b/>
          <w:sz w:val="20"/>
          <w:szCs w:val="20"/>
        </w:rPr>
        <w:t>.</w:t>
      </w:r>
    </w:p>
    <w:p w14:paraId="0015CD56" w14:textId="5D3D13B8"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13.5. </w:t>
      </w:r>
      <w:r w:rsidRPr="00CD395C">
        <w:rPr>
          <w:rFonts w:ascii="Arial" w:hAnsi="Arial" w:cs="Arial"/>
          <w:sz w:val="20"/>
          <w:szCs w:val="20"/>
        </w:rPr>
        <w:t>A contratada está obrigada não só pelos termos d</w:t>
      </w:r>
      <w:r w:rsidR="00C7467C">
        <w:rPr>
          <w:rFonts w:ascii="Arial" w:eastAsia="Arial" w:hAnsi="Arial" w:cs="Arial"/>
          <w:sz w:val="20"/>
          <w:szCs w:val="20"/>
        </w:rPr>
        <w:t xml:space="preserve">a </w:t>
      </w:r>
      <w:r w:rsidR="00C7467C" w:rsidRPr="00CB20D9">
        <w:rPr>
          <w:rFonts w:ascii="Arial" w:hAnsi="Arial" w:cs="Arial"/>
          <w:sz w:val="20"/>
          <w:szCs w:val="20"/>
        </w:rPr>
        <w:t>ata de registro de preço</w:t>
      </w:r>
      <w:r w:rsidRPr="00CD395C">
        <w:rPr>
          <w:rFonts w:ascii="Arial" w:hAnsi="Arial" w:cs="Arial"/>
          <w:sz w:val="20"/>
          <w:szCs w:val="20"/>
        </w:rPr>
        <w:t>, mas, também, por todos os termos do instrumento convocatório e de sua proposta</w:t>
      </w:r>
      <w:r w:rsidR="0056716B" w:rsidRPr="00CD395C">
        <w:rPr>
          <w:rFonts w:ascii="Arial" w:hAnsi="Arial" w:cs="Arial"/>
          <w:sz w:val="20"/>
          <w:szCs w:val="20"/>
        </w:rPr>
        <w:t>.</w:t>
      </w:r>
    </w:p>
    <w:p w14:paraId="5C0C5911" w14:textId="772DDE4A"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13.6. </w:t>
      </w:r>
      <w:r w:rsidRPr="00CD395C">
        <w:rPr>
          <w:rFonts w:ascii="Arial" w:hAnsi="Arial" w:cs="Arial"/>
          <w:sz w:val="20"/>
          <w:szCs w:val="20"/>
        </w:rPr>
        <w:t>A execução</w:t>
      </w:r>
      <w:r w:rsidRPr="00CD395C">
        <w:rPr>
          <w:rFonts w:ascii="Arial" w:hAnsi="Arial" w:cs="Arial"/>
          <w:b/>
          <w:bCs/>
          <w:sz w:val="20"/>
          <w:szCs w:val="20"/>
        </w:rPr>
        <w:t xml:space="preserve"> </w:t>
      </w:r>
      <w:r w:rsidRPr="00CD395C">
        <w:rPr>
          <w:rFonts w:ascii="Arial" w:hAnsi="Arial" w:cs="Arial"/>
          <w:sz w:val="20"/>
          <w:szCs w:val="20"/>
        </w:rPr>
        <w:t>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Pr="00CD395C">
        <w:rPr>
          <w:rFonts w:ascii="Arial" w:hAnsi="Arial" w:cs="Arial"/>
          <w:sz w:val="20"/>
          <w:szCs w:val="20"/>
        </w:rPr>
        <w:t xml:space="preserve">, bem como os casos nele omissos, regular-se-ão pelas cláusulas contratuais e pelos preceitos de direito público, </w:t>
      </w:r>
      <w:proofErr w:type="spellStart"/>
      <w:r w:rsidRPr="00CD395C">
        <w:rPr>
          <w:rFonts w:ascii="Arial" w:hAnsi="Arial" w:cs="Arial"/>
          <w:sz w:val="20"/>
          <w:szCs w:val="20"/>
        </w:rPr>
        <w:t>aplicando-se-lhes</w:t>
      </w:r>
      <w:proofErr w:type="spellEnd"/>
      <w:r w:rsidRPr="00CD395C">
        <w:rPr>
          <w:rFonts w:ascii="Arial" w:hAnsi="Arial" w:cs="Arial"/>
          <w:sz w:val="20"/>
          <w:szCs w:val="20"/>
        </w:rPr>
        <w:t>, supletivamente, os princípios da teoria geral dos contratos e as disposições de direito privado</w:t>
      </w:r>
      <w:r w:rsidR="0056716B" w:rsidRPr="00CD395C">
        <w:rPr>
          <w:rFonts w:ascii="Arial" w:hAnsi="Arial" w:cs="Arial"/>
          <w:sz w:val="20"/>
          <w:szCs w:val="20"/>
        </w:rPr>
        <w:t>.</w:t>
      </w:r>
    </w:p>
    <w:p w14:paraId="06D3B03A" w14:textId="3D754C63" w:rsidR="008C279D"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13.7. </w:t>
      </w:r>
      <w:r w:rsidRPr="00CD395C">
        <w:rPr>
          <w:rFonts w:ascii="Arial" w:hAnsi="Arial" w:cs="Arial"/>
          <w:sz w:val="20"/>
          <w:szCs w:val="20"/>
        </w:rPr>
        <w:t>A inexecução total ou parcial 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enseja a sua rescisão, conforme </w:t>
      </w:r>
      <w:r w:rsidR="0056716B" w:rsidRPr="00CD395C">
        <w:rPr>
          <w:rFonts w:ascii="Arial" w:hAnsi="Arial" w:cs="Arial"/>
          <w:sz w:val="20"/>
          <w:szCs w:val="20"/>
        </w:rPr>
        <w:t>Lei Federal nº 14.133/2021</w:t>
      </w:r>
      <w:r w:rsidRPr="00CD395C">
        <w:rPr>
          <w:rFonts w:ascii="Arial" w:hAnsi="Arial" w:cs="Arial"/>
          <w:sz w:val="20"/>
          <w:szCs w:val="20"/>
        </w:rPr>
        <w:t>.</w:t>
      </w:r>
    </w:p>
    <w:p w14:paraId="3B7D5979" w14:textId="4A183A3A"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13.8. </w:t>
      </w:r>
      <w:r w:rsidRPr="00CD395C">
        <w:rPr>
          <w:rFonts w:ascii="Arial" w:hAnsi="Arial" w:cs="Arial"/>
          <w:sz w:val="20"/>
          <w:szCs w:val="20"/>
        </w:rPr>
        <w:t>A rescisão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poderá ser determinada por ato unilateral e escrito da Administração </w:t>
      </w:r>
      <w:r w:rsidR="0056716B" w:rsidRPr="00CD395C">
        <w:rPr>
          <w:rFonts w:ascii="Arial" w:hAnsi="Arial" w:cs="Arial"/>
          <w:sz w:val="20"/>
          <w:szCs w:val="20"/>
        </w:rPr>
        <w:t>do Munic</w:t>
      </w:r>
      <w:r w:rsidR="0077329C">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nos casos enumerados nos incisos </w:t>
      </w:r>
      <w:r w:rsidR="0056716B" w:rsidRPr="00CD395C">
        <w:rPr>
          <w:rFonts w:ascii="Arial" w:hAnsi="Arial" w:cs="Arial"/>
          <w:sz w:val="20"/>
          <w:szCs w:val="20"/>
        </w:rPr>
        <w:t>art. 104 da Lei Federal nº 14.133/2021.</w:t>
      </w:r>
    </w:p>
    <w:p w14:paraId="7831CC65" w14:textId="77777777" w:rsidR="008C279D" w:rsidRPr="00CD395C" w:rsidRDefault="008C279D" w:rsidP="00A024E3">
      <w:pPr>
        <w:pStyle w:val="Corpodetexto24"/>
        <w:tabs>
          <w:tab w:val="left" w:pos="600"/>
          <w:tab w:val="left" w:pos="720"/>
        </w:tabs>
        <w:autoSpaceDE w:val="0"/>
        <w:spacing w:after="0" w:line="240" w:lineRule="auto"/>
        <w:ind w:right="606"/>
        <w:jc w:val="both"/>
        <w:rPr>
          <w:rFonts w:ascii="Arial" w:hAnsi="Arial" w:cs="Arial"/>
          <w:sz w:val="20"/>
          <w:szCs w:val="20"/>
        </w:rPr>
      </w:pPr>
    </w:p>
    <w:p w14:paraId="76D29840" w14:textId="4DC79F85" w:rsidR="008C279D" w:rsidRPr="00A024E3" w:rsidRDefault="008C279D" w:rsidP="00A024E3">
      <w:pPr>
        <w:pBdr>
          <w:top w:val="single" w:sz="4" w:space="1" w:color="000000"/>
          <w:left w:val="single" w:sz="4" w:space="4" w:color="000000"/>
          <w:bottom w:val="single" w:sz="4" w:space="1" w:color="000000"/>
          <w:right w:val="single" w:sz="4" w:space="4" w:color="000000"/>
        </w:pBdr>
        <w:ind w:left="426" w:right="606"/>
        <w:jc w:val="both"/>
        <w:rPr>
          <w:rFonts w:ascii="Arial" w:hAnsi="Arial" w:cs="Arial"/>
          <w:sz w:val="20"/>
          <w:szCs w:val="20"/>
        </w:rPr>
      </w:pPr>
      <w:r w:rsidRPr="00CD395C">
        <w:rPr>
          <w:rFonts w:ascii="Arial" w:hAnsi="Arial" w:cs="Arial"/>
          <w:b/>
          <w:bCs/>
          <w:sz w:val="20"/>
          <w:szCs w:val="20"/>
        </w:rPr>
        <w:t>XIV – DAS DISPOSIÇÕES FINAIS:</w:t>
      </w:r>
    </w:p>
    <w:p w14:paraId="72CE15FF" w14:textId="77777777" w:rsidR="001418BD" w:rsidRDefault="001418BD" w:rsidP="008C279D">
      <w:pPr>
        <w:autoSpaceDE w:val="0"/>
        <w:ind w:left="426" w:right="606"/>
        <w:jc w:val="both"/>
        <w:rPr>
          <w:rFonts w:ascii="Arial" w:hAnsi="Arial" w:cs="Arial"/>
          <w:b/>
          <w:sz w:val="20"/>
          <w:szCs w:val="20"/>
        </w:rPr>
      </w:pPr>
    </w:p>
    <w:p w14:paraId="0827C6B0" w14:textId="77FE5349"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14.1. </w:t>
      </w:r>
      <w:r w:rsidRPr="00CD395C">
        <w:rPr>
          <w:rFonts w:ascii="Arial" w:hAnsi="Arial" w:cs="Arial"/>
          <w:sz w:val="20"/>
          <w:szCs w:val="20"/>
        </w:rPr>
        <w:t>O Pregoeiro reserva-se no direito de solicitar o original de qualquer documento, sempre que tiver dúvidas ou julgar necessário.</w:t>
      </w:r>
    </w:p>
    <w:p w14:paraId="46A26D7C" w14:textId="77777777"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14.2. </w:t>
      </w:r>
      <w:r w:rsidRPr="00CD395C">
        <w:rPr>
          <w:rFonts w:ascii="Arial" w:hAnsi="Arial" w:cs="Arial"/>
          <w:sz w:val="20"/>
          <w:szCs w:val="20"/>
        </w:rPr>
        <w:t>Na hipótese de divergência entre este Edital e quaisquer condições apresentadas pelos proponentes, prevalecerão sempre, para todos os efeitos, os termos deste Edital e dos documentos que o integram.</w:t>
      </w:r>
    </w:p>
    <w:p w14:paraId="54E84A60" w14:textId="181B270E"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14.</w:t>
      </w:r>
      <w:r w:rsidR="000F3FD6" w:rsidRPr="00CD395C">
        <w:rPr>
          <w:rFonts w:ascii="Arial" w:hAnsi="Arial" w:cs="Arial"/>
          <w:b/>
          <w:sz w:val="20"/>
          <w:szCs w:val="20"/>
        </w:rPr>
        <w:t>3</w:t>
      </w:r>
      <w:r w:rsidRPr="00CD395C">
        <w:rPr>
          <w:rFonts w:ascii="Arial" w:hAnsi="Arial" w:cs="Arial"/>
          <w:b/>
          <w:sz w:val="20"/>
          <w:szCs w:val="20"/>
        </w:rPr>
        <w:t xml:space="preserve">. </w:t>
      </w:r>
      <w:r w:rsidR="00280A81" w:rsidRPr="00CD395C">
        <w:rPr>
          <w:rFonts w:ascii="Arial" w:hAnsi="Arial" w:cs="Arial"/>
          <w:sz w:val="20"/>
          <w:szCs w:val="20"/>
        </w:rPr>
        <w:t>O Munic</w:t>
      </w:r>
      <w:r w:rsidR="00170740">
        <w:rPr>
          <w:rFonts w:ascii="Arial" w:hAnsi="Arial" w:cs="Arial"/>
          <w:sz w:val="20"/>
          <w:szCs w:val="20"/>
        </w:rPr>
        <w:t>í</w:t>
      </w:r>
      <w:r w:rsidR="00280A81" w:rsidRPr="00CD395C">
        <w:rPr>
          <w:rFonts w:ascii="Arial" w:hAnsi="Arial" w:cs="Arial"/>
          <w:sz w:val="20"/>
          <w:szCs w:val="20"/>
        </w:rPr>
        <w:t>pio de Mandaguaçu</w:t>
      </w:r>
      <w:r w:rsidRPr="00CD395C">
        <w:rPr>
          <w:rFonts w:ascii="Arial" w:hAnsi="Arial" w:cs="Arial"/>
          <w:sz w:val="20"/>
          <w:szCs w:val="20"/>
        </w:rPr>
        <w:t xml:space="preserve"> se reserva no direito de revogar, anular ou transferir a presente licitação, em caso de interesse público.</w:t>
      </w:r>
    </w:p>
    <w:p w14:paraId="5E71DEB8" w14:textId="5A1ED939"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w:t>
      </w:r>
      <w:r w:rsidRPr="00CD395C">
        <w:rPr>
          <w:rFonts w:ascii="Arial" w:hAnsi="Arial" w:cs="Arial"/>
          <w:sz w:val="20"/>
          <w:lang w:val="pt-BR"/>
        </w:rPr>
        <w:t xml:space="preserve"> A presente licitação não importa necessariamente em contratação, podendo </w:t>
      </w:r>
      <w:r w:rsidR="00280A81" w:rsidRPr="00CD395C">
        <w:rPr>
          <w:rFonts w:ascii="Arial" w:hAnsi="Arial" w:cs="Arial"/>
          <w:sz w:val="20"/>
          <w:lang w:val="pt-BR"/>
        </w:rPr>
        <w:t xml:space="preserve">o </w:t>
      </w:r>
      <w:proofErr w:type="spellStart"/>
      <w:r w:rsidR="00280A81" w:rsidRPr="00CD395C">
        <w:rPr>
          <w:rFonts w:ascii="Arial" w:hAnsi="Arial" w:cs="Arial"/>
          <w:sz w:val="20"/>
          <w:lang w:val="pt-BR"/>
        </w:rPr>
        <w:t>Municipio</w:t>
      </w:r>
      <w:proofErr w:type="spellEnd"/>
      <w:r w:rsidR="00280A81" w:rsidRPr="00CD395C">
        <w:rPr>
          <w:rFonts w:ascii="Arial" w:hAnsi="Arial" w:cs="Arial"/>
          <w:sz w:val="20"/>
          <w:lang w:val="pt-BR"/>
        </w:rPr>
        <w:t xml:space="preserve"> de Mandaguaçu</w:t>
      </w:r>
      <w:r w:rsidRPr="00CD395C">
        <w:rPr>
          <w:rFonts w:ascii="Arial" w:hAnsi="Arial" w:cs="Arial"/>
          <w:sz w:val="20"/>
          <w:lang w:val="pt-BR"/>
        </w:rPr>
        <w:t xml:space="preserve"> </w:t>
      </w:r>
      <w:r w:rsidR="0062246A">
        <w:rPr>
          <w:rFonts w:ascii="Arial" w:hAnsi="Arial" w:cs="Arial"/>
          <w:sz w:val="20"/>
          <w:lang w:val="pt-BR"/>
        </w:rPr>
        <w:t>re</w:t>
      </w:r>
      <w:r w:rsidR="00C55A40">
        <w:rPr>
          <w:rFonts w:ascii="Arial" w:hAnsi="Arial" w:cs="Arial"/>
          <w:sz w:val="20"/>
          <w:lang w:val="pt-BR"/>
        </w:rPr>
        <w:t>voga</w:t>
      </w:r>
      <w:r w:rsidRPr="00CD395C">
        <w:rPr>
          <w:rFonts w:ascii="Arial" w:hAnsi="Arial" w:cs="Arial"/>
          <w:sz w:val="20"/>
          <w:lang w:val="pt-BR"/>
        </w:rPr>
        <w:t xml:space="preserve">-la, no todo ou em parte, por razões de interesse público, derivadas de fato superveniente comprovado ou anulá-la por ilegalidade, de </w:t>
      </w:r>
      <w:r w:rsidRPr="00CD395C">
        <w:rPr>
          <w:rFonts w:ascii="Arial" w:hAnsi="Arial" w:cs="Arial"/>
          <w:sz w:val="20"/>
          <w:lang w:val="pt-BR"/>
        </w:rPr>
        <w:lastRenderedPageBreak/>
        <w:t xml:space="preserve">ofício ou por provocação mediante ato escrito e fundamentado disponibilizado no sistema para conhecimento dos participantes da licitação. </w:t>
      </w:r>
    </w:p>
    <w:p w14:paraId="55E8F5B1" w14:textId="178A9E5E"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.1.</w:t>
      </w:r>
      <w:r w:rsidR="00280A81" w:rsidRPr="00CD395C">
        <w:rPr>
          <w:rFonts w:ascii="Arial" w:hAnsi="Arial" w:cs="Arial"/>
          <w:bCs/>
          <w:sz w:val="20"/>
          <w:lang w:val="pt-BR"/>
        </w:rPr>
        <w:t xml:space="preserve"> O</w:t>
      </w:r>
      <w:r w:rsidR="00280A81" w:rsidRPr="00CD395C">
        <w:rPr>
          <w:rFonts w:ascii="Arial" w:hAnsi="Arial" w:cs="Arial"/>
          <w:b/>
          <w:sz w:val="20"/>
          <w:lang w:val="pt-BR"/>
        </w:rPr>
        <w:t xml:space="preserve"> </w:t>
      </w:r>
      <w:r w:rsidR="00280A81" w:rsidRPr="00CD395C">
        <w:rPr>
          <w:rFonts w:ascii="Arial" w:hAnsi="Arial" w:cs="Arial"/>
          <w:sz w:val="20"/>
          <w:lang w:val="pt-BR"/>
        </w:rPr>
        <w:t>município</w:t>
      </w:r>
      <w:r w:rsidRPr="00CD395C">
        <w:rPr>
          <w:rFonts w:ascii="Arial" w:hAnsi="Arial" w:cs="Arial"/>
          <w:sz w:val="20"/>
          <w:lang w:val="pt-BR"/>
        </w:rPr>
        <w:t xml:space="preserve"> poderá prorrogar, a qualquer tempo, os prazos para recebimento das propostas ou para sua abertura. </w:t>
      </w:r>
    </w:p>
    <w:p w14:paraId="0B21C27F"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 xml:space="preserve">O proponente é responsável pela fidelidade e legitimidade das informações prestadas e dos documentos apresentados em qualquer fase da licitação,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 cabíveis. </w:t>
      </w:r>
    </w:p>
    <w:p w14:paraId="14818A31"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6</w:t>
      </w:r>
      <w:r w:rsidRPr="00CD395C">
        <w:rPr>
          <w:rFonts w:ascii="Arial" w:hAnsi="Arial" w:cs="Arial"/>
          <w:b/>
          <w:sz w:val="20"/>
          <w:lang w:val="pt-BR"/>
        </w:rPr>
        <w:t xml:space="preserve">. </w:t>
      </w:r>
      <w:r w:rsidRPr="00CD395C">
        <w:rPr>
          <w:rFonts w:ascii="Arial" w:hAnsi="Arial" w:cs="Arial"/>
          <w:sz w:val="20"/>
          <w:lang w:val="pt-BR"/>
        </w:rPr>
        <w:t>Os proponentes intimados para prestar quaisquer esclarecimentos adicionais deverão fazê-lo no prazo determinado pelo Pregoeiro, sob pena de desclassificação ou inabilitação.</w:t>
      </w:r>
    </w:p>
    <w:p w14:paraId="1E28880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7</w:t>
      </w:r>
      <w:r w:rsidRPr="00CD395C">
        <w:rPr>
          <w:rFonts w:ascii="Arial" w:hAnsi="Arial" w:cs="Arial"/>
          <w:b/>
          <w:sz w:val="20"/>
          <w:lang w:val="pt-BR"/>
        </w:rPr>
        <w:t xml:space="preserve">. </w:t>
      </w:r>
      <w:r w:rsidRPr="00CD395C">
        <w:rPr>
          <w:rFonts w:ascii="Arial" w:hAnsi="Arial" w:cs="Arial"/>
          <w:sz w:val="20"/>
          <w:lang w:val="pt-BR"/>
        </w:rPr>
        <w:t>O desatendimento de exigências formais não essenciais não importará no afastamento da proponente, desde que seja possível a aferição da sua qualificação e a exata compreensão da sua proposta.</w:t>
      </w:r>
    </w:p>
    <w:p w14:paraId="6715402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8</w:t>
      </w:r>
      <w:r w:rsidRPr="00CD395C">
        <w:rPr>
          <w:rFonts w:ascii="Arial" w:hAnsi="Arial" w:cs="Arial"/>
          <w:b/>
          <w:sz w:val="20"/>
          <w:lang w:val="pt-BR"/>
        </w:rPr>
        <w:t xml:space="preserve">. </w:t>
      </w:r>
      <w:r w:rsidRPr="00CD395C">
        <w:rPr>
          <w:rFonts w:ascii="Arial" w:hAnsi="Arial" w:cs="Arial"/>
          <w:sz w:val="20"/>
          <w:lang w:val="pt-BR"/>
        </w:rPr>
        <w:t>As normas que disciplinam este Pregão serão sempre interpretadas em favor da ampliação da disputa entre as proponentes, desde que não comprometam o interesse da Administração, a finalidade e a segurança da contratação.</w:t>
      </w:r>
    </w:p>
    <w:p w14:paraId="6F34150E" w14:textId="7B255F00"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9</w:t>
      </w:r>
      <w:r w:rsidRPr="00CD395C">
        <w:rPr>
          <w:rFonts w:ascii="Arial" w:hAnsi="Arial" w:cs="Arial"/>
          <w:b/>
          <w:sz w:val="20"/>
          <w:lang w:val="pt-BR"/>
        </w:rPr>
        <w:t xml:space="preserve">. </w:t>
      </w:r>
      <w:r w:rsidRPr="00CD395C">
        <w:rPr>
          <w:rFonts w:ascii="Arial" w:hAnsi="Arial" w:cs="Arial"/>
          <w:sz w:val="20"/>
          <w:lang w:val="pt-BR"/>
        </w:rPr>
        <w:t xml:space="preserve">As decisões referentes a este processo de licitação poderão ser comunicadas às proponentes por qualquer meio de comunicação que comprove o seu recebimento ou, ainda, mediante publicação no Órgão Oficial </w:t>
      </w:r>
      <w:r w:rsidR="00280A81" w:rsidRPr="00CD395C">
        <w:rPr>
          <w:rFonts w:ascii="Arial" w:hAnsi="Arial" w:cs="Arial"/>
          <w:sz w:val="20"/>
          <w:lang w:val="pt-BR"/>
        </w:rPr>
        <w:t>do Munic</w:t>
      </w:r>
      <w:r w:rsidR="0077329C">
        <w:rPr>
          <w:rFonts w:ascii="Arial" w:hAnsi="Arial" w:cs="Arial"/>
          <w:sz w:val="20"/>
          <w:lang w:val="pt-BR"/>
        </w:rPr>
        <w:t>í</w:t>
      </w:r>
      <w:r w:rsidR="00280A81" w:rsidRPr="00CD395C">
        <w:rPr>
          <w:rFonts w:ascii="Arial" w:hAnsi="Arial" w:cs="Arial"/>
          <w:sz w:val="20"/>
          <w:lang w:val="pt-BR"/>
        </w:rPr>
        <w:t xml:space="preserve">pio de Mandaguaçu -PR. </w:t>
      </w:r>
    </w:p>
    <w:p w14:paraId="19879376"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0</w:t>
      </w:r>
      <w:r w:rsidRPr="00CD395C">
        <w:rPr>
          <w:rFonts w:ascii="Arial" w:hAnsi="Arial" w:cs="Arial"/>
          <w:b/>
          <w:sz w:val="20"/>
          <w:lang w:val="pt-BR"/>
        </w:rPr>
        <w:t xml:space="preserve">. </w:t>
      </w:r>
      <w:r w:rsidRPr="00CD395C">
        <w:rPr>
          <w:rFonts w:ascii="Arial" w:hAnsi="Arial" w:cs="Arial"/>
          <w:sz w:val="20"/>
          <w:lang w:val="pt-BR"/>
        </w:rPr>
        <w:t>A participação do proponente nesta licitação implica em aceitação de todos os termos deste Edital.</w:t>
      </w:r>
    </w:p>
    <w:p w14:paraId="4C3AF201" w14:textId="2E756AE4" w:rsidR="008C279D" w:rsidRPr="00CD395C" w:rsidRDefault="008C279D" w:rsidP="008C279D">
      <w:pPr>
        <w:pStyle w:val="Textopadro"/>
        <w:widowControl/>
        <w:tabs>
          <w:tab w:val="left" w:pos="720"/>
        </w:tabs>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1</w:t>
      </w:r>
      <w:r w:rsidRPr="00CD395C">
        <w:rPr>
          <w:rFonts w:ascii="Arial" w:hAnsi="Arial" w:cs="Arial"/>
          <w:b/>
          <w:sz w:val="20"/>
          <w:lang w:val="pt-BR"/>
        </w:rPr>
        <w:t xml:space="preserve">. </w:t>
      </w:r>
      <w:r w:rsidRPr="00CD395C">
        <w:rPr>
          <w:rFonts w:ascii="Arial" w:hAnsi="Arial" w:cs="Arial"/>
          <w:sz w:val="20"/>
          <w:lang w:val="pt-BR"/>
        </w:rPr>
        <w:t xml:space="preserve">O foro designado para julgamento de quaisquer questões judiciais resultantes deste Edital será o desta cidade de </w:t>
      </w:r>
      <w:r w:rsidR="00280A81" w:rsidRPr="00CD395C">
        <w:rPr>
          <w:rFonts w:ascii="Arial" w:hAnsi="Arial" w:cs="Arial"/>
          <w:sz w:val="20"/>
          <w:lang w:val="pt-BR"/>
        </w:rPr>
        <w:t>Mandaguaçu</w:t>
      </w:r>
      <w:r w:rsidRPr="00CD395C">
        <w:rPr>
          <w:rFonts w:ascii="Arial" w:hAnsi="Arial" w:cs="Arial"/>
          <w:sz w:val="20"/>
          <w:lang w:val="pt-BR"/>
        </w:rPr>
        <w:t>, Estado do Paraná.</w:t>
      </w:r>
    </w:p>
    <w:p w14:paraId="4B49784F" w14:textId="52B26161"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2</w:t>
      </w:r>
      <w:r w:rsidRPr="00CD395C">
        <w:rPr>
          <w:rFonts w:ascii="Arial" w:hAnsi="Arial" w:cs="Arial"/>
          <w:b/>
          <w:sz w:val="20"/>
          <w:lang w:val="pt-BR"/>
        </w:rPr>
        <w:t xml:space="preserve">. </w:t>
      </w:r>
      <w:r w:rsidRPr="00CD395C">
        <w:rPr>
          <w:rFonts w:ascii="Arial" w:hAnsi="Arial" w:cs="Arial"/>
          <w:sz w:val="20"/>
          <w:lang w:val="pt-BR"/>
        </w:rPr>
        <w:t>O Pregoeiro e sua Equipe de Apoio atenderão aos interessados no horário de 8h</w:t>
      </w:r>
      <w:r w:rsidR="000F3FD6" w:rsidRPr="00CD395C">
        <w:rPr>
          <w:rFonts w:ascii="Arial" w:hAnsi="Arial" w:cs="Arial"/>
          <w:sz w:val="20"/>
          <w:lang w:val="pt-BR"/>
        </w:rPr>
        <w:t>3</w:t>
      </w:r>
      <w:r w:rsidRPr="00CD395C">
        <w:rPr>
          <w:rFonts w:ascii="Arial" w:hAnsi="Arial" w:cs="Arial"/>
          <w:sz w:val="20"/>
          <w:lang w:val="pt-BR"/>
        </w:rPr>
        <w:t>0min às 11h30min e das 13h30min às 1</w:t>
      </w:r>
      <w:r w:rsidR="000F3FD6" w:rsidRPr="00CD395C">
        <w:rPr>
          <w:rFonts w:ascii="Arial" w:hAnsi="Arial" w:cs="Arial"/>
          <w:sz w:val="20"/>
          <w:lang w:val="pt-BR"/>
        </w:rPr>
        <w:t>6</w:t>
      </w:r>
      <w:r w:rsidRPr="00CD395C">
        <w:rPr>
          <w:rFonts w:ascii="Arial" w:hAnsi="Arial" w:cs="Arial"/>
          <w:sz w:val="20"/>
          <w:lang w:val="pt-BR"/>
        </w:rPr>
        <w:t xml:space="preserve">h00min, de segunda a sexta-feira, exceto feriados, no Departamento de Compras e Licitações </w:t>
      </w:r>
      <w:r w:rsidR="00280A81" w:rsidRPr="00CD395C">
        <w:rPr>
          <w:rFonts w:ascii="Arial" w:hAnsi="Arial" w:cs="Arial"/>
          <w:sz w:val="20"/>
          <w:lang w:val="pt-BR"/>
        </w:rPr>
        <w:t>do Munic</w:t>
      </w:r>
      <w:r w:rsidR="00A51884">
        <w:rPr>
          <w:rFonts w:ascii="Arial" w:hAnsi="Arial" w:cs="Arial"/>
          <w:sz w:val="20"/>
          <w:lang w:val="pt-BR"/>
        </w:rPr>
        <w:t>í</w:t>
      </w:r>
      <w:r w:rsidR="00280A81" w:rsidRPr="00CD395C">
        <w:rPr>
          <w:rFonts w:ascii="Arial" w:hAnsi="Arial" w:cs="Arial"/>
          <w:sz w:val="20"/>
          <w:lang w:val="pt-BR"/>
        </w:rPr>
        <w:t>pio de Mandaguaçu</w:t>
      </w:r>
      <w:r w:rsidRPr="00CD395C">
        <w:rPr>
          <w:rFonts w:ascii="Arial" w:hAnsi="Arial" w:cs="Arial"/>
          <w:sz w:val="20"/>
          <w:lang w:val="pt-BR"/>
        </w:rPr>
        <w:t>, para melhores esclarecimentos.</w:t>
      </w:r>
    </w:p>
    <w:p w14:paraId="7FDCA3AA" w14:textId="02C797CC" w:rsidR="008C279D" w:rsidRPr="00CD395C" w:rsidRDefault="008C279D" w:rsidP="008C279D">
      <w:pPr>
        <w:ind w:left="426" w:right="606"/>
        <w:jc w:val="both"/>
        <w:rPr>
          <w:rFonts w:ascii="Arial" w:hAnsi="Arial" w:cs="Arial"/>
          <w:sz w:val="20"/>
          <w:szCs w:val="20"/>
        </w:rPr>
      </w:pPr>
      <w:r w:rsidRPr="00CD395C">
        <w:rPr>
          <w:rStyle w:val="Fontepargpadro10"/>
          <w:rFonts w:ascii="Arial" w:hAnsi="Arial" w:cs="Arial"/>
          <w:b/>
          <w:bCs/>
          <w:sz w:val="20"/>
          <w:szCs w:val="20"/>
        </w:rPr>
        <w:t>14.1</w:t>
      </w:r>
      <w:r w:rsidR="000F3FD6" w:rsidRPr="00CD395C">
        <w:rPr>
          <w:rStyle w:val="Fontepargpadro10"/>
          <w:rFonts w:ascii="Arial" w:hAnsi="Arial" w:cs="Arial"/>
          <w:b/>
          <w:bCs/>
          <w:sz w:val="20"/>
          <w:szCs w:val="20"/>
        </w:rPr>
        <w:t>3</w:t>
      </w:r>
      <w:r w:rsidRPr="00CD395C">
        <w:rPr>
          <w:rFonts w:ascii="Arial" w:hAnsi="Arial" w:cs="Arial"/>
          <w:b/>
          <w:sz w:val="20"/>
          <w:szCs w:val="20"/>
        </w:rPr>
        <w:t>.</w:t>
      </w:r>
      <w:r w:rsidRPr="00CD395C">
        <w:rPr>
          <w:rFonts w:ascii="Arial" w:hAnsi="Arial" w:cs="Arial"/>
          <w:sz w:val="20"/>
          <w:szCs w:val="20"/>
        </w:rPr>
        <w:t xml:space="preserve"> DA FRAUDE E DA CORRUPÇÃO </w:t>
      </w:r>
      <w:r w:rsidR="00C55A40">
        <w:rPr>
          <w:rFonts w:ascii="Arial" w:hAnsi="Arial" w:cs="Arial"/>
          <w:sz w:val="20"/>
          <w:szCs w:val="20"/>
        </w:rPr>
        <w:t>–</w:t>
      </w:r>
      <w:r w:rsidRPr="00CD395C">
        <w:rPr>
          <w:rFonts w:ascii="Arial" w:hAnsi="Arial" w:cs="Arial"/>
          <w:sz w:val="20"/>
          <w:szCs w:val="20"/>
        </w:rPr>
        <w:t xml:space="preserve"> Os licitantes, fornecedores, empreiteiros e seus agentes (sejam eles declarados ou não), subcontratados, </w:t>
      </w:r>
      <w:proofErr w:type="spellStart"/>
      <w:r w:rsidRPr="00CD395C">
        <w:rPr>
          <w:rFonts w:ascii="Arial" w:hAnsi="Arial" w:cs="Arial"/>
          <w:sz w:val="20"/>
          <w:szCs w:val="20"/>
        </w:rPr>
        <w:t>subconsultores</w:t>
      </w:r>
      <w:proofErr w:type="spellEnd"/>
      <w:r w:rsidRPr="00CD395C">
        <w:rPr>
          <w:rFonts w:ascii="Arial" w:hAnsi="Arial" w:cs="Arial"/>
          <w:sz w:val="20"/>
          <w:szCs w:val="20"/>
        </w:rPr>
        <w:t>, prestadores de serviços e fornecedores, além de todo funcionário a eles vinculados, deverão manter os mais elevados padrões de ética durante todo o processo de licitação, de contratação e de execução do objeto contratual.</w:t>
      </w:r>
    </w:p>
    <w:p w14:paraId="111F7CDD"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4</w:t>
      </w:r>
      <w:r w:rsidRPr="00CD395C">
        <w:rPr>
          <w:rFonts w:ascii="Arial" w:hAnsi="Arial" w:cs="Arial"/>
          <w:b/>
        </w:rPr>
        <w:t xml:space="preserve">. </w:t>
      </w:r>
      <w:r w:rsidRPr="00CD395C">
        <w:rPr>
          <w:rFonts w:ascii="Arial" w:hAnsi="Arial" w:cs="Arial"/>
        </w:rPr>
        <w:t>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w:t>
      </w:r>
    </w:p>
    <w:p w14:paraId="7B643BA8"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5</w:t>
      </w:r>
      <w:r w:rsidRPr="00CD395C">
        <w:rPr>
          <w:rFonts w:ascii="Arial" w:hAnsi="Arial" w:cs="Arial"/>
          <w:b/>
        </w:rPr>
        <w:t xml:space="preserve">. </w:t>
      </w:r>
      <w:r w:rsidRPr="00CD395C">
        <w:rPr>
          <w:rFonts w:ascii="Arial" w:hAnsi="Arial" w:cs="Arial"/>
        </w:rPr>
        <w:t>Os casos omissos neste Edital serão resolvidos pelo Pregoeiro, nos termos da legislação pertinente.</w:t>
      </w:r>
    </w:p>
    <w:p w14:paraId="50BD7C8A" w14:textId="11D8AC20" w:rsidR="00D85D5D" w:rsidRPr="00CD395C" w:rsidRDefault="00D85D5D" w:rsidP="00D85D5D">
      <w:pPr>
        <w:pStyle w:val="Recuodecorpodetexto22"/>
        <w:ind w:left="426" w:right="606"/>
        <w:rPr>
          <w:rFonts w:ascii="Arial" w:eastAsia="Arial" w:hAnsi="Arial" w:cs="Arial"/>
          <w:b/>
        </w:rPr>
      </w:pPr>
      <w:r w:rsidRPr="00CD395C">
        <w:rPr>
          <w:rFonts w:ascii="Arial" w:hAnsi="Arial" w:cs="Arial"/>
          <w:b/>
        </w:rPr>
        <w:t xml:space="preserve">14.16. </w:t>
      </w:r>
      <w:r w:rsidRPr="00CD395C">
        <w:rPr>
          <w:rFonts w:ascii="Arial" w:eastAsia="Arial" w:hAnsi="Arial" w:cs="Arial"/>
          <w:b/>
        </w:rPr>
        <w:t>Do Controle e Fiscalização da execução d</w:t>
      </w:r>
      <w:r w:rsidR="001051C8">
        <w:rPr>
          <w:rFonts w:ascii="Arial" w:eastAsia="Arial" w:hAnsi="Arial" w:cs="Arial"/>
          <w:b/>
        </w:rPr>
        <w:t>o contrato</w:t>
      </w:r>
      <w:r w:rsidRPr="00CD395C">
        <w:rPr>
          <w:rFonts w:ascii="Arial" w:eastAsia="Arial" w:hAnsi="Arial" w:cs="Arial"/>
          <w:b/>
        </w:rPr>
        <w:t>:</w:t>
      </w:r>
    </w:p>
    <w:p w14:paraId="602D6847" w14:textId="77777777" w:rsidR="00412FF0" w:rsidRPr="00886B33" w:rsidRDefault="00412FF0" w:rsidP="00412FF0">
      <w:pPr>
        <w:pStyle w:val="Nivel2"/>
      </w:pPr>
      <w:r w:rsidRPr="00886B33">
        <w:t xml:space="preserve">A execução do contrato deverá ser acompanhada e fiscalizada pelo Gestor do contrato o Sr. Danilo Fernando dos Santos </w:t>
      </w:r>
      <w:proofErr w:type="spellStart"/>
      <w:r w:rsidRPr="00886B33">
        <w:t>Coradini</w:t>
      </w:r>
      <w:proofErr w:type="spellEnd"/>
      <w:r w:rsidRPr="00886B33">
        <w:t xml:space="preserve"> e pelo Fiscal o Sr. Ricardo Luiz </w:t>
      </w:r>
      <w:proofErr w:type="spellStart"/>
      <w:r w:rsidRPr="00886B33">
        <w:t>Bocchi</w:t>
      </w:r>
      <w:proofErr w:type="spellEnd"/>
      <w:r w:rsidRPr="00886B33">
        <w:t xml:space="preserve"> que desempenhará as funções de Fiscalização Técnica e Administrativa. </w:t>
      </w:r>
    </w:p>
    <w:p w14:paraId="43B21C86" w14:textId="4873CC11" w:rsidR="003871E1" w:rsidRPr="00A238D3" w:rsidRDefault="003871E1" w:rsidP="003871E1">
      <w:pPr>
        <w:pStyle w:val="Nvel01-SemNumerao"/>
        <w:ind w:left="851"/>
      </w:pPr>
      <w:r w:rsidRPr="00A238D3">
        <w:t>Fiscalização Técnica</w:t>
      </w:r>
    </w:p>
    <w:p w14:paraId="22FD12BA" w14:textId="77777777" w:rsidR="003871E1" w:rsidRPr="00A238D3" w:rsidRDefault="003871E1" w:rsidP="003871E1">
      <w:pPr>
        <w:pStyle w:val="Nvel2-Red"/>
        <w:numPr>
          <w:ilvl w:val="1"/>
          <w:numId w:val="42"/>
        </w:numPr>
        <w:ind w:left="1080" w:hanging="513"/>
      </w:pPr>
      <w:r w:rsidRPr="00A238D3">
        <w:t>O fiscal técnico do contrato acompanhará a execução do contrato, para que sejam cumpridas todas as condições estabelecidas no contrato, de modo a assegurar os melhores resultados para a Administração. (Decreto municipal nº 8425/2023, art. 11, VI);</w:t>
      </w:r>
    </w:p>
    <w:p w14:paraId="61C43F70" w14:textId="77777777" w:rsidR="003871E1" w:rsidRPr="00A238D3" w:rsidRDefault="003871E1" w:rsidP="003871E1">
      <w:pPr>
        <w:pStyle w:val="Nvel2-Red"/>
        <w:numPr>
          <w:ilvl w:val="1"/>
          <w:numId w:val="42"/>
        </w:numPr>
        <w:ind w:left="1080" w:hanging="513"/>
      </w:pPr>
      <w:r w:rsidRPr="00A238D3">
        <w:lastRenderedPageBreak/>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40C28BAC" w14:textId="77777777" w:rsidR="003871E1" w:rsidRPr="00A238D3" w:rsidRDefault="003871E1" w:rsidP="003871E1">
      <w:pPr>
        <w:pStyle w:val="Nvel2-Red"/>
        <w:numPr>
          <w:ilvl w:val="1"/>
          <w:numId w:val="42"/>
        </w:numPr>
        <w:ind w:left="1080" w:hanging="513"/>
      </w:pPr>
      <w:r w:rsidRPr="00A238D3">
        <w:t>Identificada qualquer inexatidão ou irregularidade, o fiscal técnico do contrato emitirá notificações para a correção da execução do contrato, determinando prazo para a correção. (Decreto municipal nº 8425/2023, art. 11, III);</w:t>
      </w:r>
    </w:p>
    <w:p w14:paraId="0275131D" w14:textId="77777777" w:rsidR="003871E1" w:rsidRPr="00A238D3" w:rsidRDefault="003871E1" w:rsidP="003871E1">
      <w:pPr>
        <w:pStyle w:val="Nvel2-Red"/>
        <w:numPr>
          <w:ilvl w:val="1"/>
          <w:numId w:val="42"/>
        </w:numPr>
        <w:ind w:left="1080" w:hanging="513"/>
      </w:pPr>
      <w:r w:rsidRPr="00A238D3">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606AF9E7" w14:textId="77777777" w:rsidR="003871E1" w:rsidRPr="00A238D3" w:rsidRDefault="003871E1" w:rsidP="003871E1">
      <w:pPr>
        <w:pStyle w:val="Nvel2-Red"/>
        <w:numPr>
          <w:ilvl w:val="1"/>
          <w:numId w:val="42"/>
        </w:numPr>
        <w:ind w:left="1080" w:hanging="513"/>
      </w:pPr>
      <w:r w:rsidRPr="00A238D3">
        <w:t>No caso de ocorrências que possam inviabilizar a execução do contrato nas datas aprazadas, o fiscal técnico do contrato comunicará o fato imediatamente ao gestor do contrato. (Decreto municipal nº 8425/2023, art. 11, V);</w:t>
      </w:r>
    </w:p>
    <w:p w14:paraId="0301FFDF" w14:textId="77777777" w:rsidR="003871E1" w:rsidRPr="00A238D3" w:rsidRDefault="003871E1" w:rsidP="003871E1">
      <w:pPr>
        <w:pStyle w:val="Nvel2-Red"/>
        <w:numPr>
          <w:ilvl w:val="1"/>
          <w:numId w:val="42"/>
        </w:numPr>
        <w:ind w:left="1080" w:hanging="513"/>
      </w:pPr>
      <w:r w:rsidRPr="00A238D3">
        <w:t>O fiscal técnico do contrato comunicará ao gestor do contrato, em tempo hábil, o término do contrato sob sua responsabilidade, com vistas à tempestiva renovação ou à prorrogação contratual (Decreto municipal nº 8425/2023, art. 11, VII);</w:t>
      </w:r>
    </w:p>
    <w:p w14:paraId="7EC1B62B" w14:textId="77777777" w:rsidR="003871E1" w:rsidRPr="00A238D3" w:rsidRDefault="003871E1" w:rsidP="003871E1">
      <w:pPr>
        <w:pStyle w:val="Nvel01-SemNumerao"/>
        <w:ind w:left="709"/>
      </w:pPr>
      <w:r w:rsidRPr="00A238D3">
        <w:t>Fiscalização Administrativa</w:t>
      </w:r>
    </w:p>
    <w:p w14:paraId="68769D9C" w14:textId="77777777" w:rsidR="003871E1" w:rsidRPr="00A238D3" w:rsidRDefault="003871E1" w:rsidP="003871E1">
      <w:pPr>
        <w:pStyle w:val="Nvel2-Red"/>
        <w:numPr>
          <w:ilvl w:val="1"/>
          <w:numId w:val="42"/>
        </w:numPr>
        <w:ind w:left="1080" w:hanging="513"/>
      </w:pPr>
      <w:r w:rsidRPr="00A238D3">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29896288" w14:textId="77777777" w:rsidR="003871E1" w:rsidRPr="00A238D3" w:rsidRDefault="003871E1" w:rsidP="003871E1">
      <w:pPr>
        <w:pStyle w:val="Nvel2-Red"/>
        <w:numPr>
          <w:ilvl w:val="1"/>
          <w:numId w:val="42"/>
        </w:numPr>
        <w:ind w:left="1080" w:hanging="513"/>
      </w:pPr>
      <w:r w:rsidRPr="00A238D3">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1695D4B9" w14:textId="77777777" w:rsidR="003871E1" w:rsidRPr="00A238D3" w:rsidRDefault="003871E1" w:rsidP="003871E1">
      <w:pPr>
        <w:pStyle w:val="Nvel01-SemNumerao"/>
        <w:ind w:left="851"/>
        <w:rPr>
          <w:i/>
        </w:rPr>
      </w:pPr>
      <w:r w:rsidRPr="00A238D3">
        <w:t>Gestor do Contrato</w:t>
      </w:r>
    </w:p>
    <w:p w14:paraId="0D0E8478" w14:textId="77777777" w:rsidR="003871E1" w:rsidRPr="00A238D3" w:rsidRDefault="003871E1" w:rsidP="003871E1">
      <w:pPr>
        <w:pStyle w:val="Nvel2-Red"/>
        <w:numPr>
          <w:ilvl w:val="1"/>
          <w:numId w:val="42"/>
        </w:numPr>
        <w:ind w:left="1080" w:hanging="513"/>
      </w:pPr>
      <w:r w:rsidRPr="00A238D3">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00FC991C" w14:textId="77777777" w:rsidR="003871E1" w:rsidRPr="00A238D3" w:rsidRDefault="003871E1" w:rsidP="003871E1">
      <w:pPr>
        <w:pStyle w:val="Nvel2-Red"/>
        <w:numPr>
          <w:ilvl w:val="1"/>
          <w:numId w:val="42"/>
        </w:numPr>
        <w:ind w:left="1080" w:hanging="513"/>
      </w:pPr>
      <w:r w:rsidRPr="00A238D3">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w:t>
      </w:r>
      <w:proofErr w:type="gramStart"/>
      <w:r w:rsidRPr="00A238D3">
        <w:t>10,  II</w:t>
      </w:r>
      <w:proofErr w:type="gramEnd"/>
      <w:r w:rsidRPr="00A238D3">
        <w:t xml:space="preserve">). </w:t>
      </w:r>
    </w:p>
    <w:p w14:paraId="758A6C69" w14:textId="77777777" w:rsidR="003871E1" w:rsidRPr="00A238D3" w:rsidRDefault="003871E1" w:rsidP="003871E1">
      <w:pPr>
        <w:pStyle w:val="Nvel2-Red"/>
        <w:numPr>
          <w:ilvl w:val="1"/>
          <w:numId w:val="42"/>
        </w:numPr>
        <w:ind w:left="1080" w:hanging="513"/>
      </w:pPr>
      <w:r w:rsidRPr="00A238D3">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5A6DDC8C" w14:textId="77777777" w:rsidR="003871E1" w:rsidRPr="00A238D3" w:rsidRDefault="003871E1" w:rsidP="003871E1">
      <w:pPr>
        <w:pStyle w:val="Nvel2-Red"/>
        <w:numPr>
          <w:ilvl w:val="1"/>
          <w:numId w:val="42"/>
        </w:numPr>
        <w:ind w:left="1080" w:hanging="513"/>
      </w:pPr>
      <w:r w:rsidRPr="00A238D3">
        <w:lastRenderedPageBreak/>
        <w:t>O gestor do contrato deverá enviar a documentação pertinente ao setor de contratos para a formalização dos procedimentos de liquidação e pagamento, no valor dimensionado pela fiscalização e gestão nos termos do contrato.</w:t>
      </w:r>
    </w:p>
    <w:p w14:paraId="4F5192DE" w14:textId="77777777" w:rsidR="008C279D" w:rsidRPr="00CD395C" w:rsidRDefault="008C279D" w:rsidP="00014A34">
      <w:pPr>
        <w:pStyle w:val="WW-Corpodetexto3"/>
        <w:tabs>
          <w:tab w:val="left" w:pos="9639"/>
        </w:tabs>
        <w:ind w:right="606"/>
        <w:rPr>
          <w:rFonts w:ascii="Arial" w:hAnsi="Arial" w:cs="Arial"/>
          <w:sz w:val="20"/>
        </w:rPr>
      </w:pPr>
    </w:p>
    <w:p w14:paraId="3D2DEF17" w14:textId="6D02DA27" w:rsidR="008C279D" w:rsidRPr="00CD395C" w:rsidRDefault="008C279D" w:rsidP="00EF42AA">
      <w:pPr>
        <w:pBdr>
          <w:top w:val="single" w:sz="4" w:space="1" w:color="000000"/>
          <w:left w:val="single" w:sz="4" w:space="0" w:color="000000"/>
          <w:bottom w:val="single" w:sz="4" w:space="1" w:color="000000"/>
          <w:right w:val="single" w:sz="4" w:space="4" w:color="000000"/>
        </w:pBdr>
        <w:ind w:left="284" w:right="606"/>
        <w:jc w:val="both"/>
        <w:rPr>
          <w:rFonts w:ascii="Arial" w:hAnsi="Arial" w:cs="Arial"/>
          <w:sz w:val="20"/>
          <w:szCs w:val="20"/>
        </w:rPr>
      </w:pPr>
      <w:r w:rsidRPr="00CD395C">
        <w:rPr>
          <w:rFonts w:ascii="Arial" w:hAnsi="Arial" w:cs="Arial"/>
          <w:b/>
          <w:bCs/>
          <w:sz w:val="20"/>
          <w:szCs w:val="20"/>
        </w:rPr>
        <w:t>XV – DOS ANEXOS:</w:t>
      </w:r>
    </w:p>
    <w:p w14:paraId="08DC3EB9" w14:textId="77777777" w:rsidR="001418BD" w:rsidRDefault="001418BD" w:rsidP="008C279D">
      <w:pPr>
        <w:pStyle w:val="Corpodetexto"/>
        <w:ind w:left="426" w:right="606"/>
        <w:rPr>
          <w:rFonts w:ascii="Arial" w:hAnsi="Arial" w:cs="Arial"/>
          <w:b/>
          <w:bCs/>
          <w:sz w:val="20"/>
        </w:rPr>
      </w:pPr>
    </w:p>
    <w:p w14:paraId="263A1C46" w14:textId="672EC8DA" w:rsidR="008C279D" w:rsidRPr="00CD395C" w:rsidRDefault="008C279D" w:rsidP="008C279D">
      <w:pPr>
        <w:pStyle w:val="Corpodetexto"/>
        <w:ind w:left="426" w:right="606"/>
        <w:rPr>
          <w:rFonts w:ascii="Arial" w:hAnsi="Arial" w:cs="Arial"/>
          <w:sz w:val="20"/>
        </w:rPr>
      </w:pPr>
      <w:r w:rsidRPr="00CD395C">
        <w:rPr>
          <w:rFonts w:ascii="Arial" w:hAnsi="Arial" w:cs="Arial"/>
          <w:b/>
          <w:bCs/>
          <w:sz w:val="20"/>
        </w:rPr>
        <w:t xml:space="preserve">15.1. </w:t>
      </w:r>
      <w:r w:rsidRPr="00CD395C">
        <w:rPr>
          <w:rFonts w:ascii="Arial" w:hAnsi="Arial" w:cs="Arial"/>
          <w:bCs/>
          <w:sz w:val="20"/>
        </w:rPr>
        <w:t>Compõem este Edital os seguintes Anexos:</w:t>
      </w:r>
    </w:p>
    <w:p w14:paraId="1E5B77E2" w14:textId="77777777" w:rsidR="008C279D" w:rsidRPr="00CD395C" w:rsidRDefault="008C279D" w:rsidP="008C279D">
      <w:pPr>
        <w:pStyle w:val="Corpodetexto"/>
        <w:ind w:left="284" w:right="606"/>
        <w:rPr>
          <w:rFonts w:ascii="Arial" w:hAnsi="Arial" w:cs="Arial"/>
          <w:bCs/>
          <w:sz w:val="20"/>
        </w:rPr>
      </w:pP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34"/>
        <w:gridCol w:w="8363"/>
      </w:tblGrid>
      <w:tr w:rsidR="007E18DB" w:rsidRPr="00CD395C" w14:paraId="65141520" w14:textId="77777777" w:rsidTr="008C279D">
        <w:trPr>
          <w:trHeight w:val="316"/>
        </w:trPr>
        <w:tc>
          <w:tcPr>
            <w:tcW w:w="1134" w:type="dxa"/>
            <w:shd w:val="clear" w:color="auto" w:fill="auto"/>
            <w:vAlign w:val="center"/>
          </w:tcPr>
          <w:p w14:paraId="3612D366"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w:t>
            </w:r>
          </w:p>
        </w:tc>
        <w:tc>
          <w:tcPr>
            <w:tcW w:w="8363" w:type="dxa"/>
            <w:shd w:val="clear" w:color="auto" w:fill="auto"/>
            <w:vAlign w:val="center"/>
          </w:tcPr>
          <w:p w14:paraId="0B44AFAC" w14:textId="77777777" w:rsidR="008C279D" w:rsidRPr="00CD395C" w:rsidRDefault="000F3FD6" w:rsidP="008C279D">
            <w:pPr>
              <w:pStyle w:val="Corpodetexto"/>
              <w:snapToGrid w:val="0"/>
              <w:ind w:left="284" w:right="606"/>
              <w:jc w:val="left"/>
              <w:rPr>
                <w:rFonts w:ascii="Arial" w:hAnsi="Arial" w:cs="Arial"/>
                <w:sz w:val="20"/>
              </w:rPr>
            </w:pPr>
            <w:r w:rsidRPr="00CD395C">
              <w:rPr>
                <w:rFonts w:ascii="Arial" w:hAnsi="Arial" w:cs="Arial"/>
                <w:bCs/>
                <w:sz w:val="20"/>
              </w:rPr>
              <w:t>Termo de Referência</w:t>
            </w:r>
          </w:p>
        </w:tc>
      </w:tr>
      <w:tr w:rsidR="007E18DB" w:rsidRPr="00CD395C" w14:paraId="17F1D282" w14:textId="77777777" w:rsidTr="008C279D">
        <w:trPr>
          <w:trHeight w:val="316"/>
        </w:trPr>
        <w:tc>
          <w:tcPr>
            <w:tcW w:w="1134" w:type="dxa"/>
            <w:shd w:val="clear" w:color="auto" w:fill="auto"/>
            <w:vAlign w:val="center"/>
          </w:tcPr>
          <w:p w14:paraId="4E7B5CF1"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w:t>
            </w:r>
          </w:p>
        </w:tc>
        <w:tc>
          <w:tcPr>
            <w:tcW w:w="8363" w:type="dxa"/>
            <w:shd w:val="clear" w:color="auto" w:fill="auto"/>
            <w:vAlign w:val="center"/>
          </w:tcPr>
          <w:p w14:paraId="6DA96E1A" w14:textId="2D1CBAD3" w:rsidR="008C279D" w:rsidRPr="00CD395C" w:rsidRDefault="006645ED" w:rsidP="008C279D">
            <w:pPr>
              <w:pStyle w:val="Corpodetexto"/>
              <w:snapToGrid w:val="0"/>
              <w:ind w:left="284" w:right="606"/>
              <w:jc w:val="left"/>
              <w:rPr>
                <w:rFonts w:ascii="Arial" w:hAnsi="Arial" w:cs="Arial"/>
                <w:sz w:val="20"/>
              </w:rPr>
            </w:pPr>
            <w:r>
              <w:rPr>
                <w:rFonts w:ascii="Arial" w:hAnsi="Arial" w:cs="Arial"/>
                <w:sz w:val="20"/>
                <w:lang w:eastAsia="ar-SA"/>
              </w:rPr>
              <w:t>Ata de Registro de Preço</w:t>
            </w:r>
          </w:p>
        </w:tc>
      </w:tr>
      <w:tr w:rsidR="008C279D" w:rsidRPr="00CD395C" w14:paraId="6F3A66FE" w14:textId="77777777" w:rsidTr="008C279D">
        <w:trPr>
          <w:trHeight w:val="316"/>
        </w:trPr>
        <w:tc>
          <w:tcPr>
            <w:tcW w:w="1134" w:type="dxa"/>
            <w:shd w:val="clear" w:color="auto" w:fill="auto"/>
            <w:vAlign w:val="center"/>
          </w:tcPr>
          <w:p w14:paraId="332590D5"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III</w:t>
            </w:r>
          </w:p>
        </w:tc>
        <w:tc>
          <w:tcPr>
            <w:tcW w:w="8363" w:type="dxa"/>
            <w:shd w:val="clear" w:color="auto" w:fill="auto"/>
            <w:vAlign w:val="center"/>
          </w:tcPr>
          <w:p w14:paraId="4331F96B" w14:textId="3DD73F85" w:rsidR="008C279D" w:rsidRPr="00CD395C" w:rsidRDefault="00345F87" w:rsidP="008C279D">
            <w:pPr>
              <w:pStyle w:val="Corpodetexto"/>
              <w:snapToGrid w:val="0"/>
              <w:ind w:left="284" w:right="606"/>
              <w:jc w:val="left"/>
              <w:rPr>
                <w:rFonts w:ascii="Arial" w:hAnsi="Arial" w:cs="Arial"/>
                <w:sz w:val="20"/>
              </w:rPr>
            </w:pPr>
            <w:r w:rsidRPr="00CD395C">
              <w:rPr>
                <w:rFonts w:ascii="Arial" w:hAnsi="Arial" w:cs="Arial"/>
                <w:sz w:val="20"/>
                <w:lang w:eastAsia="ar-SA"/>
              </w:rPr>
              <w:t>Estudo Técnico Preliminar</w:t>
            </w:r>
          </w:p>
        </w:tc>
      </w:tr>
      <w:tr w:rsidR="00C55A40" w:rsidRPr="00CD395C" w14:paraId="46BD088A" w14:textId="77777777" w:rsidTr="008C279D">
        <w:trPr>
          <w:trHeight w:val="316"/>
        </w:trPr>
        <w:tc>
          <w:tcPr>
            <w:tcW w:w="1134" w:type="dxa"/>
            <w:shd w:val="clear" w:color="auto" w:fill="auto"/>
            <w:vAlign w:val="center"/>
          </w:tcPr>
          <w:p w14:paraId="2843970C" w14:textId="577726E5" w:rsidR="00C55A40" w:rsidRPr="00CD395C" w:rsidRDefault="00C55A40" w:rsidP="008C279D">
            <w:pPr>
              <w:pStyle w:val="Corpodetexto"/>
              <w:snapToGrid w:val="0"/>
              <w:ind w:left="-60"/>
              <w:jc w:val="center"/>
              <w:rPr>
                <w:rFonts w:ascii="Arial" w:hAnsi="Arial" w:cs="Arial"/>
                <w:b/>
                <w:sz w:val="20"/>
              </w:rPr>
            </w:pPr>
            <w:r>
              <w:rPr>
                <w:rFonts w:ascii="Arial" w:hAnsi="Arial" w:cs="Arial"/>
                <w:b/>
                <w:sz w:val="20"/>
              </w:rPr>
              <w:t>ANEXO IV</w:t>
            </w:r>
          </w:p>
        </w:tc>
        <w:tc>
          <w:tcPr>
            <w:tcW w:w="8363" w:type="dxa"/>
            <w:shd w:val="clear" w:color="auto" w:fill="auto"/>
            <w:vAlign w:val="center"/>
          </w:tcPr>
          <w:p w14:paraId="440674D6" w14:textId="6358A6BF" w:rsidR="00C55A40" w:rsidRPr="00CD395C" w:rsidRDefault="00C55A40" w:rsidP="008C279D">
            <w:pPr>
              <w:pStyle w:val="Corpodetexto"/>
              <w:snapToGrid w:val="0"/>
              <w:ind w:left="284" w:right="606"/>
              <w:jc w:val="left"/>
              <w:rPr>
                <w:rFonts w:ascii="Arial" w:hAnsi="Arial" w:cs="Arial"/>
                <w:sz w:val="20"/>
                <w:lang w:eastAsia="ar-SA"/>
              </w:rPr>
            </w:pPr>
            <w:r>
              <w:rPr>
                <w:rFonts w:ascii="Arial" w:hAnsi="Arial" w:cs="Arial"/>
                <w:sz w:val="20"/>
                <w:lang w:eastAsia="ar-SA"/>
              </w:rPr>
              <w:t>Contrato</w:t>
            </w:r>
          </w:p>
        </w:tc>
      </w:tr>
    </w:tbl>
    <w:p w14:paraId="2E8E1868" w14:textId="77777777" w:rsidR="008C279D" w:rsidRPr="00CD395C" w:rsidRDefault="008C279D" w:rsidP="008C279D">
      <w:pPr>
        <w:tabs>
          <w:tab w:val="left" w:pos="9639"/>
        </w:tabs>
        <w:ind w:left="284" w:right="606"/>
        <w:jc w:val="both"/>
        <w:rPr>
          <w:rFonts w:ascii="Arial" w:hAnsi="Arial" w:cs="Arial"/>
          <w:sz w:val="20"/>
          <w:szCs w:val="20"/>
        </w:rPr>
      </w:pPr>
    </w:p>
    <w:p w14:paraId="7E66A89D" w14:textId="77777777" w:rsidR="009933A0" w:rsidRDefault="009933A0" w:rsidP="008C279D">
      <w:pPr>
        <w:tabs>
          <w:tab w:val="left" w:pos="9639"/>
        </w:tabs>
        <w:ind w:left="284" w:right="606"/>
        <w:jc w:val="right"/>
        <w:rPr>
          <w:rFonts w:ascii="Arial" w:hAnsi="Arial" w:cs="Arial"/>
          <w:sz w:val="20"/>
          <w:szCs w:val="20"/>
        </w:rPr>
      </w:pPr>
    </w:p>
    <w:p w14:paraId="0AAECB44" w14:textId="22D26513" w:rsidR="008C279D" w:rsidRDefault="009B3A63" w:rsidP="008C279D">
      <w:pPr>
        <w:tabs>
          <w:tab w:val="left" w:pos="9639"/>
        </w:tabs>
        <w:ind w:left="284" w:right="606"/>
        <w:jc w:val="right"/>
        <w:rPr>
          <w:rFonts w:ascii="Arial" w:hAnsi="Arial" w:cs="Arial"/>
          <w:sz w:val="20"/>
          <w:szCs w:val="20"/>
        </w:rPr>
      </w:pPr>
      <w:r w:rsidRPr="00CD395C">
        <w:rPr>
          <w:rFonts w:ascii="Arial" w:hAnsi="Arial" w:cs="Arial"/>
          <w:sz w:val="20"/>
          <w:szCs w:val="20"/>
        </w:rPr>
        <w:t>Mandaguaçu</w:t>
      </w:r>
      <w:r w:rsidR="00256C27">
        <w:rPr>
          <w:rFonts w:ascii="Arial" w:hAnsi="Arial" w:cs="Arial"/>
          <w:sz w:val="20"/>
          <w:szCs w:val="20"/>
        </w:rPr>
        <w:t xml:space="preserve"> </w:t>
      </w:r>
      <w:r w:rsidR="008C279D" w:rsidRPr="00CD395C">
        <w:rPr>
          <w:rFonts w:ascii="Arial" w:hAnsi="Arial" w:cs="Arial"/>
          <w:sz w:val="20"/>
          <w:szCs w:val="20"/>
        </w:rPr>
        <w:t>PR,</w:t>
      </w:r>
      <w:r w:rsidR="00D85DAE">
        <w:rPr>
          <w:rFonts w:ascii="Arial" w:hAnsi="Arial" w:cs="Arial"/>
          <w:sz w:val="20"/>
          <w:szCs w:val="20"/>
        </w:rPr>
        <w:t xml:space="preserve"> </w:t>
      </w:r>
      <w:r w:rsidR="004433FF">
        <w:rPr>
          <w:rFonts w:ascii="Arial" w:hAnsi="Arial" w:cs="Arial"/>
          <w:sz w:val="20"/>
          <w:szCs w:val="20"/>
        </w:rPr>
        <w:t>2</w:t>
      </w:r>
      <w:r w:rsidR="00F410C0">
        <w:rPr>
          <w:rFonts w:ascii="Arial" w:hAnsi="Arial" w:cs="Arial"/>
          <w:sz w:val="20"/>
          <w:szCs w:val="20"/>
        </w:rPr>
        <w:t>5</w:t>
      </w:r>
      <w:r w:rsidR="009933A0">
        <w:rPr>
          <w:rFonts w:ascii="Arial" w:hAnsi="Arial" w:cs="Arial"/>
          <w:sz w:val="20"/>
          <w:szCs w:val="20"/>
        </w:rPr>
        <w:t xml:space="preserve"> </w:t>
      </w:r>
      <w:r w:rsidR="008C279D" w:rsidRPr="00CD395C">
        <w:rPr>
          <w:rFonts w:ascii="Arial" w:hAnsi="Arial" w:cs="Arial"/>
          <w:sz w:val="20"/>
          <w:szCs w:val="20"/>
        </w:rPr>
        <w:t xml:space="preserve">de </w:t>
      </w:r>
      <w:r w:rsidR="00F410C0">
        <w:rPr>
          <w:rFonts w:ascii="Arial" w:hAnsi="Arial" w:cs="Arial"/>
          <w:sz w:val="20"/>
          <w:szCs w:val="20"/>
        </w:rPr>
        <w:t>junho</w:t>
      </w:r>
      <w:r w:rsidR="008C279D" w:rsidRPr="00CD395C">
        <w:rPr>
          <w:rFonts w:ascii="Arial" w:hAnsi="Arial" w:cs="Arial"/>
          <w:sz w:val="20"/>
          <w:szCs w:val="20"/>
        </w:rPr>
        <w:t xml:space="preserve"> de 202</w:t>
      </w:r>
      <w:r w:rsidR="006D6847">
        <w:rPr>
          <w:rFonts w:ascii="Arial" w:hAnsi="Arial" w:cs="Arial"/>
          <w:sz w:val="20"/>
          <w:szCs w:val="20"/>
        </w:rPr>
        <w:t>5</w:t>
      </w:r>
      <w:r w:rsidR="008C279D" w:rsidRPr="00CD395C">
        <w:rPr>
          <w:rFonts w:ascii="Arial" w:hAnsi="Arial" w:cs="Arial"/>
          <w:sz w:val="20"/>
          <w:szCs w:val="20"/>
        </w:rPr>
        <w:t>.</w:t>
      </w:r>
    </w:p>
    <w:p w14:paraId="76FAE35A" w14:textId="11F0F89F" w:rsidR="006645ED" w:rsidRDefault="006645ED" w:rsidP="008C279D">
      <w:pPr>
        <w:tabs>
          <w:tab w:val="left" w:pos="9639"/>
        </w:tabs>
        <w:ind w:left="284" w:right="606"/>
        <w:jc w:val="right"/>
        <w:rPr>
          <w:rFonts w:ascii="Arial" w:hAnsi="Arial" w:cs="Arial"/>
          <w:sz w:val="20"/>
          <w:szCs w:val="20"/>
        </w:rPr>
      </w:pPr>
    </w:p>
    <w:p w14:paraId="6EB89756" w14:textId="435F7A55" w:rsidR="008C279D" w:rsidRDefault="008C279D" w:rsidP="005A65A1">
      <w:pPr>
        <w:tabs>
          <w:tab w:val="left" w:pos="9639"/>
        </w:tabs>
        <w:ind w:right="606"/>
        <w:rPr>
          <w:rFonts w:ascii="Arial" w:hAnsi="Arial" w:cs="Arial"/>
          <w:sz w:val="20"/>
          <w:szCs w:val="20"/>
        </w:rPr>
      </w:pPr>
    </w:p>
    <w:p w14:paraId="40E4ECEA" w14:textId="77777777" w:rsidR="009933A0" w:rsidRPr="00CD395C" w:rsidRDefault="009933A0" w:rsidP="005A65A1">
      <w:pPr>
        <w:tabs>
          <w:tab w:val="left" w:pos="9639"/>
        </w:tabs>
        <w:ind w:right="606"/>
        <w:rPr>
          <w:rFonts w:ascii="Arial" w:hAnsi="Arial" w:cs="Arial"/>
          <w:sz w:val="20"/>
          <w:szCs w:val="20"/>
        </w:rPr>
      </w:pPr>
    </w:p>
    <w:p w14:paraId="5D14DB76" w14:textId="32C44744" w:rsidR="008C279D" w:rsidRPr="00CD395C" w:rsidRDefault="004E007A" w:rsidP="008C279D">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Jose Roberto Mendes</w:t>
      </w:r>
    </w:p>
    <w:p w14:paraId="19CF44D7" w14:textId="7CA31344" w:rsidR="00AE6542" w:rsidRDefault="009B3A63" w:rsidP="00C55A40">
      <w:pPr>
        <w:pStyle w:val="western"/>
        <w:spacing w:before="0"/>
        <w:ind w:left="284" w:right="606"/>
        <w:jc w:val="center"/>
        <w:rPr>
          <w:rFonts w:ascii="Arial" w:hAnsi="Arial" w:cs="Arial"/>
          <w:i w:val="0"/>
          <w:iCs w:val="0"/>
          <w:sz w:val="20"/>
          <w:szCs w:val="20"/>
        </w:rPr>
      </w:pPr>
      <w:r w:rsidRPr="00CD395C">
        <w:rPr>
          <w:rFonts w:ascii="Arial" w:hAnsi="Arial" w:cs="Arial"/>
          <w:i w:val="0"/>
          <w:iCs w:val="0"/>
          <w:sz w:val="20"/>
          <w:szCs w:val="20"/>
        </w:rPr>
        <w:t xml:space="preserve">Prefeito </w:t>
      </w:r>
      <w:r w:rsidR="003841E4">
        <w:rPr>
          <w:rFonts w:ascii="Arial" w:hAnsi="Arial" w:cs="Arial"/>
          <w:i w:val="0"/>
          <w:iCs w:val="0"/>
          <w:sz w:val="20"/>
          <w:szCs w:val="20"/>
        </w:rPr>
        <w:t>Municipal</w:t>
      </w:r>
    </w:p>
    <w:p w14:paraId="17271D4E" w14:textId="529BE7B7" w:rsidR="00547858" w:rsidRDefault="00547858" w:rsidP="00C55A40">
      <w:pPr>
        <w:pStyle w:val="western"/>
        <w:spacing w:before="0"/>
        <w:ind w:left="284" w:right="606"/>
        <w:jc w:val="center"/>
        <w:rPr>
          <w:rFonts w:ascii="Arial" w:hAnsi="Arial" w:cs="Arial"/>
          <w:i w:val="0"/>
          <w:iCs w:val="0"/>
          <w:sz w:val="20"/>
          <w:szCs w:val="20"/>
        </w:rPr>
      </w:pPr>
    </w:p>
    <w:p w14:paraId="42154207" w14:textId="4492EB9F" w:rsidR="00547858" w:rsidRDefault="00547858" w:rsidP="00C55A40">
      <w:pPr>
        <w:pStyle w:val="western"/>
        <w:spacing w:before="0"/>
        <w:ind w:left="284" w:right="606"/>
        <w:jc w:val="center"/>
        <w:rPr>
          <w:rFonts w:ascii="Arial" w:hAnsi="Arial" w:cs="Arial"/>
          <w:i w:val="0"/>
          <w:iCs w:val="0"/>
          <w:sz w:val="20"/>
          <w:szCs w:val="20"/>
        </w:rPr>
      </w:pPr>
    </w:p>
    <w:p w14:paraId="67F2DB6D" w14:textId="77777777" w:rsidR="00841F02" w:rsidRDefault="00841F02" w:rsidP="00734096">
      <w:pPr>
        <w:ind w:left="426" w:right="464"/>
        <w:jc w:val="center"/>
        <w:rPr>
          <w:rFonts w:ascii="Arial" w:hAnsi="Arial" w:cs="Arial"/>
          <w:b/>
          <w:bCs/>
          <w:sz w:val="20"/>
          <w:szCs w:val="20"/>
          <w:u w:val="single"/>
        </w:rPr>
      </w:pPr>
    </w:p>
    <w:p w14:paraId="1A9E02E0" w14:textId="77777777" w:rsidR="00841F02" w:rsidRDefault="00841F02" w:rsidP="00734096">
      <w:pPr>
        <w:ind w:left="426" w:right="464"/>
        <w:jc w:val="center"/>
        <w:rPr>
          <w:rFonts w:ascii="Arial" w:hAnsi="Arial" w:cs="Arial"/>
          <w:b/>
          <w:bCs/>
          <w:sz w:val="20"/>
          <w:szCs w:val="20"/>
          <w:u w:val="single"/>
        </w:rPr>
      </w:pPr>
    </w:p>
    <w:p w14:paraId="7238CEB0" w14:textId="3771CA6E" w:rsidR="00841F02" w:rsidRDefault="00841F02" w:rsidP="008F35CB">
      <w:pPr>
        <w:ind w:right="464"/>
        <w:rPr>
          <w:rFonts w:ascii="Arial" w:hAnsi="Arial" w:cs="Arial"/>
          <w:b/>
          <w:bCs/>
          <w:sz w:val="20"/>
          <w:szCs w:val="20"/>
          <w:u w:val="single"/>
        </w:rPr>
      </w:pPr>
    </w:p>
    <w:p w14:paraId="236FBEEC" w14:textId="10FC18DD" w:rsidR="00B53F6F" w:rsidRDefault="00B53F6F" w:rsidP="008F35CB">
      <w:pPr>
        <w:ind w:right="464"/>
        <w:rPr>
          <w:rFonts w:ascii="Arial" w:hAnsi="Arial" w:cs="Arial"/>
          <w:b/>
          <w:bCs/>
          <w:sz w:val="20"/>
          <w:szCs w:val="20"/>
          <w:u w:val="single"/>
        </w:rPr>
      </w:pPr>
    </w:p>
    <w:p w14:paraId="32528172" w14:textId="223CBDDE" w:rsidR="00B53F6F" w:rsidRDefault="00B53F6F" w:rsidP="008F35CB">
      <w:pPr>
        <w:ind w:right="464"/>
        <w:rPr>
          <w:rFonts w:ascii="Arial" w:hAnsi="Arial" w:cs="Arial"/>
          <w:b/>
          <w:bCs/>
          <w:sz w:val="20"/>
          <w:szCs w:val="20"/>
          <w:u w:val="single"/>
        </w:rPr>
      </w:pPr>
    </w:p>
    <w:p w14:paraId="0F4CC41E" w14:textId="0F0C7DE8" w:rsidR="00B53F6F" w:rsidRDefault="00B53F6F" w:rsidP="008F35CB">
      <w:pPr>
        <w:ind w:right="464"/>
        <w:rPr>
          <w:rFonts w:ascii="Arial" w:hAnsi="Arial" w:cs="Arial"/>
          <w:b/>
          <w:bCs/>
          <w:sz w:val="20"/>
          <w:szCs w:val="20"/>
          <w:u w:val="single"/>
        </w:rPr>
      </w:pPr>
    </w:p>
    <w:p w14:paraId="6D46D9F0" w14:textId="5223AFEB" w:rsidR="00B53F6F" w:rsidRDefault="00B53F6F" w:rsidP="008F35CB">
      <w:pPr>
        <w:ind w:right="464"/>
        <w:rPr>
          <w:rFonts w:ascii="Arial" w:hAnsi="Arial" w:cs="Arial"/>
          <w:b/>
          <w:bCs/>
          <w:sz w:val="20"/>
          <w:szCs w:val="20"/>
          <w:u w:val="single"/>
        </w:rPr>
      </w:pPr>
    </w:p>
    <w:p w14:paraId="3E209B38" w14:textId="03EF8CD0" w:rsidR="00B53F6F" w:rsidRDefault="00B53F6F" w:rsidP="008F35CB">
      <w:pPr>
        <w:ind w:right="464"/>
        <w:rPr>
          <w:rFonts w:ascii="Arial" w:hAnsi="Arial" w:cs="Arial"/>
          <w:b/>
          <w:bCs/>
          <w:sz w:val="20"/>
          <w:szCs w:val="20"/>
          <w:u w:val="single"/>
        </w:rPr>
      </w:pPr>
    </w:p>
    <w:p w14:paraId="17F9B665" w14:textId="61D70852" w:rsidR="00B53F6F" w:rsidRDefault="00B53F6F" w:rsidP="008F35CB">
      <w:pPr>
        <w:ind w:right="464"/>
        <w:rPr>
          <w:rFonts w:ascii="Arial" w:hAnsi="Arial" w:cs="Arial"/>
          <w:b/>
          <w:bCs/>
          <w:sz w:val="20"/>
          <w:szCs w:val="20"/>
          <w:u w:val="single"/>
        </w:rPr>
      </w:pPr>
    </w:p>
    <w:p w14:paraId="11672482" w14:textId="3CF04639" w:rsidR="00B53F6F" w:rsidRDefault="00B53F6F" w:rsidP="008F35CB">
      <w:pPr>
        <w:ind w:right="464"/>
        <w:rPr>
          <w:rFonts w:ascii="Arial" w:hAnsi="Arial" w:cs="Arial"/>
          <w:b/>
          <w:bCs/>
          <w:sz w:val="20"/>
          <w:szCs w:val="20"/>
          <w:u w:val="single"/>
        </w:rPr>
      </w:pPr>
    </w:p>
    <w:p w14:paraId="68C2DEFB" w14:textId="16F14111" w:rsidR="00B53F6F" w:rsidRDefault="00B53F6F" w:rsidP="008F35CB">
      <w:pPr>
        <w:ind w:right="464"/>
        <w:rPr>
          <w:rFonts w:ascii="Arial" w:hAnsi="Arial" w:cs="Arial"/>
          <w:b/>
          <w:bCs/>
          <w:sz w:val="20"/>
          <w:szCs w:val="20"/>
          <w:u w:val="single"/>
        </w:rPr>
      </w:pPr>
    </w:p>
    <w:p w14:paraId="4059E2A5" w14:textId="5358B9FE" w:rsidR="00B53F6F" w:rsidRDefault="00B53F6F" w:rsidP="008F35CB">
      <w:pPr>
        <w:ind w:right="464"/>
        <w:rPr>
          <w:rFonts w:ascii="Arial" w:hAnsi="Arial" w:cs="Arial"/>
          <w:b/>
          <w:bCs/>
          <w:sz w:val="20"/>
          <w:szCs w:val="20"/>
          <w:u w:val="single"/>
        </w:rPr>
      </w:pPr>
    </w:p>
    <w:p w14:paraId="0DE42E40" w14:textId="05CF1316" w:rsidR="00B53F6F" w:rsidRDefault="00B53F6F" w:rsidP="008F35CB">
      <w:pPr>
        <w:ind w:right="464"/>
        <w:rPr>
          <w:rFonts w:ascii="Arial" w:hAnsi="Arial" w:cs="Arial"/>
          <w:b/>
          <w:bCs/>
          <w:sz w:val="20"/>
          <w:szCs w:val="20"/>
          <w:u w:val="single"/>
        </w:rPr>
      </w:pPr>
    </w:p>
    <w:p w14:paraId="741BF18E" w14:textId="6F0EC81F" w:rsidR="00B53F6F" w:rsidRDefault="00B53F6F" w:rsidP="008F35CB">
      <w:pPr>
        <w:ind w:right="464"/>
        <w:rPr>
          <w:rFonts w:ascii="Arial" w:hAnsi="Arial" w:cs="Arial"/>
          <w:b/>
          <w:bCs/>
          <w:sz w:val="20"/>
          <w:szCs w:val="20"/>
          <w:u w:val="single"/>
        </w:rPr>
      </w:pPr>
    </w:p>
    <w:p w14:paraId="25205110" w14:textId="63D299C5" w:rsidR="00B53F6F" w:rsidRDefault="00B53F6F" w:rsidP="008F35CB">
      <w:pPr>
        <w:ind w:right="464"/>
        <w:rPr>
          <w:rFonts w:ascii="Arial" w:hAnsi="Arial" w:cs="Arial"/>
          <w:b/>
          <w:bCs/>
          <w:sz w:val="20"/>
          <w:szCs w:val="20"/>
          <w:u w:val="single"/>
        </w:rPr>
      </w:pPr>
    </w:p>
    <w:p w14:paraId="2161F4EF" w14:textId="45FE2A8C" w:rsidR="00B53F6F" w:rsidRDefault="00B53F6F" w:rsidP="008F35CB">
      <w:pPr>
        <w:ind w:right="464"/>
        <w:rPr>
          <w:rFonts w:ascii="Arial" w:hAnsi="Arial" w:cs="Arial"/>
          <w:b/>
          <w:bCs/>
          <w:sz w:val="20"/>
          <w:szCs w:val="20"/>
          <w:u w:val="single"/>
        </w:rPr>
      </w:pPr>
    </w:p>
    <w:p w14:paraId="42B31FC4" w14:textId="2E3259EB" w:rsidR="00B53F6F" w:rsidRDefault="00B53F6F" w:rsidP="008F35CB">
      <w:pPr>
        <w:ind w:right="464"/>
        <w:rPr>
          <w:rFonts w:ascii="Arial" w:hAnsi="Arial" w:cs="Arial"/>
          <w:b/>
          <w:bCs/>
          <w:sz w:val="20"/>
          <w:szCs w:val="20"/>
          <w:u w:val="single"/>
        </w:rPr>
      </w:pPr>
    </w:p>
    <w:p w14:paraId="5CB05354" w14:textId="737997E0" w:rsidR="00054CC4" w:rsidRDefault="00054CC4" w:rsidP="008F35CB">
      <w:pPr>
        <w:ind w:right="464"/>
        <w:rPr>
          <w:rFonts w:ascii="Arial" w:hAnsi="Arial" w:cs="Arial"/>
          <w:b/>
          <w:bCs/>
          <w:sz w:val="20"/>
          <w:szCs w:val="20"/>
          <w:u w:val="single"/>
        </w:rPr>
      </w:pPr>
    </w:p>
    <w:p w14:paraId="1AC46ED4" w14:textId="7CDC77A1" w:rsidR="00054CC4" w:rsidRDefault="00054CC4" w:rsidP="008F35CB">
      <w:pPr>
        <w:ind w:right="464"/>
        <w:rPr>
          <w:rFonts w:ascii="Arial" w:hAnsi="Arial" w:cs="Arial"/>
          <w:b/>
          <w:bCs/>
          <w:sz w:val="20"/>
          <w:szCs w:val="20"/>
          <w:u w:val="single"/>
        </w:rPr>
      </w:pPr>
    </w:p>
    <w:p w14:paraId="30E659AB" w14:textId="100ACA78" w:rsidR="00054CC4" w:rsidRDefault="00054CC4" w:rsidP="008F35CB">
      <w:pPr>
        <w:ind w:right="464"/>
        <w:rPr>
          <w:rFonts w:ascii="Arial" w:hAnsi="Arial" w:cs="Arial"/>
          <w:b/>
          <w:bCs/>
          <w:sz w:val="20"/>
          <w:szCs w:val="20"/>
          <w:u w:val="single"/>
        </w:rPr>
      </w:pPr>
    </w:p>
    <w:p w14:paraId="09060CCD" w14:textId="4825D895" w:rsidR="00054CC4" w:rsidRDefault="00054CC4" w:rsidP="008F35CB">
      <w:pPr>
        <w:ind w:right="464"/>
        <w:rPr>
          <w:rFonts w:ascii="Arial" w:hAnsi="Arial" w:cs="Arial"/>
          <w:b/>
          <w:bCs/>
          <w:sz w:val="20"/>
          <w:szCs w:val="20"/>
          <w:u w:val="single"/>
        </w:rPr>
      </w:pPr>
    </w:p>
    <w:p w14:paraId="6EF2AA3C" w14:textId="6E79C564" w:rsidR="00054CC4" w:rsidRDefault="00054CC4" w:rsidP="008F35CB">
      <w:pPr>
        <w:ind w:right="464"/>
        <w:rPr>
          <w:rFonts w:ascii="Arial" w:hAnsi="Arial" w:cs="Arial"/>
          <w:b/>
          <w:bCs/>
          <w:sz w:val="20"/>
          <w:szCs w:val="20"/>
          <w:u w:val="single"/>
        </w:rPr>
      </w:pPr>
    </w:p>
    <w:p w14:paraId="5096886F" w14:textId="39FCF4F3" w:rsidR="00054CC4" w:rsidRDefault="00054CC4" w:rsidP="008F35CB">
      <w:pPr>
        <w:ind w:right="464"/>
        <w:rPr>
          <w:rFonts w:ascii="Arial" w:hAnsi="Arial" w:cs="Arial"/>
          <w:b/>
          <w:bCs/>
          <w:sz w:val="20"/>
          <w:szCs w:val="20"/>
          <w:u w:val="single"/>
        </w:rPr>
      </w:pPr>
    </w:p>
    <w:p w14:paraId="384DD3F6" w14:textId="1CC95B5D" w:rsidR="00054CC4" w:rsidRDefault="00054CC4" w:rsidP="008F35CB">
      <w:pPr>
        <w:ind w:right="464"/>
        <w:rPr>
          <w:rFonts w:ascii="Arial" w:hAnsi="Arial" w:cs="Arial"/>
          <w:b/>
          <w:bCs/>
          <w:sz w:val="20"/>
          <w:szCs w:val="20"/>
          <w:u w:val="single"/>
        </w:rPr>
      </w:pPr>
    </w:p>
    <w:p w14:paraId="73C2ADD6" w14:textId="0E93EDA5" w:rsidR="00054CC4" w:rsidRDefault="00054CC4" w:rsidP="008F35CB">
      <w:pPr>
        <w:ind w:right="464"/>
        <w:rPr>
          <w:rFonts w:ascii="Arial" w:hAnsi="Arial" w:cs="Arial"/>
          <w:b/>
          <w:bCs/>
          <w:sz w:val="20"/>
          <w:szCs w:val="20"/>
          <w:u w:val="single"/>
        </w:rPr>
      </w:pPr>
    </w:p>
    <w:p w14:paraId="5C109301" w14:textId="02E472D2" w:rsidR="00054CC4" w:rsidRDefault="00054CC4" w:rsidP="008F35CB">
      <w:pPr>
        <w:ind w:right="464"/>
        <w:rPr>
          <w:rFonts w:ascii="Arial" w:hAnsi="Arial" w:cs="Arial"/>
          <w:b/>
          <w:bCs/>
          <w:sz w:val="20"/>
          <w:szCs w:val="20"/>
          <w:u w:val="single"/>
        </w:rPr>
      </w:pPr>
    </w:p>
    <w:p w14:paraId="11159385" w14:textId="03C915C3" w:rsidR="00054CC4" w:rsidRDefault="00054CC4" w:rsidP="008F35CB">
      <w:pPr>
        <w:ind w:right="464"/>
        <w:rPr>
          <w:rFonts w:ascii="Arial" w:hAnsi="Arial" w:cs="Arial"/>
          <w:b/>
          <w:bCs/>
          <w:sz w:val="20"/>
          <w:szCs w:val="20"/>
          <w:u w:val="single"/>
        </w:rPr>
      </w:pPr>
    </w:p>
    <w:p w14:paraId="5454860C" w14:textId="49A75AA4" w:rsidR="00054CC4" w:rsidRDefault="00054CC4" w:rsidP="008F35CB">
      <w:pPr>
        <w:ind w:right="464"/>
        <w:rPr>
          <w:rFonts w:ascii="Arial" w:hAnsi="Arial" w:cs="Arial"/>
          <w:b/>
          <w:bCs/>
          <w:sz w:val="20"/>
          <w:szCs w:val="20"/>
          <w:u w:val="single"/>
        </w:rPr>
      </w:pPr>
    </w:p>
    <w:p w14:paraId="344D2F14" w14:textId="1013E284" w:rsidR="00054CC4" w:rsidRDefault="00054CC4" w:rsidP="008F35CB">
      <w:pPr>
        <w:ind w:right="464"/>
        <w:rPr>
          <w:rFonts w:ascii="Arial" w:hAnsi="Arial" w:cs="Arial"/>
          <w:b/>
          <w:bCs/>
          <w:sz w:val="20"/>
          <w:szCs w:val="20"/>
          <w:u w:val="single"/>
        </w:rPr>
      </w:pPr>
    </w:p>
    <w:p w14:paraId="65E5AA08" w14:textId="77777777" w:rsidR="00054CC4" w:rsidRDefault="00054CC4" w:rsidP="008F35CB">
      <w:pPr>
        <w:ind w:right="464"/>
        <w:rPr>
          <w:rFonts w:ascii="Arial" w:hAnsi="Arial" w:cs="Arial"/>
          <w:b/>
          <w:bCs/>
          <w:sz w:val="20"/>
          <w:szCs w:val="20"/>
          <w:u w:val="single"/>
        </w:rPr>
      </w:pPr>
    </w:p>
    <w:p w14:paraId="16D96ACE" w14:textId="77777777" w:rsidR="00B53F6F" w:rsidRDefault="00B53F6F" w:rsidP="008F35CB">
      <w:pPr>
        <w:ind w:right="464"/>
        <w:rPr>
          <w:rFonts w:ascii="Arial" w:hAnsi="Arial" w:cs="Arial"/>
          <w:b/>
          <w:bCs/>
          <w:sz w:val="20"/>
          <w:szCs w:val="20"/>
          <w:u w:val="single"/>
        </w:rPr>
      </w:pPr>
    </w:p>
    <w:p w14:paraId="2107F823" w14:textId="201FF2EC" w:rsidR="00841F02" w:rsidRDefault="00841F02" w:rsidP="00734096">
      <w:pPr>
        <w:ind w:left="426" w:right="464"/>
        <w:jc w:val="center"/>
        <w:rPr>
          <w:rFonts w:ascii="Arial" w:hAnsi="Arial" w:cs="Arial"/>
          <w:b/>
          <w:bCs/>
          <w:sz w:val="20"/>
          <w:szCs w:val="20"/>
          <w:u w:val="single"/>
        </w:rPr>
      </w:pPr>
    </w:p>
    <w:p w14:paraId="6100DEC3" w14:textId="15D5FFF9" w:rsidR="000F3FD6" w:rsidRPr="00CD395C" w:rsidRDefault="000F3FD6" w:rsidP="00734096">
      <w:pPr>
        <w:ind w:left="426" w:right="464"/>
        <w:jc w:val="center"/>
        <w:rPr>
          <w:rFonts w:ascii="Arial" w:hAnsi="Arial" w:cs="Arial"/>
          <w:sz w:val="20"/>
          <w:szCs w:val="20"/>
        </w:rPr>
      </w:pPr>
      <w:r w:rsidRPr="00CD395C">
        <w:rPr>
          <w:rFonts w:ascii="Arial" w:hAnsi="Arial" w:cs="Arial"/>
          <w:b/>
          <w:bCs/>
          <w:sz w:val="20"/>
          <w:szCs w:val="20"/>
          <w:u w:val="single"/>
        </w:rPr>
        <w:lastRenderedPageBreak/>
        <w:t>ANEXO I</w:t>
      </w:r>
      <w:r w:rsidR="00734096" w:rsidRPr="00CD395C">
        <w:rPr>
          <w:rFonts w:ascii="Arial" w:hAnsi="Arial" w:cs="Arial"/>
          <w:b/>
          <w:bCs/>
          <w:sz w:val="20"/>
          <w:szCs w:val="20"/>
          <w:u w:val="single"/>
        </w:rPr>
        <w:t xml:space="preserve"> - </w:t>
      </w:r>
      <w:r w:rsidRPr="00CD395C">
        <w:rPr>
          <w:rFonts w:ascii="Arial" w:hAnsi="Arial" w:cs="Arial"/>
          <w:b/>
          <w:bCs/>
          <w:sz w:val="20"/>
          <w:szCs w:val="20"/>
          <w:u w:val="single"/>
        </w:rPr>
        <w:t xml:space="preserve">EDITAL DE </w:t>
      </w:r>
      <w:r w:rsidRPr="00CD395C">
        <w:rPr>
          <w:rFonts w:ascii="Arial" w:hAnsi="Arial" w:cs="Arial"/>
          <w:b/>
          <w:sz w:val="20"/>
          <w:szCs w:val="20"/>
          <w:u w:val="single"/>
        </w:rPr>
        <w:t xml:space="preserve">PREGÃO ELETRÔNICO </w:t>
      </w:r>
      <w:r w:rsidRPr="00E70174">
        <w:rPr>
          <w:rFonts w:ascii="Arial" w:hAnsi="Arial" w:cs="Arial"/>
          <w:b/>
          <w:sz w:val="20"/>
          <w:szCs w:val="20"/>
          <w:u w:val="single"/>
        </w:rPr>
        <w:t xml:space="preserve">Nº </w:t>
      </w:r>
      <w:r w:rsidR="00F410C0">
        <w:rPr>
          <w:rFonts w:ascii="Arial" w:hAnsi="Arial" w:cs="Arial"/>
          <w:b/>
          <w:sz w:val="20"/>
          <w:szCs w:val="20"/>
          <w:u w:val="single"/>
        </w:rPr>
        <w:t>31</w:t>
      </w:r>
      <w:r w:rsidRPr="00E70174">
        <w:rPr>
          <w:rFonts w:ascii="Arial" w:hAnsi="Arial" w:cs="Arial"/>
          <w:b/>
          <w:sz w:val="20"/>
          <w:szCs w:val="20"/>
          <w:u w:val="single"/>
        </w:rPr>
        <w:t>/202</w:t>
      </w:r>
      <w:r w:rsidR="006D6847">
        <w:rPr>
          <w:rFonts w:ascii="Arial" w:hAnsi="Arial" w:cs="Arial"/>
          <w:b/>
          <w:sz w:val="20"/>
          <w:szCs w:val="20"/>
          <w:u w:val="single"/>
        </w:rPr>
        <w:t>5</w:t>
      </w:r>
      <w:r w:rsidRPr="00CD395C">
        <w:rPr>
          <w:rFonts w:ascii="Arial" w:hAnsi="Arial" w:cs="Arial"/>
          <w:b/>
          <w:sz w:val="20"/>
          <w:szCs w:val="20"/>
          <w:u w:val="single"/>
        </w:rPr>
        <w:t xml:space="preserve"> </w:t>
      </w:r>
    </w:p>
    <w:p w14:paraId="796EC783" w14:textId="698256C3" w:rsidR="000F3FD6" w:rsidRDefault="000F3FD6" w:rsidP="000F3FD6">
      <w:pPr>
        <w:pStyle w:val="TextosemFormatao3"/>
        <w:ind w:left="426" w:right="464"/>
        <w:jc w:val="center"/>
        <w:rPr>
          <w:rFonts w:ascii="Arial" w:eastAsia="MS Mincho" w:hAnsi="Arial" w:cs="Arial"/>
        </w:rPr>
      </w:pPr>
    </w:p>
    <w:p w14:paraId="29DC9A39" w14:textId="77777777" w:rsidR="00054CC4" w:rsidRPr="00223BEE" w:rsidRDefault="00054CC4" w:rsidP="00054CC4">
      <w:pPr>
        <w:spacing w:before="120" w:afterLines="120" w:after="288" w:line="312" w:lineRule="auto"/>
        <w:ind w:firstLine="709"/>
        <w:jc w:val="center"/>
        <w:rPr>
          <w:rFonts w:asciiTheme="majorHAnsi" w:hAnsiTheme="majorHAnsi" w:cstheme="majorHAnsi"/>
          <w:b/>
          <w:i/>
        </w:rPr>
      </w:pPr>
      <w:bookmarkStart w:id="22" w:name="_Hlk82471863"/>
      <w:r w:rsidRPr="00223BEE">
        <w:rPr>
          <w:rFonts w:asciiTheme="majorHAnsi" w:hAnsiTheme="majorHAnsi" w:cstheme="majorHAnsi"/>
          <w:b/>
          <w:i/>
        </w:rPr>
        <w:t>TERMO DE REFERÊNCIA</w:t>
      </w:r>
    </w:p>
    <w:p w14:paraId="0F1553B4" w14:textId="77777777" w:rsidR="00054CC4" w:rsidRPr="00223BEE" w:rsidRDefault="00054CC4" w:rsidP="00054CC4">
      <w:pPr>
        <w:pStyle w:val="Nivel01"/>
        <w:numPr>
          <w:ilvl w:val="0"/>
          <w:numId w:val="44"/>
        </w:numPr>
        <w:tabs>
          <w:tab w:val="clear" w:pos="567"/>
          <w:tab w:val="left" w:pos="0"/>
        </w:tabs>
        <w:suppressAutoHyphens w:val="0"/>
        <w:spacing w:after="120" w:line="276" w:lineRule="auto"/>
      </w:pPr>
      <w:bookmarkStart w:id="23" w:name="_Hlk82473550"/>
      <w:r w:rsidRPr="00223BEE">
        <w:t>CONDIÇÕES GERAIS DA CONTRATAÇÃO</w:t>
      </w:r>
    </w:p>
    <w:p w14:paraId="4038CF72" w14:textId="77777777" w:rsidR="00054CC4" w:rsidRPr="007E0F9F" w:rsidRDefault="00054CC4" w:rsidP="00054CC4">
      <w:pPr>
        <w:pStyle w:val="SemEspaamento"/>
        <w:jc w:val="both"/>
        <w:rPr>
          <w:rFonts w:asciiTheme="majorHAnsi" w:hAnsiTheme="majorHAnsi" w:cstheme="majorHAnsi"/>
          <w:sz w:val="20"/>
          <w:szCs w:val="20"/>
        </w:rPr>
      </w:pPr>
      <w:r w:rsidRPr="007E0F9F">
        <w:rPr>
          <w:rFonts w:asciiTheme="majorHAnsi" w:hAnsiTheme="majorHAnsi" w:cstheme="majorHAnsi"/>
          <w:sz w:val="20"/>
          <w:szCs w:val="20"/>
        </w:rPr>
        <w:t xml:space="preserve">Trata-se de registro de preço para futura contratação parcelada de empresa para o fornecimento de fornecimento de arbitragem esportiva </w:t>
      </w:r>
      <w:r>
        <w:rPr>
          <w:rFonts w:asciiTheme="majorHAnsi" w:hAnsiTheme="majorHAnsi" w:cstheme="majorHAnsi"/>
          <w:sz w:val="20"/>
          <w:szCs w:val="20"/>
        </w:rPr>
        <w:t xml:space="preserve">nas modalidades de futebol, futsal, futebol 7, vôlei e handebol </w:t>
      </w:r>
      <w:r w:rsidRPr="007E0F9F">
        <w:rPr>
          <w:rFonts w:asciiTheme="majorHAnsi" w:hAnsiTheme="majorHAnsi" w:cstheme="majorHAnsi"/>
          <w:sz w:val="20"/>
          <w:szCs w:val="20"/>
        </w:rPr>
        <w:t>para os eventos da Secretaria de Esportes.</w:t>
      </w:r>
    </w:p>
    <w:p w14:paraId="5E7B24F3" w14:textId="77777777" w:rsidR="00054CC4" w:rsidRPr="00223BEE" w:rsidRDefault="00054CC4" w:rsidP="00054CC4">
      <w:pPr>
        <w:pStyle w:val="Nivel2"/>
        <w:rPr>
          <w:b/>
          <w:bCs/>
        </w:rPr>
      </w:pPr>
    </w:p>
    <w:tbl>
      <w:tblPr>
        <w:tblStyle w:val="TableGrid"/>
        <w:tblW w:w="9639" w:type="dxa"/>
        <w:tblInd w:w="-8" w:type="dxa"/>
        <w:tblCellMar>
          <w:top w:w="43" w:type="dxa"/>
          <w:left w:w="26" w:type="dxa"/>
          <w:right w:w="34" w:type="dxa"/>
        </w:tblCellMar>
        <w:tblLook w:val="04A0" w:firstRow="1" w:lastRow="0" w:firstColumn="1" w:lastColumn="0" w:noHBand="0" w:noVBand="1"/>
      </w:tblPr>
      <w:tblGrid>
        <w:gridCol w:w="517"/>
        <w:gridCol w:w="4445"/>
        <w:gridCol w:w="850"/>
        <w:gridCol w:w="992"/>
        <w:gridCol w:w="851"/>
        <w:gridCol w:w="992"/>
        <w:gridCol w:w="992"/>
      </w:tblGrid>
      <w:tr w:rsidR="00054CC4" w:rsidRPr="004C019A" w14:paraId="730B7806" w14:textId="77777777" w:rsidTr="007B05BF">
        <w:trPr>
          <w:trHeight w:val="315"/>
        </w:trPr>
        <w:tc>
          <w:tcPr>
            <w:tcW w:w="517" w:type="dxa"/>
            <w:tcBorders>
              <w:top w:val="single" w:sz="6" w:space="0" w:color="000000"/>
              <w:left w:val="single" w:sz="6" w:space="0" w:color="000000"/>
              <w:bottom w:val="single" w:sz="6" w:space="0" w:color="000000"/>
              <w:right w:val="single" w:sz="6" w:space="0" w:color="000000"/>
            </w:tcBorders>
            <w:hideMark/>
          </w:tcPr>
          <w:p w14:paraId="354564A1" w14:textId="77777777" w:rsidR="00054CC4" w:rsidRPr="004C019A" w:rsidRDefault="00054CC4" w:rsidP="007B05BF">
            <w:pPr>
              <w:spacing w:line="256" w:lineRule="auto"/>
              <w:ind w:left="48"/>
              <w:rPr>
                <w:rFonts w:hint="eastAsia"/>
                <w:sz w:val="18"/>
                <w:szCs w:val="18"/>
              </w:rPr>
            </w:pPr>
            <w:r w:rsidRPr="004C019A">
              <w:rPr>
                <w:b/>
                <w:sz w:val="18"/>
                <w:szCs w:val="18"/>
              </w:rPr>
              <w:t>Item</w:t>
            </w:r>
          </w:p>
        </w:tc>
        <w:tc>
          <w:tcPr>
            <w:tcW w:w="4445" w:type="dxa"/>
            <w:tcBorders>
              <w:top w:val="single" w:sz="6" w:space="0" w:color="000000"/>
              <w:left w:val="single" w:sz="6" w:space="0" w:color="000000"/>
              <w:bottom w:val="single" w:sz="6" w:space="0" w:color="000000"/>
              <w:right w:val="single" w:sz="6" w:space="0" w:color="000000"/>
            </w:tcBorders>
            <w:hideMark/>
          </w:tcPr>
          <w:p w14:paraId="423252F9" w14:textId="77777777" w:rsidR="00054CC4" w:rsidRPr="004C019A" w:rsidRDefault="00054CC4" w:rsidP="007B05BF">
            <w:pPr>
              <w:spacing w:line="256" w:lineRule="auto"/>
              <w:jc w:val="center"/>
              <w:rPr>
                <w:rFonts w:hint="eastAsia"/>
                <w:sz w:val="18"/>
                <w:szCs w:val="18"/>
              </w:rPr>
            </w:pPr>
            <w:r w:rsidRPr="004C019A">
              <w:rPr>
                <w:b/>
                <w:sz w:val="18"/>
                <w:szCs w:val="18"/>
              </w:rPr>
              <w:t>Descrição</w:t>
            </w:r>
          </w:p>
        </w:tc>
        <w:tc>
          <w:tcPr>
            <w:tcW w:w="850" w:type="dxa"/>
            <w:tcBorders>
              <w:top w:val="single" w:sz="6" w:space="0" w:color="000000"/>
              <w:left w:val="single" w:sz="6" w:space="0" w:color="000000"/>
              <w:bottom w:val="single" w:sz="6" w:space="0" w:color="000000"/>
              <w:right w:val="single" w:sz="6" w:space="0" w:color="000000"/>
            </w:tcBorders>
          </w:tcPr>
          <w:p w14:paraId="1FA5F62C" w14:textId="77777777" w:rsidR="00054CC4" w:rsidRPr="004C019A" w:rsidRDefault="00054CC4" w:rsidP="007B05BF">
            <w:pPr>
              <w:spacing w:line="256" w:lineRule="auto"/>
              <w:jc w:val="center"/>
              <w:rPr>
                <w:rFonts w:hint="eastAsia"/>
                <w:b/>
                <w:sz w:val="18"/>
                <w:szCs w:val="18"/>
              </w:rPr>
            </w:pPr>
            <w:r>
              <w:rPr>
                <w:b/>
                <w:sz w:val="18"/>
                <w:szCs w:val="18"/>
              </w:rPr>
              <w:t>CAT SERV</w:t>
            </w:r>
          </w:p>
        </w:tc>
        <w:tc>
          <w:tcPr>
            <w:tcW w:w="992" w:type="dxa"/>
            <w:tcBorders>
              <w:top w:val="single" w:sz="6" w:space="0" w:color="000000"/>
              <w:left w:val="single" w:sz="6" w:space="0" w:color="000000"/>
              <w:bottom w:val="single" w:sz="6" w:space="0" w:color="000000"/>
              <w:right w:val="single" w:sz="6" w:space="0" w:color="000000"/>
            </w:tcBorders>
          </w:tcPr>
          <w:p w14:paraId="3CE1B60C" w14:textId="77777777" w:rsidR="00054CC4" w:rsidRPr="004C019A" w:rsidRDefault="00054CC4" w:rsidP="007B05BF">
            <w:pPr>
              <w:spacing w:line="256" w:lineRule="auto"/>
              <w:jc w:val="center"/>
              <w:rPr>
                <w:rFonts w:hint="eastAsia"/>
                <w:b/>
                <w:sz w:val="18"/>
                <w:szCs w:val="18"/>
              </w:rPr>
            </w:pPr>
            <w:r w:rsidRPr="004C019A">
              <w:rPr>
                <w:b/>
                <w:sz w:val="18"/>
                <w:szCs w:val="18"/>
              </w:rPr>
              <w:t>Quantidade</w:t>
            </w:r>
          </w:p>
        </w:tc>
        <w:tc>
          <w:tcPr>
            <w:tcW w:w="851" w:type="dxa"/>
            <w:tcBorders>
              <w:top w:val="single" w:sz="6" w:space="0" w:color="000000"/>
              <w:left w:val="single" w:sz="6" w:space="0" w:color="000000"/>
              <w:bottom w:val="single" w:sz="6" w:space="0" w:color="000000"/>
              <w:right w:val="single" w:sz="6" w:space="0" w:color="000000"/>
            </w:tcBorders>
          </w:tcPr>
          <w:p w14:paraId="3A11CFD0" w14:textId="77777777" w:rsidR="00054CC4" w:rsidRPr="004C019A" w:rsidRDefault="00054CC4" w:rsidP="007B05BF">
            <w:pPr>
              <w:spacing w:line="256" w:lineRule="auto"/>
              <w:jc w:val="center"/>
              <w:rPr>
                <w:rFonts w:hint="eastAsia"/>
                <w:b/>
                <w:sz w:val="18"/>
                <w:szCs w:val="18"/>
              </w:rPr>
            </w:pPr>
            <w:r w:rsidRPr="004C019A">
              <w:rPr>
                <w:b/>
                <w:sz w:val="18"/>
                <w:szCs w:val="18"/>
              </w:rPr>
              <w:t>Unidade de Medida</w:t>
            </w:r>
          </w:p>
        </w:tc>
        <w:tc>
          <w:tcPr>
            <w:tcW w:w="992" w:type="dxa"/>
            <w:tcBorders>
              <w:top w:val="single" w:sz="6" w:space="0" w:color="000000"/>
              <w:left w:val="single" w:sz="6" w:space="0" w:color="000000"/>
              <w:bottom w:val="single" w:sz="6" w:space="0" w:color="000000"/>
              <w:right w:val="single" w:sz="6" w:space="0" w:color="000000"/>
            </w:tcBorders>
          </w:tcPr>
          <w:p w14:paraId="585E3627" w14:textId="77777777" w:rsidR="00054CC4" w:rsidRPr="004C019A" w:rsidRDefault="00054CC4" w:rsidP="007B05BF">
            <w:pPr>
              <w:spacing w:line="256" w:lineRule="auto"/>
              <w:jc w:val="center"/>
              <w:rPr>
                <w:rFonts w:hint="eastAsia"/>
                <w:b/>
                <w:sz w:val="18"/>
                <w:szCs w:val="18"/>
              </w:rPr>
            </w:pPr>
            <w:r w:rsidRPr="004C019A">
              <w:rPr>
                <w:b/>
                <w:sz w:val="18"/>
                <w:szCs w:val="18"/>
              </w:rPr>
              <w:t>Valor Unitário</w:t>
            </w:r>
          </w:p>
        </w:tc>
        <w:tc>
          <w:tcPr>
            <w:tcW w:w="992" w:type="dxa"/>
            <w:tcBorders>
              <w:top w:val="single" w:sz="6" w:space="0" w:color="000000"/>
              <w:left w:val="single" w:sz="6" w:space="0" w:color="000000"/>
              <w:bottom w:val="single" w:sz="6" w:space="0" w:color="000000"/>
              <w:right w:val="single" w:sz="6" w:space="0" w:color="000000"/>
            </w:tcBorders>
          </w:tcPr>
          <w:p w14:paraId="31505CF9" w14:textId="77777777" w:rsidR="00054CC4" w:rsidRPr="004C019A" w:rsidRDefault="00054CC4" w:rsidP="007B05BF">
            <w:pPr>
              <w:spacing w:line="256" w:lineRule="auto"/>
              <w:jc w:val="center"/>
              <w:rPr>
                <w:rFonts w:hint="eastAsia"/>
                <w:b/>
                <w:sz w:val="18"/>
                <w:szCs w:val="18"/>
              </w:rPr>
            </w:pPr>
            <w:r w:rsidRPr="004C019A">
              <w:rPr>
                <w:b/>
                <w:sz w:val="18"/>
                <w:szCs w:val="18"/>
              </w:rPr>
              <w:t>Total</w:t>
            </w:r>
          </w:p>
        </w:tc>
      </w:tr>
      <w:tr w:rsidR="00054CC4" w:rsidRPr="004C019A" w14:paraId="1C92E1DC" w14:textId="77777777" w:rsidTr="007B05BF">
        <w:trPr>
          <w:trHeight w:val="1220"/>
        </w:trPr>
        <w:tc>
          <w:tcPr>
            <w:tcW w:w="517" w:type="dxa"/>
            <w:tcBorders>
              <w:top w:val="single" w:sz="6" w:space="0" w:color="000000"/>
              <w:left w:val="single" w:sz="6" w:space="0" w:color="000000"/>
              <w:bottom w:val="single" w:sz="6" w:space="0" w:color="000000"/>
              <w:right w:val="single" w:sz="6" w:space="0" w:color="000000"/>
            </w:tcBorders>
            <w:vAlign w:val="center"/>
          </w:tcPr>
          <w:p w14:paraId="1A086788" w14:textId="77777777" w:rsidR="00054CC4" w:rsidRPr="004C019A" w:rsidRDefault="00054CC4" w:rsidP="007B05BF">
            <w:pPr>
              <w:spacing w:line="256" w:lineRule="auto"/>
              <w:rPr>
                <w:rFonts w:hint="eastAsia"/>
                <w:sz w:val="18"/>
                <w:szCs w:val="18"/>
              </w:rPr>
            </w:pPr>
            <w:r w:rsidRPr="004C019A">
              <w:rPr>
                <w:sz w:val="18"/>
                <w:szCs w:val="18"/>
              </w:rPr>
              <w:t xml:space="preserve"> 01</w:t>
            </w:r>
          </w:p>
        </w:tc>
        <w:tc>
          <w:tcPr>
            <w:tcW w:w="4445" w:type="dxa"/>
            <w:tcBorders>
              <w:top w:val="single" w:sz="6" w:space="0" w:color="000000"/>
              <w:left w:val="single" w:sz="6" w:space="0" w:color="000000"/>
              <w:bottom w:val="single" w:sz="6" w:space="0" w:color="000000"/>
              <w:right w:val="single" w:sz="6" w:space="0" w:color="000000"/>
            </w:tcBorders>
          </w:tcPr>
          <w:p w14:paraId="4F788EDE" w14:textId="77777777" w:rsidR="00054CC4" w:rsidRPr="004C019A" w:rsidRDefault="00054CC4" w:rsidP="007B05BF">
            <w:pPr>
              <w:spacing w:line="256" w:lineRule="auto"/>
              <w:rPr>
                <w:rFonts w:hint="eastAsia"/>
                <w:sz w:val="18"/>
                <w:szCs w:val="18"/>
              </w:rPr>
            </w:pPr>
            <w:r w:rsidRPr="004C019A">
              <w:rPr>
                <w:sz w:val="18"/>
                <w:szCs w:val="18"/>
              </w:rPr>
              <w:t>Equipe de arbitragem na modalidade de futebol com 1 árbitro principal, 2 auxiliares (bandeiras) e 1 mesário, para jogos com duração de 90 minutos divididos em dois tempos de 45 minutos.</w:t>
            </w:r>
          </w:p>
        </w:tc>
        <w:tc>
          <w:tcPr>
            <w:tcW w:w="850" w:type="dxa"/>
            <w:tcBorders>
              <w:top w:val="single" w:sz="6" w:space="0" w:color="000000"/>
              <w:left w:val="single" w:sz="6" w:space="0" w:color="000000"/>
              <w:bottom w:val="single" w:sz="6" w:space="0" w:color="000000"/>
              <w:right w:val="single" w:sz="6" w:space="0" w:color="000000"/>
            </w:tcBorders>
          </w:tcPr>
          <w:p w14:paraId="5F0DB8E8" w14:textId="77777777" w:rsidR="00054CC4" w:rsidRDefault="00054CC4" w:rsidP="007B05BF">
            <w:pPr>
              <w:spacing w:line="256" w:lineRule="auto"/>
              <w:jc w:val="center"/>
              <w:rPr>
                <w:rFonts w:hint="eastAsia"/>
                <w:sz w:val="18"/>
                <w:szCs w:val="18"/>
              </w:rPr>
            </w:pPr>
          </w:p>
          <w:p w14:paraId="2C7B8974" w14:textId="77777777" w:rsidR="00054CC4" w:rsidRDefault="00054CC4" w:rsidP="007B05BF">
            <w:pPr>
              <w:spacing w:line="256" w:lineRule="auto"/>
              <w:jc w:val="center"/>
              <w:rPr>
                <w:rFonts w:hint="eastAsia"/>
                <w:sz w:val="18"/>
                <w:szCs w:val="18"/>
              </w:rPr>
            </w:pPr>
          </w:p>
          <w:p w14:paraId="1A54F392" w14:textId="77777777" w:rsidR="00054CC4" w:rsidRPr="004C019A" w:rsidRDefault="00054CC4" w:rsidP="007B05BF">
            <w:pPr>
              <w:spacing w:line="256" w:lineRule="auto"/>
              <w:jc w:val="center"/>
              <w:rPr>
                <w:rFonts w:hint="eastAsia"/>
                <w:sz w:val="18"/>
                <w:szCs w:val="18"/>
              </w:rPr>
            </w:pPr>
            <w:r>
              <w:rPr>
                <w:sz w:val="18"/>
                <w:szCs w:val="18"/>
              </w:rPr>
              <w:t>18449</w:t>
            </w:r>
          </w:p>
        </w:tc>
        <w:tc>
          <w:tcPr>
            <w:tcW w:w="992" w:type="dxa"/>
            <w:tcBorders>
              <w:top w:val="single" w:sz="6" w:space="0" w:color="000000"/>
              <w:left w:val="single" w:sz="6" w:space="0" w:color="000000"/>
              <w:bottom w:val="single" w:sz="6" w:space="0" w:color="000000"/>
              <w:right w:val="single" w:sz="6" w:space="0" w:color="000000"/>
            </w:tcBorders>
          </w:tcPr>
          <w:p w14:paraId="4810E601" w14:textId="77777777" w:rsidR="00054CC4" w:rsidRPr="004C019A" w:rsidRDefault="00054CC4" w:rsidP="007B05BF">
            <w:pPr>
              <w:spacing w:line="256" w:lineRule="auto"/>
              <w:jc w:val="center"/>
              <w:rPr>
                <w:rFonts w:hint="eastAsia"/>
                <w:sz w:val="18"/>
                <w:szCs w:val="18"/>
              </w:rPr>
            </w:pPr>
          </w:p>
          <w:p w14:paraId="4B549685" w14:textId="77777777" w:rsidR="00054CC4" w:rsidRPr="004C019A" w:rsidRDefault="00054CC4" w:rsidP="007B05BF">
            <w:pPr>
              <w:spacing w:line="256" w:lineRule="auto"/>
              <w:jc w:val="center"/>
              <w:rPr>
                <w:rFonts w:hint="eastAsia"/>
                <w:sz w:val="18"/>
                <w:szCs w:val="18"/>
              </w:rPr>
            </w:pPr>
          </w:p>
          <w:p w14:paraId="071F4436" w14:textId="77777777" w:rsidR="00054CC4" w:rsidRPr="004C019A" w:rsidRDefault="00054CC4" w:rsidP="007B05BF">
            <w:pPr>
              <w:spacing w:line="256" w:lineRule="auto"/>
              <w:jc w:val="center"/>
              <w:rPr>
                <w:rFonts w:hint="eastAsia"/>
                <w:sz w:val="18"/>
                <w:szCs w:val="18"/>
              </w:rPr>
            </w:pPr>
            <w:r>
              <w:rPr>
                <w:sz w:val="18"/>
                <w:szCs w:val="18"/>
              </w:rPr>
              <w:t>30</w:t>
            </w:r>
          </w:p>
        </w:tc>
        <w:tc>
          <w:tcPr>
            <w:tcW w:w="851" w:type="dxa"/>
            <w:tcBorders>
              <w:top w:val="single" w:sz="6" w:space="0" w:color="000000"/>
              <w:left w:val="single" w:sz="6" w:space="0" w:color="000000"/>
              <w:bottom w:val="single" w:sz="6" w:space="0" w:color="000000"/>
              <w:right w:val="single" w:sz="6" w:space="0" w:color="000000"/>
            </w:tcBorders>
          </w:tcPr>
          <w:p w14:paraId="55888191" w14:textId="77777777" w:rsidR="00054CC4" w:rsidRPr="004C019A" w:rsidRDefault="00054CC4" w:rsidP="007B05BF">
            <w:pPr>
              <w:spacing w:line="256" w:lineRule="auto"/>
              <w:jc w:val="center"/>
              <w:rPr>
                <w:rFonts w:hint="eastAsia"/>
                <w:sz w:val="18"/>
                <w:szCs w:val="18"/>
              </w:rPr>
            </w:pPr>
          </w:p>
          <w:p w14:paraId="70DF691F" w14:textId="77777777" w:rsidR="00054CC4" w:rsidRPr="004C019A" w:rsidRDefault="00054CC4" w:rsidP="007B05BF">
            <w:pPr>
              <w:spacing w:line="256" w:lineRule="auto"/>
              <w:jc w:val="center"/>
              <w:rPr>
                <w:rFonts w:hint="eastAsia"/>
                <w:sz w:val="18"/>
                <w:szCs w:val="18"/>
              </w:rPr>
            </w:pPr>
          </w:p>
          <w:p w14:paraId="45D0B51C" w14:textId="77777777" w:rsidR="00054CC4" w:rsidRPr="004C019A" w:rsidRDefault="00054CC4" w:rsidP="007B05BF">
            <w:pPr>
              <w:spacing w:line="256" w:lineRule="auto"/>
              <w:jc w:val="center"/>
              <w:rPr>
                <w:rFonts w:hint="eastAsia"/>
                <w:sz w:val="18"/>
                <w:szCs w:val="18"/>
              </w:rPr>
            </w:pPr>
            <w:r w:rsidRPr="004C019A">
              <w:rPr>
                <w:sz w:val="18"/>
                <w:szCs w:val="18"/>
              </w:rPr>
              <w:t>JOGO</w:t>
            </w:r>
          </w:p>
        </w:tc>
        <w:tc>
          <w:tcPr>
            <w:tcW w:w="992" w:type="dxa"/>
            <w:tcBorders>
              <w:top w:val="single" w:sz="6" w:space="0" w:color="000000"/>
              <w:left w:val="single" w:sz="6" w:space="0" w:color="000000"/>
              <w:bottom w:val="single" w:sz="6" w:space="0" w:color="000000"/>
              <w:right w:val="single" w:sz="6" w:space="0" w:color="000000"/>
            </w:tcBorders>
          </w:tcPr>
          <w:p w14:paraId="72C0CDE8" w14:textId="77777777" w:rsidR="00054CC4" w:rsidRDefault="00054CC4" w:rsidP="007B05BF">
            <w:pPr>
              <w:spacing w:line="256" w:lineRule="auto"/>
              <w:jc w:val="center"/>
              <w:rPr>
                <w:rFonts w:hint="eastAsia"/>
                <w:sz w:val="18"/>
                <w:szCs w:val="18"/>
              </w:rPr>
            </w:pPr>
          </w:p>
          <w:p w14:paraId="69A83C35" w14:textId="77777777" w:rsidR="00054CC4" w:rsidRDefault="00054CC4" w:rsidP="007B05BF">
            <w:pPr>
              <w:spacing w:line="256" w:lineRule="auto"/>
              <w:jc w:val="center"/>
              <w:rPr>
                <w:rFonts w:hint="eastAsia"/>
                <w:sz w:val="18"/>
                <w:szCs w:val="18"/>
              </w:rPr>
            </w:pPr>
          </w:p>
          <w:p w14:paraId="761AB210" w14:textId="77777777" w:rsidR="00054CC4" w:rsidRPr="004C019A" w:rsidRDefault="00054CC4" w:rsidP="007B05BF">
            <w:pPr>
              <w:spacing w:line="256" w:lineRule="auto"/>
              <w:jc w:val="center"/>
              <w:rPr>
                <w:rFonts w:hint="eastAsia"/>
                <w:sz w:val="18"/>
                <w:szCs w:val="18"/>
              </w:rPr>
            </w:pPr>
            <w:r>
              <w:rPr>
                <w:sz w:val="18"/>
                <w:szCs w:val="18"/>
              </w:rPr>
              <w:t>585,18</w:t>
            </w:r>
          </w:p>
        </w:tc>
        <w:tc>
          <w:tcPr>
            <w:tcW w:w="992" w:type="dxa"/>
            <w:tcBorders>
              <w:top w:val="single" w:sz="6" w:space="0" w:color="000000"/>
              <w:left w:val="single" w:sz="6" w:space="0" w:color="000000"/>
              <w:bottom w:val="single" w:sz="6" w:space="0" w:color="000000"/>
              <w:right w:val="single" w:sz="6" w:space="0" w:color="000000"/>
            </w:tcBorders>
          </w:tcPr>
          <w:p w14:paraId="792E16D5" w14:textId="77777777" w:rsidR="00054CC4" w:rsidRDefault="00054CC4" w:rsidP="007B05BF">
            <w:pPr>
              <w:spacing w:line="256" w:lineRule="auto"/>
              <w:jc w:val="center"/>
              <w:rPr>
                <w:rFonts w:hint="eastAsia"/>
                <w:sz w:val="18"/>
                <w:szCs w:val="18"/>
              </w:rPr>
            </w:pPr>
          </w:p>
          <w:p w14:paraId="782ECF81" w14:textId="77777777" w:rsidR="00054CC4" w:rsidRDefault="00054CC4" w:rsidP="007B05BF">
            <w:pPr>
              <w:spacing w:line="256" w:lineRule="auto"/>
              <w:jc w:val="center"/>
              <w:rPr>
                <w:rFonts w:hint="eastAsia"/>
                <w:sz w:val="18"/>
                <w:szCs w:val="18"/>
              </w:rPr>
            </w:pPr>
          </w:p>
          <w:p w14:paraId="36DB77E2" w14:textId="77777777" w:rsidR="00054CC4" w:rsidRPr="004C019A" w:rsidRDefault="00054CC4" w:rsidP="007B05BF">
            <w:pPr>
              <w:spacing w:line="256" w:lineRule="auto"/>
              <w:jc w:val="center"/>
              <w:rPr>
                <w:rFonts w:hint="eastAsia"/>
                <w:sz w:val="18"/>
                <w:szCs w:val="18"/>
              </w:rPr>
            </w:pPr>
            <w:r>
              <w:rPr>
                <w:sz w:val="18"/>
                <w:szCs w:val="18"/>
              </w:rPr>
              <w:t>17.555,40</w:t>
            </w:r>
          </w:p>
        </w:tc>
      </w:tr>
      <w:tr w:rsidR="00054CC4" w:rsidRPr="004C019A" w14:paraId="65A43AB8" w14:textId="77777777" w:rsidTr="007B05BF">
        <w:trPr>
          <w:trHeight w:val="1069"/>
        </w:trPr>
        <w:tc>
          <w:tcPr>
            <w:tcW w:w="517" w:type="dxa"/>
            <w:tcBorders>
              <w:top w:val="single" w:sz="6" w:space="0" w:color="000000"/>
              <w:left w:val="single" w:sz="6" w:space="0" w:color="000000"/>
              <w:bottom w:val="single" w:sz="6" w:space="0" w:color="000000"/>
              <w:right w:val="single" w:sz="6" w:space="0" w:color="000000"/>
            </w:tcBorders>
            <w:vAlign w:val="center"/>
          </w:tcPr>
          <w:p w14:paraId="49EF76B5" w14:textId="77777777" w:rsidR="00054CC4" w:rsidRPr="004C019A" w:rsidRDefault="00054CC4" w:rsidP="007B05BF">
            <w:pPr>
              <w:spacing w:line="256" w:lineRule="auto"/>
              <w:rPr>
                <w:rFonts w:hint="eastAsia"/>
                <w:sz w:val="18"/>
                <w:szCs w:val="18"/>
              </w:rPr>
            </w:pPr>
            <w:r w:rsidRPr="004C019A">
              <w:rPr>
                <w:sz w:val="18"/>
                <w:szCs w:val="18"/>
              </w:rPr>
              <w:t xml:space="preserve"> 02</w:t>
            </w:r>
          </w:p>
        </w:tc>
        <w:tc>
          <w:tcPr>
            <w:tcW w:w="4445" w:type="dxa"/>
            <w:tcBorders>
              <w:top w:val="single" w:sz="6" w:space="0" w:color="000000"/>
              <w:left w:val="single" w:sz="6" w:space="0" w:color="000000"/>
              <w:bottom w:val="single" w:sz="6" w:space="0" w:color="000000"/>
              <w:right w:val="single" w:sz="6" w:space="0" w:color="000000"/>
            </w:tcBorders>
          </w:tcPr>
          <w:p w14:paraId="02A9EA08" w14:textId="77777777" w:rsidR="00054CC4" w:rsidRPr="004C019A" w:rsidRDefault="00054CC4" w:rsidP="007B05BF">
            <w:pPr>
              <w:spacing w:line="256" w:lineRule="auto"/>
              <w:rPr>
                <w:rFonts w:hint="eastAsia"/>
                <w:sz w:val="18"/>
                <w:szCs w:val="18"/>
              </w:rPr>
            </w:pPr>
            <w:r w:rsidRPr="004C019A">
              <w:rPr>
                <w:sz w:val="18"/>
                <w:szCs w:val="18"/>
              </w:rPr>
              <w:t>Equipe de arbitragem na modalidade de futsal com 2 árbitros e 1 mesário, para jogos com duração de 40 minutos divididos em dois tempos de 20 minutos.</w:t>
            </w:r>
          </w:p>
        </w:tc>
        <w:tc>
          <w:tcPr>
            <w:tcW w:w="850" w:type="dxa"/>
            <w:tcBorders>
              <w:top w:val="single" w:sz="6" w:space="0" w:color="000000"/>
              <w:left w:val="single" w:sz="6" w:space="0" w:color="000000"/>
              <w:bottom w:val="single" w:sz="6" w:space="0" w:color="000000"/>
              <w:right w:val="single" w:sz="6" w:space="0" w:color="000000"/>
            </w:tcBorders>
          </w:tcPr>
          <w:p w14:paraId="4B83D413" w14:textId="77777777" w:rsidR="00054CC4" w:rsidRDefault="00054CC4" w:rsidP="007B05BF">
            <w:pPr>
              <w:spacing w:line="256" w:lineRule="auto"/>
              <w:jc w:val="center"/>
              <w:rPr>
                <w:rFonts w:hint="eastAsia"/>
                <w:sz w:val="18"/>
                <w:szCs w:val="18"/>
              </w:rPr>
            </w:pPr>
          </w:p>
          <w:p w14:paraId="1B6BCC53" w14:textId="77777777" w:rsidR="00054CC4" w:rsidRDefault="00054CC4" w:rsidP="007B05BF">
            <w:pPr>
              <w:spacing w:line="256" w:lineRule="auto"/>
              <w:jc w:val="center"/>
              <w:rPr>
                <w:rFonts w:hint="eastAsia"/>
                <w:sz w:val="18"/>
                <w:szCs w:val="18"/>
              </w:rPr>
            </w:pPr>
          </w:p>
          <w:p w14:paraId="118A5A75" w14:textId="77777777" w:rsidR="00054CC4" w:rsidRPr="004C019A" w:rsidRDefault="00054CC4" w:rsidP="007B05BF">
            <w:pPr>
              <w:spacing w:line="256" w:lineRule="auto"/>
              <w:jc w:val="center"/>
              <w:rPr>
                <w:rFonts w:hint="eastAsia"/>
                <w:sz w:val="18"/>
                <w:szCs w:val="18"/>
              </w:rPr>
            </w:pPr>
            <w:r>
              <w:rPr>
                <w:sz w:val="18"/>
                <w:szCs w:val="18"/>
              </w:rPr>
              <w:t>18449</w:t>
            </w:r>
          </w:p>
        </w:tc>
        <w:tc>
          <w:tcPr>
            <w:tcW w:w="992" w:type="dxa"/>
            <w:tcBorders>
              <w:top w:val="single" w:sz="6" w:space="0" w:color="000000"/>
              <w:left w:val="single" w:sz="6" w:space="0" w:color="000000"/>
              <w:bottom w:val="single" w:sz="6" w:space="0" w:color="000000"/>
              <w:right w:val="single" w:sz="6" w:space="0" w:color="000000"/>
            </w:tcBorders>
          </w:tcPr>
          <w:p w14:paraId="03BCE6DE" w14:textId="77777777" w:rsidR="00054CC4" w:rsidRPr="004C019A" w:rsidRDefault="00054CC4" w:rsidP="007B05BF">
            <w:pPr>
              <w:spacing w:line="256" w:lineRule="auto"/>
              <w:jc w:val="center"/>
              <w:rPr>
                <w:rFonts w:hint="eastAsia"/>
                <w:sz w:val="18"/>
                <w:szCs w:val="18"/>
              </w:rPr>
            </w:pPr>
          </w:p>
          <w:p w14:paraId="00F17425" w14:textId="77777777" w:rsidR="00054CC4" w:rsidRPr="004C019A" w:rsidRDefault="00054CC4" w:rsidP="007B05BF">
            <w:pPr>
              <w:spacing w:line="256" w:lineRule="auto"/>
              <w:jc w:val="center"/>
              <w:rPr>
                <w:rFonts w:hint="eastAsia"/>
                <w:sz w:val="18"/>
                <w:szCs w:val="18"/>
              </w:rPr>
            </w:pPr>
          </w:p>
          <w:p w14:paraId="4A016A56" w14:textId="77777777" w:rsidR="00054CC4" w:rsidRPr="004C019A" w:rsidRDefault="00054CC4" w:rsidP="007B05BF">
            <w:pPr>
              <w:spacing w:line="256" w:lineRule="auto"/>
              <w:jc w:val="center"/>
              <w:rPr>
                <w:rFonts w:hint="eastAsia"/>
                <w:sz w:val="18"/>
                <w:szCs w:val="18"/>
              </w:rPr>
            </w:pPr>
            <w:r>
              <w:rPr>
                <w:sz w:val="18"/>
                <w:szCs w:val="18"/>
              </w:rPr>
              <w:t>50</w:t>
            </w:r>
          </w:p>
        </w:tc>
        <w:tc>
          <w:tcPr>
            <w:tcW w:w="851" w:type="dxa"/>
            <w:tcBorders>
              <w:top w:val="single" w:sz="6" w:space="0" w:color="000000"/>
              <w:left w:val="single" w:sz="6" w:space="0" w:color="000000"/>
              <w:bottom w:val="single" w:sz="6" w:space="0" w:color="000000"/>
              <w:right w:val="single" w:sz="6" w:space="0" w:color="000000"/>
            </w:tcBorders>
          </w:tcPr>
          <w:p w14:paraId="3359363E" w14:textId="77777777" w:rsidR="00054CC4" w:rsidRPr="004C019A" w:rsidRDefault="00054CC4" w:rsidP="007B05BF">
            <w:pPr>
              <w:spacing w:line="256" w:lineRule="auto"/>
              <w:jc w:val="center"/>
              <w:rPr>
                <w:rFonts w:hint="eastAsia"/>
                <w:sz w:val="18"/>
                <w:szCs w:val="18"/>
              </w:rPr>
            </w:pPr>
          </w:p>
          <w:p w14:paraId="0082B508" w14:textId="77777777" w:rsidR="00054CC4" w:rsidRPr="004C019A" w:rsidRDefault="00054CC4" w:rsidP="007B05BF">
            <w:pPr>
              <w:spacing w:line="256" w:lineRule="auto"/>
              <w:jc w:val="center"/>
              <w:rPr>
                <w:rFonts w:hint="eastAsia"/>
                <w:sz w:val="18"/>
                <w:szCs w:val="18"/>
              </w:rPr>
            </w:pPr>
          </w:p>
          <w:p w14:paraId="3167927A" w14:textId="77777777" w:rsidR="00054CC4" w:rsidRPr="004C019A" w:rsidRDefault="00054CC4" w:rsidP="007B05BF">
            <w:pPr>
              <w:spacing w:line="256" w:lineRule="auto"/>
              <w:jc w:val="center"/>
              <w:rPr>
                <w:rFonts w:hint="eastAsia"/>
                <w:sz w:val="18"/>
                <w:szCs w:val="18"/>
              </w:rPr>
            </w:pPr>
            <w:r w:rsidRPr="004C019A">
              <w:rPr>
                <w:sz w:val="18"/>
                <w:szCs w:val="18"/>
              </w:rPr>
              <w:t>JOGO</w:t>
            </w:r>
          </w:p>
        </w:tc>
        <w:tc>
          <w:tcPr>
            <w:tcW w:w="992" w:type="dxa"/>
            <w:tcBorders>
              <w:top w:val="single" w:sz="6" w:space="0" w:color="000000"/>
              <w:left w:val="single" w:sz="6" w:space="0" w:color="000000"/>
              <w:bottom w:val="single" w:sz="6" w:space="0" w:color="000000"/>
              <w:right w:val="single" w:sz="6" w:space="0" w:color="000000"/>
            </w:tcBorders>
          </w:tcPr>
          <w:p w14:paraId="6D6B305B" w14:textId="77777777" w:rsidR="00054CC4" w:rsidRDefault="00054CC4" w:rsidP="007B05BF">
            <w:pPr>
              <w:spacing w:line="256" w:lineRule="auto"/>
              <w:jc w:val="center"/>
              <w:rPr>
                <w:rFonts w:hint="eastAsia"/>
                <w:sz w:val="18"/>
                <w:szCs w:val="18"/>
              </w:rPr>
            </w:pPr>
          </w:p>
          <w:p w14:paraId="442AF6D3" w14:textId="77777777" w:rsidR="00054CC4" w:rsidRDefault="00054CC4" w:rsidP="007B05BF">
            <w:pPr>
              <w:spacing w:line="256" w:lineRule="auto"/>
              <w:jc w:val="center"/>
              <w:rPr>
                <w:rFonts w:hint="eastAsia"/>
                <w:sz w:val="18"/>
                <w:szCs w:val="18"/>
              </w:rPr>
            </w:pPr>
          </w:p>
          <w:p w14:paraId="3F4BE421" w14:textId="77777777" w:rsidR="00054CC4" w:rsidRPr="004C019A" w:rsidRDefault="00054CC4" w:rsidP="007B05BF">
            <w:pPr>
              <w:spacing w:line="256" w:lineRule="auto"/>
              <w:jc w:val="center"/>
              <w:rPr>
                <w:rFonts w:hint="eastAsia"/>
                <w:sz w:val="18"/>
                <w:szCs w:val="18"/>
              </w:rPr>
            </w:pPr>
            <w:r>
              <w:rPr>
                <w:sz w:val="18"/>
                <w:szCs w:val="18"/>
              </w:rPr>
              <w:t>296,14</w:t>
            </w:r>
          </w:p>
        </w:tc>
        <w:tc>
          <w:tcPr>
            <w:tcW w:w="992" w:type="dxa"/>
            <w:tcBorders>
              <w:top w:val="single" w:sz="6" w:space="0" w:color="000000"/>
              <w:left w:val="single" w:sz="6" w:space="0" w:color="000000"/>
              <w:bottom w:val="single" w:sz="6" w:space="0" w:color="000000"/>
              <w:right w:val="single" w:sz="6" w:space="0" w:color="000000"/>
            </w:tcBorders>
          </w:tcPr>
          <w:p w14:paraId="5D7B99E8" w14:textId="77777777" w:rsidR="00054CC4" w:rsidRDefault="00054CC4" w:rsidP="007B05BF">
            <w:pPr>
              <w:spacing w:line="256" w:lineRule="auto"/>
              <w:jc w:val="center"/>
              <w:rPr>
                <w:rFonts w:hint="eastAsia"/>
                <w:sz w:val="18"/>
                <w:szCs w:val="18"/>
              </w:rPr>
            </w:pPr>
          </w:p>
          <w:p w14:paraId="69CC43E7" w14:textId="77777777" w:rsidR="00054CC4" w:rsidRDefault="00054CC4" w:rsidP="007B05BF">
            <w:pPr>
              <w:spacing w:line="256" w:lineRule="auto"/>
              <w:jc w:val="center"/>
              <w:rPr>
                <w:rFonts w:hint="eastAsia"/>
                <w:sz w:val="18"/>
                <w:szCs w:val="18"/>
              </w:rPr>
            </w:pPr>
          </w:p>
          <w:p w14:paraId="5C55E0F7" w14:textId="77777777" w:rsidR="00054CC4" w:rsidRPr="004C019A" w:rsidRDefault="00054CC4" w:rsidP="007B05BF">
            <w:pPr>
              <w:spacing w:line="256" w:lineRule="auto"/>
              <w:jc w:val="center"/>
              <w:rPr>
                <w:rFonts w:hint="eastAsia"/>
                <w:sz w:val="18"/>
                <w:szCs w:val="18"/>
              </w:rPr>
            </w:pPr>
            <w:r>
              <w:rPr>
                <w:sz w:val="18"/>
                <w:szCs w:val="18"/>
              </w:rPr>
              <w:t>14.807,00</w:t>
            </w:r>
          </w:p>
        </w:tc>
      </w:tr>
      <w:tr w:rsidR="00054CC4" w:rsidRPr="004C019A" w14:paraId="11D34164" w14:textId="77777777" w:rsidTr="007B05BF">
        <w:trPr>
          <w:trHeight w:val="1071"/>
        </w:trPr>
        <w:tc>
          <w:tcPr>
            <w:tcW w:w="517" w:type="dxa"/>
            <w:tcBorders>
              <w:top w:val="single" w:sz="6" w:space="0" w:color="000000"/>
              <w:left w:val="single" w:sz="6" w:space="0" w:color="000000"/>
              <w:bottom w:val="single" w:sz="6" w:space="0" w:color="000000"/>
              <w:right w:val="single" w:sz="6" w:space="0" w:color="000000"/>
            </w:tcBorders>
            <w:vAlign w:val="center"/>
          </w:tcPr>
          <w:p w14:paraId="686DA0A0" w14:textId="77777777" w:rsidR="00054CC4" w:rsidRPr="004C019A" w:rsidRDefault="00054CC4" w:rsidP="007B05BF">
            <w:pPr>
              <w:spacing w:line="256" w:lineRule="auto"/>
              <w:rPr>
                <w:rFonts w:hint="eastAsia"/>
                <w:sz w:val="18"/>
                <w:szCs w:val="18"/>
              </w:rPr>
            </w:pPr>
            <w:r w:rsidRPr="004C019A">
              <w:rPr>
                <w:sz w:val="18"/>
                <w:szCs w:val="18"/>
              </w:rPr>
              <w:t xml:space="preserve"> 03</w:t>
            </w:r>
          </w:p>
        </w:tc>
        <w:tc>
          <w:tcPr>
            <w:tcW w:w="4445" w:type="dxa"/>
            <w:tcBorders>
              <w:top w:val="single" w:sz="6" w:space="0" w:color="000000"/>
              <w:left w:val="single" w:sz="6" w:space="0" w:color="000000"/>
              <w:bottom w:val="single" w:sz="6" w:space="0" w:color="000000"/>
              <w:right w:val="single" w:sz="6" w:space="0" w:color="000000"/>
            </w:tcBorders>
          </w:tcPr>
          <w:p w14:paraId="50B7F6A9" w14:textId="77777777" w:rsidR="00054CC4" w:rsidRPr="004C019A" w:rsidRDefault="00054CC4" w:rsidP="007B05BF">
            <w:pPr>
              <w:spacing w:line="256" w:lineRule="auto"/>
              <w:rPr>
                <w:rFonts w:hint="eastAsia"/>
                <w:sz w:val="18"/>
                <w:szCs w:val="18"/>
              </w:rPr>
            </w:pPr>
            <w:r w:rsidRPr="004C019A">
              <w:rPr>
                <w:sz w:val="18"/>
                <w:szCs w:val="18"/>
              </w:rPr>
              <w:t>Equipe de arbitragem na modalidade de futebol 7 ou Society com 1 árbitro e 1 mesário, para jogos com duração de 60 minutos divididos em dois tempos de 30 minutos.</w:t>
            </w:r>
          </w:p>
        </w:tc>
        <w:tc>
          <w:tcPr>
            <w:tcW w:w="850" w:type="dxa"/>
            <w:tcBorders>
              <w:top w:val="single" w:sz="6" w:space="0" w:color="000000"/>
              <w:left w:val="single" w:sz="6" w:space="0" w:color="000000"/>
              <w:bottom w:val="single" w:sz="6" w:space="0" w:color="000000"/>
              <w:right w:val="single" w:sz="6" w:space="0" w:color="000000"/>
            </w:tcBorders>
          </w:tcPr>
          <w:p w14:paraId="3C7E97BF" w14:textId="77777777" w:rsidR="00054CC4" w:rsidRDefault="00054CC4" w:rsidP="007B05BF">
            <w:pPr>
              <w:spacing w:line="256" w:lineRule="auto"/>
              <w:jc w:val="center"/>
              <w:rPr>
                <w:rFonts w:hint="eastAsia"/>
                <w:sz w:val="18"/>
                <w:szCs w:val="18"/>
              </w:rPr>
            </w:pPr>
          </w:p>
          <w:p w14:paraId="5F9058DF" w14:textId="77777777" w:rsidR="00054CC4" w:rsidRDefault="00054CC4" w:rsidP="007B05BF">
            <w:pPr>
              <w:spacing w:line="256" w:lineRule="auto"/>
              <w:jc w:val="center"/>
              <w:rPr>
                <w:rFonts w:hint="eastAsia"/>
                <w:sz w:val="18"/>
                <w:szCs w:val="18"/>
              </w:rPr>
            </w:pPr>
          </w:p>
          <w:p w14:paraId="3FAE3EB9" w14:textId="77777777" w:rsidR="00054CC4" w:rsidRPr="004C019A" w:rsidRDefault="00054CC4" w:rsidP="007B05BF">
            <w:pPr>
              <w:spacing w:line="256" w:lineRule="auto"/>
              <w:jc w:val="center"/>
              <w:rPr>
                <w:rFonts w:hint="eastAsia"/>
                <w:sz w:val="18"/>
                <w:szCs w:val="18"/>
              </w:rPr>
            </w:pPr>
            <w:r>
              <w:rPr>
                <w:sz w:val="18"/>
                <w:szCs w:val="18"/>
              </w:rPr>
              <w:t>18449</w:t>
            </w:r>
          </w:p>
        </w:tc>
        <w:tc>
          <w:tcPr>
            <w:tcW w:w="992" w:type="dxa"/>
            <w:tcBorders>
              <w:top w:val="single" w:sz="6" w:space="0" w:color="000000"/>
              <w:left w:val="single" w:sz="6" w:space="0" w:color="000000"/>
              <w:bottom w:val="single" w:sz="6" w:space="0" w:color="000000"/>
              <w:right w:val="single" w:sz="6" w:space="0" w:color="000000"/>
            </w:tcBorders>
          </w:tcPr>
          <w:p w14:paraId="1AA925A3" w14:textId="77777777" w:rsidR="00054CC4" w:rsidRPr="004C019A" w:rsidRDefault="00054CC4" w:rsidP="007B05BF">
            <w:pPr>
              <w:spacing w:line="256" w:lineRule="auto"/>
              <w:jc w:val="center"/>
              <w:rPr>
                <w:rFonts w:hint="eastAsia"/>
                <w:sz w:val="18"/>
                <w:szCs w:val="18"/>
              </w:rPr>
            </w:pPr>
          </w:p>
          <w:p w14:paraId="66159D4D" w14:textId="77777777" w:rsidR="00054CC4" w:rsidRPr="004C019A" w:rsidRDefault="00054CC4" w:rsidP="007B05BF">
            <w:pPr>
              <w:spacing w:line="256" w:lineRule="auto"/>
              <w:jc w:val="center"/>
              <w:rPr>
                <w:rFonts w:hint="eastAsia"/>
                <w:sz w:val="18"/>
                <w:szCs w:val="18"/>
              </w:rPr>
            </w:pPr>
          </w:p>
          <w:p w14:paraId="664090ED" w14:textId="77777777" w:rsidR="00054CC4" w:rsidRPr="004C019A" w:rsidRDefault="00054CC4" w:rsidP="007B05BF">
            <w:pPr>
              <w:spacing w:line="256" w:lineRule="auto"/>
              <w:jc w:val="center"/>
              <w:rPr>
                <w:rFonts w:hint="eastAsia"/>
                <w:sz w:val="18"/>
                <w:szCs w:val="18"/>
              </w:rPr>
            </w:pPr>
            <w:r>
              <w:rPr>
                <w:sz w:val="18"/>
                <w:szCs w:val="18"/>
              </w:rPr>
              <w:t>60</w:t>
            </w:r>
          </w:p>
        </w:tc>
        <w:tc>
          <w:tcPr>
            <w:tcW w:w="851" w:type="dxa"/>
            <w:tcBorders>
              <w:top w:val="single" w:sz="6" w:space="0" w:color="000000"/>
              <w:left w:val="single" w:sz="6" w:space="0" w:color="000000"/>
              <w:bottom w:val="single" w:sz="6" w:space="0" w:color="000000"/>
              <w:right w:val="single" w:sz="6" w:space="0" w:color="000000"/>
            </w:tcBorders>
          </w:tcPr>
          <w:p w14:paraId="5604BAE6" w14:textId="77777777" w:rsidR="00054CC4" w:rsidRPr="004C019A" w:rsidRDefault="00054CC4" w:rsidP="007B05BF">
            <w:pPr>
              <w:spacing w:line="256" w:lineRule="auto"/>
              <w:jc w:val="center"/>
              <w:rPr>
                <w:rFonts w:hint="eastAsia"/>
                <w:sz w:val="18"/>
                <w:szCs w:val="18"/>
              </w:rPr>
            </w:pPr>
          </w:p>
          <w:p w14:paraId="0E82EB7D" w14:textId="77777777" w:rsidR="00054CC4" w:rsidRPr="004C019A" w:rsidRDefault="00054CC4" w:rsidP="007B05BF">
            <w:pPr>
              <w:spacing w:line="256" w:lineRule="auto"/>
              <w:jc w:val="center"/>
              <w:rPr>
                <w:rFonts w:hint="eastAsia"/>
                <w:sz w:val="18"/>
                <w:szCs w:val="18"/>
              </w:rPr>
            </w:pPr>
          </w:p>
          <w:p w14:paraId="4F90DD65" w14:textId="77777777" w:rsidR="00054CC4" w:rsidRPr="004C019A" w:rsidRDefault="00054CC4" w:rsidP="007B05BF">
            <w:pPr>
              <w:spacing w:line="256" w:lineRule="auto"/>
              <w:jc w:val="center"/>
              <w:rPr>
                <w:rFonts w:hint="eastAsia"/>
                <w:sz w:val="18"/>
                <w:szCs w:val="18"/>
              </w:rPr>
            </w:pPr>
            <w:r w:rsidRPr="004C019A">
              <w:rPr>
                <w:sz w:val="18"/>
                <w:szCs w:val="18"/>
              </w:rPr>
              <w:t>JOGO</w:t>
            </w:r>
          </w:p>
        </w:tc>
        <w:tc>
          <w:tcPr>
            <w:tcW w:w="992" w:type="dxa"/>
            <w:tcBorders>
              <w:top w:val="single" w:sz="6" w:space="0" w:color="000000"/>
              <w:left w:val="single" w:sz="6" w:space="0" w:color="000000"/>
              <w:bottom w:val="single" w:sz="6" w:space="0" w:color="000000"/>
              <w:right w:val="single" w:sz="6" w:space="0" w:color="000000"/>
            </w:tcBorders>
          </w:tcPr>
          <w:p w14:paraId="038A545F" w14:textId="77777777" w:rsidR="00054CC4" w:rsidRDefault="00054CC4" w:rsidP="007B05BF">
            <w:pPr>
              <w:spacing w:line="256" w:lineRule="auto"/>
              <w:jc w:val="center"/>
              <w:rPr>
                <w:rFonts w:hint="eastAsia"/>
                <w:sz w:val="18"/>
                <w:szCs w:val="18"/>
              </w:rPr>
            </w:pPr>
          </w:p>
          <w:p w14:paraId="6CD36A78" w14:textId="77777777" w:rsidR="00054CC4" w:rsidRDefault="00054CC4" w:rsidP="007B05BF">
            <w:pPr>
              <w:spacing w:line="256" w:lineRule="auto"/>
              <w:jc w:val="center"/>
              <w:rPr>
                <w:rFonts w:hint="eastAsia"/>
                <w:sz w:val="18"/>
                <w:szCs w:val="18"/>
              </w:rPr>
            </w:pPr>
          </w:p>
          <w:p w14:paraId="05A87303" w14:textId="77777777" w:rsidR="00054CC4" w:rsidRPr="004C019A" w:rsidRDefault="00054CC4" w:rsidP="007B05BF">
            <w:pPr>
              <w:spacing w:line="256" w:lineRule="auto"/>
              <w:jc w:val="center"/>
              <w:rPr>
                <w:rFonts w:hint="eastAsia"/>
                <w:sz w:val="18"/>
                <w:szCs w:val="18"/>
              </w:rPr>
            </w:pPr>
            <w:r>
              <w:rPr>
                <w:sz w:val="18"/>
                <w:szCs w:val="18"/>
              </w:rPr>
              <w:t>286,48</w:t>
            </w:r>
          </w:p>
        </w:tc>
        <w:tc>
          <w:tcPr>
            <w:tcW w:w="992" w:type="dxa"/>
            <w:tcBorders>
              <w:top w:val="single" w:sz="6" w:space="0" w:color="000000"/>
              <w:left w:val="single" w:sz="6" w:space="0" w:color="000000"/>
              <w:bottom w:val="single" w:sz="6" w:space="0" w:color="000000"/>
              <w:right w:val="single" w:sz="6" w:space="0" w:color="000000"/>
            </w:tcBorders>
          </w:tcPr>
          <w:p w14:paraId="2A50DF7B" w14:textId="77777777" w:rsidR="00054CC4" w:rsidRDefault="00054CC4" w:rsidP="007B05BF">
            <w:pPr>
              <w:spacing w:line="256" w:lineRule="auto"/>
              <w:jc w:val="center"/>
              <w:rPr>
                <w:rFonts w:hint="eastAsia"/>
                <w:sz w:val="18"/>
                <w:szCs w:val="18"/>
              </w:rPr>
            </w:pPr>
          </w:p>
          <w:p w14:paraId="7B9A3DA8" w14:textId="77777777" w:rsidR="00054CC4" w:rsidRDefault="00054CC4" w:rsidP="007B05BF">
            <w:pPr>
              <w:spacing w:line="256" w:lineRule="auto"/>
              <w:jc w:val="center"/>
              <w:rPr>
                <w:rFonts w:hint="eastAsia"/>
                <w:sz w:val="18"/>
                <w:szCs w:val="18"/>
              </w:rPr>
            </w:pPr>
          </w:p>
          <w:p w14:paraId="673C5D46" w14:textId="77777777" w:rsidR="00054CC4" w:rsidRPr="004C019A" w:rsidRDefault="00054CC4" w:rsidP="007B05BF">
            <w:pPr>
              <w:spacing w:line="256" w:lineRule="auto"/>
              <w:jc w:val="center"/>
              <w:rPr>
                <w:rFonts w:hint="eastAsia"/>
                <w:sz w:val="18"/>
                <w:szCs w:val="18"/>
              </w:rPr>
            </w:pPr>
            <w:r>
              <w:rPr>
                <w:sz w:val="18"/>
                <w:szCs w:val="18"/>
              </w:rPr>
              <w:t>17.188,80</w:t>
            </w:r>
          </w:p>
        </w:tc>
      </w:tr>
      <w:tr w:rsidR="00054CC4" w:rsidRPr="004C019A" w14:paraId="7620E9CE" w14:textId="77777777" w:rsidTr="007B05BF">
        <w:trPr>
          <w:trHeight w:val="834"/>
        </w:trPr>
        <w:tc>
          <w:tcPr>
            <w:tcW w:w="517" w:type="dxa"/>
            <w:tcBorders>
              <w:top w:val="single" w:sz="6" w:space="0" w:color="000000"/>
              <w:left w:val="single" w:sz="6" w:space="0" w:color="000000"/>
              <w:bottom w:val="single" w:sz="6" w:space="0" w:color="000000"/>
              <w:right w:val="single" w:sz="6" w:space="0" w:color="000000"/>
            </w:tcBorders>
            <w:vAlign w:val="center"/>
          </w:tcPr>
          <w:p w14:paraId="70804F93" w14:textId="77777777" w:rsidR="00054CC4" w:rsidRPr="004C019A" w:rsidRDefault="00054CC4" w:rsidP="007B05BF">
            <w:pPr>
              <w:spacing w:line="256" w:lineRule="auto"/>
              <w:rPr>
                <w:rFonts w:hint="eastAsia"/>
                <w:sz w:val="18"/>
                <w:szCs w:val="18"/>
              </w:rPr>
            </w:pPr>
            <w:r w:rsidRPr="004C019A">
              <w:rPr>
                <w:sz w:val="18"/>
                <w:szCs w:val="18"/>
              </w:rPr>
              <w:t xml:space="preserve"> 04</w:t>
            </w:r>
          </w:p>
        </w:tc>
        <w:tc>
          <w:tcPr>
            <w:tcW w:w="4445" w:type="dxa"/>
            <w:tcBorders>
              <w:top w:val="single" w:sz="6" w:space="0" w:color="000000"/>
              <w:left w:val="single" w:sz="6" w:space="0" w:color="000000"/>
              <w:bottom w:val="single" w:sz="6" w:space="0" w:color="000000"/>
              <w:right w:val="single" w:sz="6" w:space="0" w:color="000000"/>
            </w:tcBorders>
          </w:tcPr>
          <w:p w14:paraId="0579A7BA" w14:textId="77777777" w:rsidR="00054CC4" w:rsidRPr="004C019A" w:rsidRDefault="00054CC4" w:rsidP="007B05BF">
            <w:pPr>
              <w:spacing w:line="256" w:lineRule="auto"/>
              <w:rPr>
                <w:rFonts w:hint="eastAsia"/>
                <w:sz w:val="18"/>
                <w:szCs w:val="18"/>
              </w:rPr>
            </w:pPr>
            <w:r w:rsidRPr="004C019A">
              <w:rPr>
                <w:sz w:val="18"/>
                <w:szCs w:val="18"/>
              </w:rPr>
              <w:t>Equipe de arbitragem na modalidade de voleibol</w:t>
            </w:r>
            <w:r>
              <w:rPr>
                <w:sz w:val="18"/>
                <w:szCs w:val="18"/>
              </w:rPr>
              <w:t xml:space="preserve"> de quadra</w:t>
            </w:r>
            <w:r w:rsidRPr="004C019A">
              <w:rPr>
                <w:sz w:val="18"/>
                <w:szCs w:val="18"/>
              </w:rPr>
              <w:t xml:space="preserve"> </w:t>
            </w:r>
            <w:r>
              <w:rPr>
                <w:sz w:val="18"/>
                <w:szCs w:val="18"/>
              </w:rPr>
              <w:t xml:space="preserve">e vôlei de praia/areia, </w:t>
            </w:r>
            <w:r w:rsidRPr="004C019A">
              <w:rPr>
                <w:sz w:val="18"/>
                <w:szCs w:val="18"/>
              </w:rPr>
              <w:t xml:space="preserve">com 1 árbitro principal, 1 auxiliar e 1 mesário, para jogos com duração de até 5 </w:t>
            </w:r>
            <w:proofErr w:type="spellStart"/>
            <w:r w:rsidRPr="004C019A">
              <w:rPr>
                <w:sz w:val="18"/>
                <w:szCs w:val="18"/>
              </w:rPr>
              <w:t>set´s</w:t>
            </w:r>
            <w:proofErr w:type="spellEnd"/>
            <w:r w:rsidRPr="004C019A">
              <w:rPr>
                <w:sz w:val="18"/>
                <w:szCs w:val="18"/>
              </w:rPr>
              <w:t>.</w:t>
            </w:r>
          </w:p>
        </w:tc>
        <w:tc>
          <w:tcPr>
            <w:tcW w:w="850" w:type="dxa"/>
            <w:tcBorders>
              <w:top w:val="single" w:sz="6" w:space="0" w:color="000000"/>
              <w:left w:val="single" w:sz="6" w:space="0" w:color="000000"/>
              <w:bottom w:val="single" w:sz="6" w:space="0" w:color="000000"/>
              <w:right w:val="single" w:sz="6" w:space="0" w:color="000000"/>
            </w:tcBorders>
          </w:tcPr>
          <w:p w14:paraId="27243EA6" w14:textId="77777777" w:rsidR="00054CC4" w:rsidRDefault="00054CC4" w:rsidP="007B05BF">
            <w:pPr>
              <w:spacing w:line="256" w:lineRule="auto"/>
              <w:jc w:val="center"/>
              <w:rPr>
                <w:rFonts w:hint="eastAsia"/>
                <w:sz w:val="18"/>
                <w:szCs w:val="18"/>
              </w:rPr>
            </w:pPr>
          </w:p>
          <w:p w14:paraId="348422FF" w14:textId="77777777" w:rsidR="00054CC4" w:rsidRPr="004C019A" w:rsidRDefault="00054CC4" w:rsidP="007B05BF">
            <w:pPr>
              <w:spacing w:line="256" w:lineRule="auto"/>
              <w:jc w:val="center"/>
              <w:rPr>
                <w:rFonts w:hint="eastAsia"/>
                <w:sz w:val="18"/>
                <w:szCs w:val="18"/>
              </w:rPr>
            </w:pPr>
            <w:r>
              <w:rPr>
                <w:sz w:val="18"/>
                <w:szCs w:val="18"/>
              </w:rPr>
              <w:t>18449</w:t>
            </w:r>
          </w:p>
        </w:tc>
        <w:tc>
          <w:tcPr>
            <w:tcW w:w="992" w:type="dxa"/>
            <w:tcBorders>
              <w:top w:val="single" w:sz="6" w:space="0" w:color="000000"/>
              <w:left w:val="single" w:sz="6" w:space="0" w:color="000000"/>
              <w:bottom w:val="single" w:sz="6" w:space="0" w:color="000000"/>
              <w:right w:val="single" w:sz="6" w:space="0" w:color="000000"/>
            </w:tcBorders>
          </w:tcPr>
          <w:p w14:paraId="4C3F6F6C" w14:textId="77777777" w:rsidR="00054CC4" w:rsidRPr="004C019A" w:rsidRDefault="00054CC4" w:rsidP="007B05BF">
            <w:pPr>
              <w:spacing w:line="256" w:lineRule="auto"/>
              <w:jc w:val="center"/>
              <w:rPr>
                <w:rFonts w:hint="eastAsia"/>
                <w:sz w:val="18"/>
                <w:szCs w:val="18"/>
              </w:rPr>
            </w:pPr>
          </w:p>
          <w:p w14:paraId="38A25375" w14:textId="77777777" w:rsidR="00054CC4" w:rsidRPr="004C019A" w:rsidRDefault="00054CC4" w:rsidP="007B05BF">
            <w:pPr>
              <w:spacing w:line="256" w:lineRule="auto"/>
              <w:jc w:val="center"/>
              <w:rPr>
                <w:rFonts w:hint="eastAsia"/>
                <w:sz w:val="18"/>
                <w:szCs w:val="18"/>
              </w:rPr>
            </w:pPr>
            <w:r>
              <w:rPr>
                <w:sz w:val="18"/>
                <w:szCs w:val="18"/>
              </w:rPr>
              <w:t>25</w:t>
            </w:r>
          </w:p>
        </w:tc>
        <w:tc>
          <w:tcPr>
            <w:tcW w:w="851" w:type="dxa"/>
            <w:tcBorders>
              <w:top w:val="single" w:sz="6" w:space="0" w:color="000000"/>
              <w:left w:val="single" w:sz="6" w:space="0" w:color="000000"/>
              <w:bottom w:val="single" w:sz="6" w:space="0" w:color="000000"/>
              <w:right w:val="single" w:sz="6" w:space="0" w:color="000000"/>
            </w:tcBorders>
          </w:tcPr>
          <w:p w14:paraId="46688572" w14:textId="77777777" w:rsidR="00054CC4" w:rsidRPr="004C019A" w:rsidRDefault="00054CC4" w:rsidP="007B05BF">
            <w:pPr>
              <w:spacing w:line="256" w:lineRule="auto"/>
              <w:jc w:val="center"/>
              <w:rPr>
                <w:rFonts w:hint="eastAsia"/>
                <w:sz w:val="18"/>
                <w:szCs w:val="18"/>
              </w:rPr>
            </w:pPr>
          </w:p>
          <w:p w14:paraId="32D44D5E" w14:textId="77777777" w:rsidR="00054CC4" w:rsidRPr="004C019A" w:rsidRDefault="00054CC4" w:rsidP="007B05BF">
            <w:pPr>
              <w:spacing w:line="256" w:lineRule="auto"/>
              <w:jc w:val="center"/>
              <w:rPr>
                <w:rFonts w:hint="eastAsia"/>
                <w:sz w:val="18"/>
                <w:szCs w:val="18"/>
              </w:rPr>
            </w:pPr>
            <w:r w:rsidRPr="004C019A">
              <w:rPr>
                <w:sz w:val="18"/>
                <w:szCs w:val="18"/>
              </w:rPr>
              <w:t>JOGO</w:t>
            </w:r>
          </w:p>
        </w:tc>
        <w:tc>
          <w:tcPr>
            <w:tcW w:w="992" w:type="dxa"/>
            <w:tcBorders>
              <w:top w:val="single" w:sz="6" w:space="0" w:color="000000"/>
              <w:left w:val="single" w:sz="6" w:space="0" w:color="000000"/>
              <w:bottom w:val="single" w:sz="6" w:space="0" w:color="000000"/>
              <w:right w:val="single" w:sz="6" w:space="0" w:color="000000"/>
            </w:tcBorders>
          </w:tcPr>
          <w:p w14:paraId="15A8D8A8" w14:textId="77777777" w:rsidR="00054CC4" w:rsidRDefault="00054CC4" w:rsidP="007B05BF">
            <w:pPr>
              <w:spacing w:line="256" w:lineRule="auto"/>
              <w:jc w:val="center"/>
              <w:rPr>
                <w:rFonts w:hint="eastAsia"/>
                <w:sz w:val="18"/>
                <w:szCs w:val="18"/>
              </w:rPr>
            </w:pPr>
          </w:p>
          <w:p w14:paraId="098C5FC7" w14:textId="77777777" w:rsidR="00054CC4" w:rsidRPr="004C019A" w:rsidRDefault="00054CC4" w:rsidP="007B05BF">
            <w:pPr>
              <w:spacing w:line="256" w:lineRule="auto"/>
              <w:jc w:val="center"/>
              <w:rPr>
                <w:rFonts w:hint="eastAsia"/>
                <w:sz w:val="18"/>
                <w:szCs w:val="18"/>
              </w:rPr>
            </w:pPr>
            <w:r>
              <w:rPr>
                <w:sz w:val="18"/>
                <w:szCs w:val="18"/>
              </w:rPr>
              <w:t>256,30</w:t>
            </w:r>
          </w:p>
        </w:tc>
        <w:tc>
          <w:tcPr>
            <w:tcW w:w="992" w:type="dxa"/>
            <w:tcBorders>
              <w:top w:val="single" w:sz="6" w:space="0" w:color="000000"/>
              <w:left w:val="single" w:sz="6" w:space="0" w:color="000000"/>
              <w:bottom w:val="single" w:sz="6" w:space="0" w:color="000000"/>
              <w:right w:val="single" w:sz="6" w:space="0" w:color="000000"/>
            </w:tcBorders>
          </w:tcPr>
          <w:p w14:paraId="6943185A" w14:textId="77777777" w:rsidR="00054CC4" w:rsidRDefault="00054CC4" w:rsidP="007B05BF">
            <w:pPr>
              <w:spacing w:line="256" w:lineRule="auto"/>
              <w:jc w:val="center"/>
              <w:rPr>
                <w:rFonts w:hint="eastAsia"/>
                <w:sz w:val="18"/>
                <w:szCs w:val="18"/>
              </w:rPr>
            </w:pPr>
          </w:p>
          <w:p w14:paraId="4E0A2457" w14:textId="77777777" w:rsidR="00054CC4" w:rsidRPr="004C019A" w:rsidRDefault="00054CC4" w:rsidP="007B05BF">
            <w:pPr>
              <w:spacing w:line="256" w:lineRule="auto"/>
              <w:jc w:val="center"/>
              <w:rPr>
                <w:rFonts w:hint="eastAsia"/>
                <w:sz w:val="18"/>
                <w:szCs w:val="18"/>
              </w:rPr>
            </w:pPr>
            <w:r>
              <w:rPr>
                <w:sz w:val="18"/>
                <w:szCs w:val="18"/>
              </w:rPr>
              <w:t>6.407,50</w:t>
            </w:r>
          </w:p>
        </w:tc>
      </w:tr>
      <w:tr w:rsidR="00054CC4" w:rsidRPr="004C019A" w14:paraId="5BE2CD2C" w14:textId="77777777" w:rsidTr="007B05BF">
        <w:trPr>
          <w:trHeight w:val="933"/>
        </w:trPr>
        <w:tc>
          <w:tcPr>
            <w:tcW w:w="517" w:type="dxa"/>
            <w:tcBorders>
              <w:top w:val="single" w:sz="6" w:space="0" w:color="000000"/>
              <w:left w:val="single" w:sz="6" w:space="0" w:color="000000"/>
              <w:bottom w:val="single" w:sz="6" w:space="0" w:color="000000"/>
              <w:right w:val="single" w:sz="6" w:space="0" w:color="000000"/>
            </w:tcBorders>
            <w:vAlign w:val="center"/>
          </w:tcPr>
          <w:p w14:paraId="67B6799F" w14:textId="77777777" w:rsidR="00054CC4" w:rsidRPr="004C019A" w:rsidRDefault="00054CC4" w:rsidP="007B05BF">
            <w:pPr>
              <w:spacing w:line="256" w:lineRule="auto"/>
              <w:rPr>
                <w:rFonts w:hint="eastAsia"/>
                <w:sz w:val="18"/>
                <w:szCs w:val="18"/>
              </w:rPr>
            </w:pPr>
            <w:r w:rsidRPr="004C019A">
              <w:rPr>
                <w:sz w:val="18"/>
                <w:szCs w:val="18"/>
              </w:rPr>
              <w:t xml:space="preserve"> 05</w:t>
            </w:r>
          </w:p>
        </w:tc>
        <w:tc>
          <w:tcPr>
            <w:tcW w:w="4445" w:type="dxa"/>
            <w:tcBorders>
              <w:top w:val="single" w:sz="6" w:space="0" w:color="000000"/>
              <w:left w:val="single" w:sz="6" w:space="0" w:color="000000"/>
              <w:bottom w:val="single" w:sz="6" w:space="0" w:color="000000"/>
              <w:right w:val="single" w:sz="6" w:space="0" w:color="000000"/>
            </w:tcBorders>
          </w:tcPr>
          <w:p w14:paraId="5E64B748" w14:textId="77777777" w:rsidR="00054CC4" w:rsidRPr="004C019A" w:rsidRDefault="00054CC4" w:rsidP="007B05BF">
            <w:pPr>
              <w:spacing w:line="256" w:lineRule="auto"/>
              <w:rPr>
                <w:rFonts w:hint="eastAsia"/>
                <w:sz w:val="18"/>
                <w:szCs w:val="18"/>
              </w:rPr>
            </w:pPr>
            <w:r w:rsidRPr="004C019A">
              <w:rPr>
                <w:sz w:val="18"/>
                <w:szCs w:val="18"/>
              </w:rPr>
              <w:t>Equipe de arbitragem na modalidade de handebol com 2 árbitros e 1 mesário, para jogos com duração de 60 minutos divididos em dois tempos de 30 minutos.</w:t>
            </w:r>
          </w:p>
        </w:tc>
        <w:tc>
          <w:tcPr>
            <w:tcW w:w="850" w:type="dxa"/>
            <w:tcBorders>
              <w:top w:val="single" w:sz="6" w:space="0" w:color="000000"/>
              <w:left w:val="single" w:sz="6" w:space="0" w:color="000000"/>
              <w:bottom w:val="single" w:sz="6" w:space="0" w:color="000000"/>
              <w:right w:val="single" w:sz="6" w:space="0" w:color="000000"/>
            </w:tcBorders>
          </w:tcPr>
          <w:p w14:paraId="58D81BEC" w14:textId="77777777" w:rsidR="00054CC4" w:rsidRDefault="00054CC4" w:rsidP="007B05BF">
            <w:pPr>
              <w:spacing w:line="256" w:lineRule="auto"/>
              <w:jc w:val="center"/>
              <w:rPr>
                <w:rFonts w:hint="eastAsia"/>
                <w:sz w:val="18"/>
                <w:szCs w:val="18"/>
              </w:rPr>
            </w:pPr>
          </w:p>
          <w:p w14:paraId="75B4139C" w14:textId="77777777" w:rsidR="00054CC4" w:rsidRPr="004C019A" w:rsidRDefault="00054CC4" w:rsidP="007B05BF">
            <w:pPr>
              <w:spacing w:line="256" w:lineRule="auto"/>
              <w:jc w:val="center"/>
              <w:rPr>
                <w:rFonts w:hint="eastAsia"/>
                <w:sz w:val="18"/>
                <w:szCs w:val="18"/>
              </w:rPr>
            </w:pPr>
            <w:r>
              <w:rPr>
                <w:sz w:val="18"/>
                <w:szCs w:val="18"/>
              </w:rPr>
              <w:t>18449</w:t>
            </w:r>
          </w:p>
        </w:tc>
        <w:tc>
          <w:tcPr>
            <w:tcW w:w="992" w:type="dxa"/>
            <w:tcBorders>
              <w:top w:val="single" w:sz="6" w:space="0" w:color="000000"/>
              <w:left w:val="single" w:sz="6" w:space="0" w:color="000000"/>
              <w:bottom w:val="single" w:sz="6" w:space="0" w:color="000000"/>
              <w:right w:val="single" w:sz="6" w:space="0" w:color="000000"/>
            </w:tcBorders>
          </w:tcPr>
          <w:p w14:paraId="18613093" w14:textId="77777777" w:rsidR="00054CC4" w:rsidRPr="004C019A" w:rsidRDefault="00054CC4" w:rsidP="007B05BF">
            <w:pPr>
              <w:spacing w:line="256" w:lineRule="auto"/>
              <w:jc w:val="center"/>
              <w:rPr>
                <w:rFonts w:hint="eastAsia"/>
                <w:sz w:val="18"/>
                <w:szCs w:val="18"/>
              </w:rPr>
            </w:pPr>
          </w:p>
          <w:p w14:paraId="63913644" w14:textId="77777777" w:rsidR="00054CC4" w:rsidRPr="004C019A" w:rsidRDefault="00054CC4" w:rsidP="007B05BF">
            <w:pPr>
              <w:spacing w:line="256" w:lineRule="auto"/>
              <w:jc w:val="center"/>
              <w:rPr>
                <w:rFonts w:hint="eastAsia"/>
                <w:sz w:val="18"/>
                <w:szCs w:val="18"/>
              </w:rPr>
            </w:pPr>
            <w:r>
              <w:rPr>
                <w:sz w:val="18"/>
                <w:szCs w:val="18"/>
              </w:rPr>
              <w:t>35</w:t>
            </w:r>
          </w:p>
        </w:tc>
        <w:tc>
          <w:tcPr>
            <w:tcW w:w="851" w:type="dxa"/>
            <w:tcBorders>
              <w:top w:val="single" w:sz="6" w:space="0" w:color="000000"/>
              <w:left w:val="single" w:sz="6" w:space="0" w:color="000000"/>
              <w:bottom w:val="single" w:sz="6" w:space="0" w:color="000000"/>
              <w:right w:val="single" w:sz="6" w:space="0" w:color="000000"/>
            </w:tcBorders>
          </w:tcPr>
          <w:p w14:paraId="54DBB7C0" w14:textId="77777777" w:rsidR="00054CC4" w:rsidRPr="004C019A" w:rsidRDefault="00054CC4" w:rsidP="007B05BF">
            <w:pPr>
              <w:spacing w:line="256" w:lineRule="auto"/>
              <w:jc w:val="center"/>
              <w:rPr>
                <w:rFonts w:hint="eastAsia"/>
                <w:sz w:val="18"/>
                <w:szCs w:val="18"/>
              </w:rPr>
            </w:pPr>
          </w:p>
          <w:p w14:paraId="0C2533EB" w14:textId="77777777" w:rsidR="00054CC4" w:rsidRPr="004C019A" w:rsidRDefault="00054CC4" w:rsidP="007B05BF">
            <w:pPr>
              <w:spacing w:line="256" w:lineRule="auto"/>
              <w:jc w:val="center"/>
              <w:rPr>
                <w:rFonts w:hint="eastAsia"/>
                <w:sz w:val="18"/>
                <w:szCs w:val="18"/>
              </w:rPr>
            </w:pPr>
            <w:r w:rsidRPr="004C019A">
              <w:rPr>
                <w:sz w:val="18"/>
                <w:szCs w:val="18"/>
              </w:rPr>
              <w:t>JOGO</w:t>
            </w:r>
          </w:p>
        </w:tc>
        <w:tc>
          <w:tcPr>
            <w:tcW w:w="992" w:type="dxa"/>
            <w:tcBorders>
              <w:top w:val="single" w:sz="6" w:space="0" w:color="000000"/>
              <w:left w:val="single" w:sz="6" w:space="0" w:color="000000"/>
              <w:bottom w:val="single" w:sz="6" w:space="0" w:color="000000"/>
              <w:right w:val="single" w:sz="6" w:space="0" w:color="000000"/>
            </w:tcBorders>
          </w:tcPr>
          <w:p w14:paraId="0A4578D2" w14:textId="77777777" w:rsidR="00054CC4" w:rsidRDefault="00054CC4" w:rsidP="007B05BF">
            <w:pPr>
              <w:spacing w:line="256" w:lineRule="auto"/>
              <w:jc w:val="center"/>
              <w:rPr>
                <w:rFonts w:hint="eastAsia"/>
                <w:sz w:val="18"/>
                <w:szCs w:val="18"/>
              </w:rPr>
            </w:pPr>
          </w:p>
          <w:p w14:paraId="2638B77A" w14:textId="77777777" w:rsidR="00054CC4" w:rsidRPr="004C019A" w:rsidRDefault="00054CC4" w:rsidP="007B05BF">
            <w:pPr>
              <w:spacing w:line="256" w:lineRule="auto"/>
              <w:jc w:val="center"/>
              <w:rPr>
                <w:rFonts w:hint="eastAsia"/>
                <w:sz w:val="18"/>
                <w:szCs w:val="18"/>
              </w:rPr>
            </w:pPr>
            <w:r>
              <w:rPr>
                <w:sz w:val="18"/>
                <w:szCs w:val="18"/>
              </w:rPr>
              <w:t>279,79</w:t>
            </w:r>
          </w:p>
        </w:tc>
        <w:tc>
          <w:tcPr>
            <w:tcW w:w="992" w:type="dxa"/>
            <w:tcBorders>
              <w:top w:val="single" w:sz="6" w:space="0" w:color="000000"/>
              <w:left w:val="single" w:sz="6" w:space="0" w:color="000000"/>
              <w:bottom w:val="single" w:sz="6" w:space="0" w:color="000000"/>
              <w:right w:val="single" w:sz="6" w:space="0" w:color="000000"/>
            </w:tcBorders>
          </w:tcPr>
          <w:p w14:paraId="68E39D15" w14:textId="77777777" w:rsidR="00054CC4" w:rsidRDefault="00054CC4" w:rsidP="007B05BF">
            <w:pPr>
              <w:spacing w:line="256" w:lineRule="auto"/>
              <w:jc w:val="center"/>
              <w:rPr>
                <w:rFonts w:hint="eastAsia"/>
                <w:sz w:val="18"/>
                <w:szCs w:val="18"/>
              </w:rPr>
            </w:pPr>
          </w:p>
          <w:p w14:paraId="7F0E1FB1" w14:textId="77777777" w:rsidR="00054CC4" w:rsidRPr="004C019A" w:rsidRDefault="00054CC4" w:rsidP="007B05BF">
            <w:pPr>
              <w:spacing w:line="256" w:lineRule="auto"/>
              <w:jc w:val="center"/>
              <w:rPr>
                <w:rFonts w:hint="eastAsia"/>
                <w:sz w:val="18"/>
                <w:szCs w:val="18"/>
              </w:rPr>
            </w:pPr>
            <w:r>
              <w:rPr>
                <w:sz w:val="18"/>
                <w:szCs w:val="18"/>
              </w:rPr>
              <w:t>9.792,65</w:t>
            </w:r>
          </w:p>
        </w:tc>
      </w:tr>
    </w:tbl>
    <w:p w14:paraId="26E60533" w14:textId="77777777" w:rsidR="00054CC4" w:rsidRDefault="00054CC4" w:rsidP="00054CC4">
      <w:pPr>
        <w:jc w:val="both"/>
        <w:textAlignment w:val="baseline"/>
        <w:rPr>
          <w:rFonts w:asciiTheme="majorHAnsi" w:hAnsiTheme="majorHAnsi" w:cstheme="majorHAnsi"/>
          <w:sz w:val="20"/>
          <w:szCs w:val="20"/>
        </w:rPr>
      </w:pPr>
      <w:r>
        <w:rPr>
          <w:rFonts w:asciiTheme="majorHAnsi" w:hAnsiTheme="majorHAnsi" w:cstheme="majorHAnsi"/>
          <w:sz w:val="20"/>
          <w:szCs w:val="20"/>
        </w:rPr>
        <w:t xml:space="preserve">                                                                                                                                                 </w:t>
      </w:r>
      <w:r>
        <w:rPr>
          <w:rFonts w:asciiTheme="majorHAnsi" w:hAnsiTheme="majorHAnsi" w:cstheme="majorHAnsi"/>
          <w:sz w:val="20"/>
          <w:szCs w:val="20"/>
        </w:rPr>
        <w:tab/>
      </w:r>
      <w:r>
        <w:rPr>
          <w:rFonts w:asciiTheme="majorHAnsi" w:hAnsiTheme="majorHAnsi" w:cstheme="majorHAnsi"/>
          <w:sz w:val="20"/>
          <w:szCs w:val="20"/>
        </w:rPr>
        <w:tab/>
        <w:t xml:space="preserve">   TOTAL           65.751,35</w:t>
      </w:r>
    </w:p>
    <w:p w14:paraId="616244CD" w14:textId="77777777" w:rsidR="00054CC4" w:rsidRPr="00CA09BC" w:rsidRDefault="00054CC4" w:rsidP="00054CC4">
      <w:pPr>
        <w:pStyle w:val="Nvel2-Red"/>
        <w:rPr>
          <w:rFonts w:ascii="Lucida Calligraphy" w:hAnsi="Lucida Calligraphy"/>
        </w:rPr>
      </w:pPr>
      <w:r>
        <w:t xml:space="preserve">Os serviços desta contração são caracterizados como comuns, </w:t>
      </w:r>
      <w:r w:rsidRPr="00B05194">
        <w:t xml:space="preserve">pois seu padrão de desempenho e qualidade pode ser objetivamente definido neste Termo de Referência, no ETP e no Edital da licitação, por meio de especificações usuais do mercado. Desta forma, </w:t>
      </w:r>
      <w:r w:rsidRPr="00111553">
        <w:t>consideramos a modalidade de registro de preços através d</w:t>
      </w:r>
      <w:r>
        <w:t>e pregão eletrônico</w:t>
      </w:r>
      <w:r w:rsidRPr="00111553">
        <w:t xml:space="preserve"> </w:t>
      </w:r>
      <w:r w:rsidRPr="00B05194">
        <w:t>como sendo a mais adequada ao presente</w:t>
      </w:r>
      <w:r>
        <w:t xml:space="preserve">, </w:t>
      </w:r>
      <w:r w:rsidRPr="00CA09BC">
        <w:t xml:space="preserve">de acordo com o art. 3º do Decreto Municipal nº 8.441/2023: </w:t>
      </w:r>
      <w:r w:rsidRPr="00CA09BC">
        <w:rPr>
          <w:rFonts w:ascii="Lucida Calligraphy" w:hAnsi="Lucida Calligraphy"/>
        </w:rPr>
        <w:t>III – quando, pela natureza do objeto, não for possível definir previamente o quantitativo a ser demandado pela administração.</w:t>
      </w:r>
    </w:p>
    <w:p w14:paraId="11F64D0F" w14:textId="77777777" w:rsidR="00054CC4" w:rsidRDefault="00054CC4" w:rsidP="00054CC4">
      <w:pPr>
        <w:pStyle w:val="Nvel2-Red"/>
      </w:pPr>
      <w:r>
        <w:t>A existência de preços registrados implicará compromisso de fornecimento nas condições estabelecidas, mas não obrigará a Administração a contratar (Artigo 83 da lei 14.133, de 2021).</w:t>
      </w:r>
    </w:p>
    <w:p w14:paraId="30F6F119" w14:textId="77777777" w:rsidR="00054CC4" w:rsidRPr="00F302CE" w:rsidRDefault="00054CC4" w:rsidP="00054CC4">
      <w:pPr>
        <w:pStyle w:val="Nvel2-Red"/>
      </w:pPr>
      <w:r w:rsidRPr="00F302CE">
        <w:lastRenderedPageBreak/>
        <w:t>O prazo de vigência da ata de registro de preços será de 1 (um) ano e poderá ser prorrogado, por igual período, desde que comprovado o preço vantajoso, na forma do artigo 84 da Lei 14.133, de 2021 e do art. 12, inciso X do Decreto Municipal nº 8441/2023.</w:t>
      </w:r>
    </w:p>
    <w:p w14:paraId="0C8C0BD9" w14:textId="77777777" w:rsidR="00054CC4" w:rsidRPr="005B3045" w:rsidRDefault="00054CC4" w:rsidP="00054CC4">
      <w:pPr>
        <w:pStyle w:val="Nvel2-Red"/>
      </w:pPr>
    </w:p>
    <w:p w14:paraId="73AF4D69" w14:textId="77777777" w:rsidR="00054CC4" w:rsidRPr="00CA09BC" w:rsidRDefault="00054CC4" w:rsidP="00054CC4">
      <w:pPr>
        <w:pStyle w:val="Nvel2-Red"/>
      </w:pPr>
    </w:p>
    <w:p w14:paraId="27399D39" w14:textId="77777777" w:rsidR="00054CC4" w:rsidRPr="00984727" w:rsidRDefault="00054CC4" w:rsidP="00054CC4">
      <w:pPr>
        <w:pStyle w:val="Nivel01"/>
        <w:numPr>
          <w:ilvl w:val="0"/>
          <w:numId w:val="44"/>
        </w:numPr>
        <w:tabs>
          <w:tab w:val="clear" w:pos="567"/>
          <w:tab w:val="left" w:pos="0"/>
        </w:tabs>
        <w:suppressAutoHyphens w:val="0"/>
        <w:spacing w:after="120" w:line="276" w:lineRule="auto"/>
      </w:pPr>
      <w:r w:rsidRPr="00984727">
        <w:t>FUNDAMENTAÇÃO E DESCRIÇÃO DA NECESSIDADE DA CONTRATAÇÃO</w:t>
      </w:r>
    </w:p>
    <w:p w14:paraId="685152B8" w14:textId="77777777" w:rsidR="00054CC4" w:rsidRDefault="00054CC4" w:rsidP="00054CC4">
      <w:pPr>
        <w:pStyle w:val="Nivel2"/>
      </w:pPr>
      <w:r w:rsidRPr="00157527">
        <w:t>A Fundamentação da Contratação e de seus quantitativos encontra-se pormenorizada em tópico específico do Estudo Técnico Preliminar, apêndice deste Termo de Referência.</w:t>
      </w:r>
    </w:p>
    <w:p w14:paraId="12DF53D5" w14:textId="77777777" w:rsidR="00054CC4" w:rsidRPr="00157527" w:rsidRDefault="00054CC4" w:rsidP="00054CC4">
      <w:pPr>
        <w:pStyle w:val="Nivel2"/>
      </w:pPr>
    </w:p>
    <w:p w14:paraId="1C9FD6F1" w14:textId="77777777" w:rsidR="00054CC4" w:rsidRPr="00984727" w:rsidRDefault="00054CC4" w:rsidP="00054CC4">
      <w:pPr>
        <w:pStyle w:val="Nivel01"/>
        <w:numPr>
          <w:ilvl w:val="0"/>
          <w:numId w:val="44"/>
        </w:numPr>
        <w:tabs>
          <w:tab w:val="clear" w:pos="567"/>
          <w:tab w:val="left" w:pos="0"/>
        </w:tabs>
        <w:suppressAutoHyphens w:val="0"/>
        <w:spacing w:after="120" w:line="276" w:lineRule="auto"/>
      </w:pPr>
      <w:r w:rsidRPr="00984727">
        <w:t>DESCRIÇÃO DA SOLUÇÃO COMO UM TODO CONSIDERADO O CICLO DE VIDA DO OBJETO</w:t>
      </w:r>
    </w:p>
    <w:p w14:paraId="3B0596BF" w14:textId="77777777" w:rsidR="00054CC4" w:rsidRPr="005B3045" w:rsidRDefault="00054CC4" w:rsidP="00054CC4">
      <w:pPr>
        <w:pStyle w:val="Nvel2-Red"/>
      </w:pPr>
      <w:bookmarkStart w:id="24" w:name="_Ref121236534"/>
      <w:r w:rsidRPr="005B3045">
        <w:t>A descrição da solução como um todo encontra-se pormenorizada em tópico específico dos Estudos Técnicos Preliminares, apêndice deste Termo de Referência.</w:t>
      </w:r>
      <w:bookmarkEnd w:id="24"/>
    </w:p>
    <w:p w14:paraId="6074E3E5" w14:textId="77777777" w:rsidR="00054CC4" w:rsidRPr="00157527" w:rsidRDefault="00054CC4" w:rsidP="00054CC4">
      <w:pPr>
        <w:pStyle w:val="Nvel2-Red"/>
      </w:pPr>
    </w:p>
    <w:p w14:paraId="7F579F1B" w14:textId="77777777" w:rsidR="00054CC4" w:rsidRPr="00157527" w:rsidRDefault="00054CC4" w:rsidP="00054CC4">
      <w:pPr>
        <w:pStyle w:val="Nivel01"/>
        <w:numPr>
          <w:ilvl w:val="0"/>
          <w:numId w:val="44"/>
        </w:numPr>
        <w:tabs>
          <w:tab w:val="clear" w:pos="567"/>
          <w:tab w:val="left" w:pos="0"/>
        </w:tabs>
        <w:suppressAutoHyphens w:val="0"/>
        <w:spacing w:after="120" w:line="276" w:lineRule="auto"/>
      </w:pPr>
      <w:r w:rsidRPr="00157527">
        <w:t>REQUISITOS DA CONTRATAÇÃO</w:t>
      </w:r>
    </w:p>
    <w:p w14:paraId="5F7FC39F" w14:textId="77777777" w:rsidR="00054CC4" w:rsidRPr="003F5369" w:rsidRDefault="00054CC4" w:rsidP="00054CC4">
      <w:pPr>
        <w:pStyle w:val="Nvel01-SemNumerao"/>
      </w:pPr>
      <w:r w:rsidRPr="003F5369">
        <w:t>Não será aceito o serviço em desacordo com as especificações constantes no Termo de Referência.</w:t>
      </w:r>
    </w:p>
    <w:p w14:paraId="43808B7F" w14:textId="77777777" w:rsidR="00054CC4" w:rsidRPr="003F5369" w:rsidRDefault="00054CC4" w:rsidP="00054CC4">
      <w:pPr>
        <w:spacing w:after="160" w:line="276" w:lineRule="auto"/>
        <w:jc w:val="both"/>
        <w:rPr>
          <w:rFonts w:asciiTheme="majorHAnsi" w:hAnsiTheme="majorHAnsi" w:cstheme="majorHAnsi"/>
          <w:sz w:val="20"/>
          <w:szCs w:val="20"/>
        </w:rPr>
      </w:pPr>
      <w:r w:rsidRPr="003F5369">
        <w:rPr>
          <w:rFonts w:asciiTheme="majorHAnsi" w:hAnsiTheme="majorHAnsi" w:cstheme="majorHAnsi"/>
          <w:sz w:val="20"/>
          <w:szCs w:val="20"/>
        </w:rPr>
        <w:t>A CONTRATADA será responsável pela observância das leis, decretos, regulamentos, portarias e normas</w:t>
      </w:r>
      <w:r>
        <w:rPr>
          <w:rFonts w:asciiTheme="majorHAnsi" w:hAnsiTheme="majorHAnsi" w:cstheme="majorHAnsi"/>
          <w:sz w:val="20"/>
          <w:szCs w:val="20"/>
        </w:rPr>
        <w:t>.</w:t>
      </w:r>
      <w:r w:rsidRPr="003F5369">
        <w:rPr>
          <w:rFonts w:asciiTheme="majorHAnsi" w:hAnsiTheme="majorHAnsi" w:cstheme="majorHAnsi"/>
          <w:sz w:val="20"/>
          <w:szCs w:val="20"/>
        </w:rPr>
        <w:t xml:space="preserve"> </w:t>
      </w:r>
    </w:p>
    <w:p w14:paraId="35744DB8" w14:textId="77777777" w:rsidR="00054CC4" w:rsidRPr="003F5369" w:rsidRDefault="00054CC4" w:rsidP="00054CC4">
      <w:pPr>
        <w:spacing w:after="143" w:line="276" w:lineRule="auto"/>
        <w:ind w:left="-5"/>
        <w:jc w:val="both"/>
        <w:rPr>
          <w:rFonts w:asciiTheme="majorHAnsi" w:hAnsiTheme="majorHAnsi" w:cstheme="majorHAnsi"/>
          <w:sz w:val="20"/>
          <w:szCs w:val="20"/>
        </w:rPr>
      </w:pPr>
      <w:r w:rsidRPr="003F5369">
        <w:rPr>
          <w:rFonts w:asciiTheme="majorHAnsi" w:hAnsiTheme="majorHAnsi" w:cstheme="majorHAnsi"/>
          <w:sz w:val="20"/>
          <w:szCs w:val="20"/>
        </w:rPr>
        <w:t>O serviço deverá ser realizado de acordo com a data prevista pela Secretaria de Esportes de Mandaguaçu</w:t>
      </w:r>
      <w:r>
        <w:rPr>
          <w:rFonts w:asciiTheme="majorHAnsi" w:hAnsiTheme="majorHAnsi" w:cstheme="majorHAnsi"/>
          <w:sz w:val="20"/>
          <w:szCs w:val="20"/>
        </w:rPr>
        <w:t xml:space="preserve"> de acordo com as datas dos eventos</w:t>
      </w:r>
      <w:r w:rsidRPr="003F5369">
        <w:rPr>
          <w:rFonts w:asciiTheme="majorHAnsi" w:hAnsiTheme="majorHAnsi" w:cstheme="majorHAnsi"/>
          <w:sz w:val="20"/>
          <w:szCs w:val="20"/>
        </w:rPr>
        <w:t>.</w:t>
      </w:r>
    </w:p>
    <w:p w14:paraId="49D669BB" w14:textId="77777777" w:rsidR="00054CC4" w:rsidRDefault="00054CC4" w:rsidP="00054CC4">
      <w:pPr>
        <w:spacing w:line="276" w:lineRule="auto"/>
        <w:jc w:val="both"/>
        <w:rPr>
          <w:rFonts w:asciiTheme="majorHAnsi" w:hAnsiTheme="majorHAnsi" w:cstheme="majorHAnsi"/>
          <w:sz w:val="20"/>
          <w:szCs w:val="20"/>
        </w:rPr>
      </w:pPr>
      <w:r w:rsidRPr="003F5369">
        <w:rPr>
          <w:rFonts w:asciiTheme="majorHAnsi" w:hAnsiTheme="majorHAnsi" w:cstheme="majorHAnsi"/>
          <w:sz w:val="20"/>
          <w:szCs w:val="20"/>
        </w:rPr>
        <w:t xml:space="preserve">Para a execução do contrato, deverão ser observados os seguintes deveres da CONTRATADA: </w:t>
      </w:r>
    </w:p>
    <w:p w14:paraId="41A2F543" w14:textId="77777777" w:rsidR="00054CC4" w:rsidRDefault="00054CC4" w:rsidP="00054CC4">
      <w:pPr>
        <w:spacing w:line="276" w:lineRule="auto"/>
        <w:jc w:val="both"/>
        <w:rPr>
          <w:rFonts w:asciiTheme="majorHAnsi" w:hAnsiTheme="majorHAnsi" w:cstheme="majorHAnsi"/>
          <w:sz w:val="20"/>
          <w:szCs w:val="20"/>
        </w:rPr>
      </w:pPr>
    </w:p>
    <w:p w14:paraId="23A7EC60" w14:textId="77777777" w:rsidR="00054CC4" w:rsidRPr="00F4182E" w:rsidRDefault="00054CC4" w:rsidP="00054CC4">
      <w:pPr>
        <w:pStyle w:val="PargrafodaLista"/>
        <w:widowControl/>
        <w:numPr>
          <w:ilvl w:val="0"/>
          <w:numId w:val="43"/>
        </w:numPr>
        <w:suppressAutoHyphens w:val="0"/>
        <w:spacing w:after="10" w:line="276" w:lineRule="auto"/>
        <w:contextualSpacing/>
        <w:rPr>
          <w:rFonts w:asciiTheme="majorHAnsi" w:hAnsiTheme="majorHAnsi" w:cstheme="majorHAnsi"/>
          <w:sz w:val="20"/>
          <w:szCs w:val="20"/>
        </w:rPr>
      </w:pPr>
      <w:r w:rsidRPr="00F4182E">
        <w:rPr>
          <w:rFonts w:asciiTheme="majorHAnsi" w:hAnsiTheme="majorHAnsi" w:cstheme="majorHAnsi"/>
          <w:sz w:val="20"/>
          <w:szCs w:val="20"/>
        </w:rPr>
        <w:t>A contratada deverá fornecer a equipe de arbitragem no local e no horário dos eventos estipulados pela Secretaria de Esportes, Cultura, Lazer e Juventude.</w:t>
      </w:r>
    </w:p>
    <w:p w14:paraId="7C23DAF7" w14:textId="77777777" w:rsidR="00054CC4" w:rsidRPr="00F4182E" w:rsidRDefault="00054CC4" w:rsidP="00054CC4">
      <w:pPr>
        <w:pStyle w:val="PargrafodaLista"/>
        <w:widowControl/>
        <w:numPr>
          <w:ilvl w:val="0"/>
          <w:numId w:val="43"/>
        </w:numPr>
        <w:suppressAutoHyphens w:val="0"/>
        <w:spacing w:after="10" w:line="276" w:lineRule="auto"/>
        <w:contextualSpacing/>
        <w:rPr>
          <w:rFonts w:asciiTheme="majorHAnsi" w:hAnsiTheme="majorHAnsi" w:cstheme="majorHAnsi"/>
          <w:sz w:val="20"/>
          <w:szCs w:val="20"/>
        </w:rPr>
      </w:pPr>
      <w:r w:rsidRPr="00F4182E">
        <w:rPr>
          <w:rFonts w:asciiTheme="majorHAnsi" w:hAnsiTheme="majorHAnsi" w:cstheme="majorHAnsi"/>
          <w:sz w:val="20"/>
          <w:szCs w:val="20"/>
        </w:rPr>
        <w:t>A contratada deverá fornecer árbitros uniformizados de acordo com cada modalidade.</w:t>
      </w:r>
    </w:p>
    <w:p w14:paraId="06942980" w14:textId="77777777" w:rsidR="00054CC4" w:rsidRPr="00F4182E" w:rsidRDefault="00054CC4" w:rsidP="00054CC4">
      <w:pPr>
        <w:pStyle w:val="PargrafodaLista"/>
        <w:widowControl/>
        <w:numPr>
          <w:ilvl w:val="0"/>
          <w:numId w:val="43"/>
        </w:numPr>
        <w:suppressAutoHyphens w:val="0"/>
        <w:spacing w:after="10" w:line="276" w:lineRule="auto"/>
        <w:contextualSpacing/>
        <w:rPr>
          <w:rFonts w:asciiTheme="majorHAnsi" w:hAnsiTheme="majorHAnsi" w:cstheme="majorHAnsi"/>
          <w:sz w:val="20"/>
          <w:szCs w:val="20"/>
        </w:rPr>
      </w:pPr>
      <w:r w:rsidRPr="00F4182E">
        <w:rPr>
          <w:rFonts w:asciiTheme="majorHAnsi" w:hAnsiTheme="majorHAnsi" w:cstheme="majorHAnsi"/>
          <w:sz w:val="20"/>
          <w:szCs w:val="20"/>
        </w:rPr>
        <w:t>A equipe de arbitragem deverá chegar no local do evento 1 hora antes do início do primeiro jogo.</w:t>
      </w:r>
    </w:p>
    <w:p w14:paraId="7D08B909" w14:textId="77777777" w:rsidR="00054CC4" w:rsidRPr="00F4182E" w:rsidRDefault="00054CC4" w:rsidP="00054CC4">
      <w:pPr>
        <w:pStyle w:val="PargrafodaLista"/>
        <w:widowControl/>
        <w:numPr>
          <w:ilvl w:val="0"/>
          <w:numId w:val="43"/>
        </w:numPr>
        <w:suppressAutoHyphens w:val="0"/>
        <w:spacing w:after="160" w:line="259" w:lineRule="auto"/>
        <w:contextualSpacing/>
        <w:jc w:val="both"/>
        <w:rPr>
          <w:rFonts w:asciiTheme="majorHAnsi" w:hAnsiTheme="majorHAnsi" w:cstheme="majorHAnsi"/>
          <w:sz w:val="20"/>
          <w:szCs w:val="20"/>
        </w:rPr>
      </w:pPr>
      <w:r w:rsidRPr="00F4182E">
        <w:rPr>
          <w:rFonts w:asciiTheme="majorHAnsi" w:hAnsiTheme="majorHAnsi" w:cstheme="majorHAnsi"/>
          <w:sz w:val="20"/>
          <w:szCs w:val="20"/>
        </w:rPr>
        <w:t>A CONTRATADA será responsável pela observância das leis, decretos, regulamentos, portarias e normas federais, estaduais e municipais direta e indiretamente aplicáveis ao objeto do contrato.</w:t>
      </w:r>
    </w:p>
    <w:p w14:paraId="52AF8E8C" w14:textId="77777777" w:rsidR="00054CC4" w:rsidRPr="00F4182E" w:rsidRDefault="00054CC4" w:rsidP="00054CC4">
      <w:pPr>
        <w:pStyle w:val="PargrafodaLista"/>
        <w:widowControl/>
        <w:numPr>
          <w:ilvl w:val="0"/>
          <w:numId w:val="43"/>
        </w:numPr>
        <w:suppressAutoHyphens w:val="0"/>
        <w:spacing w:after="160" w:line="259" w:lineRule="auto"/>
        <w:contextualSpacing/>
        <w:jc w:val="both"/>
        <w:rPr>
          <w:rFonts w:asciiTheme="majorHAnsi" w:hAnsiTheme="majorHAnsi" w:cstheme="majorHAnsi"/>
          <w:sz w:val="20"/>
          <w:szCs w:val="20"/>
        </w:rPr>
      </w:pPr>
      <w:r w:rsidRPr="00F4182E">
        <w:rPr>
          <w:rFonts w:asciiTheme="majorHAnsi" w:hAnsiTheme="majorHAnsi" w:cstheme="majorHAnsi"/>
          <w:sz w:val="20"/>
          <w:szCs w:val="20"/>
        </w:rPr>
        <w:t>A Contratada deverá fornecer árbitros que tenham curso de arbitragem para a modalidade solicitada.</w:t>
      </w:r>
    </w:p>
    <w:p w14:paraId="33FC6980" w14:textId="77777777" w:rsidR="00054CC4" w:rsidRPr="00F4182E" w:rsidRDefault="00054CC4" w:rsidP="00054CC4">
      <w:pPr>
        <w:pStyle w:val="PargrafodaLista"/>
        <w:widowControl/>
        <w:numPr>
          <w:ilvl w:val="0"/>
          <w:numId w:val="43"/>
        </w:numPr>
        <w:shd w:val="clear" w:color="auto" w:fill="FFFFFF"/>
        <w:suppressAutoHyphens w:val="0"/>
        <w:spacing w:line="264" w:lineRule="auto"/>
        <w:contextualSpacing/>
        <w:jc w:val="both"/>
        <w:rPr>
          <w:rFonts w:asciiTheme="majorHAnsi" w:hAnsiTheme="majorHAnsi" w:cstheme="majorHAnsi"/>
          <w:sz w:val="20"/>
          <w:szCs w:val="20"/>
        </w:rPr>
      </w:pPr>
      <w:r w:rsidRPr="00F4182E">
        <w:rPr>
          <w:rFonts w:asciiTheme="majorHAnsi" w:hAnsiTheme="majorHAnsi" w:cstheme="majorHAnsi"/>
          <w:sz w:val="20"/>
          <w:szCs w:val="20"/>
        </w:rPr>
        <w:t>Todas as despesas relativas a transporte, alimentação ou qualquer outra despesa da equipe de arbitragem ficarão por conta da contratada.</w:t>
      </w:r>
    </w:p>
    <w:p w14:paraId="756828C4" w14:textId="77777777" w:rsidR="00054CC4" w:rsidRPr="00F4182E" w:rsidRDefault="00054CC4" w:rsidP="00054CC4">
      <w:pPr>
        <w:pStyle w:val="PargrafodaLista"/>
        <w:widowControl/>
        <w:numPr>
          <w:ilvl w:val="0"/>
          <w:numId w:val="43"/>
        </w:numPr>
        <w:shd w:val="clear" w:color="auto" w:fill="FFFFFF"/>
        <w:suppressAutoHyphens w:val="0"/>
        <w:spacing w:line="264" w:lineRule="auto"/>
        <w:contextualSpacing/>
        <w:jc w:val="both"/>
        <w:rPr>
          <w:rFonts w:asciiTheme="majorHAnsi" w:hAnsiTheme="majorHAnsi" w:cstheme="majorHAnsi"/>
          <w:sz w:val="20"/>
          <w:szCs w:val="20"/>
        </w:rPr>
      </w:pPr>
      <w:r w:rsidRPr="00F4182E">
        <w:rPr>
          <w:rFonts w:asciiTheme="majorHAnsi" w:hAnsiTheme="majorHAnsi" w:cstheme="majorHAnsi"/>
          <w:sz w:val="20"/>
          <w:szCs w:val="20"/>
        </w:rPr>
        <w:t>Eventuais danos ou extravios dos equipamentos/acessórios serão por conta da contratada.</w:t>
      </w:r>
    </w:p>
    <w:p w14:paraId="37F0DC2B" w14:textId="77777777" w:rsidR="00054CC4" w:rsidRPr="00F4182E" w:rsidRDefault="00054CC4" w:rsidP="00054CC4">
      <w:pPr>
        <w:pStyle w:val="PargrafodaLista"/>
        <w:widowControl/>
        <w:numPr>
          <w:ilvl w:val="0"/>
          <w:numId w:val="43"/>
        </w:numPr>
        <w:shd w:val="clear" w:color="auto" w:fill="FFFFFF"/>
        <w:suppressAutoHyphens w:val="0"/>
        <w:spacing w:line="264" w:lineRule="auto"/>
        <w:contextualSpacing/>
        <w:jc w:val="both"/>
        <w:rPr>
          <w:rFonts w:asciiTheme="majorHAnsi" w:hAnsiTheme="majorHAnsi" w:cstheme="majorHAnsi"/>
          <w:sz w:val="20"/>
          <w:szCs w:val="20"/>
        </w:rPr>
      </w:pPr>
      <w:r w:rsidRPr="00F4182E">
        <w:rPr>
          <w:rFonts w:asciiTheme="majorHAnsi" w:hAnsiTheme="majorHAnsi" w:cstheme="majorHAnsi"/>
          <w:sz w:val="20"/>
          <w:szCs w:val="20"/>
        </w:rPr>
        <w:t>Possíveis adicionais noturnos ou outras despesas com funcionários serão por conta da contratada.</w:t>
      </w:r>
    </w:p>
    <w:p w14:paraId="2E3B25EE" w14:textId="77777777" w:rsidR="00054CC4" w:rsidRPr="00F4182E" w:rsidRDefault="00054CC4" w:rsidP="00054CC4">
      <w:pPr>
        <w:pStyle w:val="PargrafodaLista"/>
        <w:widowControl/>
        <w:numPr>
          <w:ilvl w:val="0"/>
          <w:numId w:val="43"/>
        </w:numPr>
        <w:shd w:val="clear" w:color="auto" w:fill="FFFFFF"/>
        <w:suppressAutoHyphens w:val="0"/>
        <w:spacing w:line="264" w:lineRule="auto"/>
        <w:contextualSpacing/>
        <w:jc w:val="both"/>
        <w:rPr>
          <w:rFonts w:asciiTheme="majorHAnsi" w:hAnsiTheme="majorHAnsi" w:cstheme="majorHAnsi"/>
          <w:sz w:val="20"/>
          <w:szCs w:val="20"/>
        </w:rPr>
      </w:pPr>
      <w:r w:rsidRPr="00F4182E">
        <w:rPr>
          <w:rFonts w:asciiTheme="majorHAnsi" w:hAnsiTheme="majorHAnsi" w:cstheme="majorHAnsi"/>
          <w:sz w:val="20"/>
          <w:szCs w:val="20"/>
        </w:rPr>
        <w:t>Quaisquer acidentes envolvendo a equipe de arbitragem serão de responsabilidade da empresa contratada, incidindo sobre esta todas as consequências jurídicas para fins de responsabilização civil.</w:t>
      </w:r>
    </w:p>
    <w:p w14:paraId="2E2AD9CD" w14:textId="77777777" w:rsidR="00054CC4" w:rsidRPr="00F4182E" w:rsidRDefault="00054CC4" w:rsidP="00054CC4">
      <w:pPr>
        <w:pStyle w:val="PargrafodaLista"/>
        <w:widowControl/>
        <w:numPr>
          <w:ilvl w:val="0"/>
          <w:numId w:val="43"/>
        </w:numPr>
        <w:shd w:val="clear" w:color="auto" w:fill="FFFFFF"/>
        <w:suppressAutoHyphens w:val="0"/>
        <w:spacing w:line="264" w:lineRule="auto"/>
        <w:contextualSpacing/>
        <w:jc w:val="both"/>
        <w:rPr>
          <w:rFonts w:asciiTheme="majorHAnsi" w:hAnsiTheme="majorHAnsi" w:cstheme="majorHAnsi"/>
          <w:sz w:val="20"/>
          <w:szCs w:val="20"/>
        </w:rPr>
      </w:pPr>
      <w:r w:rsidRPr="00F4182E">
        <w:rPr>
          <w:rFonts w:asciiTheme="majorHAnsi" w:hAnsiTheme="majorHAnsi" w:cstheme="majorHAnsi"/>
          <w:sz w:val="20"/>
          <w:szCs w:val="20"/>
        </w:rPr>
        <w:t>A Contratada é responsável pelos danos causados diretamente ao contratante ou a terceiros, decorrentes da culpa ou dolo de seus profissionais na execução dos serviços.</w:t>
      </w:r>
    </w:p>
    <w:p w14:paraId="3CF26C1C" w14:textId="77777777" w:rsidR="00054CC4" w:rsidRPr="00F4182E" w:rsidRDefault="00054CC4" w:rsidP="00054CC4">
      <w:pPr>
        <w:pStyle w:val="PargrafodaLista"/>
        <w:widowControl/>
        <w:numPr>
          <w:ilvl w:val="0"/>
          <w:numId w:val="43"/>
        </w:numPr>
        <w:shd w:val="clear" w:color="auto" w:fill="FFFFFF"/>
        <w:suppressAutoHyphens w:val="0"/>
        <w:spacing w:line="264" w:lineRule="auto"/>
        <w:contextualSpacing/>
        <w:jc w:val="both"/>
        <w:rPr>
          <w:rFonts w:asciiTheme="majorHAnsi" w:hAnsiTheme="majorHAnsi" w:cstheme="majorHAnsi"/>
          <w:sz w:val="20"/>
          <w:szCs w:val="20"/>
        </w:rPr>
      </w:pPr>
      <w:r w:rsidRPr="00F4182E">
        <w:rPr>
          <w:rFonts w:asciiTheme="majorHAnsi" w:hAnsiTheme="majorHAnsi" w:cstheme="majorHAnsi"/>
          <w:sz w:val="20"/>
          <w:szCs w:val="20"/>
        </w:rPr>
        <w:t>A empresa deverá fornecer os árbitros em até 3 dias após o recebimento da ordem de serviço.</w:t>
      </w:r>
    </w:p>
    <w:p w14:paraId="3B2A3175" w14:textId="77777777" w:rsidR="00054CC4" w:rsidRPr="000A19DA" w:rsidRDefault="00054CC4" w:rsidP="00054CC4">
      <w:pPr>
        <w:pStyle w:val="Nvel01-SemNumerao"/>
      </w:pPr>
      <w:r w:rsidRPr="000A19DA">
        <w:t>Garantia da contratação</w:t>
      </w:r>
    </w:p>
    <w:p w14:paraId="5CB833B0" w14:textId="77777777" w:rsidR="00054CC4" w:rsidRDefault="00054CC4" w:rsidP="00054CC4">
      <w:pPr>
        <w:pStyle w:val="Nvel2-Red"/>
      </w:pPr>
      <w:r w:rsidRPr="00157527">
        <w:t xml:space="preserve">Não haverá exigência da garantia da contratação dos </w:t>
      </w:r>
      <w:r>
        <w:t>serviços.</w:t>
      </w:r>
    </w:p>
    <w:p w14:paraId="21A3CD24" w14:textId="77777777" w:rsidR="00054CC4" w:rsidRDefault="00054CC4" w:rsidP="00054CC4">
      <w:pPr>
        <w:pStyle w:val="Nvel2-Red"/>
      </w:pPr>
    </w:p>
    <w:p w14:paraId="2401AEA1" w14:textId="77777777" w:rsidR="00054CC4" w:rsidRDefault="00054CC4" w:rsidP="00054CC4">
      <w:pPr>
        <w:pStyle w:val="Nvel2-Red"/>
      </w:pPr>
    </w:p>
    <w:p w14:paraId="6F951414" w14:textId="77777777" w:rsidR="00054CC4" w:rsidRDefault="00054CC4" w:rsidP="00054CC4">
      <w:pPr>
        <w:pStyle w:val="Nvel2-Red"/>
      </w:pPr>
    </w:p>
    <w:p w14:paraId="453028F1" w14:textId="77777777" w:rsidR="00054CC4" w:rsidRDefault="00054CC4" w:rsidP="00054CC4">
      <w:pPr>
        <w:pStyle w:val="Nvel2-Red"/>
      </w:pPr>
    </w:p>
    <w:p w14:paraId="639F921F" w14:textId="77777777" w:rsidR="00054CC4" w:rsidRDefault="00054CC4" w:rsidP="00054CC4">
      <w:pPr>
        <w:pStyle w:val="Nivel01"/>
        <w:numPr>
          <w:ilvl w:val="0"/>
          <w:numId w:val="44"/>
        </w:numPr>
        <w:tabs>
          <w:tab w:val="clear" w:pos="567"/>
          <w:tab w:val="left" w:pos="0"/>
        </w:tabs>
        <w:suppressAutoHyphens w:val="0"/>
        <w:spacing w:after="120" w:line="276" w:lineRule="auto"/>
      </w:pPr>
      <w:r>
        <w:t>ANÁLISE DOS RISCOS DA CONTRATAÇÃO</w:t>
      </w:r>
    </w:p>
    <w:tbl>
      <w:tblPr>
        <w:tblStyle w:val="TableGrid"/>
        <w:tblW w:w="9520" w:type="dxa"/>
        <w:jc w:val="center"/>
        <w:tblInd w:w="0" w:type="dxa"/>
        <w:tblCellMar>
          <w:top w:w="58" w:type="dxa"/>
          <w:left w:w="48" w:type="dxa"/>
          <w:right w:w="46" w:type="dxa"/>
        </w:tblCellMar>
        <w:tblLook w:val="04A0" w:firstRow="1" w:lastRow="0" w:firstColumn="1" w:lastColumn="0" w:noHBand="0" w:noVBand="1"/>
      </w:tblPr>
      <w:tblGrid>
        <w:gridCol w:w="1984"/>
        <w:gridCol w:w="1147"/>
        <w:gridCol w:w="2737"/>
        <w:gridCol w:w="1969"/>
        <w:gridCol w:w="1683"/>
      </w:tblGrid>
      <w:tr w:rsidR="00054CC4" w:rsidRPr="00F06AC4" w14:paraId="00B219B9" w14:textId="77777777" w:rsidTr="007B05BF">
        <w:trPr>
          <w:trHeight w:val="275"/>
          <w:jc w:val="center"/>
        </w:trPr>
        <w:tc>
          <w:tcPr>
            <w:tcW w:w="1985" w:type="dxa"/>
            <w:tcBorders>
              <w:top w:val="single" w:sz="8" w:space="0" w:color="646464"/>
              <w:left w:val="single" w:sz="8" w:space="0" w:color="646464"/>
              <w:bottom w:val="single" w:sz="4" w:space="0" w:color="000000"/>
              <w:right w:val="single" w:sz="4" w:space="0" w:color="000000"/>
            </w:tcBorders>
          </w:tcPr>
          <w:p w14:paraId="7BB590AA" w14:textId="77777777" w:rsidR="00054CC4" w:rsidRPr="008A457E" w:rsidRDefault="00054CC4" w:rsidP="00054CC4">
            <w:pPr>
              <w:pStyle w:val="PargrafodaLista"/>
              <w:widowControl/>
              <w:numPr>
                <w:ilvl w:val="0"/>
                <w:numId w:val="44"/>
              </w:numPr>
              <w:suppressAutoHyphens w:val="0"/>
              <w:spacing w:line="276" w:lineRule="auto"/>
              <w:contextualSpacing/>
              <w:jc w:val="center"/>
              <w:rPr>
                <w:rFonts w:hint="eastAsia"/>
                <w:sz w:val="18"/>
                <w:szCs w:val="18"/>
              </w:rPr>
            </w:pPr>
            <w:r w:rsidRPr="008A457E">
              <w:rPr>
                <w:b/>
                <w:sz w:val="18"/>
                <w:szCs w:val="18"/>
              </w:rPr>
              <w:t>Risco</w:t>
            </w:r>
          </w:p>
        </w:tc>
        <w:tc>
          <w:tcPr>
            <w:tcW w:w="1140" w:type="dxa"/>
            <w:tcBorders>
              <w:top w:val="single" w:sz="8" w:space="0" w:color="646464"/>
              <w:left w:val="single" w:sz="4" w:space="0" w:color="000000"/>
              <w:bottom w:val="single" w:sz="4" w:space="0" w:color="000000"/>
              <w:right w:val="single" w:sz="4" w:space="0" w:color="000000"/>
            </w:tcBorders>
          </w:tcPr>
          <w:p w14:paraId="7F7BCF0D" w14:textId="77777777" w:rsidR="00054CC4" w:rsidRPr="00F06AC4" w:rsidRDefault="00054CC4" w:rsidP="007B05BF">
            <w:pPr>
              <w:spacing w:line="276" w:lineRule="auto"/>
              <w:ind w:right="11"/>
              <w:jc w:val="center"/>
              <w:rPr>
                <w:rFonts w:hint="eastAsia"/>
                <w:sz w:val="18"/>
                <w:szCs w:val="18"/>
              </w:rPr>
            </w:pPr>
            <w:r w:rsidRPr="00F06AC4">
              <w:rPr>
                <w:b/>
                <w:sz w:val="18"/>
                <w:szCs w:val="18"/>
              </w:rPr>
              <w:t>Probabilidade</w:t>
            </w:r>
          </w:p>
        </w:tc>
        <w:tc>
          <w:tcPr>
            <w:tcW w:w="2740" w:type="dxa"/>
            <w:tcBorders>
              <w:top w:val="single" w:sz="8" w:space="0" w:color="646464"/>
              <w:left w:val="single" w:sz="4" w:space="0" w:color="000000"/>
              <w:bottom w:val="single" w:sz="4" w:space="0" w:color="000000"/>
              <w:right w:val="single" w:sz="4" w:space="0" w:color="000000"/>
            </w:tcBorders>
          </w:tcPr>
          <w:p w14:paraId="4BC32B52" w14:textId="77777777" w:rsidR="00054CC4" w:rsidRPr="00F06AC4" w:rsidRDefault="00054CC4" w:rsidP="007B05BF">
            <w:pPr>
              <w:spacing w:line="276" w:lineRule="auto"/>
              <w:ind w:right="8"/>
              <w:jc w:val="center"/>
              <w:rPr>
                <w:rFonts w:hint="eastAsia"/>
                <w:sz w:val="18"/>
                <w:szCs w:val="18"/>
              </w:rPr>
            </w:pPr>
            <w:r w:rsidRPr="00F06AC4">
              <w:rPr>
                <w:b/>
                <w:sz w:val="18"/>
                <w:szCs w:val="18"/>
              </w:rPr>
              <w:t>Ação Preventiva</w:t>
            </w:r>
          </w:p>
        </w:tc>
        <w:tc>
          <w:tcPr>
            <w:tcW w:w="1970" w:type="dxa"/>
            <w:tcBorders>
              <w:top w:val="single" w:sz="8" w:space="0" w:color="646464"/>
              <w:left w:val="single" w:sz="4" w:space="0" w:color="000000"/>
              <w:bottom w:val="single" w:sz="4" w:space="0" w:color="000000"/>
              <w:right w:val="single" w:sz="4" w:space="0" w:color="000000"/>
            </w:tcBorders>
          </w:tcPr>
          <w:p w14:paraId="1961BD89" w14:textId="77777777" w:rsidR="00054CC4" w:rsidRPr="00F06AC4" w:rsidRDefault="00054CC4" w:rsidP="007B05BF">
            <w:pPr>
              <w:spacing w:line="276" w:lineRule="auto"/>
              <w:ind w:right="13"/>
              <w:jc w:val="center"/>
              <w:rPr>
                <w:rFonts w:hint="eastAsia"/>
                <w:sz w:val="18"/>
                <w:szCs w:val="18"/>
              </w:rPr>
            </w:pPr>
            <w:r w:rsidRPr="00F06AC4">
              <w:rPr>
                <w:b/>
                <w:sz w:val="18"/>
                <w:szCs w:val="18"/>
              </w:rPr>
              <w:t>Ação de Contingência</w:t>
            </w:r>
          </w:p>
        </w:tc>
        <w:tc>
          <w:tcPr>
            <w:tcW w:w="1685" w:type="dxa"/>
            <w:tcBorders>
              <w:top w:val="single" w:sz="8" w:space="0" w:color="646464"/>
              <w:left w:val="single" w:sz="4" w:space="0" w:color="000000"/>
              <w:bottom w:val="single" w:sz="4" w:space="0" w:color="000000"/>
              <w:right w:val="single" w:sz="8" w:space="0" w:color="646464"/>
            </w:tcBorders>
          </w:tcPr>
          <w:p w14:paraId="55B0F4F4" w14:textId="77777777" w:rsidR="00054CC4" w:rsidRPr="00F06AC4" w:rsidRDefault="00054CC4" w:rsidP="007B05BF">
            <w:pPr>
              <w:spacing w:line="276" w:lineRule="auto"/>
              <w:ind w:right="30"/>
              <w:jc w:val="center"/>
              <w:rPr>
                <w:rFonts w:hint="eastAsia"/>
                <w:sz w:val="18"/>
                <w:szCs w:val="18"/>
              </w:rPr>
            </w:pPr>
            <w:r w:rsidRPr="00F06AC4">
              <w:rPr>
                <w:b/>
                <w:sz w:val="18"/>
                <w:szCs w:val="18"/>
              </w:rPr>
              <w:t>Responsável</w:t>
            </w:r>
          </w:p>
        </w:tc>
      </w:tr>
      <w:tr w:rsidR="00054CC4" w:rsidRPr="00F06AC4" w14:paraId="4E5B9BAD" w14:textId="77777777" w:rsidTr="007B05BF">
        <w:trPr>
          <w:trHeight w:val="250"/>
          <w:jc w:val="center"/>
        </w:trPr>
        <w:tc>
          <w:tcPr>
            <w:tcW w:w="5865" w:type="dxa"/>
            <w:gridSpan w:val="3"/>
            <w:tcBorders>
              <w:top w:val="single" w:sz="4" w:space="0" w:color="000000"/>
              <w:left w:val="single" w:sz="8" w:space="0" w:color="646464"/>
              <w:bottom w:val="single" w:sz="4" w:space="0" w:color="000000"/>
              <w:right w:val="nil"/>
            </w:tcBorders>
          </w:tcPr>
          <w:p w14:paraId="4B9182F5" w14:textId="77777777" w:rsidR="00054CC4" w:rsidRPr="00F06AC4" w:rsidRDefault="00054CC4" w:rsidP="007B05BF">
            <w:pPr>
              <w:spacing w:line="276" w:lineRule="auto"/>
              <w:ind w:left="40"/>
              <w:rPr>
                <w:rFonts w:hint="eastAsia"/>
                <w:sz w:val="18"/>
                <w:szCs w:val="18"/>
              </w:rPr>
            </w:pPr>
            <w:r w:rsidRPr="00F06AC4">
              <w:rPr>
                <w:sz w:val="18"/>
                <w:szCs w:val="18"/>
              </w:rPr>
              <w:t xml:space="preserve"> </w:t>
            </w:r>
          </w:p>
        </w:tc>
        <w:tc>
          <w:tcPr>
            <w:tcW w:w="1970" w:type="dxa"/>
            <w:tcBorders>
              <w:top w:val="single" w:sz="4" w:space="0" w:color="000000"/>
              <w:left w:val="nil"/>
              <w:bottom w:val="single" w:sz="4" w:space="0" w:color="000000"/>
              <w:right w:val="nil"/>
            </w:tcBorders>
          </w:tcPr>
          <w:p w14:paraId="2859C60D" w14:textId="77777777" w:rsidR="00054CC4" w:rsidRPr="00F06AC4" w:rsidRDefault="00054CC4" w:rsidP="007B05BF">
            <w:pPr>
              <w:spacing w:after="160" w:line="276" w:lineRule="auto"/>
              <w:rPr>
                <w:rFonts w:hint="eastAsia"/>
                <w:sz w:val="18"/>
                <w:szCs w:val="18"/>
              </w:rPr>
            </w:pPr>
          </w:p>
        </w:tc>
        <w:tc>
          <w:tcPr>
            <w:tcW w:w="1685" w:type="dxa"/>
            <w:tcBorders>
              <w:top w:val="single" w:sz="4" w:space="0" w:color="000000"/>
              <w:left w:val="nil"/>
              <w:bottom w:val="single" w:sz="4" w:space="0" w:color="000000"/>
              <w:right w:val="single" w:sz="8" w:space="0" w:color="646464"/>
            </w:tcBorders>
          </w:tcPr>
          <w:p w14:paraId="170FA5E2" w14:textId="77777777" w:rsidR="00054CC4" w:rsidRPr="00F06AC4" w:rsidRDefault="00054CC4" w:rsidP="007B05BF">
            <w:pPr>
              <w:spacing w:after="160" w:line="276" w:lineRule="auto"/>
              <w:rPr>
                <w:rFonts w:hint="eastAsia"/>
                <w:sz w:val="18"/>
                <w:szCs w:val="18"/>
              </w:rPr>
            </w:pPr>
          </w:p>
        </w:tc>
      </w:tr>
      <w:tr w:rsidR="00054CC4" w:rsidRPr="00F06AC4" w14:paraId="70698A00" w14:textId="77777777" w:rsidTr="007B05BF">
        <w:trPr>
          <w:trHeight w:val="2060"/>
          <w:jc w:val="center"/>
        </w:trPr>
        <w:tc>
          <w:tcPr>
            <w:tcW w:w="1985" w:type="dxa"/>
            <w:tcBorders>
              <w:top w:val="single" w:sz="4" w:space="0" w:color="000000"/>
              <w:left w:val="single" w:sz="8" w:space="0" w:color="646464"/>
              <w:bottom w:val="single" w:sz="4" w:space="0" w:color="000000"/>
              <w:right w:val="single" w:sz="4" w:space="0" w:color="000000"/>
            </w:tcBorders>
            <w:vAlign w:val="center"/>
          </w:tcPr>
          <w:p w14:paraId="2B702E1D" w14:textId="77777777" w:rsidR="00054CC4" w:rsidRPr="00F06AC4" w:rsidRDefault="00054CC4" w:rsidP="007B05BF">
            <w:pPr>
              <w:spacing w:line="276" w:lineRule="auto"/>
              <w:rPr>
                <w:rFonts w:hint="eastAsia"/>
                <w:sz w:val="18"/>
                <w:szCs w:val="18"/>
              </w:rPr>
            </w:pPr>
            <w:r w:rsidRPr="00F06AC4">
              <w:rPr>
                <w:sz w:val="18"/>
                <w:szCs w:val="18"/>
              </w:rPr>
              <w:t>Impugnação ao Edital.</w:t>
            </w:r>
          </w:p>
        </w:tc>
        <w:tc>
          <w:tcPr>
            <w:tcW w:w="1140" w:type="dxa"/>
            <w:tcBorders>
              <w:top w:val="single" w:sz="4" w:space="0" w:color="000000"/>
              <w:left w:val="single" w:sz="4" w:space="0" w:color="000000"/>
              <w:bottom w:val="single" w:sz="4" w:space="0" w:color="000000"/>
              <w:right w:val="single" w:sz="4" w:space="0" w:color="000000"/>
            </w:tcBorders>
            <w:vAlign w:val="center"/>
          </w:tcPr>
          <w:p w14:paraId="09A5E874" w14:textId="77777777" w:rsidR="00054CC4" w:rsidRPr="00F06AC4" w:rsidRDefault="00054CC4" w:rsidP="007B05BF">
            <w:pPr>
              <w:spacing w:after="11" w:line="276" w:lineRule="auto"/>
              <w:ind w:right="11"/>
              <w:jc w:val="center"/>
              <w:rPr>
                <w:rFonts w:hint="eastAsia"/>
                <w:sz w:val="18"/>
                <w:szCs w:val="18"/>
              </w:rPr>
            </w:pPr>
            <w:r>
              <w:rPr>
                <w:sz w:val="18"/>
                <w:szCs w:val="18"/>
              </w:rPr>
              <w:t>Baixa</w:t>
            </w:r>
          </w:p>
          <w:p w14:paraId="3CD35C6B" w14:textId="77777777" w:rsidR="00054CC4" w:rsidRPr="00F06AC4" w:rsidRDefault="00054CC4" w:rsidP="007B05BF">
            <w:pPr>
              <w:spacing w:line="276" w:lineRule="auto"/>
              <w:rPr>
                <w:rFonts w:hint="eastAsia"/>
                <w:sz w:val="18"/>
                <w:szCs w:val="18"/>
              </w:rPr>
            </w:pPr>
          </w:p>
        </w:tc>
        <w:tc>
          <w:tcPr>
            <w:tcW w:w="2740" w:type="dxa"/>
            <w:tcBorders>
              <w:top w:val="single" w:sz="4" w:space="0" w:color="000000"/>
              <w:left w:val="single" w:sz="4" w:space="0" w:color="000000"/>
              <w:bottom w:val="single" w:sz="4" w:space="0" w:color="000000"/>
              <w:right w:val="single" w:sz="4" w:space="0" w:color="000000"/>
            </w:tcBorders>
          </w:tcPr>
          <w:p w14:paraId="138D4A24" w14:textId="77777777" w:rsidR="00054CC4" w:rsidRPr="00F06AC4" w:rsidRDefault="00054CC4" w:rsidP="007B05BF">
            <w:pPr>
              <w:spacing w:after="9" w:line="276" w:lineRule="auto"/>
              <w:ind w:left="27"/>
              <w:rPr>
                <w:rFonts w:hint="eastAsia"/>
                <w:sz w:val="18"/>
                <w:szCs w:val="18"/>
              </w:rPr>
            </w:pPr>
          </w:p>
          <w:p w14:paraId="2E6215AE" w14:textId="77777777" w:rsidR="00054CC4" w:rsidRPr="00F06AC4" w:rsidRDefault="00054CC4" w:rsidP="007B05BF">
            <w:pPr>
              <w:spacing w:line="259" w:lineRule="auto"/>
              <w:ind w:right="78"/>
              <w:rPr>
                <w:rFonts w:hint="eastAsia"/>
                <w:sz w:val="18"/>
                <w:szCs w:val="18"/>
              </w:rPr>
            </w:pPr>
            <w:r w:rsidRPr="00F06AC4">
              <w:rPr>
                <w:sz w:val="18"/>
                <w:szCs w:val="18"/>
              </w:rPr>
              <w:t>Análise pormenorizada dos itens</w:t>
            </w:r>
            <w:r>
              <w:rPr>
                <w:sz w:val="18"/>
                <w:szCs w:val="18"/>
              </w:rPr>
              <w:t xml:space="preserve"> </w:t>
            </w:r>
            <w:r w:rsidRPr="00F06AC4">
              <w:rPr>
                <w:sz w:val="18"/>
                <w:szCs w:val="18"/>
              </w:rPr>
              <w:t>exigidos no Edital, de forma a não extrapolar as regulamentações previstas em Lei.</w:t>
            </w:r>
          </w:p>
          <w:p w14:paraId="03E67C72" w14:textId="77777777" w:rsidR="00054CC4" w:rsidRPr="00F06AC4" w:rsidRDefault="00054CC4" w:rsidP="007B05BF">
            <w:pPr>
              <w:spacing w:line="259" w:lineRule="auto"/>
              <w:rPr>
                <w:rFonts w:hint="eastAsia"/>
                <w:sz w:val="18"/>
                <w:szCs w:val="18"/>
              </w:rPr>
            </w:pPr>
            <w:r w:rsidRPr="00F06AC4">
              <w:rPr>
                <w:sz w:val="18"/>
                <w:szCs w:val="18"/>
              </w:rPr>
              <w:t>Especificar o serviço de forma</w:t>
            </w:r>
          </w:p>
          <w:p w14:paraId="3C40D8C9" w14:textId="77777777" w:rsidR="00054CC4" w:rsidRPr="00F06AC4" w:rsidRDefault="00054CC4" w:rsidP="007B05BF">
            <w:pPr>
              <w:spacing w:after="31" w:line="313" w:lineRule="auto"/>
              <w:ind w:left="63"/>
              <w:rPr>
                <w:rFonts w:hint="eastAsia"/>
                <w:sz w:val="18"/>
                <w:szCs w:val="18"/>
              </w:rPr>
            </w:pPr>
            <w:r w:rsidRPr="00F06AC4">
              <w:rPr>
                <w:sz w:val="18"/>
                <w:szCs w:val="18"/>
              </w:rPr>
              <w:t>concisa e coerente com o que o mercado pode oferecer.</w:t>
            </w:r>
          </w:p>
          <w:p w14:paraId="1EC979C7" w14:textId="77777777" w:rsidR="00054CC4" w:rsidRPr="00F06AC4" w:rsidRDefault="00054CC4" w:rsidP="007B05BF">
            <w:pPr>
              <w:spacing w:line="259" w:lineRule="auto"/>
              <w:rPr>
                <w:rFonts w:hint="eastAsia"/>
                <w:sz w:val="18"/>
                <w:szCs w:val="18"/>
              </w:rPr>
            </w:pPr>
            <w:r w:rsidRPr="00F06AC4">
              <w:rPr>
                <w:sz w:val="18"/>
                <w:szCs w:val="18"/>
              </w:rPr>
              <w:t>Observar atentamente as</w:t>
            </w:r>
          </w:p>
          <w:p w14:paraId="32518A35" w14:textId="77777777" w:rsidR="00054CC4" w:rsidRPr="00F06AC4" w:rsidRDefault="00054CC4" w:rsidP="007B05BF">
            <w:pPr>
              <w:spacing w:line="276" w:lineRule="auto"/>
              <w:ind w:left="27" w:right="255"/>
              <w:rPr>
                <w:rFonts w:hint="eastAsia"/>
                <w:sz w:val="18"/>
                <w:szCs w:val="18"/>
              </w:rPr>
            </w:pPr>
            <w:r w:rsidRPr="00F06AC4">
              <w:rPr>
                <w:sz w:val="18"/>
                <w:szCs w:val="18"/>
              </w:rPr>
              <w:t xml:space="preserve">regulamentações na condução do processo licitatório.  </w:t>
            </w:r>
          </w:p>
        </w:tc>
        <w:tc>
          <w:tcPr>
            <w:tcW w:w="1970" w:type="dxa"/>
            <w:tcBorders>
              <w:top w:val="single" w:sz="4" w:space="0" w:color="000000"/>
              <w:left w:val="single" w:sz="4" w:space="0" w:color="000000"/>
              <w:bottom w:val="single" w:sz="4" w:space="0" w:color="000000"/>
              <w:right w:val="single" w:sz="4" w:space="0" w:color="000000"/>
            </w:tcBorders>
            <w:vAlign w:val="center"/>
          </w:tcPr>
          <w:p w14:paraId="7D2FCE98" w14:textId="77777777" w:rsidR="00054CC4" w:rsidRPr="00F06AC4" w:rsidRDefault="00054CC4" w:rsidP="007B05BF">
            <w:pPr>
              <w:spacing w:line="278" w:lineRule="auto"/>
              <w:ind w:left="26" w:right="16"/>
              <w:rPr>
                <w:rFonts w:hint="eastAsia"/>
                <w:sz w:val="18"/>
                <w:szCs w:val="18"/>
              </w:rPr>
            </w:pPr>
            <w:r w:rsidRPr="00F06AC4">
              <w:rPr>
                <w:sz w:val="18"/>
                <w:szCs w:val="18"/>
              </w:rPr>
              <w:t>Tomar as providências necessárias ao saneamento do processo no menor prazo possível, de modo a permitir a realização da licitação.</w:t>
            </w:r>
          </w:p>
          <w:p w14:paraId="2E159807" w14:textId="77777777" w:rsidR="00054CC4" w:rsidRPr="00F06AC4" w:rsidRDefault="00054CC4" w:rsidP="007B05BF">
            <w:pPr>
              <w:spacing w:after="11" w:line="276" w:lineRule="auto"/>
              <w:ind w:right="11"/>
              <w:jc w:val="center"/>
              <w:rPr>
                <w:rFonts w:hint="eastAsia"/>
                <w:sz w:val="18"/>
                <w:szCs w:val="18"/>
              </w:rPr>
            </w:pPr>
          </w:p>
        </w:tc>
        <w:tc>
          <w:tcPr>
            <w:tcW w:w="1685" w:type="dxa"/>
            <w:tcBorders>
              <w:top w:val="single" w:sz="4" w:space="0" w:color="000000"/>
              <w:left w:val="single" w:sz="4" w:space="0" w:color="000000"/>
              <w:bottom w:val="single" w:sz="4" w:space="0" w:color="000000"/>
              <w:right w:val="single" w:sz="8" w:space="0" w:color="646464"/>
            </w:tcBorders>
            <w:vAlign w:val="center"/>
          </w:tcPr>
          <w:p w14:paraId="0D76134C" w14:textId="77777777" w:rsidR="00054CC4" w:rsidRPr="00F06AC4" w:rsidRDefault="00054CC4" w:rsidP="007B05BF">
            <w:pPr>
              <w:spacing w:line="330" w:lineRule="auto"/>
              <w:rPr>
                <w:rFonts w:hint="eastAsia"/>
                <w:sz w:val="18"/>
                <w:szCs w:val="18"/>
              </w:rPr>
            </w:pPr>
            <w:r>
              <w:rPr>
                <w:sz w:val="18"/>
                <w:szCs w:val="18"/>
              </w:rPr>
              <w:t xml:space="preserve">Diretoria de </w:t>
            </w:r>
            <w:r w:rsidRPr="00F06AC4">
              <w:rPr>
                <w:sz w:val="18"/>
                <w:szCs w:val="18"/>
              </w:rPr>
              <w:t>Compras.</w:t>
            </w:r>
          </w:p>
          <w:p w14:paraId="05CEFA6B" w14:textId="77777777" w:rsidR="00054CC4" w:rsidRPr="00F06AC4" w:rsidRDefault="00054CC4" w:rsidP="007B05BF">
            <w:pPr>
              <w:spacing w:after="11" w:line="276" w:lineRule="auto"/>
              <w:ind w:right="11"/>
              <w:rPr>
                <w:rFonts w:hint="eastAsia"/>
                <w:sz w:val="18"/>
                <w:szCs w:val="18"/>
              </w:rPr>
            </w:pPr>
            <w:r w:rsidRPr="00F06AC4">
              <w:rPr>
                <w:sz w:val="18"/>
                <w:szCs w:val="18"/>
              </w:rPr>
              <w:t>Diretoria de Licitações.</w:t>
            </w:r>
          </w:p>
        </w:tc>
      </w:tr>
      <w:tr w:rsidR="00054CC4" w:rsidRPr="00F06AC4" w14:paraId="529CDFE5" w14:textId="77777777" w:rsidTr="007B05BF">
        <w:trPr>
          <w:trHeight w:val="1140"/>
          <w:jc w:val="center"/>
        </w:trPr>
        <w:tc>
          <w:tcPr>
            <w:tcW w:w="1985" w:type="dxa"/>
            <w:tcBorders>
              <w:top w:val="single" w:sz="4" w:space="0" w:color="000000"/>
              <w:left w:val="single" w:sz="8" w:space="0" w:color="646464"/>
              <w:bottom w:val="single" w:sz="4" w:space="0" w:color="000000"/>
              <w:right w:val="single" w:sz="4" w:space="0" w:color="000000"/>
            </w:tcBorders>
            <w:vAlign w:val="center"/>
          </w:tcPr>
          <w:p w14:paraId="1BE00582" w14:textId="77777777" w:rsidR="00054CC4" w:rsidRPr="00F06AC4" w:rsidRDefault="00054CC4" w:rsidP="007B05BF">
            <w:pPr>
              <w:spacing w:line="276" w:lineRule="auto"/>
              <w:ind w:left="40" w:right="43"/>
              <w:rPr>
                <w:rFonts w:hint="eastAsia"/>
                <w:sz w:val="18"/>
                <w:szCs w:val="18"/>
              </w:rPr>
            </w:pPr>
            <w:r w:rsidRPr="00F06AC4">
              <w:rPr>
                <w:sz w:val="18"/>
                <w:szCs w:val="18"/>
              </w:rPr>
              <w:t>Licitação sem vencedor habilitado.</w:t>
            </w:r>
          </w:p>
          <w:p w14:paraId="7C400817" w14:textId="77777777" w:rsidR="00054CC4" w:rsidRPr="00F06AC4" w:rsidRDefault="00054CC4" w:rsidP="007B05BF">
            <w:pPr>
              <w:spacing w:line="276" w:lineRule="auto"/>
              <w:ind w:left="40"/>
              <w:rPr>
                <w:rFonts w:hint="eastAsia"/>
                <w:sz w:val="18"/>
                <w:szCs w:val="18"/>
              </w:rPr>
            </w:pPr>
            <w:r w:rsidRPr="00F06AC4">
              <w:rPr>
                <w:sz w:val="18"/>
                <w:szCs w:val="18"/>
              </w:rPr>
              <w:t xml:space="preserve"> </w:t>
            </w:r>
          </w:p>
        </w:tc>
        <w:tc>
          <w:tcPr>
            <w:tcW w:w="1140" w:type="dxa"/>
            <w:tcBorders>
              <w:top w:val="single" w:sz="4" w:space="0" w:color="000000"/>
              <w:left w:val="single" w:sz="4" w:space="0" w:color="000000"/>
              <w:bottom w:val="single" w:sz="4" w:space="0" w:color="000000"/>
              <w:right w:val="single" w:sz="4" w:space="0" w:color="000000"/>
            </w:tcBorders>
            <w:vAlign w:val="center"/>
          </w:tcPr>
          <w:p w14:paraId="3F835F94" w14:textId="77777777" w:rsidR="00054CC4" w:rsidRPr="00F06AC4" w:rsidRDefault="00054CC4" w:rsidP="007B05BF">
            <w:pPr>
              <w:spacing w:after="11" w:line="276" w:lineRule="auto"/>
              <w:ind w:right="11"/>
              <w:jc w:val="center"/>
              <w:rPr>
                <w:rFonts w:hint="eastAsia"/>
                <w:sz w:val="18"/>
                <w:szCs w:val="18"/>
              </w:rPr>
            </w:pPr>
            <w:r>
              <w:rPr>
                <w:sz w:val="18"/>
                <w:szCs w:val="18"/>
              </w:rPr>
              <w:t>Baixa</w:t>
            </w:r>
          </w:p>
          <w:p w14:paraId="2DF6891C" w14:textId="77777777" w:rsidR="00054CC4" w:rsidRPr="00F06AC4" w:rsidRDefault="00054CC4" w:rsidP="007B05BF">
            <w:pPr>
              <w:spacing w:line="276" w:lineRule="auto"/>
              <w:ind w:right="40"/>
              <w:jc w:val="center"/>
              <w:rPr>
                <w:rFonts w:hint="eastAsia"/>
                <w:sz w:val="18"/>
                <w:szCs w:val="18"/>
              </w:rPr>
            </w:pPr>
          </w:p>
        </w:tc>
        <w:tc>
          <w:tcPr>
            <w:tcW w:w="2740" w:type="dxa"/>
            <w:tcBorders>
              <w:top w:val="single" w:sz="4" w:space="0" w:color="000000"/>
              <w:left w:val="single" w:sz="4" w:space="0" w:color="000000"/>
              <w:bottom w:val="single" w:sz="4" w:space="0" w:color="000000"/>
              <w:right w:val="single" w:sz="4" w:space="0" w:color="000000"/>
            </w:tcBorders>
          </w:tcPr>
          <w:p w14:paraId="65F6B091" w14:textId="77777777" w:rsidR="00054CC4" w:rsidRPr="00F06AC4" w:rsidRDefault="00054CC4" w:rsidP="007B05BF">
            <w:pPr>
              <w:spacing w:line="259" w:lineRule="auto"/>
              <w:ind w:right="31"/>
              <w:rPr>
                <w:rFonts w:hint="eastAsia"/>
                <w:sz w:val="18"/>
                <w:szCs w:val="18"/>
              </w:rPr>
            </w:pPr>
            <w:r w:rsidRPr="00F06AC4">
              <w:rPr>
                <w:sz w:val="18"/>
                <w:szCs w:val="18"/>
              </w:rPr>
              <w:t>Verificar as exigências solicitadas</w:t>
            </w:r>
            <w:r>
              <w:rPr>
                <w:sz w:val="18"/>
                <w:szCs w:val="18"/>
              </w:rPr>
              <w:t xml:space="preserve"> </w:t>
            </w:r>
            <w:r w:rsidRPr="00F06AC4">
              <w:rPr>
                <w:sz w:val="18"/>
                <w:szCs w:val="18"/>
              </w:rPr>
              <w:t>e analisar se encontram-se compatíveis com a realidade do mercado.</w:t>
            </w:r>
          </w:p>
          <w:p w14:paraId="43E089C3" w14:textId="77777777" w:rsidR="00054CC4" w:rsidRPr="00F06AC4" w:rsidRDefault="00054CC4" w:rsidP="007B05BF">
            <w:pPr>
              <w:spacing w:line="259" w:lineRule="auto"/>
              <w:rPr>
                <w:rFonts w:hint="eastAsia"/>
                <w:sz w:val="18"/>
                <w:szCs w:val="18"/>
              </w:rPr>
            </w:pPr>
            <w:r w:rsidRPr="00F06AC4">
              <w:rPr>
                <w:sz w:val="18"/>
                <w:szCs w:val="18"/>
              </w:rPr>
              <w:t>Dar ampla publicidade ao edital.</w:t>
            </w:r>
          </w:p>
          <w:p w14:paraId="1811C493" w14:textId="77777777" w:rsidR="00054CC4" w:rsidRPr="00F06AC4" w:rsidRDefault="00054CC4" w:rsidP="007B05BF">
            <w:pPr>
              <w:spacing w:line="276" w:lineRule="auto"/>
              <w:ind w:left="27"/>
              <w:rPr>
                <w:rFonts w:hint="eastAsia"/>
                <w:sz w:val="18"/>
                <w:szCs w:val="18"/>
              </w:rPr>
            </w:pPr>
          </w:p>
        </w:tc>
        <w:tc>
          <w:tcPr>
            <w:tcW w:w="1970" w:type="dxa"/>
            <w:tcBorders>
              <w:top w:val="single" w:sz="4" w:space="0" w:color="000000"/>
              <w:left w:val="single" w:sz="4" w:space="0" w:color="000000"/>
              <w:bottom w:val="single" w:sz="4" w:space="0" w:color="000000"/>
              <w:right w:val="single" w:sz="4" w:space="0" w:color="000000"/>
            </w:tcBorders>
            <w:vAlign w:val="center"/>
          </w:tcPr>
          <w:p w14:paraId="7CAF00DC" w14:textId="77777777" w:rsidR="00054CC4" w:rsidRPr="00F06AC4" w:rsidRDefault="00054CC4" w:rsidP="007B05BF">
            <w:pPr>
              <w:spacing w:line="276" w:lineRule="auto"/>
              <w:ind w:left="26"/>
              <w:rPr>
                <w:rFonts w:hint="eastAsia"/>
                <w:sz w:val="18"/>
                <w:szCs w:val="18"/>
              </w:rPr>
            </w:pPr>
            <w:r w:rsidRPr="00F06AC4">
              <w:rPr>
                <w:sz w:val="18"/>
                <w:szCs w:val="18"/>
              </w:rPr>
              <w:t>Revisar as exigências do edital.</w:t>
            </w:r>
          </w:p>
        </w:tc>
        <w:tc>
          <w:tcPr>
            <w:tcW w:w="1685" w:type="dxa"/>
            <w:tcBorders>
              <w:top w:val="single" w:sz="4" w:space="0" w:color="000000"/>
              <w:left w:val="single" w:sz="4" w:space="0" w:color="000000"/>
              <w:bottom w:val="single" w:sz="4" w:space="0" w:color="000000"/>
              <w:right w:val="single" w:sz="8" w:space="0" w:color="646464"/>
            </w:tcBorders>
            <w:vAlign w:val="center"/>
          </w:tcPr>
          <w:p w14:paraId="60C0E05F" w14:textId="77777777" w:rsidR="00054CC4" w:rsidRPr="00F06AC4" w:rsidRDefault="00054CC4" w:rsidP="007B05BF">
            <w:pPr>
              <w:spacing w:after="41" w:line="276" w:lineRule="auto"/>
              <w:rPr>
                <w:rFonts w:hint="eastAsia"/>
                <w:sz w:val="18"/>
                <w:szCs w:val="18"/>
              </w:rPr>
            </w:pPr>
            <w:r w:rsidRPr="00F06AC4">
              <w:rPr>
                <w:sz w:val="18"/>
                <w:szCs w:val="18"/>
              </w:rPr>
              <w:t>Diretoria de</w:t>
            </w:r>
          </w:p>
          <w:p w14:paraId="626C7E71" w14:textId="77777777" w:rsidR="00054CC4" w:rsidRPr="00F06AC4" w:rsidRDefault="00054CC4" w:rsidP="007B05BF">
            <w:pPr>
              <w:spacing w:after="31" w:line="276" w:lineRule="auto"/>
              <w:rPr>
                <w:rFonts w:hint="eastAsia"/>
                <w:sz w:val="18"/>
                <w:szCs w:val="18"/>
              </w:rPr>
            </w:pPr>
            <w:r w:rsidRPr="00F06AC4">
              <w:rPr>
                <w:sz w:val="18"/>
                <w:szCs w:val="18"/>
              </w:rPr>
              <w:t>Compra</w:t>
            </w:r>
          </w:p>
          <w:p w14:paraId="773B9E66" w14:textId="77777777" w:rsidR="00054CC4" w:rsidRPr="00F06AC4" w:rsidRDefault="00054CC4" w:rsidP="007B05BF">
            <w:pPr>
              <w:spacing w:after="31" w:line="276" w:lineRule="auto"/>
              <w:rPr>
                <w:rFonts w:hint="eastAsia"/>
                <w:sz w:val="18"/>
                <w:szCs w:val="18"/>
              </w:rPr>
            </w:pPr>
            <w:r w:rsidRPr="00F06AC4">
              <w:rPr>
                <w:sz w:val="18"/>
                <w:szCs w:val="18"/>
              </w:rPr>
              <w:t>Diretoria de</w:t>
            </w:r>
          </w:p>
          <w:p w14:paraId="453897BB" w14:textId="77777777" w:rsidR="00054CC4" w:rsidRPr="00F06AC4" w:rsidRDefault="00054CC4" w:rsidP="007B05BF">
            <w:pPr>
              <w:spacing w:after="31" w:line="276" w:lineRule="auto"/>
              <w:rPr>
                <w:rFonts w:hint="eastAsia"/>
                <w:sz w:val="18"/>
                <w:szCs w:val="18"/>
              </w:rPr>
            </w:pPr>
            <w:r w:rsidRPr="00F06AC4">
              <w:rPr>
                <w:sz w:val="18"/>
                <w:szCs w:val="18"/>
              </w:rPr>
              <w:t>Licitações.</w:t>
            </w:r>
          </w:p>
          <w:p w14:paraId="2721B155" w14:textId="77777777" w:rsidR="00054CC4" w:rsidRPr="00F06AC4" w:rsidRDefault="00054CC4" w:rsidP="007B05BF">
            <w:pPr>
              <w:spacing w:line="276" w:lineRule="auto"/>
              <w:ind w:left="22"/>
              <w:rPr>
                <w:rFonts w:hint="eastAsia"/>
                <w:sz w:val="18"/>
                <w:szCs w:val="18"/>
              </w:rPr>
            </w:pPr>
            <w:r w:rsidRPr="00F06AC4">
              <w:rPr>
                <w:sz w:val="18"/>
                <w:szCs w:val="18"/>
              </w:rPr>
              <w:t xml:space="preserve"> </w:t>
            </w:r>
          </w:p>
        </w:tc>
      </w:tr>
      <w:tr w:rsidR="00054CC4" w:rsidRPr="00F06AC4" w14:paraId="270EC3E5" w14:textId="77777777" w:rsidTr="007B05BF">
        <w:trPr>
          <w:trHeight w:val="1900"/>
          <w:jc w:val="center"/>
        </w:trPr>
        <w:tc>
          <w:tcPr>
            <w:tcW w:w="1985" w:type="dxa"/>
            <w:tcBorders>
              <w:top w:val="single" w:sz="4" w:space="0" w:color="000000"/>
              <w:left w:val="single" w:sz="8" w:space="0" w:color="646464"/>
              <w:bottom w:val="single" w:sz="4" w:space="0" w:color="000000"/>
              <w:right w:val="single" w:sz="4" w:space="0" w:color="000000"/>
            </w:tcBorders>
            <w:vAlign w:val="center"/>
          </w:tcPr>
          <w:p w14:paraId="6746421C" w14:textId="77777777" w:rsidR="00054CC4" w:rsidRPr="00F06AC4" w:rsidRDefault="00054CC4" w:rsidP="007B05BF">
            <w:pPr>
              <w:spacing w:line="276" w:lineRule="auto"/>
              <w:ind w:left="40"/>
              <w:rPr>
                <w:rFonts w:hint="eastAsia"/>
                <w:sz w:val="18"/>
                <w:szCs w:val="18"/>
              </w:rPr>
            </w:pPr>
            <w:r w:rsidRPr="00F06AC4">
              <w:rPr>
                <w:sz w:val="18"/>
                <w:szCs w:val="18"/>
              </w:rPr>
              <w:t>Estimativa de preço em descompasso com os valores de mercado.</w:t>
            </w:r>
          </w:p>
          <w:p w14:paraId="0D6317EC" w14:textId="77777777" w:rsidR="00054CC4" w:rsidRPr="00F06AC4" w:rsidRDefault="00054CC4" w:rsidP="007B05BF">
            <w:pPr>
              <w:spacing w:line="276" w:lineRule="auto"/>
              <w:ind w:left="40"/>
              <w:rPr>
                <w:rFonts w:hint="eastAsia"/>
                <w:sz w:val="18"/>
                <w:szCs w:val="18"/>
              </w:rPr>
            </w:pPr>
            <w:r w:rsidRPr="00F06AC4">
              <w:rPr>
                <w:sz w:val="18"/>
                <w:szCs w:val="18"/>
              </w:rPr>
              <w:t xml:space="preserve"> </w:t>
            </w:r>
          </w:p>
        </w:tc>
        <w:tc>
          <w:tcPr>
            <w:tcW w:w="1140" w:type="dxa"/>
            <w:tcBorders>
              <w:top w:val="single" w:sz="4" w:space="0" w:color="000000"/>
              <w:left w:val="single" w:sz="4" w:space="0" w:color="000000"/>
              <w:bottom w:val="single" w:sz="4" w:space="0" w:color="000000"/>
              <w:right w:val="single" w:sz="4" w:space="0" w:color="000000"/>
            </w:tcBorders>
            <w:vAlign w:val="center"/>
          </w:tcPr>
          <w:p w14:paraId="2D9973DB" w14:textId="77777777" w:rsidR="00054CC4" w:rsidRPr="00F06AC4" w:rsidRDefault="00054CC4" w:rsidP="007B05BF">
            <w:pPr>
              <w:spacing w:line="276" w:lineRule="auto"/>
              <w:ind w:right="11"/>
              <w:jc w:val="center"/>
              <w:rPr>
                <w:rFonts w:hint="eastAsia"/>
                <w:sz w:val="18"/>
                <w:szCs w:val="18"/>
              </w:rPr>
            </w:pPr>
            <w:r w:rsidRPr="00F06AC4">
              <w:rPr>
                <w:sz w:val="18"/>
                <w:szCs w:val="18"/>
              </w:rPr>
              <w:t>Baixa</w:t>
            </w:r>
          </w:p>
        </w:tc>
        <w:tc>
          <w:tcPr>
            <w:tcW w:w="2740" w:type="dxa"/>
            <w:tcBorders>
              <w:top w:val="single" w:sz="4" w:space="0" w:color="000000"/>
              <w:left w:val="single" w:sz="4" w:space="0" w:color="000000"/>
              <w:bottom w:val="single" w:sz="4" w:space="0" w:color="000000"/>
              <w:right w:val="single" w:sz="4" w:space="0" w:color="000000"/>
            </w:tcBorders>
            <w:vAlign w:val="center"/>
          </w:tcPr>
          <w:p w14:paraId="72FE5818" w14:textId="77777777" w:rsidR="00054CC4" w:rsidRPr="00F06AC4" w:rsidRDefault="00054CC4" w:rsidP="007B05BF">
            <w:pPr>
              <w:spacing w:line="259" w:lineRule="auto"/>
              <w:rPr>
                <w:rFonts w:hint="eastAsia"/>
                <w:sz w:val="18"/>
                <w:szCs w:val="18"/>
              </w:rPr>
            </w:pPr>
            <w:r w:rsidRPr="00F06AC4">
              <w:rPr>
                <w:sz w:val="18"/>
                <w:szCs w:val="18"/>
              </w:rPr>
              <w:t>Realizar extensa e adequada</w:t>
            </w:r>
          </w:p>
          <w:p w14:paraId="2286921F" w14:textId="77777777" w:rsidR="00054CC4" w:rsidRPr="00F06AC4" w:rsidRDefault="00054CC4" w:rsidP="007B05BF">
            <w:pPr>
              <w:spacing w:line="276" w:lineRule="auto"/>
              <w:rPr>
                <w:rFonts w:hint="eastAsia"/>
                <w:sz w:val="18"/>
                <w:szCs w:val="18"/>
              </w:rPr>
            </w:pPr>
            <w:r w:rsidRPr="00F06AC4">
              <w:rPr>
                <w:sz w:val="18"/>
                <w:szCs w:val="18"/>
              </w:rPr>
              <w:t>pesquisa de mercado</w:t>
            </w:r>
          </w:p>
        </w:tc>
        <w:tc>
          <w:tcPr>
            <w:tcW w:w="1970" w:type="dxa"/>
            <w:tcBorders>
              <w:top w:val="single" w:sz="4" w:space="0" w:color="000000"/>
              <w:left w:val="single" w:sz="4" w:space="0" w:color="000000"/>
              <w:bottom w:val="single" w:sz="4" w:space="0" w:color="000000"/>
              <w:right w:val="single" w:sz="4" w:space="0" w:color="000000"/>
            </w:tcBorders>
          </w:tcPr>
          <w:p w14:paraId="1FA07D6A" w14:textId="77777777" w:rsidR="00054CC4" w:rsidRPr="00F06AC4" w:rsidRDefault="00054CC4" w:rsidP="007B05BF">
            <w:pPr>
              <w:spacing w:after="41" w:line="259" w:lineRule="auto"/>
              <w:rPr>
                <w:rFonts w:hint="eastAsia"/>
                <w:sz w:val="18"/>
                <w:szCs w:val="18"/>
              </w:rPr>
            </w:pPr>
            <w:r w:rsidRPr="00F06AC4">
              <w:rPr>
                <w:sz w:val="18"/>
                <w:szCs w:val="18"/>
              </w:rPr>
              <w:t>No caso de preço</w:t>
            </w:r>
          </w:p>
          <w:p w14:paraId="6AF8104A" w14:textId="77777777" w:rsidR="00054CC4" w:rsidRPr="00F06AC4" w:rsidRDefault="00054CC4" w:rsidP="007B05BF">
            <w:pPr>
              <w:spacing w:line="319" w:lineRule="auto"/>
              <w:rPr>
                <w:rFonts w:hint="eastAsia"/>
                <w:sz w:val="18"/>
                <w:szCs w:val="18"/>
              </w:rPr>
            </w:pPr>
            <w:r w:rsidRPr="00F06AC4">
              <w:rPr>
                <w:sz w:val="18"/>
                <w:szCs w:val="18"/>
              </w:rPr>
              <w:t>elevado, deve o pregoeiro negociar a redução dos valores propostos, tendo como parâmetro os valores do contrato atual.</w:t>
            </w:r>
          </w:p>
          <w:p w14:paraId="4995DD58" w14:textId="77777777" w:rsidR="00054CC4" w:rsidRPr="00F06AC4" w:rsidRDefault="00054CC4" w:rsidP="007B05BF">
            <w:pPr>
              <w:spacing w:line="276" w:lineRule="auto"/>
              <w:ind w:left="26"/>
              <w:rPr>
                <w:rFonts w:hint="eastAsia"/>
                <w:sz w:val="18"/>
                <w:szCs w:val="18"/>
              </w:rPr>
            </w:pPr>
            <w:r w:rsidRPr="00F06AC4">
              <w:rPr>
                <w:sz w:val="18"/>
                <w:szCs w:val="18"/>
              </w:rPr>
              <w:t xml:space="preserve"> </w:t>
            </w:r>
          </w:p>
        </w:tc>
        <w:tc>
          <w:tcPr>
            <w:tcW w:w="1685" w:type="dxa"/>
            <w:tcBorders>
              <w:top w:val="single" w:sz="4" w:space="0" w:color="000000"/>
              <w:left w:val="single" w:sz="4" w:space="0" w:color="000000"/>
              <w:bottom w:val="single" w:sz="4" w:space="0" w:color="000000"/>
              <w:right w:val="single" w:sz="8" w:space="0" w:color="646464"/>
            </w:tcBorders>
            <w:vAlign w:val="center"/>
          </w:tcPr>
          <w:p w14:paraId="1559598E" w14:textId="77777777" w:rsidR="00054CC4" w:rsidRPr="00F06AC4" w:rsidRDefault="00054CC4" w:rsidP="007B05BF">
            <w:pPr>
              <w:spacing w:after="41" w:line="276" w:lineRule="auto"/>
              <w:rPr>
                <w:rFonts w:hint="eastAsia"/>
                <w:sz w:val="18"/>
                <w:szCs w:val="18"/>
              </w:rPr>
            </w:pPr>
            <w:r w:rsidRPr="00F06AC4">
              <w:rPr>
                <w:sz w:val="18"/>
                <w:szCs w:val="18"/>
              </w:rPr>
              <w:t>Diretoria de</w:t>
            </w:r>
          </w:p>
          <w:p w14:paraId="1FCD553C" w14:textId="77777777" w:rsidR="00054CC4" w:rsidRPr="00F06AC4" w:rsidRDefault="00054CC4" w:rsidP="007B05BF">
            <w:pPr>
              <w:spacing w:after="31" w:line="276" w:lineRule="auto"/>
              <w:ind w:left="58"/>
              <w:rPr>
                <w:rFonts w:hint="eastAsia"/>
                <w:sz w:val="18"/>
                <w:szCs w:val="18"/>
              </w:rPr>
            </w:pPr>
            <w:r w:rsidRPr="00F06AC4">
              <w:rPr>
                <w:sz w:val="18"/>
                <w:szCs w:val="18"/>
              </w:rPr>
              <w:t>Compra</w:t>
            </w:r>
          </w:p>
          <w:p w14:paraId="234B9E90" w14:textId="77777777" w:rsidR="00054CC4" w:rsidRPr="00F06AC4" w:rsidRDefault="00054CC4" w:rsidP="007B05BF">
            <w:pPr>
              <w:spacing w:line="276" w:lineRule="auto"/>
              <w:ind w:left="58"/>
              <w:rPr>
                <w:rFonts w:hint="eastAsia"/>
                <w:sz w:val="18"/>
                <w:szCs w:val="18"/>
              </w:rPr>
            </w:pPr>
            <w:r w:rsidRPr="00F06AC4">
              <w:rPr>
                <w:sz w:val="18"/>
                <w:szCs w:val="18"/>
              </w:rPr>
              <w:t>Diretoria de Licitações.</w:t>
            </w:r>
          </w:p>
        </w:tc>
      </w:tr>
      <w:tr w:rsidR="00054CC4" w:rsidRPr="00F06AC4" w14:paraId="1CD4A478" w14:textId="77777777" w:rsidTr="007B05BF">
        <w:trPr>
          <w:trHeight w:val="240"/>
          <w:jc w:val="center"/>
        </w:trPr>
        <w:tc>
          <w:tcPr>
            <w:tcW w:w="5865" w:type="dxa"/>
            <w:gridSpan w:val="3"/>
            <w:tcBorders>
              <w:top w:val="single" w:sz="4" w:space="0" w:color="000000"/>
              <w:left w:val="single" w:sz="8" w:space="0" w:color="646464"/>
              <w:bottom w:val="single" w:sz="4" w:space="0" w:color="000000"/>
              <w:right w:val="nil"/>
            </w:tcBorders>
          </w:tcPr>
          <w:p w14:paraId="7C7DE9E6" w14:textId="77777777" w:rsidR="00054CC4" w:rsidRPr="00F06AC4" w:rsidRDefault="00054CC4" w:rsidP="007B05BF">
            <w:pPr>
              <w:spacing w:line="276" w:lineRule="auto"/>
              <w:ind w:right="382"/>
              <w:jc w:val="right"/>
              <w:rPr>
                <w:rFonts w:hint="eastAsia"/>
                <w:sz w:val="18"/>
                <w:szCs w:val="18"/>
              </w:rPr>
            </w:pPr>
            <w:r w:rsidRPr="00F06AC4">
              <w:rPr>
                <w:b/>
                <w:sz w:val="18"/>
                <w:szCs w:val="18"/>
              </w:rPr>
              <w:t>GESTÃO CONTRATUAL</w:t>
            </w:r>
          </w:p>
        </w:tc>
        <w:tc>
          <w:tcPr>
            <w:tcW w:w="1970" w:type="dxa"/>
            <w:tcBorders>
              <w:top w:val="single" w:sz="4" w:space="0" w:color="000000"/>
              <w:left w:val="nil"/>
              <w:bottom w:val="single" w:sz="4" w:space="0" w:color="000000"/>
              <w:right w:val="nil"/>
            </w:tcBorders>
          </w:tcPr>
          <w:p w14:paraId="0583283A" w14:textId="77777777" w:rsidR="00054CC4" w:rsidRPr="00F06AC4" w:rsidRDefault="00054CC4" w:rsidP="007B05BF">
            <w:pPr>
              <w:spacing w:after="160" w:line="276" w:lineRule="auto"/>
              <w:rPr>
                <w:rFonts w:hint="eastAsia"/>
                <w:sz w:val="18"/>
                <w:szCs w:val="18"/>
              </w:rPr>
            </w:pPr>
          </w:p>
        </w:tc>
        <w:tc>
          <w:tcPr>
            <w:tcW w:w="1685" w:type="dxa"/>
            <w:tcBorders>
              <w:top w:val="single" w:sz="4" w:space="0" w:color="000000"/>
              <w:left w:val="nil"/>
              <w:bottom w:val="single" w:sz="4" w:space="0" w:color="000000"/>
              <w:right w:val="single" w:sz="8" w:space="0" w:color="646464"/>
            </w:tcBorders>
          </w:tcPr>
          <w:p w14:paraId="13AADC5D" w14:textId="77777777" w:rsidR="00054CC4" w:rsidRPr="00F06AC4" w:rsidRDefault="00054CC4" w:rsidP="007B05BF">
            <w:pPr>
              <w:spacing w:after="160" w:line="276" w:lineRule="auto"/>
              <w:rPr>
                <w:rFonts w:hint="eastAsia"/>
                <w:sz w:val="18"/>
                <w:szCs w:val="18"/>
              </w:rPr>
            </w:pPr>
          </w:p>
        </w:tc>
      </w:tr>
      <w:tr w:rsidR="00054CC4" w:rsidRPr="00F06AC4" w14:paraId="6454AF4E" w14:textId="77777777" w:rsidTr="007B05BF">
        <w:trPr>
          <w:trHeight w:val="2790"/>
          <w:jc w:val="center"/>
        </w:trPr>
        <w:tc>
          <w:tcPr>
            <w:tcW w:w="1985" w:type="dxa"/>
            <w:tcBorders>
              <w:top w:val="single" w:sz="4" w:space="0" w:color="000000"/>
              <w:left w:val="single" w:sz="8" w:space="0" w:color="646464"/>
              <w:bottom w:val="single" w:sz="4" w:space="0" w:color="000000"/>
              <w:right w:val="single" w:sz="4" w:space="0" w:color="000000"/>
            </w:tcBorders>
            <w:vAlign w:val="center"/>
          </w:tcPr>
          <w:p w14:paraId="24B64A6A" w14:textId="77777777" w:rsidR="00054CC4" w:rsidRPr="00F06AC4" w:rsidRDefault="00054CC4" w:rsidP="007B05BF">
            <w:pPr>
              <w:spacing w:line="276" w:lineRule="auto"/>
              <w:ind w:left="40"/>
              <w:rPr>
                <w:rFonts w:hint="eastAsia"/>
                <w:sz w:val="18"/>
                <w:szCs w:val="18"/>
              </w:rPr>
            </w:pPr>
            <w:r w:rsidRPr="00F06AC4">
              <w:rPr>
                <w:sz w:val="18"/>
                <w:szCs w:val="18"/>
              </w:rPr>
              <w:t>Contratada deixa de atender as condições econômicas/técnicas para prestar o serviço</w:t>
            </w:r>
          </w:p>
        </w:tc>
        <w:tc>
          <w:tcPr>
            <w:tcW w:w="1140" w:type="dxa"/>
            <w:tcBorders>
              <w:top w:val="single" w:sz="4" w:space="0" w:color="000000"/>
              <w:left w:val="single" w:sz="4" w:space="0" w:color="000000"/>
              <w:bottom w:val="single" w:sz="4" w:space="0" w:color="000000"/>
              <w:right w:val="single" w:sz="4" w:space="0" w:color="000000"/>
            </w:tcBorders>
            <w:vAlign w:val="center"/>
          </w:tcPr>
          <w:p w14:paraId="00518E8B" w14:textId="77777777" w:rsidR="00054CC4" w:rsidRPr="00F06AC4" w:rsidRDefault="00054CC4" w:rsidP="007B05BF">
            <w:pPr>
              <w:spacing w:line="276" w:lineRule="auto"/>
              <w:ind w:left="23"/>
              <w:rPr>
                <w:rFonts w:hint="eastAsia"/>
                <w:sz w:val="18"/>
                <w:szCs w:val="18"/>
              </w:rPr>
            </w:pPr>
            <w:r>
              <w:rPr>
                <w:sz w:val="18"/>
                <w:szCs w:val="18"/>
              </w:rPr>
              <w:t xml:space="preserve">    </w:t>
            </w:r>
            <w:r w:rsidRPr="00F06AC4">
              <w:rPr>
                <w:sz w:val="18"/>
                <w:szCs w:val="18"/>
              </w:rPr>
              <w:t>Baixa</w:t>
            </w:r>
          </w:p>
        </w:tc>
        <w:tc>
          <w:tcPr>
            <w:tcW w:w="2740" w:type="dxa"/>
            <w:tcBorders>
              <w:top w:val="single" w:sz="4" w:space="0" w:color="000000"/>
              <w:left w:val="single" w:sz="4" w:space="0" w:color="000000"/>
              <w:bottom w:val="single" w:sz="4" w:space="0" w:color="000000"/>
              <w:right w:val="single" w:sz="4" w:space="0" w:color="000000"/>
            </w:tcBorders>
            <w:vAlign w:val="center"/>
          </w:tcPr>
          <w:p w14:paraId="53D6094A" w14:textId="77777777" w:rsidR="00054CC4" w:rsidRPr="00F06AC4" w:rsidRDefault="00054CC4" w:rsidP="007B05BF">
            <w:pPr>
              <w:spacing w:line="276" w:lineRule="auto"/>
              <w:ind w:left="27"/>
              <w:rPr>
                <w:rFonts w:hint="eastAsia"/>
                <w:sz w:val="18"/>
                <w:szCs w:val="18"/>
              </w:rPr>
            </w:pPr>
            <w:r w:rsidRPr="00F06AC4">
              <w:rPr>
                <w:sz w:val="18"/>
                <w:szCs w:val="18"/>
              </w:rPr>
              <w:t>Prestar especial atenção na análise da documentação da empresa que atesta sua habilitação</w:t>
            </w:r>
          </w:p>
          <w:p w14:paraId="552F4ED3" w14:textId="77777777" w:rsidR="00054CC4" w:rsidRPr="00F06AC4" w:rsidRDefault="00054CC4" w:rsidP="007B05BF">
            <w:pPr>
              <w:spacing w:line="276" w:lineRule="auto"/>
              <w:ind w:left="27"/>
              <w:rPr>
                <w:rFonts w:hint="eastAsia"/>
                <w:sz w:val="18"/>
                <w:szCs w:val="18"/>
              </w:rPr>
            </w:pPr>
            <w:r w:rsidRPr="00F06AC4">
              <w:rPr>
                <w:sz w:val="18"/>
                <w:szCs w:val="18"/>
              </w:rPr>
              <w:t xml:space="preserve"> </w:t>
            </w:r>
          </w:p>
          <w:p w14:paraId="12EFCEF2" w14:textId="77777777" w:rsidR="00054CC4" w:rsidRPr="00F06AC4" w:rsidRDefault="00054CC4" w:rsidP="007B05BF">
            <w:pPr>
              <w:spacing w:line="276" w:lineRule="auto"/>
              <w:ind w:left="27"/>
              <w:rPr>
                <w:rFonts w:hint="eastAsia"/>
                <w:sz w:val="18"/>
                <w:szCs w:val="18"/>
              </w:rPr>
            </w:pPr>
            <w:r w:rsidRPr="00F06AC4">
              <w:rPr>
                <w:sz w:val="18"/>
                <w:szCs w:val="18"/>
              </w:rPr>
              <w:t>Fiscalizar o contrato, atentando para a devida qualidade técnica na realização das atividades e para a manutenção das condições de contratação exigidas na habilitação</w:t>
            </w:r>
            <w:r>
              <w:rPr>
                <w:sz w:val="18"/>
                <w:szCs w:val="18"/>
              </w:rPr>
              <w:t>.</w:t>
            </w:r>
          </w:p>
        </w:tc>
        <w:tc>
          <w:tcPr>
            <w:tcW w:w="1970" w:type="dxa"/>
            <w:tcBorders>
              <w:top w:val="single" w:sz="4" w:space="0" w:color="000000"/>
              <w:left w:val="single" w:sz="4" w:space="0" w:color="000000"/>
              <w:bottom w:val="single" w:sz="4" w:space="0" w:color="000000"/>
              <w:right w:val="single" w:sz="4" w:space="0" w:color="000000"/>
            </w:tcBorders>
          </w:tcPr>
          <w:p w14:paraId="14E2C8AC" w14:textId="77777777" w:rsidR="00054CC4" w:rsidRPr="00F06AC4" w:rsidRDefault="00054CC4" w:rsidP="007B05BF">
            <w:pPr>
              <w:spacing w:after="7" w:line="276" w:lineRule="auto"/>
              <w:ind w:left="26"/>
              <w:rPr>
                <w:rFonts w:hint="eastAsia"/>
                <w:sz w:val="18"/>
                <w:szCs w:val="18"/>
              </w:rPr>
            </w:pPr>
            <w:r w:rsidRPr="00F06AC4">
              <w:rPr>
                <w:sz w:val="18"/>
                <w:szCs w:val="18"/>
              </w:rPr>
              <w:t xml:space="preserve"> </w:t>
            </w:r>
          </w:p>
          <w:p w14:paraId="5B392F25" w14:textId="77777777" w:rsidR="00054CC4" w:rsidRPr="00F06AC4" w:rsidRDefault="00054CC4" w:rsidP="007B05BF">
            <w:pPr>
              <w:spacing w:line="276" w:lineRule="auto"/>
              <w:rPr>
                <w:rFonts w:hint="eastAsia"/>
                <w:sz w:val="18"/>
                <w:szCs w:val="18"/>
              </w:rPr>
            </w:pPr>
            <w:r w:rsidRPr="00F06AC4">
              <w:rPr>
                <w:sz w:val="18"/>
                <w:szCs w:val="18"/>
              </w:rPr>
              <w:t>Comunicação</w:t>
            </w:r>
          </w:p>
          <w:p w14:paraId="3BD29547" w14:textId="77777777" w:rsidR="00054CC4" w:rsidRPr="00F06AC4" w:rsidRDefault="00054CC4" w:rsidP="007B05BF">
            <w:pPr>
              <w:spacing w:after="14" w:line="276" w:lineRule="auto"/>
              <w:ind w:left="62"/>
              <w:rPr>
                <w:rFonts w:hint="eastAsia"/>
                <w:sz w:val="18"/>
                <w:szCs w:val="18"/>
              </w:rPr>
            </w:pPr>
            <w:r w:rsidRPr="00F06AC4">
              <w:rPr>
                <w:sz w:val="18"/>
                <w:szCs w:val="18"/>
              </w:rPr>
              <w:t>tempestiva e reiterada à empresa para regularização das pendências apontadas</w:t>
            </w:r>
          </w:p>
          <w:p w14:paraId="18B5A1C8" w14:textId="77777777" w:rsidR="00054CC4" w:rsidRPr="00F06AC4" w:rsidRDefault="00054CC4" w:rsidP="007B05BF">
            <w:pPr>
              <w:spacing w:line="276" w:lineRule="auto"/>
              <w:rPr>
                <w:rFonts w:hint="eastAsia"/>
                <w:sz w:val="18"/>
                <w:szCs w:val="18"/>
              </w:rPr>
            </w:pPr>
            <w:r w:rsidRPr="00F06AC4">
              <w:rPr>
                <w:sz w:val="18"/>
                <w:szCs w:val="18"/>
              </w:rPr>
              <w:t>Abertura de</w:t>
            </w:r>
          </w:p>
          <w:p w14:paraId="0B0C3918" w14:textId="77777777" w:rsidR="00054CC4" w:rsidRPr="00F06AC4" w:rsidRDefault="00054CC4" w:rsidP="007B05BF">
            <w:pPr>
              <w:spacing w:after="29" w:line="276" w:lineRule="auto"/>
              <w:ind w:left="62"/>
              <w:rPr>
                <w:rFonts w:hint="eastAsia"/>
                <w:sz w:val="18"/>
                <w:szCs w:val="18"/>
              </w:rPr>
            </w:pPr>
            <w:r w:rsidRPr="00F06AC4">
              <w:rPr>
                <w:sz w:val="18"/>
                <w:szCs w:val="18"/>
              </w:rPr>
              <w:t>processo administrativo para averiguação do problema e apuração de responsabilidade.</w:t>
            </w:r>
          </w:p>
          <w:p w14:paraId="6EF71379" w14:textId="77777777" w:rsidR="00054CC4" w:rsidRPr="00F06AC4" w:rsidRDefault="00054CC4" w:rsidP="007B05BF">
            <w:pPr>
              <w:spacing w:line="276" w:lineRule="auto"/>
              <w:rPr>
                <w:rFonts w:hint="eastAsia"/>
                <w:sz w:val="18"/>
                <w:szCs w:val="18"/>
              </w:rPr>
            </w:pPr>
            <w:r w:rsidRPr="00F06AC4">
              <w:rPr>
                <w:sz w:val="18"/>
                <w:szCs w:val="18"/>
              </w:rPr>
              <w:lastRenderedPageBreak/>
              <w:t>Aplicação de</w:t>
            </w:r>
          </w:p>
          <w:p w14:paraId="17B30D48" w14:textId="77777777" w:rsidR="00054CC4" w:rsidRDefault="00054CC4" w:rsidP="007B05BF">
            <w:pPr>
              <w:spacing w:after="61" w:line="276" w:lineRule="auto"/>
              <w:ind w:left="62"/>
              <w:rPr>
                <w:rFonts w:hint="eastAsia"/>
                <w:sz w:val="18"/>
                <w:szCs w:val="18"/>
              </w:rPr>
            </w:pPr>
            <w:r w:rsidRPr="00F06AC4">
              <w:rPr>
                <w:sz w:val="18"/>
                <w:szCs w:val="18"/>
              </w:rPr>
              <w:t>Penalidades</w:t>
            </w:r>
            <w:r>
              <w:rPr>
                <w:sz w:val="18"/>
                <w:szCs w:val="18"/>
              </w:rPr>
              <w:t>.</w:t>
            </w:r>
          </w:p>
          <w:p w14:paraId="4B11549A" w14:textId="77777777" w:rsidR="00054CC4" w:rsidRPr="00F06AC4" w:rsidRDefault="00054CC4" w:rsidP="007B05BF">
            <w:pPr>
              <w:spacing w:line="259" w:lineRule="auto"/>
              <w:ind w:right="43"/>
              <w:rPr>
                <w:rFonts w:hint="eastAsia"/>
                <w:sz w:val="18"/>
                <w:szCs w:val="18"/>
              </w:rPr>
            </w:pPr>
            <w:r w:rsidRPr="00F06AC4">
              <w:rPr>
                <w:sz w:val="18"/>
                <w:szCs w:val="18"/>
              </w:rPr>
              <w:t>Convocar segunda</w:t>
            </w:r>
          </w:p>
          <w:p w14:paraId="72E782CA" w14:textId="77777777" w:rsidR="00054CC4" w:rsidRPr="00F06AC4" w:rsidRDefault="00054CC4" w:rsidP="007B05BF">
            <w:pPr>
              <w:spacing w:line="313" w:lineRule="auto"/>
              <w:ind w:left="62"/>
              <w:rPr>
                <w:rFonts w:hint="eastAsia"/>
                <w:sz w:val="18"/>
                <w:szCs w:val="18"/>
              </w:rPr>
            </w:pPr>
            <w:r w:rsidRPr="00F06AC4">
              <w:rPr>
                <w:sz w:val="18"/>
                <w:szCs w:val="18"/>
              </w:rPr>
              <w:t>colocada para conclusão dos serviços.</w:t>
            </w:r>
          </w:p>
          <w:p w14:paraId="36918056" w14:textId="77777777" w:rsidR="00054CC4" w:rsidRPr="00F06AC4" w:rsidRDefault="00054CC4" w:rsidP="007B05BF">
            <w:pPr>
              <w:spacing w:line="276" w:lineRule="auto"/>
              <w:ind w:left="26"/>
              <w:rPr>
                <w:rFonts w:hint="eastAsia"/>
                <w:sz w:val="18"/>
                <w:szCs w:val="18"/>
              </w:rPr>
            </w:pPr>
          </w:p>
        </w:tc>
        <w:tc>
          <w:tcPr>
            <w:tcW w:w="1685" w:type="dxa"/>
            <w:tcBorders>
              <w:top w:val="single" w:sz="4" w:space="0" w:color="000000"/>
              <w:left w:val="single" w:sz="4" w:space="0" w:color="000000"/>
              <w:bottom w:val="single" w:sz="4" w:space="0" w:color="000000"/>
              <w:right w:val="single" w:sz="8" w:space="0" w:color="646464"/>
            </w:tcBorders>
            <w:vAlign w:val="center"/>
          </w:tcPr>
          <w:p w14:paraId="06F52DF3" w14:textId="77777777" w:rsidR="00054CC4" w:rsidRPr="00F06AC4" w:rsidRDefault="00054CC4" w:rsidP="007B05BF">
            <w:pPr>
              <w:spacing w:after="41" w:line="276" w:lineRule="auto"/>
              <w:rPr>
                <w:rFonts w:hint="eastAsia"/>
                <w:sz w:val="18"/>
                <w:szCs w:val="18"/>
              </w:rPr>
            </w:pPr>
            <w:r w:rsidRPr="00F06AC4">
              <w:rPr>
                <w:sz w:val="18"/>
                <w:szCs w:val="18"/>
              </w:rPr>
              <w:lastRenderedPageBreak/>
              <w:t>Diretoria de</w:t>
            </w:r>
          </w:p>
          <w:p w14:paraId="06F07A6E" w14:textId="77777777" w:rsidR="00054CC4" w:rsidRPr="00F06AC4" w:rsidRDefault="00054CC4" w:rsidP="007B05BF">
            <w:pPr>
              <w:spacing w:after="31" w:line="276" w:lineRule="auto"/>
              <w:rPr>
                <w:rFonts w:hint="eastAsia"/>
                <w:sz w:val="18"/>
                <w:szCs w:val="18"/>
              </w:rPr>
            </w:pPr>
            <w:r w:rsidRPr="00F06AC4">
              <w:rPr>
                <w:sz w:val="18"/>
                <w:szCs w:val="18"/>
              </w:rPr>
              <w:t>Licitações</w:t>
            </w:r>
          </w:p>
          <w:p w14:paraId="52957573" w14:textId="77777777" w:rsidR="00054CC4" w:rsidRPr="00F06AC4" w:rsidRDefault="00054CC4" w:rsidP="007B05BF">
            <w:pPr>
              <w:spacing w:after="41" w:line="276" w:lineRule="auto"/>
              <w:ind w:right="60"/>
              <w:rPr>
                <w:rFonts w:hint="eastAsia"/>
                <w:sz w:val="18"/>
                <w:szCs w:val="18"/>
              </w:rPr>
            </w:pPr>
            <w:r w:rsidRPr="00F06AC4">
              <w:rPr>
                <w:sz w:val="18"/>
                <w:szCs w:val="18"/>
              </w:rPr>
              <w:t>Fiscal/Gestor do</w:t>
            </w:r>
          </w:p>
          <w:p w14:paraId="4AC78C0D" w14:textId="77777777" w:rsidR="00054CC4" w:rsidRPr="00F06AC4" w:rsidRDefault="00054CC4" w:rsidP="007B05BF">
            <w:pPr>
              <w:spacing w:line="276" w:lineRule="auto"/>
              <w:rPr>
                <w:rFonts w:hint="eastAsia"/>
                <w:sz w:val="18"/>
                <w:szCs w:val="18"/>
              </w:rPr>
            </w:pPr>
            <w:r w:rsidRPr="00F06AC4">
              <w:rPr>
                <w:sz w:val="18"/>
                <w:szCs w:val="18"/>
              </w:rPr>
              <w:t>Contrato</w:t>
            </w:r>
          </w:p>
        </w:tc>
      </w:tr>
      <w:tr w:rsidR="00054CC4" w:rsidRPr="00F06AC4" w14:paraId="09621148" w14:textId="77777777" w:rsidTr="007B05BF">
        <w:trPr>
          <w:trHeight w:val="1720"/>
          <w:jc w:val="center"/>
        </w:trPr>
        <w:tc>
          <w:tcPr>
            <w:tcW w:w="1985" w:type="dxa"/>
            <w:tcBorders>
              <w:top w:val="single" w:sz="4" w:space="0" w:color="000000"/>
              <w:left w:val="single" w:sz="8" w:space="0" w:color="646464"/>
              <w:bottom w:val="single" w:sz="4" w:space="0" w:color="000000"/>
              <w:right w:val="single" w:sz="4" w:space="0" w:color="000000"/>
            </w:tcBorders>
          </w:tcPr>
          <w:p w14:paraId="1FD62259" w14:textId="77777777" w:rsidR="00054CC4" w:rsidRDefault="00054CC4" w:rsidP="007B05BF">
            <w:pPr>
              <w:spacing w:after="41" w:line="276" w:lineRule="auto"/>
              <w:rPr>
                <w:rFonts w:hint="eastAsia"/>
                <w:sz w:val="18"/>
                <w:szCs w:val="18"/>
              </w:rPr>
            </w:pPr>
          </w:p>
          <w:p w14:paraId="74F07018" w14:textId="77777777" w:rsidR="00054CC4" w:rsidRDefault="00054CC4" w:rsidP="007B05BF">
            <w:pPr>
              <w:spacing w:after="41" w:line="276" w:lineRule="auto"/>
              <w:rPr>
                <w:rFonts w:hint="eastAsia"/>
                <w:sz w:val="18"/>
                <w:szCs w:val="18"/>
              </w:rPr>
            </w:pPr>
          </w:p>
          <w:p w14:paraId="470938A9" w14:textId="77777777" w:rsidR="00054CC4" w:rsidRDefault="00054CC4" w:rsidP="007B05BF">
            <w:pPr>
              <w:spacing w:after="41" w:line="276" w:lineRule="auto"/>
              <w:rPr>
                <w:rFonts w:hint="eastAsia"/>
                <w:sz w:val="18"/>
                <w:szCs w:val="18"/>
              </w:rPr>
            </w:pPr>
          </w:p>
          <w:p w14:paraId="47CF939F" w14:textId="77777777" w:rsidR="00054CC4" w:rsidRPr="00F06AC4" w:rsidRDefault="00054CC4" w:rsidP="007B05BF">
            <w:pPr>
              <w:spacing w:after="41" w:line="276" w:lineRule="auto"/>
              <w:rPr>
                <w:rFonts w:hint="eastAsia"/>
                <w:sz w:val="18"/>
                <w:szCs w:val="18"/>
              </w:rPr>
            </w:pPr>
            <w:r w:rsidRPr="00F06AC4">
              <w:rPr>
                <w:sz w:val="18"/>
                <w:szCs w:val="18"/>
              </w:rPr>
              <w:t>Serviço de baixa</w:t>
            </w:r>
          </w:p>
          <w:p w14:paraId="015F07A4" w14:textId="77777777" w:rsidR="00054CC4" w:rsidRPr="00F06AC4" w:rsidRDefault="00054CC4" w:rsidP="007B05BF">
            <w:pPr>
              <w:spacing w:after="31" w:line="276" w:lineRule="auto"/>
              <w:rPr>
                <w:rFonts w:hint="eastAsia"/>
                <w:sz w:val="18"/>
                <w:szCs w:val="18"/>
              </w:rPr>
            </w:pPr>
            <w:r w:rsidRPr="00F06AC4">
              <w:rPr>
                <w:sz w:val="18"/>
                <w:szCs w:val="18"/>
              </w:rPr>
              <w:t>qualidade ou insatisfatório;</w:t>
            </w:r>
          </w:p>
          <w:p w14:paraId="35B4DFFE" w14:textId="77777777" w:rsidR="00054CC4" w:rsidRPr="00F06AC4" w:rsidRDefault="00054CC4" w:rsidP="007B05BF">
            <w:pPr>
              <w:spacing w:line="276" w:lineRule="auto"/>
              <w:ind w:left="40"/>
              <w:rPr>
                <w:rFonts w:hint="eastAsia"/>
                <w:sz w:val="18"/>
                <w:szCs w:val="18"/>
              </w:rPr>
            </w:pPr>
            <w:r>
              <w:rPr>
                <w:sz w:val="18"/>
                <w:szCs w:val="18"/>
              </w:rPr>
              <w:t>Evento com a quantidade insuficiente ou diferente do que as relacionadas nesse termo de referência</w:t>
            </w:r>
          </w:p>
        </w:tc>
        <w:tc>
          <w:tcPr>
            <w:tcW w:w="1140" w:type="dxa"/>
            <w:tcBorders>
              <w:top w:val="single" w:sz="4" w:space="0" w:color="000000"/>
              <w:left w:val="single" w:sz="4" w:space="0" w:color="000000"/>
              <w:bottom w:val="single" w:sz="4" w:space="0" w:color="000000"/>
              <w:right w:val="single" w:sz="4" w:space="0" w:color="000000"/>
            </w:tcBorders>
            <w:vAlign w:val="center"/>
          </w:tcPr>
          <w:p w14:paraId="7701DCB4" w14:textId="77777777" w:rsidR="00054CC4" w:rsidRPr="00F06AC4" w:rsidRDefault="00054CC4" w:rsidP="007B05BF">
            <w:pPr>
              <w:spacing w:line="276" w:lineRule="auto"/>
              <w:ind w:left="23"/>
              <w:rPr>
                <w:rFonts w:hint="eastAsia"/>
                <w:sz w:val="18"/>
                <w:szCs w:val="18"/>
              </w:rPr>
            </w:pPr>
            <w:r>
              <w:rPr>
                <w:sz w:val="18"/>
                <w:szCs w:val="18"/>
              </w:rPr>
              <w:t>Média</w:t>
            </w:r>
          </w:p>
        </w:tc>
        <w:tc>
          <w:tcPr>
            <w:tcW w:w="2740" w:type="dxa"/>
            <w:tcBorders>
              <w:top w:val="single" w:sz="4" w:space="0" w:color="000000"/>
              <w:left w:val="single" w:sz="4" w:space="0" w:color="000000"/>
              <w:bottom w:val="single" w:sz="4" w:space="0" w:color="000000"/>
              <w:right w:val="single" w:sz="4" w:space="0" w:color="000000"/>
            </w:tcBorders>
            <w:vAlign w:val="center"/>
          </w:tcPr>
          <w:p w14:paraId="1D7CCAFF" w14:textId="77777777" w:rsidR="00054CC4" w:rsidRPr="00F06AC4" w:rsidRDefault="00054CC4" w:rsidP="007B05BF">
            <w:pPr>
              <w:spacing w:after="41" w:line="276" w:lineRule="auto"/>
              <w:rPr>
                <w:rFonts w:hint="eastAsia"/>
                <w:sz w:val="18"/>
                <w:szCs w:val="18"/>
              </w:rPr>
            </w:pPr>
            <w:r w:rsidRPr="00F06AC4">
              <w:rPr>
                <w:sz w:val="18"/>
                <w:szCs w:val="18"/>
              </w:rPr>
              <w:t>Acompanhar e fiscalizar a entrega</w:t>
            </w:r>
            <w:r>
              <w:rPr>
                <w:sz w:val="18"/>
                <w:szCs w:val="18"/>
              </w:rPr>
              <w:t xml:space="preserve"> do serviço</w:t>
            </w:r>
            <w:r w:rsidRPr="00F06AC4">
              <w:rPr>
                <w:sz w:val="18"/>
                <w:szCs w:val="18"/>
              </w:rPr>
              <w:t xml:space="preserve">, conferindo se o </w:t>
            </w:r>
            <w:r>
              <w:rPr>
                <w:sz w:val="18"/>
                <w:szCs w:val="18"/>
              </w:rPr>
              <w:t>serviço</w:t>
            </w:r>
            <w:r w:rsidRPr="00F06AC4">
              <w:rPr>
                <w:sz w:val="18"/>
                <w:szCs w:val="18"/>
              </w:rPr>
              <w:t xml:space="preserve"> atende plenamente o memorial descritivo.</w:t>
            </w:r>
          </w:p>
        </w:tc>
        <w:tc>
          <w:tcPr>
            <w:tcW w:w="1970" w:type="dxa"/>
            <w:tcBorders>
              <w:top w:val="single" w:sz="4" w:space="0" w:color="000000"/>
              <w:left w:val="single" w:sz="4" w:space="0" w:color="000000"/>
              <w:bottom w:val="single" w:sz="4" w:space="0" w:color="000000"/>
              <w:right w:val="single" w:sz="4" w:space="0" w:color="000000"/>
            </w:tcBorders>
          </w:tcPr>
          <w:p w14:paraId="578457CD" w14:textId="77777777" w:rsidR="00054CC4" w:rsidRPr="00F06AC4" w:rsidRDefault="00054CC4" w:rsidP="007B05BF">
            <w:pPr>
              <w:spacing w:line="276" w:lineRule="auto"/>
              <w:ind w:left="26"/>
              <w:rPr>
                <w:rFonts w:hint="eastAsia"/>
                <w:sz w:val="18"/>
                <w:szCs w:val="18"/>
              </w:rPr>
            </w:pPr>
            <w:r w:rsidRPr="00F06AC4">
              <w:rPr>
                <w:sz w:val="18"/>
                <w:szCs w:val="18"/>
              </w:rPr>
              <w:t>Comunicação tempestiva e reiterada à empresa para regularização das pendências apontadas.</w:t>
            </w:r>
          </w:p>
          <w:p w14:paraId="0B293209" w14:textId="77777777" w:rsidR="00054CC4" w:rsidRPr="00F06AC4" w:rsidRDefault="00054CC4" w:rsidP="007B05BF">
            <w:pPr>
              <w:spacing w:line="276" w:lineRule="auto"/>
              <w:ind w:left="26" w:right="149"/>
              <w:rPr>
                <w:rFonts w:hint="eastAsia"/>
                <w:sz w:val="18"/>
                <w:szCs w:val="18"/>
              </w:rPr>
            </w:pPr>
            <w:r w:rsidRPr="00F06AC4">
              <w:rPr>
                <w:sz w:val="18"/>
                <w:szCs w:val="18"/>
              </w:rPr>
              <w:t>Abertura de processo administrativo para averiguação do problema e apuração de responsabilidade. Aplicação de penalidades.</w:t>
            </w:r>
          </w:p>
          <w:p w14:paraId="46713F96" w14:textId="77777777" w:rsidR="00054CC4" w:rsidRPr="00F06AC4" w:rsidRDefault="00054CC4" w:rsidP="007B05BF">
            <w:pPr>
              <w:spacing w:line="276" w:lineRule="auto"/>
              <w:ind w:left="26"/>
              <w:rPr>
                <w:rFonts w:hint="eastAsia"/>
                <w:sz w:val="18"/>
                <w:szCs w:val="18"/>
              </w:rPr>
            </w:pPr>
            <w:r w:rsidRPr="00F06AC4">
              <w:rPr>
                <w:sz w:val="18"/>
                <w:szCs w:val="18"/>
              </w:rPr>
              <w:t xml:space="preserve"> </w:t>
            </w:r>
          </w:p>
        </w:tc>
        <w:tc>
          <w:tcPr>
            <w:tcW w:w="1685" w:type="dxa"/>
            <w:tcBorders>
              <w:top w:val="single" w:sz="4" w:space="0" w:color="000000"/>
              <w:left w:val="single" w:sz="4" w:space="0" w:color="000000"/>
              <w:bottom w:val="single" w:sz="4" w:space="0" w:color="000000"/>
              <w:right w:val="single" w:sz="8" w:space="0" w:color="646464"/>
            </w:tcBorders>
            <w:vAlign w:val="center"/>
          </w:tcPr>
          <w:p w14:paraId="01A13FCD" w14:textId="77777777" w:rsidR="00054CC4" w:rsidRPr="00F06AC4" w:rsidRDefault="00054CC4" w:rsidP="007B05BF">
            <w:pPr>
              <w:spacing w:after="31" w:line="276" w:lineRule="auto"/>
              <w:ind w:right="60"/>
              <w:rPr>
                <w:rFonts w:hint="eastAsia"/>
                <w:sz w:val="18"/>
                <w:szCs w:val="18"/>
              </w:rPr>
            </w:pPr>
            <w:r w:rsidRPr="00F06AC4">
              <w:rPr>
                <w:sz w:val="18"/>
                <w:szCs w:val="18"/>
              </w:rPr>
              <w:t>Fiscal Gestor do</w:t>
            </w:r>
          </w:p>
          <w:p w14:paraId="22195AF0" w14:textId="77777777" w:rsidR="00054CC4" w:rsidRPr="00F06AC4" w:rsidRDefault="00054CC4" w:rsidP="007B05BF">
            <w:pPr>
              <w:spacing w:after="41" w:line="276" w:lineRule="auto"/>
              <w:rPr>
                <w:rFonts w:hint="eastAsia"/>
                <w:sz w:val="18"/>
                <w:szCs w:val="18"/>
              </w:rPr>
            </w:pPr>
            <w:r w:rsidRPr="00F06AC4">
              <w:rPr>
                <w:sz w:val="18"/>
                <w:szCs w:val="18"/>
              </w:rPr>
              <w:t>Contrato</w:t>
            </w:r>
          </w:p>
          <w:p w14:paraId="41C27D42" w14:textId="77777777" w:rsidR="00054CC4" w:rsidRPr="00F06AC4" w:rsidRDefault="00054CC4" w:rsidP="007B05BF">
            <w:pPr>
              <w:spacing w:after="31" w:line="276" w:lineRule="auto"/>
              <w:rPr>
                <w:rFonts w:hint="eastAsia"/>
                <w:sz w:val="18"/>
                <w:szCs w:val="18"/>
              </w:rPr>
            </w:pPr>
            <w:r w:rsidRPr="00F06AC4">
              <w:rPr>
                <w:sz w:val="18"/>
                <w:szCs w:val="18"/>
              </w:rPr>
              <w:t>Diretoria de</w:t>
            </w:r>
          </w:p>
          <w:p w14:paraId="5D4C2AAC" w14:textId="77777777" w:rsidR="00054CC4" w:rsidRPr="00F06AC4" w:rsidRDefault="00054CC4" w:rsidP="007B05BF">
            <w:pPr>
              <w:spacing w:after="31" w:line="276" w:lineRule="auto"/>
              <w:rPr>
                <w:rFonts w:hint="eastAsia"/>
                <w:sz w:val="18"/>
                <w:szCs w:val="18"/>
              </w:rPr>
            </w:pPr>
            <w:r w:rsidRPr="00F06AC4">
              <w:rPr>
                <w:sz w:val="18"/>
                <w:szCs w:val="18"/>
              </w:rPr>
              <w:t>Licitações</w:t>
            </w:r>
          </w:p>
          <w:p w14:paraId="4E0DFAF9" w14:textId="77777777" w:rsidR="00054CC4" w:rsidRPr="00F06AC4" w:rsidRDefault="00054CC4" w:rsidP="007B05BF">
            <w:pPr>
              <w:spacing w:line="276" w:lineRule="auto"/>
              <w:ind w:left="22"/>
              <w:rPr>
                <w:rFonts w:hint="eastAsia"/>
                <w:sz w:val="18"/>
                <w:szCs w:val="18"/>
              </w:rPr>
            </w:pPr>
            <w:r w:rsidRPr="00F06AC4">
              <w:rPr>
                <w:sz w:val="18"/>
                <w:szCs w:val="18"/>
              </w:rPr>
              <w:t xml:space="preserve"> </w:t>
            </w:r>
          </w:p>
        </w:tc>
      </w:tr>
      <w:tr w:rsidR="00054CC4" w:rsidRPr="00F06AC4" w14:paraId="22B5256F" w14:textId="77777777" w:rsidTr="007B05BF">
        <w:trPr>
          <w:trHeight w:val="1745"/>
          <w:jc w:val="center"/>
        </w:trPr>
        <w:tc>
          <w:tcPr>
            <w:tcW w:w="1985" w:type="dxa"/>
            <w:tcBorders>
              <w:top w:val="single" w:sz="4" w:space="0" w:color="000000"/>
              <w:left w:val="single" w:sz="8" w:space="0" w:color="646464"/>
              <w:bottom w:val="single" w:sz="8" w:space="0" w:color="646464"/>
              <w:right w:val="single" w:sz="4" w:space="0" w:color="000000"/>
            </w:tcBorders>
          </w:tcPr>
          <w:p w14:paraId="123D9D13" w14:textId="77777777" w:rsidR="00054CC4" w:rsidRPr="00F06AC4" w:rsidRDefault="00054CC4" w:rsidP="007B05BF">
            <w:pPr>
              <w:spacing w:line="276" w:lineRule="auto"/>
              <w:ind w:right="33"/>
              <w:rPr>
                <w:rFonts w:hint="eastAsia"/>
                <w:sz w:val="18"/>
                <w:szCs w:val="18"/>
              </w:rPr>
            </w:pPr>
            <w:r w:rsidRPr="00F06AC4">
              <w:rPr>
                <w:sz w:val="18"/>
                <w:szCs w:val="18"/>
              </w:rPr>
              <w:t>Extinção anormal do</w:t>
            </w:r>
          </w:p>
          <w:p w14:paraId="60BF91EE" w14:textId="77777777" w:rsidR="00054CC4" w:rsidRPr="00F06AC4" w:rsidRDefault="00054CC4" w:rsidP="007B05BF">
            <w:pPr>
              <w:spacing w:after="31" w:line="276" w:lineRule="auto"/>
              <w:rPr>
                <w:rFonts w:hint="eastAsia"/>
                <w:sz w:val="18"/>
                <w:szCs w:val="18"/>
              </w:rPr>
            </w:pPr>
            <w:r w:rsidRPr="00F06AC4">
              <w:rPr>
                <w:sz w:val="18"/>
                <w:szCs w:val="18"/>
              </w:rPr>
              <w:t>contrato:</w:t>
            </w:r>
          </w:p>
          <w:p w14:paraId="304E41DC" w14:textId="77777777" w:rsidR="00054CC4" w:rsidRDefault="00054CC4" w:rsidP="007B05BF">
            <w:pPr>
              <w:spacing w:line="276" w:lineRule="auto"/>
              <w:ind w:left="40" w:right="97"/>
              <w:rPr>
                <w:rFonts w:hint="eastAsia"/>
                <w:sz w:val="18"/>
                <w:szCs w:val="18"/>
              </w:rPr>
            </w:pPr>
            <w:r>
              <w:rPr>
                <w:sz w:val="18"/>
                <w:szCs w:val="18"/>
              </w:rPr>
              <w:t>-</w:t>
            </w:r>
            <w:proofErr w:type="gramStart"/>
            <w:r w:rsidRPr="00F06AC4">
              <w:rPr>
                <w:sz w:val="18"/>
                <w:szCs w:val="18"/>
              </w:rPr>
              <w:t>por</w:t>
            </w:r>
            <w:proofErr w:type="gramEnd"/>
            <w:r w:rsidRPr="00F06AC4">
              <w:rPr>
                <w:sz w:val="18"/>
                <w:szCs w:val="18"/>
              </w:rPr>
              <w:t xml:space="preserve"> inadimplência da Contratada</w:t>
            </w:r>
            <w:r>
              <w:rPr>
                <w:sz w:val="18"/>
                <w:szCs w:val="18"/>
              </w:rPr>
              <w:t xml:space="preserve"> </w:t>
            </w:r>
            <w:r w:rsidRPr="00F06AC4">
              <w:rPr>
                <w:sz w:val="18"/>
                <w:szCs w:val="18"/>
              </w:rPr>
              <w:t>sem justificativa</w:t>
            </w:r>
            <w:r>
              <w:rPr>
                <w:sz w:val="18"/>
                <w:szCs w:val="18"/>
              </w:rPr>
              <w:t xml:space="preserve"> </w:t>
            </w:r>
            <w:r w:rsidRPr="00F06AC4">
              <w:rPr>
                <w:sz w:val="18"/>
                <w:szCs w:val="18"/>
              </w:rPr>
              <w:t>suficiente;</w:t>
            </w:r>
          </w:p>
          <w:p w14:paraId="45416C10" w14:textId="77777777" w:rsidR="00054CC4" w:rsidRPr="00F06AC4" w:rsidRDefault="00054CC4" w:rsidP="007B05BF">
            <w:pPr>
              <w:spacing w:line="276" w:lineRule="auto"/>
              <w:ind w:left="40" w:right="97"/>
              <w:rPr>
                <w:rFonts w:hint="eastAsia"/>
                <w:sz w:val="18"/>
                <w:szCs w:val="18"/>
              </w:rPr>
            </w:pPr>
            <w:r>
              <w:rPr>
                <w:sz w:val="18"/>
                <w:szCs w:val="18"/>
              </w:rPr>
              <w:t>-</w:t>
            </w:r>
            <w:r w:rsidRPr="00F06AC4">
              <w:rPr>
                <w:sz w:val="18"/>
                <w:szCs w:val="18"/>
              </w:rPr>
              <w:t>Resolução por caso fortuito ou força maior;</w:t>
            </w:r>
          </w:p>
          <w:p w14:paraId="79DB852A" w14:textId="77777777" w:rsidR="00054CC4" w:rsidRDefault="00054CC4" w:rsidP="007B05BF">
            <w:pPr>
              <w:spacing w:line="276" w:lineRule="auto"/>
              <w:ind w:left="40" w:right="97"/>
              <w:rPr>
                <w:rFonts w:hint="eastAsia"/>
                <w:sz w:val="18"/>
                <w:szCs w:val="18"/>
              </w:rPr>
            </w:pPr>
            <w:r>
              <w:rPr>
                <w:sz w:val="18"/>
                <w:szCs w:val="18"/>
              </w:rPr>
              <w:t>-</w:t>
            </w:r>
            <w:r w:rsidRPr="00F06AC4">
              <w:rPr>
                <w:sz w:val="18"/>
                <w:szCs w:val="18"/>
              </w:rPr>
              <w:t>Resilição do contrato por</w:t>
            </w:r>
            <w:r>
              <w:rPr>
                <w:sz w:val="18"/>
                <w:szCs w:val="18"/>
              </w:rPr>
              <w:t xml:space="preserve"> </w:t>
            </w:r>
            <w:r w:rsidRPr="00F06AC4">
              <w:rPr>
                <w:sz w:val="18"/>
                <w:szCs w:val="18"/>
              </w:rPr>
              <w:t xml:space="preserve">desinteresse da administração; </w:t>
            </w:r>
          </w:p>
          <w:p w14:paraId="759096EA" w14:textId="77777777" w:rsidR="00054CC4" w:rsidRPr="00F06AC4" w:rsidRDefault="00054CC4" w:rsidP="007B05BF">
            <w:pPr>
              <w:spacing w:line="276" w:lineRule="auto"/>
              <w:ind w:left="40" w:right="97"/>
              <w:rPr>
                <w:rFonts w:hint="eastAsia"/>
                <w:sz w:val="18"/>
                <w:szCs w:val="18"/>
              </w:rPr>
            </w:pPr>
            <w:r w:rsidRPr="00F06AC4">
              <w:rPr>
                <w:sz w:val="18"/>
                <w:szCs w:val="18"/>
              </w:rPr>
              <w:t>- Rescisão por desequilíbrio</w:t>
            </w:r>
          </w:p>
          <w:p w14:paraId="46FA762F" w14:textId="77777777" w:rsidR="00054CC4" w:rsidRPr="00F06AC4" w:rsidRDefault="00054CC4" w:rsidP="007B05BF">
            <w:pPr>
              <w:spacing w:line="276" w:lineRule="auto"/>
              <w:ind w:left="40"/>
              <w:rPr>
                <w:rFonts w:hint="eastAsia"/>
                <w:sz w:val="18"/>
                <w:szCs w:val="18"/>
              </w:rPr>
            </w:pPr>
            <w:r w:rsidRPr="00F06AC4">
              <w:rPr>
                <w:sz w:val="18"/>
                <w:szCs w:val="18"/>
              </w:rPr>
              <w:t>econômico</w:t>
            </w:r>
          </w:p>
        </w:tc>
        <w:tc>
          <w:tcPr>
            <w:tcW w:w="1140" w:type="dxa"/>
            <w:tcBorders>
              <w:top w:val="single" w:sz="4" w:space="0" w:color="000000"/>
              <w:left w:val="single" w:sz="4" w:space="0" w:color="000000"/>
              <w:bottom w:val="single" w:sz="8" w:space="0" w:color="646464"/>
              <w:right w:val="single" w:sz="4" w:space="0" w:color="000000"/>
            </w:tcBorders>
            <w:vAlign w:val="center"/>
          </w:tcPr>
          <w:p w14:paraId="1194C790" w14:textId="77777777" w:rsidR="00054CC4" w:rsidRPr="00F06AC4" w:rsidRDefault="00054CC4" w:rsidP="007B05BF">
            <w:pPr>
              <w:spacing w:line="276" w:lineRule="auto"/>
              <w:ind w:left="23"/>
              <w:rPr>
                <w:rFonts w:hint="eastAsia"/>
                <w:sz w:val="18"/>
                <w:szCs w:val="18"/>
              </w:rPr>
            </w:pPr>
            <w:r>
              <w:rPr>
                <w:sz w:val="18"/>
                <w:szCs w:val="18"/>
              </w:rPr>
              <w:t>Média</w:t>
            </w:r>
          </w:p>
        </w:tc>
        <w:tc>
          <w:tcPr>
            <w:tcW w:w="2740" w:type="dxa"/>
            <w:tcBorders>
              <w:top w:val="single" w:sz="4" w:space="0" w:color="000000"/>
              <w:left w:val="single" w:sz="4" w:space="0" w:color="000000"/>
              <w:bottom w:val="single" w:sz="8" w:space="0" w:color="646464"/>
              <w:right w:val="single" w:sz="4" w:space="0" w:color="000000"/>
            </w:tcBorders>
            <w:vAlign w:val="center"/>
          </w:tcPr>
          <w:p w14:paraId="13B894AA" w14:textId="77777777" w:rsidR="00054CC4" w:rsidRPr="00F06AC4" w:rsidRDefault="00054CC4" w:rsidP="007B05BF">
            <w:pPr>
              <w:spacing w:after="11" w:line="259" w:lineRule="auto"/>
              <w:ind w:left="27"/>
              <w:rPr>
                <w:rFonts w:hint="eastAsia"/>
                <w:sz w:val="18"/>
                <w:szCs w:val="18"/>
              </w:rPr>
            </w:pPr>
            <w:r>
              <w:rPr>
                <w:sz w:val="18"/>
                <w:szCs w:val="18"/>
              </w:rPr>
              <w:t>-</w:t>
            </w:r>
            <w:r w:rsidRPr="00F06AC4">
              <w:rPr>
                <w:sz w:val="18"/>
                <w:szCs w:val="18"/>
              </w:rPr>
              <w:t>Incluir sanções contratuais no edital;</w:t>
            </w:r>
          </w:p>
          <w:p w14:paraId="2B2BFDD3" w14:textId="77777777" w:rsidR="00054CC4" w:rsidRPr="00F06AC4" w:rsidRDefault="00054CC4" w:rsidP="007B05BF">
            <w:pPr>
              <w:spacing w:after="11" w:line="259" w:lineRule="auto"/>
              <w:ind w:left="27"/>
              <w:rPr>
                <w:rFonts w:hint="eastAsia"/>
                <w:sz w:val="18"/>
                <w:szCs w:val="18"/>
              </w:rPr>
            </w:pPr>
            <w:r>
              <w:rPr>
                <w:sz w:val="18"/>
                <w:szCs w:val="18"/>
              </w:rPr>
              <w:t>-</w:t>
            </w:r>
            <w:r w:rsidRPr="00F06AC4">
              <w:rPr>
                <w:sz w:val="18"/>
                <w:szCs w:val="18"/>
              </w:rPr>
              <w:t>Documentar as tomadas de decisões</w:t>
            </w:r>
          </w:p>
          <w:p w14:paraId="51B546BE" w14:textId="77777777" w:rsidR="00054CC4" w:rsidRPr="00F06AC4" w:rsidRDefault="00054CC4" w:rsidP="007B05BF">
            <w:pPr>
              <w:spacing w:line="278" w:lineRule="auto"/>
              <w:ind w:left="27"/>
              <w:rPr>
                <w:rFonts w:hint="eastAsia"/>
                <w:sz w:val="18"/>
                <w:szCs w:val="18"/>
              </w:rPr>
            </w:pPr>
            <w:r>
              <w:rPr>
                <w:sz w:val="18"/>
                <w:szCs w:val="18"/>
              </w:rPr>
              <w:t>-</w:t>
            </w:r>
            <w:r w:rsidRPr="00F06AC4">
              <w:rPr>
                <w:sz w:val="18"/>
                <w:szCs w:val="18"/>
              </w:rPr>
              <w:t xml:space="preserve">Solicitar orientação jurídica com relação </w:t>
            </w:r>
            <w:r>
              <w:rPr>
                <w:sz w:val="18"/>
                <w:szCs w:val="18"/>
              </w:rPr>
              <w:t xml:space="preserve">a </w:t>
            </w:r>
            <w:r w:rsidRPr="00F06AC4">
              <w:rPr>
                <w:sz w:val="18"/>
                <w:szCs w:val="18"/>
              </w:rPr>
              <w:t>correta justificativa para os diferentes casos de finalização do contrato e quanto às providências cabíveis;</w:t>
            </w:r>
          </w:p>
          <w:p w14:paraId="3267BE9E" w14:textId="77777777" w:rsidR="00054CC4" w:rsidRPr="00F06AC4" w:rsidRDefault="00054CC4" w:rsidP="007B05BF">
            <w:pPr>
              <w:spacing w:line="276" w:lineRule="auto"/>
              <w:ind w:left="27"/>
              <w:rPr>
                <w:rFonts w:hint="eastAsia"/>
                <w:sz w:val="18"/>
                <w:szCs w:val="18"/>
              </w:rPr>
            </w:pPr>
            <w:r>
              <w:rPr>
                <w:sz w:val="18"/>
                <w:szCs w:val="18"/>
              </w:rPr>
              <w:t>-</w:t>
            </w:r>
            <w:r w:rsidRPr="00F06AC4">
              <w:rPr>
                <w:sz w:val="18"/>
                <w:szCs w:val="18"/>
              </w:rPr>
              <w:t>Incluir cláusula de repactuação no contrato.</w:t>
            </w:r>
          </w:p>
        </w:tc>
        <w:tc>
          <w:tcPr>
            <w:tcW w:w="1970" w:type="dxa"/>
            <w:tcBorders>
              <w:top w:val="single" w:sz="4" w:space="0" w:color="000000"/>
              <w:left w:val="single" w:sz="4" w:space="0" w:color="000000"/>
              <w:bottom w:val="single" w:sz="8" w:space="0" w:color="646464"/>
              <w:right w:val="single" w:sz="4" w:space="0" w:color="000000"/>
            </w:tcBorders>
            <w:vAlign w:val="center"/>
          </w:tcPr>
          <w:p w14:paraId="510873D6" w14:textId="77777777" w:rsidR="00054CC4" w:rsidRDefault="00054CC4" w:rsidP="007B05BF">
            <w:pPr>
              <w:spacing w:line="276" w:lineRule="auto"/>
              <w:ind w:left="26" w:right="149"/>
              <w:rPr>
                <w:rFonts w:hint="eastAsia"/>
                <w:sz w:val="18"/>
                <w:szCs w:val="18"/>
              </w:rPr>
            </w:pPr>
            <w:r w:rsidRPr="00F06AC4">
              <w:rPr>
                <w:sz w:val="18"/>
                <w:szCs w:val="18"/>
              </w:rPr>
              <w:t xml:space="preserve">- Aplicação de penalidades; </w:t>
            </w:r>
          </w:p>
          <w:p w14:paraId="4C50BAAC" w14:textId="77777777" w:rsidR="00054CC4" w:rsidRPr="00F06AC4" w:rsidRDefault="00054CC4" w:rsidP="007B05BF">
            <w:pPr>
              <w:spacing w:line="276" w:lineRule="auto"/>
              <w:ind w:left="26" w:right="149"/>
              <w:rPr>
                <w:rFonts w:hint="eastAsia"/>
                <w:sz w:val="18"/>
                <w:szCs w:val="18"/>
              </w:rPr>
            </w:pPr>
            <w:r w:rsidRPr="00F06AC4">
              <w:rPr>
                <w:sz w:val="18"/>
                <w:szCs w:val="18"/>
              </w:rPr>
              <w:t>- Abertura de processo administrativo para averiguação do problema e apuração de responsabilidade.</w:t>
            </w:r>
          </w:p>
          <w:p w14:paraId="501641D5" w14:textId="77777777" w:rsidR="00054CC4" w:rsidRPr="00F06AC4" w:rsidRDefault="00054CC4" w:rsidP="007B05BF">
            <w:pPr>
              <w:spacing w:line="276" w:lineRule="auto"/>
              <w:ind w:left="26"/>
              <w:rPr>
                <w:rFonts w:hint="eastAsia"/>
                <w:sz w:val="18"/>
                <w:szCs w:val="18"/>
              </w:rPr>
            </w:pPr>
            <w:r w:rsidRPr="00F06AC4">
              <w:rPr>
                <w:sz w:val="18"/>
                <w:szCs w:val="18"/>
              </w:rPr>
              <w:t xml:space="preserve"> </w:t>
            </w:r>
          </w:p>
        </w:tc>
        <w:tc>
          <w:tcPr>
            <w:tcW w:w="1685" w:type="dxa"/>
            <w:tcBorders>
              <w:top w:val="single" w:sz="4" w:space="0" w:color="000000"/>
              <w:left w:val="single" w:sz="4" w:space="0" w:color="000000"/>
              <w:bottom w:val="single" w:sz="8" w:space="0" w:color="646464"/>
              <w:right w:val="single" w:sz="8" w:space="0" w:color="646464"/>
            </w:tcBorders>
            <w:vAlign w:val="center"/>
          </w:tcPr>
          <w:p w14:paraId="00E8710F" w14:textId="77777777" w:rsidR="00054CC4" w:rsidRPr="00F06AC4" w:rsidRDefault="00054CC4" w:rsidP="007B05BF">
            <w:pPr>
              <w:spacing w:after="11" w:line="276" w:lineRule="auto"/>
              <w:ind w:left="22"/>
              <w:rPr>
                <w:rFonts w:hint="eastAsia"/>
                <w:sz w:val="18"/>
                <w:szCs w:val="18"/>
              </w:rPr>
            </w:pPr>
            <w:r w:rsidRPr="00F06AC4">
              <w:rPr>
                <w:sz w:val="18"/>
                <w:szCs w:val="18"/>
              </w:rPr>
              <w:t>Diretoria de Compras</w:t>
            </w:r>
          </w:p>
          <w:p w14:paraId="7045F668" w14:textId="77777777" w:rsidR="00054CC4" w:rsidRDefault="00054CC4" w:rsidP="007B05BF">
            <w:pPr>
              <w:spacing w:line="276" w:lineRule="auto"/>
              <w:ind w:left="22"/>
              <w:rPr>
                <w:rFonts w:hint="eastAsia"/>
                <w:sz w:val="18"/>
                <w:szCs w:val="18"/>
              </w:rPr>
            </w:pPr>
            <w:r w:rsidRPr="00F06AC4">
              <w:rPr>
                <w:sz w:val="18"/>
                <w:szCs w:val="18"/>
              </w:rPr>
              <w:t xml:space="preserve">Fiscal/Gestor do Contrato </w:t>
            </w:r>
          </w:p>
          <w:p w14:paraId="470AE932" w14:textId="77777777" w:rsidR="00054CC4" w:rsidRPr="00F06AC4" w:rsidRDefault="00054CC4" w:rsidP="007B05BF">
            <w:pPr>
              <w:spacing w:line="276" w:lineRule="auto"/>
              <w:ind w:left="22"/>
              <w:rPr>
                <w:rFonts w:hint="eastAsia"/>
                <w:sz w:val="18"/>
                <w:szCs w:val="18"/>
              </w:rPr>
            </w:pPr>
            <w:r w:rsidRPr="00F06AC4">
              <w:rPr>
                <w:sz w:val="18"/>
                <w:szCs w:val="18"/>
              </w:rPr>
              <w:t>Diretoria de Licitação</w:t>
            </w:r>
          </w:p>
          <w:p w14:paraId="08A0FA76" w14:textId="77777777" w:rsidR="00054CC4" w:rsidRPr="00F06AC4" w:rsidRDefault="00054CC4" w:rsidP="007B05BF">
            <w:pPr>
              <w:spacing w:line="276" w:lineRule="auto"/>
              <w:ind w:left="22"/>
              <w:rPr>
                <w:rFonts w:hint="eastAsia"/>
                <w:sz w:val="18"/>
                <w:szCs w:val="18"/>
              </w:rPr>
            </w:pPr>
            <w:r w:rsidRPr="00F06AC4">
              <w:rPr>
                <w:sz w:val="18"/>
                <w:szCs w:val="18"/>
              </w:rPr>
              <w:t xml:space="preserve"> </w:t>
            </w:r>
          </w:p>
        </w:tc>
      </w:tr>
    </w:tbl>
    <w:p w14:paraId="1A69DF61" w14:textId="77777777" w:rsidR="00054CC4" w:rsidRPr="008A457E" w:rsidRDefault="00054CC4" w:rsidP="00054CC4">
      <w:pPr>
        <w:rPr>
          <w:rFonts w:hint="eastAsia"/>
        </w:rPr>
      </w:pPr>
    </w:p>
    <w:p w14:paraId="6AAB4DB9" w14:textId="77777777" w:rsidR="00054CC4" w:rsidRDefault="00054CC4" w:rsidP="00054CC4">
      <w:pPr>
        <w:pStyle w:val="Nivel01"/>
        <w:numPr>
          <w:ilvl w:val="0"/>
          <w:numId w:val="45"/>
        </w:numPr>
        <w:tabs>
          <w:tab w:val="clear" w:pos="567"/>
          <w:tab w:val="left" w:pos="0"/>
        </w:tabs>
        <w:suppressAutoHyphens w:val="0"/>
        <w:spacing w:after="120" w:line="276" w:lineRule="auto"/>
      </w:pPr>
      <w:r w:rsidRPr="00157527">
        <w:t>MODELO DE EXECUÇÃO DO OBJETO</w:t>
      </w:r>
    </w:p>
    <w:p w14:paraId="48D1A8F8" w14:textId="77777777" w:rsidR="00054CC4" w:rsidRDefault="00054CC4" w:rsidP="00054CC4">
      <w:pPr>
        <w:rPr>
          <w:rFonts w:ascii="Arial" w:hAnsi="Arial" w:cs="Arial"/>
          <w:b/>
          <w:sz w:val="20"/>
          <w:szCs w:val="20"/>
        </w:rPr>
      </w:pPr>
      <w:r>
        <w:rPr>
          <w:rFonts w:ascii="Arial" w:hAnsi="Arial" w:cs="Arial"/>
          <w:b/>
          <w:sz w:val="20"/>
          <w:szCs w:val="20"/>
        </w:rPr>
        <w:t>Condições da prestação do serviço</w:t>
      </w:r>
    </w:p>
    <w:p w14:paraId="2E4C081D" w14:textId="77777777" w:rsidR="00054CC4" w:rsidRDefault="00054CC4" w:rsidP="00054CC4">
      <w:pPr>
        <w:rPr>
          <w:rFonts w:ascii="Arial" w:hAnsi="Arial" w:cs="Arial"/>
          <w:b/>
          <w:sz w:val="20"/>
          <w:szCs w:val="20"/>
        </w:rPr>
      </w:pPr>
    </w:p>
    <w:p w14:paraId="35E00818" w14:textId="77777777" w:rsidR="00054CC4" w:rsidRPr="00322F1D" w:rsidRDefault="00054CC4" w:rsidP="00054CC4">
      <w:pPr>
        <w:rPr>
          <w:rFonts w:ascii="Arial" w:hAnsi="Arial" w:cs="Arial"/>
          <w:b/>
          <w:sz w:val="20"/>
          <w:szCs w:val="20"/>
        </w:rPr>
      </w:pPr>
      <w:r w:rsidRPr="00322F1D">
        <w:rPr>
          <w:rFonts w:asciiTheme="majorHAnsi" w:hAnsiTheme="majorHAnsi" w:cstheme="majorHAnsi"/>
          <w:sz w:val="20"/>
          <w:szCs w:val="20"/>
        </w:rPr>
        <w:t>Os serviços serão prestados de acordo com a necessidade da Secretaria de Esportes, Cultura, Lazer e Juventude.</w:t>
      </w:r>
    </w:p>
    <w:p w14:paraId="6EA3461A" w14:textId="77777777" w:rsidR="00054CC4" w:rsidRDefault="00054CC4" w:rsidP="00054CC4">
      <w:pPr>
        <w:pStyle w:val="Nivel2"/>
      </w:pPr>
      <w:r w:rsidRPr="00322F1D">
        <w:rPr>
          <w:u w:val="single"/>
        </w:rPr>
        <w:t>Local da prestação do serviço</w:t>
      </w:r>
      <w:r>
        <w:t>: Ginásios, campos e quadras esportivas de todo o município.</w:t>
      </w:r>
    </w:p>
    <w:p w14:paraId="08C534EE" w14:textId="77777777" w:rsidR="00054CC4" w:rsidRDefault="00054CC4" w:rsidP="00054CC4">
      <w:pPr>
        <w:pStyle w:val="Nivel2"/>
      </w:pPr>
      <w:r w:rsidRPr="00322F1D">
        <w:rPr>
          <w:u w:val="single"/>
        </w:rPr>
        <w:t>O prazo de prestação do serviço</w:t>
      </w:r>
      <w:r>
        <w:rPr>
          <w:u w:val="single"/>
        </w:rPr>
        <w:t>:</w:t>
      </w:r>
      <w:r>
        <w:t xml:space="preserve"> para o fornecimento dos serviços será imediato nos dias e horários em que acontecerão os eventos.</w:t>
      </w:r>
    </w:p>
    <w:p w14:paraId="108C4E14" w14:textId="77777777" w:rsidR="00054CC4" w:rsidRDefault="00054CC4" w:rsidP="00054CC4">
      <w:pPr>
        <w:pStyle w:val="Nivel2"/>
      </w:pPr>
      <w:r>
        <w:rPr>
          <w:u w:val="single"/>
        </w:rPr>
        <w:t xml:space="preserve">Horário de prestação de serviço: </w:t>
      </w:r>
      <w:r>
        <w:t xml:space="preserve">Será de acordo com a programação de jogos dos eventos, que deverá ser informada pela Secretaria de Esportes com antecedência de </w:t>
      </w:r>
      <w:r w:rsidRPr="005B3045">
        <w:rPr>
          <w:color w:val="FF0000"/>
        </w:rPr>
        <w:t>72 horas.</w:t>
      </w:r>
    </w:p>
    <w:p w14:paraId="719C10E8" w14:textId="77777777" w:rsidR="00054CC4" w:rsidRPr="00157527" w:rsidRDefault="00054CC4" w:rsidP="00054CC4">
      <w:pPr>
        <w:pStyle w:val="Nivel01"/>
        <w:numPr>
          <w:ilvl w:val="0"/>
          <w:numId w:val="45"/>
        </w:numPr>
        <w:tabs>
          <w:tab w:val="clear" w:pos="567"/>
          <w:tab w:val="left" w:pos="0"/>
        </w:tabs>
        <w:suppressAutoHyphens w:val="0"/>
        <w:spacing w:after="120" w:line="276" w:lineRule="auto"/>
      </w:pPr>
      <w:r w:rsidRPr="00157527">
        <w:lastRenderedPageBreak/>
        <w:t>GESTÃO DO CONTRATO</w:t>
      </w:r>
    </w:p>
    <w:p w14:paraId="0B41849A" w14:textId="77777777" w:rsidR="00054CC4" w:rsidRPr="00157527" w:rsidRDefault="00054CC4" w:rsidP="00054CC4">
      <w:pPr>
        <w:pStyle w:val="Nivel2"/>
      </w:pPr>
      <w:r w:rsidRPr="00157527">
        <w:t>O contrato deverá ser executado fielmente pelas partes, de acordo com as cláusulas avençadas e as normas da Lei nº 14.133, de 2021, e cada parte responderá pelas consequências de sua inexecução total ou parcial.</w:t>
      </w:r>
    </w:p>
    <w:p w14:paraId="6B88C635" w14:textId="77777777" w:rsidR="00054CC4" w:rsidRPr="00157527" w:rsidRDefault="00054CC4" w:rsidP="00054CC4">
      <w:pPr>
        <w:pStyle w:val="Nivel2"/>
      </w:pPr>
      <w:r w:rsidRPr="00157527">
        <w:t>Em caso de impedimento, ordem de paralisação ou suspensão do contrato, o cronograma de execução será prorrogado automaticamente pelo tempo correspondente, anotadas tais circunstâncias mediante simples apostila.</w:t>
      </w:r>
    </w:p>
    <w:p w14:paraId="7928DD48" w14:textId="77777777" w:rsidR="00054CC4" w:rsidRPr="00157527" w:rsidRDefault="00054CC4" w:rsidP="00054CC4">
      <w:pPr>
        <w:pStyle w:val="Nivel2"/>
      </w:pPr>
      <w:r w:rsidRPr="00157527">
        <w:t>As comunicações entre o órgão ou entidade e a contratada devem ser realizadas por escrito sempre que o ato exigir tal formalidade, admitindo-se o uso de mensagem eletrônica para esse fim.</w:t>
      </w:r>
    </w:p>
    <w:p w14:paraId="2FBE0114" w14:textId="77777777" w:rsidR="00054CC4" w:rsidRPr="00157527" w:rsidRDefault="00054CC4" w:rsidP="00054CC4">
      <w:pPr>
        <w:pStyle w:val="Nivel2"/>
      </w:pPr>
      <w:r w:rsidRPr="00157527">
        <w:t>O órgão ou entidade poderá convocar representante da empresa para adoção de providências que devam ser cumpridas de imediato.</w:t>
      </w:r>
    </w:p>
    <w:p w14:paraId="273C21BA" w14:textId="77777777" w:rsidR="00054CC4" w:rsidRPr="00157527" w:rsidRDefault="00054CC4" w:rsidP="00054CC4">
      <w:pPr>
        <w:pStyle w:val="Nvel01-SemNumerao"/>
      </w:pPr>
      <w:r w:rsidRPr="00157527">
        <w:t>Fiscalização</w:t>
      </w:r>
    </w:p>
    <w:p w14:paraId="48E69EA8" w14:textId="77777777" w:rsidR="00054CC4" w:rsidRPr="00157527" w:rsidRDefault="00054CC4" w:rsidP="00054CC4">
      <w:pPr>
        <w:pStyle w:val="Nivel2"/>
      </w:pPr>
      <w:r w:rsidRPr="00157527">
        <w:t xml:space="preserve">A execução do contrato deverá ser acompanhada e fiscalizada pelo Gestor do contrato o </w:t>
      </w:r>
      <w:r w:rsidRPr="003C4CFD">
        <w:t xml:space="preserve">Sr. </w:t>
      </w:r>
      <w:r>
        <w:t xml:space="preserve">Danilo Fernando dos Santos </w:t>
      </w:r>
      <w:proofErr w:type="spellStart"/>
      <w:r>
        <w:t>Coradini</w:t>
      </w:r>
      <w:proofErr w:type="spellEnd"/>
      <w:r w:rsidRPr="003C4CFD">
        <w:t xml:space="preserve"> e pelo </w:t>
      </w:r>
      <w:r>
        <w:t>F</w:t>
      </w:r>
      <w:r w:rsidRPr="003C4CFD">
        <w:t>isca</w:t>
      </w:r>
      <w:r>
        <w:t>l o Sr.</w:t>
      </w:r>
      <w:r w:rsidRPr="003C4CFD">
        <w:t xml:space="preserve"> </w:t>
      </w:r>
      <w:r>
        <w:t xml:space="preserve">Ricardo Luiz </w:t>
      </w:r>
      <w:proofErr w:type="spellStart"/>
      <w:r>
        <w:t>Bocchi</w:t>
      </w:r>
      <w:proofErr w:type="spellEnd"/>
      <w:r>
        <w:t xml:space="preserve"> que desempenhará</w:t>
      </w:r>
      <w:r w:rsidRPr="003C4CFD">
        <w:t xml:space="preserve"> as funções de</w:t>
      </w:r>
      <w:r>
        <w:t xml:space="preserve"> </w:t>
      </w:r>
      <w:r w:rsidRPr="00157527">
        <w:t>Fiscal</w:t>
      </w:r>
      <w:r>
        <w:t>ização</w:t>
      </w:r>
      <w:r w:rsidRPr="00157527">
        <w:t xml:space="preserve"> Técnica e Administrativa</w:t>
      </w:r>
      <w:r>
        <w:t>.</w:t>
      </w:r>
      <w:r w:rsidRPr="00157527">
        <w:t xml:space="preserve"> </w:t>
      </w:r>
    </w:p>
    <w:p w14:paraId="526174D0" w14:textId="77777777" w:rsidR="00054CC4" w:rsidRPr="00157527" w:rsidRDefault="00054CC4" w:rsidP="00054CC4">
      <w:pPr>
        <w:pStyle w:val="Nvel01-SemNumerao"/>
      </w:pPr>
      <w:r w:rsidRPr="00157527">
        <w:t>Fiscalização Técnica</w:t>
      </w:r>
    </w:p>
    <w:p w14:paraId="7FCB2AF9" w14:textId="77777777" w:rsidR="00054CC4" w:rsidRPr="00157527" w:rsidRDefault="00054CC4" w:rsidP="00054CC4">
      <w:pPr>
        <w:pStyle w:val="Nivel2"/>
      </w:pPr>
      <w:r w:rsidRPr="00157527">
        <w:t>O fiscal técnico do contrato acompanhará a execução do contrato, para que sejam cumpridas todas as condições estabelecidas no contrato, de modo a assegurar os melhores resultados para a Administração. (Decreto municipal nº 8425/2023, art. 11, VI);</w:t>
      </w:r>
    </w:p>
    <w:p w14:paraId="303C8360" w14:textId="77777777" w:rsidR="00054CC4" w:rsidRPr="00157527" w:rsidRDefault="00054CC4" w:rsidP="00054CC4">
      <w:pPr>
        <w:pStyle w:val="Nivel2"/>
      </w:pPr>
      <w:r w:rsidRPr="00157527">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1C88C987" w14:textId="77777777" w:rsidR="00054CC4" w:rsidRPr="00157527" w:rsidRDefault="00054CC4" w:rsidP="00054CC4">
      <w:pPr>
        <w:pStyle w:val="Nivel2"/>
      </w:pPr>
      <w:r w:rsidRPr="00157527">
        <w:t>Identificada qualquer inexatidão ou irregularidade, o fiscal técnico do contrato emitirá notificações para a correção da execução do contrato, determinando prazo para a correção. (Decreto municipal nº 8425/2023, art. 11, III);</w:t>
      </w:r>
    </w:p>
    <w:p w14:paraId="46A7F6BE" w14:textId="77777777" w:rsidR="00054CC4" w:rsidRPr="00157527" w:rsidRDefault="00054CC4" w:rsidP="00054CC4">
      <w:pPr>
        <w:pStyle w:val="Nivel2"/>
      </w:pPr>
      <w:r w:rsidRPr="00157527">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34B1A16E" w14:textId="77777777" w:rsidR="00054CC4" w:rsidRPr="00157527" w:rsidRDefault="00054CC4" w:rsidP="00054CC4">
      <w:pPr>
        <w:pStyle w:val="Nivel2"/>
      </w:pPr>
      <w:r w:rsidRPr="00157527">
        <w:t>No caso de ocorrências que possam inviabilizar a execução do contrato nas datas aprazadas, o fiscal técnico do contrato comunicará o fato imediatamente ao gestor do contrato. (Decreto municipal nº 8425/2023, art. 11, V);</w:t>
      </w:r>
    </w:p>
    <w:p w14:paraId="1D8ABA9A" w14:textId="77777777" w:rsidR="00054CC4" w:rsidRPr="00157527" w:rsidRDefault="00054CC4" w:rsidP="00054CC4">
      <w:pPr>
        <w:pStyle w:val="Nivel2"/>
      </w:pPr>
      <w:r w:rsidRPr="00157527">
        <w:t>O fiscal técnico do contrato comunicará ao gestor do contrato, em tempo hábil, o término do contrato sob sua responsabilidade, com vistas à tempestiva renovação ou à prorrogação contratual (Decreto municipal nº 8425/2023, art. 11, VII);</w:t>
      </w:r>
    </w:p>
    <w:p w14:paraId="6E255DEA" w14:textId="77777777" w:rsidR="00054CC4" w:rsidRPr="00157527" w:rsidRDefault="00054CC4" w:rsidP="00054CC4">
      <w:pPr>
        <w:pStyle w:val="Nvel01-SemNumerao"/>
      </w:pPr>
      <w:r w:rsidRPr="00157527">
        <w:t>Fiscalização Administrativa</w:t>
      </w:r>
    </w:p>
    <w:p w14:paraId="2A90CE26" w14:textId="77777777" w:rsidR="00054CC4" w:rsidRPr="00157527" w:rsidRDefault="00054CC4" w:rsidP="00054CC4">
      <w:pPr>
        <w:pStyle w:val="Nivel2"/>
      </w:pPr>
      <w:r w:rsidRPr="00157527">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10415043" w14:textId="77777777" w:rsidR="00054CC4" w:rsidRPr="00157527" w:rsidRDefault="00054CC4" w:rsidP="00054CC4">
      <w:pPr>
        <w:pStyle w:val="Nivel2"/>
      </w:pPr>
      <w:r w:rsidRPr="00157527">
        <w:lastRenderedPageBreak/>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34B0E69E" w14:textId="77777777" w:rsidR="00054CC4" w:rsidRPr="00157527" w:rsidRDefault="00054CC4" w:rsidP="00054CC4">
      <w:pPr>
        <w:pStyle w:val="Nvel01-SemNumerao"/>
        <w:rPr>
          <w:i/>
        </w:rPr>
      </w:pPr>
      <w:r w:rsidRPr="00157527">
        <w:t>Gestor do Contrato</w:t>
      </w:r>
    </w:p>
    <w:p w14:paraId="018C11CB" w14:textId="77777777" w:rsidR="00054CC4" w:rsidRPr="00157527" w:rsidRDefault="00054CC4" w:rsidP="00054CC4">
      <w:pPr>
        <w:pStyle w:val="Nivel2"/>
      </w:pPr>
      <w:r w:rsidRPr="00157527">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75935CC7" w14:textId="77777777" w:rsidR="00054CC4" w:rsidRPr="00157527" w:rsidRDefault="00054CC4" w:rsidP="00054CC4">
      <w:pPr>
        <w:pStyle w:val="Nivel2"/>
      </w:pPr>
      <w:r w:rsidRPr="00157527">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w:t>
      </w:r>
      <w:proofErr w:type="gramStart"/>
      <w:r w:rsidRPr="00157527">
        <w:t>10,  II</w:t>
      </w:r>
      <w:proofErr w:type="gramEnd"/>
      <w:r w:rsidRPr="00157527">
        <w:t xml:space="preserve">). </w:t>
      </w:r>
    </w:p>
    <w:p w14:paraId="315B3BCD" w14:textId="77777777" w:rsidR="00054CC4" w:rsidRPr="00157527" w:rsidRDefault="00054CC4" w:rsidP="00054CC4">
      <w:pPr>
        <w:pStyle w:val="Nivel2"/>
      </w:pPr>
      <w:r w:rsidRPr="00157527">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1411F015" w14:textId="77777777" w:rsidR="00054CC4" w:rsidRPr="00157527" w:rsidRDefault="00054CC4" w:rsidP="00054CC4">
      <w:pPr>
        <w:pStyle w:val="Nivel2"/>
      </w:pPr>
      <w:r w:rsidRPr="00157527">
        <w:t>O gestor do contrato deverá enviar a documentação pertinente ao setor de contratos para a formalização dos procedimentos de liquidação e pagamento, no valor dimensionado pela fiscalização e gestão nos termos do contrato.</w:t>
      </w:r>
    </w:p>
    <w:p w14:paraId="0F34097C" w14:textId="77777777" w:rsidR="00054CC4" w:rsidRPr="00157527" w:rsidRDefault="00054CC4" w:rsidP="00054CC4">
      <w:pPr>
        <w:pStyle w:val="Nivel01"/>
        <w:numPr>
          <w:ilvl w:val="0"/>
          <w:numId w:val="45"/>
        </w:numPr>
        <w:tabs>
          <w:tab w:val="clear" w:pos="567"/>
          <w:tab w:val="left" w:pos="0"/>
        </w:tabs>
        <w:suppressAutoHyphens w:val="0"/>
        <w:spacing w:after="120" w:line="276" w:lineRule="auto"/>
      </w:pPr>
      <w:r w:rsidRPr="00157527">
        <w:t>CRITÉRIOS DE MEDIÇÃO E PAGAMENTO</w:t>
      </w:r>
    </w:p>
    <w:p w14:paraId="5A5C81D5" w14:textId="77777777" w:rsidR="00054CC4" w:rsidRPr="00053433" w:rsidRDefault="00054CC4" w:rsidP="00054CC4">
      <w:pPr>
        <w:pStyle w:val="Nivel2"/>
      </w:pPr>
      <w:r w:rsidRPr="00053433">
        <w:t>Do recebimento</w:t>
      </w:r>
    </w:p>
    <w:p w14:paraId="29EDB387" w14:textId="77777777" w:rsidR="00054CC4" w:rsidRDefault="00054CC4" w:rsidP="00054CC4">
      <w:pPr>
        <w:pStyle w:val="Nivel2"/>
      </w:pPr>
      <w:proofErr w:type="gramStart"/>
      <w:r>
        <w:t>A prestação dos serviços serão</w:t>
      </w:r>
      <w:proofErr w:type="gramEnd"/>
      <w:r>
        <w:t xml:space="preserve"> realizadas na totalidade nos dias, local e horários estabelecidos em cada evento, podendo ser rejeitada na sua totalidade quando em desacordo com as especificações constantes nesse termo de referência.</w:t>
      </w:r>
    </w:p>
    <w:p w14:paraId="1F0D1225" w14:textId="77777777" w:rsidR="00054CC4" w:rsidRPr="0020168A" w:rsidRDefault="00054CC4" w:rsidP="00054CC4">
      <w:pPr>
        <w:pStyle w:val="Nivel2"/>
        <w:rPr>
          <w:lang w:eastAsia="en-US"/>
        </w:rPr>
      </w:pPr>
      <w:r w:rsidRPr="60CBE1EE">
        <w:rPr>
          <w:lang w:eastAsia="en-US"/>
        </w:rPr>
        <w:t>No caso de controv</w:t>
      </w:r>
      <w:r>
        <w:rPr>
          <w:lang w:eastAsia="en-US"/>
        </w:rPr>
        <w:t>érsia sobre a execução do serviço</w:t>
      </w:r>
      <w:r w:rsidRPr="60CBE1EE">
        <w:rPr>
          <w:lang w:eastAsia="en-US"/>
        </w:rPr>
        <w:t xml:space="preserve">, quanto à dimensão, qualidade e quantidade, deverá ser observado o teor do </w:t>
      </w:r>
      <w:hyperlink r:id="rId17" w:anchor="art143">
        <w:r w:rsidRPr="006600A6">
          <w:rPr>
            <w:rStyle w:val="Hyperlink"/>
            <w:lang w:eastAsia="en-US"/>
          </w:rPr>
          <w:t>art. 143 da Lei nº 14.133, de 2021</w:t>
        </w:r>
      </w:hyperlink>
      <w:r w:rsidRPr="60CBE1EE">
        <w:rPr>
          <w:lang w:eastAsia="en-US"/>
        </w:rPr>
        <w:t xml:space="preserve">, comunicando-se à empresa para emissão de Nota Fiscal no que </w:t>
      </w:r>
      <w:proofErr w:type="spellStart"/>
      <w:r w:rsidRPr="60CBE1EE">
        <w:rPr>
          <w:lang w:eastAsia="en-US"/>
        </w:rPr>
        <w:t>pertine</w:t>
      </w:r>
      <w:proofErr w:type="spellEnd"/>
      <w:r w:rsidRPr="60CBE1EE">
        <w:rPr>
          <w:lang w:eastAsia="en-US"/>
        </w:rPr>
        <w:t xml:space="preserve"> à parcela incontroversa da execução do </w:t>
      </w:r>
      <w:r>
        <w:rPr>
          <w:lang w:eastAsia="en-US"/>
        </w:rPr>
        <w:t>serviço</w:t>
      </w:r>
      <w:r w:rsidRPr="60CBE1EE">
        <w:rPr>
          <w:lang w:eastAsia="en-US"/>
        </w:rPr>
        <w:t>, para efeito de liquidação e pagamento.</w:t>
      </w:r>
    </w:p>
    <w:p w14:paraId="537DCF96" w14:textId="77777777" w:rsidR="00054CC4" w:rsidRDefault="00054CC4" w:rsidP="00054CC4">
      <w:pPr>
        <w:pStyle w:val="Nivel2"/>
      </w:pPr>
      <w:r w:rsidRPr="60CBE1EE">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C918589" w14:textId="77777777" w:rsidR="00054CC4" w:rsidRDefault="00054CC4" w:rsidP="00054CC4">
      <w:pPr>
        <w:pStyle w:val="Nivel2"/>
      </w:pPr>
      <w:r>
        <w:rPr>
          <w:lang w:eastAsia="en-US"/>
        </w:rPr>
        <w:t xml:space="preserve">O recebimento </w:t>
      </w:r>
      <w:r w:rsidRPr="60CBE1EE">
        <w:rPr>
          <w:lang w:eastAsia="en-US"/>
        </w:rPr>
        <w:t xml:space="preserve">definitivo não excluirá a responsabilidade civil pela solidez e pela segurança dos </w:t>
      </w:r>
      <w:r>
        <w:rPr>
          <w:lang w:eastAsia="en-US"/>
        </w:rPr>
        <w:t>serviços</w:t>
      </w:r>
      <w:r w:rsidRPr="60CBE1EE">
        <w:rPr>
          <w:lang w:eastAsia="en-US"/>
        </w:rPr>
        <w:t xml:space="preserve"> nem a responsabilidade ético-profissional pel</w:t>
      </w:r>
      <w:r>
        <w:rPr>
          <w:lang w:eastAsia="en-US"/>
        </w:rPr>
        <w:t>a perfeita execução do contrato.</w:t>
      </w:r>
    </w:p>
    <w:p w14:paraId="15BC9CA8" w14:textId="77777777" w:rsidR="00054CC4" w:rsidRPr="00157527" w:rsidRDefault="00054CC4" w:rsidP="00054CC4">
      <w:pPr>
        <w:pStyle w:val="Nvel01-SemNumerao"/>
      </w:pPr>
      <w:r w:rsidRPr="00157527">
        <w:t>Liquidação</w:t>
      </w:r>
      <w:r>
        <w:t xml:space="preserve"> </w:t>
      </w:r>
    </w:p>
    <w:p w14:paraId="7FD2A23C" w14:textId="77777777" w:rsidR="00054CC4" w:rsidRDefault="00054CC4" w:rsidP="00054CC4">
      <w:pPr>
        <w:pStyle w:val="Nivel2"/>
      </w:pPr>
      <w:r>
        <w:t>Recebida a Nota Fiscal ou documento de cobrança equivalente, o setor competente, para fins de liquidação, deve verificar se o documento apresentado expressa os elementos necessários e essenciais, tais como:</w:t>
      </w:r>
    </w:p>
    <w:p w14:paraId="4EA6C365" w14:textId="77777777" w:rsidR="00054CC4" w:rsidRPr="00157527" w:rsidRDefault="00054CC4" w:rsidP="00054CC4">
      <w:pPr>
        <w:pStyle w:val="Nivel3"/>
        <w:numPr>
          <w:ilvl w:val="2"/>
          <w:numId w:val="24"/>
        </w:numPr>
        <w:ind w:left="709" w:firstLine="0"/>
        <w:rPr>
          <w:lang w:eastAsia="en-US"/>
        </w:rPr>
      </w:pPr>
      <w:r>
        <w:rPr>
          <w:lang w:eastAsia="en-US"/>
        </w:rPr>
        <w:lastRenderedPageBreak/>
        <w:t xml:space="preserve"> </w:t>
      </w:r>
      <w:r w:rsidRPr="00157527">
        <w:rPr>
          <w:lang w:eastAsia="en-US"/>
        </w:rPr>
        <w:t>a data da emissão;</w:t>
      </w:r>
    </w:p>
    <w:p w14:paraId="6EA2CD3C" w14:textId="77777777" w:rsidR="00054CC4" w:rsidRPr="00157527" w:rsidRDefault="00054CC4" w:rsidP="00054CC4">
      <w:pPr>
        <w:pStyle w:val="Nivel3"/>
        <w:numPr>
          <w:ilvl w:val="2"/>
          <w:numId w:val="24"/>
        </w:numPr>
        <w:ind w:left="709" w:firstLine="0"/>
        <w:rPr>
          <w:lang w:eastAsia="en-US"/>
        </w:rPr>
      </w:pPr>
      <w:r w:rsidRPr="00157527">
        <w:rPr>
          <w:lang w:eastAsia="en-US"/>
        </w:rPr>
        <w:t xml:space="preserve"> os dados do contrato e do órgão contratante;</w:t>
      </w:r>
    </w:p>
    <w:p w14:paraId="76A864F0" w14:textId="77777777" w:rsidR="00054CC4" w:rsidRPr="00157527" w:rsidRDefault="00054CC4" w:rsidP="00054CC4">
      <w:pPr>
        <w:pStyle w:val="Nivel3"/>
        <w:numPr>
          <w:ilvl w:val="2"/>
          <w:numId w:val="24"/>
        </w:numPr>
        <w:ind w:left="709" w:firstLine="0"/>
        <w:rPr>
          <w:lang w:eastAsia="en-US"/>
        </w:rPr>
      </w:pPr>
      <w:r w:rsidRPr="00157527">
        <w:rPr>
          <w:lang w:eastAsia="en-US"/>
        </w:rPr>
        <w:t xml:space="preserve"> o período respectivo de execução do contrato;</w:t>
      </w:r>
    </w:p>
    <w:p w14:paraId="35354BFD" w14:textId="77777777" w:rsidR="00054CC4" w:rsidRDefault="00054CC4" w:rsidP="00054CC4">
      <w:pPr>
        <w:pStyle w:val="Nivel3"/>
        <w:numPr>
          <w:ilvl w:val="2"/>
          <w:numId w:val="24"/>
        </w:numPr>
        <w:ind w:left="709" w:firstLine="0"/>
        <w:rPr>
          <w:lang w:eastAsia="en-US"/>
        </w:rPr>
      </w:pPr>
      <w:r w:rsidRPr="00157527">
        <w:rPr>
          <w:lang w:eastAsia="en-US"/>
        </w:rPr>
        <w:t xml:space="preserve"> </w:t>
      </w:r>
      <w:r>
        <w:rPr>
          <w:lang w:eastAsia="en-US"/>
        </w:rPr>
        <w:t>o valor a pagar; e</w:t>
      </w:r>
    </w:p>
    <w:p w14:paraId="58B10C0A" w14:textId="77777777" w:rsidR="00054CC4" w:rsidRPr="00157527" w:rsidRDefault="00054CC4" w:rsidP="00054CC4">
      <w:pPr>
        <w:pStyle w:val="Nivel3"/>
        <w:numPr>
          <w:ilvl w:val="2"/>
          <w:numId w:val="24"/>
        </w:numPr>
        <w:ind w:left="709" w:firstLine="0"/>
        <w:rPr>
          <w:lang w:eastAsia="en-US"/>
        </w:rPr>
      </w:pPr>
      <w:r>
        <w:rPr>
          <w:lang w:eastAsia="en-US"/>
        </w:rPr>
        <w:t xml:space="preserve"> Eventual destaque do valor de retenções tributárias cabíveis.</w:t>
      </w:r>
    </w:p>
    <w:p w14:paraId="1B27C163" w14:textId="77777777" w:rsidR="00054CC4" w:rsidRPr="00157527" w:rsidRDefault="00054CC4" w:rsidP="00054CC4">
      <w:pPr>
        <w:pStyle w:val="Nivel2"/>
      </w:pPr>
      <w:r w:rsidRPr="00157527">
        <w:t xml:space="preserve">Havendo erro na apresentação </w:t>
      </w:r>
      <w:r>
        <w:t>da Nota Fiscal</w:t>
      </w:r>
      <w:r w:rsidRPr="00157527">
        <w:t>, ou circunstância que impeça a liquidação da despesa, esta ficará sobrestada até que o contratado providencie as medidas saneadoras, reiniciando-se o prazo após a comprovação da regularização da situação, sem ônus à contratante.</w:t>
      </w:r>
    </w:p>
    <w:p w14:paraId="5F32C011" w14:textId="77777777" w:rsidR="00054CC4" w:rsidRPr="00157527" w:rsidRDefault="00054CC4" w:rsidP="00054CC4">
      <w:pPr>
        <w:pStyle w:val="Nvel01-SemNumerao"/>
      </w:pPr>
      <w:r w:rsidRPr="00157527">
        <w:t>Prazo de pagamento</w:t>
      </w:r>
    </w:p>
    <w:p w14:paraId="38FF227E" w14:textId="77777777" w:rsidR="00054CC4" w:rsidRPr="00157527" w:rsidRDefault="00054CC4" w:rsidP="00054CC4">
      <w:pPr>
        <w:pStyle w:val="Nivel2"/>
      </w:pPr>
      <w:r w:rsidRPr="00157527">
        <w:t xml:space="preserve">O pagamento será efetuado </w:t>
      </w:r>
      <w:r>
        <w:t>no prazo máximo de até 05 (cinco) dias, contados da apresentação da Nota Fiscal.</w:t>
      </w:r>
    </w:p>
    <w:p w14:paraId="2EDB1F34" w14:textId="77777777" w:rsidR="00054CC4" w:rsidRPr="00157527" w:rsidRDefault="00054CC4" w:rsidP="00054CC4">
      <w:pPr>
        <w:pStyle w:val="Nvel01-SemNumerao"/>
      </w:pPr>
      <w:r w:rsidRPr="00157527">
        <w:t>Forma de pagamento</w:t>
      </w:r>
    </w:p>
    <w:p w14:paraId="2748E928" w14:textId="77777777" w:rsidR="00054CC4" w:rsidRPr="00157527" w:rsidRDefault="00054CC4" w:rsidP="00054CC4">
      <w:pPr>
        <w:pStyle w:val="Nvel2-Red"/>
      </w:pPr>
      <w:r w:rsidRPr="00157527">
        <w:t xml:space="preserve">O pagamento será realizado através de </w:t>
      </w:r>
      <w:r>
        <w:t>crédito em conta corrente</w:t>
      </w:r>
      <w:r w:rsidRPr="00157527">
        <w:t>.</w:t>
      </w:r>
    </w:p>
    <w:p w14:paraId="33256026" w14:textId="77777777" w:rsidR="00054CC4" w:rsidRPr="00157527" w:rsidRDefault="00054CC4" w:rsidP="00054CC4">
      <w:pPr>
        <w:pStyle w:val="Nivel2"/>
        <w:rPr>
          <w:lang w:eastAsia="en-US"/>
        </w:rPr>
      </w:pPr>
      <w:r w:rsidRPr="00157527">
        <w:rPr>
          <w:lang w:eastAsia="en-US"/>
        </w:rPr>
        <w:t>Quando do pagamento, será efetuada a retenção tributária prevista na legislação aplicável.</w:t>
      </w:r>
    </w:p>
    <w:p w14:paraId="3BE6699F" w14:textId="77777777" w:rsidR="00054CC4" w:rsidRDefault="00054CC4" w:rsidP="00054CC4">
      <w:pPr>
        <w:pStyle w:val="Nivel3"/>
        <w:rPr>
          <w:lang w:eastAsia="en-US"/>
        </w:rPr>
      </w:pPr>
      <w:r w:rsidRPr="00157527">
        <w:rPr>
          <w:lang w:eastAsia="en-US"/>
        </w:rPr>
        <w:t>Independentemente do percentual de tributo inserido na planilha, quando houver, serão retidos na fonte, quando da realização do pagamento, os percentuais estabelecidos na legislação vigente.</w:t>
      </w:r>
    </w:p>
    <w:p w14:paraId="116ECE1C" w14:textId="77777777" w:rsidR="00054CC4" w:rsidRPr="00157527" w:rsidRDefault="00054CC4" w:rsidP="00054CC4">
      <w:pPr>
        <w:pStyle w:val="Nivel2"/>
        <w:rPr>
          <w:lang w:eastAsia="en-US"/>
        </w:rPr>
      </w:pPr>
      <w:r w:rsidRPr="3E524460">
        <w:rPr>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2E5B760" w14:textId="77777777" w:rsidR="00054CC4" w:rsidRPr="00157527" w:rsidRDefault="00054CC4" w:rsidP="00054CC4">
      <w:pPr>
        <w:pStyle w:val="Nivel01"/>
        <w:numPr>
          <w:ilvl w:val="0"/>
          <w:numId w:val="45"/>
        </w:numPr>
        <w:tabs>
          <w:tab w:val="clear" w:pos="567"/>
          <w:tab w:val="left" w:pos="0"/>
        </w:tabs>
        <w:suppressAutoHyphens w:val="0"/>
        <w:spacing w:after="120" w:line="276" w:lineRule="auto"/>
        <w:rPr>
          <w:rFonts w:eastAsia="Calibri"/>
        </w:rPr>
      </w:pPr>
      <w:r w:rsidRPr="00157527">
        <w:t>FORMA E CRITÉRIOS DE SELEÇÃO DO FORNECEDOR E REGIME DE EXECUÇÃO</w:t>
      </w:r>
    </w:p>
    <w:p w14:paraId="21B8C85A" w14:textId="77777777" w:rsidR="00054CC4" w:rsidRPr="00157527" w:rsidRDefault="00054CC4" w:rsidP="00054CC4">
      <w:pPr>
        <w:pStyle w:val="Nvel01-SemNumerao"/>
        <w:rPr>
          <w:rFonts w:eastAsiaTheme="minorEastAsia"/>
        </w:rPr>
      </w:pPr>
      <w:r w:rsidRPr="00157527">
        <w:t>Forma de seleção e critério de julgamento da proposta</w:t>
      </w:r>
    </w:p>
    <w:p w14:paraId="48EADC71" w14:textId="77777777" w:rsidR="00054CC4" w:rsidRPr="00436D71" w:rsidRDefault="00054CC4" w:rsidP="00054CC4">
      <w:pPr>
        <w:pStyle w:val="Nivel2"/>
        <w:rPr>
          <w:rFonts w:eastAsia="MS Mincho"/>
          <w:i/>
          <w:iCs/>
        </w:rPr>
      </w:pPr>
      <w:r w:rsidRPr="00157527">
        <w:t xml:space="preserve">O fornecedor </w:t>
      </w:r>
      <w:r>
        <w:t xml:space="preserve">será </w:t>
      </w:r>
      <w:r w:rsidRPr="00157527">
        <w:t xml:space="preserve">selecionado </w:t>
      </w:r>
      <w:r>
        <w:t>por meio de realização de procedimento de LICITAÇÃO, na modalidade de pregão, sob a forma ELETRÔNICA e sob o regime de REGISTRO DE PREÇO com adoção do critério de julgamento pelo MENOR PREÇO POR ITEM</w:t>
      </w:r>
      <w:r w:rsidRPr="00157527">
        <w:t>.</w:t>
      </w:r>
    </w:p>
    <w:p w14:paraId="7517BA48" w14:textId="77777777" w:rsidR="00054CC4" w:rsidRPr="004B6EC5" w:rsidRDefault="00054CC4" w:rsidP="00054CC4">
      <w:pPr>
        <w:pStyle w:val="Nvel01-SemNumerao"/>
        <w:rPr>
          <w:rFonts w:eastAsia="MS Mincho"/>
        </w:rPr>
      </w:pPr>
      <w:r w:rsidRPr="004B6EC5">
        <w:t>Forma de fornecimento</w:t>
      </w:r>
    </w:p>
    <w:p w14:paraId="2A525731" w14:textId="77777777" w:rsidR="00054CC4" w:rsidRPr="005D1E54" w:rsidRDefault="00054CC4" w:rsidP="00054CC4">
      <w:pPr>
        <w:pStyle w:val="Nivel2"/>
        <w:rPr>
          <w:b/>
        </w:rPr>
      </w:pPr>
      <w:r>
        <w:t>O fornecimento dos serviços de arbitragem será de forma definitiva de acordo com as necessidades da Secretaria Municipal de Esportes, conforme modelo de execução do objeto descrito no tópico 6 deste Termo de Referência.</w:t>
      </w:r>
    </w:p>
    <w:p w14:paraId="33E7B02B" w14:textId="77777777" w:rsidR="00054CC4" w:rsidRPr="00157527" w:rsidRDefault="00054CC4" w:rsidP="00054CC4">
      <w:pPr>
        <w:pStyle w:val="Nivel01"/>
      </w:pPr>
      <w:r w:rsidRPr="00157527">
        <w:t>Exigências de habilitação</w:t>
      </w:r>
    </w:p>
    <w:p w14:paraId="5A5E3264" w14:textId="77777777" w:rsidR="00054CC4" w:rsidRPr="002C60CD" w:rsidRDefault="00054CC4" w:rsidP="00054CC4">
      <w:pPr>
        <w:pStyle w:val="Nivel2"/>
        <w:rPr>
          <w:rFonts w:eastAsia="MS Mincho"/>
          <w:i/>
        </w:rPr>
      </w:pPr>
      <w:r>
        <w:rPr>
          <w:rFonts w:eastAsia="MS Mincho"/>
        </w:rPr>
        <w:t>Os requisitos para fins de habilitação jurídica, fiscal, social, trabalhista e econômico-financeira serão disciplinados no Contrato.</w:t>
      </w:r>
    </w:p>
    <w:bookmarkEnd w:id="23"/>
    <w:p w14:paraId="6AC01F2F" w14:textId="77777777" w:rsidR="00054CC4" w:rsidRPr="00157527" w:rsidRDefault="00054CC4" w:rsidP="00054CC4">
      <w:pPr>
        <w:pStyle w:val="Nivel01"/>
        <w:numPr>
          <w:ilvl w:val="0"/>
          <w:numId w:val="45"/>
        </w:numPr>
        <w:tabs>
          <w:tab w:val="clear" w:pos="567"/>
          <w:tab w:val="left" w:pos="0"/>
        </w:tabs>
        <w:suppressAutoHyphens w:val="0"/>
        <w:spacing w:after="120" w:line="276" w:lineRule="auto"/>
      </w:pPr>
      <w:r w:rsidRPr="00157527">
        <w:lastRenderedPageBreak/>
        <w:t>ESTIMATIVAS DO VALOR DA CONTRATAÇÃO</w:t>
      </w:r>
    </w:p>
    <w:p w14:paraId="67794DC0" w14:textId="77777777" w:rsidR="00054CC4" w:rsidRPr="007B44A6" w:rsidRDefault="00054CC4" w:rsidP="00054CC4">
      <w:pPr>
        <w:pStyle w:val="Nivel2"/>
        <w:rPr>
          <w:b/>
          <w:bCs/>
        </w:rPr>
      </w:pPr>
      <w:r>
        <w:t xml:space="preserve">O custo estimado da contratação </w:t>
      </w:r>
      <w:r w:rsidRPr="007B44A6">
        <w:t xml:space="preserve">é de </w:t>
      </w:r>
      <w:r w:rsidRPr="007B44A6">
        <w:rPr>
          <w:bCs/>
        </w:rPr>
        <w:t xml:space="preserve">R$ </w:t>
      </w:r>
      <w:r>
        <w:rPr>
          <w:bCs/>
        </w:rPr>
        <w:t>65.751,35</w:t>
      </w:r>
      <w:r w:rsidRPr="007B44A6">
        <w:t xml:space="preserve"> </w:t>
      </w:r>
      <w:r w:rsidRPr="007B44A6">
        <w:rPr>
          <w:i/>
          <w:iCs/>
        </w:rPr>
        <w:t>(</w:t>
      </w:r>
      <w:r>
        <w:rPr>
          <w:i/>
          <w:iCs/>
        </w:rPr>
        <w:t xml:space="preserve">sessenta e cinco mil, setecentos e cinquenta e um reais e trinta e cinco centavos), </w:t>
      </w:r>
      <w:r w:rsidRPr="007B44A6">
        <w:t>conforme detalhamento na Tabela nº 01 deste termo.</w:t>
      </w:r>
    </w:p>
    <w:p w14:paraId="33A8AC5F" w14:textId="77777777" w:rsidR="00054CC4" w:rsidRPr="007B44A6" w:rsidRDefault="00054CC4" w:rsidP="00054CC4">
      <w:pPr>
        <w:pStyle w:val="Nivel2"/>
        <w:rPr>
          <w:b/>
          <w:bCs/>
        </w:rPr>
      </w:pPr>
      <w:r w:rsidRPr="007B44A6">
        <w:t>Por tratar-se de Registro de Preços, os preços registrados poderão ser alterados ou atualizados em decorrência de eventual redução dos preços praticados no mercado ou de fato que eleve o custo dos produtos registrados, nas seguintes situações em conformidade com o art. 22 do Decreto Municipal nº 8441/2023:</w:t>
      </w:r>
    </w:p>
    <w:p w14:paraId="68E98862" w14:textId="77777777" w:rsidR="00054CC4" w:rsidRPr="007B44A6" w:rsidRDefault="00054CC4" w:rsidP="00054CC4">
      <w:pPr>
        <w:pStyle w:val="Nivel3"/>
        <w:rPr>
          <w:rFonts w:asciiTheme="majorHAnsi" w:hAnsiTheme="majorHAnsi" w:cstheme="majorHAnsi"/>
        </w:rPr>
      </w:pPr>
      <w:r>
        <w:rPr>
          <w:rFonts w:asciiTheme="majorHAnsi" w:hAnsiTheme="majorHAnsi" w:cstheme="majorHAnsi"/>
        </w:rPr>
        <w:t xml:space="preserve">10.1 </w:t>
      </w:r>
      <w:r w:rsidRPr="007B44A6">
        <w:rPr>
          <w:rFonts w:asciiTheme="majorHAnsi" w:hAnsiTheme="majorHAnsi" w:cstheme="majorHAnsi"/>
        </w:rPr>
        <w:t>Em caso de força maior, caso fortuito ou fato de príncipe ou em decorrência de fatos imprevisíveis ou previsíveis de consequências incalculáveis, que inviabilizem a execução da ata tal como pactuada, nos termos do disposto na alínea “d” do inciso II do caput do art. 124 da Lei nº 14.133, de 2.021;</w:t>
      </w:r>
    </w:p>
    <w:p w14:paraId="62220991" w14:textId="77777777" w:rsidR="00054CC4" w:rsidRPr="007B44A6" w:rsidRDefault="00054CC4" w:rsidP="00054CC4">
      <w:pPr>
        <w:pStyle w:val="Nivel3"/>
        <w:rPr>
          <w:rFonts w:asciiTheme="majorHAnsi" w:hAnsiTheme="majorHAnsi" w:cstheme="majorHAnsi"/>
        </w:rPr>
      </w:pPr>
      <w:r>
        <w:rPr>
          <w:rFonts w:asciiTheme="majorHAnsi" w:hAnsiTheme="majorHAnsi" w:cstheme="majorHAnsi"/>
        </w:rPr>
        <w:t xml:space="preserve">10.2 </w:t>
      </w:r>
      <w:r w:rsidRPr="007B44A6">
        <w:rPr>
          <w:rFonts w:asciiTheme="majorHAnsi" w:hAnsiTheme="majorHAnsi" w:cstheme="majorHAnsi"/>
        </w:rPr>
        <w:t>Em caso de criação alteração ou extinção de quaisquer tributos ou encargos legais ou superveniência de disposições legais, com comprovada repercussão sobre os preços registrados;</w:t>
      </w:r>
    </w:p>
    <w:p w14:paraId="4ED5E414" w14:textId="77777777" w:rsidR="00054CC4" w:rsidRPr="007B44A6" w:rsidRDefault="00054CC4" w:rsidP="00054CC4">
      <w:pPr>
        <w:pStyle w:val="Nivel3"/>
        <w:rPr>
          <w:rFonts w:asciiTheme="majorHAnsi" w:hAnsiTheme="majorHAnsi" w:cstheme="majorHAnsi"/>
        </w:rPr>
      </w:pPr>
      <w:r>
        <w:rPr>
          <w:rFonts w:asciiTheme="majorHAnsi" w:hAnsiTheme="majorHAnsi" w:cstheme="majorHAnsi"/>
        </w:rPr>
        <w:t xml:space="preserve">11.3 </w:t>
      </w:r>
      <w:r w:rsidRPr="007B44A6">
        <w:rPr>
          <w:rFonts w:asciiTheme="majorHAnsi" w:hAnsiTheme="majorHAnsi" w:cstheme="majorHAnsi"/>
        </w:rPr>
        <w:t>Serão reajustados os preços registrados, respeitada a contagem da anualidade e o índice previsto para contratação, ou</w:t>
      </w:r>
    </w:p>
    <w:p w14:paraId="7E9BBC63" w14:textId="77777777" w:rsidR="00054CC4" w:rsidRPr="00F302CE" w:rsidRDefault="00054CC4" w:rsidP="00054CC4">
      <w:pPr>
        <w:pStyle w:val="Nivel3"/>
        <w:numPr>
          <w:ilvl w:val="1"/>
          <w:numId w:val="46"/>
        </w:numPr>
        <w:rPr>
          <w:rFonts w:asciiTheme="majorHAnsi" w:hAnsiTheme="majorHAnsi" w:cstheme="majorHAnsi"/>
        </w:rPr>
      </w:pPr>
      <w:r>
        <w:rPr>
          <w:rFonts w:asciiTheme="majorHAnsi" w:hAnsiTheme="majorHAnsi" w:cstheme="majorHAnsi"/>
        </w:rPr>
        <w:t xml:space="preserve"> </w:t>
      </w:r>
      <w:r w:rsidRPr="007B44A6">
        <w:rPr>
          <w:rFonts w:asciiTheme="majorHAnsi" w:hAnsiTheme="majorHAnsi" w:cstheme="majorHAnsi"/>
        </w:rPr>
        <w:t>Poderão ser repactuados, a pedido do interessado, conforme critérios definidos para a contratação.</w:t>
      </w:r>
    </w:p>
    <w:p w14:paraId="37971C19" w14:textId="77777777" w:rsidR="00054CC4" w:rsidRDefault="00054CC4" w:rsidP="00054CC4">
      <w:pPr>
        <w:pStyle w:val="Nivel3"/>
        <w:rPr>
          <w:rFonts w:asciiTheme="majorHAnsi" w:hAnsiTheme="majorHAnsi" w:cstheme="majorHAnsi"/>
        </w:rPr>
      </w:pPr>
    </w:p>
    <w:p w14:paraId="3B1DC7EB" w14:textId="77777777" w:rsidR="00054CC4" w:rsidRPr="00157527" w:rsidRDefault="00054CC4" w:rsidP="00054CC4">
      <w:pPr>
        <w:pStyle w:val="Nivel01"/>
        <w:numPr>
          <w:ilvl w:val="0"/>
          <w:numId w:val="47"/>
        </w:numPr>
        <w:tabs>
          <w:tab w:val="clear" w:pos="567"/>
          <w:tab w:val="left" w:pos="0"/>
        </w:tabs>
        <w:suppressAutoHyphens w:val="0"/>
        <w:spacing w:after="120" w:line="276" w:lineRule="auto"/>
      </w:pPr>
      <w:r w:rsidRPr="00157527">
        <w:t>ADEQUAÇÃO ORÇAMENTÁRIA</w:t>
      </w:r>
    </w:p>
    <w:p w14:paraId="008B5E3D" w14:textId="77777777" w:rsidR="00054CC4" w:rsidRDefault="00054CC4" w:rsidP="00054CC4">
      <w:pPr>
        <w:pStyle w:val="Nivel2"/>
      </w:pPr>
      <w:r w:rsidRPr="00157527">
        <w:t>A contratação será atendida pelas seguintes dotações:</w:t>
      </w:r>
    </w:p>
    <w:tbl>
      <w:tblPr>
        <w:tblW w:w="10016"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1172"/>
        <w:gridCol w:w="1383"/>
        <w:gridCol w:w="912"/>
        <w:gridCol w:w="3002"/>
        <w:gridCol w:w="3547"/>
      </w:tblGrid>
      <w:tr w:rsidR="00054CC4" w:rsidRPr="00117D73" w14:paraId="0F3C3397" w14:textId="77777777" w:rsidTr="007B05BF">
        <w:trPr>
          <w:trHeight w:val="283"/>
          <w:jc w:val="center"/>
        </w:trPr>
        <w:tc>
          <w:tcPr>
            <w:tcW w:w="1172" w:type="dxa"/>
            <w:tcBorders>
              <w:bottom w:val="single" w:sz="4" w:space="0" w:color="auto"/>
            </w:tcBorders>
            <w:shd w:val="clear" w:color="auto" w:fill="000000"/>
          </w:tcPr>
          <w:p w14:paraId="7DAAF1CB" w14:textId="77777777" w:rsidR="00054CC4" w:rsidRPr="00117D73" w:rsidRDefault="00054CC4" w:rsidP="007B05BF">
            <w:pPr>
              <w:jc w:val="center"/>
              <w:rPr>
                <w:rFonts w:ascii="Arial" w:hAnsi="Arial" w:cs="Arial"/>
                <w:b/>
                <w:sz w:val="20"/>
                <w:szCs w:val="20"/>
              </w:rPr>
            </w:pPr>
            <w:r w:rsidRPr="00117D73">
              <w:rPr>
                <w:rFonts w:ascii="Arial" w:hAnsi="Arial" w:cs="Arial"/>
                <w:b/>
                <w:sz w:val="20"/>
                <w:szCs w:val="20"/>
              </w:rPr>
              <w:t>DESPESA</w:t>
            </w:r>
          </w:p>
          <w:p w14:paraId="220AFC53" w14:textId="77777777" w:rsidR="00054CC4" w:rsidRPr="00117D73" w:rsidRDefault="00054CC4" w:rsidP="007B05BF">
            <w:pPr>
              <w:jc w:val="center"/>
              <w:rPr>
                <w:rFonts w:ascii="Arial" w:hAnsi="Arial" w:cs="Arial"/>
                <w:b/>
                <w:sz w:val="20"/>
                <w:szCs w:val="20"/>
              </w:rPr>
            </w:pPr>
          </w:p>
        </w:tc>
        <w:tc>
          <w:tcPr>
            <w:tcW w:w="1383" w:type="dxa"/>
            <w:tcBorders>
              <w:bottom w:val="single" w:sz="4" w:space="0" w:color="auto"/>
            </w:tcBorders>
            <w:shd w:val="clear" w:color="auto" w:fill="000000"/>
          </w:tcPr>
          <w:p w14:paraId="1A7EB9AC" w14:textId="77777777" w:rsidR="00054CC4" w:rsidRPr="00117D73" w:rsidRDefault="00054CC4" w:rsidP="007B05BF">
            <w:pPr>
              <w:jc w:val="center"/>
              <w:rPr>
                <w:rFonts w:ascii="Arial" w:hAnsi="Arial" w:cs="Arial"/>
                <w:b/>
                <w:sz w:val="20"/>
                <w:szCs w:val="20"/>
              </w:rPr>
            </w:pPr>
            <w:r w:rsidRPr="00117D73">
              <w:rPr>
                <w:rFonts w:ascii="Arial" w:hAnsi="Arial" w:cs="Arial"/>
                <w:b/>
                <w:sz w:val="20"/>
                <w:szCs w:val="20"/>
              </w:rPr>
              <w:t>ELEMENTO</w:t>
            </w:r>
          </w:p>
        </w:tc>
        <w:tc>
          <w:tcPr>
            <w:tcW w:w="912" w:type="dxa"/>
            <w:tcBorders>
              <w:bottom w:val="single" w:sz="4" w:space="0" w:color="auto"/>
            </w:tcBorders>
            <w:shd w:val="clear" w:color="auto" w:fill="000000"/>
          </w:tcPr>
          <w:p w14:paraId="0AA5B3D6" w14:textId="77777777" w:rsidR="00054CC4" w:rsidRPr="00117D73" w:rsidRDefault="00054CC4" w:rsidP="007B05BF">
            <w:pPr>
              <w:jc w:val="center"/>
              <w:rPr>
                <w:rFonts w:ascii="Arial" w:hAnsi="Arial" w:cs="Arial"/>
                <w:b/>
                <w:sz w:val="20"/>
                <w:szCs w:val="20"/>
              </w:rPr>
            </w:pPr>
            <w:r w:rsidRPr="00117D73">
              <w:rPr>
                <w:rFonts w:ascii="Arial" w:hAnsi="Arial" w:cs="Arial"/>
                <w:b/>
                <w:sz w:val="20"/>
                <w:szCs w:val="20"/>
              </w:rPr>
              <w:t>FONTE</w:t>
            </w:r>
          </w:p>
        </w:tc>
        <w:tc>
          <w:tcPr>
            <w:tcW w:w="3002" w:type="dxa"/>
            <w:tcBorders>
              <w:bottom w:val="single" w:sz="4" w:space="0" w:color="auto"/>
            </w:tcBorders>
            <w:shd w:val="clear" w:color="auto" w:fill="000000"/>
          </w:tcPr>
          <w:p w14:paraId="11F0BCA3" w14:textId="77777777" w:rsidR="00054CC4" w:rsidRPr="00117D73" w:rsidRDefault="00054CC4" w:rsidP="007B05BF">
            <w:pPr>
              <w:widowControl w:val="0"/>
              <w:autoSpaceDE w:val="0"/>
              <w:autoSpaceDN w:val="0"/>
              <w:adjustRightInd w:val="0"/>
              <w:jc w:val="center"/>
              <w:rPr>
                <w:rFonts w:ascii="Arial" w:hAnsi="Arial" w:cs="Arial"/>
                <w:b/>
                <w:bCs/>
                <w:sz w:val="20"/>
                <w:szCs w:val="20"/>
              </w:rPr>
            </w:pPr>
            <w:r w:rsidRPr="00117D73">
              <w:rPr>
                <w:rFonts w:ascii="Arial" w:hAnsi="Arial" w:cs="Arial"/>
                <w:b/>
                <w:bCs/>
                <w:sz w:val="20"/>
                <w:szCs w:val="20"/>
              </w:rPr>
              <w:t>DESCRIÇÃO</w:t>
            </w:r>
          </w:p>
        </w:tc>
        <w:tc>
          <w:tcPr>
            <w:tcW w:w="3547" w:type="dxa"/>
            <w:tcBorders>
              <w:bottom w:val="single" w:sz="4" w:space="0" w:color="auto"/>
              <w:right w:val="single" w:sz="4" w:space="0" w:color="auto"/>
            </w:tcBorders>
            <w:shd w:val="clear" w:color="auto" w:fill="000000"/>
          </w:tcPr>
          <w:p w14:paraId="5B816CEA" w14:textId="77777777" w:rsidR="00054CC4" w:rsidRPr="00117D73" w:rsidRDefault="00054CC4" w:rsidP="007B05BF">
            <w:pPr>
              <w:widowControl w:val="0"/>
              <w:autoSpaceDE w:val="0"/>
              <w:autoSpaceDN w:val="0"/>
              <w:adjustRightInd w:val="0"/>
              <w:jc w:val="center"/>
              <w:rPr>
                <w:rFonts w:ascii="Arial" w:hAnsi="Arial" w:cs="Arial"/>
                <w:b/>
                <w:bCs/>
                <w:sz w:val="20"/>
                <w:szCs w:val="20"/>
              </w:rPr>
            </w:pPr>
            <w:r w:rsidRPr="00117D73">
              <w:rPr>
                <w:rFonts w:ascii="Arial" w:hAnsi="Arial" w:cs="Arial"/>
                <w:b/>
                <w:bCs/>
                <w:sz w:val="20"/>
                <w:szCs w:val="20"/>
              </w:rPr>
              <w:t>SECRETARIA</w:t>
            </w:r>
          </w:p>
        </w:tc>
      </w:tr>
      <w:tr w:rsidR="00054CC4" w:rsidRPr="00117D73" w14:paraId="5EC7D4B2" w14:textId="77777777" w:rsidTr="007B05BF">
        <w:trPr>
          <w:trHeight w:val="283"/>
          <w:jc w:val="center"/>
        </w:trPr>
        <w:tc>
          <w:tcPr>
            <w:tcW w:w="1172" w:type="dxa"/>
            <w:tcBorders>
              <w:top w:val="single" w:sz="4" w:space="0" w:color="auto"/>
            </w:tcBorders>
            <w:shd w:val="clear" w:color="auto" w:fill="auto"/>
          </w:tcPr>
          <w:p w14:paraId="1393CE86" w14:textId="77777777" w:rsidR="00054CC4" w:rsidRPr="00117D73" w:rsidRDefault="00054CC4" w:rsidP="007B05BF">
            <w:pPr>
              <w:jc w:val="center"/>
              <w:rPr>
                <w:rFonts w:ascii="Arial" w:hAnsi="Arial" w:cs="Arial"/>
                <w:sz w:val="20"/>
                <w:szCs w:val="20"/>
              </w:rPr>
            </w:pPr>
            <w:r>
              <w:rPr>
                <w:rFonts w:ascii="Arial" w:hAnsi="Arial" w:cs="Arial"/>
                <w:sz w:val="20"/>
                <w:szCs w:val="20"/>
              </w:rPr>
              <w:t>469</w:t>
            </w:r>
          </w:p>
        </w:tc>
        <w:tc>
          <w:tcPr>
            <w:tcW w:w="1383" w:type="dxa"/>
            <w:tcBorders>
              <w:top w:val="single" w:sz="4" w:space="0" w:color="auto"/>
            </w:tcBorders>
            <w:shd w:val="clear" w:color="auto" w:fill="auto"/>
          </w:tcPr>
          <w:p w14:paraId="286693AB" w14:textId="77777777" w:rsidR="00054CC4" w:rsidRPr="00117D73" w:rsidRDefault="00054CC4" w:rsidP="007B05BF">
            <w:pPr>
              <w:jc w:val="center"/>
              <w:rPr>
                <w:rFonts w:ascii="Arial" w:hAnsi="Arial" w:cs="Arial"/>
                <w:sz w:val="20"/>
                <w:szCs w:val="20"/>
              </w:rPr>
            </w:pPr>
            <w:r>
              <w:rPr>
                <w:rFonts w:ascii="Arial" w:hAnsi="Arial" w:cs="Arial"/>
                <w:sz w:val="20"/>
                <w:szCs w:val="20"/>
              </w:rPr>
              <w:t>3.3.90.39</w:t>
            </w:r>
          </w:p>
        </w:tc>
        <w:tc>
          <w:tcPr>
            <w:tcW w:w="912" w:type="dxa"/>
            <w:tcBorders>
              <w:top w:val="single" w:sz="4" w:space="0" w:color="auto"/>
            </w:tcBorders>
            <w:shd w:val="clear" w:color="auto" w:fill="auto"/>
          </w:tcPr>
          <w:p w14:paraId="023BC850" w14:textId="77777777" w:rsidR="00054CC4" w:rsidRPr="00117D73" w:rsidRDefault="00054CC4" w:rsidP="007B05BF">
            <w:pPr>
              <w:jc w:val="center"/>
              <w:rPr>
                <w:rFonts w:ascii="Arial" w:hAnsi="Arial" w:cs="Arial"/>
                <w:sz w:val="20"/>
                <w:szCs w:val="20"/>
              </w:rPr>
            </w:pPr>
            <w:r>
              <w:rPr>
                <w:rFonts w:ascii="Arial" w:hAnsi="Arial" w:cs="Arial"/>
                <w:sz w:val="20"/>
                <w:szCs w:val="20"/>
              </w:rPr>
              <w:t>0.000</w:t>
            </w:r>
          </w:p>
        </w:tc>
        <w:tc>
          <w:tcPr>
            <w:tcW w:w="3002" w:type="dxa"/>
            <w:tcBorders>
              <w:top w:val="single" w:sz="4" w:space="0" w:color="auto"/>
            </w:tcBorders>
          </w:tcPr>
          <w:p w14:paraId="4A805996" w14:textId="77777777" w:rsidR="00054CC4" w:rsidRPr="00117D73" w:rsidRDefault="00054CC4" w:rsidP="007B05BF">
            <w:pPr>
              <w:widowControl w:val="0"/>
              <w:autoSpaceDE w:val="0"/>
              <w:autoSpaceDN w:val="0"/>
              <w:adjustRightInd w:val="0"/>
              <w:jc w:val="center"/>
              <w:rPr>
                <w:rFonts w:ascii="Arial" w:hAnsi="Arial" w:cs="Arial"/>
                <w:bCs/>
                <w:sz w:val="20"/>
                <w:szCs w:val="20"/>
              </w:rPr>
            </w:pPr>
            <w:r>
              <w:rPr>
                <w:rFonts w:ascii="Arial" w:hAnsi="Arial" w:cs="Arial"/>
                <w:bCs/>
                <w:sz w:val="20"/>
                <w:szCs w:val="20"/>
              </w:rPr>
              <w:t>RECURSO LIVRE</w:t>
            </w:r>
          </w:p>
        </w:tc>
        <w:tc>
          <w:tcPr>
            <w:tcW w:w="3547" w:type="dxa"/>
            <w:tcBorders>
              <w:top w:val="single" w:sz="4" w:space="0" w:color="auto"/>
              <w:right w:val="single" w:sz="4" w:space="0" w:color="auto"/>
            </w:tcBorders>
            <w:shd w:val="clear" w:color="auto" w:fill="auto"/>
          </w:tcPr>
          <w:p w14:paraId="38F9B5FF" w14:textId="77777777" w:rsidR="00054CC4" w:rsidRPr="00117D73" w:rsidRDefault="00054CC4" w:rsidP="007B05BF">
            <w:pPr>
              <w:widowControl w:val="0"/>
              <w:autoSpaceDE w:val="0"/>
              <w:autoSpaceDN w:val="0"/>
              <w:adjustRightInd w:val="0"/>
              <w:jc w:val="center"/>
              <w:rPr>
                <w:rFonts w:ascii="Arial" w:hAnsi="Arial" w:cs="Arial"/>
                <w:bCs/>
                <w:sz w:val="20"/>
                <w:szCs w:val="20"/>
              </w:rPr>
            </w:pPr>
            <w:r>
              <w:rPr>
                <w:rFonts w:ascii="Arial" w:hAnsi="Arial" w:cs="Arial"/>
                <w:bCs/>
                <w:sz w:val="20"/>
                <w:szCs w:val="20"/>
              </w:rPr>
              <w:t>ESPORTES</w:t>
            </w:r>
          </w:p>
        </w:tc>
      </w:tr>
      <w:tr w:rsidR="00054CC4" w:rsidRPr="00117D73" w14:paraId="6EAE4DB0" w14:textId="77777777" w:rsidTr="007B05BF">
        <w:trPr>
          <w:trHeight w:val="283"/>
          <w:jc w:val="center"/>
        </w:trPr>
        <w:tc>
          <w:tcPr>
            <w:tcW w:w="1172" w:type="dxa"/>
            <w:tcBorders>
              <w:top w:val="single" w:sz="4" w:space="0" w:color="auto"/>
            </w:tcBorders>
            <w:shd w:val="clear" w:color="auto" w:fill="auto"/>
          </w:tcPr>
          <w:p w14:paraId="3337A16F" w14:textId="77777777" w:rsidR="00054CC4" w:rsidRPr="00117D73" w:rsidRDefault="00054CC4" w:rsidP="007B05BF">
            <w:pPr>
              <w:jc w:val="center"/>
              <w:rPr>
                <w:rFonts w:ascii="Arial" w:hAnsi="Arial" w:cs="Arial"/>
                <w:sz w:val="20"/>
                <w:szCs w:val="20"/>
              </w:rPr>
            </w:pPr>
            <w:r>
              <w:rPr>
                <w:rFonts w:ascii="Arial" w:hAnsi="Arial" w:cs="Arial"/>
                <w:sz w:val="20"/>
                <w:szCs w:val="20"/>
              </w:rPr>
              <w:t>493</w:t>
            </w:r>
          </w:p>
        </w:tc>
        <w:tc>
          <w:tcPr>
            <w:tcW w:w="1383" w:type="dxa"/>
            <w:tcBorders>
              <w:top w:val="single" w:sz="4" w:space="0" w:color="auto"/>
            </w:tcBorders>
            <w:shd w:val="clear" w:color="auto" w:fill="auto"/>
          </w:tcPr>
          <w:p w14:paraId="7838E0F5" w14:textId="77777777" w:rsidR="00054CC4" w:rsidRPr="00117D73" w:rsidRDefault="00054CC4" w:rsidP="007B05BF">
            <w:pPr>
              <w:jc w:val="center"/>
              <w:rPr>
                <w:rFonts w:ascii="Arial" w:hAnsi="Arial" w:cs="Arial"/>
                <w:sz w:val="20"/>
                <w:szCs w:val="20"/>
              </w:rPr>
            </w:pPr>
            <w:r>
              <w:rPr>
                <w:rFonts w:ascii="Arial" w:hAnsi="Arial" w:cs="Arial"/>
                <w:sz w:val="20"/>
                <w:szCs w:val="20"/>
              </w:rPr>
              <w:t>3.3.90.39</w:t>
            </w:r>
          </w:p>
        </w:tc>
        <w:tc>
          <w:tcPr>
            <w:tcW w:w="912" w:type="dxa"/>
            <w:tcBorders>
              <w:top w:val="single" w:sz="4" w:space="0" w:color="auto"/>
            </w:tcBorders>
            <w:shd w:val="clear" w:color="auto" w:fill="auto"/>
          </w:tcPr>
          <w:p w14:paraId="391B1BB4" w14:textId="77777777" w:rsidR="00054CC4" w:rsidRPr="00117D73" w:rsidRDefault="00054CC4" w:rsidP="007B05BF">
            <w:pPr>
              <w:jc w:val="center"/>
              <w:rPr>
                <w:rFonts w:ascii="Arial" w:hAnsi="Arial" w:cs="Arial"/>
                <w:sz w:val="20"/>
                <w:szCs w:val="20"/>
              </w:rPr>
            </w:pPr>
            <w:r>
              <w:rPr>
                <w:rFonts w:ascii="Arial" w:hAnsi="Arial" w:cs="Arial"/>
                <w:sz w:val="20"/>
                <w:szCs w:val="20"/>
              </w:rPr>
              <w:t>0.000</w:t>
            </w:r>
          </w:p>
        </w:tc>
        <w:tc>
          <w:tcPr>
            <w:tcW w:w="3002" w:type="dxa"/>
            <w:tcBorders>
              <w:top w:val="single" w:sz="4" w:space="0" w:color="auto"/>
            </w:tcBorders>
          </w:tcPr>
          <w:p w14:paraId="6002963D" w14:textId="77777777" w:rsidR="00054CC4" w:rsidRPr="00117D73" w:rsidRDefault="00054CC4" w:rsidP="007B05BF">
            <w:pPr>
              <w:widowControl w:val="0"/>
              <w:autoSpaceDE w:val="0"/>
              <w:autoSpaceDN w:val="0"/>
              <w:adjustRightInd w:val="0"/>
              <w:jc w:val="center"/>
              <w:rPr>
                <w:rFonts w:ascii="Arial" w:hAnsi="Arial" w:cs="Arial"/>
                <w:bCs/>
                <w:sz w:val="20"/>
                <w:szCs w:val="20"/>
              </w:rPr>
            </w:pPr>
            <w:r>
              <w:rPr>
                <w:rFonts w:ascii="Arial" w:hAnsi="Arial" w:cs="Arial"/>
                <w:bCs/>
                <w:sz w:val="20"/>
                <w:szCs w:val="20"/>
              </w:rPr>
              <w:t>RECURSO LIVRE</w:t>
            </w:r>
          </w:p>
        </w:tc>
        <w:tc>
          <w:tcPr>
            <w:tcW w:w="3547" w:type="dxa"/>
            <w:tcBorders>
              <w:top w:val="single" w:sz="4" w:space="0" w:color="auto"/>
              <w:right w:val="single" w:sz="4" w:space="0" w:color="auto"/>
            </w:tcBorders>
            <w:shd w:val="clear" w:color="auto" w:fill="auto"/>
          </w:tcPr>
          <w:p w14:paraId="5E4A97CC" w14:textId="77777777" w:rsidR="00054CC4" w:rsidRPr="00117D73" w:rsidRDefault="00054CC4" w:rsidP="007B05BF">
            <w:pPr>
              <w:widowControl w:val="0"/>
              <w:autoSpaceDE w:val="0"/>
              <w:autoSpaceDN w:val="0"/>
              <w:adjustRightInd w:val="0"/>
              <w:jc w:val="center"/>
              <w:rPr>
                <w:rFonts w:ascii="Arial" w:hAnsi="Arial" w:cs="Arial"/>
                <w:bCs/>
                <w:sz w:val="20"/>
                <w:szCs w:val="20"/>
              </w:rPr>
            </w:pPr>
            <w:r>
              <w:rPr>
                <w:rFonts w:ascii="Arial" w:hAnsi="Arial" w:cs="Arial"/>
                <w:bCs/>
                <w:sz w:val="20"/>
                <w:szCs w:val="20"/>
              </w:rPr>
              <w:t>ESPORTES</w:t>
            </w:r>
          </w:p>
        </w:tc>
      </w:tr>
    </w:tbl>
    <w:p w14:paraId="2FE75E50" w14:textId="77777777" w:rsidR="00054CC4" w:rsidRPr="00157527" w:rsidRDefault="00054CC4" w:rsidP="00054CC4">
      <w:pPr>
        <w:pStyle w:val="Nvel2-Red"/>
      </w:pPr>
      <w:r w:rsidRPr="00157527">
        <w:t>A dotação relativa aos exercícios financeiros subsequentes será indicada após aprovação da Lei Orçamentária respectiva e liberação dos créditos correspondentes, mediante apostilamento.</w:t>
      </w:r>
    </w:p>
    <w:bookmarkEnd w:id="22"/>
    <w:p w14:paraId="5A19E2D3" w14:textId="77777777" w:rsidR="00054CC4" w:rsidRPr="00157527" w:rsidRDefault="00054CC4" w:rsidP="00054CC4">
      <w:pPr>
        <w:pStyle w:val="Nivel2"/>
      </w:pPr>
      <w:r w:rsidRPr="00157527">
        <w:t xml:space="preserve">Mandaguaçu, </w:t>
      </w:r>
      <w:r>
        <w:t>27</w:t>
      </w:r>
      <w:r w:rsidRPr="00157527">
        <w:t xml:space="preserve"> de </w:t>
      </w:r>
      <w:r>
        <w:t>maio de 2.025</w:t>
      </w:r>
      <w:r w:rsidRPr="00157527">
        <w:t>.</w:t>
      </w:r>
    </w:p>
    <w:p w14:paraId="2E1FA899" w14:textId="77777777" w:rsidR="00054CC4" w:rsidRPr="00157527" w:rsidRDefault="00054CC4" w:rsidP="00054CC4">
      <w:pPr>
        <w:pStyle w:val="Nivel2"/>
      </w:pPr>
    </w:p>
    <w:p w14:paraId="30EB9D8D" w14:textId="77777777" w:rsidR="00054CC4" w:rsidRPr="002F6D53" w:rsidRDefault="00054CC4" w:rsidP="00054CC4">
      <w:pPr>
        <w:jc w:val="center"/>
        <w:rPr>
          <w:rFonts w:asciiTheme="majorHAnsi" w:hAnsiTheme="majorHAnsi" w:cstheme="majorHAnsi"/>
          <w:b/>
          <w:sz w:val="20"/>
          <w:szCs w:val="20"/>
        </w:rPr>
      </w:pPr>
      <w:r>
        <w:rPr>
          <w:rFonts w:asciiTheme="majorHAnsi" w:hAnsiTheme="majorHAnsi" w:cstheme="majorHAnsi"/>
          <w:b/>
          <w:sz w:val="20"/>
          <w:szCs w:val="20"/>
        </w:rPr>
        <w:t>RICARDO LUIZ BOCCHI</w:t>
      </w:r>
    </w:p>
    <w:p w14:paraId="5A07F3E0" w14:textId="2D8AD42E" w:rsidR="00054CC4" w:rsidRDefault="00054CC4" w:rsidP="00054CC4">
      <w:pPr>
        <w:spacing w:afterLines="120" w:after="288" w:line="312" w:lineRule="auto"/>
        <w:jc w:val="center"/>
        <w:rPr>
          <w:rFonts w:asciiTheme="majorHAnsi" w:hAnsiTheme="majorHAnsi" w:cstheme="majorHAnsi"/>
          <w:b/>
          <w:sz w:val="20"/>
          <w:szCs w:val="20"/>
        </w:rPr>
      </w:pPr>
      <w:r>
        <w:rPr>
          <w:rFonts w:asciiTheme="majorHAnsi" w:hAnsiTheme="majorHAnsi" w:cstheme="majorHAnsi"/>
          <w:b/>
          <w:sz w:val="20"/>
          <w:szCs w:val="20"/>
        </w:rPr>
        <w:t>RESPONSÁVEL PELO T.R</w:t>
      </w:r>
    </w:p>
    <w:p w14:paraId="41FAA7E0" w14:textId="77777777" w:rsidR="00054CC4" w:rsidRDefault="00054CC4" w:rsidP="00054CC4">
      <w:pPr>
        <w:spacing w:afterLines="120" w:after="288" w:line="312" w:lineRule="auto"/>
        <w:jc w:val="center"/>
        <w:rPr>
          <w:rFonts w:asciiTheme="majorHAnsi" w:hAnsiTheme="majorHAnsi" w:cstheme="majorHAnsi"/>
          <w:b/>
          <w:sz w:val="20"/>
          <w:szCs w:val="20"/>
        </w:rPr>
      </w:pPr>
    </w:p>
    <w:p w14:paraId="3DA6350E" w14:textId="77777777" w:rsidR="00054CC4" w:rsidRPr="002F6D53" w:rsidRDefault="00054CC4" w:rsidP="00054CC4">
      <w:pPr>
        <w:jc w:val="center"/>
        <w:rPr>
          <w:rFonts w:asciiTheme="majorHAnsi" w:hAnsiTheme="majorHAnsi" w:cstheme="majorHAnsi"/>
          <w:b/>
          <w:sz w:val="20"/>
          <w:szCs w:val="20"/>
        </w:rPr>
      </w:pPr>
      <w:r>
        <w:rPr>
          <w:rFonts w:asciiTheme="majorHAnsi" w:hAnsiTheme="majorHAnsi" w:cstheme="majorHAnsi"/>
          <w:b/>
          <w:sz w:val="20"/>
          <w:szCs w:val="20"/>
        </w:rPr>
        <w:t>DANILO FERNANDO DOS SANTOS CORADINI</w:t>
      </w:r>
    </w:p>
    <w:p w14:paraId="2C4E2431" w14:textId="77777777" w:rsidR="00054CC4" w:rsidRDefault="00054CC4" w:rsidP="00054CC4">
      <w:pPr>
        <w:jc w:val="center"/>
        <w:rPr>
          <w:rFonts w:asciiTheme="majorHAnsi" w:hAnsiTheme="majorHAnsi" w:cstheme="majorHAnsi"/>
          <w:b/>
          <w:sz w:val="20"/>
          <w:szCs w:val="20"/>
        </w:rPr>
      </w:pPr>
      <w:r>
        <w:rPr>
          <w:rFonts w:asciiTheme="majorHAnsi" w:hAnsiTheme="majorHAnsi" w:cstheme="majorHAnsi"/>
          <w:b/>
          <w:sz w:val="20"/>
          <w:szCs w:val="20"/>
        </w:rPr>
        <w:t>SECRETARIO DE ESPORTES</w:t>
      </w:r>
    </w:p>
    <w:p w14:paraId="4CCF37ED" w14:textId="77777777" w:rsidR="00054CC4" w:rsidRDefault="00054CC4" w:rsidP="00054CC4">
      <w:pPr>
        <w:jc w:val="center"/>
        <w:rPr>
          <w:rFonts w:asciiTheme="majorHAnsi" w:hAnsiTheme="majorHAnsi" w:cstheme="majorHAnsi"/>
          <w:b/>
          <w:sz w:val="20"/>
          <w:szCs w:val="20"/>
        </w:rPr>
      </w:pPr>
    </w:p>
    <w:p w14:paraId="44A16DEB" w14:textId="77777777" w:rsidR="00054CC4" w:rsidRDefault="00054CC4" w:rsidP="00054CC4">
      <w:pPr>
        <w:jc w:val="center"/>
        <w:rPr>
          <w:rFonts w:asciiTheme="majorHAnsi" w:hAnsiTheme="majorHAnsi" w:cstheme="majorHAnsi"/>
          <w:b/>
          <w:sz w:val="20"/>
          <w:szCs w:val="20"/>
        </w:rPr>
      </w:pPr>
    </w:p>
    <w:p w14:paraId="00029CA7" w14:textId="77777777" w:rsidR="00054CC4" w:rsidRPr="002F6D53" w:rsidRDefault="00054CC4" w:rsidP="00054CC4">
      <w:pPr>
        <w:jc w:val="center"/>
        <w:rPr>
          <w:rFonts w:asciiTheme="majorHAnsi" w:hAnsiTheme="majorHAnsi" w:cstheme="majorHAnsi"/>
          <w:b/>
          <w:sz w:val="20"/>
          <w:szCs w:val="20"/>
        </w:rPr>
      </w:pPr>
    </w:p>
    <w:p w14:paraId="7F4062B2" w14:textId="77777777" w:rsidR="00054CC4" w:rsidRDefault="00054CC4" w:rsidP="00054CC4">
      <w:pPr>
        <w:spacing w:afterLines="120" w:after="288" w:line="312" w:lineRule="auto"/>
        <w:jc w:val="center"/>
        <w:rPr>
          <w:rFonts w:ascii="Arial" w:eastAsia="Arial" w:hAnsi="Arial" w:cs="Arial"/>
          <w:sz w:val="20"/>
          <w:szCs w:val="20"/>
        </w:rPr>
      </w:pPr>
    </w:p>
    <w:p w14:paraId="64173110" w14:textId="77777777" w:rsidR="00054CC4" w:rsidRDefault="00054CC4" w:rsidP="00054CC4">
      <w:pPr>
        <w:spacing w:afterLines="120" w:after="288" w:line="312" w:lineRule="auto"/>
        <w:jc w:val="center"/>
        <w:rPr>
          <w:rFonts w:ascii="Arial" w:eastAsia="Arial" w:hAnsi="Arial" w:cs="Arial"/>
          <w:sz w:val="20"/>
          <w:szCs w:val="20"/>
        </w:rPr>
      </w:pPr>
    </w:p>
    <w:p w14:paraId="203C0CAA" w14:textId="77777777" w:rsidR="004433FF" w:rsidRPr="00886B33" w:rsidRDefault="004433FF" w:rsidP="004433FF">
      <w:pPr>
        <w:spacing w:afterLines="120" w:after="288" w:line="312" w:lineRule="auto"/>
        <w:jc w:val="center"/>
        <w:rPr>
          <w:rFonts w:ascii="Arial" w:eastAsia="Arial" w:hAnsi="Arial" w:cs="Arial"/>
          <w:sz w:val="20"/>
          <w:szCs w:val="20"/>
        </w:rPr>
      </w:pPr>
    </w:p>
    <w:p w14:paraId="48476C2D" w14:textId="77777777" w:rsidR="004433FF" w:rsidRPr="00CD395C" w:rsidRDefault="004433FF" w:rsidP="000F3FD6">
      <w:pPr>
        <w:pStyle w:val="TextosemFormatao3"/>
        <w:ind w:left="426" w:right="464"/>
        <w:jc w:val="center"/>
        <w:rPr>
          <w:rFonts w:ascii="Arial" w:eastAsia="MS Mincho" w:hAnsi="Arial" w:cs="Arial"/>
        </w:rPr>
      </w:pPr>
    </w:p>
    <w:tbl>
      <w:tblPr>
        <w:tblW w:w="10725" w:type="dxa"/>
        <w:tblInd w:w="-993" w:type="dxa"/>
        <w:tblLook w:val="04A0" w:firstRow="1" w:lastRow="0" w:firstColumn="1" w:lastColumn="0" w:noHBand="0" w:noVBand="1"/>
      </w:tblPr>
      <w:tblGrid>
        <w:gridCol w:w="222"/>
        <w:gridCol w:w="10281"/>
        <w:gridCol w:w="222"/>
      </w:tblGrid>
      <w:tr w:rsidR="00227C83" w:rsidRPr="002F17C4" w14:paraId="149A6C7E" w14:textId="77777777" w:rsidTr="00C472B6">
        <w:tc>
          <w:tcPr>
            <w:tcW w:w="222" w:type="dxa"/>
            <w:shd w:val="clear" w:color="auto" w:fill="auto"/>
          </w:tcPr>
          <w:p w14:paraId="4A1739B8" w14:textId="77777777" w:rsidR="00227C83" w:rsidRPr="002F17C4" w:rsidRDefault="00227C83" w:rsidP="00B41772">
            <w:pPr>
              <w:suppressAutoHyphens w:val="0"/>
              <w:rPr>
                <w:rFonts w:ascii="Arial" w:hAnsi="Arial" w:cs="Arial"/>
                <w:sz w:val="20"/>
                <w:szCs w:val="20"/>
                <w:highlight w:val="yellow"/>
              </w:rPr>
            </w:pPr>
          </w:p>
        </w:tc>
        <w:tc>
          <w:tcPr>
            <w:tcW w:w="10281" w:type="dxa"/>
            <w:shd w:val="clear" w:color="auto" w:fill="auto"/>
          </w:tcPr>
          <w:p w14:paraId="28222C0A" w14:textId="77777777" w:rsidR="00CE466E" w:rsidRPr="00DB1D29" w:rsidRDefault="00CE466E" w:rsidP="00CE466E">
            <w:pPr>
              <w:spacing w:afterLines="120" w:after="288" w:line="312" w:lineRule="auto"/>
              <w:ind w:firstLine="709"/>
              <w:jc w:val="center"/>
              <w:rPr>
                <w:rFonts w:ascii="Arial" w:hAnsi="Arial" w:cs="Arial"/>
                <w:sz w:val="20"/>
                <w:szCs w:val="20"/>
              </w:rPr>
            </w:pPr>
          </w:p>
          <w:p w14:paraId="663802C3" w14:textId="77777777" w:rsidR="006D2ED0" w:rsidRPr="00DB1D29" w:rsidRDefault="006D2ED0" w:rsidP="006D2ED0">
            <w:pPr>
              <w:spacing w:afterLines="120" w:after="288" w:line="312" w:lineRule="auto"/>
              <w:ind w:firstLine="709"/>
              <w:jc w:val="center"/>
              <w:rPr>
                <w:rFonts w:ascii="Arial" w:hAnsi="Arial" w:cs="Arial"/>
                <w:sz w:val="20"/>
                <w:szCs w:val="20"/>
              </w:rPr>
            </w:pPr>
          </w:p>
          <w:p w14:paraId="780E17F0" w14:textId="77777777" w:rsidR="00227C83" w:rsidRPr="002F17C4" w:rsidRDefault="00227C83" w:rsidP="0097054C">
            <w:pPr>
              <w:jc w:val="center"/>
              <w:rPr>
                <w:rFonts w:ascii="Arial" w:hAnsi="Arial" w:cs="Arial"/>
                <w:sz w:val="20"/>
                <w:szCs w:val="20"/>
                <w:highlight w:val="yellow"/>
              </w:rPr>
            </w:pPr>
          </w:p>
        </w:tc>
        <w:tc>
          <w:tcPr>
            <w:tcW w:w="222" w:type="dxa"/>
            <w:shd w:val="clear" w:color="auto" w:fill="auto"/>
          </w:tcPr>
          <w:p w14:paraId="4FB9590F" w14:textId="77777777" w:rsidR="00227C83" w:rsidRPr="002F17C4" w:rsidRDefault="00227C83" w:rsidP="0097054C">
            <w:pPr>
              <w:jc w:val="center"/>
              <w:rPr>
                <w:rFonts w:ascii="Arial" w:hAnsi="Arial" w:cs="Arial"/>
                <w:sz w:val="20"/>
                <w:szCs w:val="20"/>
                <w:highlight w:val="yellow"/>
              </w:rPr>
            </w:pPr>
          </w:p>
        </w:tc>
      </w:tr>
    </w:tbl>
    <w:p w14:paraId="3C2435A6" w14:textId="7A817210" w:rsidR="005A65A1" w:rsidRPr="00426585" w:rsidRDefault="005A65A1" w:rsidP="00E3623C">
      <w:pPr>
        <w:spacing w:line="360" w:lineRule="auto"/>
        <w:rPr>
          <w:rFonts w:ascii="Arial" w:hAnsi="Arial" w:cs="Arial"/>
          <w:color w:val="000000" w:themeColor="text1"/>
          <w:sz w:val="20"/>
          <w:szCs w:val="20"/>
        </w:rPr>
        <w:sectPr w:rsidR="005A65A1" w:rsidRPr="00426585" w:rsidSect="005A65A1">
          <w:headerReference w:type="default" r:id="rId18"/>
          <w:type w:val="continuous"/>
          <w:pgSz w:w="11906" w:h="16838"/>
          <w:pgMar w:top="1417" w:right="1701" w:bottom="1417" w:left="1701" w:header="708" w:footer="708" w:gutter="0"/>
          <w:cols w:space="708"/>
          <w:docGrid w:linePitch="360"/>
        </w:sectPr>
      </w:pPr>
    </w:p>
    <w:p w14:paraId="0F22956E" w14:textId="77777777" w:rsidR="005A65A1" w:rsidRPr="00426585" w:rsidRDefault="005A65A1" w:rsidP="00882CB3">
      <w:pPr>
        <w:rPr>
          <w:rFonts w:ascii="Arial" w:hAnsi="Arial" w:cs="Arial"/>
          <w:color w:val="000000" w:themeColor="text1"/>
          <w:sz w:val="20"/>
          <w:szCs w:val="20"/>
        </w:rPr>
        <w:sectPr w:rsidR="005A65A1" w:rsidRPr="00426585" w:rsidSect="005A65A1">
          <w:type w:val="continuous"/>
          <w:pgSz w:w="11906" w:h="16838"/>
          <w:pgMar w:top="1417" w:right="1701" w:bottom="1417" w:left="1701" w:header="708" w:footer="708" w:gutter="0"/>
          <w:cols w:num="2" w:space="708"/>
          <w:docGrid w:linePitch="360"/>
        </w:sectPr>
      </w:pPr>
    </w:p>
    <w:p w14:paraId="11B64D41" w14:textId="77777777" w:rsidR="005A65A1" w:rsidRPr="00426585" w:rsidRDefault="005A65A1" w:rsidP="005A65A1">
      <w:pPr>
        <w:rPr>
          <w:rFonts w:ascii="Arial" w:hAnsi="Arial" w:cs="Arial"/>
          <w:sz w:val="20"/>
          <w:szCs w:val="20"/>
        </w:rPr>
        <w:sectPr w:rsidR="005A65A1" w:rsidRPr="00426585" w:rsidSect="005A65A1">
          <w:type w:val="continuous"/>
          <w:pgSz w:w="11906" w:h="16838"/>
          <w:pgMar w:top="1417" w:right="1701" w:bottom="1417" w:left="1701" w:header="708" w:footer="708" w:gutter="0"/>
          <w:cols w:num="2" w:space="708"/>
          <w:docGrid w:linePitch="360"/>
        </w:sectPr>
      </w:pPr>
    </w:p>
    <w:p w14:paraId="08462374" w14:textId="444F177C" w:rsidR="00EF42AA" w:rsidRPr="00CD395C" w:rsidRDefault="00EF42AA" w:rsidP="00E3623C">
      <w:pPr>
        <w:ind w:left="1418" w:right="464" w:firstLine="709"/>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w:t>
      </w:r>
      <w:r w:rsidRPr="00CD395C">
        <w:rPr>
          <w:rFonts w:ascii="Arial" w:hAnsi="Arial" w:cs="Arial"/>
          <w:b/>
          <w:bCs/>
          <w:sz w:val="20"/>
          <w:szCs w:val="20"/>
          <w:u w:val="single"/>
        </w:rPr>
        <w:t xml:space="preserve">I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F410C0">
        <w:rPr>
          <w:rFonts w:ascii="Arial" w:hAnsi="Arial" w:cs="Arial"/>
          <w:b/>
          <w:sz w:val="20"/>
          <w:szCs w:val="20"/>
          <w:u w:val="single"/>
        </w:rPr>
        <w:t>31</w:t>
      </w:r>
      <w:r w:rsidRPr="00BA5F58">
        <w:rPr>
          <w:rFonts w:ascii="Arial" w:hAnsi="Arial" w:cs="Arial"/>
          <w:b/>
          <w:sz w:val="20"/>
          <w:szCs w:val="20"/>
          <w:u w:val="single"/>
        </w:rPr>
        <w:t>/202</w:t>
      </w:r>
      <w:r w:rsidR="0011473B">
        <w:rPr>
          <w:rFonts w:ascii="Arial" w:hAnsi="Arial" w:cs="Arial"/>
          <w:b/>
          <w:sz w:val="20"/>
          <w:szCs w:val="20"/>
          <w:u w:val="single"/>
        </w:rPr>
        <w:t>5</w:t>
      </w:r>
      <w:r w:rsidRPr="00CD395C">
        <w:rPr>
          <w:rFonts w:ascii="Arial" w:hAnsi="Arial" w:cs="Arial"/>
          <w:b/>
          <w:sz w:val="20"/>
          <w:szCs w:val="20"/>
          <w:u w:val="single"/>
        </w:rPr>
        <w:t xml:space="preserve"> </w:t>
      </w:r>
    </w:p>
    <w:p w14:paraId="54254D70" w14:textId="3618A0D9" w:rsidR="00EF42AA" w:rsidRDefault="00EF42AA" w:rsidP="00C90A7B">
      <w:pPr>
        <w:tabs>
          <w:tab w:val="center" w:pos="4961"/>
          <w:tab w:val="left" w:pos="7879"/>
        </w:tabs>
        <w:ind w:right="464"/>
        <w:rPr>
          <w:rFonts w:ascii="Arial" w:hAnsi="Arial" w:cs="Arial"/>
          <w:b/>
          <w:bCs/>
          <w:sz w:val="20"/>
          <w:szCs w:val="20"/>
          <w:u w:val="single"/>
        </w:rPr>
      </w:pPr>
    </w:p>
    <w:p w14:paraId="3F2526CE" w14:textId="77777777" w:rsidR="00133E9C" w:rsidRPr="005F295F" w:rsidRDefault="00133E9C" w:rsidP="00133E9C">
      <w:pPr>
        <w:spacing w:line="360" w:lineRule="auto"/>
        <w:jc w:val="center"/>
        <w:rPr>
          <w:rFonts w:ascii="Arial" w:hAnsi="Arial" w:cs="Arial"/>
          <w:sz w:val="20"/>
          <w:szCs w:val="20"/>
        </w:rPr>
      </w:pPr>
      <w:r w:rsidRPr="005F295F">
        <w:rPr>
          <w:rFonts w:ascii="Arial" w:hAnsi="Arial" w:cs="Arial"/>
          <w:b/>
          <w:bCs/>
          <w:iCs/>
          <w:color w:val="000000"/>
          <w:sz w:val="20"/>
          <w:szCs w:val="20"/>
        </w:rPr>
        <w:t>ATA DE REGISTRO DE PREÇOS</w:t>
      </w:r>
    </w:p>
    <w:p w14:paraId="0F4E8E05"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r w:rsidRPr="00A274E4">
        <w:rPr>
          <w:rFonts w:ascii="Arial" w:hAnsi="Arial" w:cs="Arial"/>
          <w:b/>
          <w:bCs/>
          <w:sz w:val="20"/>
          <w:szCs w:val="20"/>
        </w:rPr>
        <w:t>MUNICÍPIO DE MANDAGUAÇU</w:t>
      </w:r>
      <w:r w:rsidRPr="005F295F">
        <w:rPr>
          <w:rFonts w:ascii="Arial" w:hAnsi="Arial" w:cs="Arial"/>
          <w:sz w:val="20"/>
          <w:szCs w:val="20"/>
        </w:rPr>
        <w:t xml:space="preserve"> </w:t>
      </w:r>
    </w:p>
    <w:p w14:paraId="53AB1FD8"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ATA DE REGISTRO DE PREÇOS</w:t>
      </w:r>
    </w:p>
    <w:p w14:paraId="66F18CFD"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bCs/>
          <w:sz w:val="20"/>
          <w:szCs w:val="20"/>
        </w:rPr>
      </w:pPr>
      <w:r w:rsidRPr="005F295F">
        <w:rPr>
          <w:rFonts w:ascii="Arial" w:hAnsi="Arial" w:cs="Arial"/>
          <w:bCs/>
          <w:sz w:val="20"/>
          <w:szCs w:val="20"/>
        </w:rPr>
        <w:t>N.º .........</w:t>
      </w:r>
    </w:p>
    <w:p w14:paraId="25524F1A" w14:textId="113DC55B" w:rsidR="00133E9C" w:rsidRDefault="00133E9C" w:rsidP="00133E9C">
      <w:pPr>
        <w:widowControl w:val="0"/>
        <w:tabs>
          <w:tab w:val="center" w:pos="4779"/>
          <w:tab w:val="right" w:pos="9198"/>
        </w:tabs>
        <w:autoSpaceDE w:val="0"/>
        <w:autoSpaceDN w:val="0"/>
        <w:adjustRightInd w:val="0"/>
        <w:spacing w:before="120" w:after="120" w:line="360" w:lineRule="auto"/>
        <w:ind w:right="-28" w:firstLine="1418"/>
        <w:jc w:val="both"/>
        <w:rPr>
          <w:rFonts w:ascii="Arial" w:hAnsi="Arial" w:cs="Arial"/>
          <w:sz w:val="20"/>
          <w:szCs w:val="20"/>
        </w:rPr>
      </w:pPr>
      <w:r w:rsidRPr="5EBCF017">
        <w:rPr>
          <w:rFonts w:ascii="Arial" w:hAnsi="Arial" w:cs="Arial"/>
          <w:sz w:val="20"/>
          <w:szCs w:val="20"/>
        </w:rPr>
        <w:t>O</w:t>
      </w:r>
      <w:r>
        <w:rPr>
          <w:rFonts w:ascii="Arial" w:hAnsi="Arial" w:cs="Arial"/>
          <w:sz w:val="20"/>
          <w:szCs w:val="20"/>
        </w:rPr>
        <w:t xml:space="preserve"> </w:t>
      </w:r>
      <w:r w:rsidRPr="00A274E4">
        <w:rPr>
          <w:rFonts w:ascii="Arial" w:hAnsi="Arial" w:cs="Arial"/>
          <w:b/>
          <w:bCs/>
          <w:sz w:val="20"/>
          <w:szCs w:val="20"/>
        </w:rPr>
        <w:t>MUNICÍPIO DE MANDAGUAÇU</w:t>
      </w:r>
      <w:r w:rsidRPr="5EBCF017">
        <w:rPr>
          <w:rFonts w:ascii="Arial" w:hAnsi="Arial" w:cs="Arial"/>
          <w:sz w:val="20"/>
          <w:szCs w:val="20"/>
        </w:rPr>
        <w:t xml:space="preserve">, com sede na </w:t>
      </w:r>
      <w:r w:rsidRPr="00A274E4">
        <w:rPr>
          <w:rFonts w:ascii="Arial" w:hAnsi="Arial" w:cs="Arial"/>
          <w:sz w:val="20"/>
          <w:szCs w:val="20"/>
        </w:rPr>
        <w:t xml:space="preserve">Rua Bernardino </w:t>
      </w:r>
      <w:proofErr w:type="spellStart"/>
      <w:r w:rsidRPr="00A274E4">
        <w:rPr>
          <w:rFonts w:ascii="Arial" w:hAnsi="Arial" w:cs="Arial"/>
          <w:sz w:val="20"/>
          <w:szCs w:val="20"/>
        </w:rPr>
        <w:t>Bogo</w:t>
      </w:r>
      <w:proofErr w:type="spellEnd"/>
      <w:r w:rsidRPr="00A274E4">
        <w:rPr>
          <w:rFonts w:ascii="Arial" w:hAnsi="Arial" w:cs="Arial"/>
          <w:sz w:val="20"/>
          <w:szCs w:val="20"/>
        </w:rPr>
        <w:t>, 175, na cidade de Mandaguaçu</w:t>
      </w:r>
      <w:r w:rsidRPr="5EBCF017">
        <w:rPr>
          <w:rFonts w:ascii="Arial" w:hAnsi="Arial" w:cs="Arial"/>
          <w:sz w:val="20"/>
          <w:szCs w:val="20"/>
        </w:rPr>
        <w:t xml:space="preserve">, inscrito no CNPJ/MF sob o nº </w:t>
      </w:r>
      <w:r w:rsidRPr="00A274E4">
        <w:rPr>
          <w:rFonts w:ascii="Arial" w:hAnsi="Arial" w:cs="Arial"/>
          <w:sz w:val="20"/>
          <w:szCs w:val="20"/>
        </w:rPr>
        <w:t>76.285.329/0001-08</w:t>
      </w:r>
      <w:r w:rsidRPr="5EBCF017">
        <w:rPr>
          <w:rFonts w:ascii="Arial" w:hAnsi="Arial" w:cs="Arial"/>
          <w:sz w:val="20"/>
          <w:szCs w:val="20"/>
        </w:rPr>
        <w:t>, neste ato representado pelo</w:t>
      </w:r>
      <w:r>
        <w:rPr>
          <w:rFonts w:ascii="Arial" w:hAnsi="Arial" w:cs="Arial"/>
          <w:sz w:val="20"/>
          <w:szCs w:val="20"/>
        </w:rPr>
        <w:t xml:space="preserve"> prefeito municipal, </w:t>
      </w:r>
      <w:r w:rsidR="00886AE9">
        <w:rPr>
          <w:rFonts w:ascii="Arial" w:hAnsi="Arial" w:cs="Arial"/>
          <w:sz w:val="20"/>
          <w:szCs w:val="20"/>
        </w:rPr>
        <w:t>Jose Roberto Mendes</w:t>
      </w:r>
      <w:r w:rsidRPr="5EBCF017">
        <w:rPr>
          <w:rFonts w:ascii="Arial" w:hAnsi="Arial" w:cs="Arial"/>
          <w:sz w:val="20"/>
          <w:szCs w:val="20"/>
        </w:rPr>
        <w:t>, portador d</w:t>
      </w:r>
      <w:r>
        <w:rPr>
          <w:rFonts w:ascii="Arial" w:hAnsi="Arial" w:cs="Arial"/>
          <w:sz w:val="20"/>
          <w:szCs w:val="20"/>
        </w:rPr>
        <w:t>o</w:t>
      </w:r>
      <w:r w:rsidRPr="5EBCF017">
        <w:rPr>
          <w:rFonts w:ascii="Arial" w:hAnsi="Arial" w:cs="Arial"/>
          <w:sz w:val="20"/>
          <w:szCs w:val="20"/>
        </w:rPr>
        <w:t xml:space="preserve"> </w:t>
      </w:r>
      <w:r>
        <w:rPr>
          <w:rFonts w:ascii="Arial" w:hAnsi="Arial" w:cs="Arial"/>
          <w:sz w:val="20"/>
          <w:szCs w:val="20"/>
        </w:rPr>
        <w:t xml:space="preserve">RG Nº **** e do CPF Nº </w:t>
      </w:r>
      <w:r w:rsidR="00886AE9">
        <w:rPr>
          <w:rFonts w:ascii="Arial" w:hAnsi="Arial" w:cs="Arial"/>
          <w:sz w:val="20"/>
          <w:szCs w:val="20"/>
        </w:rPr>
        <w:t>..........</w:t>
      </w:r>
      <w:r w:rsidRPr="5EBCF017">
        <w:rPr>
          <w:rFonts w:ascii="Arial" w:hAnsi="Arial" w:cs="Arial"/>
          <w:sz w:val="20"/>
          <w:szCs w:val="20"/>
        </w:rPr>
        <w:t xml:space="preserve">, considerando o julgamento da licitação na modalidade de </w:t>
      </w:r>
      <w:r w:rsidRPr="007E2862">
        <w:rPr>
          <w:rFonts w:ascii="Arial" w:hAnsi="Arial" w:cs="Arial"/>
          <w:sz w:val="20"/>
          <w:szCs w:val="20"/>
        </w:rPr>
        <w:t>pregão, na forma eletrônica, para REGISTRO DE PREÇOS</w:t>
      </w:r>
      <w:r>
        <w:rPr>
          <w:rFonts w:ascii="Arial" w:hAnsi="Arial" w:cs="Arial"/>
          <w:sz w:val="20"/>
          <w:szCs w:val="20"/>
        </w:rPr>
        <w:t xml:space="preserve"> </w:t>
      </w:r>
      <w:r w:rsidRPr="5EBCF017">
        <w:rPr>
          <w:rFonts w:ascii="Arial" w:hAnsi="Arial" w:cs="Arial"/>
          <w:sz w:val="20"/>
          <w:szCs w:val="20"/>
        </w:rPr>
        <w:t>nº ......./20</w:t>
      </w:r>
      <w:r>
        <w:rPr>
          <w:rFonts w:ascii="Arial" w:hAnsi="Arial" w:cs="Arial"/>
          <w:sz w:val="20"/>
          <w:szCs w:val="20"/>
        </w:rPr>
        <w:t>2</w:t>
      </w:r>
      <w:r w:rsidRPr="5EBCF017">
        <w:rPr>
          <w:rFonts w:ascii="Arial" w:hAnsi="Arial" w:cs="Arial"/>
          <w:sz w:val="20"/>
          <w:szCs w:val="20"/>
        </w:rPr>
        <w:t>..., publicada no ...... de ...../...../20</w:t>
      </w:r>
      <w:r>
        <w:rPr>
          <w:rFonts w:ascii="Arial" w:hAnsi="Arial" w:cs="Arial"/>
          <w:sz w:val="20"/>
          <w:szCs w:val="20"/>
        </w:rPr>
        <w:t>2</w:t>
      </w:r>
      <w:r w:rsidRPr="5EBCF017">
        <w:rPr>
          <w:rFonts w:ascii="Arial" w:hAnsi="Arial" w:cs="Arial"/>
          <w:sz w:val="20"/>
          <w:szCs w:val="20"/>
        </w:rPr>
        <w:t>....., processo administrativo n.º ........, RESOLVE registrar os preços da(s)</w:t>
      </w:r>
      <w:r>
        <w:rPr>
          <w:rFonts w:ascii="Arial" w:hAnsi="Arial" w:cs="Arial"/>
          <w:sz w:val="20"/>
          <w:szCs w:val="20"/>
        </w:rPr>
        <w:t xml:space="preserve">  </w:t>
      </w:r>
      <w:r w:rsidRPr="5EBCF017">
        <w:rPr>
          <w:rFonts w:ascii="Arial" w:hAnsi="Arial" w:cs="Arial"/>
          <w:sz w:val="20"/>
          <w:szCs w:val="20"/>
        </w:rPr>
        <w:t>empresa(s) indicada(s) e qualificada(s) nesta ATA, de acordo com a classificação por ela(s) alcançada(s) e na(s)</w:t>
      </w:r>
      <w:r>
        <w:rPr>
          <w:rFonts w:ascii="Arial" w:hAnsi="Arial" w:cs="Arial"/>
          <w:sz w:val="20"/>
          <w:szCs w:val="20"/>
        </w:rPr>
        <w:t xml:space="preserve">  </w:t>
      </w:r>
      <w:r w:rsidRPr="5EBCF017">
        <w:rPr>
          <w:rFonts w:ascii="Arial" w:hAnsi="Arial" w:cs="Arial"/>
          <w:sz w:val="20"/>
          <w:szCs w:val="20"/>
        </w:rPr>
        <w:t>quantidade(s)</w:t>
      </w:r>
      <w:r>
        <w:rPr>
          <w:rFonts w:ascii="Arial" w:hAnsi="Arial" w:cs="Arial"/>
          <w:sz w:val="20"/>
          <w:szCs w:val="20"/>
        </w:rPr>
        <w:t xml:space="preserve">  </w:t>
      </w:r>
      <w:r w:rsidRPr="5EBCF017">
        <w:rPr>
          <w:rFonts w:ascii="Arial" w:hAnsi="Arial" w:cs="Arial"/>
          <w:sz w:val="20"/>
          <w:szCs w:val="20"/>
        </w:rPr>
        <w:t xml:space="preserve">cotada(s), atendendo as condições </w:t>
      </w:r>
      <w:r w:rsidRPr="007B2846">
        <w:rPr>
          <w:rFonts w:ascii="Arial" w:hAnsi="Arial" w:cs="Arial"/>
          <w:sz w:val="20"/>
          <w:szCs w:val="20"/>
        </w:rPr>
        <w:t xml:space="preserve">previstas no </w:t>
      </w:r>
      <w:r w:rsidRPr="007E2862">
        <w:rPr>
          <w:rFonts w:ascii="Arial" w:hAnsi="Arial" w:cs="Arial"/>
          <w:sz w:val="20"/>
          <w:szCs w:val="20"/>
        </w:rPr>
        <w:t>Edital de licitação</w:t>
      </w:r>
      <w:r w:rsidRPr="5EBCF017">
        <w:rPr>
          <w:rFonts w:ascii="Arial" w:hAnsi="Arial" w:cs="Arial"/>
          <w:sz w:val="20"/>
          <w:szCs w:val="20"/>
        </w:rPr>
        <w:t xml:space="preserve">, sujeitando-se as partes às normas constantes na Lei nº </w:t>
      </w:r>
      <w:r>
        <w:rPr>
          <w:rFonts w:ascii="Arial" w:hAnsi="Arial" w:cs="Arial"/>
          <w:sz w:val="20"/>
          <w:szCs w:val="20"/>
        </w:rPr>
        <w:t>14.133, de 1º de abril de 2021,</w:t>
      </w:r>
      <w:r w:rsidRPr="5EBCF017">
        <w:rPr>
          <w:rFonts w:ascii="Arial" w:hAnsi="Arial" w:cs="Arial"/>
          <w:sz w:val="20"/>
          <w:szCs w:val="20"/>
        </w:rPr>
        <w:t xml:space="preserve"> e em conformidade com as disposições a seguir:</w:t>
      </w:r>
    </w:p>
    <w:p w14:paraId="69BD4E46" w14:textId="77777777" w:rsidR="00133E9C" w:rsidRPr="00636001" w:rsidRDefault="00133E9C" w:rsidP="00C46759">
      <w:pPr>
        <w:pStyle w:val="Nivel01"/>
        <w:numPr>
          <w:ilvl w:val="0"/>
          <w:numId w:val="23"/>
        </w:numPr>
        <w:suppressAutoHyphens w:val="0"/>
        <w:spacing w:before="120" w:after="120" w:line="360" w:lineRule="auto"/>
        <w:ind w:left="0" w:firstLine="0"/>
      </w:pPr>
      <w:r w:rsidRPr="00636001">
        <w:t>DO OBJETO</w:t>
      </w:r>
    </w:p>
    <w:p w14:paraId="1E70CF10" w14:textId="72FE71BC" w:rsidR="00133E9C" w:rsidRDefault="00133E9C" w:rsidP="00C46759">
      <w:pPr>
        <w:pStyle w:val="Nivel2"/>
        <w:numPr>
          <w:ilvl w:val="1"/>
          <w:numId w:val="23"/>
        </w:numPr>
        <w:spacing w:line="360" w:lineRule="auto"/>
        <w:ind w:left="0" w:firstLine="0"/>
      </w:pPr>
      <w:r w:rsidRPr="005F295F">
        <w:t>A presente Ata tem por objeto o</w:t>
      </w:r>
      <w:r w:rsidR="009933A0">
        <w:t xml:space="preserve"> </w:t>
      </w:r>
      <w:r w:rsidR="00661C29">
        <w:t xml:space="preserve">Registro de preço </w:t>
      </w:r>
      <w:r w:rsidR="004433FF" w:rsidRPr="00886B33">
        <w:t>para futura contratação parcelada de empresa para o fornecimento de fornecimento de arbitragem esportiva nas modalidades de futebol, futsal, futebol 7, vôlei e handebol para os eventos da Secretaria de Esportes</w:t>
      </w:r>
      <w:r w:rsidRPr="005F295F">
        <w:t>, especificado(s) no(s) item(</w:t>
      </w:r>
      <w:proofErr w:type="spellStart"/>
      <w:r w:rsidRPr="005F295F">
        <w:t>ns</w:t>
      </w:r>
      <w:proofErr w:type="spellEnd"/>
      <w:r w:rsidRPr="005F295F">
        <w:t xml:space="preserve">).......... do .......... Termo de Referência, anexo </w:t>
      </w:r>
      <w:r w:rsidRPr="007E2862">
        <w:rPr>
          <w:i/>
          <w:color w:val="FF0000"/>
          <w:highlight w:val="yellow"/>
        </w:rPr>
        <w:t>...... [do edital de Licitação nº ........../20...</w:t>
      </w:r>
      <w:r w:rsidRPr="005F295F">
        <w:t>, que é parte integrante desta Ata, assim como a</w:t>
      </w:r>
      <w:r>
        <w:t>s</w:t>
      </w:r>
      <w:r w:rsidRPr="005F295F">
        <w:t xml:space="preserve"> proposta</w:t>
      </w:r>
      <w:r>
        <w:t>s</w:t>
      </w:r>
      <w:r w:rsidRPr="005F295F">
        <w:t xml:space="preserve"> </w:t>
      </w:r>
      <w:r>
        <w:t>cujos preços tenham sido registrados</w:t>
      </w:r>
      <w:r w:rsidRPr="005F295F">
        <w:t>, independentemente de transcrição.</w:t>
      </w:r>
    </w:p>
    <w:p w14:paraId="51C015BD" w14:textId="77777777" w:rsidR="00133E9C" w:rsidRPr="005F295F" w:rsidRDefault="00133E9C" w:rsidP="00C46759">
      <w:pPr>
        <w:pStyle w:val="Nivel01"/>
        <w:numPr>
          <w:ilvl w:val="0"/>
          <w:numId w:val="23"/>
        </w:numPr>
        <w:suppressAutoHyphens w:val="0"/>
        <w:spacing w:before="120" w:after="120" w:line="360" w:lineRule="auto"/>
        <w:ind w:left="0" w:firstLine="0"/>
      </w:pPr>
      <w:r w:rsidRPr="00636001">
        <w:t>DOS</w:t>
      </w:r>
      <w:r w:rsidRPr="005F295F">
        <w:t xml:space="preserve"> PREÇOS, ESPECIFICAÇÕES E QUANTITATIVOS</w:t>
      </w:r>
    </w:p>
    <w:p w14:paraId="510ED165" w14:textId="20BEE4D5" w:rsidR="00133E9C" w:rsidRDefault="00133E9C" w:rsidP="00C46759">
      <w:pPr>
        <w:pStyle w:val="Nivel2"/>
        <w:numPr>
          <w:ilvl w:val="1"/>
          <w:numId w:val="23"/>
        </w:numPr>
        <w:spacing w:line="360" w:lineRule="auto"/>
        <w:ind w:left="0" w:firstLine="0"/>
      </w:pPr>
      <w:r w:rsidRPr="005F295F">
        <w:t>O preço registrado, as especificações do objeto, a</w:t>
      </w:r>
      <w:r>
        <w:t>s</w:t>
      </w:r>
      <w:r w:rsidRPr="005F295F">
        <w:t xml:space="preserve"> quantidade</w:t>
      </w:r>
      <w:r>
        <w:t>s mínimas e máximas de cada item</w:t>
      </w:r>
      <w:r w:rsidRPr="005F295F">
        <w:t xml:space="preserve">,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133E9C" w:rsidRPr="005F295F" w14:paraId="60F421C7" w14:textId="77777777" w:rsidTr="008F0E8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4083F272"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Item</w:t>
            </w:r>
          </w:p>
          <w:p w14:paraId="20F8E8B1"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do</w:t>
            </w:r>
          </w:p>
          <w:p w14:paraId="080389A6"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0AC4536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color w:val="FF0000"/>
                <w:sz w:val="20"/>
                <w:szCs w:val="20"/>
              </w:rPr>
            </w:pPr>
            <w:r w:rsidRPr="005F295F">
              <w:rPr>
                <w:rFonts w:ascii="Arial" w:hAnsi="Arial" w:cs="Arial"/>
                <w:sz w:val="20"/>
                <w:szCs w:val="20"/>
              </w:rPr>
              <w:t xml:space="preserve">Fornecedor </w:t>
            </w:r>
            <w:r w:rsidRPr="005F295F">
              <w:rPr>
                <w:rFonts w:ascii="Arial" w:hAnsi="Arial" w:cs="Arial"/>
                <w:i/>
                <w:color w:val="FF0000"/>
                <w:sz w:val="20"/>
                <w:szCs w:val="20"/>
              </w:rPr>
              <w:t>(razão social, CNPJ/MF, endereço, contatos, representante)</w:t>
            </w:r>
          </w:p>
          <w:p w14:paraId="28BFCBA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p>
        </w:tc>
      </w:tr>
      <w:tr w:rsidR="00133E9C" w:rsidRPr="005F295F" w14:paraId="3C59F750" w14:textId="77777777" w:rsidTr="008F0E80">
        <w:trPr>
          <w:trHeight w:val="674"/>
        </w:trPr>
        <w:tc>
          <w:tcPr>
            <w:tcW w:w="497" w:type="dxa"/>
            <w:tcBorders>
              <w:top w:val="nil"/>
              <w:left w:val="single" w:sz="2" w:space="0" w:color="000000"/>
              <w:bottom w:val="single" w:sz="2" w:space="0" w:color="000000"/>
              <w:right w:val="nil"/>
            </w:tcBorders>
            <w:vAlign w:val="center"/>
          </w:tcPr>
          <w:p w14:paraId="10C0A8E9"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X</w:t>
            </w:r>
          </w:p>
        </w:tc>
        <w:tc>
          <w:tcPr>
            <w:tcW w:w="1333" w:type="dxa"/>
            <w:tcBorders>
              <w:top w:val="nil"/>
              <w:left w:val="single" w:sz="2" w:space="0" w:color="000000"/>
              <w:bottom w:val="single" w:sz="2" w:space="0" w:color="000000"/>
              <w:right w:val="nil"/>
            </w:tcBorders>
          </w:tcPr>
          <w:p w14:paraId="4A1CAF69"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14:paraId="498234E6"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14:paraId="233428A8"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14:paraId="23088B5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14:paraId="19D6B8C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14:paraId="5D7AEC1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4FC0846D"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proofErr w:type="spellStart"/>
            <w:r w:rsidRPr="005F295F">
              <w:rPr>
                <w:rFonts w:ascii="Arial" w:hAnsi="Arial" w:cs="Arial"/>
                <w:sz w:val="20"/>
                <w:szCs w:val="20"/>
              </w:rPr>
              <w:t>Quantidade</w:t>
            </w:r>
            <w:r>
              <w:rPr>
                <w:rFonts w:ascii="Arial" w:hAnsi="Arial" w:cs="Arial"/>
                <w:sz w:val="20"/>
                <w:szCs w:val="20"/>
              </w:rPr>
              <w:t>Máxima</w:t>
            </w:r>
            <w:proofErr w:type="spellEnd"/>
          </w:p>
        </w:tc>
        <w:tc>
          <w:tcPr>
            <w:tcW w:w="841" w:type="dxa"/>
            <w:tcBorders>
              <w:top w:val="nil"/>
              <w:left w:val="single" w:sz="2" w:space="0" w:color="000000"/>
              <w:bottom w:val="single" w:sz="2" w:space="0" w:color="000000"/>
              <w:right w:val="single" w:sz="2" w:space="0" w:color="000000"/>
            </w:tcBorders>
          </w:tcPr>
          <w:p w14:paraId="27A5216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14:paraId="04FFB4DB"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 xml:space="preserve">Valor </w:t>
            </w:r>
            <w:proofErr w:type="spellStart"/>
            <w:r w:rsidRPr="005F295F">
              <w:rPr>
                <w:rFonts w:ascii="Arial" w:hAnsi="Arial" w:cs="Arial"/>
                <w:sz w:val="20"/>
                <w:szCs w:val="20"/>
              </w:rPr>
              <w:t>Un</w:t>
            </w:r>
            <w:proofErr w:type="spellEnd"/>
          </w:p>
        </w:tc>
        <w:tc>
          <w:tcPr>
            <w:tcW w:w="844" w:type="dxa"/>
            <w:tcBorders>
              <w:top w:val="nil"/>
              <w:left w:val="single" w:sz="2" w:space="0" w:color="000000"/>
              <w:bottom w:val="single" w:sz="2" w:space="0" w:color="000000"/>
              <w:right w:val="single" w:sz="2" w:space="0" w:color="000000"/>
            </w:tcBorders>
          </w:tcPr>
          <w:p w14:paraId="60C9E4C3"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Prazo garantia ou validade</w:t>
            </w:r>
          </w:p>
        </w:tc>
      </w:tr>
      <w:tr w:rsidR="00133E9C" w:rsidRPr="005F295F" w14:paraId="09C23E01" w14:textId="77777777" w:rsidTr="008F0E80">
        <w:trPr>
          <w:trHeight w:val="174"/>
        </w:trPr>
        <w:tc>
          <w:tcPr>
            <w:tcW w:w="497" w:type="dxa"/>
            <w:tcBorders>
              <w:top w:val="nil"/>
              <w:left w:val="single" w:sz="2" w:space="0" w:color="000000"/>
              <w:bottom w:val="single" w:sz="2" w:space="0" w:color="000000"/>
              <w:right w:val="nil"/>
            </w:tcBorders>
          </w:tcPr>
          <w:p w14:paraId="6271962C"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333" w:type="dxa"/>
            <w:tcBorders>
              <w:top w:val="nil"/>
              <w:left w:val="single" w:sz="2" w:space="0" w:color="000000"/>
              <w:bottom w:val="single" w:sz="2" w:space="0" w:color="000000"/>
              <w:right w:val="nil"/>
            </w:tcBorders>
          </w:tcPr>
          <w:p w14:paraId="3A9AF538"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14:paraId="65BE3A03"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14:paraId="4DC468AB"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02F05153"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586C9187"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5817C09C"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224505FA"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4D031179"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r>
    </w:tbl>
    <w:p w14:paraId="2B70401B" w14:textId="77777777" w:rsidR="00133E9C" w:rsidRPr="007B2846" w:rsidRDefault="00133E9C" w:rsidP="00C46759">
      <w:pPr>
        <w:pStyle w:val="Nivel01"/>
        <w:numPr>
          <w:ilvl w:val="0"/>
          <w:numId w:val="23"/>
        </w:numPr>
        <w:suppressAutoHyphens w:val="0"/>
        <w:spacing w:before="120" w:after="120" w:line="360" w:lineRule="auto"/>
        <w:ind w:left="0" w:firstLine="0"/>
      </w:pPr>
      <w:r w:rsidRPr="007B2846">
        <w:t xml:space="preserve">ÓRGÃO(S) GERENCIADOR </w:t>
      </w:r>
      <w:proofErr w:type="gramStart"/>
      <w:r w:rsidRPr="007B2846">
        <w:t>E  PARTICIPANTE</w:t>
      </w:r>
      <w:proofErr w:type="gramEnd"/>
      <w:r w:rsidRPr="007B2846">
        <w:t>(S)</w:t>
      </w:r>
    </w:p>
    <w:p w14:paraId="0C5810F9" w14:textId="125327F0" w:rsidR="00133E9C" w:rsidRPr="007B2846" w:rsidRDefault="00133E9C" w:rsidP="00C46759">
      <w:pPr>
        <w:pStyle w:val="Nivel2"/>
        <w:numPr>
          <w:ilvl w:val="1"/>
          <w:numId w:val="23"/>
        </w:numPr>
        <w:spacing w:line="360" w:lineRule="auto"/>
        <w:ind w:left="0" w:firstLine="0"/>
      </w:pPr>
      <w:r w:rsidRPr="007B2846">
        <w:t xml:space="preserve">O órgão gerenciador será </w:t>
      </w:r>
      <w:r w:rsidR="00C22797">
        <w:t>a Secretaria</w:t>
      </w:r>
      <w:r>
        <w:t xml:space="preserve"> de</w:t>
      </w:r>
      <w:r w:rsidR="004E7412">
        <w:t xml:space="preserve"> ......</w:t>
      </w:r>
      <w:r w:rsidRPr="007B2846">
        <w:t>.</w:t>
      </w:r>
    </w:p>
    <w:p w14:paraId="0BC58064" w14:textId="77777777" w:rsidR="00133E9C" w:rsidRPr="00D1456C" w:rsidRDefault="00133E9C" w:rsidP="00C46759">
      <w:pPr>
        <w:pStyle w:val="Nivel01"/>
        <w:numPr>
          <w:ilvl w:val="0"/>
          <w:numId w:val="23"/>
        </w:numPr>
        <w:suppressAutoHyphens w:val="0"/>
        <w:spacing w:before="120" w:after="120" w:line="360" w:lineRule="auto"/>
        <w:ind w:left="0" w:firstLine="0"/>
      </w:pPr>
      <w:r>
        <w:lastRenderedPageBreak/>
        <w:t>VALIDADE, FORMALIZAÇÃO DA ATA DE REGISTRO DE PREÇOS E CADASTRO RESERVA</w:t>
      </w:r>
    </w:p>
    <w:p w14:paraId="32DB2FE1" w14:textId="77777777" w:rsidR="00133E9C" w:rsidRPr="00B63622" w:rsidRDefault="00133E9C" w:rsidP="00C46759">
      <w:pPr>
        <w:pStyle w:val="Nivel2"/>
        <w:numPr>
          <w:ilvl w:val="1"/>
          <w:numId w:val="23"/>
        </w:numPr>
        <w:spacing w:line="360" w:lineRule="auto"/>
        <w:ind w:left="0" w:firstLine="0"/>
        <w:rPr>
          <w:iCs/>
        </w:rPr>
      </w:pPr>
      <w:r w:rsidRPr="005F295F">
        <w:t>A validade da Ata de Registro de Preços será de</w:t>
      </w:r>
      <w:r>
        <w:t xml:space="preserve"> 1 (um) ano, contado a</w:t>
      </w:r>
      <w:r w:rsidRPr="005F295F">
        <w:t xml:space="preserve"> partir do</w:t>
      </w:r>
      <w:r>
        <w:t xml:space="preserve"> primeiro dia útil subsequente à data de divulgação no PNCP</w:t>
      </w:r>
      <w:r w:rsidRPr="005F295F">
        <w:t xml:space="preserve">, </w:t>
      </w:r>
      <w:r w:rsidRPr="00FE3845">
        <w:t>podendo ser prorrogada por igual período, mediante a anuência do fornecedor, desde que comprovado o preço vantajoso.</w:t>
      </w:r>
    </w:p>
    <w:p w14:paraId="1DC8A362" w14:textId="77777777" w:rsidR="00133E9C" w:rsidRDefault="00133E9C" w:rsidP="00C46759">
      <w:pPr>
        <w:pStyle w:val="Nvel3"/>
        <w:numPr>
          <w:ilvl w:val="2"/>
          <w:numId w:val="23"/>
        </w:numPr>
        <w:spacing w:line="360" w:lineRule="auto"/>
        <w:ind w:left="284" w:firstLine="0"/>
      </w:pPr>
      <w:r w:rsidRPr="00B63622">
        <w:t>O</w:t>
      </w:r>
      <w:r>
        <w:t xml:space="preserve"> </w:t>
      </w:r>
      <w:r w:rsidRPr="00B63622">
        <w:t>contrato</w:t>
      </w:r>
      <w:r>
        <w:t xml:space="preserve"> </w:t>
      </w:r>
      <w:r w:rsidRPr="00B63622">
        <w:t>decorrente</w:t>
      </w:r>
      <w:r>
        <w:t xml:space="preserve"> </w:t>
      </w:r>
      <w:r w:rsidRPr="00B63622">
        <w:t>da</w:t>
      </w:r>
      <w:r>
        <w:t xml:space="preserve"> </w:t>
      </w:r>
      <w:r w:rsidRPr="00B63622">
        <w:t>ata</w:t>
      </w:r>
      <w:r>
        <w:t xml:space="preserve"> </w:t>
      </w:r>
      <w:r w:rsidRPr="00B63622">
        <w:t>de</w:t>
      </w:r>
      <w:r>
        <w:t xml:space="preserve"> </w:t>
      </w:r>
      <w:r w:rsidRPr="00B63622">
        <w:t>registro</w:t>
      </w:r>
      <w:r>
        <w:t xml:space="preserve"> </w:t>
      </w:r>
      <w:r w:rsidRPr="00B63622">
        <w:t>de</w:t>
      </w:r>
      <w:r>
        <w:t xml:space="preserve"> </w:t>
      </w:r>
      <w:r w:rsidRPr="00B63622">
        <w:t>preços</w:t>
      </w:r>
      <w:r>
        <w:t xml:space="preserve"> </w:t>
      </w:r>
      <w:r w:rsidRPr="00B63622">
        <w:t>terá</w:t>
      </w:r>
      <w:r>
        <w:t xml:space="preserve"> </w:t>
      </w:r>
      <w:r w:rsidRPr="00B63622">
        <w:t>sua</w:t>
      </w:r>
      <w:r>
        <w:t xml:space="preserve"> </w:t>
      </w:r>
      <w:r w:rsidRPr="00B63622">
        <w:t>vigência</w:t>
      </w:r>
      <w:r>
        <w:t xml:space="preserve"> </w:t>
      </w:r>
      <w:r w:rsidRPr="00B63622">
        <w:t>estabelecida n</w:t>
      </w:r>
      <w:r>
        <w:t xml:space="preserve">o próprio instrumento contratual e observará </w:t>
      </w:r>
      <w:r w:rsidRPr="0000620C">
        <w:t>no momento da contratação e a cada exercício financeiro a disponibilidade de créditos orçamentários, bem como a previsão no plano plurianual, quando ultrapassar 1 (um) exercício financeiro</w:t>
      </w:r>
      <w:r w:rsidRPr="00B63622">
        <w:t>.</w:t>
      </w:r>
    </w:p>
    <w:p w14:paraId="35309582" w14:textId="77777777" w:rsidR="00133E9C" w:rsidRPr="00B63622" w:rsidRDefault="00133E9C" w:rsidP="00C46759">
      <w:pPr>
        <w:pStyle w:val="Nvel3"/>
        <w:numPr>
          <w:ilvl w:val="2"/>
          <w:numId w:val="23"/>
        </w:numPr>
        <w:spacing w:line="360" w:lineRule="auto"/>
        <w:ind w:left="284" w:firstLine="0"/>
      </w:pPr>
      <w:r>
        <w:t>Na formalização do contrato ou do instrumento substituto deverá haver a indicação da disponibilidade dos créditos orçamentários respectivos.</w:t>
      </w:r>
    </w:p>
    <w:p w14:paraId="23E46AD4" w14:textId="77777777" w:rsidR="00133E9C" w:rsidRDefault="00133E9C" w:rsidP="00C46759">
      <w:pPr>
        <w:pStyle w:val="Nivel2"/>
        <w:numPr>
          <w:ilvl w:val="1"/>
          <w:numId w:val="23"/>
        </w:numPr>
        <w:spacing w:line="360" w:lineRule="auto"/>
        <w:ind w:left="0" w:firstLine="0"/>
      </w:pPr>
      <w:r w:rsidRPr="00C74737">
        <w:t>A contratação com os fornecedores registrados na ata será formalizada pelo órgão</w:t>
      </w:r>
      <w:r>
        <w:t xml:space="preserve"> </w:t>
      </w:r>
      <w:r w:rsidRPr="00C74737">
        <w:t xml:space="preserve">ou </w:t>
      </w:r>
      <w:r>
        <w:t xml:space="preserve">pela </w:t>
      </w:r>
      <w:r w:rsidRPr="00C74737">
        <w:t>en</w:t>
      </w:r>
      <w:r>
        <w:rPr>
          <w:rFonts w:eastAsia="Arial"/>
        </w:rPr>
        <w:t>ti</w:t>
      </w:r>
      <w:r w:rsidRPr="00C74737">
        <w:t>dade interessad</w:t>
      </w:r>
      <w:r>
        <w:t>a</w:t>
      </w:r>
      <w:r w:rsidRPr="00C74737">
        <w:t xml:space="preserve"> por intermédio de instrumento contratual, emissão de nota de empenho de</w:t>
      </w:r>
      <w:r>
        <w:t xml:space="preserve"> </w:t>
      </w:r>
      <w:r w:rsidRPr="00C74737">
        <w:t>despesa, autorização de compra ou outro instrumento hábil, conforme o art. 95 da Lei nº 14.133, de 2021.</w:t>
      </w:r>
    </w:p>
    <w:p w14:paraId="0CE30F40" w14:textId="1409838B" w:rsidR="00133E9C" w:rsidRPr="00C82CB6" w:rsidRDefault="00133E9C" w:rsidP="00C46759">
      <w:pPr>
        <w:pStyle w:val="Nvel3"/>
        <w:numPr>
          <w:ilvl w:val="2"/>
          <w:numId w:val="23"/>
        </w:numPr>
        <w:spacing w:line="360" w:lineRule="auto"/>
        <w:ind w:left="284" w:firstLine="0"/>
      </w:pPr>
      <w:r w:rsidRPr="00C74737">
        <w:t xml:space="preserve"> </w:t>
      </w:r>
      <w:r w:rsidRPr="007B2846">
        <w:t>O instrumento contratual deverá ser assinado no prazo de validade da ata de registro de preços.</w:t>
      </w:r>
    </w:p>
    <w:p w14:paraId="7DCCC19E" w14:textId="77777777" w:rsidR="00133E9C" w:rsidRPr="007B2846" w:rsidRDefault="00133E9C" w:rsidP="00C46759">
      <w:pPr>
        <w:pStyle w:val="Nivel2"/>
        <w:numPr>
          <w:ilvl w:val="1"/>
          <w:numId w:val="23"/>
        </w:numPr>
        <w:spacing w:line="360" w:lineRule="auto"/>
        <w:ind w:left="0" w:firstLine="0"/>
      </w:pPr>
      <w:r w:rsidRPr="007B2846">
        <w:t>Os contratos decorrentes do sistema de registro de preços poderão ser alterados, observado o art. 124 da Lei nº 14.133, de 2021.</w:t>
      </w:r>
    </w:p>
    <w:p w14:paraId="332CD385" w14:textId="77777777" w:rsidR="00133E9C" w:rsidRPr="00C82CB6" w:rsidRDefault="00133E9C" w:rsidP="00C46759">
      <w:pPr>
        <w:pStyle w:val="Nivel2"/>
        <w:numPr>
          <w:ilvl w:val="1"/>
          <w:numId w:val="23"/>
        </w:numPr>
        <w:spacing w:line="360" w:lineRule="auto"/>
        <w:ind w:left="0" w:firstLine="0"/>
      </w:pPr>
      <w:r w:rsidRPr="00C82CB6">
        <w:t>Após a homologação da licitação ou da contratação direta, deverão ser observadas as seguintes condições para formalização da ata de registro de preços:</w:t>
      </w:r>
    </w:p>
    <w:p w14:paraId="59BB5860" w14:textId="77777777" w:rsidR="00133E9C" w:rsidRPr="00C82CB6" w:rsidRDefault="00133E9C" w:rsidP="00C46759">
      <w:pPr>
        <w:pStyle w:val="Nvel3"/>
        <w:numPr>
          <w:ilvl w:val="2"/>
          <w:numId w:val="23"/>
        </w:numPr>
        <w:spacing w:line="360" w:lineRule="auto"/>
        <w:ind w:left="284" w:firstLine="0"/>
      </w:pPr>
      <w:r>
        <w:t>S</w:t>
      </w:r>
      <w:r w:rsidRPr="00666FEB">
        <w:t>erão registrados na ata os preços e os quan</w:t>
      </w:r>
      <w:r>
        <w:t>ti</w:t>
      </w:r>
      <w:r w:rsidRPr="00666FEB">
        <w:t>ta</w:t>
      </w:r>
      <w:r>
        <w:rPr>
          <w:rFonts w:eastAsia="Arial"/>
        </w:rPr>
        <w:t>ti</w:t>
      </w:r>
      <w:r w:rsidRPr="00666FEB">
        <w:t>vos do adjudicatário</w:t>
      </w:r>
      <w:r>
        <w:t xml:space="preserve">, devendo ser </w:t>
      </w:r>
      <w:r w:rsidRPr="007B2846">
        <w:t xml:space="preserve">observada a possibilidade de o licitante oferecer ou não proposta em quantitativo inferior ao máximo previsto </w:t>
      </w:r>
      <w:r w:rsidRPr="007E2862">
        <w:rPr>
          <w:i/>
          <w:iCs/>
        </w:rPr>
        <w:t>no edital</w:t>
      </w:r>
      <w:r w:rsidRPr="007E2862">
        <w:t xml:space="preserve"> </w:t>
      </w:r>
      <w:r w:rsidRPr="007B2846">
        <w:t>e se obrigar nos limites dela;</w:t>
      </w:r>
    </w:p>
    <w:p w14:paraId="033A4A86" w14:textId="77777777" w:rsidR="00133E9C" w:rsidRPr="007B2846" w:rsidRDefault="00133E9C" w:rsidP="00C46759">
      <w:pPr>
        <w:pStyle w:val="Nvel3"/>
        <w:numPr>
          <w:ilvl w:val="2"/>
          <w:numId w:val="23"/>
        </w:numPr>
        <w:spacing w:line="360" w:lineRule="auto"/>
        <w:ind w:left="284" w:firstLine="0"/>
      </w:pPr>
      <w:r w:rsidRPr="007B2846">
        <w:t>Será incluído na ata, na forma de anexo, o registro dos licitantes ou dos fornecedores que:</w:t>
      </w:r>
    </w:p>
    <w:p w14:paraId="6E499C84" w14:textId="77777777" w:rsidR="00133E9C" w:rsidRPr="007B2846" w:rsidRDefault="00133E9C" w:rsidP="00C46759">
      <w:pPr>
        <w:pStyle w:val="Nvel4"/>
        <w:numPr>
          <w:ilvl w:val="3"/>
          <w:numId w:val="23"/>
        </w:numPr>
        <w:spacing w:line="360" w:lineRule="auto"/>
        <w:ind w:left="567" w:firstLine="0"/>
      </w:pPr>
      <w:r w:rsidRPr="007B2846">
        <w:t xml:space="preserve">Aceitarem cotar os bens, as obras ou os serviços com preços iguais aos do adjudicatário, observada a classificação da licitação; e </w:t>
      </w:r>
    </w:p>
    <w:p w14:paraId="190669BF" w14:textId="77777777" w:rsidR="00133E9C" w:rsidRPr="007B2846" w:rsidRDefault="00133E9C" w:rsidP="00C46759">
      <w:pPr>
        <w:pStyle w:val="Nvel4"/>
        <w:numPr>
          <w:ilvl w:val="3"/>
          <w:numId w:val="23"/>
        </w:numPr>
        <w:spacing w:line="360" w:lineRule="auto"/>
        <w:ind w:left="567" w:firstLine="0"/>
      </w:pPr>
      <w:r w:rsidRPr="007B2846">
        <w:t xml:space="preserve">Mantiverem sua proposta original. </w:t>
      </w:r>
      <w:bookmarkStart w:id="27" w:name="cadastro_reserva"/>
      <w:bookmarkEnd w:id="27"/>
    </w:p>
    <w:p w14:paraId="26137D42" w14:textId="77777777" w:rsidR="00133E9C" w:rsidRPr="00C82CB6" w:rsidRDefault="00133E9C" w:rsidP="00C46759">
      <w:pPr>
        <w:pStyle w:val="Nvel3"/>
        <w:numPr>
          <w:ilvl w:val="2"/>
          <w:numId w:val="23"/>
        </w:numPr>
        <w:spacing w:line="360" w:lineRule="auto"/>
        <w:ind w:left="284" w:firstLine="0"/>
      </w:pPr>
      <w:r w:rsidRPr="007B2846">
        <w:t>Será respeitada, nas contratações, a ordem de classificação dos licitantes ou dos fornecedores registrados na ata</w:t>
      </w:r>
      <w:r w:rsidRPr="00C82CB6">
        <w:t>.</w:t>
      </w:r>
    </w:p>
    <w:p w14:paraId="54B921A5" w14:textId="58B25CF1" w:rsidR="00133E9C" w:rsidRDefault="00133E9C" w:rsidP="00C46759">
      <w:pPr>
        <w:pStyle w:val="Nivel2"/>
        <w:numPr>
          <w:ilvl w:val="1"/>
          <w:numId w:val="23"/>
        </w:numPr>
        <w:spacing w:line="360" w:lineRule="auto"/>
        <w:ind w:left="0" w:firstLine="0"/>
      </w:pPr>
      <w:r w:rsidRPr="00063172">
        <w:t xml:space="preserve">O registro </w:t>
      </w:r>
      <w:r w:rsidR="004E7412">
        <w:t>de fornecedores para o cadastro de reserva, t</w:t>
      </w:r>
      <w:r w:rsidRPr="00C82CB6">
        <w:t>em</w:t>
      </w:r>
      <w:r w:rsidRPr="00063172">
        <w:t xml:space="preserve"> por obje</w:t>
      </w:r>
      <w:r w:rsidRPr="00063172">
        <w:rPr>
          <w:rFonts w:eastAsia="Arial"/>
        </w:rPr>
        <w:t>ti</w:t>
      </w:r>
      <w:r w:rsidRPr="00063172">
        <w:t xml:space="preserve">vo </w:t>
      </w:r>
      <w:r w:rsidR="004E7412">
        <w:t xml:space="preserve">se valer deste cadastro </w:t>
      </w:r>
      <w:r>
        <w:t xml:space="preserve">para </w:t>
      </w:r>
      <w:r w:rsidRPr="00063172">
        <w:t>o caso de impossibilidade de atendimento pelo signatário da ata.</w:t>
      </w:r>
    </w:p>
    <w:p w14:paraId="5D4C9A85" w14:textId="77777777" w:rsidR="00133E9C" w:rsidRPr="00C82CB6" w:rsidRDefault="00133E9C" w:rsidP="00C46759">
      <w:pPr>
        <w:pStyle w:val="Nivel2"/>
        <w:numPr>
          <w:ilvl w:val="1"/>
          <w:numId w:val="23"/>
        </w:numPr>
        <w:spacing w:line="360" w:lineRule="auto"/>
        <w:ind w:left="0" w:firstLine="0"/>
      </w:pPr>
      <w:r w:rsidRPr="00E90D8C">
        <w:t xml:space="preserve">Para fins da ordem de classificação, os licitantes ou fornecedores que </w:t>
      </w:r>
      <w:r>
        <w:t xml:space="preserve">aceitarem reduzir suas propostas </w:t>
      </w:r>
      <w:r w:rsidRPr="00C82CB6">
        <w:t>para o preço do adjudicatário antecederão aqueles que mantiverem sua proposta original.</w:t>
      </w:r>
    </w:p>
    <w:p w14:paraId="5ED0C984" w14:textId="48FA203D" w:rsidR="00133E9C" w:rsidRPr="00C82CB6" w:rsidRDefault="00133E9C" w:rsidP="00C46759">
      <w:pPr>
        <w:pStyle w:val="Nivel2"/>
        <w:numPr>
          <w:ilvl w:val="1"/>
          <w:numId w:val="23"/>
        </w:numPr>
        <w:spacing w:line="360" w:lineRule="auto"/>
        <w:ind w:left="0" w:firstLine="0"/>
      </w:pPr>
      <w:r w:rsidRPr="00C82CB6">
        <w:lastRenderedPageBreak/>
        <w:t>A habilitação dos licitantes que comporão o cadastro de reserva somente será efetuada quando houver necessidade de contratação dos licitantes remanescentes, nas seguintes hipóteses:</w:t>
      </w:r>
      <w:bookmarkStart w:id="28" w:name="habilitacao_reserva"/>
      <w:bookmarkEnd w:id="28"/>
    </w:p>
    <w:p w14:paraId="0ACFA7B2" w14:textId="54978A8C" w:rsidR="00133E9C" w:rsidRPr="00C82CB6" w:rsidRDefault="00133E9C" w:rsidP="00C46759">
      <w:pPr>
        <w:pStyle w:val="Nvel3"/>
        <w:numPr>
          <w:ilvl w:val="2"/>
          <w:numId w:val="23"/>
        </w:numPr>
        <w:spacing w:line="360" w:lineRule="auto"/>
        <w:ind w:left="284" w:firstLine="0"/>
      </w:pPr>
      <w:r w:rsidRPr="00C82CB6">
        <w:t xml:space="preserve">Quando o licitante vencedor não assinar a ata de registro de preços, no prazo e nas condições estabelecidos </w:t>
      </w:r>
      <w:r w:rsidRPr="007E2862">
        <w:rPr>
          <w:i/>
          <w:iCs/>
        </w:rPr>
        <w:t>no edital</w:t>
      </w:r>
      <w:r w:rsidRPr="007E2862">
        <w:t xml:space="preserve"> </w:t>
      </w:r>
      <w:r w:rsidRPr="00C82CB6">
        <w:t>e</w:t>
      </w:r>
      <w:r w:rsidR="004E7412">
        <w:t>;</w:t>
      </w:r>
    </w:p>
    <w:p w14:paraId="5B6109DD" w14:textId="77777777" w:rsidR="00133E9C" w:rsidRPr="00C82CB6" w:rsidRDefault="00133E9C" w:rsidP="00C46759">
      <w:pPr>
        <w:pStyle w:val="Nvel3"/>
        <w:numPr>
          <w:ilvl w:val="2"/>
          <w:numId w:val="23"/>
        </w:numPr>
        <w:spacing w:line="360" w:lineRule="auto"/>
        <w:ind w:left="284" w:firstLine="0"/>
      </w:pPr>
      <w:r w:rsidRPr="00C82CB6">
        <w:t xml:space="preserve">Quando houver o cancelamento do registro do licitante ou do registro de preços nas hipóteses previstas no </w:t>
      </w:r>
      <w:r w:rsidRPr="007B2846">
        <w:t xml:space="preserve">item </w:t>
      </w:r>
      <w:r w:rsidRPr="007B2846">
        <w:fldChar w:fldCharType="begin"/>
      </w:r>
      <w:r w:rsidRPr="007B2846">
        <w:instrText xml:space="preserve"> REF cancelamento \r \h  \* MERGEFORMAT </w:instrText>
      </w:r>
      <w:r w:rsidRPr="007B2846">
        <w:fldChar w:fldCharType="separate"/>
      </w:r>
      <w:r>
        <w:t>9</w:t>
      </w:r>
      <w:r w:rsidRPr="007B2846">
        <w:fldChar w:fldCharType="end"/>
      </w:r>
      <w:r w:rsidRPr="00C82CB6">
        <w:t>.</w:t>
      </w:r>
    </w:p>
    <w:p w14:paraId="34C457F3" w14:textId="77777777" w:rsidR="00133E9C" w:rsidRDefault="00133E9C" w:rsidP="00C46759">
      <w:pPr>
        <w:pStyle w:val="Nivel2"/>
        <w:numPr>
          <w:ilvl w:val="1"/>
          <w:numId w:val="23"/>
        </w:numPr>
        <w:spacing w:line="360" w:lineRule="auto"/>
        <w:ind w:left="0" w:firstLine="0"/>
      </w:pPr>
      <w:r w:rsidRPr="00666FEB">
        <w:t>O preço registrado com indicação dos licitantes e fornecedores será divulgado no PNCP</w:t>
      </w:r>
      <w:r>
        <w:t xml:space="preserve"> </w:t>
      </w:r>
      <w:r w:rsidRPr="002A6165">
        <w:t>e ficará disponibilizado durante a vigência da ata de registro de preços.</w:t>
      </w:r>
    </w:p>
    <w:p w14:paraId="6B6ED7FF" w14:textId="77777777" w:rsidR="00133E9C" w:rsidRDefault="00133E9C" w:rsidP="00C46759">
      <w:pPr>
        <w:pStyle w:val="Nivel2"/>
        <w:numPr>
          <w:ilvl w:val="1"/>
          <w:numId w:val="23"/>
        </w:numPr>
        <w:spacing w:line="360" w:lineRule="auto"/>
        <w:ind w:left="0" w:firstLine="0"/>
      </w:pPr>
      <w:r w:rsidRPr="002A6165">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w:t>
      </w:r>
      <w:r>
        <w:t xml:space="preserve"> </w:t>
      </w:r>
      <w:r w:rsidRPr="002A6165">
        <w:t>decair o direito, sem prejuízo das sanções previstas na Lei nº 14.133, de 2021.</w:t>
      </w:r>
    </w:p>
    <w:p w14:paraId="16613FDC" w14:textId="77777777" w:rsidR="00133E9C" w:rsidRPr="00F63392" w:rsidRDefault="00133E9C" w:rsidP="00C46759">
      <w:pPr>
        <w:pStyle w:val="Nvel3"/>
        <w:numPr>
          <w:ilvl w:val="2"/>
          <w:numId w:val="23"/>
        </w:numPr>
        <w:spacing w:line="360" w:lineRule="auto"/>
        <w:ind w:left="284" w:firstLine="0"/>
      </w:pPr>
      <w:r w:rsidRPr="00F63392">
        <w:t>O prazo de convocação poderá ser prorrogado 1 (uma) vez, por igual período, mediante solicitação do licitante ou fornecedor convocado, desde que</w:t>
      </w:r>
      <w:r>
        <w:t xml:space="preserve"> apresentada dentro do prazo, devidamente justificada, e que a justificativa seja aceita pela </w:t>
      </w:r>
      <w:r w:rsidRPr="00F63392">
        <w:t>Administração.</w:t>
      </w:r>
    </w:p>
    <w:p w14:paraId="2BDB95E4" w14:textId="77777777" w:rsidR="00133E9C" w:rsidRPr="00BE6356" w:rsidRDefault="00133E9C" w:rsidP="00C46759">
      <w:pPr>
        <w:pStyle w:val="Nivel2"/>
        <w:numPr>
          <w:ilvl w:val="1"/>
          <w:numId w:val="23"/>
        </w:numPr>
        <w:spacing w:line="360" w:lineRule="auto"/>
        <w:ind w:left="0" w:firstLine="0"/>
      </w:pPr>
      <w:r w:rsidRPr="002A6165">
        <w:t>A ata de registro de preços</w:t>
      </w:r>
      <w:r>
        <w:t xml:space="preserve"> </w:t>
      </w:r>
      <w:r w:rsidRPr="002A6165">
        <w:t>será</w:t>
      </w:r>
      <w:r>
        <w:t xml:space="preserve"> </w:t>
      </w:r>
      <w:r w:rsidRPr="00BE6356">
        <w:t>assinada por meio de assinatura digital</w:t>
      </w:r>
      <w:r>
        <w:t xml:space="preserve"> e</w:t>
      </w:r>
      <w:r w:rsidRPr="002A6165">
        <w:t xml:space="preserve"> disponibilizada no Sistema de Registro de Preços</w:t>
      </w:r>
      <w:r w:rsidRPr="00BE6356">
        <w:t>.</w:t>
      </w:r>
    </w:p>
    <w:p w14:paraId="221223CC" w14:textId="7D4EA480" w:rsidR="00133E9C" w:rsidRPr="00C82CB6" w:rsidRDefault="00133E9C" w:rsidP="00C46759">
      <w:pPr>
        <w:pStyle w:val="Nivel2"/>
        <w:numPr>
          <w:ilvl w:val="1"/>
          <w:numId w:val="23"/>
        </w:numPr>
        <w:spacing w:line="360" w:lineRule="auto"/>
        <w:ind w:left="0" w:firstLine="0"/>
      </w:pPr>
      <w:r w:rsidRPr="00C82CB6">
        <w:t>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29" w:name="recusa_dos_que_baixaram_preco"/>
      <w:bookmarkEnd w:id="29"/>
    </w:p>
    <w:p w14:paraId="2CF40607" w14:textId="21D42CB4" w:rsidR="00133E9C" w:rsidRPr="00C82CB6" w:rsidRDefault="00133E9C" w:rsidP="00C46759">
      <w:pPr>
        <w:pStyle w:val="Nivel2"/>
        <w:numPr>
          <w:ilvl w:val="1"/>
          <w:numId w:val="23"/>
        </w:numPr>
        <w:spacing w:line="360" w:lineRule="auto"/>
        <w:ind w:left="0" w:firstLine="0"/>
      </w:pPr>
      <w:r w:rsidRPr="00C82CB6">
        <w:t>Na hipótese de nenhum dos licitantes aceitar a contratação nos termos do item anterior, a Administração, observados o valor es</w:t>
      </w:r>
      <w:r w:rsidRPr="00C82CB6">
        <w:rPr>
          <w:rFonts w:eastAsia="Arial"/>
        </w:rPr>
        <w:t>ti</w:t>
      </w:r>
      <w:r w:rsidRPr="00C82CB6">
        <w:t xml:space="preserve">mado e sua eventual atualização nos termos </w:t>
      </w:r>
      <w:r w:rsidRPr="007E2862">
        <w:rPr>
          <w:i/>
          <w:iCs/>
        </w:rPr>
        <w:t>do edital</w:t>
      </w:r>
      <w:r w:rsidRPr="00C82CB6">
        <w:t>, poderá:</w:t>
      </w:r>
    </w:p>
    <w:p w14:paraId="289807DF" w14:textId="77777777" w:rsidR="00133E9C" w:rsidRDefault="00133E9C" w:rsidP="00C46759">
      <w:pPr>
        <w:pStyle w:val="Nvel3"/>
        <w:numPr>
          <w:ilvl w:val="2"/>
          <w:numId w:val="23"/>
        </w:numPr>
        <w:spacing w:line="360" w:lineRule="auto"/>
        <w:ind w:left="284" w:firstLine="0"/>
      </w:pPr>
      <w:r w:rsidRPr="00C82CB6">
        <w:t>Convocar para negociação os demais licitantes</w:t>
      </w:r>
      <w:r w:rsidRPr="00BE6356">
        <w:t xml:space="preserve"> </w:t>
      </w:r>
      <w:r>
        <w:t xml:space="preserve">ou fornecedores </w:t>
      </w:r>
      <w:r w:rsidRPr="00BE6356">
        <w:t xml:space="preserve">remanescentes </w:t>
      </w:r>
      <w:r>
        <w:t>cujos preços foram registrados sem redução</w:t>
      </w:r>
      <w:r w:rsidRPr="00BE6356">
        <w:t xml:space="preserve">, </w:t>
      </w:r>
      <w:r>
        <w:t xml:space="preserve">observada </w:t>
      </w:r>
      <w:r w:rsidRPr="00BE6356">
        <w:t>a ordem de classificação,</w:t>
      </w:r>
      <w:r>
        <w:t xml:space="preserve"> </w:t>
      </w:r>
      <w:r w:rsidRPr="00BE6356">
        <w:t>com vistas à obtenção de preço melhor, mesmo que acima do preço do adjudicatário;</w:t>
      </w:r>
      <w:r>
        <w:t xml:space="preserve"> ou</w:t>
      </w:r>
    </w:p>
    <w:p w14:paraId="6B72BADE" w14:textId="77777777" w:rsidR="00133E9C" w:rsidRDefault="00133E9C" w:rsidP="00C46759">
      <w:pPr>
        <w:pStyle w:val="Nvel3"/>
        <w:numPr>
          <w:ilvl w:val="2"/>
          <w:numId w:val="23"/>
        </w:numPr>
        <w:spacing w:line="360" w:lineRule="auto"/>
        <w:ind w:left="284" w:firstLine="0"/>
      </w:pPr>
      <w:r>
        <w:t>A</w:t>
      </w:r>
      <w:r w:rsidRPr="00BE6356">
        <w:t xml:space="preserve">djudicar e </w:t>
      </w:r>
      <w:r>
        <w:t>firmar</w:t>
      </w:r>
      <w:r w:rsidRPr="00BE6356">
        <w:t xml:space="preserve"> o contrato nas condições ofertadas pelos licitantes </w:t>
      </w:r>
      <w:r>
        <w:t xml:space="preserve">ou fornecedores </w:t>
      </w:r>
      <w:r w:rsidRPr="00BE6356">
        <w:t>remanescentes,</w:t>
      </w:r>
      <w:r>
        <w:t xml:space="preserve"> </w:t>
      </w:r>
      <w:r w:rsidRPr="00BE6356">
        <w:t>atendida a ordem classificatória, quando frustrada a negociação de melhor condição.</w:t>
      </w:r>
    </w:p>
    <w:p w14:paraId="2B77D414" w14:textId="77777777" w:rsidR="00133E9C" w:rsidRDefault="00133E9C" w:rsidP="00C46759">
      <w:pPr>
        <w:pStyle w:val="Nivel2"/>
        <w:numPr>
          <w:ilvl w:val="1"/>
          <w:numId w:val="23"/>
        </w:numPr>
        <w:spacing w:line="360" w:lineRule="auto"/>
        <w:ind w:left="0" w:firstLine="0"/>
      </w:pPr>
      <w:r w:rsidRPr="00A25D1D">
        <w:t>A</w:t>
      </w:r>
      <w:r>
        <w:t xml:space="preserve"> </w:t>
      </w:r>
      <w:r w:rsidRPr="00A25D1D">
        <w:t>existência</w:t>
      </w:r>
      <w:r>
        <w:t xml:space="preserve"> </w:t>
      </w:r>
      <w:r w:rsidRPr="00A25D1D">
        <w:t>de</w:t>
      </w:r>
      <w:r>
        <w:t xml:space="preserve"> </w:t>
      </w:r>
      <w:r w:rsidRPr="00A25D1D">
        <w:t>preços</w:t>
      </w:r>
      <w:r>
        <w:t xml:space="preserve"> </w:t>
      </w:r>
      <w:r w:rsidRPr="00A25D1D">
        <w:t>registrados</w:t>
      </w:r>
      <w:r>
        <w:t xml:space="preserve"> </w:t>
      </w:r>
      <w:r w:rsidRPr="00A25D1D">
        <w:t>implicará</w:t>
      </w:r>
      <w:r>
        <w:t xml:space="preserve"> </w:t>
      </w:r>
      <w:r w:rsidRPr="00A25D1D">
        <w:t>compromisso</w:t>
      </w:r>
      <w:r>
        <w:t xml:space="preserve"> </w:t>
      </w:r>
      <w:r w:rsidRPr="00A25D1D">
        <w:t>de</w:t>
      </w:r>
      <w:r>
        <w:t xml:space="preserve"> </w:t>
      </w:r>
      <w:r w:rsidRPr="00A25D1D">
        <w:t>fornecimento</w:t>
      </w:r>
      <w:r>
        <w:t xml:space="preserve"> </w:t>
      </w:r>
      <w:r w:rsidRPr="00A25D1D">
        <w:t>nas</w:t>
      </w:r>
      <w:r>
        <w:t xml:space="preserve"> </w:t>
      </w:r>
      <w:r w:rsidRPr="00A25D1D">
        <w:t xml:space="preserve">condições estabelecidas, mas não obrigará a Administração a contratar, facultada a realização de licitação específica para a aquisição pretendida, desde que devidamente </w:t>
      </w:r>
      <w:r>
        <w:t>justificada</w:t>
      </w:r>
      <w:r w:rsidRPr="00A25D1D">
        <w:t>.</w:t>
      </w:r>
    </w:p>
    <w:p w14:paraId="0F09A1D4" w14:textId="77777777" w:rsidR="00133E9C" w:rsidRDefault="00133E9C" w:rsidP="00C46759">
      <w:pPr>
        <w:pStyle w:val="Nivel01"/>
        <w:numPr>
          <w:ilvl w:val="0"/>
          <w:numId w:val="23"/>
        </w:numPr>
        <w:suppressAutoHyphens w:val="0"/>
        <w:spacing w:before="120" w:after="120" w:line="360" w:lineRule="auto"/>
        <w:ind w:left="0" w:firstLine="0"/>
      </w:pPr>
      <w:r w:rsidRPr="00D52993">
        <w:lastRenderedPageBreak/>
        <w:t xml:space="preserve">ALTERAÇÃO </w:t>
      </w:r>
      <w:r>
        <w:t xml:space="preserve">OU ATUALIZAÇÃO </w:t>
      </w:r>
      <w:r w:rsidRPr="00D52993">
        <w:t>DOS PREÇOS REGISTRADOS</w:t>
      </w:r>
    </w:p>
    <w:p w14:paraId="7F91FA22" w14:textId="77777777" w:rsidR="00133E9C" w:rsidRPr="00D52993" w:rsidRDefault="00133E9C" w:rsidP="00C46759">
      <w:pPr>
        <w:pStyle w:val="Nivel2"/>
        <w:numPr>
          <w:ilvl w:val="1"/>
          <w:numId w:val="23"/>
        </w:numPr>
        <w:spacing w:line="360" w:lineRule="auto"/>
        <w:ind w:left="0" w:firstLine="0"/>
      </w:pPr>
      <w:r w:rsidRPr="00D52993">
        <w:t xml:space="preserve">Os preços registrados poderão ser alterados </w:t>
      </w:r>
      <w:r>
        <w:t xml:space="preserve">ou atualizados </w:t>
      </w:r>
      <w:r w:rsidRPr="00D52993">
        <w:t>em decorrência de eventual redução dos preços pra</w:t>
      </w:r>
      <w:r w:rsidRPr="00D52993">
        <w:rPr>
          <w:rFonts w:eastAsia="Calibri"/>
        </w:rPr>
        <w:t>ti</w:t>
      </w:r>
      <w:r w:rsidRPr="00D52993">
        <w:t xml:space="preserve">cados no mercado ou de fato que eleve o custo dos bens, </w:t>
      </w:r>
      <w:r>
        <w:t xml:space="preserve">das </w:t>
      </w:r>
      <w:r w:rsidRPr="00D52993">
        <w:t xml:space="preserve">obras ou </w:t>
      </w:r>
      <w:r>
        <w:t xml:space="preserve">dos </w:t>
      </w:r>
      <w:r w:rsidRPr="00D52993">
        <w:t>serviços registrados, nas seguintes situações:</w:t>
      </w:r>
    </w:p>
    <w:p w14:paraId="1E35EC6E" w14:textId="77777777" w:rsidR="00133E9C" w:rsidRPr="000F1396" w:rsidRDefault="00133E9C" w:rsidP="00C46759">
      <w:pPr>
        <w:pStyle w:val="Nvel3"/>
        <w:numPr>
          <w:ilvl w:val="2"/>
          <w:numId w:val="23"/>
        </w:numPr>
        <w:spacing w:line="360" w:lineRule="auto"/>
        <w:ind w:left="284" w:firstLine="0"/>
      </w:pPr>
      <w:r>
        <w:t>E</w:t>
      </w:r>
      <w:r w:rsidRPr="00D52993">
        <w:t>m caso de força maior, caso fortuito ou fato do príncipe ou em decorrência de fatos imprevisíveis ou previsíveis de consequências incalculáveis, que inviabilizem a execução da ata tal como pactuad</w:t>
      </w:r>
      <w:r>
        <w:t>a</w:t>
      </w:r>
      <w:r w:rsidRPr="00D52993">
        <w:t xml:space="preserve">, nos termos da </w:t>
      </w:r>
      <w:r w:rsidRPr="00D52993">
        <w:rPr>
          <w:color w:val="0000EF"/>
        </w:rPr>
        <w:t>alínea “d” do inciso II do caput do art. 124 da Lei nº 14.133, de 2021</w:t>
      </w:r>
      <w:r>
        <w:rPr>
          <w:color w:val="0000EF"/>
        </w:rPr>
        <w:t>;</w:t>
      </w:r>
    </w:p>
    <w:p w14:paraId="15BBF807" w14:textId="77777777" w:rsidR="00133E9C" w:rsidRPr="00D52993" w:rsidRDefault="00133E9C" w:rsidP="00C46759">
      <w:pPr>
        <w:pStyle w:val="Nvel3"/>
        <w:numPr>
          <w:ilvl w:val="2"/>
          <w:numId w:val="23"/>
        </w:numPr>
        <w:spacing w:line="360" w:lineRule="auto"/>
        <w:ind w:left="284" w:firstLine="0"/>
      </w:pPr>
      <w:r>
        <w:t>Em caso</w:t>
      </w:r>
      <w:r w:rsidRPr="00D52993">
        <w:t xml:space="preserve"> de criação, alteração ou ex</w:t>
      </w:r>
      <w:r w:rsidRPr="00D52993">
        <w:rPr>
          <w:rFonts w:eastAsia="Calibri"/>
        </w:rPr>
        <w:t>ti</w:t>
      </w:r>
      <w:r w:rsidRPr="00D52993">
        <w:t>nção de quaisquer tributos ou encargos legais ou a superveniência de disposições legais, com comprovada repercussão sobre os preços registrados</w:t>
      </w:r>
      <w:r>
        <w:t xml:space="preserve">; </w:t>
      </w:r>
    </w:p>
    <w:p w14:paraId="6726E3A1" w14:textId="77777777" w:rsidR="00133E9C" w:rsidRPr="007B2846" w:rsidRDefault="00133E9C" w:rsidP="00C46759">
      <w:pPr>
        <w:pStyle w:val="Nvel3"/>
        <w:numPr>
          <w:ilvl w:val="2"/>
          <w:numId w:val="23"/>
        </w:numPr>
        <w:spacing w:line="360" w:lineRule="auto"/>
        <w:ind w:left="284" w:firstLine="0"/>
      </w:pPr>
      <w:r w:rsidRPr="007B2846">
        <w:t>Na hipótese de previsão no edital ou no aviso de contratação direta de cláusula de reajustamento ou repactuação sobre os preços registrados, nos termos da Lei nº 14.133, de 2021.</w:t>
      </w:r>
    </w:p>
    <w:p w14:paraId="59F79571" w14:textId="77777777" w:rsidR="00133E9C" w:rsidRPr="00C82CB6" w:rsidRDefault="00133E9C" w:rsidP="00C46759">
      <w:pPr>
        <w:pStyle w:val="Nvel4"/>
        <w:numPr>
          <w:ilvl w:val="3"/>
          <w:numId w:val="23"/>
        </w:numPr>
        <w:spacing w:line="360" w:lineRule="auto"/>
        <w:ind w:left="567" w:firstLine="0"/>
      </w:pPr>
      <w:r w:rsidRPr="007B2846">
        <w:t>No caso do reajustamento</w:t>
      </w:r>
      <w:r w:rsidRPr="00C82CB6">
        <w:t xml:space="preserve">, deverá ser respeitada a contagem da anualidade e o índice previstos para a contratação;  </w:t>
      </w:r>
    </w:p>
    <w:p w14:paraId="0A2CF6DB" w14:textId="77777777" w:rsidR="00133E9C" w:rsidRDefault="00133E9C" w:rsidP="00C46759">
      <w:pPr>
        <w:pStyle w:val="Nvel4"/>
        <w:numPr>
          <w:ilvl w:val="3"/>
          <w:numId w:val="23"/>
        </w:numPr>
        <w:spacing w:line="360" w:lineRule="auto"/>
        <w:ind w:left="567" w:firstLine="0"/>
      </w:pPr>
      <w:r w:rsidRPr="007B2846">
        <w:t>No caso da repactuação</w:t>
      </w:r>
      <w:r w:rsidRPr="00C82CB6">
        <w:t xml:space="preserve">, </w:t>
      </w:r>
      <w:r w:rsidRPr="007B2846">
        <w:t>poderá</w:t>
      </w:r>
      <w:r w:rsidRPr="00C82CB6">
        <w:t xml:space="preserve"> ser a pedido do interessado, conforme critérios definidos para a contratação.</w:t>
      </w:r>
    </w:p>
    <w:p w14:paraId="767713F9" w14:textId="77777777" w:rsidR="00133E9C" w:rsidRPr="00C05076" w:rsidRDefault="00133E9C" w:rsidP="00C46759">
      <w:pPr>
        <w:pStyle w:val="Nivel01"/>
        <w:numPr>
          <w:ilvl w:val="0"/>
          <w:numId w:val="23"/>
        </w:numPr>
        <w:suppressAutoHyphens w:val="0"/>
        <w:spacing w:before="120" w:after="120" w:line="360" w:lineRule="auto"/>
        <w:ind w:left="0" w:firstLine="0"/>
      </w:pPr>
      <w:r>
        <w:t>NEGOCIAÇÃO DE PREÇOS REGISTRADOS</w:t>
      </w:r>
    </w:p>
    <w:p w14:paraId="51462048" w14:textId="77777777" w:rsidR="00133E9C" w:rsidRPr="00D52993" w:rsidRDefault="00133E9C" w:rsidP="00C46759">
      <w:pPr>
        <w:pStyle w:val="Nivel2"/>
        <w:numPr>
          <w:ilvl w:val="1"/>
          <w:numId w:val="23"/>
        </w:numPr>
        <w:spacing w:line="360" w:lineRule="auto"/>
        <w:ind w:left="0" w:firstLine="0"/>
      </w:pPr>
      <w:r>
        <w:t>Na hipótese de</w:t>
      </w:r>
      <w:r w:rsidRPr="00D52993">
        <w:t xml:space="preserve"> o preço registrado tornar</w:t>
      </w:r>
      <w:r>
        <w:t>-se</w:t>
      </w:r>
      <w:r w:rsidRPr="00D52993">
        <w:t xml:space="preserve"> superior ao preço pra</w:t>
      </w:r>
      <w:r w:rsidRPr="00D52993">
        <w:rPr>
          <w:rFonts w:eastAsia="Calibri"/>
        </w:rPr>
        <w:t>ti</w:t>
      </w:r>
      <w:r w:rsidRPr="00D52993">
        <w:t>cado no mercado por mo</w:t>
      </w:r>
      <w:r w:rsidRPr="00D52993">
        <w:rPr>
          <w:rFonts w:eastAsia="Calibri"/>
        </w:rPr>
        <w:t>ti</w:t>
      </w:r>
      <w:r w:rsidRPr="00D52993">
        <w:t>vo superveniente, o órgão ou en</w:t>
      </w:r>
      <w:r w:rsidRPr="00D52993">
        <w:rPr>
          <w:rFonts w:eastAsia="Calibri"/>
        </w:rPr>
        <w:t>ti</w:t>
      </w:r>
      <w:r w:rsidRPr="00D52993">
        <w:t>dade gerenciadora convocará o fornecedor para negociar a redução do preço registrado.</w:t>
      </w:r>
    </w:p>
    <w:p w14:paraId="0A51487F" w14:textId="5C72C2BD" w:rsidR="00133E9C" w:rsidRPr="00D52993" w:rsidRDefault="00133E9C" w:rsidP="00C46759">
      <w:pPr>
        <w:pStyle w:val="Nvel3"/>
        <w:numPr>
          <w:ilvl w:val="2"/>
          <w:numId w:val="23"/>
        </w:numPr>
        <w:spacing w:line="360" w:lineRule="auto"/>
        <w:ind w:left="284" w:firstLine="0"/>
      </w:pPr>
      <w:r w:rsidRPr="00D52993">
        <w:t>Caso não aceite reduzir seu preço aos valores pra</w:t>
      </w:r>
      <w:r w:rsidRPr="00D52993">
        <w:rPr>
          <w:rFonts w:eastAsia="Calibri"/>
        </w:rPr>
        <w:t>ti</w:t>
      </w:r>
      <w:r w:rsidRPr="00D52993">
        <w:t xml:space="preserve">cados pelo mercado, </w:t>
      </w:r>
      <w:r>
        <w:t xml:space="preserve">o fornecedor </w:t>
      </w:r>
      <w:r w:rsidRPr="00D52993">
        <w:t xml:space="preserve">será liberado do compromisso assumido </w:t>
      </w:r>
      <w:r>
        <w:t>quanto</w:t>
      </w:r>
      <w:r w:rsidRPr="00D52993">
        <w:t xml:space="preserve"> ao </w:t>
      </w:r>
      <w:r w:rsidR="00B14BD0">
        <w:t>item</w:t>
      </w:r>
      <w:r w:rsidRPr="00D52993">
        <w:t xml:space="preserve"> registrado, sem aplicação de penalidades administrativas.</w:t>
      </w:r>
    </w:p>
    <w:p w14:paraId="6B56D78C" w14:textId="77777777" w:rsidR="00133E9C" w:rsidRPr="000A5F80" w:rsidRDefault="00133E9C" w:rsidP="00C46759">
      <w:pPr>
        <w:pStyle w:val="Nvel3"/>
        <w:numPr>
          <w:ilvl w:val="2"/>
          <w:numId w:val="23"/>
        </w:numPr>
        <w:spacing w:line="360" w:lineRule="auto"/>
        <w:ind w:left="284" w:firstLine="0"/>
      </w:pPr>
      <w:r w:rsidRPr="000A5F80">
        <w:t xml:space="preserve">Na hipótese prevista no item anterior, o gerenciador convocará os fornecedores do cadastro de reserva, na ordem de classificação, para verificar se aceitam reduzir seus preços aos valores de mercado e </w:t>
      </w:r>
      <w:r>
        <w:t>não convocará o</w:t>
      </w:r>
      <w:r w:rsidRPr="000A5F80">
        <w:t>s licitantes ou fornecedores que tiveram seu registro cancelado.</w:t>
      </w:r>
      <w:r>
        <w:t xml:space="preserve"> </w:t>
      </w:r>
    </w:p>
    <w:p w14:paraId="7D980486" w14:textId="77777777" w:rsidR="00133E9C" w:rsidRDefault="00133E9C" w:rsidP="00C46759">
      <w:pPr>
        <w:pStyle w:val="Nvel3"/>
        <w:numPr>
          <w:ilvl w:val="2"/>
          <w:numId w:val="23"/>
        </w:numPr>
        <w:spacing w:line="360" w:lineRule="auto"/>
        <w:ind w:left="284" w:firstLine="0"/>
      </w:pPr>
      <w:r>
        <w:t>Se n</w:t>
      </w:r>
      <w:r w:rsidRPr="00B510C6">
        <w:t xml:space="preserve">ão </w:t>
      </w:r>
      <w:r>
        <w:t>obtiver</w:t>
      </w:r>
      <w:r w:rsidRPr="00B510C6">
        <w:t xml:space="preserve"> êxito nas negociações, o órgão ou en</w:t>
      </w:r>
      <w:r w:rsidRPr="00B510C6">
        <w:rPr>
          <w:rFonts w:eastAsia="Calibri"/>
        </w:rPr>
        <w:t>tid</w:t>
      </w:r>
      <w:r w:rsidRPr="00B510C6">
        <w:t>ade gerenciadora proceder</w:t>
      </w:r>
      <w:r>
        <w:t>á</w:t>
      </w:r>
      <w:r w:rsidRPr="00B510C6">
        <w:t xml:space="preserve"> ao cancelamento da ata de registro de preços, adotando as medidas cabíveis para obtenção d</w:t>
      </w:r>
      <w:r>
        <w:t>e</w:t>
      </w:r>
      <w:r w:rsidRPr="00B510C6">
        <w:t xml:space="preserve"> contratação mais vantajosa.</w:t>
      </w:r>
      <w:bookmarkStart w:id="30" w:name="reducao_preco_mercado_negociacao_frustra"/>
      <w:bookmarkEnd w:id="30"/>
    </w:p>
    <w:p w14:paraId="4BF293D2" w14:textId="77777777" w:rsidR="00133E9C" w:rsidRPr="00DA45E5" w:rsidRDefault="00133E9C" w:rsidP="00C46759">
      <w:pPr>
        <w:pStyle w:val="Nvel3"/>
        <w:numPr>
          <w:ilvl w:val="2"/>
          <w:numId w:val="23"/>
        </w:numPr>
        <w:spacing w:line="360" w:lineRule="auto"/>
        <w:ind w:left="284" w:firstLine="0"/>
      </w:pPr>
      <w:r>
        <w:rPr>
          <w:rFonts w:ascii="Calibri" w:hAnsi="Calibri" w:cs="Calibri"/>
        </w:rPr>
        <w:t>Na hipótese de</w:t>
      </w:r>
      <w:r w:rsidRPr="00DA45E5">
        <w:t xml:space="preserve"> redução do preço registrado, o gerenciador comunicar</w:t>
      </w:r>
      <w:r>
        <w:t>á</w:t>
      </w:r>
      <w:r w:rsidRPr="00DA45E5">
        <w:t xml:space="preserve"> aos órgãos e </w:t>
      </w:r>
      <w:r>
        <w:t>à</w:t>
      </w:r>
      <w:r w:rsidRPr="00DA45E5">
        <w:t>s en</w:t>
      </w:r>
      <w:r w:rsidRPr="00DA45E5">
        <w:rPr>
          <w:rFonts w:eastAsia="Calibri"/>
        </w:rPr>
        <w:t>ti</w:t>
      </w:r>
      <w:r w:rsidRPr="00DA45E5">
        <w:t xml:space="preserve">dades que </w:t>
      </w:r>
      <w:r w:rsidRPr="00DA45E5">
        <w:rPr>
          <w:rFonts w:eastAsia="Calibri"/>
        </w:rPr>
        <w:t>ti</w:t>
      </w:r>
      <w:r w:rsidRPr="00DA45E5">
        <w:t xml:space="preserve">verem </w:t>
      </w:r>
      <w:r>
        <w:t xml:space="preserve">firmado </w:t>
      </w:r>
      <w:r w:rsidRPr="00DA45E5">
        <w:t>contratos</w:t>
      </w:r>
      <w:r>
        <w:t xml:space="preserve"> decorrentes da ata de registro de preços</w:t>
      </w:r>
      <w:r w:rsidRPr="00DA45E5">
        <w:t xml:space="preserve"> para que avaliem a conveniência e a oportunidade de diligenciarem negociação com vistas à alteração contratual, observado o disposto no art. 124 da Lei nº 14.133, de 2021.</w:t>
      </w:r>
    </w:p>
    <w:p w14:paraId="341DC4F8" w14:textId="77777777" w:rsidR="00133E9C" w:rsidRPr="00DA45E5" w:rsidRDefault="00133E9C" w:rsidP="00C46759">
      <w:pPr>
        <w:pStyle w:val="Nivel2"/>
        <w:numPr>
          <w:ilvl w:val="1"/>
          <w:numId w:val="23"/>
        </w:numPr>
        <w:spacing w:line="360" w:lineRule="auto"/>
        <w:ind w:left="0" w:firstLine="0"/>
      </w:pPr>
      <w:r>
        <w:lastRenderedPageBreak/>
        <w:t xml:space="preserve">Na hipótese </w:t>
      </w:r>
      <w:r w:rsidRPr="00DA45E5">
        <w:t>de o preço de mercado tornar</w:t>
      </w:r>
      <w:r>
        <w:t>-se</w:t>
      </w:r>
      <w:r w:rsidRPr="00DA45E5">
        <w:t xml:space="preserve"> superior ao preço registrado e o fornecedor não p</w:t>
      </w:r>
      <w:r>
        <w:t>o</w:t>
      </w:r>
      <w:r w:rsidRPr="00DA45E5">
        <w:t xml:space="preserve">der cumprir as obrigações </w:t>
      </w:r>
      <w:r>
        <w:t xml:space="preserve">estabelecidas </w:t>
      </w:r>
      <w:r w:rsidRPr="00DA45E5">
        <w:t>na ata, será facultado ao fornecedor requerer ao gerenciador a alteração do preço registrado, mediante comprovação de fato superveniente que supostamente o impossibilite de cumprir o compromisso.</w:t>
      </w:r>
      <w:bookmarkStart w:id="31" w:name="hipotese_preco_mercado_maior"/>
      <w:bookmarkEnd w:id="31"/>
    </w:p>
    <w:p w14:paraId="751A2439" w14:textId="77777777" w:rsidR="00133E9C" w:rsidRPr="00DA45E5" w:rsidRDefault="00133E9C" w:rsidP="00C46759">
      <w:pPr>
        <w:pStyle w:val="Nvel3"/>
        <w:numPr>
          <w:ilvl w:val="2"/>
          <w:numId w:val="23"/>
        </w:numPr>
        <w:spacing w:line="360" w:lineRule="auto"/>
        <w:ind w:left="284" w:firstLine="0"/>
      </w:pPr>
      <w:r w:rsidRPr="00DA45E5">
        <w:t>Neste caso, o fornecedor encaminhar</w:t>
      </w:r>
      <w:r>
        <w:t>á</w:t>
      </w:r>
      <w:r w:rsidRPr="00DA45E5">
        <w:t xml:space="preserve">, juntamente com o pedido de alteração, </w:t>
      </w:r>
      <w:r>
        <w:t xml:space="preserve">a </w:t>
      </w:r>
      <w:r w:rsidRPr="00DA45E5">
        <w:t xml:space="preserve">documentação comprobatória ou </w:t>
      </w:r>
      <w:proofErr w:type="spellStart"/>
      <w:r>
        <w:t>a</w:t>
      </w:r>
      <w:proofErr w:type="spellEnd"/>
      <w:r>
        <w:t xml:space="preserve"> </w:t>
      </w:r>
      <w:r w:rsidRPr="00DA45E5">
        <w:t xml:space="preserve">planilha de custos que demonstre </w:t>
      </w:r>
      <w:r>
        <w:t>a inviabilidade</w:t>
      </w:r>
      <w:r w:rsidRPr="00DA45E5">
        <w:t xml:space="preserve"> </w:t>
      </w:r>
      <w:r>
        <w:t>d</w:t>
      </w:r>
      <w:r w:rsidRPr="00DA45E5">
        <w:t xml:space="preserve">o preço registrado </w:t>
      </w:r>
      <w:r>
        <w:t xml:space="preserve">em relação </w:t>
      </w:r>
      <w:r w:rsidRPr="00DA45E5">
        <w:t>às condições inicialmente pactuadas.</w:t>
      </w:r>
      <w:bookmarkStart w:id="32" w:name="prova_preco_mercado_maior"/>
      <w:bookmarkEnd w:id="32"/>
    </w:p>
    <w:p w14:paraId="06EC9F83" w14:textId="77777777" w:rsidR="00133E9C" w:rsidRPr="00C82CB6" w:rsidRDefault="00133E9C" w:rsidP="00C46759">
      <w:pPr>
        <w:pStyle w:val="Nvel3"/>
        <w:numPr>
          <w:ilvl w:val="2"/>
          <w:numId w:val="23"/>
        </w:numPr>
        <w:spacing w:line="360" w:lineRule="auto"/>
        <w:ind w:left="284" w:firstLine="0"/>
      </w:pPr>
      <w:r>
        <w:t>Não hipótese de não comprovação d</w:t>
      </w:r>
      <w:r w:rsidRPr="00DA45E5">
        <w:t xml:space="preserve">a existência de fato superveniente que </w:t>
      </w:r>
      <w:r>
        <w:t>inviabilize</w:t>
      </w:r>
      <w:r w:rsidRPr="00DA45E5">
        <w:t xml:space="preserve"> o preço registrado, o pedido será indeferido pelo órgão ou en</w:t>
      </w:r>
      <w:r w:rsidRPr="00DA45E5">
        <w:rPr>
          <w:rFonts w:eastAsia="Calibri"/>
        </w:rPr>
        <w:t>ti</w:t>
      </w:r>
      <w:r w:rsidRPr="00DA45E5">
        <w:t>dade gerenciadora</w:t>
      </w:r>
      <w:r>
        <w:t xml:space="preserve"> e</w:t>
      </w:r>
      <w:r w:rsidRPr="00DA45E5">
        <w:t xml:space="preserve"> o fornecedor </w:t>
      </w:r>
      <w:r>
        <w:t>deverá</w:t>
      </w:r>
      <w:r w:rsidRPr="00DA45E5">
        <w:t xml:space="preserve"> cumprir as </w:t>
      </w:r>
      <w:r w:rsidRPr="00C82CB6">
        <w:t xml:space="preserve">obrigações estabelecidas na ata, sob pena de cancelamento do seu registro, nos termos do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sem prejuízo das sanções previstas na Lei nº 14.133, de 2021, e na legislação aplicável.</w:t>
      </w:r>
      <w:bookmarkStart w:id="33" w:name="nao_comprovacao_majoracao_mercado"/>
      <w:bookmarkEnd w:id="33"/>
    </w:p>
    <w:p w14:paraId="3EB0215B" w14:textId="1181CD4B" w:rsidR="00133E9C" w:rsidRPr="00C82CB6" w:rsidRDefault="00133E9C" w:rsidP="00C46759">
      <w:pPr>
        <w:pStyle w:val="Nvel3"/>
        <w:numPr>
          <w:ilvl w:val="2"/>
          <w:numId w:val="23"/>
        </w:numPr>
        <w:spacing w:line="360" w:lineRule="auto"/>
        <w:ind w:left="284" w:firstLine="0"/>
      </w:pPr>
      <w:r w:rsidRPr="00C82CB6">
        <w:t>Na hipótese de cancelamento do registro do fornecedor, nos termos do item anterior, o gerenciador convocará os fornecedores do cadastro de reserva, na ordem de classificação, para verificar se aceitam manter seus preços registrados</w:t>
      </w:r>
      <w:r w:rsidRPr="007B2846">
        <w:t>.</w:t>
      </w:r>
    </w:p>
    <w:p w14:paraId="05FC85D1" w14:textId="4658D29A" w:rsidR="00133E9C" w:rsidRPr="00C82CB6" w:rsidRDefault="00133E9C" w:rsidP="00C46759">
      <w:pPr>
        <w:pStyle w:val="Nvel3"/>
        <w:numPr>
          <w:ilvl w:val="2"/>
          <w:numId w:val="23"/>
        </w:numPr>
        <w:spacing w:line="360" w:lineRule="auto"/>
        <w:ind w:left="284" w:firstLine="0"/>
      </w:pPr>
      <w:r w:rsidRPr="00C82CB6">
        <w:t>Se não obtiver êxito nas negociações, o órgão ou entidade gerenciadora procederá ao cancelamento da ata de registro de preços, e adotará</w:t>
      </w:r>
      <w:r w:rsidRPr="00DA45E5">
        <w:t xml:space="preserve"> as medidas cabíveis para </w:t>
      </w:r>
      <w:r>
        <w:t xml:space="preserve">a </w:t>
      </w:r>
      <w:r w:rsidRPr="00C82CB6">
        <w:t>obtenção da contratação mais vantajosa.</w:t>
      </w:r>
      <w:bookmarkStart w:id="34" w:name="majora_preco_mercado_negociacao_frustra"/>
      <w:bookmarkEnd w:id="34"/>
    </w:p>
    <w:p w14:paraId="43A649AA" w14:textId="5B984189" w:rsidR="00133E9C" w:rsidRPr="00DA45E5" w:rsidRDefault="00133E9C" w:rsidP="00C46759">
      <w:pPr>
        <w:pStyle w:val="Nvel3"/>
        <w:numPr>
          <w:ilvl w:val="2"/>
          <w:numId w:val="23"/>
        </w:numPr>
        <w:spacing w:line="360" w:lineRule="auto"/>
        <w:ind w:left="284" w:firstLine="0"/>
      </w:pPr>
      <w:r w:rsidRPr="00C82CB6">
        <w:t>Na hipótese de comprovação da majoração do preço de mercado que inviabilize o preço registrado, o</w:t>
      </w:r>
      <w:r w:rsidRPr="00DA45E5">
        <w:t xml:space="preserve"> órgão ou en</w:t>
      </w:r>
      <w:r w:rsidRPr="00DA45E5">
        <w:rPr>
          <w:rFonts w:eastAsia="Calibri"/>
        </w:rPr>
        <w:t>ti</w:t>
      </w:r>
      <w:r w:rsidRPr="00DA45E5">
        <w:t>dade gerenciadora atualiza</w:t>
      </w:r>
      <w:r>
        <w:t>rá</w:t>
      </w:r>
      <w:r w:rsidRPr="00DA45E5">
        <w:t xml:space="preserve"> o preço registrado, de acordo com a realidade dos valores praticados pelo mercado.</w:t>
      </w:r>
    </w:p>
    <w:p w14:paraId="5D64D513" w14:textId="77777777" w:rsidR="00133E9C" w:rsidRDefault="00133E9C" w:rsidP="00C46759">
      <w:pPr>
        <w:pStyle w:val="Nvel3"/>
        <w:numPr>
          <w:ilvl w:val="2"/>
          <w:numId w:val="23"/>
        </w:numPr>
        <w:spacing w:line="360" w:lineRule="auto"/>
        <w:ind w:left="284" w:firstLine="0"/>
      </w:pPr>
      <w:r w:rsidRPr="009D3DB6">
        <w:t xml:space="preserve"> O órgão ou en</w:t>
      </w:r>
      <w:r w:rsidRPr="009D3DB6">
        <w:rPr>
          <w:rFonts w:eastAsia="Calibri"/>
        </w:rPr>
        <w:t>ti</w:t>
      </w:r>
      <w:r w:rsidRPr="009D3DB6">
        <w:t>dade gerenciadora comunicará aos órgãos e às en</w:t>
      </w:r>
      <w:r w:rsidRPr="009D3DB6">
        <w:rPr>
          <w:rFonts w:eastAsia="Calibri"/>
        </w:rPr>
        <w:t>ti</w:t>
      </w:r>
      <w:r w:rsidRPr="009D3DB6">
        <w:t>dades que</w:t>
      </w:r>
      <w:r>
        <w:t xml:space="preserve"> </w:t>
      </w:r>
      <w:r w:rsidRPr="009D3DB6">
        <w:rPr>
          <w:rFonts w:eastAsia="Calibri"/>
        </w:rPr>
        <w:t>ti</w:t>
      </w:r>
      <w:r w:rsidRPr="009D3DB6">
        <w:t>verem firmado contratos decorrentes da ata de registro de preços sobre a efe</w:t>
      </w:r>
      <w:r w:rsidRPr="009D3DB6">
        <w:rPr>
          <w:rFonts w:eastAsia="Calibri"/>
        </w:rPr>
        <w:t>ti</w:t>
      </w:r>
      <w:r w:rsidRPr="009D3DB6">
        <w:t>va alteração do preço registrado, para que avaliem a necessidade de alteração contratual, observado o disposto no art. 124 da Lei nº 14.133, de 2021.</w:t>
      </w:r>
    </w:p>
    <w:p w14:paraId="76252123" w14:textId="77777777" w:rsidR="00133E9C" w:rsidRPr="00666FEB" w:rsidRDefault="00133E9C" w:rsidP="00C46759">
      <w:pPr>
        <w:pStyle w:val="Nivel01"/>
        <w:numPr>
          <w:ilvl w:val="0"/>
          <w:numId w:val="23"/>
        </w:numPr>
        <w:suppressAutoHyphens w:val="0"/>
        <w:spacing w:before="120" w:after="120" w:line="360" w:lineRule="auto"/>
        <w:ind w:left="0" w:firstLine="0"/>
      </w:pPr>
      <w:r w:rsidRPr="00666FEB">
        <w:t>REMANEJAMENTO DAS QUANTIDADES REGISTRADAS NA ATA DE REGISTRO DE PREÇOS</w:t>
      </w:r>
    </w:p>
    <w:p w14:paraId="09754510" w14:textId="77777777" w:rsidR="00133E9C" w:rsidRPr="00666FEB" w:rsidRDefault="00133E9C" w:rsidP="00C46759">
      <w:pPr>
        <w:pStyle w:val="Nivel2"/>
        <w:numPr>
          <w:ilvl w:val="1"/>
          <w:numId w:val="23"/>
        </w:numPr>
        <w:spacing w:line="360" w:lineRule="auto"/>
        <w:ind w:left="0" w:firstLine="0"/>
      </w:pPr>
      <w:r>
        <w:t xml:space="preserve"> </w:t>
      </w:r>
      <w:r w:rsidRPr="00666FEB">
        <w:t>As quan</w:t>
      </w:r>
      <w:r w:rsidRPr="00666FEB">
        <w:rPr>
          <w:rFonts w:eastAsia="Arial"/>
        </w:rPr>
        <w:t>ti</w:t>
      </w:r>
      <w:r w:rsidRPr="00666FEB">
        <w:t>dades previstas para os itens com preços registrados nas atas de registro de preços poderão ser remanejadas pelo órgão ou en</w:t>
      </w:r>
      <w:r w:rsidRPr="00666FEB">
        <w:rPr>
          <w:rFonts w:eastAsia="Arial"/>
        </w:rPr>
        <w:t>ti</w:t>
      </w:r>
      <w:r w:rsidRPr="00666FEB">
        <w:t xml:space="preserve">dade gerenciadora entre os órgãos ou </w:t>
      </w:r>
      <w:r>
        <w:t xml:space="preserve">as </w:t>
      </w:r>
      <w:r w:rsidRPr="00666FEB">
        <w:t>en</w:t>
      </w:r>
      <w:r w:rsidRPr="00666FEB">
        <w:rPr>
          <w:rFonts w:eastAsia="Arial"/>
        </w:rPr>
        <w:t>ti</w:t>
      </w:r>
      <w:r w:rsidRPr="00666FEB">
        <w:t>dades par</w:t>
      </w:r>
      <w:r w:rsidRPr="00666FEB">
        <w:rPr>
          <w:rFonts w:eastAsia="Arial"/>
        </w:rPr>
        <w:t>ti</w:t>
      </w:r>
      <w:r w:rsidRPr="00666FEB">
        <w:t>cipantes e não par</w:t>
      </w:r>
      <w:r w:rsidRPr="00666FEB">
        <w:rPr>
          <w:rFonts w:eastAsia="Arial"/>
        </w:rPr>
        <w:t>ti</w:t>
      </w:r>
      <w:r w:rsidRPr="00666FEB">
        <w:t>cipantes do registro de preços.</w:t>
      </w:r>
    </w:p>
    <w:p w14:paraId="72E736B9" w14:textId="77777777" w:rsidR="00133E9C" w:rsidRDefault="00133E9C" w:rsidP="00C46759">
      <w:pPr>
        <w:pStyle w:val="Nivel2"/>
        <w:numPr>
          <w:ilvl w:val="1"/>
          <w:numId w:val="23"/>
        </w:numPr>
        <w:spacing w:line="360" w:lineRule="auto"/>
        <w:ind w:left="0" w:firstLine="0"/>
      </w:pPr>
      <w:r>
        <w:t xml:space="preserve"> </w:t>
      </w:r>
      <w:r w:rsidRPr="00666FEB">
        <w:t>O remanejamento somente poderá ser feito</w:t>
      </w:r>
      <w:r>
        <w:t>:</w:t>
      </w:r>
    </w:p>
    <w:p w14:paraId="2B2B5517" w14:textId="77777777" w:rsidR="00133E9C" w:rsidRDefault="00133E9C" w:rsidP="00C46759">
      <w:pPr>
        <w:pStyle w:val="Nvel3"/>
        <w:numPr>
          <w:ilvl w:val="2"/>
          <w:numId w:val="23"/>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w:t>
      </w:r>
      <w:r w:rsidRPr="00666FEB">
        <w:rPr>
          <w:rFonts w:eastAsia="Arial"/>
        </w:rPr>
        <w:t>ti</w:t>
      </w:r>
      <w:r w:rsidRPr="00666FEB">
        <w:t>dade par</w:t>
      </w:r>
      <w:r w:rsidRPr="00666FEB">
        <w:rPr>
          <w:rFonts w:eastAsia="Arial"/>
        </w:rPr>
        <w:t>ti</w:t>
      </w:r>
      <w:r w:rsidRPr="00666FEB">
        <w:t>cipante</w:t>
      </w:r>
      <w:r>
        <w:t>; ou</w:t>
      </w:r>
    </w:p>
    <w:p w14:paraId="386C0CD4" w14:textId="77777777" w:rsidR="00133E9C" w:rsidRPr="00666FEB" w:rsidRDefault="00133E9C" w:rsidP="00C46759">
      <w:pPr>
        <w:pStyle w:val="Nvel3"/>
        <w:numPr>
          <w:ilvl w:val="2"/>
          <w:numId w:val="23"/>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entidade não participante.</w:t>
      </w:r>
    </w:p>
    <w:p w14:paraId="2434E0B5" w14:textId="77777777" w:rsidR="00133E9C" w:rsidRPr="00666FEB" w:rsidRDefault="00133E9C" w:rsidP="00C46759">
      <w:pPr>
        <w:pStyle w:val="Nivel2"/>
        <w:numPr>
          <w:ilvl w:val="1"/>
          <w:numId w:val="23"/>
        </w:numPr>
        <w:spacing w:line="360" w:lineRule="auto"/>
        <w:ind w:left="0" w:firstLine="0"/>
      </w:pPr>
      <w:r w:rsidRPr="00666FEB">
        <w:t>O órgão ou en</w:t>
      </w:r>
      <w:r w:rsidRPr="00666FEB">
        <w:rPr>
          <w:rFonts w:eastAsia="Arial"/>
        </w:rPr>
        <w:t>ti</w:t>
      </w:r>
      <w:r w:rsidRPr="00666FEB">
        <w:t xml:space="preserve">dade gerenciadora que </w:t>
      </w:r>
      <w:r>
        <w:t xml:space="preserve">tiver </w:t>
      </w:r>
      <w:r w:rsidRPr="00666FEB">
        <w:t>es</w:t>
      </w:r>
      <w:r w:rsidRPr="00666FEB">
        <w:rPr>
          <w:rFonts w:eastAsia="Arial"/>
        </w:rPr>
        <w:t>ti</w:t>
      </w:r>
      <w:r w:rsidRPr="00666FEB">
        <w:t>m</w:t>
      </w:r>
      <w:r>
        <w:t>ad</w:t>
      </w:r>
      <w:r w:rsidRPr="00666FEB">
        <w:t>o</w:t>
      </w:r>
      <w:r>
        <w:t xml:space="preserve"> as</w:t>
      </w:r>
      <w:r w:rsidRPr="00666FEB">
        <w:t xml:space="preserve"> quan</w:t>
      </w:r>
      <w:r w:rsidRPr="00666FEB">
        <w:rPr>
          <w:rFonts w:eastAsia="Arial"/>
        </w:rPr>
        <w:t>ti</w:t>
      </w:r>
      <w:r w:rsidRPr="00666FEB">
        <w:t>dades que pretende contratar será considerado participante para efeito do remanejamento.</w:t>
      </w:r>
      <w:bookmarkStart w:id="35" w:name="gerenciador_estimador_é_partic_em_remane"/>
      <w:bookmarkEnd w:id="35"/>
    </w:p>
    <w:p w14:paraId="1B9D425E" w14:textId="1EB23DAF" w:rsidR="00133E9C" w:rsidRPr="00CF4619" w:rsidRDefault="00133E9C" w:rsidP="00C46759">
      <w:pPr>
        <w:pStyle w:val="Nivel2"/>
        <w:numPr>
          <w:ilvl w:val="1"/>
          <w:numId w:val="23"/>
        </w:numPr>
        <w:spacing w:line="360" w:lineRule="auto"/>
        <w:ind w:left="0" w:firstLine="0"/>
      </w:pPr>
      <w:r>
        <w:lastRenderedPageBreak/>
        <w:t>Na hipótese</w:t>
      </w:r>
      <w:r w:rsidRPr="00666FEB">
        <w:t xml:space="preserve"> de remanejamento de órgão ou entidade par</w:t>
      </w:r>
      <w:r w:rsidRPr="00666FEB">
        <w:rPr>
          <w:rFonts w:eastAsia="Arial"/>
        </w:rPr>
        <w:t>ti</w:t>
      </w:r>
      <w:r w:rsidRPr="00666FEB">
        <w:t>cipante</w:t>
      </w:r>
      <w:r w:rsidRPr="00675F59">
        <w:t xml:space="preserve"> para órgão ou e</w:t>
      </w:r>
      <w:r>
        <w:t>nti</w:t>
      </w:r>
      <w:r w:rsidRPr="00675F59">
        <w:t>dade</w:t>
      </w:r>
      <w:r>
        <w:t xml:space="preserve"> </w:t>
      </w:r>
      <w:r w:rsidRPr="00CF4619">
        <w:t>não participante, ser</w:t>
      </w:r>
      <w:r>
        <w:t>ão</w:t>
      </w:r>
      <w:r w:rsidRPr="00CF4619">
        <w:t xml:space="preserve"> observados os limites previstos n</w:t>
      </w:r>
      <w:r>
        <w:t xml:space="preserve">o Decreto </w:t>
      </w:r>
      <w:r w:rsidR="00A225B2">
        <w:t>Municipal</w:t>
      </w:r>
      <w:r w:rsidRPr="00CF4619">
        <w:t>.</w:t>
      </w:r>
    </w:p>
    <w:p w14:paraId="7B07D5FA" w14:textId="77777777" w:rsidR="00133E9C" w:rsidRDefault="00133E9C" w:rsidP="00C46759">
      <w:pPr>
        <w:pStyle w:val="Nivel2"/>
        <w:numPr>
          <w:ilvl w:val="1"/>
          <w:numId w:val="23"/>
        </w:numPr>
        <w:spacing w:line="360" w:lineRule="auto"/>
        <w:ind w:left="0" w:firstLine="0"/>
      </w:pPr>
      <w:r>
        <w:t>Competirá</w:t>
      </w:r>
      <w:r w:rsidRPr="00675F59">
        <w:t xml:space="preserve"> ao órgão ou </w:t>
      </w:r>
      <w:r>
        <w:t xml:space="preserve">à </w:t>
      </w:r>
      <w:r w:rsidRPr="00675F59">
        <w:t>en</w:t>
      </w:r>
      <w:r>
        <w:rPr>
          <w:rFonts w:eastAsia="Arial"/>
        </w:rPr>
        <w:t>ti</w:t>
      </w:r>
      <w:r w:rsidRPr="00675F59">
        <w:t>dade gerenciadora autorizar o</w:t>
      </w:r>
      <w:r>
        <w:t xml:space="preserve"> </w:t>
      </w:r>
      <w:r w:rsidRPr="00CF4619">
        <w:t>remanejamento solicitado, com a redução do quan</w:t>
      </w:r>
      <w:r w:rsidRPr="00CF4619">
        <w:rPr>
          <w:rFonts w:eastAsia="Arial"/>
        </w:rPr>
        <w:t>ti</w:t>
      </w:r>
      <w:r w:rsidRPr="00CF4619">
        <w:t>ta</w:t>
      </w:r>
      <w:r w:rsidRPr="00CF4619">
        <w:rPr>
          <w:rFonts w:eastAsia="Arial"/>
        </w:rPr>
        <w:t>ti</w:t>
      </w:r>
      <w:r w:rsidRPr="00CF4619">
        <w:t xml:space="preserve">vo inicialmente informado pelo órgão ou </w:t>
      </w:r>
      <w:r>
        <w:t xml:space="preserve">pela </w:t>
      </w:r>
      <w:r w:rsidRPr="00CF4619">
        <w:t>en</w:t>
      </w:r>
      <w:r w:rsidRPr="00CF4619">
        <w:rPr>
          <w:rFonts w:eastAsia="Arial"/>
        </w:rPr>
        <w:t>ti</w:t>
      </w:r>
      <w:r w:rsidRPr="00CF4619">
        <w:t>dade</w:t>
      </w:r>
      <w:r>
        <w:t xml:space="preserve"> </w:t>
      </w:r>
      <w:r w:rsidRPr="00CF4619">
        <w:t>par</w:t>
      </w:r>
      <w:r w:rsidRPr="00CF4619">
        <w:rPr>
          <w:rFonts w:eastAsia="Arial"/>
        </w:rPr>
        <w:t>ti</w:t>
      </w:r>
      <w:r w:rsidRPr="00CF4619">
        <w:t>cipante, desde que haja prévia anuência do órgão ou da en</w:t>
      </w:r>
      <w:r w:rsidRPr="00CF4619">
        <w:rPr>
          <w:rFonts w:eastAsia="Arial"/>
        </w:rPr>
        <w:t>ti</w:t>
      </w:r>
      <w:r w:rsidRPr="00CF4619">
        <w:t>dade que sofrer redução dos</w:t>
      </w:r>
      <w:r>
        <w:t xml:space="preserve"> </w:t>
      </w:r>
      <w:r w:rsidRPr="00CF4619">
        <w:t>quantitativos informados.</w:t>
      </w:r>
    </w:p>
    <w:p w14:paraId="76A8E31C" w14:textId="77777777" w:rsidR="00133E9C" w:rsidRDefault="00133E9C" w:rsidP="00C46759">
      <w:pPr>
        <w:pStyle w:val="Nivel2"/>
        <w:numPr>
          <w:ilvl w:val="1"/>
          <w:numId w:val="23"/>
        </w:numPr>
        <w:spacing w:line="360" w:lineRule="auto"/>
        <w:ind w:left="0" w:firstLine="0"/>
      </w:pPr>
      <w:r w:rsidRPr="00DC1B9F">
        <w:t>Caso o remanejamento seja feito entre órgãos ou en</w:t>
      </w:r>
      <w:r>
        <w:rPr>
          <w:rFonts w:eastAsia="Arial"/>
        </w:rPr>
        <w:t>ti</w:t>
      </w:r>
      <w:r w:rsidRPr="00DC1B9F">
        <w:t xml:space="preserve">dades dos </w:t>
      </w:r>
      <w:r>
        <w:t>E</w:t>
      </w:r>
      <w:r w:rsidRPr="00DC1B9F">
        <w:t xml:space="preserve">stados, do </w:t>
      </w:r>
      <w:r>
        <w:t>D</w:t>
      </w:r>
      <w:r w:rsidRPr="00DC1B9F">
        <w:t>istrito</w:t>
      </w:r>
      <w:r>
        <w:t xml:space="preserve"> F</w:t>
      </w:r>
      <w:r w:rsidRPr="00DC1B9F">
        <w:t>ederal ou de Municípios dis</w:t>
      </w:r>
      <w:r>
        <w:rPr>
          <w:rFonts w:eastAsia="Arial"/>
        </w:rPr>
        <w:t>ti</w:t>
      </w:r>
      <w:r w:rsidRPr="00DC1B9F">
        <w:t>ntos, caberá ao fornecedor beneficiário da ata de registro de preços,</w:t>
      </w:r>
      <w:r>
        <w:t xml:space="preserve"> </w:t>
      </w:r>
      <w:r w:rsidRPr="00DC1B9F">
        <w:t>observadas as condições nela estabelecidas, optar pela aceitação ou não do fornecimento decorrente do</w:t>
      </w:r>
      <w:r>
        <w:t xml:space="preserve"> </w:t>
      </w:r>
      <w:r w:rsidRPr="00DC1B9F">
        <w:t>remanejamento dos itens.</w:t>
      </w:r>
    </w:p>
    <w:p w14:paraId="481D9CC9" w14:textId="77777777" w:rsidR="00133E9C" w:rsidRDefault="00133E9C" w:rsidP="00C46759">
      <w:pPr>
        <w:pStyle w:val="Nivel2"/>
        <w:numPr>
          <w:ilvl w:val="1"/>
          <w:numId w:val="23"/>
        </w:numPr>
        <w:spacing w:line="360" w:lineRule="auto"/>
        <w:ind w:left="0" w:firstLine="0"/>
      </w:pPr>
      <w:r w:rsidRPr="00DC1B9F">
        <w:t xml:space="preserve">Na hipótese da compra centralizada, não havendo indicação pelo órgão ou </w:t>
      </w:r>
      <w:r>
        <w:t xml:space="preserve">pela </w:t>
      </w:r>
      <w:r w:rsidRPr="00DC1B9F">
        <w:t>en</w:t>
      </w:r>
      <w:r>
        <w:rPr>
          <w:rFonts w:eastAsia="Arial"/>
        </w:rPr>
        <w:t>ti</w:t>
      </w:r>
      <w:r w:rsidRPr="00DC1B9F">
        <w:t>dade</w:t>
      </w:r>
      <w:r>
        <w:t xml:space="preserve"> </w:t>
      </w:r>
      <w:r w:rsidRPr="00DC1B9F">
        <w:t>gerenciadora</w:t>
      </w:r>
      <w:r>
        <w:t>,</w:t>
      </w:r>
      <w:r w:rsidRPr="00DC1B9F">
        <w:t xml:space="preserve"> dos quan</w:t>
      </w:r>
      <w:r w:rsidRPr="00DC1B9F">
        <w:rPr>
          <w:rFonts w:eastAsia="Arial"/>
        </w:rPr>
        <w:t>ti</w:t>
      </w:r>
      <w:r w:rsidRPr="00DC1B9F">
        <w:t>ta</w:t>
      </w:r>
      <w:r w:rsidRPr="00DC1B9F">
        <w:rPr>
          <w:rFonts w:eastAsia="Arial"/>
        </w:rPr>
        <w:t>ti</w:t>
      </w:r>
      <w:r w:rsidRPr="00DC1B9F">
        <w:t>vos dos par</w:t>
      </w:r>
      <w:r w:rsidRPr="00DC1B9F">
        <w:rPr>
          <w:rFonts w:eastAsia="Arial"/>
        </w:rPr>
        <w:t>ti</w:t>
      </w:r>
      <w:r w:rsidRPr="00DC1B9F">
        <w:t xml:space="preserve">cipantes da compra centralizada, nos </w:t>
      </w:r>
      <w:r w:rsidRPr="00C82CB6">
        <w:t xml:space="preserve">termos do </w:t>
      </w:r>
      <w:r w:rsidRPr="007B2846">
        <w:t xml:space="preserve">item </w:t>
      </w:r>
      <w:r w:rsidRPr="007B2846">
        <w:fldChar w:fldCharType="begin"/>
      </w:r>
      <w:r w:rsidRPr="007B2846">
        <w:instrText xml:space="preserve"> REF gerenciador_estimador_é_partic_em_remane \r \h  \* MERGEFORMAT </w:instrText>
      </w:r>
      <w:r w:rsidRPr="007B2846">
        <w:fldChar w:fldCharType="separate"/>
      </w:r>
      <w:r>
        <w:t>8.3</w:t>
      </w:r>
      <w:r w:rsidRPr="007B2846">
        <w:fldChar w:fldCharType="end"/>
      </w:r>
      <w:r w:rsidRPr="00C82CB6">
        <w:t>, a</w:t>
      </w:r>
      <w:r w:rsidRPr="00DC1B9F">
        <w:t xml:space="preserve"> distribuição</w:t>
      </w:r>
      <w:r>
        <w:t xml:space="preserve"> </w:t>
      </w:r>
      <w:r w:rsidRPr="00DC1B9F">
        <w:t>das quantidades para a execução descentralizada será por meio do remanejamento.</w:t>
      </w:r>
    </w:p>
    <w:p w14:paraId="3B97CB7D" w14:textId="77777777" w:rsidR="00133E9C" w:rsidRPr="009C5E2C" w:rsidRDefault="00133E9C" w:rsidP="00C46759">
      <w:pPr>
        <w:pStyle w:val="Nivel01"/>
        <w:numPr>
          <w:ilvl w:val="0"/>
          <w:numId w:val="23"/>
        </w:numPr>
        <w:suppressAutoHyphens w:val="0"/>
        <w:spacing w:before="120" w:after="120" w:line="360" w:lineRule="auto"/>
        <w:ind w:left="0" w:firstLine="0"/>
        <w:rPr>
          <w:iCs/>
        </w:rPr>
      </w:pPr>
      <w:r>
        <w:t xml:space="preserve">CANCELAMENTO DO REGISTRO DO LICITANTE VENCEDOR E DOS PREÇOS </w:t>
      </w:r>
      <w:r w:rsidRPr="009C5E2C">
        <w:t>REGISTRADOS</w:t>
      </w:r>
      <w:bookmarkStart w:id="36" w:name="cancelamento"/>
      <w:bookmarkEnd w:id="36"/>
    </w:p>
    <w:p w14:paraId="4966524D" w14:textId="77777777" w:rsidR="00133E9C" w:rsidRPr="00B4636C" w:rsidRDefault="00133E9C" w:rsidP="00C46759">
      <w:pPr>
        <w:pStyle w:val="Nivel2"/>
        <w:numPr>
          <w:ilvl w:val="1"/>
          <w:numId w:val="23"/>
        </w:numPr>
        <w:spacing w:line="360" w:lineRule="auto"/>
        <w:ind w:left="0" w:firstLine="0"/>
      </w:pPr>
      <w:r w:rsidRPr="00B4636C">
        <w:t xml:space="preserve">O </w:t>
      </w:r>
      <w:r w:rsidRPr="008A077D">
        <w:t>registro</w:t>
      </w:r>
      <w:r w:rsidRPr="00B4636C">
        <w:t xml:space="preserve"> do fornecedor será cancelado pelo gerenciador, quando o fornecedor:</w:t>
      </w:r>
      <w:bookmarkStart w:id="37" w:name="cancelamento_do_fornecedor"/>
      <w:bookmarkEnd w:id="37"/>
    </w:p>
    <w:p w14:paraId="75703048" w14:textId="77777777" w:rsidR="00133E9C" w:rsidRPr="009D6CCC" w:rsidRDefault="00133E9C" w:rsidP="00C46759">
      <w:pPr>
        <w:pStyle w:val="Nvel3"/>
        <w:numPr>
          <w:ilvl w:val="2"/>
          <w:numId w:val="23"/>
        </w:numPr>
        <w:spacing w:line="360" w:lineRule="auto"/>
        <w:ind w:left="284" w:firstLine="0"/>
      </w:pPr>
      <w:r w:rsidRPr="009D6CCC">
        <w:t>Descumprir as condições da ata de registro de preços, sem motivo justificado;</w:t>
      </w:r>
    </w:p>
    <w:p w14:paraId="6BF931F7" w14:textId="77777777" w:rsidR="00133E9C" w:rsidRPr="009D6CCC" w:rsidRDefault="00133E9C" w:rsidP="00C46759">
      <w:pPr>
        <w:pStyle w:val="Nvel3"/>
        <w:numPr>
          <w:ilvl w:val="2"/>
          <w:numId w:val="23"/>
        </w:numPr>
        <w:spacing w:line="360" w:lineRule="auto"/>
        <w:ind w:left="284" w:firstLine="0"/>
      </w:pPr>
      <w:r w:rsidRPr="009D6CCC">
        <w:t>Não re</w:t>
      </w:r>
      <w:r w:rsidRPr="009D6CCC">
        <w:rPr>
          <w:rFonts w:eastAsia="Arial"/>
        </w:rPr>
        <w:t>ti</w:t>
      </w:r>
      <w:r w:rsidRPr="009D6CCC">
        <w:t>rar a nota de empenho, ou instrumento equivalente, no prazo estabelecido pela Administração sem justificativa razoável;</w:t>
      </w:r>
    </w:p>
    <w:p w14:paraId="51FEBBA7" w14:textId="3D758489" w:rsidR="00133E9C" w:rsidRPr="009D6CCC" w:rsidRDefault="00133E9C" w:rsidP="00C46759">
      <w:pPr>
        <w:pStyle w:val="Nvel3"/>
        <w:numPr>
          <w:ilvl w:val="2"/>
          <w:numId w:val="23"/>
        </w:numPr>
        <w:spacing w:line="360" w:lineRule="auto"/>
        <w:ind w:left="284" w:firstLine="0"/>
      </w:pPr>
      <w:r w:rsidRPr="009D6CCC">
        <w:t xml:space="preserve">Não aceitar manter seu preço registrado, na hipótese prevista no </w:t>
      </w:r>
      <w:r w:rsidR="00A225B2">
        <w:t>Decreto Municipal</w:t>
      </w:r>
      <w:r w:rsidRPr="009D6CCC">
        <w:t>; ou</w:t>
      </w:r>
    </w:p>
    <w:p w14:paraId="3471D74D" w14:textId="77777777" w:rsidR="00133E9C" w:rsidRPr="009D6CCC" w:rsidRDefault="00133E9C" w:rsidP="00C46759">
      <w:pPr>
        <w:pStyle w:val="Nvel3"/>
        <w:numPr>
          <w:ilvl w:val="2"/>
          <w:numId w:val="23"/>
        </w:numPr>
        <w:spacing w:line="360" w:lineRule="auto"/>
        <w:ind w:left="284" w:firstLine="0"/>
      </w:pPr>
      <w:r w:rsidRPr="009D6CCC">
        <w:t xml:space="preserve"> Sofrer sanção prevista nos incisos III ou IV do caput do art. 156 da Lei nº 14.133, de 2021.</w:t>
      </w:r>
    </w:p>
    <w:p w14:paraId="0E5D7274" w14:textId="77777777" w:rsidR="00133E9C" w:rsidRPr="00C82CB6" w:rsidRDefault="00133E9C" w:rsidP="00C46759">
      <w:pPr>
        <w:pStyle w:val="Nvel4"/>
        <w:numPr>
          <w:ilvl w:val="3"/>
          <w:numId w:val="23"/>
        </w:numPr>
        <w:spacing w:line="360" w:lineRule="auto"/>
        <w:ind w:left="567" w:firstLine="0"/>
      </w:pPr>
      <w:r w:rsidRPr="00B4636C">
        <w:t xml:space="preserve">Na hipótese de aplicação de sanção prevista nos incisos III ou IV do caput do art. 156 da Lei nº 14.133, de 2021, caso a penalidade aplicada ao fornecedor não ultrapasse o prazo de vigência </w:t>
      </w:r>
      <w:r w:rsidRPr="00C82CB6">
        <w:t>da ata de registro de preços, poderá o órgão ou a entidade gerenciadora poderá, mediante decisão fundamentada, decidir pela manutenção do registro de preços, vedadas contratações derivadas da ata enquanto perdurarem os efeitos da sanção.</w:t>
      </w:r>
    </w:p>
    <w:p w14:paraId="31FC7893" w14:textId="77777777" w:rsidR="00133E9C" w:rsidRPr="00B4636C" w:rsidRDefault="00133E9C" w:rsidP="00C46759">
      <w:pPr>
        <w:pStyle w:val="Nivel2"/>
        <w:numPr>
          <w:ilvl w:val="1"/>
          <w:numId w:val="23"/>
        </w:numPr>
        <w:spacing w:line="360" w:lineRule="auto"/>
        <w:ind w:left="0" w:firstLine="0"/>
      </w:pPr>
      <w:r w:rsidRPr="00C82CB6">
        <w:t xml:space="preserve"> O cancelamento de registros nas hipóteses previstas no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xml:space="preserve"> será formalizado por despacho do órgão ou da entidade gerenciadora, garantido</w:t>
      </w:r>
      <w:r w:rsidRPr="00B4636C">
        <w:t>s os princípios do contraditório e da ampla defesa.</w:t>
      </w:r>
    </w:p>
    <w:p w14:paraId="3DAA6E3A" w14:textId="77777777" w:rsidR="00133E9C" w:rsidRPr="00B4636C" w:rsidRDefault="00133E9C" w:rsidP="00C46759">
      <w:pPr>
        <w:pStyle w:val="Nivel2"/>
        <w:numPr>
          <w:ilvl w:val="1"/>
          <w:numId w:val="23"/>
        </w:numPr>
        <w:spacing w:line="360" w:lineRule="auto"/>
        <w:ind w:left="0" w:firstLine="0"/>
      </w:pPr>
      <w:r w:rsidRPr="00B4636C">
        <w:t>Na hipótese de cancelamento do registro do fornecedor, o órgão ou a entidade gerenciadora poderá convocar os licitantes que compõem o cadastro de reserva, observada a ordem de classificação.</w:t>
      </w:r>
    </w:p>
    <w:p w14:paraId="4E538435" w14:textId="77777777" w:rsidR="00133E9C" w:rsidRPr="00B4636C" w:rsidRDefault="00133E9C" w:rsidP="00C46759">
      <w:pPr>
        <w:pStyle w:val="Nivel2"/>
        <w:numPr>
          <w:ilvl w:val="1"/>
          <w:numId w:val="23"/>
        </w:numPr>
        <w:spacing w:line="360" w:lineRule="auto"/>
        <w:ind w:left="0" w:firstLine="0"/>
      </w:pPr>
      <w:r w:rsidRPr="00B4636C">
        <w:t>O cancelamento dos preços registrados poderá ser realizado pelo gerenciador, em determinada ata de registro de preços, total ou parcialmente, nas seguintes hipóteses, desde que devidamente comprovadas e justificadas:</w:t>
      </w:r>
      <w:bookmarkStart w:id="38" w:name="cancelamento_da_ata"/>
      <w:bookmarkEnd w:id="38"/>
      <w:r w:rsidRPr="00B4636C">
        <w:t xml:space="preserve"> </w:t>
      </w:r>
    </w:p>
    <w:p w14:paraId="7503B6A0" w14:textId="77777777" w:rsidR="00133E9C" w:rsidRPr="009C5E2C" w:rsidRDefault="00133E9C" w:rsidP="00C46759">
      <w:pPr>
        <w:pStyle w:val="Nvel3"/>
        <w:numPr>
          <w:ilvl w:val="2"/>
          <w:numId w:val="23"/>
        </w:numPr>
        <w:spacing w:line="360" w:lineRule="auto"/>
        <w:ind w:left="284" w:firstLine="0"/>
      </w:pPr>
      <w:r>
        <w:t>P</w:t>
      </w:r>
      <w:r w:rsidRPr="009C5E2C">
        <w:t xml:space="preserve">or </w:t>
      </w:r>
      <w:r w:rsidRPr="00B4636C">
        <w:t>razão</w:t>
      </w:r>
      <w:r w:rsidRPr="009C5E2C">
        <w:t xml:space="preserve"> de interesse público;</w:t>
      </w:r>
    </w:p>
    <w:p w14:paraId="2A81FC02" w14:textId="77777777" w:rsidR="00133E9C" w:rsidRDefault="00133E9C" w:rsidP="00C46759">
      <w:pPr>
        <w:pStyle w:val="Nvel3"/>
        <w:numPr>
          <w:ilvl w:val="2"/>
          <w:numId w:val="23"/>
        </w:numPr>
        <w:spacing w:line="360" w:lineRule="auto"/>
        <w:ind w:left="284" w:firstLine="0"/>
      </w:pPr>
      <w:r>
        <w:t>A</w:t>
      </w:r>
      <w:r w:rsidRPr="009C5E2C">
        <w:t xml:space="preserve"> pedido do fornecedor, decorrente de caso fortuito ou força maior</w:t>
      </w:r>
      <w:r>
        <w:t>; ou</w:t>
      </w:r>
    </w:p>
    <w:p w14:paraId="57AD9125" w14:textId="791113C2" w:rsidR="00133E9C" w:rsidRDefault="00133E9C" w:rsidP="00C46759">
      <w:pPr>
        <w:pStyle w:val="Nvel3"/>
        <w:numPr>
          <w:ilvl w:val="2"/>
          <w:numId w:val="23"/>
        </w:numPr>
        <w:spacing w:line="360" w:lineRule="auto"/>
        <w:ind w:left="284" w:firstLine="0"/>
      </w:pPr>
      <w:r>
        <w:lastRenderedPageBreak/>
        <w:t>S</w:t>
      </w:r>
      <w:r w:rsidRPr="00B4636C">
        <w:t>e não houver êxito nas negociações, nas hipóteses em que o preço de mercado</w:t>
      </w:r>
      <w:r>
        <w:t xml:space="preserve"> </w:t>
      </w:r>
      <w:proofErr w:type="gramStart"/>
      <w:r w:rsidRPr="00B4636C">
        <w:t>tornar-se</w:t>
      </w:r>
      <w:proofErr w:type="gramEnd"/>
      <w:r w:rsidRPr="00B4636C">
        <w:t xml:space="preserve"> superior ou inferior ao preço registrado, nos termos do</w:t>
      </w:r>
      <w:r>
        <w:t xml:space="preserve"> </w:t>
      </w:r>
      <w:r w:rsidR="00624865">
        <w:t>Decreto Municipal</w:t>
      </w:r>
      <w:r>
        <w:t xml:space="preserve">. </w:t>
      </w:r>
    </w:p>
    <w:p w14:paraId="5A8D527C" w14:textId="77777777" w:rsidR="00133E9C" w:rsidRPr="005F295F" w:rsidRDefault="00133E9C" w:rsidP="00C46759">
      <w:pPr>
        <w:pStyle w:val="Nivel01"/>
        <w:numPr>
          <w:ilvl w:val="0"/>
          <w:numId w:val="23"/>
        </w:numPr>
        <w:suppressAutoHyphens w:val="0"/>
        <w:spacing w:before="120" w:after="120" w:line="360" w:lineRule="auto"/>
        <w:ind w:left="0" w:firstLine="0"/>
      </w:pPr>
      <w:r w:rsidRPr="005F295F">
        <w:t>DAS PENALIDADES</w:t>
      </w:r>
    </w:p>
    <w:p w14:paraId="7AA245FF" w14:textId="77777777" w:rsidR="00133E9C" w:rsidRPr="00C82CB6" w:rsidRDefault="00133E9C" w:rsidP="00C46759">
      <w:pPr>
        <w:pStyle w:val="Nivel2"/>
        <w:numPr>
          <w:ilvl w:val="1"/>
          <w:numId w:val="23"/>
        </w:numPr>
        <w:spacing w:line="360" w:lineRule="auto"/>
        <w:ind w:left="0" w:firstLine="0"/>
      </w:pPr>
      <w:r w:rsidRPr="00C82CB6">
        <w:t xml:space="preserve">O descumprimento da Ata de Registro de Preços ensejará aplicação das penalidades estabelecidas </w:t>
      </w:r>
      <w:r w:rsidRPr="007E2862">
        <w:rPr>
          <w:i/>
        </w:rPr>
        <w:t>no edital</w:t>
      </w:r>
      <w:r w:rsidRPr="00C82CB6">
        <w:t>.</w:t>
      </w:r>
    </w:p>
    <w:p w14:paraId="3E643781" w14:textId="77777777" w:rsidR="00133E9C" w:rsidRPr="009D6CCC" w:rsidRDefault="00133E9C" w:rsidP="00C46759">
      <w:pPr>
        <w:pStyle w:val="Nvel3"/>
        <w:numPr>
          <w:ilvl w:val="2"/>
          <w:numId w:val="23"/>
        </w:numPr>
        <w:spacing w:line="360" w:lineRule="auto"/>
        <w:ind w:left="284" w:firstLine="0"/>
      </w:pPr>
      <w:r w:rsidRPr="009D6CCC">
        <w:t xml:space="preserve">As sanções também se aplicam aos integrantes do cadastro de reserva no registro de preços que, convocados, não honrarem o compromisso assumido injustificadamente após terem assinado a ata. </w:t>
      </w:r>
    </w:p>
    <w:p w14:paraId="25B2310C" w14:textId="5614F3E1" w:rsidR="00133E9C" w:rsidRPr="00C82CB6" w:rsidRDefault="00133E9C" w:rsidP="00C46759">
      <w:pPr>
        <w:pStyle w:val="Nivel2"/>
        <w:numPr>
          <w:ilvl w:val="1"/>
          <w:numId w:val="23"/>
        </w:numPr>
        <w:spacing w:line="360" w:lineRule="auto"/>
        <w:ind w:left="0" w:firstLine="0"/>
      </w:pPr>
      <w:r w:rsidRPr="00C82CB6">
        <w:t>É da competência do gerenciador a aplicação das penalidades decorrentes do descumprimento do pactuado nesta ata de registro de preço</w:t>
      </w:r>
      <w:r w:rsidR="00624865">
        <w:t xml:space="preserve">, </w:t>
      </w:r>
      <w:r w:rsidRPr="00C82CB6">
        <w:t xml:space="preserve">exceto nas hipóteses em que o descumprimento disser respeito às contratações dos órgãos </w:t>
      </w:r>
      <w:r w:rsidRPr="007B2846">
        <w:t>ou entidade</w:t>
      </w:r>
      <w:r w:rsidRPr="00C82CB6">
        <w:t xml:space="preserve"> participante, caso no qual caberá ao respectivo órgão participante a aplicação da penalidade </w:t>
      </w:r>
      <w:r w:rsidR="00624865">
        <w:t>do Decreto Municipal</w:t>
      </w:r>
      <w:r w:rsidRPr="00C82CB6">
        <w:t>.</w:t>
      </w:r>
    </w:p>
    <w:p w14:paraId="40106364" w14:textId="3BA72AD7" w:rsidR="00133E9C" w:rsidRDefault="00133E9C" w:rsidP="00C46759">
      <w:pPr>
        <w:pStyle w:val="Nivel2"/>
        <w:numPr>
          <w:ilvl w:val="1"/>
          <w:numId w:val="23"/>
        </w:numPr>
        <w:spacing w:line="360" w:lineRule="auto"/>
        <w:ind w:left="0" w:firstLine="0"/>
      </w:pPr>
      <w:r w:rsidRPr="00C82CB6">
        <w:t xml:space="preserve">O órgão </w:t>
      </w:r>
      <w:r w:rsidRPr="007B2846">
        <w:t>ou entidade</w:t>
      </w:r>
      <w:r w:rsidRPr="00C82CB6">
        <w:t xml:space="preserve"> participante deverá comunicar ao órgão gerenciador qualquer das ocorrências previstas no item 9.1, dada</w:t>
      </w:r>
      <w:r w:rsidRPr="005F295F">
        <w:t xml:space="preserve"> a necessidade de instauração de procedimento para cancelamento do registro do fornecedor.</w:t>
      </w:r>
    </w:p>
    <w:p w14:paraId="4FC1B87C" w14:textId="77777777" w:rsidR="00133E9C" w:rsidRPr="005F295F" w:rsidRDefault="00133E9C" w:rsidP="00C46759">
      <w:pPr>
        <w:pStyle w:val="Nivel01"/>
        <w:numPr>
          <w:ilvl w:val="0"/>
          <w:numId w:val="23"/>
        </w:numPr>
        <w:suppressAutoHyphens w:val="0"/>
        <w:spacing w:before="120" w:after="120" w:line="360" w:lineRule="auto"/>
        <w:ind w:left="0" w:firstLine="0"/>
      </w:pPr>
      <w:r w:rsidRPr="005F295F">
        <w:t>CONDIÇÕES GERAIS</w:t>
      </w:r>
    </w:p>
    <w:p w14:paraId="55CF5FFC" w14:textId="77777777" w:rsidR="00133E9C" w:rsidRPr="00C82CB6" w:rsidRDefault="00133E9C" w:rsidP="00C46759">
      <w:pPr>
        <w:pStyle w:val="Nivel2"/>
        <w:numPr>
          <w:ilvl w:val="1"/>
          <w:numId w:val="23"/>
        </w:numPr>
        <w:spacing w:line="360" w:lineRule="auto"/>
        <w:ind w:left="0" w:firstLine="0"/>
      </w:pPr>
      <w:r w:rsidRPr="00C82CB6">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7E2862">
        <w:rPr>
          <w:i/>
        </w:rPr>
        <w:t>AO EDITAL</w:t>
      </w:r>
      <w:r w:rsidRPr="00C82CB6">
        <w:t>.</w:t>
      </w:r>
    </w:p>
    <w:p w14:paraId="5D6A5D7A" w14:textId="7B229972" w:rsidR="00133E9C" w:rsidRPr="007B5C8B" w:rsidRDefault="00133E9C" w:rsidP="00133E9C">
      <w:pPr>
        <w:widowControl w:val="0"/>
        <w:autoSpaceDE w:val="0"/>
        <w:autoSpaceDN w:val="0"/>
        <w:adjustRightInd w:val="0"/>
        <w:spacing w:before="120" w:after="120" w:line="360" w:lineRule="auto"/>
        <w:jc w:val="both"/>
        <w:rPr>
          <w:rFonts w:ascii="Arial" w:hAnsi="Arial" w:cs="Arial"/>
          <w:sz w:val="20"/>
          <w:szCs w:val="20"/>
        </w:rPr>
      </w:pPr>
      <w:r w:rsidRPr="005F295F">
        <w:rPr>
          <w:rFonts w:ascii="Arial" w:hAnsi="Arial" w:cs="Arial"/>
          <w:sz w:val="20"/>
          <w:szCs w:val="20"/>
        </w:rPr>
        <w:t xml:space="preserve">Para firmeza e validade do pactuado, a presente Ata foi lavrada </w:t>
      </w:r>
      <w:proofErr w:type="spellStart"/>
      <w:r w:rsidRPr="005F295F">
        <w:rPr>
          <w:rFonts w:ascii="Arial" w:hAnsi="Arial" w:cs="Arial"/>
          <w:sz w:val="20"/>
          <w:szCs w:val="20"/>
        </w:rPr>
        <w:t>em</w:t>
      </w:r>
      <w:proofErr w:type="spellEnd"/>
      <w:r w:rsidRPr="005F295F">
        <w:rPr>
          <w:rFonts w:ascii="Arial" w:hAnsi="Arial" w:cs="Arial"/>
          <w:sz w:val="20"/>
          <w:szCs w:val="20"/>
        </w:rPr>
        <w:t xml:space="preserve"> </w:t>
      </w:r>
      <w:r w:rsidRPr="005F295F">
        <w:rPr>
          <w:rFonts w:ascii="Arial" w:hAnsi="Arial" w:cs="Arial"/>
          <w:color w:val="FF0000"/>
          <w:sz w:val="20"/>
          <w:szCs w:val="20"/>
        </w:rPr>
        <w:t xml:space="preserve">.... </w:t>
      </w:r>
      <w:r w:rsidRPr="005F295F">
        <w:rPr>
          <w:rFonts w:ascii="Arial" w:hAnsi="Arial" w:cs="Arial"/>
          <w:sz w:val="20"/>
          <w:szCs w:val="20"/>
        </w:rPr>
        <w:t>(</w:t>
      </w:r>
      <w:r w:rsidRPr="005F295F">
        <w:rPr>
          <w:rFonts w:ascii="Arial" w:hAnsi="Arial" w:cs="Arial"/>
          <w:color w:val="FF0000"/>
          <w:sz w:val="20"/>
          <w:szCs w:val="20"/>
        </w:rPr>
        <w:t>....</w:t>
      </w:r>
      <w:r w:rsidRPr="005F295F">
        <w:rPr>
          <w:rFonts w:ascii="Arial" w:hAnsi="Arial" w:cs="Arial"/>
          <w:sz w:val="20"/>
          <w:szCs w:val="20"/>
        </w:rPr>
        <w:t>) vias de igual teor, que, depois de lida e achada em ordem, vai assinada pelas partes</w:t>
      </w:r>
      <w:r>
        <w:rPr>
          <w:rFonts w:ascii="Arial" w:hAnsi="Arial" w:cs="Arial"/>
          <w:sz w:val="20"/>
          <w:szCs w:val="20"/>
        </w:rPr>
        <w:t>.</w:t>
      </w:r>
    </w:p>
    <w:p w14:paraId="566C57A2" w14:textId="7965AA8A" w:rsidR="00133E9C" w:rsidRDefault="00133E9C" w:rsidP="007B5C8B">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Mandaguaçu, ** de ** de 202*</w:t>
      </w:r>
    </w:p>
    <w:p w14:paraId="3EBFD828"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Assinaturas</w:t>
      </w:r>
    </w:p>
    <w:p w14:paraId="60D45444"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p>
    <w:p w14:paraId="4CB19775"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_________________________________________</w:t>
      </w:r>
    </w:p>
    <w:p w14:paraId="6B53C42A" w14:textId="641DA017" w:rsidR="00EF42AA" w:rsidRDefault="00133E9C" w:rsidP="00133E9C">
      <w:pPr>
        <w:pStyle w:val="Corpo"/>
        <w:spacing w:after="91" w:line="259" w:lineRule="auto"/>
        <w:ind w:left="90"/>
        <w:jc w:val="center"/>
        <w:rPr>
          <w:rFonts w:cs="Arial"/>
          <w:b/>
          <w:bCs/>
        </w:rPr>
      </w:pPr>
      <w:r w:rsidRPr="005F295F">
        <w:rPr>
          <w:rFonts w:ascii="Arial" w:hAnsi="Arial" w:cs="Arial"/>
        </w:rPr>
        <w:t>Representante legal do órgão gerenciador e representante</w:t>
      </w:r>
      <w:r w:rsidRPr="007E2862">
        <w:rPr>
          <w:rFonts w:ascii="Arial" w:hAnsi="Arial" w:cs="Arial"/>
          <w:highlight w:val="yellow"/>
        </w:rPr>
        <w:t>(s)</w:t>
      </w:r>
      <w:r w:rsidRPr="005F295F">
        <w:rPr>
          <w:rFonts w:ascii="Arial" w:hAnsi="Arial" w:cs="Arial"/>
        </w:rPr>
        <w:t xml:space="preserve"> legal</w:t>
      </w:r>
      <w:r w:rsidRPr="007E2862">
        <w:rPr>
          <w:rFonts w:ascii="Arial" w:hAnsi="Arial" w:cs="Arial"/>
          <w:highlight w:val="yellow"/>
        </w:rPr>
        <w:t>(</w:t>
      </w:r>
      <w:proofErr w:type="spellStart"/>
      <w:r w:rsidRPr="007E2862">
        <w:rPr>
          <w:rFonts w:ascii="Arial" w:hAnsi="Arial" w:cs="Arial"/>
          <w:highlight w:val="yellow"/>
        </w:rPr>
        <w:t>is</w:t>
      </w:r>
      <w:proofErr w:type="spellEnd"/>
      <w:r w:rsidRPr="007E2862">
        <w:rPr>
          <w:rFonts w:ascii="Arial" w:hAnsi="Arial" w:cs="Arial"/>
          <w:highlight w:val="yellow"/>
        </w:rPr>
        <w:t>)</w:t>
      </w:r>
      <w:r w:rsidRPr="005F295F">
        <w:rPr>
          <w:rFonts w:ascii="Arial" w:hAnsi="Arial" w:cs="Arial"/>
        </w:rPr>
        <w:t xml:space="preserve"> do</w:t>
      </w:r>
      <w:r w:rsidRPr="007E2862">
        <w:rPr>
          <w:rFonts w:ascii="Arial" w:hAnsi="Arial" w:cs="Arial"/>
          <w:highlight w:val="yellow"/>
        </w:rPr>
        <w:t>(s)</w:t>
      </w:r>
      <w:r w:rsidRPr="005F295F">
        <w:rPr>
          <w:rFonts w:ascii="Arial" w:hAnsi="Arial" w:cs="Arial"/>
        </w:rPr>
        <w:t xml:space="preserve"> fornecedor</w:t>
      </w:r>
      <w:r w:rsidRPr="007E2862">
        <w:rPr>
          <w:rFonts w:ascii="Arial" w:hAnsi="Arial" w:cs="Arial"/>
          <w:highlight w:val="yellow"/>
        </w:rPr>
        <w:t>(s)</w:t>
      </w:r>
      <w:r w:rsidRPr="005F295F">
        <w:rPr>
          <w:rFonts w:ascii="Arial" w:hAnsi="Arial" w:cs="Arial"/>
        </w:rPr>
        <w:t xml:space="preserve"> registrado</w:t>
      </w:r>
      <w:r w:rsidRPr="00133E9C">
        <w:rPr>
          <w:rFonts w:ascii="Arial" w:hAnsi="Arial" w:cs="Arial"/>
          <w:highlight w:val="yellow"/>
        </w:rPr>
        <w:t>(s)</w:t>
      </w:r>
    </w:p>
    <w:p w14:paraId="7273A1D1" w14:textId="77777777" w:rsidR="000A10E9" w:rsidRDefault="000A10E9" w:rsidP="001430F9">
      <w:pPr>
        <w:ind w:left="426" w:right="464"/>
        <w:jc w:val="center"/>
        <w:rPr>
          <w:rFonts w:ascii="Arial" w:hAnsi="Arial" w:cs="Arial"/>
          <w:b/>
          <w:bCs/>
          <w:sz w:val="20"/>
          <w:szCs w:val="20"/>
          <w:u w:val="single"/>
        </w:rPr>
      </w:pPr>
    </w:p>
    <w:p w14:paraId="653516CE" w14:textId="77777777" w:rsidR="000A10E9" w:rsidRDefault="000A10E9" w:rsidP="001430F9">
      <w:pPr>
        <w:ind w:left="426" w:right="464"/>
        <w:jc w:val="center"/>
        <w:rPr>
          <w:rFonts w:ascii="Arial" w:hAnsi="Arial" w:cs="Arial"/>
          <w:b/>
          <w:bCs/>
          <w:sz w:val="20"/>
          <w:szCs w:val="20"/>
          <w:u w:val="single"/>
        </w:rPr>
      </w:pPr>
    </w:p>
    <w:p w14:paraId="7FD4ADBE" w14:textId="017BBA2E" w:rsidR="00AA7458" w:rsidRDefault="00AA7458" w:rsidP="007B5C8B">
      <w:pPr>
        <w:ind w:right="464"/>
        <w:rPr>
          <w:rFonts w:ascii="Arial" w:hAnsi="Arial" w:cs="Arial"/>
          <w:b/>
          <w:bCs/>
          <w:sz w:val="20"/>
          <w:szCs w:val="20"/>
          <w:u w:val="single"/>
        </w:rPr>
      </w:pPr>
    </w:p>
    <w:p w14:paraId="02A2379A" w14:textId="77777777" w:rsidR="007B5C8B" w:rsidRDefault="007B5C8B" w:rsidP="007B5C8B">
      <w:pPr>
        <w:ind w:right="464"/>
        <w:rPr>
          <w:rFonts w:ascii="Arial" w:hAnsi="Arial" w:cs="Arial"/>
          <w:b/>
          <w:bCs/>
          <w:sz w:val="20"/>
          <w:szCs w:val="20"/>
          <w:u w:val="single"/>
        </w:rPr>
      </w:pPr>
    </w:p>
    <w:p w14:paraId="1DEFC117" w14:textId="77777777" w:rsidR="00A45A81" w:rsidRDefault="00A45A81" w:rsidP="001430F9">
      <w:pPr>
        <w:ind w:left="426" w:right="464"/>
        <w:jc w:val="center"/>
        <w:rPr>
          <w:rFonts w:ascii="Arial" w:hAnsi="Arial" w:cs="Arial"/>
          <w:b/>
          <w:bCs/>
          <w:sz w:val="20"/>
          <w:szCs w:val="20"/>
          <w:u w:val="single"/>
        </w:rPr>
      </w:pPr>
    </w:p>
    <w:p w14:paraId="18453FBA" w14:textId="77777777" w:rsidR="009933A0" w:rsidRDefault="009933A0" w:rsidP="001430F9">
      <w:pPr>
        <w:ind w:left="426" w:right="464"/>
        <w:jc w:val="center"/>
        <w:rPr>
          <w:rFonts w:ascii="Arial" w:hAnsi="Arial" w:cs="Arial"/>
          <w:b/>
          <w:bCs/>
          <w:sz w:val="20"/>
          <w:szCs w:val="20"/>
          <w:u w:val="single"/>
        </w:rPr>
      </w:pPr>
    </w:p>
    <w:p w14:paraId="2E2354A9" w14:textId="77777777" w:rsidR="009933A0" w:rsidRDefault="009933A0" w:rsidP="001430F9">
      <w:pPr>
        <w:ind w:left="426" w:right="464"/>
        <w:jc w:val="center"/>
        <w:rPr>
          <w:rFonts w:ascii="Arial" w:hAnsi="Arial" w:cs="Arial"/>
          <w:b/>
          <w:bCs/>
          <w:sz w:val="20"/>
          <w:szCs w:val="20"/>
          <w:u w:val="single"/>
        </w:rPr>
      </w:pPr>
    </w:p>
    <w:p w14:paraId="1C9CC565" w14:textId="77777777" w:rsidR="009933A0" w:rsidRDefault="009933A0" w:rsidP="001430F9">
      <w:pPr>
        <w:ind w:left="426" w:right="464"/>
        <w:jc w:val="center"/>
        <w:rPr>
          <w:rFonts w:ascii="Arial" w:hAnsi="Arial" w:cs="Arial"/>
          <w:b/>
          <w:bCs/>
          <w:sz w:val="20"/>
          <w:szCs w:val="20"/>
          <w:u w:val="single"/>
        </w:rPr>
      </w:pPr>
    </w:p>
    <w:p w14:paraId="47C8F3C8" w14:textId="77777777" w:rsidR="009933A0" w:rsidRDefault="009933A0" w:rsidP="001430F9">
      <w:pPr>
        <w:ind w:left="426" w:right="464"/>
        <w:jc w:val="center"/>
        <w:rPr>
          <w:rFonts w:ascii="Arial" w:hAnsi="Arial" w:cs="Arial"/>
          <w:b/>
          <w:bCs/>
          <w:sz w:val="20"/>
          <w:szCs w:val="20"/>
          <w:u w:val="single"/>
        </w:rPr>
      </w:pPr>
    </w:p>
    <w:p w14:paraId="59D71101" w14:textId="77777777" w:rsidR="009933A0" w:rsidRDefault="009933A0" w:rsidP="001430F9">
      <w:pPr>
        <w:ind w:left="426" w:right="464"/>
        <w:jc w:val="center"/>
        <w:rPr>
          <w:rFonts w:ascii="Arial" w:hAnsi="Arial" w:cs="Arial"/>
          <w:b/>
          <w:bCs/>
          <w:sz w:val="20"/>
          <w:szCs w:val="20"/>
          <w:u w:val="single"/>
        </w:rPr>
      </w:pPr>
    </w:p>
    <w:p w14:paraId="61E5B6A3" w14:textId="77777777" w:rsidR="009933A0" w:rsidRDefault="009933A0" w:rsidP="001430F9">
      <w:pPr>
        <w:ind w:left="426" w:right="464"/>
        <w:jc w:val="center"/>
        <w:rPr>
          <w:rFonts w:ascii="Arial" w:hAnsi="Arial" w:cs="Arial"/>
          <w:b/>
          <w:bCs/>
          <w:sz w:val="20"/>
          <w:szCs w:val="20"/>
          <w:u w:val="single"/>
        </w:rPr>
      </w:pPr>
    </w:p>
    <w:p w14:paraId="3E9E5E9A" w14:textId="77777777" w:rsidR="009933A0" w:rsidRDefault="009933A0" w:rsidP="001430F9">
      <w:pPr>
        <w:ind w:left="426" w:right="464"/>
        <w:jc w:val="center"/>
        <w:rPr>
          <w:rFonts w:ascii="Arial" w:hAnsi="Arial" w:cs="Arial"/>
          <w:b/>
          <w:bCs/>
          <w:sz w:val="20"/>
          <w:szCs w:val="20"/>
          <w:u w:val="single"/>
        </w:rPr>
      </w:pPr>
    </w:p>
    <w:p w14:paraId="0629406B" w14:textId="77777777" w:rsidR="009933A0" w:rsidRDefault="009933A0" w:rsidP="001430F9">
      <w:pPr>
        <w:ind w:left="426" w:right="464"/>
        <w:jc w:val="center"/>
        <w:rPr>
          <w:rFonts w:ascii="Arial" w:hAnsi="Arial" w:cs="Arial"/>
          <w:b/>
          <w:bCs/>
          <w:sz w:val="20"/>
          <w:szCs w:val="20"/>
          <w:u w:val="single"/>
        </w:rPr>
      </w:pPr>
    </w:p>
    <w:p w14:paraId="41160B06" w14:textId="77777777" w:rsidR="009933A0" w:rsidRDefault="009933A0" w:rsidP="001430F9">
      <w:pPr>
        <w:ind w:left="426" w:right="464"/>
        <w:jc w:val="center"/>
        <w:rPr>
          <w:rFonts w:ascii="Arial" w:hAnsi="Arial" w:cs="Arial"/>
          <w:b/>
          <w:bCs/>
          <w:sz w:val="20"/>
          <w:szCs w:val="20"/>
          <w:u w:val="single"/>
        </w:rPr>
      </w:pPr>
    </w:p>
    <w:p w14:paraId="20A413BE" w14:textId="76DCAD8C" w:rsidR="001430F9" w:rsidRPr="00CD395C" w:rsidRDefault="001430F9" w:rsidP="001430F9">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II</w:t>
      </w:r>
      <w:r w:rsidRPr="00CD395C">
        <w:rPr>
          <w:rFonts w:ascii="Arial" w:hAnsi="Arial" w:cs="Arial"/>
          <w:b/>
          <w:bCs/>
          <w:sz w:val="20"/>
          <w:szCs w:val="20"/>
          <w:u w:val="single"/>
        </w:rPr>
        <w:t xml:space="preserve">I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F410C0">
        <w:rPr>
          <w:rFonts w:ascii="Arial" w:hAnsi="Arial" w:cs="Arial"/>
          <w:b/>
          <w:sz w:val="20"/>
          <w:szCs w:val="20"/>
          <w:u w:val="single"/>
        </w:rPr>
        <w:t>31</w:t>
      </w:r>
      <w:r w:rsidRPr="00BA5F58">
        <w:rPr>
          <w:rFonts w:ascii="Arial" w:hAnsi="Arial" w:cs="Arial"/>
          <w:b/>
          <w:sz w:val="20"/>
          <w:szCs w:val="20"/>
          <w:u w:val="single"/>
        </w:rPr>
        <w:t>/202</w:t>
      </w:r>
      <w:r w:rsidR="006D6847">
        <w:rPr>
          <w:rFonts w:ascii="Arial" w:hAnsi="Arial" w:cs="Arial"/>
          <w:b/>
          <w:sz w:val="20"/>
          <w:szCs w:val="20"/>
          <w:u w:val="single"/>
        </w:rPr>
        <w:t>5</w:t>
      </w:r>
      <w:r w:rsidRPr="00CD395C">
        <w:rPr>
          <w:rFonts w:ascii="Arial" w:hAnsi="Arial" w:cs="Arial"/>
          <w:b/>
          <w:sz w:val="20"/>
          <w:szCs w:val="20"/>
          <w:u w:val="single"/>
        </w:rPr>
        <w:t xml:space="preserve"> </w:t>
      </w:r>
    </w:p>
    <w:bookmarkEnd w:id="0"/>
    <w:p w14:paraId="3E9CBFFC" w14:textId="77777777" w:rsidR="00CE466E" w:rsidRPr="0062009D" w:rsidRDefault="00CE466E" w:rsidP="00CE466E">
      <w:pPr>
        <w:pStyle w:val="Ttulo3"/>
        <w:jc w:val="left"/>
        <w:rPr>
          <w:rFonts w:ascii="Arial" w:hAnsi="Arial"/>
        </w:rPr>
      </w:pPr>
    </w:p>
    <w:p w14:paraId="06389E0C" w14:textId="77777777" w:rsidR="00054CC4" w:rsidRDefault="00054CC4" w:rsidP="00054CC4">
      <w:pPr>
        <w:jc w:val="center"/>
        <w:textAlignment w:val="baseline"/>
        <w:rPr>
          <w:rFonts w:asciiTheme="majorHAnsi" w:hAnsiTheme="majorHAnsi" w:cstheme="majorHAnsi"/>
          <w:b/>
          <w:bCs/>
          <w:sz w:val="28"/>
          <w:szCs w:val="28"/>
          <w:u w:val="single"/>
          <w:lang w:eastAsia="pt-BR"/>
        </w:rPr>
      </w:pPr>
    </w:p>
    <w:p w14:paraId="4513F3C6" w14:textId="77777777" w:rsidR="00054CC4" w:rsidRPr="00AA1E01" w:rsidRDefault="00054CC4" w:rsidP="00054CC4">
      <w:pPr>
        <w:jc w:val="center"/>
        <w:textAlignment w:val="baseline"/>
        <w:rPr>
          <w:rFonts w:asciiTheme="majorHAnsi" w:hAnsiTheme="majorHAnsi" w:cstheme="majorHAnsi"/>
          <w:b/>
          <w:bCs/>
          <w:sz w:val="28"/>
          <w:szCs w:val="28"/>
          <w:u w:val="single"/>
          <w:lang w:eastAsia="pt-BR"/>
        </w:rPr>
      </w:pPr>
      <w:r w:rsidRPr="00AA1E01">
        <w:rPr>
          <w:rFonts w:asciiTheme="majorHAnsi" w:hAnsiTheme="majorHAnsi" w:cstheme="majorHAnsi"/>
          <w:b/>
          <w:bCs/>
          <w:sz w:val="28"/>
          <w:szCs w:val="28"/>
          <w:u w:val="single"/>
          <w:lang w:eastAsia="pt-BR"/>
        </w:rPr>
        <w:t>ESTUDO TÉCNICO PRELIMINAR</w:t>
      </w:r>
      <w:r>
        <w:rPr>
          <w:rFonts w:asciiTheme="majorHAnsi" w:hAnsiTheme="majorHAnsi" w:cstheme="majorHAnsi"/>
          <w:b/>
          <w:bCs/>
          <w:sz w:val="28"/>
          <w:szCs w:val="28"/>
          <w:u w:val="single"/>
          <w:lang w:eastAsia="pt-BR"/>
        </w:rPr>
        <w:t xml:space="preserve"> – FORNECIMENTO DE ARBITRAGEM</w:t>
      </w:r>
    </w:p>
    <w:p w14:paraId="297BBC5C" w14:textId="77777777" w:rsidR="00054CC4" w:rsidRPr="00AA1E01" w:rsidRDefault="00054CC4" w:rsidP="00054CC4">
      <w:pPr>
        <w:jc w:val="both"/>
        <w:textAlignment w:val="baseline"/>
        <w:rPr>
          <w:rFonts w:asciiTheme="majorHAnsi" w:hAnsiTheme="majorHAnsi" w:cstheme="majorHAnsi"/>
          <w:sz w:val="20"/>
          <w:szCs w:val="20"/>
          <w:lang w:eastAsia="pt-BR"/>
        </w:rPr>
      </w:pPr>
    </w:p>
    <w:p w14:paraId="0AF5EF90" w14:textId="77777777" w:rsidR="00054CC4" w:rsidRDefault="00054CC4" w:rsidP="00054CC4">
      <w:pPr>
        <w:jc w:val="both"/>
        <w:textAlignment w:val="baseline"/>
        <w:rPr>
          <w:rFonts w:asciiTheme="majorHAnsi" w:hAnsiTheme="majorHAnsi" w:cstheme="majorHAnsi"/>
          <w:sz w:val="20"/>
          <w:szCs w:val="20"/>
          <w:lang w:eastAsia="pt-BR"/>
        </w:rPr>
      </w:pPr>
    </w:p>
    <w:p w14:paraId="17F42E7F" w14:textId="77777777" w:rsidR="00054CC4" w:rsidRPr="006700C7" w:rsidRDefault="00054CC4" w:rsidP="00054CC4">
      <w:pPr>
        <w:jc w:val="both"/>
        <w:textAlignment w:val="baseline"/>
        <w:rPr>
          <w:rFonts w:asciiTheme="majorHAnsi" w:hAnsiTheme="majorHAnsi" w:cstheme="majorHAnsi"/>
          <w:sz w:val="20"/>
          <w:szCs w:val="20"/>
          <w:lang w:eastAsia="pt-BR"/>
        </w:rPr>
      </w:pPr>
      <w:r w:rsidRPr="006700C7">
        <w:rPr>
          <w:rFonts w:asciiTheme="majorHAnsi" w:hAnsiTheme="majorHAnsi" w:cstheme="majorHAnsi"/>
          <w:b/>
          <w:sz w:val="20"/>
          <w:szCs w:val="20"/>
          <w:lang w:eastAsia="pt-BR"/>
        </w:rPr>
        <w:t>1.</w:t>
      </w:r>
      <w:r>
        <w:rPr>
          <w:rFonts w:asciiTheme="majorHAnsi" w:hAnsiTheme="majorHAnsi" w:cstheme="majorHAnsi"/>
          <w:sz w:val="20"/>
          <w:szCs w:val="20"/>
          <w:lang w:eastAsia="pt-BR"/>
        </w:rPr>
        <w:t xml:space="preserve"> </w:t>
      </w:r>
      <w:r w:rsidRPr="006700C7">
        <w:rPr>
          <w:rFonts w:asciiTheme="majorHAnsi" w:hAnsiTheme="majorHAnsi" w:cstheme="majorHAnsi"/>
          <w:b/>
          <w:sz w:val="20"/>
          <w:szCs w:val="20"/>
          <w:lang w:eastAsia="pt-BR"/>
        </w:rPr>
        <w:t>Objeto da Contratação</w:t>
      </w:r>
      <w:r w:rsidRPr="006700C7">
        <w:rPr>
          <w:rFonts w:asciiTheme="majorHAnsi" w:hAnsiTheme="majorHAnsi" w:cstheme="majorHAnsi"/>
          <w:sz w:val="20"/>
          <w:szCs w:val="20"/>
          <w:lang w:eastAsia="pt-BR"/>
        </w:rPr>
        <w:t>:</w:t>
      </w:r>
    </w:p>
    <w:p w14:paraId="0DA8870C" w14:textId="77777777" w:rsidR="00054CC4" w:rsidRPr="001D4199" w:rsidRDefault="00054CC4" w:rsidP="00054CC4">
      <w:pPr>
        <w:pStyle w:val="SemEspaamento"/>
        <w:jc w:val="both"/>
        <w:rPr>
          <w:rFonts w:asciiTheme="majorHAnsi" w:hAnsiTheme="majorHAnsi" w:cstheme="majorHAnsi"/>
          <w:sz w:val="20"/>
          <w:szCs w:val="20"/>
        </w:rPr>
      </w:pPr>
      <w:r>
        <w:rPr>
          <w:rFonts w:asciiTheme="majorHAnsi" w:eastAsia="Times New Roman" w:hAnsiTheme="majorHAnsi" w:cstheme="majorHAnsi"/>
          <w:sz w:val="20"/>
          <w:szCs w:val="20"/>
        </w:rPr>
        <w:t xml:space="preserve">1.1. Contratação de empresa através de registro de preços para futura </w:t>
      </w:r>
      <w:r w:rsidRPr="001D4199">
        <w:rPr>
          <w:rFonts w:asciiTheme="majorHAnsi" w:hAnsiTheme="majorHAnsi" w:cstheme="majorHAnsi"/>
          <w:sz w:val="20"/>
          <w:szCs w:val="20"/>
        </w:rPr>
        <w:t xml:space="preserve">prestação de serviços de fornecimento de </w:t>
      </w:r>
      <w:r>
        <w:rPr>
          <w:rFonts w:asciiTheme="majorHAnsi" w:hAnsiTheme="majorHAnsi" w:cstheme="majorHAnsi"/>
          <w:sz w:val="20"/>
          <w:szCs w:val="20"/>
        </w:rPr>
        <w:t>arbitragem</w:t>
      </w:r>
      <w:r w:rsidRPr="007E5DF6">
        <w:rPr>
          <w:rFonts w:cs="Arial"/>
          <w:sz w:val="18"/>
          <w:szCs w:val="18"/>
        </w:rPr>
        <w:t xml:space="preserve"> esportiva para os eventos da Secretaria de Espo</w:t>
      </w:r>
      <w:r>
        <w:rPr>
          <w:rFonts w:cs="Arial"/>
          <w:sz w:val="18"/>
          <w:szCs w:val="18"/>
        </w:rPr>
        <w:t>rtes</w:t>
      </w:r>
      <w:r w:rsidRPr="007E5DF6">
        <w:rPr>
          <w:rFonts w:cs="Arial"/>
          <w:sz w:val="18"/>
          <w:szCs w:val="18"/>
        </w:rPr>
        <w:t>.</w:t>
      </w:r>
    </w:p>
    <w:p w14:paraId="155180B9" w14:textId="77777777" w:rsidR="00054CC4" w:rsidRDefault="00054CC4" w:rsidP="00054CC4">
      <w:pPr>
        <w:jc w:val="both"/>
        <w:textAlignment w:val="baseline"/>
        <w:rPr>
          <w:rFonts w:asciiTheme="majorHAnsi" w:hAnsiTheme="majorHAnsi" w:cstheme="majorHAnsi"/>
          <w:b/>
          <w:sz w:val="20"/>
          <w:szCs w:val="20"/>
          <w:lang w:eastAsia="pt-BR"/>
        </w:rPr>
      </w:pPr>
    </w:p>
    <w:p w14:paraId="72C3F6DF" w14:textId="77777777" w:rsidR="00054CC4" w:rsidRDefault="00054CC4" w:rsidP="00054CC4">
      <w:pPr>
        <w:jc w:val="both"/>
        <w:textAlignment w:val="baseline"/>
        <w:rPr>
          <w:rFonts w:asciiTheme="majorHAnsi" w:hAnsiTheme="majorHAnsi" w:cstheme="majorHAnsi"/>
          <w:sz w:val="20"/>
          <w:szCs w:val="20"/>
          <w:lang w:eastAsia="pt-BR"/>
        </w:rPr>
      </w:pPr>
      <w:r w:rsidRPr="006700C7">
        <w:rPr>
          <w:rFonts w:asciiTheme="majorHAnsi" w:hAnsiTheme="majorHAnsi" w:cstheme="majorHAnsi"/>
          <w:b/>
          <w:sz w:val="20"/>
          <w:szCs w:val="20"/>
          <w:lang w:eastAsia="pt-BR"/>
        </w:rPr>
        <w:t>2.</w:t>
      </w:r>
      <w:r>
        <w:rPr>
          <w:rFonts w:asciiTheme="majorHAnsi" w:hAnsiTheme="majorHAnsi" w:cstheme="majorHAnsi"/>
          <w:sz w:val="20"/>
          <w:szCs w:val="20"/>
          <w:lang w:eastAsia="pt-BR"/>
        </w:rPr>
        <w:t xml:space="preserve"> </w:t>
      </w:r>
      <w:r w:rsidRPr="006700C7">
        <w:rPr>
          <w:rFonts w:asciiTheme="majorHAnsi" w:hAnsiTheme="majorHAnsi" w:cstheme="majorHAnsi"/>
          <w:b/>
          <w:sz w:val="20"/>
          <w:szCs w:val="20"/>
          <w:lang w:eastAsia="pt-BR"/>
        </w:rPr>
        <w:t>Descrição da necessidade</w:t>
      </w:r>
      <w:r>
        <w:rPr>
          <w:rFonts w:asciiTheme="majorHAnsi" w:hAnsiTheme="majorHAnsi" w:cstheme="majorHAnsi"/>
          <w:sz w:val="20"/>
          <w:szCs w:val="20"/>
          <w:lang w:eastAsia="pt-BR"/>
        </w:rPr>
        <w:t>:</w:t>
      </w:r>
    </w:p>
    <w:p w14:paraId="62E2B5A8" w14:textId="77777777" w:rsidR="00054CC4" w:rsidRPr="007A5B9B" w:rsidRDefault="00054CC4" w:rsidP="00054CC4">
      <w:pPr>
        <w:jc w:val="both"/>
        <w:textAlignment w:val="baseline"/>
        <w:rPr>
          <w:rFonts w:asciiTheme="majorHAnsi" w:hAnsiTheme="majorHAnsi" w:cstheme="majorHAnsi"/>
          <w:sz w:val="20"/>
          <w:szCs w:val="20"/>
          <w:lang w:eastAsia="pt-BR"/>
        </w:rPr>
      </w:pPr>
      <w:r>
        <w:rPr>
          <w:rFonts w:asciiTheme="majorHAnsi" w:hAnsiTheme="majorHAnsi" w:cstheme="majorHAnsi"/>
          <w:sz w:val="20"/>
          <w:szCs w:val="20"/>
          <w:lang w:eastAsia="pt-BR"/>
        </w:rPr>
        <w:t>2.1. O estudo tem como objeto</w:t>
      </w:r>
      <w:r w:rsidRPr="009E7A65">
        <w:rPr>
          <w:rFonts w:asciiTheme="majorHAnsi" w:hAnsiTheme="majorHAnsi" w:cstheme="majorHAnsi"/>
          <w:sz w:val="20"/>
          <w:szCs w:val="20"/>
          <w:lang w:eastAsia="pt-BR"/>
        </w:rPr>
        <w:t xml:space="preserve"> o fornecimento de </w:t>
      </w:r>
      <w:r>
        <w:rPr>
          <w:rFonts w:asciiTheme="majorHAnsi" w:hAnsiTheme="majorHAnsi" w:cstheme="majorHAnsi"/>
          <w:sz w:val="20"/>
          <w:szCs w:val="20"/>
          <w:lang w:eastAsia="pt-BR"/>
        </w:rPr>
        <w:t>serviços de arbitragens</w:t>
      </w:r>
      <w:r w:rsidRPr="009E7A65">
        <w:rPr>
          <w:rFonts w:asciiTheme="majorHAnsi" w:hAnsiTheme="majorHAnsi" w:cstheme="majorHAnsi"/>
          <w:sz w:val="20"/>
          <w:szCs w:val="20"/>
          <w:lang w:eastAsia="pt-BR"/>
        </w:rPr>
        <w:t>, visando os campeonatos, festivais e torneios em nosso município. Para o referido serviço o departamento de esportes não conta com profissionais capacitados para realizar essas arbitragens</w:t>
      </w:r>
      <w:r>
        <w:rPr>
          <w:rFonts w:asciiTheme="majorHAnsi" w:hAnsiTheme="majorHAnsi" w:cstheme="majorHAnsi"/>
          <w:sz w:val="20"/>
          <w:szCs w:val="20"/>
          <w:lang w:eastAsia="pt-BR"/>
        </w:rPr>
        <w:t>.</w:t>
      </w:r>
      <w:r w:rsidRPr="009E7A65">
        <w:rPr>
          <w:rFonts w:asciiTheme="majorHAnsi" w:hAnsiTheme="majorHAnsi" w:cstheme="majorHAnsi"/>
          <w:sz w:val="20"/>
          <w:szCs w:val="20"/>
          <w:lang w:eastAsia="pt-BR"/>
        </w:rPr>
        <w:t xml:space="preserve"> </w:t>
      </w:r>
      <w:r w:rsidRPr="009E7A65">
        <w:rPr>
          <w:rFonts w:asciiTheme="majorHAnsi" w:hAnsiTheme="majorHAnsi" w:cstheme="majorHAnsi"/>
          <w:sz w:val="20"/>
          <w:szCs w:val="20"/>
        </w:rPr>
        <w:t>As competições são um dos grandes expoentes</w:t>
      </w:r>
      <w:r>
        <w:rPr>
          <w:rFonts w:asciiTheme="majorHAnsi" w:hAnsiTheme="majorHAnsi" w:cstheme="majorHAnsi"/>
          <w:sz w:val="20"/>
          <w:szCs w:val="20"/>
        </w:rPr>
        <w:t xml:space="preserve"> da secretaria</w:t>
      </w:r>
      <w:r w:rsidRPr="009E7A65">
        <w:rPr>
          <w:rFonts w:asciiTheme="majorHAnsi" w:hAnsiTheme="majorHAnsi" w:cstheme="majorHAnsi"/>
          <w:sz w:val="20"/>
          <w:szCs w:val="20"/>
        </w:rPr>
        <w:t xml:space="preserve"> onde cada praticante pode mostrar sua performance. Mais importante do que isso é a socialização e</w:t>
      </w:r>
      <w:r>
        <w:rPr>
          <w:rFonts w:asciiTheme="majorHAnsi" w:hAnsiTheme="majorHAnsi" w:cstheme="majorHAnsi"/>
          <w:sz w:val="20"/>
          <w:szCs w:val="20"/>
        </w:rPr>
        <w:t xml:space="preserve"> a</w:t>
      </w:r>
      <w:r w:rsidRPr="009E7A65">
        <w:rPr>
          <w:rFonts w:asciiTheme="majorHAnsi" w:hAnsiTheme="majorHAnsi" w:cstheme="majorHAnsi"/>
          <w:sz w:val="20"/>
          <w:szCs w:val="20"/>
        </w:rPr>
        <w:t xml:space="preserve"> interação. Elas promovem a integração da sociedade, servem às famílias e agregam valores à educação das novas gerações.</w:t>
      </w:r>
    </w:p>
    <w:p w14:paraId="2E5FD68F" w14:textId="77777777" w:rsidR="00054CC4" w:rsidRPr="009E7A65" w:rsidRDefault="00054CC4" w:rsidP="00054CC4">
      <w:pPr>
        <w:pStyle w:val="PargrafodaLista"/>
        <w:tabs>
          <w:tab w:val="left" w:pos="1845"/>
        </w:tabs>
        <w:spacing w:line="276" w:lineRule="auto"/>
        <w:ind w:left="0" w:right="210"/>
        <w:jc w:val="both"/>
        <w:rPr>
          <w:rFonts w:asciiTheme="majorHAnsi" w:hAnsiTheme="majorHAnsi" w:cstheme="majorHAnsi"/>
          <w:sz w:val="20"/>
          <w:szCs w:val="20"/>
        </w:rPr>
      </w:pPr>
      <w:r>
        <w:rPr>
          <w:rFonts w:asciiTheme="majorHAnsi" w:eastAsia="Times New Roman" w:hAnsiTheme="majorHAnsi" w:cstheme="majorHAnsi"/>
          <w:sz w:val="20"/>
          <w:szCs w:val="20"/>
          <w:lang w:eastAsia="pt-BR"/>
        </w:rPr>
        <w:t>2.</w:t>
      </w:r>
      <w:r>
        <w:rPr>
          <w:rFonts w:asciiTheme="majorHAnsi" w:hAnsiTheme="majorHAnsi" w:cstheme="majorHAnsi"/>
          <w:sz w:val="20"/>
          <w:szCs w:val="20"/>
        </w:rPr>
        <w:t xml:space="preserve">2. </w:t>
      </w:r>
      <w:r w:rsidRPr="009E7A65">
        <w:rPr>
          <w:rFonts w:asciiTheme="majorHAnsi" w:hAnsiTheme="majorHAnsi" w:cstheme="majorHAnsi"/>
          <w:sz w:val="20"/>
          <w:szCs w:val="20"/>
        </w:rPr>
        <w:t>Justifica-se a presente contratação pois os serviços de arbitragem servirão</w:t>
      </w:r>
      <w:r w:rsidRPr="009E7A65">
        <w:rPr>
          <w:rFonts w:asciiTheme="majorHAnsi" w:hAnsiTheme="majorHAnsi" w:cstheme="majorHAnsi"/>
          <w:spacing w:val="1"/>
          <w:sz w:val="20"/>
          <w:szCs w:val="20"/>
        </w:rPr>
        <w:t xml:space="preserve"> </w:t>
      </w:r>
      <w:r w:rsidRPr="009E7A65">
        <w:rPr>
          <w:rFonts w:asciiTheme="majorHAnsi" w:hAnsiTheme="majorHAnsi" w:cstheme="majorHAnsi"/>
          <w:sz w:val="20"/>
          <w:szCs w:val="20"/>
        </w:rPr>
        <w:t>para o atendimento das competições municipais de futsal, futebol,</w:t>
      </w:r>
      <w:r w:rsidRPr="009E7A65">
        <w:rPr>
          <w:rFonts w:asciiTheme="majorHAnsi" w:hAnsiTheme="majorHAnsi" w:cstheme="majorHAnsi"/>
          <w:spacing w:val="1"/>
          <w:sz w:val="20"/>
          <w:szCs w:val="20"/>
        </w:rPr>
        <w:t xml:space="preserve"> </w:t>
      </w:r>
      <w:r w:rsidRPr="009E7A65">
        <w:rPr>
          <w:rFonts w:asciiTheme="majorHAnsi" w:hAnsiTheme="majorHAnsi" w:cstheme="majorHAnsi"/>
          <w:sz w:val="20"/>
          <w:szCs w:val="20"/>
        </w:rPr>
        <w:t>futebol sete, voleibol e handebol, nos eventos realizados e apoiados pela Secretaria</w:t>
      </w:r>
      <w:r w:rsidRPr="009E7A65">
        <w:rPr>
          <w:rFonts w:asciiTheme="majorHAnsi" w:hAnsiTheme="majorHAnsi" w:cstheme="majorHAnsi"/>
          <w:spacing w:val="-2"/>
          <w:sz w:val="20"/>
          <w:szCs w:val="20"/>
        </w:rPr>
        <w:t xml:space="preserve"> </w:t>
      </w:r>
      <w:r w:rsidRPr="009E7A65">
        <w:rPr>
          <w:rFonts w:asciiTheme="majorHAnsi" w:hAnsiTheme="majorHAnsi" w:cstheme="majorHAnsi"/>
          <w:sz w:val="20"/>
          <w:szCs w:val="20"/>
        </w:rPr>
        <w:t>Municipal de</w:t>
      </w:r>
      <w:r w:rsidRPr="009E7A65">
        <w:rPr>
          <w:rFonts w:asciiTheme="majorHAnsi" w:hAnsiTheme="majorHAnsi" w:cstheme="majorHAnsi"/>
          <w:spacing w:val="-1"/>
          <w:sz w:val="20"/>
          <w:szCs w:val="20"/>
        </w:rPr>
        <w:t xml:space="preserve"> </w:t>
      </w:r>
      <w:r w:rsidRPr="009E7A65">
        <w:rPr>
          <w:rFonts w:asciiTheme="majorHAnsi" w:hAnsiTheme="majorHAnsi" w:cstheme="majorHAnsi"/>
          <w:sz w:val="20"/>
          <w:szCs w:val="20"/>
        </w:rPr>
        <w:t>Esporte.</w:t>
      </w:r>
    </w:p>
    <w:p w14:paraId="2DB6EE56" w14:textId="77777777" w:rsidR="00054CC4" w:rsidRDefault="00054CC4" w:rsidP="00054CC4">
      <w:pPr>
        <w:jc w:val="both"/>
        <w:textAlignment w:val="baseline"/>
        <w:rPr>
          <w:rFonts w:asciiTheme="majorHAnsi" w:hAnsiTheme="majorHAnsi" w:cstheme="majorHAnsi"/>
          <w:b/>
          <w:sz w:val="20"/>
          <w:szCs w:val="20"/>
          <w:lang w:eastAsia="pt-BR"/>
        </w:rPr>
      </w:pPr>
      <w:r w:rsidRPr="006E52C2">
        <w:rPr>
          <w:rFonts w:asciiTheme="majorHAnsi" w:hAnsiTheme="majorHAnsi" w:cstheme="majorHAnsi"/>
          <w:b/>
          <w:sz w:val="20"/>
          <w:szCs w:val="20"/>
          <w:lang w:eastAsia="pt-BR"/>
        </w:rPr>
        <w:t>3. Área requisitante:</w:t>
      </w:r>
    </w:p>
    <w:p w14:paraId="5DE23088" w14:textId="77777777" w:rsidR="00054CC4" w:rsidRPr="006E52C2" w:rsidRDefault="00054CC4" w:rsidP="00054CC4">
      <w:pPr>
        <w:jc w:val="both"/>
        <w:textAlignment w:val="baseline"/>
        <w:rPr>
          <w:rFonts w:asciiTheme="majorHAnsi" w:hAnsiTheme="majorHAnsi" w:cstheme="majorHAnsi"/>
          <w:b/>
          <w:sz w:val="20"/>
          <w:szCs w:val="20"/>
          <w:lang w:eastAsia="pt-BR"/>
        </w:rPr>
      </w:pPr>
      <w:r>
        <w:rPr>
          <w:rFonts w:asciiTheme="majorHAnsi" w:hAnsiTheme="majorHAnsi" w:cstheme="majorHAnsi"/>
          <w:sz w:val="20"/>
          <w:szCs w:val="20"/>
          <w:lang w:eastAsia="pt-BR"/>
        </w:rPr>
        <w:t xml:space="preserve">Secretaria de Esportes – Responsável: Danilo dos Santos </w:t>
      </w:r>
      <w:proofErr w:type="spellStart"/>
      <w:r>
        <w:rPr>
          <w:rFonts w:asciiTheme="majorHAnsi" w:hAnsiTheme="majorHAnsi" w:cstheme="majorHAnsi"/>
          <w:sz w:val="20"/>
          <w:szCs w:val="20"/>
          <w:lang w:eastAsia="pt-BR"/>
        </w:rPr>
        <w:t>Coradini</w:t>
      </w:r>
      <w:proofErr w:type="spellEnd"/>
      <w:r>
        <w:rPr>
          <w:rFonts w:asciiTheme="majorHAnsi" w:hAnsiTheme="majorHAnsi" w:cstheme="majorHAnsi"/>
          <w:sz w:val="20"/>
          <w:szCs w:val="20"/>
          <w:lang w:eastAsia="pt-BR"/>
        </w:rPr>
        <w:t xml:space="preserve"> (Secretário de Esportes).</w:t>
      </w:r>
    </w:p>
    <w:p w14:paraId="496CC2B3" w14:textId="77777777" w:rsidR="00054CC4" w:rsidRDefault="00054CC4" w:rsidP="00054CC4">
      <w:pPr>
        <w:jc w:val="both"/>
        <w:textAlignment w:val="baseline"/>
        <w:rPr>
          <w:rFonts w:asciiTheme="majorHAnsi" w:hAnsiTheme="majorHAnsi" w:cstheme="majorHAnsi"/>
          <w:sz w:val="20"/>
          <w:szCs w:val="20"/>
          <w:lang w:eastAsia="pt-BR"/>
        </w:rPr>
      </w:pPr>
    </w:p>
    <w:p w14:paraId="6C761914" w14:textId="77777777" w:rsidR="00054CC4" w:rsidRDefault="00054CC4" w:rsidP="00054CC4">
      <w:pPr>
        <w:jc w:val="both"/>
        <w:textAlignment w:val="baseline"/>
        <w:rPr>
          <w:rFonts w:asciiTheme="majorHAnsi" w:hAnsiTheme="majorHAnsi" w:cstheme="majorHAnsi"/>
          <w:b/>
          <w:sz w:val="20"/>
          <w:szCs w:val="20"/>
          <w:lang w:eastAsia="pt-BR"/>
        </w:rPr>
      </w:pPr>
      <w:r>
        <w:rPr>
          <w:rFonts w:asciiTheme="majorHAnsi" w:hAnsiTheme="majorHAnsi" w:cstheme="majorHAnsi"/>
          <w:b/>
          <w:sz w:val="20"/>
          <w:szCs w:val="20"/>
          <w:lang w:eastAsia="pt-BR"/>
        </w:rPr>
        <w:t>4</w:t>
      </w:r>
      <w:r w:rsidRPr="006700C7">
        <w:rPr>
          <w:rFonts w:asciiTheme="majorHAnsi" w:hAnsiTheme="majorHAnsi" w:cstheme="majorHAnsi"/>
          <w:b/>
          <w:sz w:val="20"/>
          <w:szCs w:val="20"/>
          <w:lang w:eastAsia="pt-BR"/>
        </w:rPr>
        <w:t>.</w:t>
      </w:r>
      <w:r>
        <w:rPr>
          <w:rFonts w:asciiTheme="majorHAnsi" w:hAnsiTheme="majorHAnsi" w:cstheme="majorHAnsi"/>
          <w:b/>
          <w:sz w:val="20"/>
          <w:szCs w:val="20"/>
          <w:lang w:eastAsia="pt-BR"/>
        </w:rPr>
        <w:t xml:space="preserve"> Descrição dos Requisitos da Contratação:</w:t>
      </w:r>
    </w:p>
    <w:p w14:paraId="09ACFC1F" w14:textId="77777777" w:rsidR="00054CC4" w:rsidRPr="00124462" w:rsidRDefault="00054CC4" w:rsidP="00054CC4">
      <w:pPr>
        <w:jc w:val="both"/>
        <w:textAlignment w:val="baseline"/>
        <w:rPr>
          <w:rFonts w:asciiTheme="majorHAnsi" w:hAnsiTheme="majorHAnsi" w:cstheme="majorHAnsi"/>
          <w:sz w:val="20"/>
          <w:szCs w:val="20"/>
          <w:lang w:eastAsia="pt-BR"/>
        </w:rPr>
      </w:pPr>
      <w:r>
        <w:rPr>
          <w:rFonts w:asciiTheme="majorHAnsi" w:hAnsiTheme="majorHAnsi" w:cstheme="majorHAnsi"/>
          <w:sz w:val="20"/>
          <w:szCs w:val="20"/>
          <w:lang w:eastAsia="pt-BR"/>
        </w:rPr>
        <w:t>4</w:t>
      </w:r>
      <w:r w:rsidRPr="00726542">
        <w:rPr>
          <w:rFonts w:asciiTheme="majorHAnsi" w:hAnsiTheme="majorHAnsi" w:cstheme="majorHAnsi"/>
          <w:sz w:val="20"/>
          <w:szCs w:val="20"/>
          <w:lang w:eastAsia="pt-BR"/>
        </w:rPr>
        <w:t xml:space="preserve">.1. </w:t>
      </w:r>
      <w:r w:rsidRPr="00124462">
        <w:rPr>
          <w:rFonts w:asciiTheme="majorHAnsi" w:hAnsiTheme="majorHAnsi" w:cstheme="majorHAnsi"/>
          <w:sz w:val="20"/>
          <w:szCs w:val="20"/>
          <w:lang w:eastAsia="pt-BR"/>
        </w:rPr>
        <w:t>A contratação deve se basear na Lei nº 14.133/2021, Lei Complementar nº 123/2006 e nas demais normas legais e regulamentares pertinentes.</w:t>
      </w:r>
    </w:p>
    <w:p w14:paraId="4C50DB72" w14:textId="77777777" w:rsidR="00054CC4" w:rsidRPr="00124462" w:rsidRDefault="00054CC4" w:rsidP="00054CC4">
      <w:pPr>
        <w:jc w:val="both"/>
        <w:textAlignment w:val="baseline"/>
        <w:rPr>
          <w:rFonts w:asciiTheme="majorHAnsi" w:hAnsiTheme="majorHAnsi" w:cstheme="majorHAnsi"/>
          <w:sz w:val="20"/>
          <w:szCs w:val="20"/>
          <w:lang w:eastAsia="pt-BR"/>
        </w:rPr>
      </w:pPr>
      <w:r w:rsidRPr="00124462">
        <w:rPr>
          <w:rFonts w:asciiTheme="majorHAnsi" w:hAnsiTheme="majorHAnsi" w:cstheme="majorHAnsi"/>
          <w:sz w:val="20"/>
          <w:szCs w:val="20"/>
          <w:lang w:eastAsia="pt-BR"/>
        </w:rPr>
        <w:t>4.2. As condições e requisitos estão descritas de forma específica no Termo de Referência.</w:t>
      </w:r>
    </w:p>
    <w:p w14:paraId="54FF885E" w14:textId="77777777" w:rsidR="00054CC4" w:rsidRDefault="00054CC4" w:rsidP="00054CC4">
      <w:pPr>
        <w:jc w:val="both"/>
        <w:textAlignment w:val="baseline"/>
        <w:rPr>
          <w:rFonts w:asciiTheme="majorHAnsi" w:hAnsiTheme="majorHAnsi" w:cstheme="majorHAnsi"/>
          <w:sz w:val="20"/>
          <w:szCs w:val="20"/>
          <w:lang w:eastAsia="pt-BR"/>
        </w:rPr>
      </w:pPr>
    </w:p>
    <w:p w14:paraId="6A1F63D3" w14:textId="77777777" w:rsidR="00054CC4" w:rsidRPr="00C020C6" w:rsidRDefault="00054CC4" w:rsidP="00054CC4">
      <w:pPr>
        <w:jc w:val="both"/>
        <w:textAlignment w:val="baseline"/>
        <w:rPr>
          <w:rFonts w:asciiTheme="majorHAnsi" w:hAnsiTheme="majorHAnsi" w:cstheme="majorHAnsi"/>
          <w:sz w:val="20"/>
          <w:szCs w:val="20"/>
          <w:lang w:eastAsia="pt-BR"/>
        </w:rPr>
      </w:pPr>
      <w:r>
        <w:rPr>
          <w:rFonts w:asciiTheme="majorHAnsi" w:hAnsiTheme="majorHAnsi" w:cstheme="majorHAnsi"/>
          <w:b/>
          <w:sz w:val="20"/>
          <w:szCs w:val="20"/>
          <w:lang w:eastAsia="pt-BR"/>
        </w:rPr>
        <w:t>5</w:t>
      </w:r>
      <w:r w:rsidRPr="006700C7">
        <w:rPr>
          <w:rFonts w:asciiTheme="majorHAnsi" w:hAnsiTheme="majorHAnsi" w:cstheme="majorHAnsi"/>
          <w:b/>
          <w:sz w:val="20"/>
          <w:szCs w:val="20"/>
          <w:lang w:eastAsia="pt-BR"/>
        </w:rPr>
        <w:t>.</w:t>
      </w:r>
      <w:r>
        <w:rPr>
          <w:rFonts w:asciiTheme="majorHAnsi" w:hAnsiTheme="majorHAnsi" w:cstheme="majorHAnsi"/>
          <w:b/>
          <w:sz w:val="20"/>
          <w:szCs w:val="20"/>
          <w:lang w:eastAsia="pt-BR"/>
        </w:rPr>
        <w:t xml:space="preserve"> Levantamento de Mercado</w:t>
      </w:r>
    </w:p>
    <w:p w14:paraId="51458226" w14:textId="77777777" w:rsidR="00054CC4" w:rsidRDefault="00054CC4" w:rsidP="00054CC4">
      <w:pPr>
        <w:jc w:val="both"/>
        <w:textAlignment w:val="baseline"/>
        <w:rPr>
          <w:rFonts w:asciiTheme="majorHAnsi" w:hAnsiTheme="majorHAnsi" w:cstheme="majorHAnsi"/>
          <w:sz w:val="20"/>
          <w:szCs w:val="20"/>
          <w:lang w:eastAsia="pt-BR"/>
        </w:rPr>
      </w:pPr>
      <w:r>
        <w:rPr>
          <w:rFonts w:asciiTheme="majorHAnsi" w:hAnsiTheme="majorHAnsi" w:cstheme="majorHAnsi"/>
          <w:sz w:val="20"/>
          <w:szCs w:val="20"/>
          <w:lang w:eastAsia="pt-BR"/>
        </w:rPr>
        <w:t xml:space="preserve">5.1. Os serviços que se pretendem contratar são indispensáveis a execução dos projetos através da realização de campeonatos, torneios, festivais e eventos da Secretaria de Esportes. </w:t>
      </w:r>
    </w:p>
    <w:p w14:paraId="729EC63E" w14:textId="77777777" w:rsidR="00054CC4" w:rsidRDefault="00054CC4" w:rsidP="00054CC4">
      <w:pPr>
        <w:jc w:val="both"/>
        <w:textAlignment w:val="baseline"/>
        <w:rPr>
          <w:rFonts w:asciiTheme="majorHAnsi" w:hAnsiTheme="majorHAnsi" w:cstheme="majorHAnsi"/>
          <w:sz w:val="20"/>
          <w:szCs w:val="20"/>
          <w:lang w:eastAsia="pt-BR"/>
        </w:rPr>
      </w:pPr>
      <w:r>
        <w:rPr>
          <w:rFonts w:asciiTheme="majorHAnsi" w:hAnsiTheme="majorHAnsi" w:cstheme="majorHAnsi"/>
          <w:sz w:val="20"/>
          <w:szCs w:val="20"/>
          <w:lang w:eastAsia="pt-BR"/>
        </w:rPr>
        <w:t>5.2. Como não existe outras alternativas em demandas específicas, haja vista a falta de profissionais capacitados na secretaria de esportes e, sendo necessária o fornecimento da arbitragem, consultamos o mercado e verificamos a existência de vários fornecedores potenciais para atendimento da demanda.</w:t>
      </w:r>
    </w:p>
    <w:p w14:paraId="50281B94" w14:textId="77777777" w:rsidR="00054CC4" w:rsidRDefault="00054CC4" w:rsidP="00054CC4">
      <w:pPr>
        <w:jc w:val="both"/>
        <w:textAlignment w:val="baseline"/>
        <w:rPr>
          <w:rFonts w:asciiTheme="majorHAnsi" w:hAnsiTheme="majorHAnsi" w:cstheme="majorHAnsi"/>
          <w:sz w:val="20"/>
          <w:szCs w:val="20"/>
          <w:lang w:eastAsia="pt-BR"/>
        </w:rPr>
      </w:pPr>
    </w:p>
    <w:p w14:paraId="2DB6DBB4" w14:textId="77777777" w:rsidR="00054CC4" w:rsidRDefault="00054CC4" w:rsidP="00054CC4">
      <w:pPr>
        <w:jc w:val="both"/>
        <w:textAlignment w:val="baseline"/>
        <w:rPr>
          <w:rFonts w:asciiTheme="majorHAnsi" w:hAnsiTheme="majorHAnsi" w:cstheme="majorHAnsi"/>
          <w:b/>
          <w:sz w:val="20"/>
          <w:szCs w:val="20"/>
          <w:lang w:eastAsia="pt-BR"/>
        </w:rPr>
      </w:pPr>
      <w:r>
        <w:rPr>
          <w:rFonts w:asciiTheme="majorHAnsi" w:hAnsiTheme="majorHAnsi" w:cstheme="majorHAnsi"/>
          <w:b/>
          <w:sz w:val="20"/>
          <w:szCs w:val="20"/>
          <w:lang w:eastAsia="pt-BR"/>
        </w:rPr>
        <w:t>6</w:t>
      </w:r>
      <w:r w:rsidRPr="006700C7">
        <w:rPr>
          <w:rFonts w:asciiTheme="majorHAnsi" w:hAnsiTheme="majorHAnsi" w:cstheme="majorHAnsi"/>
          <w:b/>
          <w:sz w:val="20"/>
          <w:szCs w:val="20"/>
          <w:lang w:eastAsia="pt-BR"/>
        </w:rPr>
        <w:t>.</w:t>
      </w:r>
      <w:r>
        <w:rPr>
          <w:rFonts w:asciiTheme="majorHAnsi" w:hAnsiTheme="majorHAnsi" w:cstheme="majorHAnsi"/>
          <w:b/>
          <w:sz w:val="20"/>
          <w:szCs w:val="20"/>
          <w:lang w:eastAsia="pt-BR"/>
        </w:rPr>
        <w:t xml:space="preserve"> Descrição da solução como um todo</w:t>
      </w:r>
    </w:p>
    <w:p w14:paraId="5B17412F" w14:textId="77777777" w:rsidR="00054CC4" w:rsidRPr="009E7A65" w:rsidRDefault="00054CC4" w:rsidP="00054CC4">
      <w:pPr>
        <w:jc w:val="both"/>
        <w:rPr>
          <w:sz w:val="20"/>
          <w:szCs w:val="20"/>
        </w:rPr>
      </w:pPr>
      <w:r>
        <w:rPr>
          <w:sz w:val="20"/>
          <w:szCs w:val="20"/>
          <w:lang w:eastAsia="pt-BR"/>
        </w:rPr>
        <w:t>6</w:t>
      </w:r>
      <w:r w:rsidRPr="009E7A65">
        <w:rPr>
          <w:sz w:val="20"/>
          <w:szCs w:val="20"/>
          <w:lang w:eastAsia="pt-BR"/>
        </w:rPr>
        <w:t xml:space="preserve">.1. </w:t>
      </w:r>
      <w:r w:rsidRPr="009E7A65">
        <w:rPr>
          <w:sz w:val="20"/>
          <w:szCs w:val="20"/>
        </w:rPr>
        <w:t xml:space="preserve">A decisão em adquirir os serviços de arbitragem em campeonatos, torneios, festivais e eventos é de suprir principalmente a falta de profissionais capacitados dentro da secretaria de esportes, já que esses eventos são de suma importância para os projetos desenvolvidos pela secretaria de esportes. </w:t>
      </w:r>
      <w:r>
        <w:rPr>
          <w:sz w:val="20"/>
          <w:szCs w:val="20"/>
        </w:rPr>
        <w:t xml:space="preserve">Os árbitros deverão ser qualificados através de cursos da federação ou órgão competente em suas respectivas modalidades, afim de garantir </w:t>
      </w:r>
      <w:proofErr w:type="gramStart"/>
      <w:r>
        <w:rPr>
          <w:sz w:val="20"/>
          <w:szCs w:val="20"/>
        </w:rPr>
        <w:t>um serviços</w:t>
      </w:r>
      <w:proofErr w:type="gramEnd"/>
      <w:r>
        <w:rPr>
          <w:sz w:val="20"/>
          <w:szCs w:val="20"/>
        </w:rPr>
        <w:t xml:space="preserve"> de qualidade a toda comunidade esportiva de Mandaguaçu.</w:t>
      </w:r>
    </w:p>
    <w:p w14:paraId="5A43C491" w14:textId="77777777" w:rsidR="00054CC4" w:rsidRDefault="00054CC4" w:rsidP="00054CC4">
      <w:pPr>
        <w:jc w:val="both"/>
        <w:textAlignment w:val="baseline"/>
        <w:rPr>
          <w:rFonts w:asciiTheme="majorHAnsi" w:hAnsiTheme="majorHAnsi" w:cstheme="majorHAnsi"/>
          <w:b/>
          <w:sz w:val="20"/>
          <w:szCs w:val="20"/>
          <w:lang w:eastAsia="pt-BR"/>
        </w:rPr>
      </w:pPr>
    </w:p>
    <w:p w14:paraId="74D8C823" w14:textId="77777777" w:rsidR="00054CC4" w:rsidRPr="00A46EBB" w:rsidRDefault="00054CC4" w:rsidP="00054CC4">
      <w:pPr>
        <w:jc w:val="both"/>
        <w:textAlignment w:val="baseline"/>
        <w:rPr>
          <w:rFonts w:asciiTheme="majorHAnsi" w:hAnsiTheme="majorHAnsi" w:cstheme="majorHAnsi"/>
          <w:b/>
          <w:sz w:val="20"/>
          <w:szCs w:val="20"/>
          <w:lang w:eastAsia="pt-BR"/>
        </w:rPr>
      </w:pPr>
      <w:r w:rsidRPr="00A46EBB">
        <w:rPr>
          <w:rFonts w:asciiTheme="majorHAnsi" w:hAnsiTheme="majorHAnsi" w:cstheme="majorHAnsi"/>
          <w:b/>
          <w:sz w:val="20"/>
          <w:szCs w:val="20"/>
          <w:lang w:eastAsia="pt-BR"/>
        </w:rPr>
        <w:t>7. Estimativa das quantidades a serem contratadas</w:t>
      </w:r>
    </w:p>
    <w:p w14:paraId="3B82E246" w14:textId="77777777" w:rsidR="00054CC4" w:rsidRPr="00A46EBB" w:rsidRDefault="00054CC4" w:rsidP="00054CC4">
      <w:pPr>
        <w:jc w:val="both"/>
        <w:textAlignment w:val="baseline"/>
        <w:rPr>
          <w:rFonts w:asciiTheme="majorHAnsi" w:hAnsiTheme="majorHAnsi" w:cstheme="majorHAnsi"/>
          <w:sz w:val="20"/>
          <w:szCs w:val="20"/>
          <w:lang w:eastAsia="pt-BR"/>
        </w:rPr>
      </w:pPr>
      <w:r w:rsidRPr="00A46EBB">
        <w:rPr>
          <w:rFonts w:asciiTheme="majorHAnsi" w:hAnsiTheme="majorHAnsi" w:cstheme="majorHAnsi"/>
          <w:sz w:val="20"/>
          <w:szCs w:val="20"/>
          <w:lang w:eastAsia="pt-BR"/>
        </w:rPr>
        <w:t>As quantidades foram estimadas com base no planejamento dos campeonatos que serão realizados no período de 2025/2026 pela secretaria de esportes, e com base na utilização dos mesmos serviços no ano de 2024/2025, conforme documento em anexo.</w:t>
      </w:r>
    </w:p>
    <w:p w14:paraId="272F5F23" w14:textId="77777777" w:rsidR="00054CC4" w:rsidRPr="00B84D95" w:rsidRDefault="00054CC4" w:rsidP="00054CC4">
      <w:pPr>
        <w:jc w:val="both"/>
        <w:textAlignment w:val="baseline"/>
        <w:rPr>
          <w:rFonts w:asciiTheme="majorHAnsi" w:hAnsiTheme="majorHAnsi" w:cstheme="majorHAnsi"/>
          <w:color w:val="FF0000"/>
          <w:sz w:val="20"/>
          <w:szCs w:val="20"/>
          <w:lang w:eastAsia="pt-BR"/>
        </w:rPr>
      </w:pPr>
    </w:p>
    <w:p w14:paraId="5F619509" w14:textId="77777777" w:rsidR="00054CC4" w:rsidRDefault="00054CC4" w:rsidP="00054CC4">
      <w:pPr>
        <w:jc w:val="both"/>
        <w:textAlignment w:val="baseline"/>
        <w:rPr>
          <w:rFonts w:asciiTheme="majorHAnsi" w:hAnsiTheme="majorHAnsi" w:cstheme="majorHAnsi"/>
          <w:sz w:val="20"/>
          <w:szCs w:val="20"/>
          <w:lang w:eastAsia="pt-BR"/>
        </w:rPr>
      </w:pPr>
    </w:p>
    <w:tbl>
      <w:tblPr>
        <w:tblStyle w:val="TableGrid"/>
        <w:tblW w:w="8789" w:type="dxa"/>
        <w:tblInd w:w="-8" w:type="dxa"/>
        <w:tblCellMar>
          <w:top w:w="43" w:type="dxa"/>
          <w:left w:w="26" w:type="dxa"/>
          <w:right w:w="34" w:type="dxa"/>
        </w:tblCellMar>
        <w:tblLook w:val="04A0" w:firstRow="1" w:lastRow="0" w:firstColumn="1" w:lastColumn="0" w:noHBand="0" w:noVBand="1"/>
      </w:tblPr>
      <w:tblGrid>
        <w:gridCol w:w="518"/>
        <w:gridCol w:w="3852"/>
        <w:gridCol w:w="733"/>
        <w:gridCol w:w="993"/>
        <w:gridCol w:w="708"/>
        <w:gridCol w:w="993"/>
        <w:gridCol w:w="992"/>
      </w:tblGrid>
      <w:tr w:rsidR="00054CC4" w:rsidRPr="004C019A" w14:paraId="44795065" w14:textId="77777777" w:rsidTr="007B05BF">
        <w:trPr>
          <w:trHeight w:val="315"/>
        </w:trPr>
        <w:tc>
          <w:tcPr>
            <w:tcW w:w="518" w:type="dxa"/>
            <w:tcBorders>
              <w:top w:val="single" w:sz="6" w:space="0" w:color="000000"/>
              <w:left w:val="single" w:sz="6" w:space="0" w:color="000000"/>
              <w:bottom w:val="single" w:sz="6" w:space="0" w:color="000000"/>
              <w:right w:val="single" w:sz="6" w:space="0" w:color="000000"/>
            </w:tcBorders>
            <w:hideMark/>
          </w:tcPr>
          <w:p w14:paraId="3D9F5382" w14:textId="77777777" w:rsidR="00054CC4" w:rsidRPr="004C019A" w:rsidRDefault="00054CC4" w:rsidP="007B05BF">
            <w:pPr>
              <w:spacing w:line="256" w:lineRule="auto"/>
              <w:ind w:left="48"/>
              <w:rPr>
                <w:sz w:val="18"/>
                <w:szCs w:val="18"/>
              </w:rPr>
            </w:pPr>
            <w:r w:rsidRPr="004C019A">
              <w:rPr>
                <w:b/>
                <w:sz w:val="18"/>
                <w:szCs w:val="18"/>
              </w:rPr>
              <w:t>Item</w:t>
            </w:r>
          </w:p>
        </w:tc>
        <w:tc>
          <w:tcPr>
            <w:tcW w:w="3852" w:type="dxa"/>
            <w:tcBorders>
              <w:top w:val="single" w:sz="6" w:space="0" w:color="000000"/>
              <w:left w:val="single" w:sz="6" w:space="0" w:color="000000"/>
              <w:bottom w:val="single" w:sz="6" w:space="0" w:color="000000"/>
              <w:right w:val="single" w:sz="6" w:space="0" w:color="000000"/>
            </w:tcBorders>
            <w:hideMark/>
          </w:tcPr>
          <w:p w14:paraId="245388E1" w14:textId="77777777" w:rsidR="00054CC4" w:rsidRPr="004C019A" w:rsidRDefault="00054CC4" w:rsidP="007B05BF">
            <w:pPr>
              <w:spacing w:line="256" w:lineRule="auto"/>
              <w:jc w:val="center"/>
              <w:rPr>
                <w:sz w:val="18"/>
                <w:szCs w:val="18"/>
              </w:rPr>
            </w:pPr>
            <w:r w:rsidRPr="004C019A">
              <w:rPr>
                <w:b/>
                <w:sz w:val="18"/>
                <w:szCs w:val="18"/>
              </w:rPr>
              <w:t>Descrição</w:t>
            </w:r>
          </w:p>
        </w:tc>
        <w:tc>
          <w:tcPr>
            <w:tcW w:w="733" w:type="dxa"/>
            <w:tcBorders>
              <w:top w:val="single" w:sz="6" w:space="0" w:color="000000"/>
              <w:left w:val="single" w:sz="6" w:space="0" w:color="000000"/>
              <w:bottom w:val="single" w:sz="6" w:space="0" w:color="000000"/>
              <w:right w:val="single" w:sz="6" w:space="0" w:color="000000"/>
            </w:tcBorders>
          </w:tcPr>
          <w:p w14:paraId="33B6F3BC" w14:textId="77777777" w:rsidR="00054CC4" w:rsidRPr="004C019A" w:rsidRDefault="00054CC4" w:rsidP="007B05BF">
            <w:pPr>
              <w:spacing w:line="256" w:lineRule="auto"/>
              <w:jc w:val="center"/>
              <w:rPr>
                <w:b/>
                <w:sz w:val="18"/>
                <w:szCs w:val="18"/>
              </w:rPr>
            </w:pPr>
            <w:r>
              <w:rPr>
                <w:b/>
                <w:sz w:val="18"/>
                <w:szCs w:val="18"/>
              </w:rPr>
              <w:t>CAT SERV</w:t>
            </w:r>
          </w:p>
        </w:tc>
        <w:tc>
          <w:tcPr>
            <w:tcW w:w="993" w:type="dxa"/>
            <w:tcBorders>
              <w:top w:val="single" w:sz="6" w:space="0" w:color="000000"/>
              <w:left w:val="single" w:sz="6" w:space="0" w:color="000000"/>
              <w:bottom w:val="single" w:sz="6" w:space="0" w:color="000000"/>
              <w:right w:val="single" w:sz="6" w:space="0" w:color="000000"/>
            </w:tcBorders>
          </w:tcPr>
          <w:p w14:paraId="0CB13E87" w14:textId="77777777" w:rsidR="00054CC4" w:rsidRPr="004C019A" w:rsidRDefault="00054CC4" w:rsidP="007B05BF">
            <w:pPr>
              <w:spacing w:line="256" w:lineRule="auto"/>
              <w:jc w:val="center"/>
              <w:rPr>
                <w:b/>
                <w:sz w:val="18"/>
                <w:szCs w:val="18"/>
              </w:rPr>
            </w:pPr>
            <w:r w:rsidRPr="004C019A">
              <w:rPr>
                <w:b/>
                <w:sz w:val="18"/>
                <w:szCs w:val="18"/>
              </w:rPr>
              <w:t>Quantidade</w:t>
            </w:r>
          </w:p>
        </w:tc>
        <w:tc>
          <w:tcPr>
            <w:tcW w:w="708" w:type="dxa"/>
            <w:tcBorders>
              <w:top w:val="single" w:sz="6" w:space="0" w:color="000000"/>
              <w:left w:val="single" w:sz="6" w:space="0" w:color="000000"/>
              <w:bottom w:val="single" w:sz="6" w:space="0" w:color="000000"/>
              <w:right w:val="single" w:sz="6" w:space="0" w:color="000000"/>
            </w:tcBorders>
          </w:tcPr>
          <w:p w14:paraId="06B8829C" w14:textId="77777777" w:rsidR="00054CC4" w:rsidRPr="004C019A" w:rsidRDefault="00054CC4" w:rsidP="007B05BF">
            <w:pPr>
              <w:spacing w:line="256" w:lineRule="auto"/>
              <w:jc w:val="center"/>
              <w:rPr>
                <w:b/>
                <w:sz w:val="18"/>
                <w:szCs w:val="18"/>
              </w:rPr>
            </w:pPr>
            <w:r w:rsidRPr="004C019A">
              <w:rPr>
                <w:b/>
                <w:sz w:val="18"/>
                <w:szCs w:val="18"/>
              </w:rPr>
              <w:t>Unidade de Medida</w:t>
            </w:r>
          </w:p>
        </w:tc>
        <w:tc>
          <w:tcPr>
            <w:tcW w:w="993" w:type="dxa"/>
            <w:tcBorders>
              <w:top w:val="single" w:sz="6" w:space="0" w:color="000000"/>
              <w:left w:val="single" w:sz="6" w:space="0" w:color="000000"/>
              <w:bottom w:val="single" w:sz="6" w:space="0" w:color="000000"/>
              <w:right w:val="single" w:sz="6" w:space="0" w:color="000000"/>
            </w:tcBorders>
          </w:tcPr>
          <w:p w14:paraId="6F774BAC" w14:textId="77777777" w:rsidR="00054CC4" w:rsidRPr="004C019A" w:rsidRDefault="00054CC4" w:rsidP="007B05BF">
            <w:pPr>
              <w:spacing w:line="256" w:lineRule="auto"/>
              <w:jc w:val="center"/>
              <w:rPr>
                <w:b/>
                <w:sz w:val="18"/>
                <w:szCs w:val="18"/>
              </w:rPr>
            </w:pPr>
            <w:r w:rsidRPr="004C019A">
              <w:rPr>
                <w:b/>
                <w:sz w:val="18"/>
                <w:szCs w:val="18"/>
              </w:rPr>
              <w:t>Valor Unitário</w:t>
            </w:r>
          </w:p>
        </w:tc>
        <w:tc>
          <w:tcPr>
            <w:tcW w:w="992" w:type="dxa"/>
            <w:tcBorders>
              <w:top w:val="single" w:sz="6" w:space="0" w:color="000000"/>
              <w:left w:val="single" w:sz="6" w:space="0" w:color="000000"/>
              <w:bottom w:val="single" w:sz="6" w:space="0" w:color="000000"/>
              <w:right w:val="single" w:sz="6" w:space="0" w:color="000000"/>
            </w:tcBorders>
          </w:tcPr>
          <w:p w14:paraId="4E9EFDBE" w14:textId="77777777" w:rsidR="00054CC4" w:rsidRPr="004C019A" w:rsidRDefault="00054CC4" w:rsidP="007B05BF">
            <w:pPr>
              <w:spacing w:line="256" w:lineRule="auto"/>
              <w:jc w:val="center"/>
              <w:rPr>
                <w:b/>
                <w:sz w:val="18"/>
                <w:szCs w:val="18"/>
              </w:rPr>
            </w:pPr>
            <w:r w:rsidRPr="004C019A">
              <w:rPr>
                <w:b/>
                <w:sz w:val="18"/>
                <w:szCs w:val="18"/>
              </w:rPr>
              <w:t>Total</w:t>
            </w:r>
          </w:p>
        </w:tc>
      </w:tr>
      <w:tr w:rsidR="00054CC4" w:rsidRPr="004C019A" w14:paraId="7A847036" w14:textId="77777777" w:rsidTr="007B05BF">
        <w:trPr>
          <w:trHeight w:val="1220"/>
        </w:trPr>
        <w:tc>
          <w:tcPr>
            <w:tcW w:w="518" w:type="dxa"/>
            <w:tcBorders>
              <w:top w:val="single" w:sz="6" w:space="0" w:color="000000"/>
              <w:left w:val="single" w:sz="6" w:space="0" w:color="000000"/>
              <w:bottom w:val="single" w:sz="6" w:space="0" w:color="000000"/>
              <w:right w:val="single" w:sz="6" w:space="0" w:color="000000"/>
            </w:tcBorders>
            <w:vAlign w:val="center"/>
          </w:tcPr>
          <w:p w14:paraId="7D0DFB85" w14:textId="77777777" w:rsidR="00054CC4" w:rsidRPr="004C019A" w:rsidRDefault="00054CC4" w:rsidP="007B05BF">
            <w:pPr>
              <w:spacing w:line="256" w:lineRule="auto"/>
              <w:rPr>
                <w:sz w:val="18"/>
                <w:szCs w:val="18"/>
              </w:rPr>
            </w:pPr>
            <w:r w:rsidRPr="004C019A">
              <w:rPr>
                <w:sz w:val="18"/>
                <w:szCs w:val="18"/>
              </w:rPr>
              <w:lastRenderedPageBreak/>
              <w:t xml:space="preserve"> 01</w:t>
            </w:r>
          </w:p>
        </w:tc>
        <w:tc>
          <w:tcPr>
            <w:tcW w:w="3852" w:type="dxa"/>
            <w:tcBorders>
              <w:top w:val="single" w:sz="6" w:space="0" w:color="000000"/>
              <w:left w:val="single" w:sz="6" w:space="0" w:color="000000"/>
              <w:bottom w:val="single" w:sz="6" w:space="0" w:color="000000"/>
              <w:right w:val="single" w:sz="6" w:space="0" w:color="000000"/>
            </w:tcBorders>
          </w:tcPr>
          <w:p w14:paraId="1C770C70" w14:textId="77777777" w:rsidR="00054CC4" w:rsidRPr="004C019A" w:rsidRDefault="00054CC4" w:rsidP="007B05BF">
            <w:pPr>
              <w:spacing w:line="256" w:lineRule="auto"/>
              <w:rPr>
                <w:sz w:val="18"/>
                <w:szCs w:val="18"/>
              </w:rPr>
            </w:pPr>
            <w:r w:rsidRPr="004C019A">
              <w:rPr>
                <w:sz w:val="18"/>
                <w:szCs w:val="18"/>
              </w:rPr>
              <w:t>Equipe de arbitragem na modalidade de futebol com 1 árbitro principal, 2 auxiliares (bandeiras) e 1 mesário, para jogos com duração de 90 minutos divididos em dois tempos de 45 minutos.</w:t>
            </w:r>
          </w:p>
        </w:tc>
        <w:tc>
          <w:tcPr>
            <w:tcW w:w="733" w:type="dxa"/>
            <w:tcBorders>
              <w:top w:val="single" w:sz="6" w:space="0" w:color="000000"/>
              <w:left w:val="single" w:sz="6" w:space="0" w:color="000000"/>
              <w:bottom w:val="single" w:sz="6" w:space="0" w:color="000000"/>
              <w:right w:val="single" w:sz="6" w:space="0" w:color="000000"/>
            </w:tcBorders>
          </w:tcPr>
          <w:p w14:paraId="1E24E68D" w14:textId="77777777" w:rsidR="00054CC4" w:rsidRDefault="00054CC4" w:rsidP="007B05BF">
            <w:pPr>
              <w:spacing w:line="256" w:lineRule="auto"/>
              <w:jc w:val="center"/>
              <w:rPr>
                <w:sz w:val="18"/>
                <w:szCs w:val="18"/>
              </w:rPr>
            </w:pPr>
          </w:p>
          <w:p w14:paraId="08AD7C1A" w14:textId="77777777" w:rsidR="00054CC4" w:rsidRDefault="00054CC4" w:rsidP="007B05BF">
            <w:pPr>
              <w:spacing w:line="256" w:lineRule="auto"/>
              <w:jc w:val="center"/>
              <w:rPr>
                <w:sz w:val="18"/>
                <w:szCs w:val="18"/>
              </w:rPr>
            </w:pPr>
          </w:p>
          <w:p w14:paraId="027EB2DD" w14:textId="77777777" w:rsidR="00054CC4" w:rsidRPr="004C019A" w:rsidRDefault="00054CC4" w:rsidP="007B05BF">
            <w:pPr>
              <w:spacing w:line="256" w:lineRule="auto"/>
              <w:jc w:val="center"/>
              <w:rPr>
                <w:sz w:val="18"/>
                <w:szCs w:val="18"/>
              </w:rPr>
            </w:pPr>
            <w:r>
              <w:rPr>
                <w:sz w:val="18"/>
                <w:szCs w:val="18"/>
              </w:rPr>
              <w:t>18449</w:t>
            </w:r>
          </w:p>
        </w:tc>
        <w:tc>
          <w:tcPr>
            <w:tcW w:w="993" w:type="dxa"/>
            <w:tcBorders>
              <w:top w:val="single" w:sz="6" w:space="0" w:color="000000"/>
              <w:left w:val="single" w:sz="6" w:space="0" w:color="000000"/>
              <w:bottom w:val="single" w:sz="6" w:space="0" w:color="000000"/>
              <w:right w:val="single" w:sz="6" w:space="0" w:color="000000"/>
            </w:tcBorders>
          </w:tcPr>
          <w:p w14:paraId="51A06B5A" w14:textId="77777777" w:rsidR="00054CC4" w:rsidRPr="004C019A" w:rsidRDefault="00054CC4" w:rsidP="007B05BF">
            <w:pPr>
              <w:spacing w:line="256" w:lineRule="auto"/>
              <w:jc w:val="center"/>
              <w:rPr>
                <w:sz w:val="18"/>
                <w:szCs w:val="18"/>
              </w:rPr>
            </w:pPr>
          </w:p>
          <w:p w14:paraId="124335D7" w14:textId="77777777" w:rsidR="00054CC4" w:rsidRPr="004C019A" w:rsidRDefault="00054CC4" w:rsidP="007B05BF">
            <w:pPr>
              <w:spacing w:line="256" w:lineRule="auto"/>
              <w:jc w:val="center"/>
              <w:rPr>
                <w:sz w:val="18"/>
                <w:szCs w:val="18"/>
              </w:rPr>
            </w:pPr>
          </w:p>
          <w:p w14:paraId="377530EE" w14:textId="77777777" w:rsidR="00054CC4" w:rsidRPr="004C019A" w:rsidRDefault="00054CC4" w:rsidP="007B05BF">
            <w:pPr>
              <w:spacing w:line="256" w:lineRule="auto"/>
              <w:jc w:val="center"/>
              <w:rPr>
                <w:sz w:val="18"/>
                <w:szCs w:val="18"/>
              </w:rPr>
            </w:pPr>
            <w:r>
              <w:rPr>
                <w:sz w:val="18"/>
                <w:szCs w:val="18"/>
              </w:rPr>
              <w:t>30</w:t>
            </w:r>
          </w:p>
        </w:tc>
        <w:tc>
          <w:tcPr>
            <w:tcW w:w="708" w:type="dxa"/>
            <w:tcBorders>
              <w:top w:val="single" w:sz="6" w:space="0" w:color="000000"/>
              <w:left w:val="single" w:sz="6" w:space="0" w:color="000000"/>
              <w:bottom w:val="single" w:sz="6" w:space="0" w:color="000000"/>
              <w:right w:val="single" w:sz="6" w:space="0" w:color="000000"/>
            </w:tcBorders>
          </w:tcPr>
          <w:p w14:paraId="25E2DA4D" w14:textId="77777777" w:rsidR="00054CC4" w:rsidRPr="004C019A" w:rsidRDefault="00054CC4" w:rsidP="007B05BF">
            <w:pPr>
              <w:spacing w:line="256" w:lineRule="auto"/>
              <w:jc w:val="center"/>
              <w:rPr>
                <w:sz w:val="18"/>
                <w:szCs w:val="18"/>
              </w:rPr>
            </w:pPr>
          </w:p>
          <w:p w14:paraId="0ADD8C86" w14:textId="77777777" w:rsidR="00054CC4" w:rsidRPr="004C019A" w:rsidRDefault="00054CC4" w:rsidP="007B05BF">
            <w:pPr>
              <w:spacing w:line="256" w:lineRule="auto"/>
              <w:jc w:val="center"/>
              <w:rPr>
                <w:sz w:val="18"/>
                <w:szCs w:val="18"/>
              </w:rPr>
            </w:pPr>
          </w:p>
          <w:p w14:paraId="7064AE45" w14:textId="77777777" w:rsidR="00054CC4" w:rsidRPr="004C019A" w:rsidRDefault="00054CC4" w:rsidP="007B05BF">
            <w:pPr>
              <w:spacing w:line="256" w:lineRule="auto"/>
              <w:jc w:val="center"/>
              <w:rPr>
                <w:sz w:val="18"/>
                <w:szCs w:val="18"/>
              </w:rPr>
            </w:pPr>
            <w:r w:rsidRPr="004C019A">
              <w:rPr>
                <w:sz w:val="18"/>
                <w:szCs w:val="18"/>
              </w:rPr>
              <w:t>JOGO</w:t>
            </w:r>
          </w:p>
        </w:tc>
        <w:tc>
          <w:tcPr>
            <w:tcW w:w="993" w:type="dxa"/>
            <w:tcBorders>
              <w:top w:val="single" w:sz="6" w:space="0" w:color="000000"/>
              <w:left w:val="single" w:sz="6" w:space="0" w:color="000000"/>
              <w:bottom w:val="single" w:sz="6" w:space="0" w:color="000000"/>
              <w:right w:val="single" w:sz="6" w:space="0" w:color="000000"/>
            </w:tcBorders>
          </w:tcPr>
          <w:p w14:paraId="617E72BE" w14:textId="77777777" w:rsidR="00054CC4" w:rsidRDefault="00054CC4" w:rsidP="007B05BF">
            <w:pPr>
              <w:spacing w:line="256" w:lineRule="auto"/>
              <w:jc w:val="center"/>
              <w:rPr>
                <w:sz w:val="18"/>
                <w:szCs w:val="18"/>
              </w:rPr>
            </w:pPr>
          </w:p>
          <w:p w14:paraId="4B04CF98" w14:textId="77777777" w:rsidR="00054CC4" w:rsidRDefault="00054CC4" w:rsidP="007B05BF">
            <w:pPr>
              <w:spacing w:line="256" w:lineRule="auto"/>
              <w:jc w:val="center"/>
              <w:rPr>
                <w:sz w:val="18"/>
                <w:szCs w:val="18"/>
              </w:rPr>
            </w:pPr>
          </w:p>
          <w:p w14:paraId="129CDBA1" w14:textId="77777777" w:rsidR="00054CC4" w:rsidRPr="004C019A" w:rsidRDefault="00054CC4" w:rsidP="007B05BF">
            <w:pPr>
              <w:spacing w:line="256" w:lineRule="auto"/>
              <w:jc w:val="center"/>
              <w:rPr>
                <w:sz w:val="18"/>
                <w:szCs w:val="18"/>
              </w:rPr>
            </w:pPr>
            <w:r>
              <w:rPr>
                <w:sz w:val="18"/>
                <w:szCs w:val="18"/>
              </w:rPr>
              <w:t>585,18</w:t>
            </w:r>
          </w:p>
        </w:tc>
        <w:tc>
          <w:tcPr>
            <w:tcW w:w="992" w:type="dxa"/>
            <w:tcBorders>
              <w:top w:val="single" w:sz="6" w:space="0" w:color="000000"/>
              <w:left w:val="single" w:sz="6" w:space="0" w:color="000000"/>
              <w:bottom w:val="single" w:sz="6" w:space="0" w:color="000000"/>
              <w:right w:val="single" w:sz="6" w:space="0" w:color="000000"/>
            </w:tcBorders>
          </w:tcPr>
          <w:p w14:paraId="26A26810" w14:textId="77777777" w:rsidR="00054CC4" w:rsidRDefault="00054CC4" w:rsidP="007B05BF">
            <w:pPr>
              <w:spacing w:line="256" w:lineRule="auto"/>
              <w:jc w:val="center"/>
              <w:rPr>
                <w:sz w:val="18"/>
                <w:szCs w:val="18"/>
              </w:rPr>
            </w:pPr>
          </w:p>
          <w:p w14:paraId="3F7EE69C" w14:textId="77777777" w:rsidR="00054CC4" w:rsidRDefault="00054CC4" w:rsidP="007B05BF">
            <w:pPr>
              <w:spacing w:line="256" w:lineRule="auto"/>
              <w:jc w:val="center"/>
              <w:rPr>
                <w:sz w:val="18"/>
                <w:szCs w:val="18"/>
              </w:rPr>
            </w:pPr>
          </w:p>
          <w:p w14:paraId="0261BC60" w14:textId="77777777" w:rsidR="00054CC4" w:rsidRPr="004C019A" w:rsidRDefault="00054CC4" w:rsidP="007B05BF">
            <w:pPr>
              <w:spacing w:line="256" w:lineRule="auto"/>
              <w:jc w:val="center"/>
              <w:rPr>
                <w:sz w:val="18"/>
                <w:szCs w:val="18"/>
              </w:rPr>
            </w:pPr>
            <w:r>
              <w:rPr>
                <w:sz w:val="18"/>
                <w:szCs w:val="18"/>
              </w:rPr>
              <w:t>17.555,40</w:t>
            </w:r>
          </w:p>
        </w:tc>
      </w:tr>
      <w:tr w:rsidR="00054CC4" w:rsidRPr="004C019A" w14:paraId="3D79304E" w14:textId="77777777" w:rsidTr="007B05BF">
        <w:trPr>
          <w:trHeight w:val="1069"/>
        </w:trPr>
        <w:tc>
          <w:tcPr>
            <w:tcW w:w="518" w:type="dxa"/>
            <w:tcBorders>
              <w:top w:val="single" w:sz="6" w:space="0" w:color="000000"/>
              <w:left w:val="single" w:sz="6" w:space="0" w:color="000000"/>
              <w:bottom w:val="single" w:sz="6" w:space="0" w:color="000000"/>
              <w:right w:val="single" w:sz="6" w:space="0" w:color="000000"/>
            </w:tcBorders>
            <w:vAlign w:val="center"/>
          </w:tcPr>
          <w:p w14:paraId="45D1B072" w14:textId="77777777" w:rsidR="00054CC4" w:rsidRPr="004C019A" w:rsidRDefault="00054CC4" w:rsidP="007B05BF">
            <w:pPr>
              <w:spacing w:line="256" w:lineRule="auto"/>
              <w:rPr>
                <w:sz w:val="18"/>
                <w:szCs w:val="18"/>
              </w:rPr>
            </w:pPr>
            <w:r w:rsidRPr="004C019A">
              <w:rPr>
                <w:sz w:val="18"/>
                <w:szCs w:val="18"/>
              </w:rPr>
              <w:t xml:space="preserve"> 02</w:t>
            </w:r>
          </w:p>
        </w:tc>
        <w:tc>
          <w:tcPr>
            <w:tcW w:w="3852" w:type="dxa"/>
            <w:tcBorders>
              <w:top w:val="single" w:sz="6" w:space="0" w:color="000000"/>
              <w:left w:val="single" w:sz="6" w:space="0" w:color="000000"/>
              <w:bottom w:val="single" w:sz="6" w:space="0" w:color="000000"/>
              <w:right w:val="single" w:sz="6" w:space="0" w:color="000000"/>
            </w:tcBorders>
          </w:tcPr>
          <w:p w14:paraId="186AD451" w14:textId="77777777" w:rsidR="00054CC4" w:rsidRPr="004C019A" w:rsidRDefault="00054CC4" w:rsidP="007B05BF">
            <w:pPr>
              <w:spacing w:line="256" w:lineRule="auto"/>
              <w:rPr>
                <w:sz w:val="18"/>
                <w:szCs w:val="18"/>
              </w:rPr>
            </w:pPr>
            <w:r w:rsidRPr="004C019A">
              <w:rPr>
                <w:sz w:val="18"/>
                <w:szCs w:val="18"/>
              </w:rPr>
              <w:t>Equipe de arbitragem na modalidade de futsal com 2 árbitros e 1 mesário, para jogos com duração de 40 minutos divididos em dois tempos de 20 minutos.</w:t>
            </w:r>
          </w:p>
        </w:tc>
        <w:tc>
          <w:tcPr>
            <w:tcW w:w="733" w:type="dxa"/>
            <w:tcBorders>
              <w:top w:val="single" w:sz="6" w:space="0" w:color="000000"/>
              <w:left w:val="single" w:sz="6" w:space="0" w:color="000000"/>
              <w:bottom w:val="single" w:sz="6" w:space="0" w:color="000000"/>
              <w:right w:val="single" w:sz="6" w:space="0" w:color="000000"/>
            </w:tcBorders>
          </w:tcPr>
          <w:p w14:paraId="555FE52A" w14:textId="77777777" w:rsidR="00054CC4" w:rsidRDefault="00054CC4" w:rsidP="007B05BF">
            <w:pPr>
              <w:spacing w:line="256" w:lineRule="auto"/>
              <w:jc w:val="center"/>
              <w:rPr>
                <w:sz w:val="18"/>
                <w:szCs w:val="18"/>
              </w:rPr>
            </w:pPr>
          </w:p>
          <w:p w14:paraId="5AE76FDF" w14:textId="77777777" w:rsidR="00054CC4" w:rsidRDefault="00054CC4" w:rsidP="007B05BF">
            <w:pPr>
              <w:spacing w:line="256" w:lineRule="auto"/>
              <w:jc w:val="center"/>
              <w:rPr>
                <w:sz w:val="18"/>
                <w:szCs w:val="18"/>
              </w:rPr>
            </w:pPr>
          </w:p>
          <w:p w14:paraId="7BBBA243" w14:textId="77777777" w:rsidR="00054CC4" w:rsidRPr="004C019A" w:rsidRDefault="00054CC4" w:rsidP="007B05BF">
            <w:pPr>
              <w:spacing w:line="256" w:lineRule="auto"/>
              <w:jc w:val="center"/>
              <w:rPr>
                <w:sz w:val="18"/>
                <w:szCs w:val="18"/>
              </w:rPr>
            </w:pPr>
            <w:r>
              <w:rPr>
                <w:sz w:val="18"/>
                <w:szCs w:val="18"/>
              </w:rPr>
              <w:t>18449</w:t>
            </w:r>
          </w:p>
        </w:tc>
        <w:tc>
          <w:tcPr>
            <w:tcW w:w="993" w:type="dxa"/>
            <w:tcBorders>
              <w:top w:val="single" w:sz="6" w:space="0" w:color="000000"/>
              <w:left w:val="single" w:sz="6" w:space="0" w:color="000000"/>
              <w:bottom w:val="single" w:sz="6" w:space="0" w:color="000000"/>
              <w:right w:val="single" w:sz="6" w:space="0" w:color="000000"/>
            </w:tcBorders>
          </w:tcPr>
          <w:p w14:paraId="684CE5E4" w14:textId="77777777" w:rsidR="00054CC4" w:rsidRPr="004C019A" w:rsidRDefault="00054CC4" w:rsidP="007B05BF">
            <w:pPr>
              <w:spacing w:line="256" w:lineRule="auto"/>
              <w:jc w:val="center"/>
              <w:rPr>
                <w:sz w:val="18"/>
                <w:szCs w:val="18"/>
              </w:rPr>
            </w:pPr>
          </w:p>
          <w:p w14:paraId="691C37EA" w14:textId="77777777" w:rsidR="00054CC4" w:rsidRPr="004C019A" w:rsidRDefault="00054CC4" w:rsidP="007B05BF">
            <w:pPr>
              <w:spacing w:line="256" w:lineRule="auto"/>
              <w:jc w:val="center"/>
              <w:rPr>
                <w:sz w:val="18"/>
                <w:szCs w:val="18"/>
              </w:rPr>
            </w:pPr>
          </w:p>
          <w:p w14:paraId="7A99EEE9" w14:textId="77777777" w:rsidR="00054CC4" w:rsidRPr="004C019A" w:rsidRDefault="00054CC4" w:rsidP="007B05BF">
            <w:pPr>
              <w:spacing w:line="256" w:lineRule="auto"/>
              <w:jc w:val="center"/>
              <w:rPr>
                <w:sz w:val="18"/>
                <w:szCs w:val="18"/>
              </w:rPr>
            </w:pPr>
            <w:r>
              <w:rPr>
                <w:sz w:val="18"/>
                <w:szCs w:val="18"/>
              </w:rPr>
              <w:t>50</w:t>
            </w:r>
          </w:p>
        </w:tc>
        <w:tc>
          <w:tcPr>
            <w:tcW w:w="708" w:type="dxa"/>
            <w:tcBorders>
              <w:top w:val="single" w:sz="6" w:space="0" w:color="000000"/>
              <w:left w:val="single" w:sz="6" w:space="0" w:color="000000"/>
              <w:bottom w:val="single" w:sz="6" w:space="0" w:color="000000"/>
              <w:right w:val="single" w:sz="6" w:space="0" w:color="000000"/>
            </w:tcBorders>
          </w:tcPr>
          <w:p w14:paraId="7E6F57DA" w14:textId="77777777" w:rsidR="00054CC4" w:rsidRPr="004C019A" w:rsidRDefault="00054CC4" w:rsidP="007B05BF">
            <w:pPr>
              <w:spacing w:line="256" w:lineRule="auto"/>
              <w:jc w:val="center"/>
              <w:rPr>
                <w:sz w:val="18"/>
                <w:szCs w:val="18"/>
              </w:rPr>
            </w:pPr>
          </w:p>
          <w:p w14:paraId="108A461A" w14:textId="77777777" w:rsidR="00054CC4" w:rsidRPr="004C019A" w:rsidRDefault="00054CC4" w:rsidP="007B05BF">
            <w:pPr>
              <w:spacing w:line="256" w:lineRule="auto"/>
              <w:jc w:val="center"/>
              <w:rPr>
                <w:sz w:val="18"/>
                <w:szCs w:val="18"/>
              </w:rPr>
            </w:pPr>
          </w:p>
          <w:p w14:paraId="23B00952" w14:textId="77777777" w:rsidR="00054CC4" w:rsidRPr="004C019A" w:rsidRDefault="00054CC4" w:rsidP="007B05BF">
            <w:pPr>
              <w:spacing w:line="256" w:lineRule="auto"/>
              <w:jc w:val="center"/>
              <w:rPr>
                <w:sz w:val="18"/>
                <w:szCs w:val="18"/>
              </w:rPr>
            </w:pPr>
            <w:r w:rsidRPr="004C019A">
              <w:rPr>
                <w:sz w:val="18"/>
                <w:szCs w:val="18"/>
              </w:rPr>
              <w:t>JOGO</w:t>
            </w:r>
          </w:p>
        </w:tc>
        <w:tc>
          <w:tcPr>
            <w:tcW w:w="993" w:type="dxa"/>
            <w:tcBorders>
              <w:top w:val="single" w:sz="6" w:space="0" w:color="000000"/>
              <w:left w:val="single" w:sz="6" w:space="0" w:color="000000"/>
              <w:bottom w:val="single" w:sz="6" w:space="0" w:color="000000"/>
              <w:right w:val="single" w:sz="6" w:space="0" w:color="000000"/>
            </w:tcBorders>
          </w:tcPr>
          <w:p w14:paraId="33625945" w14:textId="77777777" w:rsidR="00054CC4" w:rsidRDefault="00054CC4" w:rsidP="007B05BF">
            <w:pPr>
              <w:spacing w:line="256" w:lineRule="auto"/>
              <w:jc w:val="center"/>
              <w:rPr>
                <w:sz w:val="18"/>
                <w:szCs w:val="18"/>
              </w:rPr>
            </w:pPr>
          </w:p>
          <w:p w14:paraId="5F0774AC" w14:textId="77777777" w:rsidR="00054CC4" w:rsidRDefault="00054CC4" w:rsidP="007B05BF">
            <w:pPr>
              <w:spacing w:line="256" w:lineRule="auto"/>
              <w:jc w:val="center"/>
              <w:rPr>
                <w:sz w:val="18"/>
                <w:szCs w:val="18"/>
              </w:rPr>
            </w:pPr>
          </w:p>
          <w:p w14:paraId="3C13C4B3" w14:textId="77777777" w:rsidR="00054CC4" w:rsidRPr="004C019A" w:rsidRDefault="00054CC4" w:rsidP="007B05BF">
            <w:pPr>
              <w:spacing w:line="256" w:lineRule="auto"/>
              <w:jc w:val="center"/>
              <w:rPr>
                <w:sz w:val="18"/>
                <w:szCs w:val="18"/>
              </w:rPr>
            </w:pPr>
            <w:r>
              <w:rPr>
                <w:sz w:val="18"/>
                <w:szCs w:val="18"/>
              </w:rPr>
              <w:t>296,14</w:t>
            </w:r>
          </w:p>
        </w:tc>
        <w:tc>
          <w:tcPr>
            <w:tcW w:w="992" w:type="dxa"/>
            <w:tcBorders>
              <w:top w:val="single" w:sz="6" w:space="0" w:color="000000"/>
              <w:left w:val="single" w:sz="6" w:space="0" w:color="000000"/>
              <w:bottom w:val="single" w:sz="6" w:space="0" w:color="000000"/>
              <w:right w:val="single" w:sz="6" w:space="0" w:color="000000"/>
            </w:tcBorders>
          </w:tcPr>
          <w:p w14:paraId="5D6DD52D" w14:textId="77777777" w:rsidR="00054CC4" w:rsidRDefault="00054CC4" w:rsidP="007B05BF">
            <w:pPr>
              <w:spacing w:line="256" w:lineRule="auto"/>
              <w:jc w:val="center"/>
              <w:rPr>
                <w:sz w:val="18"/>
                <w:szCs w:val="18"/>
              </w:rPr>
            </w:pPr>
          </w:p>
          <w:p w14:paraId="59980A7E" w14:textId="77777777" w:rsidR="00054CC4" w:rsidRDefault="00054CC4" w:rsidP="007B05BF">
            <w:pPr>
              <w:spacing w:line="256" w:lineRule="auto"/>
              <w:jc w:val="center"/>
              <w:rPr>
                <w:sz w:val="18"/>
                <w:szCs w:val="18"/>
              </w:rPr>
            </w:pPr>
          </w:p>
          <w:p w14:paraId="38D77A3C" w14:textId="77777777" w:rsidR="00054CC4" w:rsidRPr="004C019A" w:rsidRDefault="00054CC4" w:rsidP="007B05BF">
            <w:pPr>
              <w:spacing w:line="256" w:lineRule="auto"/>
              <w:jc w:val="center"/>
              <w:rPr>
                <w:sz w:val="18"/>
                <w:szCs w:val="18"/>
              </w:rPr>
            </w:pPr>
            <w:r>
              <w:rPr>
                <w:sz w:val="18"/>
                <w:szCs w:val="18"/>
              </w:rPr>
              <w:t>14.807,00</w:t>
            </w:r>
          </w:p>
        </w:tc>
      </w:tr>
      <w:tr w:rsidR="00054CC4" w:rsidRPr="004C019A" w14:paraId="5B11954A" w14:textId="77777777" w:rsidTr="007B05BF">
        <w:trPr>
          <w:trHeight w:val="1071"/>
        </w:trPr>
        <w:tc>
          <w:tcPr>
            <w:tcW w:w="518" w:type="dxa"/>
            <w:tcBorders>
              <w:top w:val="single" w:sz="6" w:space="0" w:color="000000"/>
              <w:left w:val="single" w:sz="6" w:space="0" w:color="000000"/>
              <w:bottom w:val="single" w:sz="6" w:space="0" w:color="000000"/>
              <w:right w:val="single" w:sz="6" w:space="0" w:color="000000"/>
            </w:tcBorders>
            <w:vAlign w:val="center"/>
          </w:tcPr>
          <w:p w14:paraId="6D3EF860" w14:textId="77777777" w:rsidR="00054CC4" w:rsidRPr="004C019A" w:rsidRDefault="00054CC4" w:rsidP="007B05BF">
            <w:pPr>
              <w:spacing w:line="256" w:lineRule="auto"/>
              <w:rPr>
                <w:sz w:val="18"/>
                <w:szCs w:val="18"/>
              </w:rPr>
            </w:pPr>
            <w:r w:rsidRPr="004C019A">
              <w:rPr>
                <w:sz w:val="18"/>
                <w:szCs w:val="18"/>
              </w:rPr>
              <w:t xml:space="preserve"> 03</w:t>
            </w:r>
          </w:p>
        </w:tc>
        <w:tc>
          <w:tcPr>
            <w:tcW w:w="3852" w:type="dxa"/>
            <w:tcBorders>
              <w:top w:val="single" w:sz="6" w:space="0" w:color="000000"/>
              <w:left w:val="single" w:sz="6" w:space="0" w:color="000000"/>
              <w:bottom w:val="single" w:sz="6" w:space="0" w:color="000000"/>
              <w:right w:val="single" w:sz="6" w:space="0" w:color="000000"/>
            </w:tcBorders>
          </w:tcPr>
          <w:p w14:paraId="23CB6520" w14:textId="77777777" w:rsidR="00054CC4" w:rsidRPr="004C019A" w:rsidRDefault="00054CC4" w:rsidP="007B05BF">
            <w:pPr>
              <w:spacing w:line="256" w:lineRule="auto"/>
              <w:rPr>
                <w:sz w:val="18"/>
                <w:szCs w:val="18"/>
              </w:rPr>
            </w:pPr>
            <w:r w:rsidRPr="004C019A">
              <w:rPr>
                <w:sz w:val="18"/>
                <w:szCs w:val="18"/>
              </w:rPr>
              <w:t>Equipe de arbitragem na modalidade de futebol 7 ou Society com 1 árbitro e 1 mesário, para jogos com duração de 60 minutos divididos em dois tempos de 30 minutos.</w:t>
            </w:r>
          </w:p>
        </w:tc>
        <w:tc>
          <w:tcPr>
            <w:tcW w:w="733" w:type="dxa"/>
            <w:tcBorders>
              <w:top w:val="single" w:sz="6" w:space="0" w:color="000000"/>
              <w:left w:val="single" w:sz="6" w:space="0" w:color="000000"/>
              <w:bottom w:val="single" w:sz="6" w:space="0" w:color="000000"/>
              <w:right w:val="single" w:sz="6" w:space="0" w:color="000000"/>
            </w:tcBorders>
          </w:tcPr>
          <w:p w14:paraId="4CF345FB" w14:textId="77777777" w:rsidR="00054CC4" w:rsidRDefault="00054CC4" w:rsidP="007B05BF">
            <w:pPr>
              <w:spacing w:line="256" w:lineRule="auto"/>
              <w:jc w:val="center"/>
              <w:rPr>
                <w:sz w:val="18"/>
                <w:szCs w:val="18"/>
              </w:rPr>
            </w:pPr>
          </w:p>
          <w:p w14:paraId="2BD0815B" w14:textId="77777777" w:rsidR="00054CC4" w:rsidRDefault="00054CC4" w:rsidP="007B05BF">
            <w:pPr>
              <w:spacing w:line="256" w:lineRule="auto"/>
              <w:jc w:val="center"/>
              <w:rPr>
                <w:sz w:val="18"/>
                <w:szCs w:val="18"/>
              </w:rPr>
            </w:pPr>
          </w:p>
          <w:p w14:paraId="78FF4B5C" w14:textId="77777777" w:rsidR="00054CC4" w:rsidRPr="004C019A" w:rsidRDefault="00054CC4" w:rsidP="007B05BF">
            <w:pPr>
              <w:spacing w:line="256" w:lineRule="auto"/>
              <w:jc w:val="center"/>
              <w:rPr>
                <w:sz w:val="18"/>
                <w:szCs w:val="18"/>
              </w:rPr>
            </w:pPr>
            <w:r>
              <w:rPr>
                <w:sz w:val="18"/>
                <w:szCs w:val="18"/>
              </w:rPr>
              <w:t>18449</w:t>
            </w:r>
          </w:p>
        </w:tc>
        <w:tc>
          <w:tcPr>
            <w:tcW w:w="993" w:type="dxa"/>
            <w:tcBorders>
              <w:top w:val="single" w:sz="6" w:space="0" w:color="000000"/>
              <w:left w:val="single" w:sz="6" w:space="0" w:color="000000"/>
              <w:bottom w:val="single" w:sz="6" w:space="0" w:color="000000"/>
              <w:right w:val="single" w:sz="6" w:space="0" w:color="000000"/>
            </w:tcBorders>
          </w:tcPr>
          <w:p w14:paraId="74FAF750" w14:textId="77777777" w:rsidR="00054CC4" w:rsidRPr="004C019A" w:rsidRDefault="00054CC4" w:rsidP="007B05BF">
            <w:pPr>
              <w:spacing w:line="256" w:lineRule="auto"/>
              <w:jc w:val="center"/>
              <w:rPr>
                <w:sz w:val="18"/>
                <w:szCs w:val="18"/>
              </w:rPr>
            </w:pPr>
          </w:p>
          <w:p w14:paraId="5AEEB1AB" w14:textId="77777777" w:rsidR="00054CC4" w:rsidRPr="004C019A" w:rsidRDefault="00054CC4" w:rsidP="007B05BF">
            <w:pPr>
              <w:spacing w:line="256" w:lineRule="auto"/>
              <w:jc w:val="center"/>
              <w:rPr>
                <w:sz w:val="18"/>
                <w:szCs w:val="18"/>
              </w:rPr>
            </w:pPr>
          </w:p>
          <w:p w14:paraId="1222E5D5" w14:textId="77777777" w:rsidR="00054CC4" w:rsidRPr="004C019A" w:rsidRDefault="00054CC4" w:rsidP="007B05BF">
            <w:pPr>
              <w:spacing w:line="256" w:lineRule="auto"/>
              <w:jc w:val="center"/>
              <w:rPr>
                <w:sz w:val="18"/>
                <w:szCs w:val="18"/>
              </w:rPr>
            </w:pPr>
            <w:r>
              <w:rPr>
                <w:sz w:val="18"/>
                <w:szCs w:val="18"/>
              </w:rPr>
              <w:t>60</w:t>
            </w:r>
          </w:p>
        </w:tc>
        <w:tc>
          <w:tcPr>
            <w:tcW w:w="708" w:type="dxa"/>
            <w:tcBorders>
              <w:top w:val="single" w:sz="6" w:space="0" w:color="000000"/>
              <w:left w:val="single" w:sz="6" w:space="0" w:color="000000"/>
              <w:bottom w:val="single" w:sz="6" w:space="0" w:color="000000"/>
              <w:right w:val="single" w:sz="6" w:space="0" w:color="000000"/>
            </w:tcBorders>
          </w:tcPr>
          <w:p w14:paraId="5FD7E7C1" w14:textId="77777777" w:rsidR="00054CC4" w:rsidRPr="004C019A" w:rsidRDefault="00054CC4" w:rsidP="007B05BF">
            <w:pPr>
              <w:spacing w:line="256" w:lineRule="auto"/>
              <w:jc w:val="center"/>
              <w:rPr>
                <w:sz w:val="18"/>
                <w:szCs w:val="18"/>
              </w:rPr>
            </w:pPr>
          </w:p>
          <w:p w14:paraId="78E2CCF9" w14:textId="77777777" w:rsidR="00054CC4" w:rsidRPr="004C019A" w:rsidRDefault="00054CC4" w:rsidP="007B05BF">
            <w:pPr>
              <w:spacing w:line="256" w:lineRule="auto"/>
              <w:jc w:val="center"/>
              <w:rPr>
                <w:sz w:val="18"/>
                <w:szCs w:val="18"/>
              </w:rPr>
            </w:pPr>
          </w:p>
          <w:p w14:paraId="2FDE61F2" w14:textId="77777777" w:rsidR="00054CC4" w:rsidRPr="004C019A" w:rsidRDefault="00054CC4" w:rsidP="007B05BF">
            <w:pPr>
              <w:spacing w:line="256" w:lineRule="auto"/>
              <w:jc w:val="center"/>
              <w:rPr>
                <w:sz w:val="18"/>
                <w:szCs w:val="18"/>
              </w:rPr>
            </w:pPr>
            <w:r w:rsidRPr="004C019A">
              <w:rPr>
                <w:sz w:val="18"/>
                <w:szCs w:val="18"/>
              </w:rPr>
              <w:t>JOGO</w:t>
            </w:r>
          </w:p>
        </w:tc>
        <w:tc>
          <w:tcPr>
            <w:tcW w:w="993" w:type="dxa"/>
            <w:tcBorders>
              <w:top w:val="single" w:sz="6" w:space="0" w:color="000000"/>
              <w:left w:val="single" w:sz="6" w:space="0" w:color="000000"/>
              <w:bottom w:val="single" w:sz="6" w:space="0" w:color="000000"/>
              <w:right w:val="single" w:sz="6" w:space="0" w:color="000000"/>
            </w:tcBorders>
          </w:tcPr>
          <w:p w14:paraId="01605390" w14:textId="77777777" w:rsidR="00054CC4" w:rsidRDefault="00054CC4" w:rsidP="007B05BF">
            <w:pPr>
              <w:spacing w:line="256" w:lineRule="auto"/>
              <w:jc w:val="center"/>
              <w:rPr>
                <w:sz w:val="18"/>
                <w:szCs w:val="18"/>
              </w:rPr>
            </w:pPr>
          </w:p>
          <w:p w14:paraId="67727C33" w14:textId="77777777" w:rsidR="00054CC4" w:rsidRDefault="00054CC4" w:rsidP="007B05BF">
            <w:pPr>
              <w:spacing w:line="256" w:lineRule="auto"/>
              <w:jc w:val="center"/>
              <w:rPr>
                <w:sz w:val="18"/>
                <w:szCs w:val="18"/>
              </w:rPr>
            </w:pPr>
          </w:p>
          <w:p w14:paraId="2E1395E8" w14:textId="77777777" w:rsidR="00054CC4" w:rsidRPr="004C019A" w:rsidRDefault="00054CC4" w:rsidP="007B05BF">
            <w:pPr>
              <w:spacing w:line="256" w:lineRule="auto"/>
              <w:jc w:val="center"/>
              <w:rPr>
                <w:sz w:val="18"/>
                <w:szCs w:val="18"/>
              </w:rPr>
            </w:pPr>
            <w:r>
              <w:rPr>
                <w:sz w:val="18"/>
                <w:szCs w:val="18"/>
              </w:rPr>
              <w:t>286,48</w:t>
            </w:r>
          </w:p>
        </w:tc>
        <w:tc>
          <w:tcPr>
            <w:tcW w:w="992" w:type="dxa"/>
            <w:tcBorders>
              <w:top w:val="single" w:sz="6" w:space="0" w:color="000000"/>
              <w:left w:val="single" w:sz="6" w:space="0" w:color="000000"/>
              <w:bottom w:val="single" w:sz="6" w:space="0" w:color="000000"/>
              <w:right w:val="single" w:sz="6" w:space="0" w:color="000000"/>
            </w:tcBorders>
          </w:tcPr>
          <w:p w14:paraId="406AC15E" w14:textId="77777777" w:rsidR="00054CC4" w:rsidRDefault="00054CC4" w:rsidP="007B05BF">
            <w:pPr>
              <w:spacing w:line="256" w:lineRule="auto"/>
              <w:jc w:val="center"/>
              <w:rPr>
                <w:sz w:val="18"/>
                <w:szCs w:val="18"/>
              </w:rPr>
            </w:pPr>
          </w:p>
          <w:p w14:paraId="5A89160D" w14:textId="77777777" w:rsidR="00054CC4" w:rsidRDefault="00054CC4" w:rsidP="007B05BF">
            <w:pPr>
              <w:spacing w:line="256" w:lineRule="auto"/>
              <w:jc w:val="center"/>
              <w:rPr>
                <w:sz w:val="18"/>
                <w:szCs w:val="18"/>
              </w:rPr>
            </w:pPr>
          </w:p>
          <w:p w14:paraId="581FE7EF" w14:textId="77777777" w:rsidR="00054CC4" w:rsidRPr="004C019A" w:rsidRDefault="00054CC4" w:rsidP="007B05BF">
            <w:pPr>
              <w:spacing w:line="256" w:lineRule="auto"/>
              <w:jc w:val="center"/>
              <w:rPr>
                <w:sz w:val="18"/>
                <w:szCs w:val="18"/>
              </w:rPr>
            </w:pPr>
            <w:r>
              <w:rPr>
                <w:sz w:val="18"/>
                <w:szCs w:val="18"/>
              </w:rPr>
              <w:t>17.188,80</w:t>
            </w:r>
          </w:p>
        </w:tc>
      </w:tr>
      <w:tr w:rsidR="00054CC4" w:rsidRPr="004C019A" w14:paraId="0C8E5229" w14:textId="77777777" w:rsidTr="007B05BF">
        <w:trPr>
          <w:trHeight w:val="834"/>
        </w:trPr>
        <w:tc>
          <w:tcPr>
            <w:tcW w:w="518" w:type="dxa"/>
            <w:tcBorders>
              <w:top w:val="single" w:sz="6" w:space="0" w:color="000000"/>
              <w:left w:val="single" w:sz="6" w:space="0" w:color="000000"/>
              <w:bottom w:val="single" w:sz="6" w:space="0" w:color="000000"/>
              <w:right w:val="single" w:sz="6" w:space="0" w:color="000000"/>
            </w:tcBorders>
            <w:vAlign w:val="center"/>
          </w:tcPr>
          <w:p w14:paraId="4C990D13" w14:textId="77777777" w:rsidR="00054CC4" w:rsidRPr="004C019A" w:rsidRDefault="00054CC4" w:rsidP="007B05BF">
            <w:pPr>
              <w:spacing w:line="256" w:lineRule="auto"/>
              <w:rPr>
                <w:sz w:val="18"/>
                <w:szCs w:val="18"/>
              </w:rPr>
            </w:pPr>
            <w:r w:rsidRPr="004C019A">
              <w:rPr>
                <w:sz w:val="18"/>
                <w:szCs w:val="18"/>
              </w:rPr>
              <w:t xml:space="preserve"> 04</w:t>
            </w:r>
          </w:p>
        </w:tc>
        <w:tc>
          <w:tcPr>
            <w:tcW w:w="3852" w:type="dxa"/>
            <w:tcBorders>
              <w:top w:val="single" w:sz="6" w:space="0" w:color="000000"/>
              <w:left w:val="single" w:sz="6" w:space="0" w:color="000000"/>
              <w:bottom w:val="single" w:sz="6" w:space="0" w:color="000000"/>
              <w:right w:val="single" w:sz="6" w:space="0" w:color="000000"/>
            </w:tcBorders>
          </w:tcPr>
          <w:p w14:paraId="26977FE6" w14:textId="77777777" w:rsidR="00054CC4" w:rsidRPr="004C019A" w:rsidRDefault="00054CC4" w:rsidP="007B05BF">
            <w:pPr>
              <w:spacing w:line="256" w:lineRule="auto"/>
              <w:rPr>
                <w:sz w:val="18"/>
                <w:szCs w:val="18"/>
              </w:rPr>
            </w:pPr>
            <w:r w:rsidRPr="004C019A">
              <w:rPr>
                <w:sz w:val="18"/>
                <w:szCs w:val="18"/>
              </w:rPr>
              <w:t>Equipe de arbitragem na modalidade de voleibol</w:t>
            </w:r>
            <w:r>
              <w:rPr>
                <w:sz w:val="18"/>
                <w:szCs w:val="18"/>
              </w:rPr>
              <w:t xml:space="preserve"> de quadra</w:t>
            </w:r>
            <w:r w:rsidRPr="004C019A">
              <w:rPr>
                <w:sz w:val="18"/>
                <w:szCs w:val="18"/>
              </w:rPr>
              <w:t xml:space="preserve"> </w:t>
            </w:r>
            <w:r>
              <w:rPr>
                <w:sz w:val="18"/>
                <w:szCs w:val="18"/>
              </w:rPr>
              <w:t xml:space="preserve">e vôlei de praia/areia, </w:t>
            </w:r>
            <w:r w:rsidRPr="004C019A">
              <w:rPr>
                <w:sz w:val="18"/>
                <w:szCs w:val="18"/>
              </w:rPr>
              <w:t xml:space="preserve">com 1 árbitro principal, 1 auxiliar e 1 mesário, para jogos com duração de até 5 </w:t>
            </w:r>
            <w:proofErr w:type="spellStart"/>
            <w:r w:rsidRPr="004C019A">
              <w:rPr>
                <w:sz w:val="18"/>
                <w:szCs w:val="18"/>
              </w:rPr>
              <w:t>set´s</w:t>
            </w:r>
            <w:proofErr w:type="spellEnd"/>
            <w:r w:rsidRPr="004C019A">
              <w:rPr>
                <w:sz w:val="18"/>
                <w:szCs w:val="18"/>
              </w:rPr>
              <w:t>.</w:t>
            </w:r>
          </w:p>
        </w:tc>
        <w:tc>
          <w:tcPr>
            <w:tcW w:w="733" w:type="dxa"/>
            <w:tcBorders>
              <w:top w:val="single" w:sz="6" w:space="0" w:color="000000"/>
              <w:left w:val="single" w:sz="6" w:space="0" w:color="000000"/>
              <w:bottom w:val="single" w:sz="6" w:space="0" w:color="000000"/>
              <w:right w:val="single" w:sz="6" w:space="0" w:color="000000"/>
            </w:tcBorders>
          </w:tcPr>
          <w:p w14:paraId="1D1266E9" w14:textId="77777777" w:rsidR="00054CC4" w:rsidRDefault="00054CC4" w:rsidP="007B05BF">
            <w:pPr>
              <w:spacing w:line="256" w:lineRule="auto"/>
              <w:jc w:val="center"/>
              <w:rPr>
                <w:sz w:val="18"/>
                <w:szCs w:val="18"/>
              </w:rPr>
            </w:pPr>
          </w:p>
          <w:p w14:paraId="6602AFA4" w14:textId="77777777" w:rsidR="00054CC4" w:rsidRPr="004C019A" w:rsidRDefault="00054CC4" w:rsidP="007B05BF">
            <w:pPr>
              <w:spacing w:line="256" w:lineRule="auto"/>
              <w:jc w:val="center"/>
              <w:rPr>
                <w:sz w:val="18"/>
                <w:szCs w:val="18"/>
              </w:rPr>
            </w:pPr>
            <w:r>
              <w:rPr>
                <w:sz w:val="18"/>
                <w:szCs w:val="18"/>
              </w:rPr>
              <w:t>18449</w:t>
            </w:r>
          </w:p>
        </w:tc>
        <w:tc>
          <w:tcPr>
            <w:tcW w:w="993" w:type="dxa"/>
            <w:tcBorders>
              <w:top w:val="single" w:sz="6" w:space="0" w:color="000000"/>
              <w:left w:val="single" w:sz="6" w:space="0" w:color="000000"/>
              <w:bottom w:val="single" w:sz="6" w:space="0" w:color="000000"/>
              <w:right w:val="single" w:sz="6" w:space="0" w:color="000000"/>
            </w:tcBorders>
          </w:tcPr>
          <w:p w14:paraId="10190CDC" w14:textId="77777777" w:rsidR="00054CC4" w:rsidRPr="004C019A" w:rsidRDefault="00054CC4" w:rsidP="007B05BF">
            <w:pPr>
              <w:spacing w:line="256" w:lineRule="auto"/>
              <w:jc w:val="center"/>
              <w:rPr>
                <w:sz w:val="18"/>
                <w:szCs w:val="18"/>
              </w:rPr>
            </w:pPr>
          </w:p>
          <w:p w14:paraId="2C0F0514" w14:textId="77777777" w:rsidR="00054CC4" w:rsidRPr="004C019A" w:rsidRDefault="00054CC4" w:rsidP="007B05BF">
            <w:pPr>
              <w:spacing w:line="256" w:lineRule="auto"/>
              <w:jc w:val="center"/>
              <w:rPr>
                <w:sz w:val="18"/>
                <w:szCs w:val="18"/>
              </w:rPr>
            </w:pPr>
            <w:r>
              <w:rPr>
                <w:sz w:val="18"/>
                <w:szCs w:val="18"/>
              </w:rPr>
              <w:t>25</w:t>
            </w:r>
          </w:p>
        </w:tc>
        <w:tc>
          <w:tcPr>
            <w:tcW w:w="708" w:type="dxa"/>
            <w:tcBorders>
              <w:top w:val="single" w:sz="6" w:space="0" w:color="000000"/>
              <w:left w:val="single" w:sz="6" w:space="0" w:color="000000"/>
              <w:bottom w:val="single" w:sz="6" w:space="0" w:color="000000"/>
              <w:right w:val="single" w:sz="6" w:space="0" w:color="000000"/>
            </w:tcBorders>
          </w:tcPr>
          <w:p w14:paraId="574289BC" w14:textId="77777777" w:rsidR="00054CC4" w:rsidRPr="004C019A" w:rsidRDefault="00054CC4" w:rsidP="007B05BF">
            <w:pPr>
              <w:spacing w:line="256" w:lineRule="auto"/>
              <w:jc w:val="center"/>
              <w:rPr>
                <w:sz w:val="18"/>
                <w:szCs w:val="18"/>
              </w:rPr>
            </w:pPr>
          </w:p>
          <w:p w14:paraId="2EAAD75A" w14:textId="77777777" w:rsidR="00054CC4" w:rsidRPr="004C019A" w:rsidRDefault="00054CC4" w:rsidP="007B05BF">
            <w:pPr>
              <w:spacing w:line="256" w:lineRule="auto"/>
              <w:jc w:val="center"/>
              <w:rPr>
                <w:sz w:val="18"/>
                <w:szCs w:val="18"/>
              </w:rPr>
            </w:pPr>
            <w:r w:rsidRPr="004C019A">
              <w:rPr>
                <w:sz w:val="18"/>
                <w:szCs w:val="18"/>
              </w:rPr>
              <w:t>JOGO</w:t>
            </w:r>
          </w:p>
        </w:tc>
        <w:tc>
          <w:tcPr>
            <w:tcW w:w="993" w:type="dxa"/>
            <w:tcBorders>
              <w:top w:val="single" w:sz="6" w:space="0" w:color="000000"/>
              <w:left w:val="single" w:sz="6" w:space="0" w:color="000000"/>
              <w:bottom w:val="single" w:sz="6" w:space="0" w:color="000000"/>
              <w:right w:val="single" w:sz="6" w:space="0" w:color="000000"/>
            </w:tcBorders>
          </w:tcPr>
          <w:p w14:paraId="6B145A4E" w14:textId="77777777" w:rsidR="00054CC4" w:rsidRDefault="00054CC4" w:rsidP="007B05BF">
            <w:pPr>
              <w:spacing w:line="256" w:lineRule="auto"/>
              <w:jc w:val="center"/>
              <w:rPr>
                <w:sz w:val="18"/>
                <w:szCs w:val="18"/>
              </w:rPr>
            </w:pPr>
          </w:p>
          <w:p w14:paraId="06D94E89" w14:textId="77777777" w:rsidR="00054CC4" w:rsidRPr="004C019A" w:rsidRDefault="00054CC4" w:rsidP="007B05BF">
            <w:pPr>
              <w:spacing w:line="256" w:lineRule="auto"/>
              <w:jc w:val="center"/>
              <w:rPr>
                <w:sz w:val="18"/>
                <w:szCs w:val="18"/>
              </w:rPr>
            </w:pPr>
            <w:r>
              <w:rPr>
                <w:sz w:val="18"/>
                <w:szCs w:val="18"/>
              </w:rPr>
              <w:t>256,30</w:t>
            </w:r>
          </w:p>
        </w:tc>
        <w:tc>
          <w:tcPr>
            <w:tcW w:w="992" w:type="dxa"/>
            <w:tcBorders>
              <w:top w:val="single" w:sz="6" w:space="0" w:color="000000"/>
              <w:left w:val="single" w:sz="6" w:space="0" w:color="000000"/>
              <w:bottom w:val="single" w:sz="6" w:space="0" w:color="000000"/>
              <w:right w:val="single" w:sz="6" w:space="0" w:color="000000"/>
            </w:tcBorders>
          </w:tcPr>
          <w:p w14:paraId="59A69C55" w14:textId="77777777" w:rsidR="00054CC4" w:rsidRDefault="00054CC4" w:rsidP="007B05BF">
            <w:pPr>
              <w:spacing w:line="256" w:lineRule="auto"/>
              <w:jc w:val="center"/>
              <w:rPr>
                <w:sz w:val="18"/>
                <w:szCs w:val="18"/>
              </w:rPr>
            </w:pPr>
          </w:p>
          <w:p w14:paraId="67C85C6B" w14:textId="77777777" w:rsidR="00054CC4" w:rsidRPr="004C019A" w:rsidRDefault="00054CC4" w:rsidP="007B05BF">
            <w:pPr>
              <w:spacing w:line="256" w:lineRule="auto"/>
              <w:jc w:val="center"/>
              <w:rPr>
                <w:sz w:val="18"/>
                <w:szCs w:val="18"/>
              </w:rPr>
            </w:pPr>
            <w:r>
              <w:rPr>
                <w:sz w:val="18"/>
                <w:szCs w:val="18"/>
              </w:rPr>
              <w:t>6.407,50</w:t>
            </w:r>
          </w:p>
        </w:tc>
      </w:tr>
      <w:tr w:rsidR="00054CC4" w:rsidRPr="004C019A" w14:paraId="600D57AE" w14:textId="77777777" w:rsidTr="007B05BF">
        <w:trPr>
          <w:trHeight w:val="933"/>
        </w:trPr>
        <w:tc>
          <w:tcPr>
            <w:tcW w:w="518" w:type="dxa"/>
            <w:tcBorders>
              <w:top w:val="single" w:sz="6" w:space="0" w:color="000000"/>
              <w:left w:val="single" w:sz="6" w:space="0" w:color="000000"/>
              <w:bottom w:val="single" w:sz="6" w:space="0" w:color="000000"/>
              <w:right w:val="single" w:sz="6" w:space="0" w:color="000000"/>
            </w:tcBorders>
            <w:vAlign w:val="center"/>
          </w:tcPr>
          <w:p w14:paraId="4AF2A7D7" w14:textId="77777777" w:rsidR="00054CC4" w:rsidRPr="004C019A" w:rsidRDefault="00054CC4" w:rsidP="007B05BF">
            <w:pPr>
              <w:spacing w:line="256" w:lineRule="auto"/>
              <w:rPr>
                <w:sz w:val="18"/>
                <w:szCs w:val="18"/>
              </w:rPr>
            </w:pPr>
            <w:r w:rsidRPr="004C019A">
              <w:rPr>
                <w:sz w:val="18"/>
                <w:szCs w:val="18"/>
              </w:rPr>
              <w:t xml:space="preserve"> 05</w:t>
            </w:r>
          </w:p>
        </w:tc>
        <w:tc>
          <w:tcPr>
            <w:tcW w:w="3852" w:type="dxa"/>
            <w:tcBorders>
              <w:top w:val="single" w:sz="6" w:space="0" w:color="000000"/>
              <w:left w:val="single" w:sz="6" w:space="0" w:color="000000"/>
              <w:bottom w:val="single" w:sz="6" w:space="0" w:color="000000"/>
              <w:right w:val="single" w:sz="6" w:space="0" w:color="000000"/>
            </w:tcBorders>
          </w:tcPr>
          <w:p w14:paraId="5A1DBEBE" w14:textId="77777777" w:rsidR="00054CC4" w:rsidRPr="004C019A" w:rsidRDefault="00054CC4" w:rsidP="007B05BF">
            <w:pPr>
              <w:spacing w:line="256" w:lineRule="auto"/>
              <w:rPr>
                <w:sz w:val="18"/>
                <w:szCs w:val="18"/>
              </w:rPr>
            </w:pPr>
            <w:r w:rsidRPr="004C019A">
              <w:rPr>
                <w:sz w:val="18"/>
                <w:szCs w:val="18"/>
              </w:rPr>
              <w:t>Equipe de arbitragem na modalidade de handebol com 2 árbitros e 1 mesário, para jogos com duração de 60 minutos divididos em dois tempos de 30 minutos.</w:t>
            </w:r>
          </w:p>
        </w:tc>
        <w:tc>
          <w:tcPr>
            <w:tcW w:w="733" w:type="dxa"/>
            <w:tcBorders>
              <w:top w:val="single" w:sz="6" w:space="0" w:color="000000"/>
              <w:left w:val="single" w:sz="6" w:space="0" w:color="000000"/>
              <w:bottom w:val="single" w:sz="6" w:space="0" w:color="000000"/>
              <w:right w:val="single" w:sz="6" w:space="0" w:color="000000"/>
            </w:tcBorders>
          </w:tcPr>
          <w:p w14:paraId="422B5E7B" w14:textId="77777777" w:rsidR="00054CC4" w:rsidRDefault="00054CC4" w:rsidP="007B05BF">
            <w:pPr>
              <w:spacing w:line="256" w:lineRule="auto"/>
              <w:jc w:val="center"/>
              <w:rPr>
                <w:sz w:val="18"/>
                <w:szCs w:val="18"/>
              </w:rPr>
            </w:pPr>
          </w:p>
          <w:p w14:paraId="14D47E43" w14:textId="77777777" w:rsidR="00054CC4" w:rsidRPr="004C019A" w:rsidRDefault="00054CC4" w:rsidP="007B05BF">
            <w:pPr>
              <w:spacing w:line="256" w:lineRule="auto"/>
              <w:jc w:val="center"/>
              <w:rPr>
                <w:sz w:val="18"/>
                <w:szCs w:val="18"/>
              </w:rPr>
            </w:pPr>
            <w:r>
              <w:rPr>
                <w:sz w:val="18"/>
                <w:szCs w:val="18"/>
              </w:rPr>
              <w:t>18449</w:t>
            </w:r>
          </w:p>
        </w:tc>
        <w:tc>
          <w:tcPr>
            <w:tcW w:w="993" w:type="dxa"/>
            <w:tcBorders>
              <w:top w:val="single" w:sz="6" w:space="0" w:color="000000"/>
              <w:left w:val="single" w:sz="6" w:space="0" w:color="000000"/>
              <w:bottom w:val="single" w:sz="6" w:space="0" w:color="000000"/>
              <w:right w:val="single" w:sz="6" w:space="0" w:color="000000"/>
            </w:tcBorders>
          </w:tcPr>
          <w:p w14:paraId="36FC8132" w14:textId="77777777" w:rsidR="00054CC4" w:rsidRPr="004C019A" w:rsidRDefault="00054CC4" w:rsidP="007B05BF">
            <w:pPr>
              <w:spacing w:line="256" w:lineRule="auto"/>
              <w:jc w:val="center"/>
              <w:rPr>
                <w:sz w:val="18"/>
                <w:szCs w:val="18"/>
              </w:rPr>
            </w:pPr>
          </w:p>
          <w:p w14:paraId="0FF51F21" w14:textId="77777777" w:rsidR="00054CC4" w:rsidRPr="004C019A" w:rsidRDefault="00054CC4" w:rsidP="007B05BF">
            <w:pPr>
              <w:spacing w:line="256" w:lineRule="auto"/>
              <w:jc w:val="center"/>
              <w:rPr>
                <w:sz w:val="18"/>
                <w:szCs w:val="18"/>
              </w:rPr>
            </w:pPr>
            <w:r>
              <w:rPr>
                <w:sz w:val="18"/>
                <w:szCs w:val="18"/>
              </w:rPr>
              <w:t>35</w:t>
            </w:r>
          </w:p>
        </w:tc>
        <w:tc>
          <w:tcPr>
            <w:tcW w:w="708" w:type="dxa"/>
            <w:tcBorders>
              <w:top w:val="single" w:sz="6" w:space="0" w:color="000000"/>
              <w:left w:val="single" w:sz="6" w:space="0" w:color="000000"/>
              <w:bottom w:val="single" w:sz="6" w:space="0" w:color="000000"/>
              <w:right w:val="single" w:sz="6" w:space="0" w:color="000000"/>
            </w:tcBorders>
          </w:tcPr>
          <w:p w14:paraId="49B7DECC" w14:textId="77777777" w:rsidR="00054CC4" w:rsidRPr="004C019A" w:rsidRDefault="00054CC4" w:rsidP="007B05BF">
            <w:pPr>
              <w:spacing w:line="256" w:lineRule="auto"/>
              <w:jc w:val="center"/>
              <w:rPr>
                <w:sz w:val="18"/>
                <w:szCs w:val="18"/>
              </w:rPr>
            </w:pPr>
          </w:p>
          <w:p w14:paraId="2DEB1F96" w14:textId="77777777" w:rsidR="00054CC4" w:rsidRPr="004C019A" w:rsidRDefault="00054CC4" w:rsidP="007B05BF">
            <w:pPr>
              <w:spacing w:line="256" w:lineRule="auto"/>
              <w:jc w:val="center"/>
              <w:rPr>
                <w:sz w:val="18"/>
                <w:szCs w:val="18"/>
              </w:rPr>
            </w:pPr>
            <w:r w:rsidRPr="004C019A">
              <w:rPr>
                <w:sz w:val="18"/>
                <w:szCs w:val="18"/>
              </w:rPr>
              <w:t>JOGO</w:t>
            </w:r>
          </w:p>
        </w:tc>
        <w:tc>
          <w:tcPr>
            <w:tcW w:w="993" w:type="dxa"/>
            <w:tcBorders>
              <w:top w:val="single" w:sz="6" w:space="0" w:color="000000"/>
              <w:left w:val="single" w:sz="6" w:space="0" w:color="000000"/>
              <w:bottom w:val="single" w:sz="6" w:space="0" w:color="000000"/>
              <w:right w:val="single" w:sz="6" w:space="0" w:color="000000"/>
            </w:tcBorders>
          </w:tcPr>
          <w:p w14:paraId="3027916A" w14:textId="77777777" w:rsidR="00054CC4" w:rsidRDefault="00054CC4" w:rsidP="007B05BF">
            <w:pPr>
              <w:spacing w:line="256" w:lineRule="auto"/>
              <w:jc w:val="center"/>
              <w:rPr>
                <w:sz w:val="18"/>
                <w:szCs w:val="18"/>
              </w:rPr>
            </w:pPr>
          </w:p>
          <w:p w14:paraId="790253C4" w14:textId="77777777" w:rsidR="00054CC4" w:rsidRPr="004C019A" w:rsidRDefault="00054CC4" w:rsidP="007B05BF">
            <w:pPr>
              <w:spacing w:line="256" w:lineRule="auto"/>
              <w:jc w:val="center"/>
              <w:rPr>
                <w:sz w:val="18"/>
                <w:szCs w:val="18"/>
              </w:rPr>
            </w:pPr>
            <w:r>
              <w:rPr>
                <w:sz w:val="18"/>
                <w:szCs w:val="18"/>
              </w:rPr>
              <w:t>279,79</w:t>
            </w:r>
          </w:p>
        </w:tc>
        <w:tc>
          <w:tcPr>
            <w:tcW w:w="992" w:type="dxa"/>
            <w:tcBorders>
              <w:top w:val="single" w:sz="6" w:space="0" w:color="000000"/>
              <w:left w:val="single" w:sz="6" w:space="0" w:color="000000"/>
              <w:bottom w:val="single" w:sz="6" w:space="0" w:color="000000"/>
              <w:right w:val="single" w:sz="6" w:space="0" w:color="000000"/>
            </w:tcBorders>
          </w:tcPr>
          <w:p w14:paraId="6954723F" w14:textId="77777777" w:rsidR="00054CC4" w:rsidRDefault="00054CC4" w:rsidP="007B05BF">
            <w:pPr>
              <w:spacing w:line="256" w:lineRule="auto"/>
              <w:jc w:val="center"/>
              <w:rPr>
                <w:sz w:val="18"/>
                <w:szCs w:val="18"/>
              </w:rPr>
            </w:pPr>
          </w:p>
          <w:p w14:paraId="67AFD864" w14:textId="77777777" w:rsidR="00054CC4" w:rsidRPr="004C019A" w:rsidRDefault="00054CC4" w:rsidP="007B05BF">
            <w:pPr>
              <w:spacing w:line="256" w:lineRule="auto"/>
              <w:jc w:val="center"/>
              <w:rPr>
                <w:sz w:val="18"/>
                <w:szCs w:val="18"/>
              </w:rPr>
            </w:pPr>
            <w:r>
              <w:rPr>
                <w:sz w:val="18"/>
                <w:szCs w:val="18"/>
              </w:rPr>
              <w:t>9.792,65</w:t>
            </w:r>
          </w:p>
        </w:tc>
      </w:tr>
    </w:tbl>
    <w:p w14:paraId="7AE9A8DE" w14:textId="77777777" w:rsidR="00054CC4" w:rsidRDefault="00054CC4" w:rsidP="00054CC4">
      <w:pPr>
        <w:jc w:val="both"/>
        <w:textAlignment w:val="baseline"/>
        <w:rPr>
          <w:rFonts w:asciiTheme="majorHAnsi" w:hAnsiTheme="majorHAnsi" w:cstheme="majorHAnsi"/>
          <w:sz w:val="20"/>
          <w:szCs w:val="20"/>
          <w:lang w:eastAsia="pt-BR"/>
        </w:rPr>
      </w:pPr>
      <w:r>
        <w:rPr>
          <w:rFonts w:asciiTheme="majorHAnsi" w:hAnsiTheme="majorHAnsi" w:cstheme="majorHAnsi"/>
          <w:sz w:val="20"/>
          <w:szCs w:val="20"/>
          <w:lang w:eastAsia="pt-BR"/>
        </w:rPr>
        <w:t xml:space="preserve">                                                                                                                                                    TOTAL              </w:t>
      </w:r>
      <w:r w:rsidRPr="00BF1052">
        <w:rPr>
          <w:rFonts w:asciiTheme="majorHAnsi" w:hAnsiTheme="majorHAnsi" w:cstheme="majorHAnsi"/>
          <w:sz w:val="20"/>
          <w:szCs w:val="20"/>
          <w:lang w:eastAsia="pt-BR"/>
        </w:rPr>
        <w:t>65,751,35</w:t>
      </w:r>
    </w:p>
    <w:p w14:paraId="710033BF" w14:textId="77777777" w:rsidR="00054CC4" w:rsidRPr="00A46EBB" w:rsidRDefault="00054CC4" w:rsidP="00054CC4">
      <w:pPr>
        <w:jc w:val="both"/>
        <w:textAlignment w:val="baseline"/>
        <w:rPr>
          <w:rFonts w:asciiTheme="majorHAnsi" w:hAnsiTheme="majorHAnsi" w:cstheme="majorHAnsi"/>
          <w:sz w:val="20"/>
          <w:szCs w:val="20"/>
          <w:lang w:eastAsia="pt-BR"/>
        </w:rPr>
      </w:pPr>
      <w:r w:rsidRPr="00A46EBB">
        <w:rPr>
          <w:rFonts w:asciiTheme="majorHAnsi" w:hAnsiTheme="majorHAnsi" w:cstheme="majorHAnsi"/>
          <w:b/>
          <w:sz w:val="20"/>
          <w:szCs w:val="20"/>
          <w:lang w:eastAsia="pt-BR"/>
        </w:rPr>
        <w:t>8. Estimativa do valor da contratação e pesquisa de preços</w:t>
      </w:r>
    </w:p>
    <w:p w14:paraId="2FCE2431" w14:textId="77777777" w:rsidR="00054CC4" w:rsidRPr="00A46EBB" w:rsidRDefault="00054CC4" w:rsidP="00054CC4">
      <w:pPr>
        <w:jc w:val="both"/>
        <w:textAlignment w:val="baseline"/>
        <w:rPr>
          <w:rFonts w:asciiTheme="majorHAnsi" w:hAnsiTheme="majorHAnsi" w:cstheme="majorHAnsi"/>
          <w:sz w:val="20"/>
          <w:szCs w:val="20"/>
        </w:rPr>
      </w:pPr>
      <w:r w:rsidRPr="00A46EBB">
        <w:rPr>
          <w:rFonts w:asciiTheme="majorHAnsi" w:hAnsiTheme="majorHAnsi" w:cstheme="majorHAnsi"/>
          <w:sz w:val="20"/>
          <w:szCs w:val="20"/>
          <w:lang w:eastAsia="pt-BR"/>
        </w:rPr>
        <w:t xml:space="preserve">8.1. Foi estimado o valor máximo de R$ 65.751,35 e o demonstrativo encontra-se detalhado em documento anexo ao processo. </w:t>
      </w:r>
      <w:r w:rsidRPr="00A46EBB">
        <w:rPr>
          <w:rFonts w:asciiTheme="majorHAnsi" w:hAnsiTheme="majorHAnsi" w:cstheme="majorHAnsi"/>
          <w:sz w:val="20"/>
          <w:szCs w:val="20"/>
        </w:rPr>
        <w:t xml:space="preserve">Para a formação de preços se fez necessário a observação de vários parâmetros bem peculiares aos serviços de arbitragem, a forma utilizada como pesquisa foram: o painel de preços do governo federal, a plataforma do banco de preços, a plataforma BLL Compras, orçamento físico e a ata do último processo de arbitragem realizado no município, e adotada a média entre os valores das cinco fontes de preços de acordo com o Decreto Municipal 8.416/2023, art. 5º e 6º, conforme documento em anexo. E os servidores responsáveis pela pesquisa e confecção do orçamento foram o Sr. Ricardo Luiz </w:t>
      </w:r>
      <w:proofErr w:type="spellStart"/>
      <w:r w:rsidRPr="00A46EBB">
        <w:rPr>
          <w:rFonts w:asciiTheme="majorHAnsi" w:hAnsiTheme="majorHAnsi" w:cstheme="majorHAnsi"/>
          <w:sz w:val="20"/>
          <w:szCs w:val="20"/>
        </w:rPr>
        <w:t>Bocchi</w:t>
      </w:r>
      <w:proofErr w:type="spellEnd"/>
      <w:r w:rsidRPr="00A46EBB">
        <w:rPr>
          <w:rFonts w:asciiTheme="majorHAnsi" w:hAnsiTheme="majorHAnsi" w:cstheme="majorHAnsi"/>
          <w:sz w:val="20"/>
          <w:szCs w:val="20"/>
        </w:rPr>
        <w:t xml:space="preserve"> (banco de preços, painel de preços, </w:t>
      </w:r>
      <w:proofErr w:type="spellStart"/>
      <w:r w:rsidRPr="00A46EBB">
        <w:rPr>
          <w:rFonts w:asciiTheme="majorHAnsi" w:hAnsiTheme="majorHAnsi" w:cstheme="majorHAnsi"/>
          <w:sz w:val="20"/>
          <w:szCs w:val="20"/>
        </w:rPr>
        <w:t>bll</w:t>
      </w:r>
      <w:proofErr w:type="spellEnd"/>
      <w:r w:rsidRPr="00A46EBB">
        <w:rPr>
          <w:rFonts w:asciiTheme="majorHAnsi" w:hAnsiTheme="majorHAnsi" w:cstheme="majorHAnsi"/>
          <w:sz w:val="20"/>
          <w:szCs w:val="20"/>
        </w:rPr>
        <w:t xml:space="preserve"> compras e ata do último pregão) e </w:t>
      </w:r>
      <w:proofErr w:type="spellStart"/>
      <w:r w:rsidRPr="00A46EBB">
        <w:rPr>
          <w:rFonts w:asciiTheme="majorHAnsi" w:hAnsiTheme="majorHAnsi" w:cstheme="majorHAnsi"/>
          <w:sz w:val="20"/>
          <w:szCs w:val="20"/>
        </w:rPr>
        <w:t>Zilbo</w:t>
      </w:r>
      <w:proofErr w:type="spellEnd"/>
      <w:r w:rsidRPr="00A46EBB">
        <w:rPr>
          <w:rFonts w:asciiTheme="majorHAnsi" w:hAnsiTheme="majorHAnsi" w:cstheme="majorHAnsi"/>
          <w:sz w:val="20"/>
          <w:szCs w:val="20"/>
        </w:rPr>
        <w:t xml:space="preserve"> </w:t>
      </w:r>
      <w:proofErr w:type="spellStart"/>
      <w:r w:rsidRPr="00A46EBB">
        <w:rPr>
          <w:rFonts w:asciiTheme="majorHAnsi" w:hAnsiTheme="majorHAnsi" w:cstheme="majorHAnsi"/>
          <w:sz w:val="20"/>
          <w:szCs w:val="20"/>
        </w:rPr>
        <w:t>Tomaroli</w:t>
      </w:r>
      <w:proofErr w:type="spellEnd"/>
      <w:r w:rsidRPr="00A46EBB">
        <w:rPr>
          <w:rFonts w:asciiTheme="majorHAnsi" w:hAnsiTheme="majorHAnsi" w:cstheme="majorHAnsi"/>
          <w:sz w:val="20"/>
          <w:szCs w:val="20"/>
        </w:rPr>
        <w:t xml:space="preserve"> Filho (orçamento físico).</w:t>
      </w:r>
    </w:p>
    <w:p w14:paraId="124F44BE" w14:textId="77777777" w:rsidR="00054CC4" w:rsidRPr="00802594" w:rsidRDefault="00054CC4" w:rsidP="00054CC4">
      <w:pPr>
        <w:jc w:val="both"/>
        <w:textAlignment w:val="baseline"/>
        <w:rPr>
          <w:rFonts w:asciiTheme="majorHAnsi" w:hAnsiTheme="majorHAnsi" w:cstheme="majorHAnsi"/>
          <w:color w:val="FF0000"/>
          <w:sz w:val="20"/>
          <w:szCs w:val="20"/>
        </w:rPr>
      </w:pPr>
    </w:p>
    <w:p w14:paraId="060CF7CE" w14:textId="77777777" w:rsidR="00054CC4" w:rsidRDefault="00054CC4" w:rsidP="00054CC4">
      <w:pPr>
        <w:jc w:val="both"/>
        <w:textAlignment w:val="baseline"/>
        <w:rPr>
          <w:rFonts w:asciiTheme="majorHAnsi" w:hAnsiTheme="majorHAnsi" w:cstheme="majorHAnsi"/>
          <w:b/>
          <w:sz w:val="20"/>
          <w:szCs w:val="20"/>
          <w:lang w:eastAsia="pt-BR"/>
        </w:rPr>
      </w:pPr>
      <w:r>
        <w:rPr>
          <w:rFonts w:asciiTheme="majorHAnsi" w:hAnsiTheme="majorHAnsi" w:cstheme="majorHAnsi"/>
          <w:b/>
          <w:sz w:val="20"/>
          <w:szCs w:val="20"/>
          <w:lang w:eastAsia="pt-BR"/>
        </w:rPr>
        <w:t>9</w:t>
      </w:r>
      <w:r w:rsidRPr="006700C7">
        <w:rPr>
          <w:rFonts w:asciiTheme="majorHAnsi" w:hAnsiTheme="majorHAnsi" w:cstheme="majorHAnsi"/>
          <w:b/>
          <w:sz w:val="20"/>
          <w:szCs w:val="20"/>
          <w:lang w:eastAsia="pt-BR"/>
        </w:rPr>
        <w:t>.</w:t>
      </w:r>
      <w:r>
        <w:rPr>
          <w:rFonts w:asciiTheme="majorHAnsi" w:hAnsiTheme="majorHAnsi" w:cstheme="majorHAnsi"/>
          <w:b/>
          <w:sz w:val="20"/>
          <w:szCs w:val="20"/>
          <w:lang w:eastAsia="pt-BR"/>
        </w:rPr>
        <w:t xml:space="preserve"> Justificativa para o não parcelamento da solução</w:t>
      </w:r>
    </w:p>
    <w:p w14:paraId="3A8B57F4" w14:textId="77777777" w:rsidR="00054CC4" w:rsidRPr="008B75AE" w:rsidRDefault="00054CC4" w:rsidP="00054CC4">
      <w:pPr>
        <w:tabs>
          <w:tab w:val="left" w:pos="142"/>
          <w:tab w:val="left" w:pos="284"/>
          <w:tab w:val="left" w:pos="426"/>
          <w:tab w:val="left" w:pos="567"/>
          <w:tab w:val="left" w:pos="709"/>
        </w:tabs>
        <w:jc w:val="both"/>
        <w:rPr>
          <w:rFonts w:asciiTheme="majorHAnsi" w:hAnsiTheme="majorHAnsi" w:cstheme="majorHAnsi"/>
          <w:i/>
          <w:sz w:val="20"/>
          <w:szCs w:val="20"/>
        </w:rPr>
      </w:pPr>
      <w:r>
        <w:rPr>
          <w:rFonts w:asciiTheme="majorHAnsi" w:hAnsiTheme="majorHAnsi" w:cstheme="majorHAnsi"/>
          <w:sz w:val="20"/>
          <w:szCs w:val="20"/>
          <w:lang w:eastAsia="pt-BR"/>
        </w:rPr>
        <w:t>9</w:t>
      </w:r>
      <w:r w:rsidRPr="008B75AE">
        <w:rPr>
          <w:rFonts w:asciiTheme="majorHAnsi" w:hAnsiTheme="majorHAnsi" w:cstheme="majorHAnsi"/>
          <w:sz w:val="20"/>
          <w:szCs w:val="20"/>
          <w:lang w:eastAsia="pt-BR"/>
        </w:rPr>
        <w:t xml:space="preserve">.1. </w:t>
      </w:r>
      <w:r w:rsidRPr="008B75AE">
        <w:rPr>
          <w:rFonts w:asciiTheme="majorHAnsi" w:hAnsiTheme="majorHAnsi" w:cstheme="majorHAnsi"/>
          <w:i/>
          <w:sz w:val="20"/>
          <w:szCs w:val="20"/>
        </w:rPr>
        <w:t xml:space="preserve">Em regra, conforme art. 40 da Lei nº 14.133/2021, os serviços deverão ser </w:t>
      </w:r>
      <w:proofErr w:type="gramStart"/>
      <w:r w:rsidRPr="008B75AE">
        <w:rPr>
          <w:rFonts w:asciiTheme="majorHAnsi" w:hAnsiTheme="majorHAnsi" w:cstheme="majorHAnsi"/>
          <w:i/>
          <w:sz w:val="20"/>
          <w:szCs w:val="20"/>
        </w:rPr>
        <w:t>divididas</w:t>
      </w:r>
      <w:proofErr w:type="gramEnd"/>
      <w:r w:rsidRPr="008B75AE">
        <w:rPr>
          <w:rFonts w:asciiTheme="majorHAnsi" w:hAnsiTheme="majorHAnsi" w:cstheme="majorHAnsi"/>
          <w:i/>
          <w:sz w:val="20"/>
          <w:szCs w:val="20"/>
        </w:rPr>
        <w:t xml:space="preserve"> em tantas parcelas quantas se comprovarem técnica e economicamente viáveis, procedendo-se à licitação com vistas ao melhor aproveitamento dos recursos disponíveis no mercado e à ampliação da competitividade sem perda da economia de escala. </w:t>
      </w:r>
    </w:p>
    <w:p w14:paraId="0EB9F560" w14:textId="77777777" w:rsidR="00054CC4" w:rsidRPr="008B75AE" w:rsidRDefault="00054CC4" w:rsidP="00054CC4">
      <w:pPr>
        <w:tabs>
          <w:tab w:val="left" w:pos="142"/>
          <w:tab w:val="left" w:pos="284"/>
          <w:tab w:val="left" w:pos="426"/>
          <w:tab w:val="left" w:pos="567"/>
          <w:tab w:val="left" w:pos="709"/>
        </w:tabs>
        <w:jc w:val="both"/>
        <w:rPr>
          <w:rFonts w:asciiTheme="majorHAnsi" w:hAnsiTheme="majorHAnsi" w:cstheme="majorHAnsi"/>
          <w:i/>
          <w:sz w:val="20"/>
          <w:szCs w:val="20"/>
        </w:rPr>
      </w:pPr>
      <w:r w:rsidRPr="008B75AE">
        <w:rPr>
          <w:rFonts w:asciiTheme="majorHAnsi" w:hAnsiTheme="majorHAnsi" w:cstheme="majorHAnsi"/>
          <w:i/>
          <w:sz w:val="20"/>
          <w:szCs w:val="20"/>
        </w:rPr>
        <w:t xml:space="preserve"> O disposto encontra-se aplicável na presente demanda, não sendo vislumbrado, no momento, motivações para a não adoção</w:t>
      </w:r>
      <w:r>
        <w:rPr>
          <w:rFonts w:asciiTheme="majorHAnsi" w:hAnsiTheme="majorHAnsi" w:cstheme="majorHAnsi"/>
          <w:i/>
          <w:sz w:val="20"/>
          <w:szCs w:val="20"/>
        </w:rPr>
        <w:t xml:space="preserve"> do parcelamento do objeto em 05</w:t>
      </w:r>
      <w:r w:rsidRPr="008B75AE">
        <w:rPr>
          <w:rFonts w:asciiTheme="majorHAnsi" w:hAnsiTheme="majorHAnsi" w:cstheme="majorHAnsi"/>
          <w:i/>
          <w:sz w:val="20"/>
          <w:szCs w:val="20"/>
        </w:rPr>
        <w:t xml:space="preserve"> itens.</w:t>
      </w:r>
    </w:p>
    <w:p w14:paraId="0F070D2A" w14:textId="77777777" w:rsidR="00054CC4" w:rsidRDefault="00054CC4" w:rsidP="00054CC4">
      <w:pPr>
        <w:jc w:val="both"/>
        <w:textAlignment w:val="baseline"/>
        <w:rPr>
          <w:rFonts w:asciiTheme="majorHAnsi" w:hAnsiTheme="majorHAnsi" w:cstheme="majorHAnsi"/>
          <w:b/>
          <w:sz w:val="20"/>
          <w:szCs w:val="20"/>
          <w:lang w:eastAsia="pt-BR"/>
        </w:rPr>
      </w:pPr>
    </w:p>
    <w:p w14:paraId="1C90BAF5" w14:textId="77777777" w:rsidR="00054CC4" w:rsidRDefault="00054CC4" w:rsidP="00054CC4">
      <w:pPr>
        <w:jc w:val="both"/>
        <w:textAlignment w:val="baseline"/>
        <w:rPr>
          <w:rFonts w:asciiTheme="majorHAnsi" w:hAnsiTheme="majorHAnsi" w:cstheme="majorHAnsi"/>
          <w:b/>
          <w:sz w:val="20"/>
          <w:szCs w:val="20"/>
          <w:lang w:eastAsia="pt-BR"/>
        </w:rPr>
      </w:pPr>
      <w:r>
        <w:rPr>
          <w:rFonts w:asciiTheme="majorHAnsi" w:hAnsiTheme="majorHAnsi" w:cstheme="majorHAnsi"/>
          <w:b/>
          <w:sz w:val="20"/>
          <w:szCs w:val="20"/>
          <w:lang w:eastAsia="pt-BR"/>
        </w:rPr>
        <w:t>10</w:t>
      </w:r>
      <w:r w:rsidRPr="006700C7">
        <w:rPr>
          <w:rFonts w:asciiTheme="majorHAnsi" w:hAnsiTheme="majorHAnsi" w:cstheme="majorHAnsi"/>
          <w:b/>
          <w:sz w:val="20"/>
          <w:szCs w:val="20"/>
          <w:lang w:eastAsia="pt-BR"/>
        </w:rPr>
        <w:t>.</w:t>
      </w:r>
      <w:r>
        <w:rPr>
          <w:rFonts w:asciiTheme="majorHAnsi" w:hAnsiTheme="majorHAnsi" w:cstheme="majorHAnsi"/>
          <w:b/>
          <w:sz w:val="20"/>
          <w:szCs w:val="20"/>
          <w:lang w:eastAsia="pt-BR"/>
        </w:rPr>
        <w:t xml:space="preserve"> Contratações correlatas e/ou interdependentes</w:t>
      </w:r>
    </w:p>
    <w:p w14:paraId="77611368" w14:textId="77777777" w:rsidR="00054CC4" w:rsidRPr="004C6E1E" w:rsidRDefault="00054CC4" w:rsidP="00054CC4">
      <w:pPr>
        <w:jc w:val="both"/>
        <w:textAlignment w:val="baseline"/>
        <w:rPr>
          <w:rFonts w:asciiTheme="majorHAnsi" w:hAnsiTheme="majorHAnsi" w:cstheme="majorHAnsi"/>
          <w:sz w:val="20"/>
          <w:szCs w:val="20"/>
          <w:lang w:eastAsia="pt-BR"/>
        </w:rPr>
      </w:pPr>
      <w:r>
        <w:rPr>
          <w:rFonts w:asciiTheme="majorHAnsi" w:hAnsiTheme="majorHAnsi" w:cstheme="majorHAnsi"/>
          <w:sz w:val="20"/>
          <w:szCs w:val="20"/>
          <w:lang w:eastAsia="pt-BR"/>
        </w:rPr>
        <w:t>10.1. Não existem para a contratação desta demanda as contratações correlatas nem interdependentes.</w:t>
      </w:r>
    </w:p>
    <w:p w14:paraId="623264C8" w14:textId="77777777" w:rsidR="00054CC4" w:rsidRDefault="00054CC4" w:rsidP="00054CC4">
      <w:pPr>
        <w:jc w:val="both"/>
        <w:textAlignment w:val="baseline"/>
        <w:rPr>
          <w:rFonts w:asciiTheme="majorHAnsi" w:hAnsiTheme="majorHAnsi" w:cstheme="majorHAnsi"/>
          <w:b/>
          <w:sz w:val="20"/>
          <w:szCs w:val="20"/>
          <w:lang w:eastAsia="pt-BR"/>
        </w:rPr>
      </w:pPr>
    </w:p>
    <w:p w14:paraId="42512AFE" w14:textId="77777777" w:rsidR="00054CC4" w:rsidRDefault="00054CC4" w:rsidP="00054CC4">
      <w:pPr>
        <w:jc w:val="both"/>
        <w:textAlignment w:val="baseline"/>
        <w:rPr>
          <w:rFonts w:asciiTheme="majorHAnsi" w:hAnsiTheme="majorHAnsi" w:cstheme="majorHAnsi"/>
          <w:b/>
          <w:sz w:val="20"/>
          <w:szCs w:val="20"/>
          <w:lang w:eastAsia="pt-BR"/>
        </w:rPr>
      </w:pPr>
      <w:r w:rsidRPr="00B86439">
        <w:rPr>
          <w:rFonts w:asciiTheme="majorHAnsi" w:hAnsiTheme="majorHAnsi" w:cstheme="majorHAnsi"/>
          <w:b/>
          <w:sz w:val="20"/>
          <w:szCs w:val="20"/>
          <w:lang w:eastAsia="pt-BR"/>
        </w:rPr>
        <w:t>1</w:t>
      </w:r>
      <w:r>
        <w:rPr>
          <w:rFonts w:asciiTheme="majorHAnsi" w:hAnsiTheme="majorHAnsi" w:cstheme="majorHAnsi"/>
          <w:b/>
          <w:sz w:val="20"/>
          <w:szCs w:val="20"/>
          <w:lang w:eastAsia="pt-BR"/>
        </w:rPr>
        <w:t>1</w:t>
      </w:r>
      <w:r w:rsidRPr="00B86439">
        <w:rPr>
          <w:rFonts w:asciiTheme="majorHAnsi" w:hAnsiTheme="majorHAnsi" w:cstheme="majorHAnsi"/>
          <w:b/>
          <w:sz w:val="20"/>
          <w:szCs w:val="20"/>
          <w:lang w:eastAsia="pt-BR"/>
        </w:rPr>
        <w:t xml:space="preserve">. </w:t>
      </w:r>
      <w:r>
        <w:rPr>
          <w:rFonts w:asciiTheme="majorHAnsi" w:hAnsiTheme="majorHAnsi" w:cstheme="majorHAnsi"/>
          <w:b/>
          <w:sz w:val="20"/>
          <w:szCs w:val="20"/>
          <w:lang w:eastAsia="pt-BR"/>
        </w:rPr>
        <w:t>Previsão da contratação no Plano de Contratações Anual</w:t>
      </w:r>
    </w:p>
    <w:p w14:paraId="3EEB200D" w14:textId="77777777" w:rsidR="00054CC4" w:rsidRPr="00B86439" w:rsidRDefault="00054CC4" w:rsidP="00054CC4">
      <w:pPr>
        <w:jc w:val="both"/>
        <w:textAlignment w:val="baseline"/>
        <w:rPr>
          <w:rFonts w:asciiTheme="majorHAnsi" w:hAnsiTheme="majorHAnsi" w:cstheme="majorHAnsi"/>
          <w:sz w:val="20"/>
          <w:szCs w:val="20"/>
          <w:lang w:eastAsia="pt-BR"/>
        </w:rPr>
      </w:pPr>
      <w:r>
        <w:rPr>
          <w:rFonts w:asciiTheme="majorHAnsi" w:hAnsiTheme="majorHAnsi" w:cstheme="majorHAnsi"/>
          <w:sz w:val="20"/>
          <w:szCs w:val="20"/>
          <w:lang w:eastAsia="pt-BR"/>
        </w:rPr>
        <w:t>11.1. Não foi feito o PCA para o ano 2025, porém o serviço do objeto dessa contratação é indispensável para a Administração Pública.</w:t>
      </w:r>
    </w:p>
    <w:p w14:paraId="5D395B07" w14:textId="77777777" w:rsidR="00054CC4" w:rsidRDefault="00054CC4" w:rsidP="00054CC4">
      <w:pPr>
        <w:jc w:val="both"/>
        <w:textAlignment w:val="baseline"/>
        <w:rPr>
          <w:rFonts w:asciiTheme="majorHAnsi" w:hAnsiTheme="majorHAnsi" w:cstheme="majorHAnsi"/>
          <w:sz w:val="20"/>
          <w:szCs w:val="20"/>
          <w:lang w:eastAsia="pt-BR"/>
        </w:rPr>
      </w:pPr>
    </w:p>
    <w:p w14:paraId="7C66003E" w14:textId="77777777" w:rsidR="00054CC4" w:rsidRDefault="00054CC4" w:rsidP="00054CC4">
      <w:pPr>
        <w:jc w:val="both"/>
        <w:textAlignment w:val="baseline"/>
        <w:rPr>
          <w:rFonts w:asciiTheme="majorHAnsi" w:hAnsiTheme="majorHAnsi" w:cstheme="majorHAnsi"/>
          <w:b/>
          <w:sz w:val="20"/>
          <w:szCs w:val="20"/>
          <w:lang w:eastAsia="pt-BR"/>
        </w:rPr>
      </w:pPr>
      <w:r>
        <w:rPr>
          <w:rFonts w:asciiTheme="majorHAnsi" w:hAnsiTheme="majorHAnsi" w:cstheme="majorHAnsi"/>
          <w:b/>
          <w:sz w:val="20"/>
          <w:szCs w:val="20"/>
          <w:lang w:eastAsia="pt-BR"/>
        </w:rPr>
        <w:t>12. Benefícios a serem alcançados com a contratação</w:t>
      </w:r>
    </w:p>
    <w:p w14:paraId="70244F85" w14:textId="77777777" w:rsidR="00054CC4" w:rsidRDefault="00054CC4" w:rsidP="00054CC4">
      <w:pPr>
        <w:jc w:val="both"/>
        <w:textAlignment w:val="baseline"/>
        <w:rPr>
          <w:rFonts w:asciiTheme="majorHAnsi" w:hAnsiTheme="majorHAnsi" w:cstheme="majorHAnsi"/>
          <w:sz w:val="20"/>
          <w:szCs w:val="20"/>
          <w:lang w:eastAsia="pt-BR"/>
        </w:rPr>
      </w:pPr>
      <w:r>
        <w:rPr>
          <w:rFonts w:asciiTheme="majorHAnsi" w:hAnsiTheme="majorHAnsi" w:cstheme="majorHAnsi"/>
          <w:sz w:val="20"/>
          <w:szCs w:val="20"/>
          <w:lang w:eastAsia="pt-BR"/>
        </w:rPr>
        <w:t xml:space="preserve">12.1. Pretende-se contratar os itens descritos no edital ao menor preço, com as quantidades, especificações e qualidade, visando atender toda comunidade esportiva, com a prestação de serviços de arbitragem do município de Mandaguaçu. </w:t>
      </w:r>
    </w:p>
    <w:p w14:paraId="3C0B8B0A" w14:textId="77777777" w:rsidR="00054CC4" w:rsidRDefault="00054CC4" w:rsidP="00054CC4">
      <w:pPr>
        <w:jc w:val="both"/>
        <w:textAlignment w:val="baseline"/>
        <w:rPr>
          <w:rFonts w:asciiTheme="majorHAnsi" w:hAnsiTheme="majorHAnsi" w:cstheme="majorHAnsi"/>
          <w:sz w:val="20"/>
          <w:szCs w:val="20"/>
          <w:lang w:eastAsia="pt-BR"/>
        </w:rPr>
      </w:pPr>
      <w:r>
        <w:rPr>
          <w:rFonts w:asciiTheme="majorHAnsi" w:hAnsiTheme="majorHAnsi" w:cstheme="majorHAnsi"/>
          <w:sz w:val="20"/>
          <w:szCs w:val="20"/>
          <w:lang w:eastAsia="pt-BR"/>
        </w:rPr>
        <w:t>Dar continuidade a prestação de serviços de excelência e qualidade a todos que fazem parte dos projetos esportivos de Mandaguaçu.</w:t>
      </w:r>
    </w:p>
    <w:p w14:paraId="21E1E3DD" w14:textId="77777777" w:rsidR="00054CC4" w:rsidRDefault="00054CC4" w:rsidP="00054CC4">
      <w:pPr>
        <w:jc w:val="both"/>
        <w:textAlignment w:val="baseline"/>
        <w:rPr>
          <w:rFonts w:asciiTheme="majorHAnsi" w:hAnsiTheme="majorHAnsi" w:cstheme="majorHAnsi"/>
          <w:sz w:val="20"/>
          <w:szCs w:val="20"/>
          <w:lang w:eastAsia="pt-BR"/>
        </w:rPr>
      </w:pPr>
    </w:p>
    <w:p w14:paraId="71EF57F8" w14:textId="77777777" w:rsidR="00054CC4" w:rsidRDefault="00054CC4" w:rsidP="00054CC4">
      <w:pPr>
        <w:jc w:val="both"/>
        <w:textAlignment w:val="baseline"/>
        <w:rPr>
          <w:rFonts w:asciiTheme="majorHAnsi" w:hAnsiTheme="majorHAnsi" w:cstheme="majorHAnsi"/>
          <w:b/>
          <w:sz w:val="20"/>
          <w:szCs w:val="20"/>
          <w:lang w:eastAsia="pt-BR"/>
        </w:rPr>
      </w:pPr>
      <w:r>
        <w:rPr>
          <w:rFonts w:asciiTheme="majorHAnsi" w:hAnsiTheme="majorHAnsi" w:cstheme="majorHAnsi"/>
          <w:b/>
          <w:sz w:val="20"/>
          <w:szCs w:val="20"/>
          <w:lang w:eastAsia="pt-BR"/>
        </w:rPr>
        <w:t>13. Providências a serem adotadas</w:t>
      </w:r>
    </w:p>
    <w:p w14:paraId="060EB843" w14:textId="77777777" w:rsidR="00054CC4" w:rsidRPr="006B4F24" w:rsidRDefault="00054CC4" w:rsidP="00054CC4">
      <w:pPr>
        <w:jc w:val="both"/>
        <w:textAlignment w:val="baseline"/>
        <w:rPr>
          <w:rFonts w:asciiTheme="majorHAnsi" w:hAnsiTheme="majorHAnsi" w:cstheme="majorHAnsi"/>
          <w:sz w:val="20"/>
          <w:szCs w:val="20"/>
        </w:rPr>
      </w:pPr>
      <w:r>
        <w:rPr>
          <w:rFonts w:asciiTheme="majorHAnsi" w:hAnsiTheme="majorHAnsi" w:cstheme="majorHAnsi"/>
          <w:sz w:val="20"/>
          <w:szCs w:val="20"/>
          <w:lang w:eastAsia="pt-BR"/>
        </w:rPr>
        <w:t xml:space="preserve">13.1. </w:t>
      </w:r>
      <w:r w:rsidRPr="006B4F24">
        <w:rPr>
          <w:rFonts w:asciiTheme="majorHAnsi" w:hAnsiTheme="majorHAnsi" w:cstheme="majorHAnsi"/>
          <w:sz w:val="20"/>
          <w:szCs w:val="20"/>
        </w:rPr>
        <w:t>Não foram identificadas providências prévias à contratação.</w:t>
      </w:r>
    </w:p>
    <w:p w14:paraId="7DBF9CDB" w14:textId="77777777" w:rsidR="00054CC4" w:rsidRDefault="00054CC4" w:rsidP="00054CC4">
      <w:pPr>
        <w:jc w:val="both"/>
        <w:textAlignment w:val="baseline"/>
        <w:rPr>
          <w:rFonts w:asciiTheme="majorHAnsi" w:hAnsiTheme="majorHAnsi" w:cstheme="majorHAnsi"/>
          <w:sz w:val="20"/>
          <w:szCs w:val="20"/>
          <w:lang w:eastAsia="pt-BR"/>
        </w:rPr>
      </w:pPr>
    </w:p>
    <w:p w14:paraId="3AF17871" w14:textId="77777777" w:rsidR="00054CC4" w:rsidRDefault="00054CC4" w:rsidP="00054CC4">
      <w:pPr>
        <w:jc w:val="both"/>
        <w:textAlignment w:val="baseline"/>
        <w:rPr>
          <w:rFonts w:asciiTheme="majorHAnsi" w:hAnsiTheme="majorHAnsi" w:cstheme="majorHAnsi"/>
          <w:b/>
          <w:sz w:val="20"/>
          <w:szCs w:val="20"/>
          <w:lang w:eastAsia="pt-BR"/>
        </w:rPr>
      </w:pPr>
      <w:r w:rsidRPr="00B4134B">
        <w:rPr>
          <w:rFonts w:asciiTheme="majorHAnsi" w:hAnsiTheme="majorHAnsi" w:cstheme="majorHAnsi"/>
          <w:b/>
          <w:sz w:val="20"/>
          <w:szCs w:val="20"/>
          <w:lang w:eastAsia="pt-BR"/>
        </w:rPr>
        <w:t>1</w:t>
      </w:r>
      <w:r>
        <w:rPr>
          <w:rFonts w:asciiTheme="majorHAnsi" w:hAnsiTheme="majorHAnsi" w:cstheme="majorHAnsi"/>
          <w:b/>
          <w:sz w:val="20"/>
          <w:szCs w:val="20"/>
          <w:lang w:eastAsia="pt-BR"/>
        </w:rPr>
        <w:t>4. Possíveis impactos ambientais</w:t>
      </w:r>
    </w:p>
    <w:p w14:paraId="5CA65CB1" w14:textId="77777777" w:rsidR="00054CC4" w:rsidRPr="0007369C" w:rsidRDefault="00054CC4" w:rsidP="00054CC4">
      <w:pPr>
        <w:jc w:val="both"/>
        <w:textAlignment w:val="baseline"/>
        <w:rPr>
          <w:rFonts w:asciiTheme="majorHAnsi" w:hAnsiTheme="majorHAnsi" w:cstheme="majorHAnsi"/>
          <w:sz w:val="20"/>
          <w:szCs w:val="20"/>
          <w:lang w:eastAsia="pt-BR"/>
        </w:rPr>
      </w:pPr>
      <w:r w:rsidRPr="0007369C">
        <w:rPr>
          <w:rFonts w:asciiTheme="majorHAnsi" w:hAnsiTheme="majorHAnsi" w:cstheme="majorHAnsi"/>
          <w:sz w:val="20"/>
          <w:szCs w:val="20"/>
          <w:lang w:eastAsia="pt-BR"/>
        </w:rPr>
        <w:t>1</w:t>
      </w:r>
      <w:r>
        <w:rPr>
          <w:rFonts w:asciiTheme="majorHAnsi" w:hAnsiTheme="majorHAnsi" w:cstheme="majorHAnsi"/>
          <w:sz w:val="20"/>
          <w:szCs w:val="20"/>
          <w:lang w:eastAsia="pt-BR"/>
        </w:rPr>
        <w:t>4</w:t>
      </w:r>
      <w:r w:rsidRPr="0007369C">
        <w:rPr>
          <w:rFonts w:asciiTheme="majorHAnsi" w:hAnsiTheme="majorHAnsi" w:cstheme="majorHAnsi"/>
          <w:sz w:val="20"/>
          <w:szCs w:val="20"/>
          <w:lang w:eastAsia="pt-BR"/>
        </w:rPr>
        <w:t xml:space="preserve">.1. </w:t>
      </w:r>
      <w:r>
        <w:rPr>
          <w:rFonts w:asciiTheme="majorHAnsi" w:hAnsiTheme="majorHAnsi" w:cstheme="majorHAnsi"/>
          <w:sz w:val="20"/>
          <w:szCs w:val="20"/>
          <w:lang w:eastAsia="pt-BR"/>
        </w:rPr>
        <w:t xml:space="preserve">Não existem </w:t>
      </w:r>
      <w:proofErr w:type="gramStart"/>
      <w:r>
        <w:rPr>
          <w:rFonts w:asciiTheme="majorHAnsi" w:hAnsiTheme="majorHAnsi" w:cstheme="majorHAnsi"/>
          <w:sz w:val="20"/>
          <w:szCs w:val="20"/>
          <w:lang w:eastAsia="pt-BR"/>
        </w:rPr>
        <w:t>impactos</w:t>
      </w:r>
      <w:proofErr w:type="gramEnd"/>
      <w:r>
        <w:rPr>
          <w:rFonts w:asciiTheme="majorHAnsi" w:hAnsiTheme="majorHAnsi" w:cstheme="majorHAnsi"/>
          <w:sz w:val="20"/>
          <w:szCs w:val="20"/>
          <w:lang w:eastAsia="pt-BR"/>
        </w:rPr>
        <w:t xml:space="preserve"> porém para a redução dos impactos sugerimos a utilização de materiais alternativos e sustentáveis diminuindo assim os impactos ambientais. </w:t>
      </w:r>
    </w:p>
    <w:p w14:paraId="753EE3BD" w14:textId="77777777" w:rsidR="00054CC4" w:rsidRPr="00B4134B" w:rsidRDefault="00054CC4" w:rsidP="00054CC4">
      <w:pPr>
        <w:jc w:val="both"/>
        <w:textAlignment w:val="baseline"/>
        <w:rPr>
          <w:rFonts w:asciiTheme="majorHAnsi" w:hAnsiTheme="majorHAnsi" w:cstheme="majorHAnsi"/>
          <w:sz w:val="20"/>
          <w:szCs w:val="20"/>
          <w:lang w:eastAsia="pt-BR"/>
        </w:rPr>
      </w:pPr>
    </w:p>
    <w:p w14:paraId="08B3CA04" w14:textId="77777777" w:rsidR="00054CC4" w:rsidRPr="007B25D7" w:rsidRDefault="00054CC4" w:rsidP="00054CC4">
      <w:pPr>
        <w:rPr>
          <w:rFonts w:asciiTheme="majorHAnsi" w:hAnsiTheme="majorHAnsi" w:cstheme="majorHAnsi"/>
          <w:b/>
          <w:sz w:val="20"/>
          <w:szCs w:val="20"/>
        </w:rPr>
      </w:pPr>
      <w:r w:rsidRPr="007B25D7">
        <w:rPr>
          <w:rFonts w:asciiTheme="majorHAnsi" w:hAnsiTheme="majorHAnsi" w:cstheme="majorHAnsi"/>
          <w:b/>
          <w:sz w:val="20"/>
          <w:szCs w:val="20"/>
        </w:rPr>
        <w:t>1</w:t>
      </w:r>
      <w:r>
        <w:rPr>
          <w:rFonts w:asciiTheme="majorHAnsi" w:hAnsiTheme="majorHAnsi" w:cstheme="majorHAnsi"/>
          <w:b/>
          <w:sz w:val="20"/>
          <w:szCs w:val="20"/>
        </w:rPr>
        <w:t>5</w:t>
      </w:r>
      <w:r w:rsidRPr="007B25D7">
        <w:rPr>
          <w:rFonts w:asciiTheme="majorHAnsi" w:hAnsiTheme="majorHAnsi" w:cstheme="majorHAnsi"/>
          <w:b/>
          <w:sz w:val="20"/>
          <w:szCs w:val="20"/>
        </w:rPr>
        <w:t>. Justificativa da escolha da solução</w:t>
      </w:r>
    </w:p>
    <w:p w14:paraId="7459B4C5" w14:textId="77777777" w:rsidR="00054CC4" w:rsidRPr="007D7F58" w:rsidRDefault="00054CC4" w:rsidP="00054CC4">
      <w:pPr>
        <w:jc w:val="both"/>
        <w:rPr>
          <w:rFonts w:asciiTheme="majorHAnsi" w:hAnsiTheme="majorHAnsi" w:cstheme="majorHAnsi"/>
          <w:color w:val="FF0000"/>
          <w:sz w:val="20"/>
          <w:szCs w:val="20"/>
        </w:rPr>
      </w:pPr>
      <w:r>
        <w:rPr>
          <w:rFonts w:asciiTheme="majorHAnsi" w:hAnsiTheme="majorHAnsi" w:cstheme="majorHAnsi"/>
          <w:sz w:val="20"/>
          <w:szCs w:val="20"/>
        </w:rPr>
        <w:t xml:space="preserve">15.1. Por tratar-se de aquisição de itens indispensáveis para atendimento da </w:t>
      </w:r>
      <w:r>
        <w:rPr>
          <w:rFonts w:asciiTheme="majorHAnsi" w:hAnsiTheme="majorHAnsi" w:cstheme="majorHAnsi"/>
          <w:sz w:val="20"/>
          <w:szCs w:val="20"/>
          <w:lang w:eastAsia="pt-BR"/>
        </w:rPr>
        <w:t>Secretaria de Esportes,</w:t>
      </w:r>
      <w:r>
        <w:rPr>
          <w:rFonts w:asciiTheme="majorHAnsi" w:hAnsiTheme="majorHAnsi" w:cstheme="majorHAnsi"/>
          <w:sz w:val="20"/>
          <w:szCs w:val="20"/>
        </w:rPr>
        <w:t xml:space="preserve"> entendemos que a solução é a aquisição dos serviços através de pregão eletrônico por meio do sistema de </w:t>
      </w:r>
      <w:r w:rsidRPr="00621FD9">
        <w:rPr>
          <w:rFonts w:asciiTheme="majorHAnsi" w:hAnsiTheme="majorHAnsi" w:cstheme="majorHAnsi"/>
          <w:sz w:val="20"/>
          <w:szCs w:val="20"/>
        </w:rPr>
        <w:t>registro de preços.</w:t>
      </w:r>
    </w:p>
    <w:p w14:paraId="3078E80C" w14:textId="77777777" w:rsidR="00054CC4" w:rsidRPr="004C3282" w:rsidRDefault="00054CC4" w:rsidP="00054CC4">
      <w:pPr>
        <w:jc w:val="both"/>
        <w:rPr>
          <w:rFonts w:asciiTheme="majorHAnsi" w:hAnsiTheme="majorHAnsi" w:cstheme="majorHAnsi"/>
          <w:i/>
          <w:sz w:val="18"/>
          <w:szCs w:val="18"/>
        </w:rPr>
      </w:pPr>
    </w:p>
    <w:p w14:paraId="296ADF37" w14:textId="77777777" w:rsidR="00054CC4" w:rsidRDefault="00054CC4" w:rsidP="00054CC4">
      <w:pPr>
        <w:jc w:val="both"/>
        <w:rPr>
          <w:rFonts w:asciiTheme="majorHAnsi" w:hAnsiTheme="majorHAnsi" w:cstheme="majorHAnsi"/>
          <w:b/>
          <w:sz w:val="20"/>
          <w:szCs w:val="20"/>
        </w:rPr>
      </w:pPr>
      <w:r>
        <w:rPr>
          <w:rFonts w:asciiTheme="majorHAnsi" w:hAnsiTheme="majorHAnsi" w:cstheme="majorHAnsi"/>
          <w:b/>
          <w:sz w:val="20"/>
          <w:szCs w:val="20"/>
        </w:rPr>
        <w:t>16. Declaração de viabilidade</w:t>
      </w:r>
    </w:p>
    <w:p w14:paraId="04020611" w14:textId="77777777" w:rsidR="00054CC4" w:rsidRDefault="00054CC4" w:rsidP="00054CC4">
      <w:pPr>
        <w:jc w:val="both"/>
        <w:rPr>
          <w:rFonts w:asciiTheme="majorHAnsi" w:hAnsiTheme="majorHAnsi" w:cstheme="majorHAnsi"/>
          <w:sz w:val="20"/>
          <w:szCs w:val="20"/>
        </w:rPr>
      </w:pPr>
      <w:r>
        <w:rPr>
          <w:rFonts w:asciiTheme="majorHAnsi" w:hAnsiTheme="majorHAnsi" w:cstheme="majorHAnsi"/>
          <w:sz w:val="20"/>
          <w:szCs w:val="20"/>
        </w:rPr>
        <w:t>Diante do estudo consideramos viável essa contratação. Mediante tudo que foi detalhado nesse estudo, constata-se essencial e fundamental para o desempenho das atividades, realização de campeonatos e atendimento de sua função esportiva e social.</w:t>
      </w:r>
    </w:p>
    <w:p w14:paraId="5CAF7FC8" w14:textId="77777777" w:rsidR="00054CC4" w:rsidRPr="002F6D53" w:rsidRDefault="00054CC4" w:rsidP="00054CC4">
      <w:pPr>
        <w:jc w:val="both"/>
        <w:rPr>
          <w:rFonts w:asciiTheme="majorHAnsi" w:hAnsiTheme="majorHAnsi" w:cstheme="majorHAnsi"/>
          <w:b/>
          <w:sz w:val="20"/>
          <w:szCs w:val="20"/>
        </w:rPr>
      </w:pPr>
      <w:r>
        <w:rPr>
          <w:rFonts w:asciiTheme="majorHAnsi" w:hAnsiTheme="majorHAnsi" w:cstheme="majorHAnsi"/>
          <w:b/>
          <w:sz w:val="20"/>
          <w:szCs w:val="20"/>
        </w:rPr>
        <w:t>17. Responsáveis</w:t>
      </w:r>
    </w:p>
    <w:tbl>
      <w:tblPr>
        <w:tblW w:w="9726" w:type="dxa"/>
        <w:tblInd w:w="108" w:type="dxa"/>
        <w:tblLook w:val="04A0" w:firstRow="1" w:lastRow="0" w:firstColumn="1" w:lastColumn="0" w:noHBand="0" w:noVBand="1"/>
      </w:tblPr>
      <w:tblGrid>
        <w:gridCol w:w="4753"/>
        <w:gridCol w:w="222"/>
        <w:gridCol w:w="4751"/>
      </w:tblGrid>
      <w:tr w:rsidR="00054CC4" w:rsidRPr="00E969BC" w14:paraId="25DE9E03" w14:textId="77777777" w:rsidTr="007B05BF">
        <w:trPr>
          <w:trHeight w:val="1573"/>
        </w:trPr>
        <w:tc>
          <w:tcPr>
            <w:tcW w:w="4753" w:type="dxa"/>
            <w:shd w:val="clear" w:color="auto" w:fill="auto"/>
          </w:tcPr>
          <w:p w14:paraId="53C6120B" w14:textId="77777777" w:rsidR="00054CC4" w:rsidRPr="002F6D53" w:rsidRDefault="00054CC4" w:rsidP="007B05BF">
            <w:pPr>
              <w:jc w:val="center"/>
              <w:rPr>
                <w:rFonts w:asciiTheme="majorHAnsi" w:hAnsiTheme="majorHAnsi" w:cstheme="majorHAnsi"/>
                <w:sz w:val="20"/>
                <w:szCs w:val="20"/>
              </w:rPr>
            </w:pPr>
            <w:r w:rsidRPr="002F6D53">
              <w:rPr>
                <w:rFonts w:asciiTheme="majorHAnsi" w:hAnsiTheme="majorHAnsi" w:cstheme="majorHAnsi"/>
                <w:sz w:val="20"/>
                <w:szCs w:val="20"/>
              </w:rPr>
              <w:t xml:space="preserve">Elaborado, em </w:t>
            </w:r>
            <w:r>
              <w:rPr>
                <w:rFonts w:asciiTheme="majorHAnsi" w:hAnsiTheme="majorHAnsi" w:cstheme="majorHAnsi"/>
                <w:sz w:val="20"/>
                <w:szCs w:val="20"/>
              </w:rPr>
              <w:t>21</w:t>
            </w:r>
            <w:r w:rsidRPr="002F6D53">
              <w:rPr>
                <w:rFonts w:asciiTheme="majorHAnsi" w:hAnsiTheme="majorHAnsi" w:cstheme="majorHAnsi"/>
                <w:sz w:val="20"/>
                <w:szCs w:val="20"/>
              </w:rPr>
              <w:t>/0</w:t>
            </w:r>
            <w:r>
              <w:rPr>
                <w:rFonts w:asciiTheme="majorHAnsi" w:hAnsiTheme="majorHAnsi" w:cstheme="majorHAnsi"/>
                <w:sz w:val="20"/>
                <w:szCs w:val="20"/>
              </w:rPr>
              <w:t>5</w:t>
            </w:r>
            <w:r w:rsidRPr="002F6D53">
              <w:rPr>
                <w:rFonts w:asciiTheme="majorHAnsi" w:hAnsiTheme="majorHAnsi" w:cstheme="majorHAnsi"/>
                <w:sz w:val="20"/>
                <w:szCs w:val="20"/>
              </w:rPr>
              <w:t>/202</w:t>
            </w:r>
            <w:r>
              <w:rPr>
                <w:rFonts w:asciiTheme="majorHAnsi" w:hAnsiTheme="majorHAnsi" w:cstheme="majorHAnsi"/>
                <w:sz w:val="20"/>
                <w:szCs w:val="20"/>
              </w:rPr>
              <w:t>5</w:t>
            </w:r>
            <w:r w:rsidRPr="002F6D53">
              <w:rPr>
                <w:rFonts w:asciiTheme="majorHAnsi" w:hAnsiTheme="majorHAnsi" w:cstheme="majorHAnsi"/>
                <w:sz w:val="20"/>
                <w:szCs w:val="20"/>
              </w:rPr>
              <w:t>.</w:t>
            </w:r>
          </w:p>
          <w:p w14:paraId="70AF0988" w14:textId="77777777" w:rsidR="00054CC4" w:rsidRPr="002F6D53" w:rsidRDefault="00054CC4" w:rsidP="007B05BF">
            <w:pPr>
              <w:ind w:left="4536"/>
              <w:jc w:val="center"/>
              <w:rPr>
                <w:rFonts w:asciiTheme="majorHAnsi" w:hAnsiTheme="majorHAnsi" w:cstheme="majorHAnsi"/>
                <w:sz w:val="20"/>
                <w:szCs w:val="20"/>
              </w:rPr>
            </w:pPr>
          </w:p>
          <w:p w14:paraId="060DA8EF" w14:textId="77777777" w:rsidR="00054CC4" w:rsidRPr="002F6D53" w:rsidRDefault="00054CC4" w:rsidP="007B05BF">
            <w:pPr>
              <w:jc w:val="center"/>
              <w:rPr>
                <w:rFonts w:asciiTheme="majorHAnsi" w:hAnsiTheme="majorHAnsi" w:cstheme="majorHAnsi"/>
                <w:b/>
                <w:sz w:val="20"/>
                <w:szCs w:val="20"/>
              </w:rPr>
            </w:pPr>
          </w:p>
          <w:p w14:paraId="55169C7C" w14:textId="77777777" w:rsidR="00054CC4" w:rsidRPr="002F6D53" w:rsidRDefault="00054CC4" w:rsidP="007B05BF">
            <w:pPr>
              <w:jc w:val="center"/>
              <w:rPr>
                <w:rFonts w:asciiTheme="majorHAnsi" w:hAnsiTheme="majorHAnsi" w:cstheme="majorHAnsi"/>
                <w:b/>
                <w:sz w:val="20"/>
                <w:szCs w:val="20"/>
              </w:rPr>
            </w:pPr>
          </w:p>
          <w:p w14:paraId="5F7E1BB5" w14:textId="77777777" w:rsidR="00054CC4" w:rsidRPr="002F6D53" w:rsidRDefault="00054CC4" w:rsidP="007B05BF">
            <w:pPr>
              <w:jc w:val="center"/>
              <w:rPr>
                <w:rFonts w:asciiTheme="majorHAnsi" w:hAnsiTheme="majorHAnsi" w:cstheme="majorHAnsi"/>
                <w:b/>
                <w:sz w:val="20"/>
                <w:szCs w:val="20"/>
              </w:rPr>
            </w:pPr>
            <w:r>
              <w:rPr>
                <w:rFonts w:asciiTheme="majorHAnsi" w:hAnsiTheme="majorHAnsi" w:cstheme="majorHAnsi"/>
                <w:b/>
                <w:sz w:val="20"/>
                <w:szCs w:val="20"/>
              </w:rPr>
              <w:t>RICARDO LUIZ BOCCHI</w:t>
            </w:r>
          </w:p>
          <w:p w14:paraId="03F9E6B8" w14:textId="77777777" w:rsidR="00054CC4" w:rsidRPr="002F6D53" w:rsidRDefault="00054CC4" w:rsidP="007B05BF">
            <w:pPr>
              <w:jc w:val="center"/>
              <w:rPr>
                <w:rFonts w:asciiTheme="majorHAnsi" w:hAnsiTheme="majorHAnsi" w:cstheme="majorHAnsi"/>
                <w:b/>
                <w:sz w:val="20"/>
                <w:szCs w:val="20"/>
              </w:rPr>
            </w:pPr>
            <w:r>
              <w:rPr>
                <w:rFonts w:asciiTheme="majorHAnsi" w:hAnsiTheme="majorHAnsi" w:cstheme="majorHAnsi"/>
                <w:b/>
                <w:sz w:val="20"/>
                <w:szCs w:val="20"/>
              </w:rPr>
              <w:t>RESPONSÁVEL PELO E.</w:t>
            </w:r>
            <w:proofErr w:type="gramStart"/>
            <w:r>
              <w:rPr>
                <w:rFonts w:asciiTheme="majorHAnsi" w:hAnsiTheme="majorHAnsi" w:cstheme="majorHAnsi"/>
                <w:b/>
                <w:sz w:val="20"/>
                <w:szCs w:val="20"/>
              </w:rPr>
              <w:t>T.P</w:t>
            </w:r>
            <w:proofErr w:type="gramEnd"/>
          </w:p>
        </w:tc>
        <w:tc>
          <w:tcPr>
            <w:tcW w:w="222" w:type="dxa"/>
            <w:shd w:val="clear" w:color="auto" w:fill="auto"/>
          </w:tcPr>
          <w:p w14:paraId="2514CCE7" w14:textId="77777777" w:rsidR="00054CC4" w:rsidRPr="002F6D53" w:rsidRDefault="00054CC4" w:rsidP="007B05BF">
            <w:pPr>
              <w:jc w:val="center"/>
              <w:rPr>
                <w:rFonts w:asciiTheme="majorHAnsi" w:hAnsiTheme="majorHAnsi" w:cstheme="majorHAnsi"/>
                <w:b/>
                <w:sz w:val="20"/>
                <w:szCs w:val="20"/>
              </w:rPr>
            </w:pPr>
          </w:p>
        </w:tc>
        <w:tc>
          <w:tcPr>
            <w:tcW w:w="4751" w:type="dxa"/>
            <w:shd w:val="clear" w:color="auto" w:fill="auto"/>
          </w:tcPr>
          <w:p w14:paraId="2A058C44" w14:textId="77777777" w:rsidR="00054CC4" w:rsidRPr="002F6D53" w:rsidRDefault="00054CC4" w:rsidP="007B05BF">
            <w:pPr>
              <w:jc w:val="center"/>
              <w:rPr>
                <w:rFonts w:asciiTheme="majorHAnsi" w:hAnsiTheme="majorHAnsi" w:cstheme="majorHAnsi"/>
                <w:sz w:val="20"/>
                <w:szCs w:val="20"/>
              </w:rPr>
            </w:pPr>
            <w:r w:rsidRPr="002F6D53">
              <w:rPr>
                <w:rFonts w:asciiTheme="majorHAnsi" w:hAnsiTheme="majorHAnsi" w:cstheme="majorHAnsi"/>
                <w:sz w:val="20"/>
                <w:szCs w:val="20"/>
              </w:rPr>
              <w:t>Aprovo.</w:t>
            </w:r>
          </w:p>
          <w:p w14:paraId="31E2D815" w14:textId="77777777" w:rsidR="00054CC4" w:rsidRPr="002F6D53" w:rsidRDefault="00054CC4" w:rsidP="007B05BF">
            <w:pPr>
              <w:jc w:val="center"/>
              <w:rPr>
                <w:rFonts w:asciiTheme="majorHAnsi" w:hAnsiTheme="majorHAnsi" w:cstheme="majorHAnsi"/>
                <w:b/>
                <w:sz w:val="20"/>
                <w:szCs w:val="20"/>
              </w:rPr>
            </w:pPr>
          </w:p>
          <w:p w14:paraId="66886D20" w14:textId="77777777" w:rsidR="00054CC4" w:rsidRPr="002F6D53" w:rsidRDefault="00054CC4" w:rsidP="007B05BF">
            <w:pPr>
              <w:jc w:val="center"/>
              <w:rPr>
                <w:rFonts w:asciiTheme="majorHAnsi" w:hAnsiTheme="majorHAnsi" w:cstheme="majorHAnsi"/>
                <w:b/>
                <w:sz w:val="20"/>
                <w:szCs w:val="20"/>
              </w:rPr>
            </w:pPr>
          </w:p>
          <w:p w14:paraId="1ACF5A1D" w14:textId="77777777" w:rsidR="00054CC4" w:rsidRPr="002F6D53" w:rsidRDefault="00054CC4" w:rsidP="007B05BF">
            <w:pPr>
              <w:jc w:val="center"/>
              <w:rPr>
                <w:rFonts w:asciiTheme="majorHAnsi" w:hAnsiTheme="majorHAnsi" w:cstheme="majorHAnsi"/>
                <w:b/>
                <w:sz w:val="20"/>
                <w:szCs w:val="20"/>
              </w:rPr>
            </w:pPr>
          </w:p>
          <w:p w14:paraId="1FC0DD2F" w14:textId="77777777" w:rsidR="00054CC4" w:rsidRPr="002F6D53" w:rsidRDefault="00054CC4" w:rsidP="007B05BF">
            <w:pPr>
              <w:jc w:val="center"/>
              <w:rPr>
                <w:rFonts w:asciiTheme="majorHAnsi" w:hAnsiTheme="majorHAnsi" w:cstheme="majorHAnsi"/>
                <w:b/>
                <w:sz w:val="20"/>
                <w:szCs w:val="20"/>
              </w:rPr>
            </w:pPr>
            <w:r>
              <w:rPr>
                <w:rFonts w:asciiTheme="majorHAnsi" w:hAnsiTheme="majorHAnsi" w:cstheme="majorHAnsi"/>
                <w:b/>
                <w:sz w:val="20"/>
                <w:szCs w:val="20"/>
              </w:rPr>
              <w:t>DANILO FERNANDO DOS SANTOS CORADINI</w:t>
            </w:r>
          </w:p>
          <w:p w14:paraId="44F214F6" w14:textId="77777777" w:rsidR="00054CC4" w:rsidRPr="002F6D53" w:rsidRDefault="00054CC4" w:rsidP="007B05BF">
            <w:pPr>
              <w:jc w:val="center"/>
              <w:rPr>
                <w:rFonts w:asciiTheme="majorHAnsi" w:hAnsiTheme="majorHAnsi" w:cstheme="majorHAnsi"/>
                <w:b/>
                <w:sz w:val="20"/>
                <w:szCs w:val="20"/>
              </w:rPr>
            </w:pPr>
            <w:r>
              <w:rPr>
                <w:rFonts w:asciiTheme="majorHAnsi" w:hAnsiTheme="majorHAnsi" w:cstheme="majorHAnsi"/>
                <w:b/>
                <w:sz w:val="20"/>
                <w:szCs w:val="20"/>
              </w:rPr>
              <w:t>SECRETARIO DE ESPORTES, CULTURA, LAZER E JUVENTUDE</w:t>
            </w:r>
          </w:p>
          <w:p w14:paraId="161B06C0" w14:textId="77777777" w:rsidR="00054CC4" w:rsidRPr="002F6D53" w:rsidRDefault="00054CC4" w:rsidP="007B05BF">
            <w:pPr>
              <w:jc w:val="center"/>
              <w:rPr>
                <w:rFonts w:asciiTheme="majorHAnsi" w:hAnsiTheme="majorHAnsi" w:cstheme="majorHAnsi"/>
                <w:b/>
                <w:sz w:val="20"/>
                <w:szCs w:val="20"/>
              </w:rPr>
            </w:pPr>
          </w:p>
        </w:tc>
      </w:tr>
    </w:tbl>
    <w:p w14:paraId="68609DA6" w14:textId="77777777" w:rsidR="00054CC4" w:rsidRPr="002F6D53" w:rsidRDefault="00054CC4" w:rsidP="00054CC4">
      <w:pPr>
        <w:jc w:val="both"/>
        <w:rPr>
          <w:rFonts w:asciiTheme="majorHAnsi" w:hAnsiTheme="majorHAnsi" w:cstheme="majorHAnsi"/>
          <w:sz w:val="20"/>
          <w:szCs w:val="20"/>
        </w:rPr>
      </w:pPr>
    </w:p>
    <w:p w14:paraId="61CFBEBE" w14:textId="77777777" w:rsidR="00B7010F" w:rsidRDefault="00B7010F" w:rsidP="00B7010F">
      <w:pPr>
        <w:jc w:val="center"/>
        <w:textAlignment w:val="baseline"/>
        <w:rPr>
          <w:rFonts w:asciiTheme="majorHAnsi" w:hAnsiTheme="majorHAnsi" w:cstheme="majorHAnsi"/>
          <w:b/>
          <w:bCs/>
          <w:sz w:val="28"/>
          <w:szCs w:val="28"/>
          <w:u w:val="single"/>
          <w:lang w:eastAsia="pt-BR"/>
        </w:rPr>
      </w:pPr>
    </w:p>
    <w:p w14:paraId="79D55D48" w14:textId="77777777" w:rsidR="00B7010F" w:rsidRDefault="00B7010F" w:rsidP="00B7010F">
      <w:pPr>
        <w:jc w:val="center"/>
        <w:textAlignment w:val="baseline"/>
        <w:rPr>
          <w:rFonts w:asciiTheme="majorHAnsi" w:hAnsiTheme="majorHAnsi" w:cstheme="majorHAnsi"/>
          <w:b/>
          <w:bCs/>
          <w:sz w:val="28"/>
          <w:szCs w:val="28"/>
          <w:u w:val="single"/>
          <w:lang w:eastAsia="pt-BR"/>
        </w:rPr>
      </w:pPr>
    </w:p>
    <w:p w14:paraId="65D0BBFF" w14:textId="77777777" w:rsidR="006B51B5" w:rsidRDefault="006B51B5" w:rsidP="006B51B5">
      <w:pPr>
        <w:pStyle w:val="Ttulo3"/>
        <w:jc w:val="left"/>
      </w:pPr>
    </w:p>
    <w:p w14:paraId="34327A91" w14:textId="77777777" w:rsidR="006B51B5" w:rsidRPr="0036149F" w:rsidRDefault="006B51B5" w:rsidP="006B51B5">
      <w:pPr>
        <w:pStyle w:val="Default"/>
        <w:jc w:val="center"/>
        <w:rPr>
          <w:rFonts w:ascii="Bookman Old Style" w:hAnsi="Bookman Old Style"/>
          <w:bCs/>
          <w:szCs w:val="20"/>
        </w:rPr>
      </w:pPr>
    </w:p>
    <w:p w14:paraId="7EFF5B69" w14:textId="77777777" w:rsidR="00D420B9" w:rsidRPr="007045EE" w:rsidRDefault="00D420B9" w:rsidP="00D420B9">
      <w:pPr>
        <w:jc w:val="both"/>
        <w:rPr>
          <w:sz w:val="20"/>
          <w:szCs w:val="20"/>
        </w:rPr>
      </w:pPr>
    </w:p>
    <w:p w14:paraId="2562C548" w14:textId="77777777" w:rsidR="00D420B9" w:rsidRDefault="00D420B9" w:rsidP="00D420B9">
      <w:pPr>
        <w:jc w:val="both"/>
        <w:rPr>
          <w:sz w:val="20"/>
          <w:szCs w:val="20"/>
        </w:rPr>
      </w:pPr>
    </w:p>
    <w:p w14:paraId="685AF595" w14:textId="77777777" w:rsidR="00B41772" w:rsidRDefault="00B41772" w:rsidP="002E6CED">
      <w:pPr>
        <w:ind w:right="464"/>
        <w:rPr>
          <w:rFonts w:ascii="Arial" w:hAnsi="Arial" w:cs="Arial"/>
          <w:b/>
          <w:bCs/>
          <w:sz w:val="20"/>
          <w:szCs w:val="20"/>
          <w:u w:val="single"/>
        </w:rPr>
      </w:pPr>
    </w:p>
    <w:p w14:paraId="46651C4C" w14:textId="2B4AD35D" w:rsidR="00045DD0" w:rsidRDefault="00045DD0" w:rsidP="002E6CED">
      <w:pPr>
        <w:ind w:right="464"/>
        <w:rPr>
          <w:rFonts w:ascii="Arial" w:hAnsi="Arial" w:cs="Arial"/>
          <w:b/>
          <w:bCs/>
          <w:sz w:val="20"/>
          <w:szCs w:val="20"/>
          <w:u w:val="single"/>
        </w:rPr>
      </w:pPr>
    </w:p>
    <w:p w14:paraId="709B513A" w14:textId="118811FD" w:rsidR="00CE466E" w:rsidRDefault="00CE466E" w:rsidP="002E6CED">
      <w:pPr>
        <w:ind w:right="464"/>
        <w:rPr>
          <w:rFonts w:ascii="Arial" w:hAnsi="Arial" w:cs="Arial"/>
          <w:b/>
          <w:bCs/>
          <w:sz w:val="20"/>
          <w:szCs w:val="20"/>
          <w:u w:val="single"/>
        </w:rPr>
      </w:pPr>
    </w:p>
    <w:p w14:paraId="2C26CA63" w14:textId="672F09A2" w:rsidR="00CE466E" w:rsidRDefault="00CE466E" w:rsidP="002E6CED">
      <w:pPr>
        <w:ind w:right="464"/>
        <w:rPr>
          <w:rFonts w:ascii="Arial" w:hAnsi="Arial" w:cs="Arial"/>
          <w:b/>
          <w:bCs/>
          <w:sz w:val="20"/>
          <w:szCs w:val="20"/>
          <w:u w:val="single"/>
        </w:rPr>
      </w:pPr>
    </w:p>
    <w:p w14:paraId="12918B9B" w14:textId="74A58788" w:rsidR="00CE466E" w:rsidRDefault="00CE466E" w:rsidP="002E6CED">
      <w:pPr>
        <w:ind w:right="464"/>
        <w:rPr>
          <w:rFonts w:ascii="Arial" w:hAnsi="Arial" w:cs="Arial"/>
          <w:b/>
          <w:bCs/>
          <w:sz w:val="20"/>
          <w:szCs w:val="20"/>
          <w:u w:val="single"/>
        </w:rPr>
      </w:pPr>
    </w:p>
    <w:p w14:paraId="0D4D5E87" w14:textId="6C3006BB" w:rsidR="00CE466E" w:rsidRDefault="00CE466E" w:rsidP="002E6CED">
      <w:pPr>
        <w:ind w:right="464"/>
        <w:rPr>
          <w:rFonts w:ascii="Arial" w:hAnsi="Arial" w:cs="Arial"/>
          <w:b/>
          <w:bCs/>
          <w:sz w:val="20"/>
          <w:szCs w:val="20"/>
          <w:u w:val="single"/>
        </w:rPr>
      </w:pPr>
    </w:p>
    <w:p w14:paraId="74135143" w14:textId="6AB6E478" w:rsidR="00CE466E" w:rsidRDefault="00CE466E" w:rsidP="002E6CED">
      <w:pPr>
        <w:ind w:right="464"/>
        <w:rPr>
          <w:rFonts w:ascii="Arial" w:hAnsi="Arial" w:cs="Arial"/>
          <w:b/>
          <w:bCs/>
          <w:sz w:val="20"/>
          <w:szCs w:val="20"/>
          <w:u w:val="single"/>
        </w:rPr>
      </w:pPr>
    </w:p>
    <w:p w14:paraId="0567C47C" w14:textId="77777777" w:rsidR="00B7010F" w:rsidRDefault="00B7010F" w:rsidP="002E6CED">
      <w:pPr>
        <w:ind w:right="464"/>
        <w:rPr>
          <w:rFonts w:ascii="Arial" w:hAnsi="Arial" w:cs="Arial"/>
          <w:b/>
          <w:bCs/>
          <w:sz w:val="20"/>
          <w:szCs w:val="20"/>
          <w:u w:val="single"/>
        </w:rPr>
      </w:pPr>
    </w:p>
    <w:p w14:paraId="338C3A51" w14:textId="50C1F7D4" w:rsidR="00CE466E" w:rsidRDefault="00CE466E" w:rsidP="002E6CED">
      <w:pPr>
        <w:ind w:right="464"/>
        <w:rPr>
          <w:rFonts w:ascii="Arial" w:hAnsi="Arial" w:cs="Arial"/>
          <w:b/>
          <w:bCs/>
          <w:sz w:val="20"/>
          <w:szCs w:val="20"/>
          <w:u w:val="single"/>
        </w:rPr>
      </w:pPr>
    </w:p>
    <w:p w14:paraId="3C4D7009" w14:textId="01CFD1F4" w:rsidR="00054CC4" w:rsidRDefault="00054CC4" w:rsidP="002E6CED">
      <w:pPr>
        <w:ind w:right="464"/>
        <w:rPr>
          <w:rFonts w:ascii="Arial" w:hAnsi="Arial" w:cs="Arial"/>
          <w:b/>
          <w:bCs/>
          <w:sz w:val="20"/>
          <w:szCs w:val="20"/>
          <w:u w:val="single"/>
        </w:rPr>
      </w:pPr>
    </w:p>
    <w:p w14:paraId="1CB63876" w14:textId="15A0D0E7" w:rsidR="00054CC4" w:rsidRDefault="00054CC4" w:rsidP="002E6CED">
      <w:pPr>
        <w:ind w:right="464"/>
        <w:rPr>
          <w:rFonts w:ascii="Arial" w:hAnsi="Arial" w:cs="Arial"/>
          <w:b/>
          <w:bCs/>
          <w:sz w:val="20"/>
          <w:szCs w:val="20"/>
          <w:u w:val="single"/>
        </w:rPr>
      </w:pPr>
    </w:p>
    <w:p w14:paraId="557AE3B7" w14:textId="667ECD5A" w:rsidR="00054CC4" w:rsidRDefault="00054CC4" w:rsidP="002E6CED">
      <w:pPr>
        <w:ind w:right="464"/>
        <w:rPr>
          <w:rFonts w:ascii="Arial" w:hAnsi="Arial" w:cs="Arial"/>
          <w:b/>
          <w:bCs/>
          <w:sz w:val="20"/>
          <w:szCs w:val="20"/>
          <w:u w:val="single"/>
        </w:rPr>
      </w:pPr>
    </w:p>
    <w:p w14:paraId="2998E8C9" w14:textId="6A2740DB" w:rsidR="00054CC4" w:rsidRDefault="00054CC4" w:rsidP="002E6CED">
      <w:pPr>
        <w:ind w:right="464"/>
        <w:rPr>
          <w:rFonts w:ascii="Arial" w:hAnsi="Arial" w:cs="Arial"/>
          <w:b/>
          <w:bCs/>
          <w:sz w:val="20"/>
          <w:szCs w:val="20"/>
          <w:u w:val="single"/>
        </w:rPr>
      </w:pPr>
    </w:p>
    <w:p w14:paraId="7EF00997" w14:textId="59ACE59B" w:rsidR="00054CC4" w:rsidRDefault="00054CC4" w:rsidP="002E6CED">
      <w:pPr>
        <w:ind w:right="464"/>
        <w:rPr>
          <w:rFonts w:ascii="Arial" w:hAnsi="Arial" w:cs="Arial"/>
          <w:b/>
          <w:bCs/>
          <w:sz w:val="20"/>
          <w:szCs w:val="20"/>
          <w:u w:val="single"/>
        </w:rPr>
      </w:pPr>
    </w:p>
    <w:p w14:paraId="58F15FF9" w14:textId="3EFBA62E" w:rsidR="00054CC4" w:rsidRDefault="00054CC4" w:rsidP="002E6CED">
      <w:pPr>
        <w:ind w:right="464"/>
        <w:rPr>
          <w:rFonts w:ascii="Arial" w:hAnsi="Arial" w:cs="Arial"/>
          <w:b/>
          <w:bCs/>
          <w:sz w:val="20"/>
          <w:szCs w:val="20"/>
          <w:u w:val="single"/>
        </w:rPr>
      </w:pPr>
    </w:p>
    <w:p w14:paraId="5722FA91" w14:textId="73F36DEE" w:rsidR="00054CC4" w:rsidRDefault="00054CC4" w:rsidP="002E6CED">
      <w:pPr>
        <w:ind w:right="464"/>
        <w:rPr>
          <w:rFonts w:ascii="Arial" w:hAnsi="Arial" w:cs="Arial"/>
          <w:b/>
          <w:bCs/>
          <w:sz w:val="20"/>
          <w:szCs w:val="20"/>
          <w:u w:val="single"/>
        </w:rPr>
      </w:pPr>
    </w:p>
    <w:p w14:paraId="5CCD3AD2" w14:textId="77777777" w:rsidR="00054CC4" w:rsidRDefault="00054CC4" w:rsidP="002E6CED">
      <w:pPr>
        <w:ind w:right="464"/>
        <w:rPr>
          <w:rFonts w:ascii="Arial" w:hAnsi="Arial" w:cs="Arial"/>
          <w:b/>
          <w:bCs/>
          <w:sz w:val="20"/>
          <w:szCs w:val="20"/>
          <w:u w:val="single"/>
        </w:rPr>
      </w:pPr>
    </w:p>
    <w:p w14:paraId="6A96C40F" w14:textId="34EC6ABC" w:rsidR="00CE466E" w:rsidRDefault="00CE466E" w:rsidP="002E6CED">
      <w:pPr>
        <w:ind w:right="464"/>
        <w:rPr>
          <w:rFonts w:ascii="Arial" w:hAnsi="Arial" w:cs="Arial"/>
          <w:b/>
          <w:bCs/>
          <w:sz w:val="20"/>
          <w:szCs w:val="20"/>
          <w:u w:val="single"/>
        </w:rPr>
      </w:pPr>
    </w:p>
    <w:p w14:paraId="38B76487" w14:textId="655BB0A9" w:rsidR="00CE466E" w:rsidRDefault="00CE466E" w:rsidP="002E6CED">
      <w:pPr>
        <w:ind w:right="464"/>
        <w:rPr>
          <w:rFonts w:ascii="Arial" w:hAnsi="Arial" w:cs="Arial"/>
          <w:b/>
          <w:bCs/>
          <w:sz w:val="20"/>
          <w:szCs w:val="20"/>
          <w:u w:val="single"/>
        </w:rPr>
      </w:pPr>
    </w:p>
    <w:p w14:paraId="09953836" w14:textId="77777777" w:rsidR="00054CC4" w:rsidRDefault="00054CC4" w:rsidP="002E6CED">
      <w:pPr>
        <w:ind w:right="464"/>
        <w:rPr>
          <w:rFonts w:ascii="Arial" w:hAnsi="Arial" w:cs="Arial"/>
          <w:b/>
          <w:bCs/>
          <w:sz w:val="20"/>
          <w:szCs w:val="20"/>
          <w:u w:val="single"/>
        </w:rPr>
      </w:pPr>
    </w:p>
    <w:p w14:paraId="647E7FFE" w14:textId="77777777" w:rsidR="00CE466E" w:rsidRDefault="00CE466E" w:rsidP="002E6CED">
      <w:pPr>
        <w:ind w:right="464"/>
        <w:rPr>
          <w:rFonts w:ascii="Arial" w:hAnsi="Arial" w:cs="Arial"/>
          <w:b/>
          <w:bCs/>
          <w:sz w:val="20"/>
          <w:szCs w:val="20"/>
          <w:u w:val="single"/>
        </w:rPr>
      </w:pPr>
    </w:p>
    <w:p w14:paraId="0C9B6A52" w14:textId="6025D5C8" w:rsidR="00CE4141" w:rsidRPr="00CD395C" w:rsidRDefault="00CE4141" w:rsidP="00CE4141">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IV</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290AF0" w:rsidRPr="00290AF0">
        <w:rPr>
          <w:rFonts w:ascii="Arial" w:hAnsi="Arial" w:cs="Arial"/>
          <w:b/>
          <w:sz w:val="20"/>
          <w:szCs w:val="20"/>
          <w:highlight w:val="yellow"/>
          <w:u w:val="single"/>
        </w:rPr>
        <w:t>...</w:t>
      </w:r>
      <w:r w:rsidRPr="00BA5F58">
        <w:rPr>
          <w:rFonts w:ascii="Arial" w:hAnsi="Arial" w:cs="Arial"/>
          <w:b/>
          <w:sz w:val="20"/>
          <w:szCs w:val="20"/>
          <w:u w:val="single"/>
        </w:rPr>
        <w:t>/202</w:t>
      </w:r>
      <w:r w:rsidR="006D6847">
        <w:rPr>
          <w:rFonts w:ascii="Arial" w:hAnsi="Arial" w:cs="Arial"/>
          <w:b/>
          <w:sz w:val="20"/>
          <w:szCs w:val="20"/>
          <w:u w:val="single"/>
        </w:rPr>
        <w:t>5</w:t>
      </w:r>
      <w:r w:rsidRPr="00CD395C">
        <w:rPr>
          <w:rFonts w:ascii="Arial" w:hAnsi="Arial" w:cs="Arial"/>
          <w:b/>
          <w:sz w:val="20"/>
          <w:szCs w:val="20"/>
          <w:u w:val="single"/>
        </w:rPr>
        <w:t xml:space="preserve"> </w:t>
      </w:r>
    </w:p>
    <w:p w14:paraId="414A803D" w14:textId="77777777" w:rsidR="00CE4141" w:rsidRPr="00CD395C" w:rsidRDefault="00CE4141" w:rsidP="00CE4141">
      <w:pPr>
        <w:pStyle w:val="TextosemFormatao3"/>
        <w:ind w:left="426" w:right="464"/>
        <w:jc w:val="center"/>
        <w:rPr>
          <w:rFonts w:ascii="Arial" w:eastAsia="MS Mincho" w:hAnsi="Arial" w:cs="Arial"/>
        </w:rPr>
      </w:pPr>
    </w:p>
    <w:p w14:paraId="5C12858B" w14:textId="639CF3C6" w:rsidR="00887662" w:rsidRPr="00C92D16" w:rsidRDefault="00887662" w:rsidP="00C92D16">
      <w:pPr>
        <w:spacing w:line="360" w:lineRule="auto"/>
        <w:ind w:left="708"/>
      </w:pPr>
      <w:r>
        <w:tab/>
      </w:r>
      <w:r>
        <w:tab/>
      </w:r>
      <w:r w:rsidR="00C92D16">
        <w:t xml:space="preserve">         </w:t>
      </w:r>
      <w:r w:rsidR="00EC28F5">
        <w:t xml:space="preserve">         </w:t>
      </w:r>
      <w:r w:rsidR="00C92D16">
        <w:t xml:space="preserve">   </w:t>
      </w:r>
      <w:r w:rsidRPr="00C90A7B">
        <w:rPr>
          <w:rFonts w:ascii="Arial" w:hAnsi="Arial" w:cs="Arial"/>
          <w:b/>
          <w:bCs/>
          <w:sz w:val="18"/>
          <w:szCs w:val="18"/>
        </w:rPr>
        <w:t xml:space="preserve">MINUTA DE CONTRATO DE COMPRA Nº </w:t>
      </w:r>
      <w:r w:rsidRPr="00B22248">
        <w:rPr>
          <w:rFonts w:ascii="Arial" w:hAnsi="Arial" w:cs="Arial"/>
          <w:b/>
          <w:bCs/>
          <w:sz w:val="18"/>
          <w:szCs w:val="18"/>
          <w:highlight w:val="yellow"/>
        </w:rPr>
        <w:t>***</w:t>
      </w:r>
      <w:r w:rsidRPr="00C90A7B">
        <w:rPr>
          <w:rFonts w:ascii="Arial" w:hAnsi="Arial" w:cs="Arial"/>
          <w:b/>
          <w:bCs/>
          <w:sz w:val="18"/>
          <w:szCs w:val="18"/>
        </w:rPr>
        <w:t>/202</w:t>
      </w:r>
      <w:r w:rsidR="0011473B">
        <w:rPr>
          <w:rFonts w:ascii="Arial" w:hAnsi="Arial" w:cs="Arial"/>
          <w:b/>
          <w:bCs/>
          <w:sz w:val="18"/>
          <w:szCs w:val="18"/>
        </w:rPr>
        <w:t>5</w:t>
      </w:r>
      <w:r>
        <w:rPr>
          <w:rFonts w:ascii="Arial" w:hAnsi="Arial" w:cs="Arial"/>
          <w:b/>
          <w:bCs/>
          <w:sz w:val="18"/>
          <w:szCs w:val="18"/>
        </w:rPr>
        <w:t xml:space="preserve"> </w:t>
      </w:r>
    </w:p>
    <w:p w14:paraId="4D9A01B2" w14:textId="77777777" w:rsidR="00887662" w:rsidRDefault="00887662" w:rsidP="00887662">
      <w:pPr>
        <w:spacing w:afterLines="120" w:after="288" w:line="312" w:lineRule="auto"/>
        <w:jc w:val="center"/>
        <w:rPr>
          <w:rFonts w:ascii="Arial" w:hAnsi="Arial" w:cs="Arial"/>
          <w:b/>
          <w:bCs/>
          <w:color w:val="000000" w:themeColor="text1"/>
          <w:sz w:val="20"/>
          <w:szCs w:val="20"/>
        </w:rPr>
      </w:pPr>
      <w:bookmarkStart w:id="39" w:name="_Hlk168425546"/>
      <w:r w:rsidRPr="004827F2">
        <w:rPr>
          <w:rFonts w:ascii="Arial" w:hAnsi="Arial" w:cs="Arial"/>
          <w:b/>
          <w:bCs/>
          <w:color w:val="000000" w:themeColor="text1"/>
          <w:sz w:val="20"/>
          <w:szCs w:val="20"/>
        </w:rPr>
        <w:t>MODELO DE TERMO DE CONTRATO</w:t>
      </w:r>
      <w:r w:rsidRPr="004827F2">
        <w:rPr>
          <w:rFonts w:ascii="Arial" w:hAnsi="Arial" w:cs="Arial"/>
          <w:b/>
          <w:bCs/>
          <w:color w:val="000000" w:themeColor="text1"/>
          <w:sz w:val="20"/>
          <w:szCs w:val="20"/>
        </w:rPr>
        <w:br/>
        <w:t>Lei nº 14.133, de 1º de abril de 2021</w:t>
      </w:r>
      <w:r w:rsidRPr="004827F2">
        <w:rPr>
          <w:rFonts w:ascii="Arial" w:hAnsi="Arial" w:cs="Arial"/>
          <w:b/>
          <w:bCs/>
          <w:color w:val="000000" w:themeColor="text1"/>
          <w:sz w:val="20"/>
          <w:szCs w:val="20"/>
        </w:rPr>
        <w:br/>
        <w:t xml:space="preserve"> LICITAÇÃO</w:t>
      </w:r>
    </w:p>
    <w:p w14:paraId="3615FCE4" w14:textId="77777777" w:rsidR="00887662" w:rsidRPr="00242067" w:rsidRDefault="00887662" w:rsidP="00887662">
      <w:pPr>
        <w:spacing w:before="120" w:afterLines="120" w:after="288" w:line="312" w:lineRule="auto"/>
        <w:jc w:val="center"/>
        <w:rPr>
          <w:rFonts w:ascii="Arial" w:hAnsi="Arial" w:cs="Arial"/>
          <w:b/>
          <w:i/>
          <w:sz w:val="20"/>
          <w:szCs w:val="20"/>
        </w:rPr>
      </w:pPr>
      <w:r w:rsidRPr="00242067">
        <w:rPr>
          <w:rFonts w:ascii="Arial" w:hAnsi="Arial" w:cs="Arial"/>
          <w:b/>
          <w:i/>
          <w:sz w:val="20"/>
          <w:szCs w:val="20"/>
        </w:rPr>
        <w:t>MUNICIPIO DE MANDAGUAÇU</w:t>
      </w:r>
    </w:p>
    <w:p w14:paraId="04937B9E" w14:textId="77777777" w:rsidR="00887662" w:rsidRPr="004827F2" w:rsidRDefault="00887662" w:rsidP="00887662">
      <w:pPr>
        <w:spacing w:before="120" w:afterLines="120" w:after="288" w:line="312" w:lineRule="auto"/>
        <w:jc w:val="center"/>
        <w:rPr>
          <w:rFonts w:ascii="Arial" w:hAnsi="Arial" w:cs="Arial"/>
          <w:bCs/>
          <w:color w:val="000000"/>
          <w:sz w:val="20"/>
          <w:szCs w:val="20"/>
        </w:rPr>
      </w:pPr>
      <w:r w:rsidRPr="004827F2">
        <w:rPr>
          <w:rFonts w:ascii="Arial" w:hAnsi="Arial" w:cs="Arial"/>
          <w:color w:val="000000"/>
          <w:sz w:val="20"/>
          <w:szCs w:val="20"/>
        </w:rPr>
        <w:t>(Processo Administrativo n</w:t>
      </w:r>
      <w:r w:rsidRPr="004827F2">
        <w:rPr>
          <w:rFonts w:ascii="Arial" w:hAnsi="Arial" w:cs="Arial"/>
          <w:bCs/>
          <w:color w:val="000000"/>
          <w:sz w:val="20"/>
          <w:szCs w:val="20"/>
        </w:rPr>
        <w:t>°</w:t>
      </w:r>
      <w:r w:rsidRPr="00B22248">
        <w:rPr>
          <w:rFonts w:ascii="Arial" w:hAnsi="Arial" w:cs="Arial"/>
          <w:bCs/>
          <w:color w:val="000000"/>
          <w:sz w:val="20"/>
          <w:szCs w:val="20"/>
          <w:highlight w:val="yellow"/>
        </w:rPr>
        <w:t>...........)</w:t>
      </w:r>
    </w:p>
    <w:p w14:paraId="28FA0623" w14:textId="77777777" w:rsidR="00887662" w:rsidRPr="004827F2" w:rsidRDefault="00887662" w:rsidP="00887662">
      <w:pPr>
        <w:pStyle w:val="Prembulo"/>
        <w:spacing w:before="120" w:afterLines="120" w:after="288" w:line="312" w:lineRule="auto"/>
        <w:rPr>
          <w:bCs w:val="0"/>
        </w:rPr>
      </w:pPr>
      <w:r w:rsidRPr="004827F2">
        <w:rPr>
          <w:bCs w:val="0"/>
        </w:rPr>
        <w:t xml:space="preserve">CONTRATO ADMINISTRATIVO Nº </w:t>
      </w:r>
      <w:r w:rsidRPr="00B22248">
        <w:rPr>
          <w:bCs w:val="0"/>
          <w:highlight w:val="yellow"/>
        </w:rPr>
        <w:t>......../....,</w:t>
      </w:r>
      <w:r w:rsidRPr="004827F2">
        <w:rPr>
          <w:bCs w:val="0"/>
        </w:rPr>
        <w:t xml:space="preserve"> QUE FAZEM ENTRE SI </w:t>
      </w:r>
      <w:r>
        <w:rPr>
          <w:bCs w:val="0"/>
        </w:rPr>
        <w:t xml:space="preserve">O MUNICIPIO DE MANDAGUAÇU </w:t>
      </w:r>
      <w:r w:rsidRPr="004827F2">
        <w:rPr>
          <w:bCs w:val="0"/>
        </w:rPr>
        <w:t xml:space="preserve">E </w:t>
      </w:r>
      <w:r w:rsidRPr="00B22248">
        <w:rPr>
          <w:bCs w:val="0"/>
          <w:highlight w:val="yellow"/>
        </w:rPr>
        <w:t>.............................................................</w:t>
      </w:r>
      <w:r w:rsidRPr="004827F2">
        <w:rPr>
          <w:bCs w:val="0"/>
        </w:rPr>
        <w:t xml:space="preserve">  </w:t>
      </w:r>
    </w:p>
    <w:p w14:paraId="1ACA26DD" w14:textId="05000B67" w:rsidR="00887662" w:rsidRPr="00723CDE" w:rsidRDefault="00887662" w:rsidP="00887662">
      <w:pPr>
        <w:spacing w:line="360" w:lineRule="auto"/>
        <w:ind w:left="708"/>
        <w:rPr>
          <w:rFonts w:ascii="Arial" w:hAnsi="Arial" w:cs="Arial"/>
          <w:sz w:val="18"/>
          <w:szCs w:val="18"/>
        </w:rPr>
      </w:pPr>
      <w:r w:rsidRPr="00723CDE">
        <w:rPr>
          <w:rFonts w:ascii="Arial" w:hAnsi="Arial" w:cs="Arial"/>
          <w:sz w:val="18"/>
          <w:szCs w:val="18"/>
        </w:rPr>
        <w:t xml:space="preserve">Pelo presente instrumento de contrato que entre si celebram de um lado o MUNICÍPIO DE </w:t>
      </w:r>
      <w:r>
        <w:rPr>
          <w:rFonts w:ascii="Arial" w:hAnsi="Arial" w:cs="Arial"/>
          <w:sz w:val="18"/>
          <w:szCs w:val="18"/>
        </w:rPr>
        <w:t>MANDAGUAÇU</w:t>
      </w:r>
      <w:r w:rsidRPr="00723CDE">
        <w:rPr>
          <w:rFonts w:ascii="Arial" w:hAnsi="Arial" w:cs="Arial"/>
          <w:sz w:val="18"/>
          <w:szCs w:val="18"/>
        </w:rPr>
        <w:t>, pessoa jurídica de direito público interno, inscrita no CNPJ sob nº 76.2</w:t>
      </w:r>
      <w:r>
        <w:rPr>
          <w:rFonts w:ascii="Arial" w:hAnsi="Arial" w:cs="Arial"/>
          <w:sz w:val="18"/>
          <w:szCs w:val="18"/>
        </w:rPr>
        <w:t>85</w:t>
      </w:r>
      <w:r w:rsidRPr="00723CDE">
        <w:rPr>
          <w:rFonts w:ascii="Arial" w:hAnsi="Arial" w:cs="Arial"/>
          <w:sz w:val="18"/>
          <w:szCs w:val="18"/>
        </w:rPr>
        <w:t>.3</w:t>
      </w:r>
      <w:r>
        <w:rPr>
          <w:rFonts w:ascii="Arial" w:hAnsi="Arial" w:cs="Arial"/>
          <w:sz w:val="18"/>
          <w:szCs w:val="18"/>
        </w:rPr>
        <w:t>29</w:t>
      </w:r>
      <w:r w:rsidRPr="00723CDE">
        <w:rPr>
          <w:rFonts w:ascii="Arial" w:hAnsi="Arial" w:cs="Arial"/>
          <w:sz w:val="18"/>
          <w:szCs w:val="18"/>
        </w:rPr>
        <w:t>/0001-</w:t>
      </w:r>
      <w:r>
        <w:rPr>
          <w:rFonts w:ascii="Arial" w:hAnsi="Arial" w:cs="Arial"/>
          <w:sz w:val="18"/>
          <w:szCs w:val="18"/>
        </w:rPr>
        <w:t>08</w:t>
      </w:r>
      <w:r w:rsidRPr="00723CDE">
        <w:rPr>
          <w:rFonts w:ascii="Arial" w:hAnsi="Arial" w:cs="Arial"/>
          <w:sz w:val="18"/>
          <w:szCs w:val="18"/>
        </w:rPr>
        <w:t xml:space="preserve">, com sede administrativa na </w:t>
      </w:r>
      <w:r>
        <w:rPr>
          <w:rFonts w:ascii="Arial" w:hAnsi="Arial" w:cs="Arial"/>
          <w:sz w:val="18"/>
          <w:szCs w:val="18"/>
        </w:rPr>
        <w:t xml:space="preserve">Rua Bernardino </w:t>
      </w:r>
      <w:proofErr w:type="spellStart"/>
      <w:r>
        <w:rPr>
          <w:rFonts w:ascii="Arial" w:hAnsi="Arial" w:cs="Arial"/>
          <w:sz w:val="18"/>
          <w:szCs w:val="18"/>
        </w:rPr>
        <w:t>Bogo</w:t>
      </w:r>
      <w:proofErr w:type="spellEnd"/>
      <w:r>
        <w:rPr>
          <w:rFonts w:ascii="Arial" w:hAnsi="Arial" w:cs="Arial"/>
          <w:sz w:val="18"/>
          <w:szCs w:val="18"/>
        </w:rPr>
        <w:t xml:space="preserve"> 175</w:t>
      </w:r>
      <w:r w:rsidRPr="00723CDE">
        <w:rPr>
          <w:rFonts w:ascii="Arial" w:hAnsi="Arial" w:cs="Arial"/>
          <w:sz w:val="18"/>
          <w:szCs w:val="18"/>
        </w:rPr>
        <w:t xml:space="preserve">, Centro, em </w:t>
      </w:r>
      <w:r>
        <w:rPr>
          <w:rFonts w:ascii="Arial" w:hAnsi="Arial" w:cs="Arial"/>
          <w:sz w:val="18"/>
          <w:szCs w:val="18"/>
        </w:rPr>
        <w:t>Mandaguaçu</w:t>
      </w:r>
      <w:r w:rsidRPr="00723CDE">
        <w:rPr>
          <w:rFonts w:ascii="Arial" w:hAnsi="Arial" w:cs="Arial"/>
          <w:sz w:val="18"/>
          <w:szCs w:val="18"/>
        </w:rPr>
        <w:t xml:space="preserve">, Estado do Paraná, neste ato representado pelo Prefeito Municipal, o Sr. </w:t>
      </w:r>
      <w:r>
        <w:rPr>
          <w:rFonts w:ascii="Arial" w:hAnsi="Arial" w:cs="Arial"/>
          <w:sz w:val="18"/>
          <w:szCs w:val="18"/>
        </w:rPr>
        <w:t>......</w:t>
      </w:r>
      <w:r w:rsidRPr="00723CDE">
        <w:rPr>
          <w:rFonts w:ascii="Arial" w:hAnsi="Arial" w:cs="Arial"/>
          <w:sz w:val="18"/>
          <w:szCs w:val="18"/>
        </w:rPr>
        <w:t>, brasileiro, casado, inscrito no CPF sob nº</w:t>
      </w:r>
      <w:r>
        <w:rPr>
          <w:rFonts w:ascii="Arial" w:hAnsi="Arial" w:cs="Arial"/>
          <w:sz w:val="18"/>
          <w:szCs w:val="18"/>
        </w:rPr>
        <w:t xml:space="preserve"> ..............</w:t>
      </w:r>
      <w:r w:rsidRPr="00723CDE">
        <w:rPr>
          <w:rFonts w:ascii="Arial" w:hAnsi="Arial" w:cs="Arial"/>
          <w:sz w:val="18"/>
          <w:szCs w:val="18"/>
        </w:rPr>
        <w:t xml:space="preserve">, portador da Cédula de Identidade nº </w:t>
      </w:r>
      <w:r>
        <w:rPr>
          <w:rFonts w:ascii="Arial" w:hAnsi="Arial" w:cs="Arial"/>
          <w:sz w:val="18"/>
          <w:szCs w:val="18"/>
        </w:rPr>
        <w:t>...........</w:t>
      </w:r>
      <w:r w:rsidRPr="00723CDE">
        <w:rPr>
          <w:rFonts w:ascii="Arial" w:hAnsi="Arial" w:cs="Arial"/>
          <w:sz w:val="18"/>
          <w:szCs w:val="18"/>
        </w:rPr>
        <w:t xml:space="preserve">, residente e domiciliado nesta cidade de </w:t>
      </w:r>
      <w:r>
        <w:rPr>
          <w:rFonts w:ascii="Arial" w:hAnsi="Arial" w:cs="Arial"/>
          <w:sz w:val="18"/>
          <w:szCs w:val="18"/>
        </w:rPr>
        <w:t>Mandaguaçu</w:t>
      </w:r>
      <w:r w:rsidRPr="00723CDE">
        <w:rPr>
          <w:rFonts w:ascii="Arial" w:hAnsi="Arial" w:cs="Arial"/>
          <w:sz w:val="18"/>
          <w:szCs w:val="18"/>
        </w:rPr>
        <w:t xml:space="preserve">, Paraná, doravante denominado CONTRATANTE, e, de outro lado a empresa _________________, inscrita no CNPJ nº ________________, com sede à _________________, nº_____, CEP: ______, na cidade de ______, Estado do _______, doravante denominada CONTRATADA, neste ato representada por seu sócio administrador o Sr. _________________, portador da Cédula de Identidade, RG nº __________ SSP/PR, e inscrito no CPF sob nº ____________, residente e domiciliado na cidade de </w:t>
      </w:r>
      <w:r>
        <w:rPr>
          <w:rFonts w:ascii="Arial" w:hAnsi="Arial" w:cs="Arial"/>
          <w:sz w:val="18"/>
          <w:szCs w:val="18"/>
        </w:rPr>
        <w:t>..........</w:t>
      </w:r>
      <w:r w:rsidRPr="00723CDE">
        <w:rPr>
          <w:rFonts w:ascii="Arial" w:hAnsi="Arial" w:cs="Arial"/>
          <w:sz w:val="18"/>
          <w:szCs w:val="18"/>
        </w:rPr>
        <w:t>, Estado do Paraná, resolvem na melhor forma de direito, o presente contrato pelas cláusulas e condições seguintes:</w:t>
      </w:r>
    </w:p>
    <w:p w14:paraId="3F31069B" w14:textId="484F3E54" w:rsidR="00887662" w:rsidRPr="00484426" w:rsidRDefault="00887662" w:rsidP="00484426">
      <w:pPr>
        <w:spacing w:line="360" w:lineRule="auto"/>
        <w:ind w:left="708"/>
        <w:rPr>
          <w:rFonts w:ascii="Arial" w:hAnsi="Arial" w:cs="Arial"/>
          <w:sz w:val="18"/>
          <w:szCs w:val="18"/>
        </w:rPr>
      </w:pPr>
      <w:r w:rsidRPr="00723CDE">
        <w:rPr>
          <w:rFonts w:ascii="Arial" w:hAnsi="Arial" w:cs="Arial"/>
          <w:sz w:val="18"/>
          <w:szCs w:val="18"/>
        </w:rPr>
        <w:t xml:space="preserve">DA FUNDAMENTAÇÃO: O presente instrumento é celebrado com fundamento no Processo Administrativo n.º </w:t>
      </w:r>
      <w:r>
        <w:rPr>
          <w:rFonts w:ascii="Arial" w:hAnsi="Arial" w:cs="Arial"/>
          <w:sz w:val="18"/>
          <w:szCs w:val="18"/>
        </w:rPr>
        <w:t>.........</w:t>
      </w:r>
      <w:r w:rsidRPr="00723CDE">
        <w:rPr>
          <w:rFonts w:ascii="Arial" w:hAnsi="Arial" w:cs="Arial"/>
          <w:sz w:val="18"/>
          <w:szCs w:val="18"/>
        </w:rPr>
        <w:t>/</w:t>
      </w:r>
      <w:r>
        <w:rPr>
          <w:rFonts w:ascii="Arial" w:hAnsi="Arial" w:cs="Arial"/>
          <w:sz w:val="18"/>
          <w:szCs w:val="18"/>
        </w:rPr>
        <w:t>202</w:t>
      </w:r>
      <w:r w:rsidR="006D6847">
        <w:rPr>
          <w:rFonts w:ascii="Arial" w:hAnsi="Arial" w:cs="Arial"/>
          <w:sz w:val="18"/>
          <w:szCs w:val="18"/>
        </w:rPr>
        <w:t>5</w:t>
      </w:r>
      <w:r w:rsidRPr="00723CDE">
        <w:rPr>
          <w:rFonts w:ascii="Arial" w:hAnsi="Arial" w:cs="Arial"/>
          <w:sz w:val="18"/>
          <w:szCs w:val="18"/>
        </w:rPr>
        <w:t xml:space="preserve">, no </w:t>
      </w:r>
      <w:r>
        <w:rPr>
          <w:rFonts w:ascii="Arial" w:hAnsi="Arial" w:cs="Arial"/>
          <w:sz w:val="18"/>
          <w:szCs w:val="18"/>
        </w:rPr>
        <w:t xml:space="preserve">Pregão </w:t>
      </w:r>
      <w:proofErr w:type="spellStart"/>
      <w:r>
        <w:rPr>
          <w:rFonts w:ascii="Arial" w:hAnsi="Arial" w:cs="Arial"/>
          <w:sz w:val="18"/>
          <w:szCs w:val="18"/>
        </w:rPr>
        <w:t>Eletronico</w:t>
      </w:r>
      <w:proofErr w:type="spellEnd"/>
      <w:r w:rsidRPr="00723CDE">
        <w:rPr>
          <w:rFonts w:ascii="Arial" w:hAnsi="Arial" w:cs="Arial"/>
          <w:sz w:val="18"/>
          <w:szCs w:val="18"/>
        </w:rPr>
        <w:t xml:space="preserve"> n° ____/202</w:t>
      </w:r>
      <w:r w:rsidR="006D6847">
        <w:rPr>
          <w:rFonts w:ascii="Arial" w:hAnsi="Arial" w:cs="Arial"/>
          <w:sz w:val="18"/>
          <w:szCs w:val="18"/>
        </w:rPr>
        <w:t>5</w:t>
      </w:r>
      <w:r w:rsidRPr="00723CDE">
        <w:rPr>
          <w:rFonts w:ascii="Arial" w:hAnsi="Arial" w:cs="Arial"/>
          <w:sz w:val="18"/>
          <w:szCs w:val="18"/>
        </w:rPr>
        <w:t>, homologado em _____de ______de 202</w:t>
      </w:r>
      <w:r w:rsidR="006D6847">
        <w:rPr>
          <w:rFonts w:ascii="Arial" w:hAnsi="Arial" w:cs="Arial"/>
          <w:sz w:val="18"/>
          <w:szCs w:val="18"/>
        </w:rPr>
        <w:t>5</w:t>
      </w:r>
      <w:r w:rsidRPr="00723CDE">
        <w:rPr>
          <w:rFonts w:ascii="Arial" w:hAnsi="Arial" w:cs="Arial"/>
          <w:sz w:val="18"/>
          <w:szCs w:val="18"/>
        </w:rPr>
        <w:t xml:space="preserve">, publicado no Jornal </w:t>
      </w:r>
      <w:r>
        <w:rPr>
          <w:rFonts w:ascii="Arial" w:hAnsi="Arial" w:cs="Arial"/>
          <w:sz w:val="18"/>
          <w:szCs w:val="18"/>
        </w:rPr>
        <w:t>........</w:t>
      </w:r>
      <w:r w:rsidRPr="00723CDE">
        <w:rPr>
          <w:rFonts w:ascii="Arial" w:hAnsi="Arial" w:cs="Arial"/>
          <w:sz w:val="18"/>
          <w:szCs w:val="18"/>
        </w:rPr>
        <w:t xml:space="preserve">, de ___________de ______ </w:t>
      </w:r>
      <w:proofErr w:type="spellStart"/>
      <w:r w:rsidRPr="00723CDE">
        <w:rPr>
          <w:rFonts w:ascii="Arial" w:hAnsi="Arial" w:cs="Arial"/>
          <w:sz w:val="18"/>
          <w:szCs w:val="18"/>
        </w:rPr>
        <w:t>de</w:t>
      </w:r>
      <w:proofErr w:type="spellEnd"/>
      <w:r w:rsidRPr="00723CDE">
        <w:rPr>
          <w:rFonts w:ascii="Arial" w:hAnsi="Arial" w:cs="Arial"/>
          <w:sz w:val="18"/>
          <w:szCs w:val="18"/>
        </w:rPr>
        <w:t xml:space="preserve"> 202</w:t>
      </w:r>
      <w:r w:rsidR="006D6847">
        <w:rPr>
          <w:rFonts w:ascii="Arial" w:hAnsi="Arial" w:cs="Arial"/>
          <w:sz w:val="18"/>
          <w:szCs w:val="18"/>
        </w:rPr>
        <w:t>5</w:t>
      </w:r>
      <w:r w:rsidRPr="00723CDE">
        <w:rPr>
          <w:rFonts w:ascii="Arial" w:hAnsi="Arial" w:cs="Arial"/>
          <w:sz w:val="18"/>
          <w:szCs w:val="18"/>
        </w:rPr>
        <w:t xml:space="preserve">, edição nº ____, que integram o presente Termo, e nos fundamentos e disposições da Lei Federal nº 14.133, de 1º de abril de 2021, das Leis Complementares nº 147/2014, do </w:t>
      </w:r>
      <w:r w:rsidRPr="00B22248">
        <w:rPr>
          <w:rFonts w:ascii="Arial" w:hAnsi="Arial" w:cs="Arial"/>
          <w:sz w:val="18"/>
          <w:szCs w:val="18"/>
          <w:highlight w:val="yellow"/>
        </w:rPr>
        <w:t>Decreto Municipal nº 8441/2023</w:t>
      </w:r>
      <w:r w:rsidRPr="00B22248">
        <w:rPr>
          <w:rFonts w:ascii="Arial" w:hAnsi="Arial" w:cs="Arial"/>
          <w:sz w:val="18"/>
          <w:szCs w:val="18"/>
        </w:rPr>
        <w:t xml:space="preserve"> </w:t>
      </w:r>
      <w:r w:rsidRPr="00723CDE">
        <w:rPr>
          <w:rFonts w:ascii="Arial" w:hAnsi="Arial" w:cs="Arial"/>
          <w:sz w:val="18"/>
          <w:szCs w:val="18"/>
        </w:rPr>
        <w:t>e demais legislações aplicáveis.</w:t>
      </w:r>
    </w:p>
    <w:p w14:paraId="56D72D8B" w14:textId="77777777" w:rsidR="00887662" w:rsidRDefault="00887662" w:rsidP="00887662">
      <w:pPr>
        <w:spacing w:before="120" w:after="120" w:line="276" w:lineRule="auto"/>
        <w:ind w:firstLine="1418"/>
        <w:jc w:val="both"/>
        <w:rPr>
          <w:rFonts w:ascii="Arial" w:eastAsia="Arial" w:hAnsi="Arial" w:cs="Arial"/>
          <w:i/>
          <w:iCs/>
          <w:color w:val="FF0000"/>
          <w:sz w:val="20"/>
          <w:szCs w:val="20"/>
        </w:rPr>
      </w:pPr>
    </w:p>
    <w:p w14:paraId="17FB010B" w14:textId="77777777" w:rsidR="00887662" w:rsidRPr="00F8329F" w:rsidRDefault="00887662" w:rsidP="00BA510D">
      <w:pPr>
        <w:pStyle w:val="Nivel01"/>
        <w:numPr>
          <w:ilvl w:val="0"/>
          <w:numId w:val="30"/>
        </w:numPr>
        <w:suppressAutoHyphens w:val="0"/>
        <w:ind w:left="230"/>
        <w:rPr>
          <w:color w:val="FFFFFF" w:themeColor="background1"/>
        </w:rPr>
      </w:pPr>
      <w:r w:rsidRPr="004827F2">
        <w:t>CLÁUSULA PRIMEIRA – OBJETO (</w:t>
      </w:r>
      <w:hyperlink r:id="rId19" w:anchor="art92" w:history="1">
        <w:r w:rsidRPr="004827F2">
          <w:rPr>
            <w:rStyle w:val="Hyperlink"/>
          </w:rPr>
          <w:t>art. 92, I e II</w:t>
        </w:r>
      </w:hyperlink>
      <w:r w:rsidRPr="004827F2">
        <w:t>)</w:t>
      </w:r>
    </w:p>
    <w:p w14:paraId="4F17A95A" w14:textId="77FF90C6" w:rsidR="00A45A81" w:rsidRPr="004827F2" w:rsidRDefault="00887662" w:rsidP="00A45A81">
      <w:pPr>
        <w:pStyle w:val="Nivel2"/>
        <w:autoSpaceDE/>
        <w:autoSpaceDN/>
        <w:adjustRightInd/>
        <w:spacing w:after="288"/>
      </w:pPr>
      <w:r w:rsidRPr="0000662D">
        <w:t>O objeto do presente instrumento é o</w:t>
      </w:r>
      <w:r w:rsidR="00045DD0">
        <w:t xml:space="preserve"> </w:t>
      </w:r>
      <w:r w:rsidR="00CB2FCE">
        <w:t xml:space="preserve">Registro de preço </w:t>
      </w:r>
      <w:r w:rsidR="00586104" w:rsidRPr="00886B33">
        <w:t>para futura contratação parcelada de empresa para o fornecimento de fornecimento de arbitragem esportiva nas modalidades de futebol, futsal, futebol 7, vôlei e handebol para os eventos da Secretaria de Esportes</w:t>
      </w:r>
      <w:r w:rsidR="00D420B9">
        <w:t>;</w:t>
      </w:r>
    </w:p>
    <w:tbl>
      <w:tblPr>
        <w:tblW w:w="8221" w:type="dxa"/>
        <w:tblInd w:w="-5" w:type="dxa"/>
        <w:tblLayout w:type="fixed"/>
        <w:tblLook w:val="04A0" w:firstRow="1" w:lastRow="0" w:firstColumn="1" w:lastColumn="0" w:noHBand="0" w:noVBand="1"/>
      </w:tblPr>
      <w:tblGrid>
        <w:gridCol w:w="707"/>
        <w:gridCol w:w="2554"/>
        <w:gridCol w:w="1134"/>
        <w:gridCol w:w="1558"/>
        <w:gridCol w:w="1279"/>
        <w:gridCol w:w="989"/>
      </w:tblGrid>
      <w:tr w:rsidR="00887662" w:rsidRPr="004827F2" w14:paraId="645974B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A73F3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ITEM</w:t>
            </w:r>
          </w:p>
          <w:p w14:paraId="2D323AEA"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0AF37A"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2B92AB"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A693F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886A70"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82B7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p>
        </w:tc>
      </w:tr>
      <w:tr w:rsidR="00887662" w:rsidRPr="004827F2" w14:paraId="250A2087"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DE5DB3"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lastRenderedPageBreak/>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BD8D1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DAAF3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81384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5917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F2A75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DEF1C9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8E9AC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D5C0C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517A5F"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D04D73"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3824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E86EC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15180C2"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27B0B4"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B2D4E9"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9EE19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41036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2C139C"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F9056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0C424771"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C576BB"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68BF45" w14:textId="77777777" w:rsidR="00887662" w:rsidRPr="004827F2" w:rsidRDefault="00887662" w:rsidP="00887662">
            <w:pPr>
              <w:widowControl w:val="0"/>
              <w:spacing w:before="120" w:afterLines="120" w:after="288"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7EA404"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670126"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A3E48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82BAB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bl>
    <w:p w14:paraId="65BB73AB" w14:textId="77777777" w:rsidR="00887662" w:rsidRPr="004827F2" w:rsidRDefault="00887662" w:rsidP="00887662">
      <w:pPr>
        <w:pStyle w:val="Nivel2"/>
        <w:numPr>
          <w:ilvl w:val="1"/>
          <w:numId w:val="24"/>
        </w:numPr>
        <w:autoSpaceDE/>
        <w:autoSpaceDN/>
        <w:adjustRightInd/>
        <w:spacing w:after="288"/>
        <w:ind w:left="0" w:firstLine="0"/>
      </w:pPr>
      <w:r w:rsidRPr="004827F2">
        <w:t xml:space="preserve">Vinculam </w:t>
      </w:r>
      <w:r w:rsidRPr="004E64AA">
        <w:t>esta</w:t>
      </w:r>
      <w:r w:rsidRPr="004827F2">
        <w:t xml:space="preserve"> contratação, independentemente de transcrição:</w:t>
      </w:r>
    </w:p>
    <w:p w14:paraId="63515B1C" w14:textId="77777777" w:rsidR="00887662" w:rsidRPr="004827F2" w:rsidRDefault="00887662" w:rsidP="00887662">
      <w:pPr>
        <w:pStyle w:val="Nivel3"/>
        <w:numPr>
          <w:ilvl w:val="2"/>
          <w:numId w:val="24"/>
        </w:numPr>
        <w:spacing w:after="120"/>
        <w:ind w:left="284" w:firstLine="0"/>
      </w:pPr>
      <w:r w:rsidRPr="004827F2">
        <w:t xml:space="preserve">O </w:t>
      </w:r>
      <w:r w:rsidRPr="004E64AA">
        <w:t>Termo</w:t>
      </w:r>
      <w:r w:rsidRPr="004827F2">
        <w:t xml:space="preserve"> de Referência;</w:t>
      </w:r>
    </w:p>
    <w:p w14:paraId="432121E8" w14:textId="77777777" w:rsidR="00887662" w:rsidRPr="004827F2" w:rsidRDefault="00887662" w:rsidP="00887662">
      <w:pPr>
        <w:pStyle w:val="Nivel3"/>
        <w:numPr>
          <w:ilvl w:val="2"/>
          <w:numId w:val="24"/>
        </w:numPr>
        <w:spacing w:after="120"/>
        <w:ind w:left="284" w:firstLine="0"/>
      </w:pPr>
      <w:r w:rsidRPr="004827F2">
        <w:t xml:space="preserve">O Edital </w:t>
      </w:r>
      <w:r w:rsidRPr="004E64AA">
        <w:t>da</w:t>
      </w:r>
      <w:r w:rsidRPr="004827F2">
        <w:t xml:space="preserve"> Licitação;</w:t>
      </w:r>
    </w:p>
    <w:p w14:paraId="691E87DD" w14:textId="77777777" w:rsidR="00887662" w:rsidRPr="004827F2" w:rsidRDefault="00887662" w:rsidP="00887662">
      <w:pPr>
        <w:pStyle w:val="Nivel3"/>
        <w:numPr>
          <w:ilvl w:val="2"/>
          <w:numId w:val="24"/>
        </w:numPr>
        <w:spacing w:after="120"/>
        <w:ind w:left="284" w:firstLine="0"/>
      </w:pPr>
      <w:r w:rsidRPr="004827F2">
        <w:t xml:space="preserve">A </w:t>
      </w:r>
      <w:r w:rsidRPr="004E64AA">
        <w:t>Proposta</w:t>
      </w:r>
      <w:r w:rsidRPr="004827F2">
        <w:t xml:space="preserve"> do contratado;</w:t>
      </w:r>
    </w:p>
    <w:p w14:paraId="534F072B" w14:textId="77777777" w:rsidR="00887662" w:rsidRPr="004827F2" w:rsidRDefault="00887662" w:rsidP="00887662">
      <w:pPr>
        <w:pStyle w:val="Nivel3"/>
        <w:numPr>
          <w:ilvl w:val="2"/>
          <w:numId w:val="24"/>
        </w:numPr>
        <w:spacing w:after="120"/>
        <w:ind w:left="284" w:firstLine="0"/>
      </w:pPr>
      <w:r w:rsidRPr="004827F2">
        <w:t xml:space="preserve">Eventuais </w:t>
      </w:r>
      <w:r w:rsidRPr="004E64AA">
        <w:t>anexos</w:t>
      </w:r>
      <w:r w:rsidRPr="004827F2">
        <w:t xml:space="preserve"> dos documentos supracitados.</w:t>
      </w:r>
    </w:p>
    <w:p w14:paraId="19D2ED51" w14:textId="77777777" w:rsidR="00887662" w:rsidRPr="004827F2" w:rsidRDefault="00887662" w:rsidP="00887662">
      <w:pPr>
        <w:pStyle w:val="Nivel01"/>
        <w:numPr>
          <w:ilvl w:val="0"/>
          <w:numId w:val="24"/>
        </w:numPr>
        <w:suppressAutoHyphens w:val="0"/>
        <w:rPr>
          <w:color w:val="FFFFFF" w:themeColor="background1"/>
        </w:rPr>
      </w:pPr>
      <w:r w:rsidRPr="004827F2">
        <w:t>CLÁUSULA SEGUNDA – VIGÊNCIA E PRORROGAÇÃO</w:t>
      </w:r>
    </w:p>
    <w:p w14:paraId="76A2362C" w14:textId="556C9989" w:rsidR="00887662" w:rsidRPr="00A74924" w:rsidRDefault="00887662" w:rsidP="00D75C22">
      <w:pPr>
        <w:pStyle w:val="Nvel2-Red"/>
        <w:numPr>
          <w:ilvl w:val="1"/>
          <w:numId w:val="24"/>
        </w:numPr>
        <w:spacing w:after="288"/>
        <w:ind w:left="0" w:firstLine="0"/>
        <w:rPr>
          <w:color w:val="auto"/>
        </w:rPr>
      </w:pPr>
      <w:r w:rsidRPr="00A74924">
        <w:rPr>
          <w:color w:val="auto"/>
        </w:rPr>
        <w:t xml:space="preserve">O prazo de vigência da contratação é de </w:t>
      </w:r>
      <w:r w:rsidR="00A74924" w:rsidRPr="00A74924">
        <w:rPr>
          <w:color w:val="auto"/>
        </w:rPr>
        <w:t>doze meses</w:t>
      </w:r>
      <w:r w:rsidRPr="00A74924">
        <w:rPr>
          <w:color w:val="auto"/>
        </w:rPr>
        <w:t xml:space="preserve"> contados do(a) </w:t>
      </w:r>
      <w:r w:rsidR="00A74924" w:rsidRPr="00A74924">
        <w:rPr>
          <w:color w:val="auto"/>
        </w:rPr>
        <w:t>assinatura do contrato, podendo ser prorrogado na forma da lei</w:t>
      </w:r>
      <w:r w:rsidR="00A74924">
        <w:rPr>
          <w:color w:val="auto"/>
        </w:rPr>
        <w:t>.</w:t>
      </w:r>
      <w:r w:rsidRPr="00A74924">
        <w:rPr>
          <w:color w:val="auto"/>
        </w:rPr>
        <w:t xml:space="preserve"> </w:t>
      </w:r>
    </w:p>
    <w:p w14:paraId="480529C0" w14:textId="77777777" w:rsidR="00887662" w:rsidRPr="007A5F29" w:rsidRDefault="00887662" w:rsidP="00887662">
      <w:pPr>
        <w:pStyle w:val="Nvel3-R"/>
        <w:numPr>
          <w:ilvl w:val="2"/>
          <w:numId w:val="24"/>
        </w:numPr>
        <w:ind w:left="284" w:firstLine="0"/>
        <w:rPr>
          <w:color w:val="auto"/>
        </w:rPr>
      </w:pPr>
      <w:r w:rsidRPr="007A5F29">
        <w:rPr>
          <w:color w:val="auto"/>
        </w:rPr>
        <w:t>A prorrogação de que trata este item é condicionada ao ateste, pela autoridade competente, de que as condições e os preços permanecem vantajosos para a Administração, permitida a negociação com o contratado.</w:t>
      </w:r>
    </w:p>
    <w:p w14:paraId="091F76A8" w14:textId="77777777" w:rsidR="00887662" w:rsidRPr="007A5F29" w:rsidRDefault="00887662" w:rsidP="00887662">
      <w:pPr>
        <w:pStyle w:val="Nvel2-Red"/>
        <w:numPr>
          <w:ilvl w:val="1"/>
          <w:numId w:val="24"/>
        </w:numPr>
        <w:spacing w:after="288"/>
        <w:ind w:left="0" w:firstLine="0"/>
        <w:rPr>
          <w:color w:val="auto"/>
        </w:rPr>
      </w:pPr>
      <w:r w:rsidRPr="007A5F29">
        <w:rPr>
          <w:color w:val="auto"/>
        </w:rPr>
        <w:t>A prorrogação de contrato deverá ser promovida mediante celebração de termo aditivo.</w:t>
      </w:r>
    </w:p>
    <w:p w14:paraId="1717BE96" w14:textId="77777777" w:rsidR="00887662" w:rsidRPr="007A5F29" w:rsidRDefault="00887662" w:rsidP="00887662">
      <w:pPr>
        <w:pStyle w:val="Nvel2-Red"/>
        <w:numPr>
          <w:ilvl w:val="1"/>
          <w:numId w:val="24"/>
        </w:numPr>
        <w:spacing w:after="288"/>
        <w:ind w:left="0" w:firstLine="0"/>
        <w:rPr>
          <w:color w:val="auto"/>
        </w:rPr>
      </w:pPr>
      <w:r w:rsidRPr="007A5F29">
        <w:rPr>
          <w:color w:val="auto"/>
        </w:rPr>
        <w:t>O contrato não poderá ser prorrogado quando o contratado tiver sido penalizado nas sanções de declaração de inidoneidade ou impedimento de licitar e contratar com poder público, observadas as abrangências de aplicação.</w:t>
      </w:r>
    </w:p>
    <w:p w14:paraId="04F732C6" w14:textId="04958070" w:rsidR="00887662" w:rsidRDefault="00887662" w:rsidP="00887662">
      <w:pPr>
        <w:pStyle w:val="Nivel01"/>
        <w:numPr>
          <w:ilvl w:val="0"/>
          <w:numId w:val="24"/>
        </w:numPr>
        <w:suppressAutoHyphens w:val="0"/>
        <w:rPr>
          <w:rStyle w:val="Hyperlink"/>
        </w:rPr>
      </w:pPr>
      <w:r w:rsidRPr="004827F2">
        <w:t xml:space="preserve">CLÁUSULA TERCEIRA – MODELOS DE EXECUÇÃO </w:t>
      </w:r>
    </w:p>
    <w:p w14:paraId="0CB09E3F" w14:textId="77777777" w:rsidR="00586104" w:rsidRPr="00886B33" w:rsidRDefault="00A24126" w:rsidP="00586104">
      <w:pPr>
        <w:rPr>
          <w:rFonts w:ascii="Arial" w:hAnsi="Arial" w:cs="Arial"/>
          <w:b/>
          <w:sz w:val="20"/>
          <w:szCs w:val="20"/>
        </w:rPr>
      </w:pPr>
      <w:r w:rsidRPr="00A24126">
        <w:t>3.1.</w:t>
      </w:r>
      <w:r w:rsidRPr="00A24126">
        <w:rPr>
          <w:u w:val="single"/>
        </w:rPr>
        <w:t xml:space="preserve"> </w:t>
      </w:r>
      <w:r w:rsidR="00586104" w:rsidRPr="00886B33">
        <w:rPr>
          <w:rFonts w:ascii="Arial" w:hAnsi="Arial" w:cs="Arial"/>
          <w:sz w:val="20"/>
          <w:szCs w:val="20"/>
        </w:rPr>
        <w:t>Os serviços serão prestados de acordo com a necessidade da Secretaria de Esportes, Cultura, Lazer e Juventude.</w:t>
      </w:r>
    </w:p>
    <w:p w14:paraId="6EB39081" w14:textId="7D301F3D" w:rsidR="00586104" w:rsidRPr="00886B33" w:rsidRDefault="00586104" w:rsidP="00586104">
      <w:pPr>
        <w:pStyle w:val="Nivel2"/>
      </w:pPr>
      <w:r>
        <w:rPr>
          <w:u w:val="single"/>
        </w:rPr>
        <w:t>3.</w:t>
      </w:r>
      <w:proofErr w:type="gramStart"/>
      <w:r>
        <w:rPr>
          <w:u w:val="single"/>
        </w:rPr>
        <w:t>2.</w:t>
      </w:r>
      <w:r w:rsidRPr="00886B33">
        <w:rPr>
          <w:u w:val="single"/>
        </w:rPr>
        <w:t>Local</w:t>
      </w:r>
      <w:proofErr w:type="gramEnd"/>
      <w:r w:rsidRPr="00886B33">
        <w:rPr>
          <w:u w:val="single"/>
        </w:rPr>
        <w:t xml:space="preserve"> da prestação do serviço</w:t>
      </w:r>
      <w:r w:rsidRPr="00886B33">
        <w:t>: Ginásios, campos e quadras esportivas de todo o município.</w:t>
      </w:r>
    </w:p>
    <w:p w14:paraId="79BB98D9" w14:textId="4E0231DD" w:rsidR="00586104" w:rsidRPr="00886B33" w:rsidRDefault="00586104" w:rsidP="00586104">
      <w:pPr>
        <w:pStyle w:val="Nivel2"/>
      </w:pPr>
      <w:r>
        <w:rPr>
          <w:u w:val="single"/>
        </w:rPr>
        <w:t>3.3.</w:t>
      </w:r>
      <w:r w:rsidRPr="00886B33">
        <w:rPr>
          <w:u w:val="single"/>
        </w:rPr>
        <w:t>O prazo de prestação do serviço:</w:t>
      </w:r>
      <w:r w:rsidRPr="00886B33">
        <w:t xml:space="preserve"> para o fornecimento dos serviços será imediato nos dias e horários em que acontecerão os eventos.</w:t>
      </w:r>
    </w:p>
    <w:p w14:paraId="2CE3C3EE" w14:textId="52EDB3F7" w:rsidR="00586104" w:rsidRPr="00886B33" w:rsidRDefault="00586104" w:rsidP="00586104">
      <w:pPr>
        <w:pStyle w:val="Nivel2"/>
      </w:pPr>
      <w:r>
        <w:rPr>
          <w:u w:val="single"/>
        </w:rPr>
        <w:t>3.</w:t>
      </w:r>
      <w:proofErr w:type="gramStart"/>
      <w:r>
        <w:rPr>
          <w:u w:val="single"/>
        </w:rPr>
        <w:t>4.</w:t>
      </w:r>
      <w:r w:rsidRPr="00886B33">
        <w:rPr>
          <w:u w:val="single"/>
        </w:rPr>
        <w:t>Horário</w:t>
      </w:r>
      <w:proofErr w:type="gramEnd"/>
      <w:r w:rsidRPr="00886B33">
        <w:rPr>
          <w:u w:val="single"/>
        </w:rPr>
        <w:t xml:space="preserve"> de prestação de serviço: </w:t>
      </w:r>
      <w:r w:rsidRPr="00886B33">
        <w:t xml:space="preserve">Será de acordo com a programação de jogos dos eventos, que deverá ser informada pela Secretaria de Esportes com antecedência de </w:t>
      </w:r>
      <w:r w:rsidR="00164E40">
        <w:t>72</w:t>
      </w:r>
      <w:r w:rsidRPr="00886B33">
        <w:t xml:space="preserve"> horas.</w:t>
      </w:r>
    </w:p>
    <w:p w14:paraId="76EBD457" w14:textId="60AF64DC" w:rsidR="00887662" w:rsidRPr="00E1038E" w:rsidRDefault="005F6B5B" w:rsidP="00484426">
      <w:pPr>
        <w:spacing w:before="120"/>
        <w:jc w:val="both"/>
        <w:rPr>
          <w:b/>
          <w:bCs/>
          <w:color w:val="FFFFFF" w:themeColor="background1"/>
          <w:sz w:val="20"/>
          <w:szCs w:val="20"/>
        </w:rPr>
      </w:pPr>
      <w:r>
        <w:rPr>
          <w:b/>
          <w:bCs/>
          <w:sz w:val="20"/>
          <w:szCs w:val="20"/>
        </w:rPr>
        <w:t>4.</w:t>
      </w:r>
      <w:r w:rsidR="00887662" w:rsidRPr="00E1038E">
        <w:rPr>
          <w:b/>
          <w:bCs/>
          <w:sz w:val="20"/>
          <w:szCs w:val="20"/>
        </w:rPr>
        <w:t>CLÁUSULA QUARTA – SUBCONTRATAÇÃO</w:t>
      </w:r>
    </w:p>
    <w:p w14:paraId="503DFC33" w14:textId="79E55AB4" w:rsidR="00887662" w:rsidRPr="00725D79" w:rsidRDefault="00A74924" w:rsidP="00A74924">
      <w:pPr>
        <w:pStyle w:val="Nvel2-Red"/>
        <w:numPr>
          <w:ilvl w:val="0"/>
          <w:numId w:val="0"/>
        </w:numPr>
        <w:spacing w:after="288"/>
        <w:ind w:left="142"/>
        <w:rPr>
          <w:color w:val="auto"/>
        </w:rPr>
      </w:pPr>
      <w:r>
        <w:rPr>
          <w:color w:val="auto"/>
        </w:rPr>
        <w:t>4.</w:t>
      </w:r>
      <w:proofErr w:type="gramStart"/>
      <w:r>
        <w:rPr>
          <w:color w:val="auto"/>
        </w:rPr>
        <w:t>1.</w:t>
      </w:r>
      <w:r w:rsidR="00887662" w:rsidRPr="00725D79">
        <w:rPr>
          <w:color w:val="auto"/>
        </w:rPr>
        <w:t>Não</w:t>
      </w:r>
      <w:proofErr w:type="gramEnd"/>
      <w:r w:rsidR="00887662" w:rsidRPr="00725D79">
        <w:rPr>
          <w:color w:val="auto"/>
        </w:rPr>
        <w:t xml:space="preserve"> será admitida a subcontratação do objeto contratual.</w:t>
      </w:r>
    </w:p>
    <w:p w14:paraId="75010E42" w14:textId="1DEAB3BD" w:rsidR="00887662" w:rsidRPr="00362E67" w:rsidRDefault="005F6B5B" w:rsidP="005F6B5B">
      <w:pPr>
        <w:pStyle w:val="Nivel01"/>
        <w:suppressAutoHyphens w:val="0"/>
        <w:ind w:left="0" w:firstLine="0"/>
        <w:rPr>
          <w:color w:val="FFFFFF" w:themeColor="background1"/>
        </w:rPr>
      </w:pPr>
      <w:r>
        <w:t>5.</w:t>
      </w:r>
      <w:r w:rsidR="00887662" w:rsidRPr="004827F2">
        <w:t xml:space="preserve">CLÁUSULA QUINTA </w:t>
      </w:r>
      <w:r w:rsidR="00887662">
        <w:t>–</w:t>
      </w:r>
      <w:r w:rsidR="00887662" w:rsidRPr="004827F2">
        <w:t xml:space="preserve"> PREÇO</w:t>
      </w:r>
      <w:r w:rsidR="00887662">
        <w:t xml:space="preserve"> </w:t>
      </w:r>
      <w:r w:rsidR="00887662" w:rsidRPr="004827F2">
        <w:t>(</w:t>
      </w:r>
      <w:hyperlink r:id="rId20" w:anchor="art92" w:history="1">
        <w:r w:rsidR="00887662" w:rsidRPr="004827F2">
          <w:rPr>
            <w:rStyle w:val="Hyperlink"/>
          </w:rPr>
          <w:t>art. 92, V)</w:t>
        </w:r>
      </w:hyperlink>
    </w:p>
    <w:p w14:paraId="448D0318" w14:textId="507BEF4A" w:rsidR="00887662" w:rsidRPr="006F39C1" w:rsidRDefault="00A74924" w:rsidP="00A74924">
      <w:pPr>
        <w:pStyle w:val="Nvel2-Red"/>
        <w:numPr>
          <w:ilvl w:val="0"/>
          <w:numId w:val="0"/>
        </w:numPr>
        <w:spacing w:after="288"/>
        <w:ind w:left="142"/>
        <w:rPr>
          <w:color w:val="auto"/>
          <w:highlight w:val="yellow"/>
        </w:rPr>
      </w:pPr>
      <w:r>
        <w:rPr>
          <w:color w:val="auto"/>
          <w:highlight w:val="yellow"/>
          <w:lang w:eastAsia="en-US"/>
        </w:rPr>
        <w:t>5.1.</w:t>
      </w:r>
      <w:r w:rsidR="00887662" w:rsidRPr="006F39C1">
        <w:rPr>
          <w:color w:val="auto"/>
          <w:highlight w:val="yellow"/>
          <w:lang w:eastAsia="en-US"/>
        </w:rPr>
        <w:t xml:space="preserve">O valor </w:t>
      </w:r>
      <w:r w:rsidR="00887662" w:rsidRPr="006F39C1">
        <w:rPr>
          <w:color w:val="ED7D31" w:themeColor="accent2"/>
          <w:highlight w:val="yellow"/>
          <w:lang w:eastAsia="en-US"/>
        </w:rPr>
        <w:t xml:space="preserve">por </w:t>
      </w:r>
      <w:proofErr w:type="gramStart"/>
      <w:r w:rsidR="00E30390">
        <w:rPr>
          <w:color w:val="ED7D31" w:themeColor="accent2"/>
          <w:highlight w:val="yellow"/>
          <w:lang w:eastAsia="en-US"/>
        </w:rPr>
        <w:t>item</w:t>
      </w:r>
      <w:r w:rsidR="00887662" w:rsidRPr="006F39C1">
        <w:rPr>
          <w:color w:val="auto"/>
          <w:highlight w:val="yellow"/>
          <w:lang w:eastAsia="en-US"/>
        </w:rPr>
        <w:t xml:space="preserve"> D</w:t>
      </w:r>
      <w:r w:rsidR="00887662">
        <w:rPr>
          <w:color w:val="auto"/>
          <w:highlight w:val="yellow"/>
          <w:lang w:eastAsia="en-US"/>
        </w:rPr>
        <w:t>o</w:t>
      </w:r>
      <w:proofErr w:type="gramEnd"/>
      <w:r w:rsidR="00887662">
        <w:rPr>
          <w:color w:val="auto"/>
          <w:highlight w:val="yellow"/>
          <w:lang w:eastAsia="en-US"/>
        </w:rPr>
        <w:t xml:space="preserve"> contrato </w:t>
      </w:r>
      <w:r w:rsidR="00887662" w:rsidRPr="006F39C1">
        <w:rPr>
          <w:color w:val="auto"/>
          <w:highlight w:val="yellow"/>
          <w:lang w:eastAsia="en-US"/>
        </w:rPr>
        <w:t>é de R$ .......... (.....).</w:t>
      </w:r>
    </w:p>
    <w:p w14:paraId="11522A90" w14:textId="0FE667CD" w:rsidR="00887662" w:rsidRPr="004827F2" w:rsidRDefault="00A74924" w:rsidP="00A74924">
      <w:pPr>
        <w:pStyle w:val="Nivel2"/>
        <w:autoSpaceDE/>
        <w:autoSpaceDN/>
        <w:adjustRightInd/>
        <w:spacing w:after="288"/>
        <w:ind w:left="142"/>
      </w:pPr>
      <w:r>
        <w:lastRenderedPageBreak/>
        <w:t>5.</w:t>
      </w:r>
      <w:proofErr w:type="gramStart"/>
      <w:r>
        <w:t>2.</w:t>
      </w:r>
      <w:r w:rsidR="00887662" w:rsidRPr="004827F2">
        <w:t>No</w:t>
      </w:r>
      <w:proofErr w:type="gramEnd"/>
      <w:r w:rsidR="00887662" w:rsidRPr="004827F2">
        <w:t xml:space="preserve"> valor acima estão incluídas todas as despesas ordinárias diretas e indiretas decorrentes da execução do objeto, </w:t>
      </w:r>
      <w:r w:rsidR="00887662" w:rsidRPr="004E64AA">
        <w:t>inclusive</w:t>
      </w:r>
      <w:r w:rsidR="00887662" w:rsidRPr="004827F2">
        <w:t xml:space="preserve"> tributos e/ou impostos, encargos sociais, trabalhistas, previdenciários, fiscais e comerciais incidentes, taxa de administração, frete, seguro e outros necessários ao cumprimento integral do objeto da contratação.</w:t>
      </w:r>
    </w:p>
    <w:p w14:paraId="18378D50" w14:textId="0D05A2C6" w:rsidR="00887662" w:rsidRPr="006F39C1" w:rsidRDefault="00A74924" w:rsidP="00A74924">
      <w:pPr>
        <w:pStyle w:val="Nvel2-Red"/>
        <w:numPr>
          <w:ilvl w:val="0"/>
          <w:numId w:val="0"/>
        </w:numPr>
        <w:spacing w:after="288"/>
        <w:ind w:left="142"/>
        <w:rPr>
          <w:color w:val="auto"/>
        </w:rPr>
      </w:pPr>
      <w:r>
        <w:rPr>
          <w:color w:val="auto"/>
        </w:rPr>
        <w:t>5.3.</w:t>
      </w:r>
      <w:r w:rsidR="00887662" w:rsidRPr="006F39C1">
        <w:rPr>
          <w:color w:val="auto"/>
        </w:rPr>
        <w:t>O valor acima é meramente estimativo, de forma que os pagamentos devidos ao contratado dependerão dos quantitativos efetivamente fornecidos.</w:t>
      </w:r>
    </w:p>
    <w:p w14:paraId="50C1DBE3" w14:textId="77777777" w:rsidR="00174BCC" w:rsidRPr="00174BCC" w:rsidRDefault="00887662" w:rsidP="00174BCC">
      <w:pPr>
        <w:pStyle w:val="Nivel01"/>
        <w:suppressAutoHyphens w:val="0"/>
        <w:autoSpaceDN w:val="0"/>
        <w:rPr>
          <w:rFonts w:ascii="Arial" w:hAnsi="Arial" w:cs="Arial"/>
        </w:rPr>
      </w:pPr>
      <w:r w:rsidRPr="004827F2">
        <w:t xml:space="preserve">CLÁUSULA SEXTA - PAGAMENTO </w:t>
      </w:r>
    </w:p>
    <w:p w14:paraId="66A64E51" w14:textId="30E96576" w:rsidR="00450D82" w:rsidRPr="00174BCC" w:rsidRDefault="00450D82" w:rsidP="00174BCC">
      <w:pPr>
        <w:pStyle w:val="Nivel01"/>
        <w:suppressAutoHyphens w:val="0"/>
        <w:autoSpaceDN w:val="0"/>
        <w:ind w:left="0" w:firstLine="0"/>
        <w:rPr>
          <w:rFonts w:ascii="Arial" w:hAnsi="Arial" w:cs="Arial"/>
        </w:rPr>
      </w:pPr>
      <w:r w:rsidRPr="00174BCC">
        <w:t>6.1.</w:t>
      </w:r>
      <w:r w:rsidRPr="00174BCC">
        <w:rPr>
          <w:rFonts w:ascii="Arial" w:hAnsi="Arial" w:cs="Arial"/>
        </w:rPr>
        <w:t xml:space="preserve"> O pagamento será efetuado no prazo de até 30 (trinta) dias contados da apresentação da Nota Fiscal.</w:t>
      </w:r>
    </w:p>
    <w:p w14:paraId="3774A9AC" w14:textId="13109CF8" w:rsidR="00174BCC" w:rsidRPr="003F0243" w:rsidRDefault="00174BCC" w:rsidP="00174BCC">
      <w:pPr>
        <w:autoSpaceDN w:val="0"/>
        <w:jc w:val="both"/>
        <w:rPr>
          <w:rFonts w:ascii="Arial" w:hAnsi="Arial" w:cs="Arial"/>
          <w:b/>
          <w:sz w:val="20"/>
          <w:szCs w:val="20"/>
        </w:rPr>
      </w:pPr>
      <w:r w:rsidRPr="00174BCC">
        <w:rPr>
          <w:rStyle w:val="Hyperlink"/>
          <w:rFonts w:ascii="Arial" w:eastAsia="Lucida Sans Unicode"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6.2.</w:t>
      </w:r>
      <w:r w:rsidRPr="003F0243">
        <w:rPr>
          <w:rFonts w:ascii="Arial" w:hAnsi="Arial" w:cs="Arial"/>
          <w:sz w:val="20"/>
          <w:szCs w:val="20"/>
        </w:rPr>
        <w:t xml:space="preserve">O pagamento será realizado através de crédito em conta corrente; </w:t>
      </w:r>
    </w:p>
    <w:p w14:paraId="119E0241" w14:textId="0CCC2442" w:rsidR="00174BCC" w:rsidRPr="003F0243" w:rsidRDefault="00174BCC" w:rsidP="00174BCC">
      <w:pPr>
        <w:autoSpaceDN w:val="0"/>
        <w:jc w:val="both"/>
        <w:rPr>
          <w:rFonts w:ascii="Arial" w:hAnsi="Arial" w:cs="Arial"/>
          <w:b/>
          <w:sz w:val="20"/>
          <w:szCs w:val="20"/>
        </w:rPr>
      </w:pPr>
      <w:r>
        <w:rPr>
          <w:rFonts w:ascii="Arial" w:hAnsi="Arial" w:cs="Arial"/>
          <w:sz w:val="20"/>
          <w:szCs w:val="20"/>
        </w:rPr>
        <w:t>6.</w:t>
      </w:r>
      <w:proofErr w:type="gramStart"/>
      <w:r>
        <w:rPr>
          <w:rFonts w:ascii="Arial" w:hAnsi="Arial" w:cs="Arial"/>
          <w:sz w:val="20"/>
          <w:szCs w:val="20"/>
        </w:rPr>
        <w:t>3.</w:t>
      </w:r>
      <w:r w:rsidRPr="003F0243">
        <w:rPr>
          <w:rFonts w:ascii="Arial" w:hAnsi="Arial" w:cs="Arial"/>
          <w:sz w:val="20"/>
          <w:szCs w:val="20"/>
        </w:rPr>
        <w:t>Quando</w:t>
      </w:r>
      <w:proofErr w:type="gramEnd"/>
      <w:r w:rsidRPr="003F0243">
        <w:rPr>
          <w:rFonts w:ascii="Arial" w:hAnsi="Arial" w:cs="Arial"/>
          <w:sz w:val="20"/>
          <w:szCs w:val="20"/>
        </w:rPr>
        <w:t xml:space="preserve"> do pagamento, será efetuada a retenção tributária prevista na legislação aplicável;</w:t>
      </w:r>
    </w:p>
    <w:p w14:paraId="75C93820" w14:textId="7C763DFD" w:rsidR="00174BCC" w:rsidRPr="003F0243" w:rsidRDefault="00174BCC" w:rsidP="00174BCC">
      <w:pPr>
        <w:autoSpaceDN w:val="0"/>
        <w:jc w:val="both"/>
        <w:rPr>
          <w:rFonts w:ascii="Arial" w:hAnsi="Arial" w:cs="Arial"/>
          <w:b/>
          <w:sz w:val="20"/>
          <w:szCs w:val="20"/>
        </w:rPr>
      </w:pPr>
      <w:r>
        <w:rPr>
          <w:rFonts w:ascii="Arial" w:hAnsi="Arial" w:cs="Arial"/>
          <w:sz w:val="20"/>
          <w:szCs w:val="20"/>
        </w:rPr>
        <w:t>6.</w:t>
      </w:r>
      <w:proofErr w:type="gramStart"/>
      <w:r>
        <w:rPr>
          <w:rFonts w:ascii="Arial" w:hAnsi="Arial" w:cs="Arial"/>
          <w:sz w:val="20"/>
          <w:szCs w:val="20"/>
        </w:rPr>
        <w:t>4.</w:t>
      </w:r>
      <w:r w:rsidRPr="003F0243">
        <w:rPr>
          <w:rFonts w:ascii="Arial" w:hAnsi="Arial" w:cs="Arial"/>
          <w:sz w:val="20"/>
          <w:szCs w:val="20"/>
        </w:rPr>
        <w:t>Independentemente</w:t>
      </w:r>
      <w:proofErr w:type="gramEnd"/>
      <w:r w:rsidRPr="003F0243">
        <w:rPr>
          <w:rFonts w:ascii="Arial" w:hAnsi="Arial" w:cs="Arial"/>
          <w:sz w:val="20"/>
          <w:szCs w:val="20"/>
        </w:rPr>
        <w:t xml:space="preserve"> do percentual de tributo inserido na planilha, quando houver, serão retidos na fonte, quando da realização do pagamento, os percentuais estabelecidos na legislação vigente;</w:t>
      </w:r>
    </w:p>
    <w:p w14:paraId="437B0C86" w14:textId="0B534226" w:rsidR="00174BCC" w:rsidRPr="003F0243" w:rsidRDefault="00174BCC" w:rsidP="00174BCC">
      <w:pPr>
        <w:autoSpaceDN w:val="0"/>
        <w:jc w:val="both"/>
        <w:rPr>
          <w:rFonts w:ascii="Arial" w:hAnsi="Arial" w:cs="Arial"/>
          <w:b/>
          <w:sz w:val="20"/>
          <w:szCs w:val="20"/>
        </w:rPr>
      </w:pPr>
      <w:r>
        <w:rPr>
          <w:rFonts w:ascii="Arial" w:hAnsi="Arial" w:cs="Arial"/>
          <w:sz w:val="20"/>
          <w:szCs w:val="20"/>
        </w:rPr>
        <w:t>6.5.</w:t>
      </w:r>
      <w:r w:rsidRPr="003F0243">
        <w:rPr>
          <w:rFonts w:ascii="Arial" w:hAnsi="Arial" w:cs="Arial"/>
          <w:sz w:val="20"/>
          <w:szCs w:val="20"/>
        </w:rPr>
        <w:t xml:space="preserve">O contratado regularmente optante pelo Simples Nacional, nos termos da </w:t>
      </w:r>
      <w:hyperlink r:id="rId21">
        <w:r w:rsidRPr="003F0243">
          <w:rPr>
            <w:rStyle w:val="Hyperlink"/>
            <w:rFonts w:ascii="Arial" w:eastAsia="Lucida Sans Unicode" w:hAnsi="Arial" w:cs="Arial"/>
            <w:sz w:val="20"/>
            <w:szCs w:val="20"/>
          </w:rPr>
          <w:t>Lei Complementar nº 123, de 2006</w:t>
        </w:r>
      </w:hyperlink>
      <w:r w:rsidRPr="003F0243">
        <w:rPr>
          <w:rFonts w:ascii="Arial" w:hAnsi="Arial" w:cs="Arial"/>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7697613" w14:textId="141D62F4" w:rsidR="00887662" w:rsidRPr="004827F2" w:rsidRDefault="00887662" w:rsidP="00174BCC">
      <w:pPr>
        <w:pStyle w:val="Nivel01"/>
        <w:suppressAutoHyphens w:val="0"/>
        <w:rPr>
          <w:color w:val="FFFFFF" w:themeColor="background1"/>
        </w:rPr>
      </w:pPr>
      <w:r w:rsidRPr="004827F2">
        <w:t xml:space="preserve">CLÁUSULA SÉTIMA - REAJUSTE </w:t>
      </w:r>
    </w:p>
    <w:p w14:paraId="03E39CF5" w14:textId="248F6B69" w:rsidR="00887662" w:rsidRPr="006F39C1" w:rsidRDefault="00174BCC" w:rsidP="00174BCC">
      <w:pPr>
        <w:pStyle w:val="Nivel2"/>
        <w:autoSpaceDE/>
        <w:autoSpaceDN/>
        <w:adjustRightInd/>
        <w:spacing w:after="288"/>
        <w:rPr>
          <w:highlight w:val="yellow"/>
        </w:rPr>
      </w:pPr>
      <w:r>
        <w:t>7.</w:t>
      </w:r>
      <w:proofErr w:type="gramStart"/>
      <w:r>
        <w:t>1.</w:t>
      </w:r>
      <w:r w:rsidR="00887662" w:rsidRPr="004827F2">
        <w:t>Os</w:t>
      </w:r>
      <w:proofErr w:type="gramEnd"/>
      <w:r w:rsidR="00887662" w:rsidRPr="004827F2">
        <w:t xml:space="preserve"> preços inicialmente contratados são fixos e irreajustáveis no prazo de um ano</w:t>
      </w:r>
      <w:r>
        <w:t>.</w:t>
      </w:r>
    </w:p>
    <w:p w14:paraId="4E09259D" w14:textId="69F3DBA8" w:rsidR="00887662" w:rsidRPr="004827F2" w:rsidRDefault="00174BCC" w:rsidP="00174BCC">
      <w:pPr>
        <w:pStyle w:val="Nivel2"/>
        <w:autoSpaceDE/>
        <w:autoSpaceDN/>
        <w:adjustRightInd/>
        <w:spacing w:after="288"/>
      </w:pPr>
      <w:r>
        <w:t>7.</w:t>
      </w:r>
      <w:proofErr w:type="gramStart"/>
      <w:r>
        <w:t>2.</w:t>
      </w:r>
      <w:r w:rsidR="00887662" w:rsidRPr="004827F2">
        <w:t>Após</w:t>
      </w:r>
      <w:proofErr w:type="gramEnd"/>
      <w:r w:rsidR="00887662" w:rsidRPr="004827F2">
        <w:t xml:space="preserve"> o interregno de um ano, e </w:t>
      </w:r>
      <w:r w:rsidR="00887662" w:rsidRPr="00DF5501">
        <w:t>independentemente de pedido do contratado,</w:t>
      </w:r>
      <w:r w:rsidR="00887662" w:rsidRPr="004827F2">
        <w:t xml:space="preserve"> os preços iniciais serão reajustados, mediante a aplicação, pelo contratante, do índice</w:t>
      </w:r>
      <w:r>
        <w:t xml:space="preserve"> IPCA/IBGE do per</w:t>
      </w:r>
      <w:r w:rsidR="00573B74">
        <w:t>í</w:t>
      </w:r>
      <w:r>
        <w:t>odo</w:t>
      </w:r>
      <w:r w:rsidR="00887662" w:rsidRPr="004827F2">
        <w:rPr>
          <w:i/>
          <w:iCs/>
        </w:rPr>
        <w:t>,</w:t>
      </w:r>
      <w:r w:rsidR="00887662" w:rsidRPr="004827F2">
        <w:t xml:space="preserve"> exclusivamente para as obrigações iniciadas e concluídas após a ocorrência da anualidade.</w:t>
      </w:r>
    </w:p>
    <w:p w14:paraId="4FF4E43B" w14:textId="2C6E81D9" w:rsidR="00887662" w:rsidRPr="004827F2" w:rsidRDefault="00BD3E67" w:rsidP="00BD3E67">
      <w:pPr>
        <w:pStyle w:val="Nivel2"/>
        <w:autoSpaceDE/>
        <w:autoSpaceDN/>
        <w:adjustRightInd/>
        <w:spacing w:after="288"/>
        <w:ind w:left="284"/>
      </w:pPr>
      <w:r>
        <w:t>7.</w:t>
      </w:r>
      <w:proofErr w:type="gramStart"/>
      <w:r>
        <w:t>3.</w:t>
      </w:r>
      <w:r w:rsidR="00887662" w:rsidRPr="004827F2">
        <w:t>Nos</w:t>
      </w:r>
      <w:proofErr w:type="gramEnd"/>
      <w:r w:rsidR="00887662" w:rsidRPr="004827F2">
        <w:t xml:space="preserve"> reajustes subsequentes ao primeiro, o interregno mínimo de um ano será contado a partir dos efeitos financeiros do último </w:t>
      </w:r>
      <w:r w:rsidR="00887662" w:rsidRPr="004E64AA">
        <w:t>reajuste</w:t>
      </w:r>
      <w:r w:rsidR="00887662" w:rsidRPr="004827F2">
        <w:t>.</w:t>
      </w:r>
    </w:p>
    <w:p w14:paraId="00E4905E" w14:textId="5F41F0D1" w:rsidR="00887662" w:rsidRPr="004827F2" w:rsidRDefault="00BD3E67" w:rsidP="00BD3E67">
      <w:pPr>
        <w:pStyle w:val="Nivel2"/>
        <w:autoSpaceDE/>
        <w:autoSpaceDN/>
        <w:adjustRightInd/>
        <w:spacing w:after="288"/>
        <w:ind w:left="284"/>
      </w:pPr>
      <w:r>
        <w:t>7.4.</w:t>
      </w:r>
      <w:r w:rsidR="00887662" w:rsidRPr="004827F2">
        <w:t xml:space="preserve">No caso de </w:t>
      </w:r>
      <w:r w:rsidR="00887662" w:rsidRPr="004E64AA">
        <w:t>atraso</w:t>
      </w:r>
      <w:r w:rsidR="00887662"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rsidR="00887662">
        <w:t xml:space="preserve"> </w:t>
      </w:r>
    </w:p>
    <w:p w14:paraId="5B830CF6" w14:textId="0258AF9D" w:rsidR="00887662" w:rsidRPr="004827F2" w:rsidRDefault="00BD3E67" w:rsidP="00BD3E67">
      <w:pPr>
        <w:pStyle w:val="Nivel2"/>
        <w:autoSpaceDE/>
        <w:autoSpaceDN/>
        <w:adjustRightInd/>
        <w:spacing w:after="288"/>
        <w:ind w:left="284"/>
      </w:pPr>
      <w:r>
        <w:t>7.</w:t>
      </w:r>
      <w:proofErr w:type="gramStart"/>
      <w:r>
        <w:t>5.</w:t>
      </w:r>
      <w:r w:rsidR="00887662" w:rsidRPr="004827F2">
        <w:t>Nas</w:t>
      </w:r>
      <w:proofErr w:type="gramEnd"/>
      <w:r w:rsidR="00887662" w:rsidRPr="004827F2">
        <w:t xml:space="preserve"> aferições finais, o(s) índice(s) utilizado(s) para reajuste será(</w:t>
      </w:r>
      <w:proofErr w:type="spellStart"/>
      <w:r w:rsidR="00887662" w:rsidRPr="004827F2">
        <w:t>ão</w:t>
      </w:r>
      <w:proofErr w:type="spellEnd"/>
      <w:r w:rsidR="00887662" w:rsidRPr="004827F2">
        <w:t>), obrigatoriamente, o(s) definitivo(s).</w:t>
      </w:r>
    </w:p>
    <w:p w14:paraId="4D9516A7" w14:textId="15DCA13A" w:rsidR="00887662" w:rsidRPr="004827F2" w:rsidRDefault="00BD3E67" w:rsidP="00BD3E67">
      <w:pPr>
        <w:pStyle w:val="Nivel2"/>
        <w:autoSpaceDE/>
        <w:autoSpaceDN/>
        <w:adjustRightInd/>
        <w:spacing w:after="288"/>
        <w:ind w:left="284"/>
      </w:pPr>
      <w:r>
        <w:t>7.6.</w:t>
      </w:r>
      <w:r w:rsidR="00887662" w:rsidRPr="004827F2">
        <w:t>Caso o(s) índice(s) estabelecido(s) para reajustamento venha(m) a ser extinto(s) ou de qualquer forma não possa(m) mais ser utilizado(s), será(</w:t>
      </w:r>
      <w:proofErr w:type="spellStart"/>
      <w:r w:rsidR="00887662" w:rsidRPr="004827F2">
        <w:t>ão</w:t>
      </w:r>
      <w:proofErr w:type="spellEnd"/>
      <w:r w:rsidR="00887662" w:rsidRPr="004827F2">
        <w:t>) adotado(s), em substituição, o(s) que vier(em) a ser determinado(s) pela legislação então em vigor.</w:t>
      </w:r>
    </w:p>
    <w:p w14:paraId="6B92EF70" w14:textId="1EDE002B" w:rsidR="00887662" w:rsidRPr="004827F2" w:rsidRDefault="00BD3E67" w:rsidP="00BD3E67">
      <w:pPr>
        <w:pStyle w:val="Nivel2"/>
        <w:autoSpaceDE/>
        <w:autoSpaceDN/>
        <w:adjustRightInd/>
        <w:spacing w:after="288"/>
        <w:ind w:left="284"/>
      </w:pPr>
      <w:r>
        <w:t>7.</w:t>
      </w:r>
      <w:proofErr w:type="gramStart"/>
      <w:r>
        <w:t>7.</w:t>
      </w:r>
      <w:r w:rsidR="00887662" w:rsidRPr="004827F2">
        <w:t>Na</w:t>
      </w:r>
      <w:proofErr w:type="gramEnd"/>
      <w:r w:rsidR="00887662" w:rsidRPr="004827F2">
        <w:t xml:space="preserve"> ausência de previsão legal quanto ao índice substituto, as partes elegerão novo índice oficial, para reajustamento do preço </w:t>
      </w:r>
      <w:r w:rsidR="00887662" w:rsidRPr="004E64AA">
        <w:t>do</w:t>
      </w:r>
      <w:r w:rsidR="00887662" w:rsidRPr="004827F2">
        <w:t xml:space="preserve"> valor remanescente, por meio de termo aditivo. </w:t>
      </w:r>
    </w:p>
    <w:p w14:paraId="7EF895AB" w14:textId="35B086E6" w:rsidR="00887662" w:rsidRPr="004827F2" w:rsidRDefault="00BD3E67" w:rsidP="00BD3E67">
      <w:pPr>
        <w:pStyle w:val="Nivel2"/>
        <w:autoSpaceDE/>
        <w:autoSpaceDN/>
        <w:adjustRightInd/>
        <w:spacing w:after="288"/>
        <w:ind w:left="284"/>
      </w:pPr>
      <w:r>
        <w:t>7.8.</w:t>
      </w:r>
      <w:r w:rsidR="00887662" w:rsidRPr="004827F2">
        <w:t>O reajuste será realizado por apostilamento.</w:t>
      </w:r>
    </w:p>
    <w:p w14:paraId="2192B63C" w14:textId="4BAECC61" w:rsidR="00887662" w:rsidRPr="004827F2" w:rsidRDefault="005F6B5B" w:rsidP="005F6B5B">
      <w:pPr>
        <w:pStyle w:val="Nivel01"/>
        <w:suppressAutoHyphens w:val="0"/>
        <w:ind w:left="0" w:firstLine="0"/>
        <w:rPr>
          <w:color w:val="FFFFFF" w:themeColor="background1"/>
        </w:rPr>
      </w:pPr>
      <w:r>
        <w:t>8.</w:t>
      </w:r>
      <w:r w:rsidR="00887662" w:rsidRPr="004827F2">
        <w:t>CLÁUSULA OITAVA - OBRIGAÇÕES DO CONTRATANTE</w:t>
      </w:r>
    </w:p>
    <w:p w14:paraId="1465F20B" w14:textId="5BA43348" w:rsidR="00887662" w:rsidRPr="004827F2" w:rsidRDefault="00887662" w:rsidP="00BD3E67">
      <w:pPr>
        <w:pStyle w:val="Nivel2"/>
        <w:autoSpaceDE/>
        <w:autoSpaceDN/>
        <w:adjustRightInd/>
        <w:spacing w:after="288"/>
        <w:ind w:left="284"/>
        <w:rPr>
          <w:b/>
          <w:bCs/>
        </w:rPr>
      </w:pPr>
      <w:r w:rsidRPr="004827F2">
        <w:t xml:space="preserve">São </w:t>
      </w:r>
      <w:r w:rsidRPr="004E64AA">
        <w:t>obrigações</w:t>
      </w:r>
      <w:r w:rsidRPr="004827F2">
        <w:t xml:space="preserve"> do Contratante:</w:t>
      </w:r>
    </w:p>
    <w:p w14:paraId="26034619" w14:textId="6A42E6C8" w:rsidR="00887662" w:rsidRPr="004827F2" w:rsidRDefault="00BD3E67" w:rsidP="00BD3E67">
      <w:pPr>
        <w:pStyle w:val="Nivel2"/>
        <w:autoSpaceDE/>
        <w:autoSpaceDN/>
        <w:adjustRightInd/>
        <w:spacing w:after="288"/>
        <w:ind w:left="284"/>
      </w:pPr>
      <w:r>
        <w:lastRenderedPageBreak/>
        <w:t>8.</w:t>
      </w:r>
      <w:proofErr w:type="gramStart"/>
      <w:r>
        <w:t>1.</w:t>
      </w:r>
      <w:r w:rsidR="00887662" w:rsidRPr="004827F2">
        <w:t>Exigir</w:t>
      </w:r>
      <w:proofErr w:type="gramEnd"/>
      <w:r w:rsidR="00887662" w:rsidRPr="004827F2">
        <w:t xml:space="preserve"> o </w:t>
      </w:r>
      <w:r w:rsidR="00887662" w:rsidRPr="004E64AA">
        <w:t>cumprimento</w:t>
      </w:r>
      <w:r w:rsidR="00887662" w:rsidRPr="004827F2">
        <w:t xml:space="preserve"> de todas as obrigações assumidas pelo Contratado, de acordo com o contrato e seus anexos;</w:t>
      </w:r>
    </w:p>
    <w:p w14:paraId="66A4E61A" w14:textId="6946A804" w:rsidR="00887662" w:rsidRPr="004827F2" w:rsidRDefault="00BD3E67" w:rsidP="00BD3E67">
      <w:pPr>
        <w:pStyle w:val="Nivel2"/>
        <w:autoSpaceDE/>
        <w:autoSpaceDN/>
        <w:adjustRightInd/>
        <w:spacing w:after="288"/>
      </w:pPr>
      <w:r>
        <w:t>8.</w:t>
      </w:r>
      <w:proofErr w:type="gramStart"/>
      <w:r>
        <w:t>2.</w:t>
      </w:r>
      <w:r w:rsidR="00887662" w:rsidRPr="004827F2">
        <w:t>Receber</w:t>
      </w:r>
      <w:proofErr w:type="gramEnd"/>
      <w:r w:rsidR="00887662" w:rsidRPr="004827F2">
        <w:t xml:space="preserve"> o </w:t>
      </w:r>
      <w:r w:rsidR="00887662" w:rsidRPr="004E64AA">
        <w:t>objeto</w:t>
      </w:r>
      <w:r w:rsidR="00887662" w:rsidRPr="004827F2">
        <w:t xml:space="preserve"> no prazo e condições estabelecidas no Termo de Referência;</w:t>
      </w:r>
    </w:p>
    <w:p w14:paraId="5F1C560D" w14:textId="3C9E8AAF" w:rsidR="00887662" w:rsidRPr="004827F2" w:rsidRDefault="00BD3E67" w:rsidP="00BD3E67">
      <w:pPr>
        <w:pStyle w:val="Nivel2"/>
        <w:autoSpaceDE/>
        <w:autoSpaceDN/>
        <w:adjustRightInd/>
        <w:spacing w:after="288"/>
      </w:pPr>
      <w:r>
        <w:t>8.</w:t>
      </w:r>
      <w:proofErr w:type="gramStart"/>
      <w:r>
        <w:t>3.</w:t>
      </w:r>
      <w:r w:rsidR="00887662" w:rsidRPr="004827F2">
        <w:t>Notificar</w:t>
      </w:r>
      <w:proofErr w:type="gramEnd"/>
      <w:r w:rsidR="00887662" w:rsidRPr="004827F2">
        <w:t xml:space="preserve"> o </w:t>
      </w:r>
      <w:r w:rsidR="00887662" w:rsidRPr="004E64AA">
        <w:t>Contratado</w:t>
      </w:r>
      <w:r w:rsidR="00887662" w:rsidRPr="004827F2">
        <w:t>, por escrito, sobre vícios, defeitos ou incorreções verificadas no objeto fornecido, para que seja por ele substituído, reparado ou corrigido, no total ou em parte, às suas expensas;</w:t>
      </w:r>
    </w:p>
    <w:p w14:paraId="5D1E0C0F" w14:textId="628D6EF2" w:rsidR="00887662" w:rsidRPr="004827F2" w:rsidRDefault="00BD3E67" w:rsidP="00BD3E67">
      <w:pPr>
        <w:pStyle w:val="Nivel2"/>
        <w:autoSpaceDE/>
        <w:autoSpaceDN/>
        <w:adjustRightInd/>
        <w:spacing w:after="288"/>
      </w:pPr>
      <w:r>
        <w:t>8.</w:t>
      </w:r>
      <w:proofErr w:type="gramStart"/>
      <w:r>
        <w:t>4.</w:t>
      </w:r>
      <w:r w:rsidR="00887662" w:rsidRPr="004E64AA">
        <w:t>Acompanhar</w:t>
      </w:r>
      <w:proofErr w:type="gramEnd"/>
      <w:r w:rsidR="00887662" w:rsidRPr="004827F2">
        <w:t xml:space="preserve"> e fiscalizar a execução do contrato e o cumprimento das obrigações pelo Contratado;</w:t>
      </w:r>
    </w:p>
    <w:p w14:paraId="64C18565" w14:textId="602A0C79" w:rsidR="00887662" w:rsidRPr="004827F2" w:rsidRDefault="00BD3E67" w:rsidP="00BD3E67">
      <w:pPr>
        <w:pStyle w:val="Nivel2"/>
        <w:autoSpaceDE/>
        <w:autoSpaceDN/>
        <w:adjustRightInd/>
        <w:spacing w:after="288"/>
      </w:pPr>
      <w:r>
        <w:t>8.</w:t>
      </w:r>
      <w:proofErr w:type="gramStart"/>
      <w:r>
        <w:t>5.</w:t>
      </w:r>
      <w:r w:rsidR="00887662" w:rsidRPr="004827F2">
        <w:t>Efetuar</w:t>
      </w:r>
      <w:proofErr w:type="gramEnd"/>
      <w:r w:rsidR="00887662" w:rsidRPr="004827F2">
        <w:t xml:space="preserve"> o pagamento ao Contratado do valor correspondente ao fornecimento do objeto, no prazo, forma e condições estabelecidos no presente Contrato</w:t>
      </w:r>
      <w:r w:rsidR="00887662">
        <w:t>.</w:t>
      </w:r>
    </w:p>
    <w:p w14:paraId="6F276DBF" w14:textId="5955EE29" w:rsidR="00887662" w:rsidRPr="004827F2" w:rsidRDefault="00BD3E67" w:rsidP="00BD3E67">
      <w:pPr>
        <w:pStyle w:val="Nivel2"/>
        <w:autoSpaceDE/>
        <w:autoSpaceDN/>
        <w:adjustRightInd/>
        <w:spacing w:after="288"/>
      </w:pPr>
      <w:r>
        <w:t>8.</w:t>
      </w:r>
      <w:proofErr w:type="gramStart"/>
      <w:r>
        <w:t>6.</w:t>
      </w:r>
      <w:r w:rsidR="00887662" w:rsidRPr="004827F2">
        <w:t>Aplicar</w:t>
      </w:r>
      <w:proofErr w:type="gramEnd"/>
      <w:r w:rsidR="00887662" w:rsidRPr="004827F2">
        <w:t xml:space="preserve"> ao </w:t>
      </w:r>
      <w:r w:rsidR="00887662" w:rsidRPr="004E64AA">
        <w:t>Contratado</w:t>
      </w:r>
      <w:r w:rsidR="00887662" w:rsidRPr="004827F2">
        <w:t xml:space="preserve"> as sanções previstas na lei e neste Contrato; </w:t>
      </w:r>
    </w:p>
    <w:p w14:paraId="56AA3478" w14:textId="726EBC6C" w:rsidR="00887662" w:rsidRPr="004827F2" w:rsidRDefault="00BD3E67" w:rsidP="00BD3E67">
      <w:pPr>
        <w:pStyle w:val="Nivel2"/>
        <w:autoSpaceDE/>
        <w:autoSpaceDN/>
        <w:adjustRightInd/>
        <w:spacing w:after="288"/>
      </w:pPr>
      <w:r>
        <w:t>8.</w:t>
      </w:r>
      <w:proofErr w:type="gramStart"/>
      <w:r>
        <w:t>7.</w:t>
      </w:r>
      <w:r w:rsidR="00887662" w:rsidRPr="004827F2">
        <w:t>Cientificar</w:t>
      </w:r>
      <w:proofErr w:type="gramEnd"/>
      <w:r w:rsidR="00887662" w:rsidRPr="004827F2">
        <w:t xml:space="preserve"> o </w:t>
      </w:r>
      <w:r w:rsidR="00887662" w:rsidRPr="004E64AA">
        <w:t>órgão</w:t>
      </w:r>
      <w:r w:rsidR="00887662" w:rsidRPr="004827F2">
        <w:t xml:space="preserve"> de representação judicial para adoção das medidas cabíveis quando do descumprimento de obrigações pelo Contratado;</w:t>
      </w:r>
    </w:p>
    <w:p w14:paraId="5AABB1A4" w14:textId="263DF25B" w:rsidR="00887662" w:rsidRPr="004827F2" w:rsidRDefault="00BD3E67" w:rsidP="00BD3E67">
      <w:pPr>
        <w:pStyle w:val="Nivel2"/>
        <w:autoSpaceDE/>
        <w:autoSpaceDN/>
        <w:adjustRightInd/>
        <w:spacing w:after="288"/>
      </w:pPr>
      <w:r>
        <w:t>8.</w:t>
      </w:r>
      <w:proofErr w:type="gramStart"/>
      <w:r>
        <w:t>8.</w:t>
      </w:r>
      <w:r w:rsidR="00887662" w:rsidRPr="004827F2">
        <w:t>Explicitamente</w:t>
      </w:r>
      <w:proofErr w:type="gramEnd"/>
      <w:r w:rsidR="00887662" w:rsidRPr="004827F2">
        <w:t xml:space="preserve"> emitir decisão sobre todas as solicitações e reclamações relacionadas à execução do presente </w:t>
      </w:r>
      <w:r w:rsidR="00887662" w:rsidRPr="004E64AA">
        <w:t>Contrato</w:t>
      </w:r>
      <w:r w:rsidR="00887662" w:rsidRPr="004827F2">
        <w:t>, ressalvados os requerimentos manifestamente impertinentes, meramente protelatórios ou de nenhum interesse para a boa execução do ajuste.</w:t>
      </w:r>
    </w:p>
    <w:p w14:paraId="07CAB673" w14:textId="3700D799" w:rsidR="00887662" w:rsidRPr="004827F2" w:rsidRDefault="00BD3E67" w:rsidP="00BD3E67">
      <w:pPr>
        <w:pStyle w:val="Nivel2"/>
        <w:autoSpaceDE/>
        <w:autoSpaceDN/>
        <w:adjustRightInd/>
        <w:spacing w:after="288"/>
        <w:rPr>
          <w:b/>
          <w:bCs/>
        </w:rPr>
      </w:pPr>
      <w:r>
        <w:t>8.9.</w:t>
      </w:r>
      <w:r w:rsidR="00887662" w:rsidRPr="004827F2">
        <w:t xml:space="preserve"> A Administração terá o prazo de</w:t>
      </w:r>
      <w:r w:rsidR="00887662" w:rsidRPr="004827F2">
        <w:rPr>
          <w:i/>
          <w:iCs/>
          <w:color w:val="FF0000"/>
        </w:rPr>
        <w:t xml:space="preserve"> </w:t>
      </w:r>
      <w:r w:rsidR="00C76CC0" w:rsidRPr="00C76CC0">
        <w:rPr>
          <w:i/>
          <w:iCs/>
        </w:rPr>
        <w:t>trinta dias</w:t>
      </w:r>
      <w:r w:rsidR="00887662" w:rsidRPr="004827F2">
        <w:t xml:space="preserve">, a contar da data do protocolo do requerimento para decidir, admitida a prorrogação motivada, por igual período. </w:t>
      </w:r>
    </w:p>
    <w:p w14:paraId="06C61367" w14:textId="1A876E03" w:rsidR="00887662" w:rsidRPr="004827F2" w:rsidRDefault="00BD3E67" w:rsidP="00BD3E67">
      <w:pPr>
        <w:pStyle w:val="Nivel2"/>
        <w:autoSpaceDE/>
        <w:autoSpaceDN/>
        <w:adjustRightInd/>
        <w:spacing w:after="288"/>
        <w:rPr>
          <w:color w:val="FF0000"/>
        </w:rPr>
      </w:pPr>
      <w:r>
        <w:t>8.</w:t>
      </w:r>
      <w:proofErr w:type="gramStart"/>
      <w:r>
        <w:t>10.</w:t>
      </w:r>
      <w:r w:rsidR="00887662" w:rsidRPr="004E64AA">
        <w:t>Responder</w:t>
      </w:r>
      <w:proofErr w:type="gramEnd"/>
      <w:r w:rsidR="00887662" w:rsidRPr="004827F2">
        <w:t xml:space="preserve"> eventuais pedidos de reestabelecimento do equilíbrio econômico-financeiro feitos pelo contratado no prazo máximo de </w:t>
      </w:r>
      <w:r w:rsidR="00C76CC0">
        <w:t>sete dias.</w:t>
      </w:r>
    </w:p>
    <w:p w14:paraId="77E2FDAD" w14:textId="164DAACB" w:rsidR="00887662" w:rsidRPr="004827F2" w:rsidRDefault="00BD3E67" w:rsidP="00BD3E67">
      <w:pPr>
        <w:pStyle w:val="Nivel2"/>
        <w:autoSpaceDE/>
        <w:autoSpaceDN/>
        <w:adjustRightInd/>
        <w:spacing w:after="288"/>
      </w:pPr>
      <w:r>
        <w:t>8.11.</w:t>
      </w:r>
      <w:r w:rsidR="00887662" w:rsidRPr="004827F2">
        <w:t xml:space="preserve">A </w:t>
      </w:r>
      <w:r w:rsidR="00887662" w:rsidRPr="004E64AA">
        <w:t>Administração</w:t>
      </w:r>
      <w:r w:rsidR="00887662"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2ADCF1" w14:textId="33F8F822" w:rsidR="00887662" w:rsidRPr="004827F2" w:rsidRDefault="005F6B5B" w:rsidP="005F6B5B">
      <w:pPr>
        <w:pStyle w:val="Nivel01"/>
        <w:suppressAutoHyphens w:val="0"/>
        <w:ind w:left="0" w:firstLine="0"/>
        <w:rPr>
          <w:color w:val="FFFFFF" w:themeColor="background1"/>
        </w:rPr>
      </w:pPr>
      <w:r>
        <w:t>9.</w:t>
      </w:r>
      <w:r w:rsidR="00887662" w:rsidRPr="004827F2">
        <w:t xml:space="preserve">CLÁUSULA NONA - </w:t>
      </w:r>
      <w:r w:rsidR="00887662" w:rsidRPr="00F8329F">
        <w:t>OBRIGAÇÕES</w:t>
      </w:r>
      <w:r w:rsidR="00887662" w:rsidRPr="004827F2">
        <w:t xml:space="preserve"> DO CONTRATADO </w:t>
      </w:r>
    </w:p>
    <w:p w14:paraId="396AF692" w14:textId="69A5D0F1" w:rsidR="00887662" w:rsidRPr="004827F2" w:rsidRDefault="002835DB" w:rsidP="00A77267">
      <w:pPr>
        <w:pStyle w:val="Nivel2"/>
        <w:autoSpaceDE/>
        <w:autoSpaceDN/>
        <w:adjustRightInd/>
        <w:spacing w:after="288"/>
      </w:pPr>
      <w:r>
        <w:t>9.1.</w:t>
      </w:r>
      <w:r w:rsidR="00887662" w:rsidRPr="004827F2">
        <w:t xml:space="preserve">O Contratado deve cumprir todas as obrigações constantes deste Contrato e em seus anexos, assumindo como exclusivamente </w:t>
      </w:r>
      <w:r w:rsidR="00887662" w:rsidRPr="004E64AA">
        <w:t>seus</w:t>
      </w:r>
      <w:r w:rsidR="00887662" w:rsidRPr="004827F2">
        <w:t xml:space="preserve"> os riscos e as despesas decorrentes da boa e perfeita execução do objeto, observando, ainda, as obrigações a seguir dispostas:</w:t>
      </w:r>
    </w:p>
    <w:p w14:paraId="578223E4" w14:textId="5F307AEE" w:rsidR="00887662" w:rsidRPr="004827F2" w:rsidRDefault="002835DB" w:rsidP="00A77267">
      <w:pPr>
        <w:pStyle w:val="Nivel2"/>
        <w:autoSpaceDE/>
        <w:autoSpaceDN/>
        <w:adjustRightInd/>
        <w:spacing w:after="288"/>
        <w:rPr>
          <w:color w:val="000000" w:themeColor="text1"/>
        </w:rPr>
      </w:pPr>
      <w:r>
        <w:t>9.2.</w:t>
      </w:r>
      <w:r w:rsidR="00887662" w:rsidRPr="004827F2">
        <w:t>Responsabilizar-se pelos vícios e danos decorrentes do objeto, de acordo com o Código de Defesa do Consumidor (</w:t>
      </w:r>
      <w:hyperlink r:id="rId22" w:history="1">
        <w:r w:rsidR="00887662" w:rsidRPr="002D0015">
          <w:rPr>
            <w:rStyle w:val="Hyperlink"/>
          </w:rPr>
          <w:t>Lei nº 8.078, de 1990</w:t>
        </w:r>
      </w:hyperlink>
      <w:r w:rsidR="00887662" w:rsidRPr="004827F2">
        <w:t>);</w:t>
      </w:r>
    </w:p>
    <w:p w14:paraId="36A7CE66" w14:textId="5B2CA1BD" w:rsidR="00887662" w:rsidRPr="004827F2" w:rsidRDefault="002835DB" w:rsidP="00A77267">
      <w:pPr>
        <w:pStyle w:val="Nivel2"/>
        <w:autoSpaceDE/>
        <w:autoSpaceDN/>
        <w:adjustRightInd/>
        <w:spacing w:after="288"/>
      </w:pPr>
      <w:r>
        <w:t>9.</w:t>
      </w:r>
      <w:proofErr w:type="gramStart"/>
      <w:r>
        <w:t>3.</w:t>
      </w:r>
      <w:r w:rsidR="00887662" w:rsidRPr="004827F2">
        <w:t>Comunicar</w:t>
      </w:r>
      <w:proofErr w:type="gramEnd"/>
      <w:r w:rsidR="00887662" w:rsidRPr="004827F2">
        <w:t xml:space="preserve"> ao contratante, no prazo máximo de 24 (vinte e quatro) horas que antecede a data da entrega, os motivos que impossibilitem o cumprimento do prazo previsto, com a devida comprovação;</w:t>
      </w:r>
    </w:p>
    <w:p w14:paraId="5EA60076" w14:textId="27C0E10A" w:rsidR="00887662" w:rsidRPr="004827F2" w:rsidRDefault="002835DB" w:rsidP="00A77267">
      <w:pPr>
        <w:pStyle w:val="Nivel2"/>
        <w:autoSpaceDE/>
        <w:autoSpaceDN/>
        <w:adjustRightInd/>
        <w:spacing w:after="288"/>
        <w:rPr>
          <w:color w:val="000000" w:themeColor="text1"/>
        </w:rPr>
      </w:pPr>
      <w:r>
        <w:rPr>
          <w:color w:val="000000" w:themeColor="text1"/>
        </w:rPr>
        <w:t>9.4.</w:t>
      </w:r>
      <w:r w:rsidR="00887662" w:rsidRPr="004827F2">
        <w:rPr>
          <w:color w:val="000000" w:themeColor="text1"/>
        </w:rPr>
        <w:t xml:space="preserve">Atender </w:t>
      </w:r>
      <w:r w:rsidR="00887662" w:rsidRPr="004E64AA">
        <w:t>às</w:t>
      </w:r>
      <w:r w:rsidR="00887662" w:rsidRPr="004827F2">
        <w:rPr>
          <w:color w:val="000000" w:themeColor="text1"/>
        </w:rPr>
        <w:t xml:space="preserve"> determinações regulares emitidas pelo fiscal ou gestor do contrato ou autoridade superior (</w:t>
      </w:r>
      <w:hyperlink r:id="rId23" w:anchor="art137" w:history="1">
        <w:r w:rsidR="00887662" w:rsidRPr="002D0015">
          <w:rPr>
            <w:rStyle w:val="Hyperlink"/>
          </w:rPr>
          <w:t>art. 137, II, da Lei n.º 14.133, de 2021</w:t>
        </w:r>
      </w:hyperlink>
      <w:r w:rsidR="00887662" w:rsidRPr="004827F2">
        <w:rPr>
          <w:color w:val="000000" w:themeColor="text1"/>
        </w:rPr>
        <w:t xml:space="preserve">) e </w:t>
      </w:r>
      <w:r w:rsidR="00887662" w:rsidRPr="004827F2">
        <w:t>prestar todo esclarecimento ou informação por eles solicitados</w:t>
      </w:r>
      <w:r w:rsidR="00887662" w:rsidRPr="004827F2">
        <w:rPr>
          <w:color w:val="000000" w:themeColor="text1"/>
        </w:rPr>
        <w:t>;</w:t>
      </w:r>
    </w:p>
    <w:p w14:paraId="216C8DCE" w14:textId="7F3F4273" w:rsidR="00887662" w:rsidRPr="004827F2" w:rsidRDefault="002835DB" w:rsidP="002835DB">
      <w:pPr>
        <w:pStyle w:val="Nivel2"/>
        <w:autoSpaceDE/>
        <w:autoSpaceDN/>
        <w:adjustRightInd/>
        <w:spacing w:after="288"/>
        <w:ind w:left="284"/>
      </w:pPr>
      <w:r>
        <w:lastRenderedPageBreak/>
        <w:t>9.</w:t>
      </w:r>
      <w:proofErr w:type="gramStart"/>
      <w:r>
        <w:t>5.</w:t>
      </w:r>
      <w:r w:rsidR="00887662" w:rsidRPr="004E64AA">
        <w:t>Reparar</w:t>
      </w:r>
      <w:proofErr w:type="gramEnd"/>
      <w:r w:rsidR="00887662"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5C88D0A1" w14:textId="24083B23" w:rsidR="00887662" w:rsidRPr="004827F2" w:rsidRDefault="002835DB" w:rsidP="002835DB">
      <w:pPr>
        <w:pStyle w:val="Nivel2"/>
        <w:autoSpaceDE/>
        <w:autoSpaceDN/>
        <w:adjustRightInd/>
        <w:spacing w:after="288"/>
        <w:ind w:left="284"/>
      </w:pPr>
      <w:r>
        <w:t>9.6.</w:t>
      </w:r>
      <w:r w:rsidR="00887662"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7B8A48E" w14:textId="258C299F" w:rsidR="00887662" w:rsidRPr="004827F2" w:rsidRDefault="002835DB" w:rsidP="002835DB">
      <w:pPr>
        <w:pStyle w:val="Nivel2"/>
        <w:autoSpaceDE/>
        <w:autoSpaceDN/>
        <w:adjustRightInd/>
        <w:spacing w:after="288"/>
        <w:ind w:left="284"/>
      </w:pPr>
      <w:r>
        <w:t>9.7.</w:t>
      </w:r>
      <w:r w:rsidR="00887662" w:rsidRPr="004827F2">
        <w:t xml:space="preserve">Quando não for possível a verificação da regularidade </w:t>
      </w:r>
      <w:r>
        <w:t>da documentação da contratada</w:t>
      </w:r>
      <w:r w:rsidR="00887662" w:rsidRPr="004827F2">
        <w:t xml:space="preserve">, o </w:t>
      </w:r>
      <w:r>
        <w:t>mesmo</w:t>
      </w:r>
      <w:r w:rsidR="00887662" w:rsidRPr="004827F2">
        <w:t xml:space="preserve"> deverá entregar ao setor responsável pela fiscalização do contrato, junto com a Nota Fiscal para fins de pagamento, os seguintes documentos: 1) prova de regularidade relativa à Seguridade Social; 2) certidão conjunta </w:t>
      </w:r>
      <w:r w:rsidR="00887662" w:rsidRPr="00F8329F">
        <w:t>relativa</w:t>
      </w:r>
      <w:r w:rsidR="00887662"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518D9CEC" w14:textId="059C3AF7" w:rsidR="00887662" w:rsidRPr="004827F2" w:rsidRDefault="002835DB" w:rsidP="002835DB">
      <w:pPr>
        <w:pStyle w:val="Nivel2"/>
        <w:autoSpaceDE/>
        <w:autoSpaceDN/>
        <w:adjustRightInd/>
        <w:spacing w:after="288"/>
        <w:ind w:left="284"/>
      </w:pPr>
      <w:r>
        <w:t>9.</w:t>
      </w:r>
      <w:proofErr w:type="gramStart"/>
      <w:r>
        <w:t>8.</w:t>
      </w:r>
      <w:r w:rsidR="00887662" w:rsidRPr="004827F2">
        <w:t>Responsabilizar</w:t>
      </w:r>
      <w:proofErr w:type="gramEnd"/>
      <w:r w:rsidR="00887662" w:rsidRPr="004827F2">
        <w:t xml:space="preserve">-se pelo cumprimento de todas as obrigações trabalhistas, previdenciárias, fiscais, comerciais e as </w:t>
      </w:r>
      <w:r w:rsidR="00887662" w:rsidRPr="00F8329F">
        <w:t>demais</w:t>
      </w:r>
      <w:r w:rsidR="00887662" w:rsidRPr="004827F2">
        <w:t xml:space="preserve"> previstas em legislação específica, cuja inadimplência não transfere a responsabilidade ao contratante e não poderá onerar o objeto do contrato;</w:t>
      </w:r>
    </w:p>
    <w:p w14:paraId="40C9F28F" w14:textId="406BAE40" w:rsidR="00887662" w:rsidRPr="004827F2" w:rsidRDefault="002835DB" w:rsidP="002835DB">
      <w:pPr>
        <w:pStyle w:val="Nivel2"/>
        <w:autoSpaceDE/>
        <w:autoSpaceDN/>
        <w:adjustRightInd/>
        <w:spacing w:after="288"/>
        <w:ind w:left="284"/>
      </w:pPr>
      <w:r>
        <w:t>9.</w:t>
      </w:r>
      <w:proofErr w:type="gramStart"/>
      <w:r>
        <w:t>9.</w:t>
      </w:r>
      <w:r w:rsidR="00887662" w:rsidRPr="004827F2">
        <w:t>Comunicar</w:t>
      </w:r>
      <w:proofErr w:type="gramEnd"/>
      <w:r w:rsidR="00887662" w:rsidRPr="004827F2">
        <w:t xml:space="preserve"> ao </w:t>
      </w:r>
      <w:r w:rsidR="00887662" w:rsidRPr="00F8329F">
        <w:t>Fiscal</w:t>
      </w:r>
      <w:r w:rsidR="00887662" w:rsidRPr="004827F2">
        <w:t xml:space="preserve"> do contrato, no prazo de 24 (vinte e quatro) horas, qualquer ocorrência anormal ou acidente que se verifique no local da execução do objeto contratual.</w:t>
      </w:r>
    </w:p>
    <w:p w14:paraId="1E6B3636" w14:textId="48BC3A3E" w:rsidR="00887662" w:rsidRPr="004827F2" w:rsidRDefault="002835DB" w:rsidP="002835DB">
      <w:pPr>
        <w:pStyle w:val="Nivel2"/>
        <w:autoSpaceDE/>
        <w:autoSpaceDN/>
        <w:adjustRightInd/>
        <w:spacing w:after="288"/>
        <w:ind w:left="284"/>
      </w:pPr>
      <w:r>
        <w:t>9.</w:t>
      </w:r>
      <w:proofErr w:type="gramStart"/>
      <w:r>
        <w:t>10.</w:t>
      </w:r>
      <w:r w:rsidR="00887662" w:rsidRPr="00F8329F">
        <w:t>Paralisar</w:t>
      </w:r>
      <w:proofErr w:type="gramEnd"/>
      <w:r w:rsidR="00887662" w:rsidRPr="004827F2">
        <w:t>, por determinação do contratante, qualquer atividade que não esteja sendo executada de acordo com a boa técnica ou que ponha em risco a segurança de pessoas ou bens de terceiros.</w:t>
      </w:r>
    </w:p>
    <w:p w14:paraId="120B7C6D" w14:textId="30CDD24C" w:rsidR="00887662" w:rsidRPr="004827F2" w:rsidRDefault="002835DB" w:rsidP="002835DB">
      <w:pPr>
        <w:pStyle w:val="Nivel2"/>
        <w:autoSpaceDE/>
        <w:autoSpaceDN/>
        <w:adjustRightInd/>
        <w:spacing w:after="288"/>
        <w:ind w:left="284"/>
      </w:pPr>
      <w:r>
        <w:t>9.</w:t>
      </w:r>
      <w:proofErr w:type="gramStart"/>
      <w:r>
        <w:t>11.</w:t>
      </w:r>
      <w:r w:rsidR="00887662" w:rsidRPr="004827F2">
        <w:t>Manter</w:t>
      </w:r>
      <w:proofErr w:type="gramEnd"/>
      <w:r w:rsidR="00887662" w:rsidRPr="004827F2">
        <w:t xml:space="preserve"> durante toda a vigência do contrato, em compatibilidade com as obrigações assumidas, todas as condições </w:t>
      </w:r>
      <w:r w:rsidR="00887662" w:rsidRPr="00F8329F">
        <w:t>exigidas</w:t>
      </w:r>
      <w:r w:rsidR="00887662" w:rsidRPr="004827F2">
        <w:t xml:space="preserve"> para habilitação na licitação; </w:t>
      </w:r>
    </w:p>
    <w:p w14:paraId="5DB12E06" w14:textId="15A36C82" w:rsidR="00887662" w:rsidRPr="004827F2" w:rsidRDefault="002835DB" w:rsidP="002835DB">
      <w:pPr>
        <w:pStyle w:val="Nivel2"/>
        <w:autoSpaceDE/>
        <w:autoSpaceDN/>
        <w:adjustRightInd/>
        <w:spacing w:after="288"/>
        <w:ind w:left="284"/>
        <w:rPr>
          <w:b/>
          <w:bCs/>
        </w:rPr>
      </w:pPr>
      <w:r>
        <w:t>9.12.</w:t>
      </w:r>
      <w:r w:rsidR="00887662" w:rsidRPr="004827F2">
        <w:t xml:space="preserve">Cumprir, durante todo o período de execução do contrato, a reserva de cargos prevista em lei para pessoa com </w:t>
      </w:r>
      <w:r w:rsidR="00887662" w:rsidRPr="00F8329F">
        <w:t>deficiência</w:t>
      </w:r>
      <w:r w:rsidR="00887662" w:rsidRPr="004827F2">
        <w:t>, para reabilitado da Previdência Social ou para aprendiz, bem como as reservas de cargos previstas na legislação (</w:t>
      </w:r>
      <w:hyperlink r:id="rId24" w:anchor="art116" w:history="1">
        <w:r w:rsidR="00887662" w:rsidRPr="002D0015">
          <w:rPr>
            <w:rStyle w:val="Hyperlink"/>
          </w:rPr>
          <w:t>art. 116, da Lei n.º 14.133, de 2021</w:t>
        </w:r>
      </w:hyperlink>
      <w:r w:rsidR="00887662" w:rsidRPr="004827F2">
        <w:t>);</w:t>
      </w:r>
    </w:p>
    <w:p w14:paraId="713F8082" w14:textId="49C46642" w:rsidR="00887662" w:rsidRPr="004827F2" w:rsidRDefault="002835DB" w:rsidP="002835DB">
      <w:pPr>
        <w:pStyle w:val="Nivel2"/>
        <w:autoSpaceDE/>
        <w:autoSpaceDN/>
        <w:adjustRightInd/>
        <w:spacing w:after="288"/>
        <w:ind w:left="284"/>
      </w:pPr>
      <w:r>
        <w:t>9.13.</w:t>
      </w:r>
      <w:r w:rsidR="00887662" w:rsidRPr="004827F2">
        <w:t>Comprovar a reserva de cargos a que se refere a cláusula acima, no prazo fixado pelo fiscal do contrato, com a indicação dos empregados que preencheram as referidas vagas (</w:t>
      </w:r>
      <w:hyperlink r:id="rId25" w:anchor="art116" w:history="1">
        <w:r w:rsidR="00887662" w:rsidRPr="002D0015">
          <w:rPr>
            <w:rStyle w:val="Hyperlink"/>
          </w:rPr>
          <w:t>art. 116, parágrafo único, da Lei n.º 14.133, de 2021</w:t>
        </w:r>
      </w:hyperlink>
      <w:r w:rsidR="00887662" w:rsidRPr="004827F2">
        <w:t>);</w:t>
      </w:r>
    </w:p>
    <w:p w14:paraId="2C31DD62" w14:textId="07A3A7AD" w:rsidR="00887662" w:rsidRPr="004827F2" w:rsidRDefault="002835DB" w:rsidP="002835DB">
      <w:pPr>
        <w:pStyle w:val="Nivel2"/>
        <w:autoSpaceDE/>
        <w:autoSpaceDN/>
        <w:adjustRightInd/>
        <w:spacing w:after="288"/>
        <w:ind w:left="284"/>
      </w:pPr>
      <w:r>
        <w:t>9.14.</w:t>
      </w:r>
      <w:r w:rsidR="00887662" w:rsidRPr="004827F2">
        <w:t xml:space="preserve">  Guardar sigilo sobre todas as informações obtidas em decorrência do cumprimento do contrato; </w:t>
      </w:r>
    </w:p>
    <w:p w14:paraId="1006D0A5" w14:textId="7BF0D8F8" w:rsidR="00887662" w:rsidRPr="004827F2" w:rsidRDefault="002835DB" w:rsidP="002835DB">
      <w:pPr>
        <w:pStyle w:val="Nivel2"/>
        <w:autoSpaceDE/>
        <w:autoSpaceDN/>
        <w:adjustRightInd/>
        <w:spacing w:after="288"/>
        <w:ind w:left="284"/>
      </w:pPr>
      <w:r>
        <w:t>9.15.</w:t>
      </w:r>
      <w:r w:rsidR="00887662"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6" w:anchor="art124" w:history="1">
        <w:r w:rsidR="00887662" w:rsidRPr="002D0015">
          <w:rPr>
            <w:rStyle w:val="Hyperlink"/>
          </w:rPr>
          <w:t>art. 124, II, d, da Lei nº 14.133, de 2021.</w:t>
        </w:r>
      </w:hyperlink>
    </w:p>
    <w:p w14:paraId="707F0DD3" w14:textId="682E5578" w:rsidR="00887662" w:rsidRPr="004827F2" w:rsidRDefault="002835DB" w:rsidP="002835DB">
      <w:pPr>
        <w:pStyle w:val="Nivel2"/>
        <w:autoSpaceDE/>
        <w:autoSpaceDN/>
        <w:adjustRightInd/>
        <w:spacing w:after="288"/>
        <w:ind w:left="284"/>
      </w:pPr>
      <w:r>
        <w:t>9.</w:t>
      </w:r>
      <w:proofErr w:type="gramStart"/>
      <w:r>
        <w:t>16.</w:t>
      </w:r>
      <w:r w:rsidR="00887662" w:rsidRPr="004827F2">
        <w:t>Cumprir</w:t>
      </w:r>
      <w:proofErr w:type="gramEnd"/>
      <w:r w:rsidR="00887662" w:rsidRPr="004827F2">
        <w:t>, além dos postulados legais vigentes de âmbito federal, estadual ou municipal, as normas de segurança do contratante;</w:t>
      </w:r>
    </w:p>
    <w:p w14:paraId="55424738" w14:textId="3AC4FA70" w:rsidR="00887662" w:rsidRPr="004827F2" w:rsidRDefault="005F6B5B" w:rsidP="00823CF9">
      <w:pPr>
        <w:pStyle w:val="Nivel01"/>
        <w:suppressAutoHyphens w:val="0"/>
        <w:rPr>
          <w:color w:val="FFFFFF" w:themeColor="background1"/>
        </w:rPr>
      </w:pPr>
      <w:r>
        <w:lastRenderedPageBreak/>
        <w:t>10.</w:t>
      </w:r>
      <w:r w:rsidR="00887662" w:rsidRPr="004827F2">
        <w:t xml:space="preserve">CLÁUSULA </w:t>
      </w:r>
      <w:r w:rsidR="00887662" w:rsidRPr="00142122">
        <w:t>DÉCIMA</w:t>
      </w:r>
      <w:r w:rsidR="00887662" w:rsidRPr="004827F2">
        <w:t xml:space="preserve">– GARANTIA DE EXECUÇÃO </w:t>
      </w:r>
    </w:p>
    <w:p w14:paraId="6AB31B03" w14:textId="168DA4B8" w:rsidR="00887662" w:rsidRPr="004827F2" w:rsidRDefault="00823CF9" w:rsidP="00823CF9">
      <w:pPr>
        <w:pStyle w:val="Nvel2-Red"/>
        <w:numPr>
          <w:ilvl w:val="0"/>
          <w:numId w:val="0"/>
        </w:numPr>
        <w:spacing w:after="288"/>
        <w:ind w:left="284"/>
      </w:pPr>
      <w:r>
        <w:t>10.1.</w:t>
      </w:r>
      <w:r w:rsidR="00887662" w:rsidRPr="004827F2">
        <w:t xml:space="preserve">  </w:t>
      </w:r>
      <w:r w:rsidR="00887662" w:rsidRPr="002D0015">
        <w:rPr>
          <w:color w:val="auto"/>
        </w:rPr>
        <w:t>Não haverá exigência de garantia contratual da execução.</w:t>
      </w:r>
    </w:p>
    <w:p w14:paraId="1D920AD3" w14:textId="534750B7" w:rsidR="00887662" w:rsidRPr="002D0015" w:rsidRDefault="005F6B5B" w:rsidP="00823CF9">
      <w:pPr>
        <w:pStyle w:val="Nivel01"/>
        <w:suppressAutoHyphens w:val="0"/>
      </w:pPr>
      <w:r>
        <w:t>11.</w:t>
      </w:r>
      <w:r w:rsidR="00887662" w:rsidRPr="004827F2">
        <w:t xml:space="preserve">CLÁUSULA DÉCIMA </w:t>
      </w:r>
      <w:r w:rsidR="00887662" w:rsidRPr="00142122">
        <w:t>PRIMEIRA</w:t>
      </w:r>
      <w:r w:rsidR="00887662" w:rsidRPr="004827F2">
        <w:t xml:space="preserve"> – INFRAÇÕES E SANÇÕES ADMINISTRATIVAS </w:t>
      </w:r>
    </w:p>
    <w:p w14:paraId="06B5F003" w14:textId="790FE3F4" w:rsidR="00887662" w:rsidRPr="004827F2" w:rsidRDefault="00823CF9" w:rsidP="00823CF9">
      <w:pPr>
        <w:pStyle w:val="Nivel2"/>
        <w:autoSpaceDE/>
        <w:autoSpaceDN/>
        <w:adjustRightInd/>
        <w:spacing w:after="288"/>
      </w:pPr>
      <w:r>
        <w:t>1</w:t>
      </w:r>
      <w:r w:rsidR="002835DB">
        <w:t>1</w:t>
      </w:r>
      <w:r>
        <w:t>.1.</w:t>
      </w:r>
      <w:r w:rsidR="00887662" w:rsidRPr="004827F2">
        <w:t xml:space="preserve">Comete </w:t>
      </w:r>
      <w:r w:rsidR="00887662" w:rsidRPr="00142122">
        <w:t>infração</w:t>
      </w:r>
      <w:r w:rsidR="00887662" w:rsidRPr="004827F2">
        <w:t xml:space="preserve"> administrativa, nos termos da </w:t>
      </w:r>
      <w:hyperlink r:id="rId27" w:history="1">
        <w:r w:rsidR="00887662" w:rsidRPr="002D0015">
          <w:rPr>
            <w:rStyle w:val="Hyperlink"/>
          </w:rPr>
          <w:t>Lei nº 14.133, de 2021</w:t>
        </w:r>
      </w:hyperlink>
      <w:r w:rsidR="00887662" w:rsidRPr="004827F2">
        <w:t>, o contratado que:</w:t>
      </w:r>
    </w:p>
    <w:p w14:paraId="0CC54EC7" w14:textId="77777777" w:rsidR="00887662" w:rsidRPr="004827F2"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086BD7CD" w14:textId="77777777" w:rsidR="00887662" w:rsidRPr="004827F2"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14:paraId="2C428D18" w14:textId="77777777" w:rsidR="00887662" w:rsidRPr="004827F2"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102B9F59" w14:textId="77777777" w:rsidR="00887662" w:rsidRPr="004827F2"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748CD3B3" w14:textId="77777777" w:rsidR="00887662" w:rsidRPr="004827F2"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59A266F9" w14:textId="77777777" w:rsidR="00887662" w:rsidRPr="004827F2"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46553C7E" w14:textId="77777777" w:rsidR="00887662" w:rsidRPr="004827F2"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4EFE860A" w14:textId="77777777" w:rsidR="00887662" w:rsidRPr="002D0015"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28" w:anchor="art5" w:history="1">
        <w:r w:rsidRPr="002D0015">
          <w:rPr>
            <w:rStyle w:val="Hyperlink"/>
            <w:rFonts w:ascii="Arial" w:eastAsia="Arial" w:hAnsi="Arial" w:cs="Arial"/>
            <w:sz w:val="20"/>
            <w:szCs w:val="20"/>
          </w:rPr>
          <w:t>art. 5º da Lei nº 12.846, de 1º de agosto de 2013</w:t>
        </w:r>
      </w:hyperlink>
      <w:r w:rsidRPr="002D0015">
        <w:rPr>
          <w:rFonts w:ascii="Arial" w:eastAsia="Arial" w:hAnsi="Arial" w:cs="Arial"/>
          <w:sz w:val="20"/>
          <w:szCs w:val="20"/>
        </w:rPr>
        <w:t>.</w:t>
      </w:r>
    </w:p>
    <w:p w14:paraId="1569066D" w14:textId="7B290C06" w:rsidR="00887662" w:rsidRPr="004827F2" w:rsidRDefault="00823CF9" w:rsidP="00823CF9">
      <w:pPr>
        <w:pStyle w:val="Nivel2"/>
        <w:autoSpaceDE/>
        <w:autoSpaceDN/>
        <w:adjustRightInd/>
        <w:spacing w:after="288"/>
        <w:ind w:left="284"/>
      </w:pPr>
      <w:r>
        <w:t>1</w:t>
      </w:r>
      <w:r w:rsidR="002835DB">
        <w:t>1</w:t>
      </w:r>
      <w:r>
        <w:t>.</w:t>
      </w:r>
      <w:proofErr w:type="gramStart"/>
      <w:r>
        <w:t>2.</w:t>
      </w:r>
      <w:r w:rsidR="00887662" w:rsidRPr="004827F2">
        <w:t>Serão</w:t>
      </w:r>
      <w:proofErr w:type="gramEnd"/>
      <w:r w:rsidR="00887662" w:rsidRPr="004827F2">
        <w:t xml:space="preserve"> </w:t>
      </w:r>
      <w:r w:rsidR="00887662" w:rsidRPr="00142122">
        <w:t>aplicadas</w:t>
      </w:r>
      <w:r w:rsidR="00887662" w:rsidRPr="004827F2">
        <w:t xml:space="preserve"> ao contratado que incorrer nas infrações acima descritas as seguintes sanções:</w:t>
      </w:r>
    </w:p>
    <w:p w14:paraId="79284070" w14:textId="77777777" w:rsidR="00887662" w:rsidRPr="004827F2" w:rsidRDefault="00887662" w:rsidP="00BA510D">
      <w:pPr>
        <w:pStyle w:val="PargrafodaLista"/>
        <w:widowControl/>
        <w:numPr>
          <w:ilvl w:val="0"/>
          <w:numId w:val="31"/>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29" w:anchor="art156§2" w:history="1">
        <w:r w:rsidRPr="002D0015">
          <w:rPr>
            <w:rStyle w:val="Hyperlink"/>
            <w:rFonts w:ascii="Arial" w:eastAsia="Arial" w:hAnsi="Arial" w:cs="Arial"/>
            <w:color w:val="auto"/>
            <w:sz w:val="20"/>
            <w:szCs w:val="20"/>
          </w:rPr>
          <w:t xml:space="preserve">art. 156, §2º, da </w:t>
        </w:r>
        <w:bookmarkStart w:id="40" w:name="_Hlk114504069"/>
        <w:r w:rsidRPr="002D0015">
          <w:rPr>
            <w:rStyle w:val="Hyperlink"/>
            <w:rFonts w:ascii="Arial" w:eastAsia="Arial" w:hAnsi="Arial" w:cs="Arial"/>
            <w:color w:val="auto"/>
            <w:sz w:val="20"/>
            <w:szCs w:val="20"/>
          </w:rPr>
          <w:t>Lei nº 14.133, de 2021</w:t>
        </w:r>
        <w:bookmarkEnd w:id="40"/>
      </w:hyperlink>
      <w:r w:rsidRPr="004827F2">
        <w:rPr>
          <w:rFonts w:ascii="Arial" w:eastAsia="Arial" w:hAnsi="Arial" w:cs="Arial"/>
          <w:sz w:val="20"/>
          <w:szCs w:val="20"/>
        </w:rPr>
        <w:t>);</w:t>
      </w:r>
    </w:p>
    <w:p w14:paraId="183CF569" w14:textId="77777777" w:rsidR="00887662" w:rsidRPr="004827F2" w:rsidRDefault="00887662" w:rsidP="00BA510D">
      <w:pPr>
        <w:pStyle w:val="PargrafodaLista"/>
        <w:widowControl/>
        <w:numPr>
          <w:ilvl w:val="0"/>
          <w:numId w:val="31"/>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30" w:anchor="art156§4" w:history="1">
        <w:r w:rsidRPr="002D0015">
          <w:rPr>
            <w:rStyle w:val="Hyperlink"/>
            <w:rFonts w:ascii="Arial" w:eastAsia="Arial" w:hAnsi="Arial" w:cs="Arial"/>
            <w:color w:val="auto"/>
            <w:sz w:val="20"/>
            <w:szCs w:val="20"/>
          </w:rPr>
          <w:t>art. 156, § 4º, da Lei nº 14.133, de 2021</w:t>
        </w:r>
      </w:hyperlink>
      <w:r w:rsidRPr="004827F2">
        <w:rPr>
          <w:rFonts w:ascii="Arial" w:eastAsia="Arial" w:hAnsi="Arial" w:cs="Arial"/>
          <w:sz w:val="20"/>
          <w:szCs w:val="20"/>
        </w:rPr>
        <w:t>);</w:t>
      </w:r>
    </w:p>
    <w:p w14:paraId="759F8632" w14:textId="77777777" w:rsidR="00887662" w:rsidRPr="004827F2" w:rsidRDefault="00887662" w:rsidP="00BA510D">
      <w:pPr>
        <w:pStyle w:val="PargrafodaLista"/>
        <w:widowControl/>
        <w:numPr>
          <w:ilvl w:val="0"/>
          <w:numId w:val="31"/>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31" w:anchor="art156§5" w:history="1">
        <w:r w:rsidRPr="002D0015">
          <w:rPr>
            <w:rStyle w:val="Hyperlink"/>
            <w:rFonts w:ascii="Arial" w:eastAsia="Arial" w:hAnsi="Arial" w:cs="Arial"/>
            <w:color w:val="auto"/>
            <w:sz w:val="20"/>
            <w:szCs w:val="20"/>
          </w:rPr>
          <w:t>art. 156, §5º, da Lei nº 14.133, de 2021</w:t>
        </w:r>
      </w:hyperlink>
      <w:r w:rsidRPr="004827F2">
        <w:rPr>
          <w:rFonts w:ascii="Arial" w:eastAsia="Arial" w:hAnsi="Arial" w:cs="Arial"/>
          <w:sz w:val="20"/>
          <w:szCs w:val="20"/>
        </w:rPr>
        <w:t>).</w:t>
      </w:r>
    </w:p>
    <w:p w14:paraId="03EC3031" w14:textId="77777777" w:rsidR="00887662" w:rsidRPr="00D52397" w:rsidRDefault="00887662" w:rsidP="00BA510D">
      <w:pPr>
        <w:pStyle w:val="PargrafodaLista"/>
        <w:widowControl/>
        <w:numPr>
          <w:ilvl w:val="0"/>
          <w:numId w:val="31"/>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Multa:</w:t>
      </w:r>
      <w:r>
        <w:rPr>
          <w:rFonts w:ascii="Arial" w:eastAsia="Arial" w:hAnsi="Arial" w:cs="Arial"/>
          <w:b/>
          <w:bCs/>
          <w:sz w:val="20"/>
          <w:szCs w:val="20"/>
        </w:rPr>
        <w:t xml:space="preserve"> De acordo com o Decreto Municipal 8.481/23:</w:t>
      </w:r>
    </w:p>
    <w:p w14:paraId="17017D61" w14:textId="24DB9A67"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xml:space="preserve">A sanção de multa será aplicada isolada ou cumulativamente com outras penalidades no caso de atraso injustificado ou em qualquer outro caso de inexecução que implique prejuízo ou transtorno à administração na forma prevista em </w:t>
      </w:r>
      <w:r w:rsidR="00C974F8">
        <w:rPr>
          <w:rFonts w:ascii="Arial" w:eastAsia="Arial" w:hAnsi="Arial" w:cs="Arial"/>
          <w:sz w:val="20"/>
          <w:szCs w:val="20"/>
        </w:rPr>
        <w:t>c</w:t>
      </w:r>
      <w:r w:rsidRPr="00D52397">
        <w:rPr>
          <w:rFonts w:ascii="Arial" w:eastAsia="Arial" w:hAnsi="Arial" w:cs="Arial"/>
          <w:sz w:val="20"/>
          <w:szCs w:val="20"/>
        </w:rPr>
        <w:t>ontrato.</w:t>
      </w:r>
    </w:p>
    <w:p w14:paraId="6AAE578E" w14:textId="677C4958"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1º A multa será calculada na forma prevista e não poderá ser inferior a 0,5% (cinco décimos por cento) nem superior a 30% (trinta por cento) do valor do contrato licitado ou celebrado.</w:t>
      </w:r>
    </w:p>
    <w:p w14:paraId="6F1B12FE" w14:textId="2686F369"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2º A multa de que trata o caput poderá, na forma do edital ou contrato, ser descontada de pagamento eventualmente devido pela contratante em razão de outros contratos firmados com a Administração.</w:t>
      </w:r>
    </w:p>
    <w:p w14:paraId="3549C6A8" w14:textId="5DE9A56E"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3º Se a multa aplicada e as indenizações cabíveis forem superiores ao valor de pagamento eventualmente devido pela Administração ao contratado, além da perda desse valor, a diferença será descontada da garantia prestada ou será de forma administrativa e posteriormente cobrada judicialmente, se for o caso.</w:t>
      </w:r>
    </w:p>
    <w:p w14:paraId="21650A12" w14:textId="4FFA8D1D"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4º A aplicação de multa moratória não impedirá que a Administração a converta em compensatória e promova a extinção unilateral do contrato com a aplicação cumulada de outras sanções previstas na Lei Federal nº 14.133, de 1º de abril de 2021.</w:t>
      </w:r>
    </w:p>
    <w:p w14:paraId="0196FB13" w14:textId="76C3319B" w:rsidR="00887662" w:rsidRPr="004827F2"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5º Salvo quando houver dúvida jurídica específica, fica dispensada a elaboração de parecer jurídico nos processos que impliquem na aplicação de multa isolada ou combinada com a pena de advertência.</w:t>
      </w:r>
    </w:p>
    <w:p w14:paraId="182ABBAE" w14:textId="691BFBFC" w:rsidR="00887662" w:rsidRPr="004827F2" w:rsidRDefault="00F9401F" w:rsidP="002835DB">
      <w:pPr>
        <w:pStyle w:val="Nivel2"/>
        <w:autoSpaceDE/>
        <w:autoSpaceDN/>
        <w:adjustRightInd/>
        <w:spacing w:after="288"/>
        <w:ind w:left="284"/>
      </w:pPr>
      <w:r>
        <w:lastRenderedPageBreak/>
        <w:t>11.3.</w:t>
      </w:r>
      <w:r w:rsidR="00887662" w:rsidRPr="004827F2">
        <w:t xml:space="preserve">A aplicação </w:t>
      </w:r>
      <w:r w:rsidR="00887662" w:rsidRPr="00F61CE2">
        <w:t>das</w:t>
      </w:r>
      <w:r w:rsidR="00887662" w:rsidRPr="004827F2">
        <w:t xml:space="preserve"> sanções previstas neste Contrato não exclui, em hipótese alguma, a obrigação de reparação integral do dano causado ao Contratante (</w:t>
      </w:r>
      <w:hyperlink r:id="rId32" w:anchor="art156§9" w:history="1">
        <w:r w:rsidR="00887662" w:rsidRPr="00D52397">
          <w:rPr>
            <w:rStyle w:val="Hyperlink"/>
          </w:rPr>
          <w:t>art. 156, §9º, da Lei nº 14.133, de 2021</w:t>
        </w:r>
      </w:hyperlink>
      <w:r w:rsidR="00887662" w:rsidRPr="004827F2">
        <w:t>)</w:t>
      </w:r>
    </w:p>
    <w:p w14:paraId="3A6EC965" w14:textId="49C9FE76" w:rsidR="00887662" w:rsidRPr="004827F2" w:rsidRDefault="002835DB" w:rsidP="002835DB">
      <w:pPr>
        <w:pStyle w:val="Nivel3"/>
        <w:spacing w:after="120"/>
        <w:ind w:left="0"/>
      </w:pPr>
      <w:r>
        <w:t>11.4.</w:t>
      </w:r>
      <w:r w:rsidR="00887662" w:rsidRPr="004827F2">
        <w:t>Todas as sanções previstas neste Contrato poderão ser aplicadas cumulativamente com a multa (</w:t>
      </w:r>
      <w:hyperlink r:id="rId33" w:anchor="art156§7" w:history="1">
        <w:r w:rsidR="00887662" w:rsidRPr="00D52397">
          <w:rPr>
            <w:rStyle w:val="Hyperlink"/>
            <w:color w:val="auto"/>
          </w:rPr>
          <w:t>art. 156, §7º, da Lei nº 14.133, de 2021</w:t>
        </w:r>
      </w:hyperlink>
      <w:r w:rsidR="00887662" w:rsidRPr="004827F2">
        <w:t>).</w:t>
      </w:r>
    </w:p>
    <w:p w14:paraId="4730FC19" w14:textId="10BA2DC4" w:rsidR="00887662" w:rsidRPr="004827F2" w:rsidRDefault="002835DB" w:rsidP="002835DB">
      <w:pPr>
        <w:pStyle w:val="Nivel3"/>
        <w:spacing w:after="120"/>
        <w:ind w:left="0"/>
      </w:pPr>
      <w:r>
        <w:t>11.5.</w:t>
      </w:r>
      <w:r w:rsidR="00887662" w:rsidRPr="004827F2">
        <w:t xml:space="preserve">Antes da </w:t>
      </w:r>
      <w:r w:rsidR="00887662" w:rsidRPr="00F61CE2">
        <w:t>aplicação</w:t>
      </w:r>
      <w:r w:rsidR="00887662" w:rsidRPr="004827F2">
        <w:t xml:space="preserve"> da multa será facultada a defesa do interessado no prazo de 15 (quinze) dias úteis, contado da data de sua intimação (</w:t>
      </w:r>
      <w:hyperlink r:id="rId34" w:anchor="art157" w:history="1">
        <w:r w:rsidR="00887662" w:rsidRPr="00D52397">
          <w:rPr>
            <w:rStyle w:val="Hyperlink"/>
            <w:color w:val="auto"/>
          </w:rPr>
          <w:t>art. 157, da Lei nº 14.133, de 2021</w:t>
        </w:r>
      </w:hyperlink>
      <w:r w:rsidR="00887662" w:rsidRPr="004827F2">
        <w:t>)</w:t>
      </w:r>
    </w:p>
    <w:p w14:paraId="3D44297E" w14:textId="7349E53D" w:rsidR="00887662" w:rsidRPr="004827F2" w:rsidRDefault="002835DB" w:rsidP="002835DB">
      <w:pPr>
        <w:pStyle w:val="Nivel3"/>
        <w:spacing w:after="120"/>
        <w:ind w:left="0"/>
      </w:pPr>
      <w:r>
        <w:t>11.6.</w:t>
      </w:r>
      <w:r w:rsidR="00887662" w:rsidRPr="004827F2">
        <w:t xml:space="preserve">Se a multa </w:t>
      </w:r>
      <w:r w:rsidR="00887662" w:rsidRPr="00F61CE2">
        <w:t>aplicada</w:t>
      </w:r>
      <w:r w:rsidR="00887662"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35" w:anchor="art156§8" w:history="1">
        <w:r w:rsidR="00887662" w:rsidRPr="00D52397">
          <w:rPr>
            <w:rStyle w:val="Hyperlink"/>
            <w:color w:val="auto"/>
          </w:rPr>
          <w:t>art. 156, §8º, da Lei nº 14.133, de 2021</w:t>
        </w:r>
      </w:hyperlink>
      <w:r w:rsidR="00887662" w:rsidRPr="004827F2">
        <w:t>).</w:t>
      </w:r>
    </w:p>
    <w:p w14:paraId="7AF89B84" w14:textId="20625E5E" w:rsidR="00887662" w:rsidRPr="004827F2" w:rsidRDefault="002835DB" w:rsidP="002835DB">
      <w:pPr>
        <w:pStyle w:val="Nivel3"/>
        <w:spacing w:after="120"/>
        <w:ind w:left="0"/>
      </w:pPr>
      <w:r>
        <w:t>11.</w:t>
      </w:r>
      <w:proofErr w:type="gramStart"/>
      <w:r>
        <w:t>7.</w:t>
      </w:r>
      <w:r w:rsidR="00887662" w:rsidRPr="004827F2">
        <w:t>Previamente</w:t>
      </w:r>
      <w:proofErr w:type="gramEnd"/>
      <w:r w:rsidR="00887662" w:rsidRPr="004827F2">
        <w:t xml:space="preserve"> ao encaminhamento à cobrança judicial, a multa poderá ser recolhida administrativamente no prazo máximo de </w:t>
      </w:r>
      <w:r w:rsidR="00887662">
        <w:t>30</w:t>
      </w:r>
      <w:r w:rsidR="00887662" w:rsidRPr="004827F2">
        <w:rPr>
          <w:i/>
          <w:iCs/>
          <w:color w:val="FF0000"/>
        </w:rPr>
        <w:t xml:space="preserve"> </w:t>
      </w:r>
      <w:r w:rsidR="00887662" w:rsidRPr="00D52397">
        <w:rPr>
          <w:i/>
          <w:iCs/>
        </w:rPr>
        <w:t>(trinta)</w:t>
      </w:r>
      <w:r w:rsidR="00887662" w:rsidRPr="004827F2">
        <w:rPr>
          <w:i/>
          <w:iCs/>
          <w:color w:val="FF0000"/>
        </w:rPr>
        <w:t xml:space="preserve"> </w:t>
      </w:r>
      <w:r w:rsidR="00887662" w:rsidRPr="004827F2">
        <w:t>dias, a contar da data do recebimento da comunicação enviada pela autoridade competente.</w:t>
      </w:r>
      <w:bookmarkStart w:id="41" w:name="_Hlk78351618"/>
      <w:bookmarkEnd w:id="41"/>
    </w:p>
    <w:p w14:paraId="2E730181" w14:textId="2FDE2112" w:rsidR="00887662" w:rsidRPr="004827F2" w:rsidRDefault="002835DB" w:rsidP="002835DB">
      <w:pPr>
        <w:pStyle w:val="Nivel2"/>
        <w:autoSpaceDE/>
        <w:autoSpaceDN/>
        <w:adjustRightInd/>
        <w:spacing w:after="288"/>
      </w:pPr>
      <w:r>
        <w:t>11.8.</w:t>
      </w:r>
      <w:r w:rsidR="00887662" w:rsidRPr="004827F2">
        <w:t xml:space="preserve">A aplicação das sanções realizar-se-á em processo administrativo que assegure o contraditório e a ampla defesa ao Contratado, observando-se o procedimento previsto no </w:t>
      </w:r>
      <w:r w:rsidR="00887662" w:rsidRPr="004827F2">
        <w:rPr>
          <w:b/>
          <w:bCs/>
        </w:rPr>
        <w:t xml:space="preserve">caput </w:t>
      </w:r>
      <w:r w:rsidR="00887662" w:rsidRPr="004827F2">
        <w:t xml:space="preserve">e parágrafos do </w:t>
      </w:r>
      <w:hyperlink r:id="rId36" w:anchor="art158" w:history="1">
        <w:r w:rsidR="00887662" w:rsidRPr="00D52397">
          <w:rPr>
            <w:rStyle w:val="Hyperlink"/>
          </w:rPr>
          <w:t>art. 158 da Lei nº 14.133, de 2021</w:t>
        </w:r>
      </w:hyperlink>
      <w:r w:rsidR="00887662" w:rsidRPr="004827F2">
        <w:t>, para as penalidades de impedimento de licitar e contratar e de declaração de inidoneidade para licitar ou contratar.</w:t>
      </w:r>
    </w:p>
    <w:p w14:paraId="0D0D70BB" w14:textId="2C93925C" w:rsidR="00887662" w:rsidRPr="004827F2" w:rsidRDefault="002835DB" w:rsidP="002835DB">
      <w:pPr>
        <w:pStyle w:val="Nivel2"/>
        <w:autoSpaceDE/>
        <w:autoSpaceDN/>
        <w:adjustRightInd/>
        <w:spacing w:after="288"/>
      </w:pPr>
      <w:r>
        <w:t>11.9.</w:t>
      </w:r>
      <w:r w:rsidR="00887662" w:rsidRPr="004827F2">
        <w:t xml:space="preserve">Na </w:t>
      </w:r>
      <w:r w:rsidR="00887662" w:rsidRPr="00F61CE2">
        <w:t>aplicação</w:t>
      </w:r>
      <w:r w:rsidR="00887662" w:rsidRPr="004827F2">
        <w:t xml:space="preserve"> das sanções serão considerados </w:t>
      </w:r>
      <w:r w:rsidR="00887662" w:rsidRPr="00D52397">
        <w:t>(</w:t>
      </w:r>
      <w:hyperlink r:id="rId37" w:anchor="art156§1" w:history="1">
        <w:r w:rsidR="00887662" w:rsidRPr="00D52397">
          <w:rPr>
            <w:rStyle w:val="Hyperlink"/>
          </w:rPr>
          <w:t>art. 156, §1º, da Lei nº 14.133, de 2021</w:t>
        </w:r>
      </w:hyperlink>
      <w:r w:rsidR="00887662" w:rsidRPr="004827F2">
        <w:t>):</w:t>
      </w:r>
    </w:p>
    <w:p w14:paraId="57AA789E" w14:textId="77777777" w:rsidR="00887662" w:rsidRPr="004827F2" w:rsidRDefault="00887662" w:rsidP="00887662">
      <w:pPr>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41E23890" w14:textId="77777777" w:rsidR="00887662" w:rsidRPr="004827F2" w:rsidRDefault="00887662" w:rsidP="00887662">
      <w:pPr>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1EA0CD1F" w14:textId="77777777" w:rsidR="00887662" w:rsidRPr="004827F2" w:rsidRDefault="00887662" w:rsidP="00887662">
      <w:pPr>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19E9EBD1" w14:textId="77777777" w:rsidR="00887662" w:rsidRPr="004827F2" w:rsidRDefault="00887662" w:rsidP="00887662">
      <w:pPr>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3E086454" w14:textId="77777777" w:rsidR="00887662" w:rsidRPr="004827F2" w:rsidRDefault="00887662" w:rsidP="00887662">
      <w:pPr>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62FDB538" w14:textId="49C73930" w:rsidR="00887662" w:rsidRPr="004827F2" w:rsidRDefault="002835DB" w:rsidP="002835DB">
      <w:pPr>
        <w:pStyle w:val="Nivel2"/>
        <w:autoSpaceDE/>
        <w:autoSpaceDN/>
        <w:adjustRightInd/>
        <w:spacing w:after="288"/>
      </w:pPr>
      <w:r>
        <w:t>11.10.</w:t>
      </w:r>
      <w:r w:rsidR="00887662" w:rsidRPr="004827F2">
        <w:t xml:space="preserve">Os atos previstos como infrações administrativas na </w:t>
      </w:r>
      <w:hyperlink r:id="rId38" w:history="1">
        <w:r w:rsidR="00887662" w:rsidRPr="00D52397">
          <w:rPr>
            <w:rStyle w:val="Hyperlink"/>
          </w:rPr>
          <w:t>Lei nº 14.133, de 2021</w:t>
        </w:r>
      </w:hyperlink>
      <w:r w:rsidR="00887662" w:rsidRPr="004827F2">
        <w:t xml:space="preserve">, ou em outras leis de licitações e contratos da </w:t>
      </w:r>
      <w:r w:rsidR="00887662" w:rsidRPr="00F61CE2">
        <w:t>Administração</w:t>
      </w:r>
      <w:r w:rsidR="00887662" w:rsidRPr="004827F2">
        <w:t xml:space="preserve"> Pública que também sejam tipificados como atos lesivos na </w:t>
      </w:r>
      <w:hyperlink r:id="rId39" w:history="1">
        <w:r w:rsidR="00887662" w:rsidRPr="00D52397">
          <w:rPr>
            <w:rStyle w:val="Hyperlink"/>
          </w:rPr>
          <w:t>Lei nº 12.846, de 2013</w:t>
        </w:r>
      </w:hyperlink>
      <w:r w:rsidR="00887662" w:rsidRPr="004827F2">
        <w:t>, serão apurados e julgados conjuntamente, nos mesmos autos, observados o rito procedimental e autoridade competente definidos na referida Lei (</w:t>
      </w:r>
      <w:hyperlink r:id="rId40" w:history="1">
        <w:r w:rsidR="00887662" w:rsidRPr="00D52397">
          <w:rPr>
            <w:rStyle w:val="Hyperlink"/>
          </w:rPr>
          <w:t>art. 159</w:t>
        </w:r>
      </w:hyperlink>
      <w:r w:rsidR="00887662" w:rsidRPr="004827F2">
        <w:t>).</w:t>
      </w:r>
    </w:p>
    <w:p w14:paraId="3A1E02DB" w14:textId="4543C32C" w:rsidR="00887662" w:rsidRPr="004827F2" w:rsidRDefault="002835DB" w:rsidP="002835DB">
      <w:pPr>
        <w:pStyle w:val="Nivel2"/>
        <w:autoSpaceDE/>
        <w:autoSpaceDN/>
        <w:adjustRightInd/>
        <w:spacing w:after="288"/>
        <w:rPr>
          <w:i/>
          <w:iCs/>
        </w:rPr>
      </w:pPr>
      <w:r>
        <w:t>11.11</w:t>
      </w:r>
      <w:r w:rsidR="00E210AF">
        <w:t>.</w:t>
      </w:r>
      <w:r w:rsidR="00887662" w:rsidRPr="004827F2">
        <w:t xml:space="preserve">A personalidade </w:t>
      </w:r>
      <w:r w:rsidR="00887662" w:rsidRPr="00F61CE2">
        <w:t>jurídica</w:t>
      </w:r>
      <w:r w:rsidR="00887662"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1" w:anchor="art160" w:history="1">
        <w:r w:rsidR="00887662" w:rsidRPr="00D52397">
          <w:rPr>
            <w:rStyle w:val="Hyperlink"/>
          </w:rPr>
          <w:t>art. 160, da Lei nº 14.133, de 2021</w:t>
        </w:r>
      </w:hyperlink>
      <w:r w:rsidR="00887662" w:rsidRPr="004827F2">
        <w:t>).</w:t>
      </w:r>
    </w:p>
    <w:p w14:paraId="2C605969" w14:textId="1E983A5E" w:rsidR="00887662" w:rsidRPr="004827F2" w:rsidRDefault="002835DB" w:rsidP="002835DB">
      <w:pPr>
        <w:pStyle w:val="Nivel2"/>
        <w:autoSpaceDE/>
        <w:autoSpaceDN/>
        <w:adjustRightInd/>
        <w:spacing w:after="288"/>
        <w:rPr>
          <w:i/>
          <w:iCs/>
        </w:rPr>
      </w:pPr>
      <w:r>
        <w:t>11.12.</w:t>
      </w:r>
      <w:r w:rsidR="00887662" w:rsidRPr="004827F2">
        <w:t xml:space="preserve">O Contratante deverá, no prazo máximo </w:t>
      </w:r>
      <w:r w:rsidR="00887662" w:rsidRPr="003E50AA">
        <w:t>de</w:t>
      </w:r>
      <w:r w:rsidR="00887662">
        <w:t xml:space="preserve"> </w:t>
      </w:r>
      <w:r w:rsidR="00887662" w:rsidRPr="004827F2">
        <w:t xml:space="preserve">15 (quinze) dias úteis, contado da data de aplicação da sanção, informar e </w:t>
      </w:r>
      <w:r w:rsidR="00887662" w:rsidRPr="00F61CE2">
        <w:t>manter</w:t>
      </w:r>
      <w:r w:rsidR="00887662" w:rsidRPr="004827F2">
        <w:t xml:space="preserve"> atualizados os dados relativos às sanções por ela aplicadas, para fins de publicidade no Cadastro Nacional de Empresas Inidôneas e Suspensas (</w:t>
      </w:r>
      <w:proofErr w:type="spellStart"/>
      <w:r w:rsidR="00887662" w:rsidRPr="004827F2">
        <w:t>Ceis</w:t>
      </w:r>
      <w:proofErr w:type="spellEnd"/>
      <w:r w:rsidR="00887662" w:rsidRPr="004827F2">
        <w:t>) e no Cadastro Nacional de Empresas Punidas (</w:t>
      </w:r>
      <w:proofErr w:type="spellStart"/>
      <w:r w:rsidR="00887662" w:rsidRPr="004827F2">
        <w:t>Cnep</w:t>
      </w:r>
      <w:proofErr w:type="spellEnd"/>
      <w:r w:rsidR="00887662" w:rsidRPr="004827F2">
        <w:t>), instituídos no âmbito do Poder Executivo Federal. (</w:t>
      </w:r>
      <w:hyperlink r:id="rId42" w:anchor="art161" w:history="1">
        <w:r w:rsidR="00887662" w:rsidRPr="00D52397">
          <w:rPr>
            <w:rStyle w:val="Hyperlink"/>
          </w:rPr>
          <w:t>Art. 161, da Lei nº 14.133, de 2021</w:t>
        </w:r>
      </w:hyperlink>
      <w:r w:rsidR="00887662" w:rsidRPr="004827F2">
        <w:t>).</w:t>
      </w:r>
    </w:p>
    <w:p w14:paraId="3A4CBEAE" w14:textId="77777777" w:rsidR="002835DB" w:rsidRDefault="002835DB" w:rsidP="002835DB">
      <w:pPr>
        <w:pStyle w:val="Nivel2"/>
        <w:autoSpaceDE/>
        <w:autoSpaceDN/>
        <w:adjustRightInd/>
        <w:spacing w:after="288"/>
        <w:rPr>
          <w:i/>
          <w:iCs/>
        </w:rPr>
      </w:pPr>
      <w:r>
        <w:lastRenderedPageBreak/>
        <w:t>11.13.</w:t>
      </w:r>
      <w:r w:rsidR="00887662" w:rsidRPr="004827F2">
        <w:t xml:space="preserve">As sanções </w:t>
      </w:r>
      <w:r w:rsidR="00887662" w:rsidRPr="00F61CE2">
        <w:t>de</w:t>
      </w:r>
      <w:r w:rsidR="00887662" w:rsidRPr="004827F2">
        <w:t xml:space="preserve"> impedimento de licitar e contratar e declaração de inidoneidade para licitar ou contratar são passíveis de reabilitação na forma do </w:t>
      </w:r>
      <w:hyperlink r:id="rId43" w:anchor="163" w:history="1">
        <w:r w:rsidR="00887662" w:rsidRPr="00D52397">
          <w:rPr>
            <w:rStyle w:val="Hyperlink"/>
          </w:rPr>
          <w:t>art. 163 da Lei nº 14.133/21</w:t>
        </w:r>
      </w:hyperlink>
      <w:r w:rsidR="00887662" w:rsidRPr="00D52397">
        <w:t>.</w:t>
      </w:r>
    </w:p>
    <w:p w14:paraId="11784975" w14:textId="5A3035A8" w:rsidR="00887662" w:rsidRPr="002835DB" w:rsidRDefault="002835DB" w:rsidP="002835DB">
      <w:pPr>
        <w:pStyle w:val="Nivel2"/>
        <w:autoSpaceDE/>
        <w:autoSpaceDN/>
        <w:adjustRightInd/>
        <w:spacing w:after="288"/>
        <w:rPr>
          <w:i/>
          <w:iCs/>
        </w:rPr>
      </w:pPr>
      <w:r>
        <w:rPr>
          <w:i/>
          <w:iCs/>
        </w:rPr>
        <w:t>11.</w:t>
      </w:r>
      <w:proofErr w:type="gramStart"/>
      <w:r>
        <w:rPr>
          <w:i/>
          <w:iCs/>
        </w:rPr>
        <w:t>14.</w:t>
      </w:r>
      <w:r w:rsidR="00887662" w:rsidRPr="004827F2">
        <w:t>Os</w:t>
      </w:r>
      <w:proofErr w:type="gramEnd"/>
      <w:r w:rsidR="00887662" w:rsidRPr="004827F2">
        <w:t xml:space="preserve"> débitos do contratado para com a Administração contratante, resultantes de multa administrativa e/ou </w:t>
      </w:r>
      <w:r w:rsidR="00887662" w:rsidRPr="00F61CE2">
        <w:t>indenizações</w:t>
      </w:r>
      <w:r w:rsidR="00887662" w:rsidRPr="004827F2">
        <w:t>, não inscritos em dívida ativa, poderão ser compensados, total ou parcialmente, com os créditos devidos pelo referido órgão decorrentes deste mesmo contrato ou de outros contratos administrativos que o contratado possua com o mesmo órgão ora contratante</w:t>
      </w:r>
      <w:r w:rsidR="00887662">
        <w:t>.</w:t>
      </w:r>
    </w:p>
    <w:p w14:paraId="4EA6C626" w14:textId="77777777" w:rsidR="00887662" w:rsidRPr="004827F2" w:rsidRDefault="00887662" w:rsidP="00484426">
      <w:pPr>
        <w:pStyle w:val="Nivel01"/>
        <w:suppressAutoHyphens w:val="0"/>
        <w:rPr>
          <w:color w:val="FFFFFF" w:themeColor="background1"/>
        </w:rPr>
      </w:pPr>
      <w:r w:rsidRPr="004827F2">
        <w:t>CLÁUSULA DÉCIMA SEGUNDA– DA EXTINÇÃO CONTRATUAL (</w:t>
      </w:r>
      <w:hyperlink r:id="rId44" w:anchor="art92" w:history="1">
        <w:r w:rsidRPr="00B129DC">
          <w:rPr>
            <w:rStyle w:val="Hyperlink"/>
          </w:rPr>
          <w:t>art. 92, XIX</w:t>
        </w:r>
      </w:hyperlink>
      <w:r w:rsidRPr="004827F2">
        <w:t>)</w:t>
      </w:r>
    </w:p>
    <w:p w14:paraId="3C26C16E" w14:textId="2C30AD3F" w:rsidR="00887662" w:rsidRPr="00823CF9" w:rsidRDefault="00EC0064" w:rsidP="00EC0064">
      <w:pPr>
        <w:pStyle w:val="Nvel2-Red"/>
        <w:numPr>
          <w:ilvl w:val="0"/>
          <w:numId w:val="0"/>
        </w:numPr>
        <w:spacing w:after="288"/>
      </w:pPr>
      <w:r>
        <w:t>12.1.</w:t>
      </w:r>
      <w:r w:rsidR="00887662" w:rsidRPr="00823CF9">
        <w:t>O contrato será extinto quando vencido o prazo nele estipulado, independentemente de terem sido cumpridas ou não as obrigações de ambas as partes contraentes.</w:t>
      </w:r>
    </w:p>
    <w:p w14:paraId="35D76025" w14:textId="4BBC4543" w:rsidR="00887662" w:rsidRPr="00823CF9" w:rsidRDefault="00EC0064" w:rsidP="00EC0064">
      <w:pPr>
        <w:pStyle w:val="Nvel3-R"/>
        <w:ind w:left="0"/>
        <w:rPr>
          <w:color w:val="auto"/>
        </w:rPr>
      </w:pPr>
      <w:r>
        <w:rPr>
          <w:color w:val="auto"/>
        </w:rPr>
        <w:t>12.2.</w:t>
      </w:r>
      <w:r w:rsidR="00887662" w:rsidRPr="00823CF9">
        <w:rPr>
          <w:color w:val="auto"/>
        </w:rPr>
        <w:t>O contrato poderá ser extinto antes do prazo nele fixado, sem ônus para o Contratante, quando este não dispuser de créditos orçamentários para sua continuidade ou quando entender que o contrato não mais lhe oferece vantagem.</w:t>
      </w:r>
    </w:p>
    <w:p w14:paraId="22903459" w14:textId="3DABF289" w:rsidR="00887662" w:rsidRPr="00823CF9" w:rsidRDefault="00EC0064" w:rsidP="00EC0064">
      <w:pPr>
        <w:pStyle w:val="Nvel3-R"/>
        <w:ind w:left="0"/>
        <w:rPr>
          <w:color w:val="auto"/>
        </w:rPr>
      </w:pPr>
      <w:r>
        <w:rPr>
          <w:color w:val="auto"/>
        </w:rPr>
        <w:t>12.3.</w:t>
      </w:r>
      <w:r w:rsidR="00887662" w:rsidRPr="00823CF9">
        <w:rPr>
          <w:color w:val="auto"/>
        </w:rPr>
        <w:t>A extinção nesta hipótese ocorrerá na próxima data de aniversário do contrato, desde que haja a notificação do contratado pelo contratante nesse sentido com pelo menos 2 (dois) meses de antecedência desse dia.</w:t>
      </w:r>
    </w:p>
    <w:p w14:paraId="11350A0F" w14:textId="4552C05A" w:rsidR="00887662" w:rsidRPr="00823CF9" w:rsidRDefault="00EC0064" w:rsidP="00EC0064">
      <w:pPr>
        <w:pStyle w:val="Nvel3-R"/>
        <w:ind w:left="0"/>
        <w:rPr>
          <w:color w:val="auto"/>
        </w:rPr>
      </w:pPr>
      <w:r>
        <w:rPr>
          <w:color w:val="auto"/>
        </w:rPr>
        <w:t>12.</w:t>
      </w:r>
      <w:proofErr w:type="gramStart"/>
      <w:r>
        <w:rPr>
          <w:color w:val="auto"/>
        </w:rPr>
        <w:t>4.</w:t>
      </w:r>
      <w:r w:rsidR="00887662" w:rsidRPr="00823CF9">
        <w:rPr>
          <w:color w:val="auto"/>
        </w:rPr>
        <w:t>Caso</w:t>
      </w:r>
      <w:proofErr w:type="gramEnd"/>
      <w:r w:rsidR="00887662" w:rsidRPr="00823CF9">
        <w:rPr>
          <w:color w:val="auto"/>
        </w:rPr>
        <w:t xml:space="preserve"> a notificação da não-continuidade do contrato de que trata este subitem ocorra com menos de 2 (dois) meses da data de aniversário, a extinção contratual ocorrerá após 2 (dois) meses da data da comunicação.</w:t>
      </w:r>
    </w:p>
    <w:p w14:paraId="3ACF9F1E" w14:textId="16FA712C" w:rsidR="00887662" w:rsidRPr="00823CF9" w:rsidRDefault="00EC0064" w:rsidP="00EC0064">
      <w:pPr>
        <w:pStyle w:val="Nivel2"/>
        <w:autoSpaceDE/>
        <w:autoSpaceDN/>
        <w:adjustRightInd/>
        <w:spacing w:after="288"/>
      </w:pPr>
      <w:r>
        <w:t>12.5.</w:t>
      </w:r>
      <w:r w:rsidR="00887662" w:rsidRPr="00823CF9">
        <w:t xml:space="preserve">O contrato poderá ser extinto antes de cumpridas as obrigações nele estipuladas, ou antes do prazo nele fixado, por algum dos motivos previstos no </w:t>
      </w:r>
      <w:hyperlink r:id="rId45" w:anchor="art137" w:history="1">
        <w:r w:rsidR="00887662" w:rsidRPr="00823CF9">
          <w:rPr>
            <w:rStyle w:val="Hyperlink"/>
          </w:rPr>
          <w:t>artigo 137 da Lei nº 14.133/21</w:t>
        </w:r>
      </w:hyperlink>
      <w:r w:rsidR="00887662" w:rsidRPr="00823CF9">
        <w:t xml:space="preserve">, bem como amigavelmente, </w:t>
      </w:r>
      <w:r w:rsidR="00887662" w:rsidRPr="00823CF9">
        <w:rPr>
          <w:color w:val="000000" w:themeColor="text1"/>
        </w:rPr>
        <w:t>assegurados o contraditório e a ampla defesa</w:t>
      </w:r>
      <w:r w:rsidR="00887662" w:rsidRPr="00823CF9">
        <w:t>.</w:t>
      </w:r>
    </w:p>
    <w:p w14:paraId="4A18082E" w14:textId="3E19A3CE" w:rsidR="00887662" w:rsidRPr="00823CF9" w:rsidRDefault="00EC0064" w:rsidP="00EC0064">
      <w:pPr>
        <w:pStyle w:val="Nivel3"/>
        <w:spacing w:after="120"/>
        <w:ind w:left="284"/>
      </w:pPr>
      <w:r>
        <w:t>12.6.</w:t>
      </w:r>
      <w:r w:rsidR="00887662" w:rsidRPr="00823CF9">
        <w:t xml:space="preserve">Nesta hipótese, aplicam-se também os </w:t>
      </w:r>
      <w:hyperlink r:id="rId46" w:anchor="art138" w:history="1">
        <w:r w:rsidR="00887662" w:rsidRPr="00823CF9">
          <w:rPr>
            <w:rStyle w:val="Hyperlink"/>
          </w:rPr>
          <w:t>artigos 138 e 139 da mesma Lei</w:t>
        </w:r>
      </w:hyperlink>
      <w:r w:rsidR="00887662" w:rsidRPr="00823CF9">
        <w:t>.</w:t>
      </w:r>
    </w:p>
    <w:p w14:paraId="16FEB517" w14:textId="798DB657" w:rsidR="00887662" w:rsidRPr="00823CF9" w:rsidRDefault="00EC0064" w:rsidP="00EC0064">
      <w:pPr>
        <w:pStyle w:val="Nivel3"/>
        <w:spacing w:after="120"/>
        <w:ind w:left="284"/>
      </w:pPr>
      <w:r>
        <w:t>12.7.</w:t>
      </w:r>
      <w:r w:rsidR="00887662" w:rsidRPr="00823CF9">
        <w:t>A alteração social ou a modificação da finalidade ou da estrutura da empresa não ensejará a extinção se não restringir sua capacidade de concluir o contrato.</w:t>
      </w:r>
    </w:p>
    <w:p w14:paraId="4475E7CE" w14:textId="48D8D6A2" w:rsidR="00887662" w:rsidRPr="00823CF9" w:rsidRDefault="00EC0064" w:rsidP="00E210AF">
      <w:pPr>
        <w:pStyle w:val="Nivel4"/>
        <w:spacing w:after="120"/>
        <w:ind w:left="1843" w:firstLine="0"/>
      </w:pPr>
      <w:r>
        <w:rPr>
          <w:color w:val="000000" w:themeColor="text1"/>
        </w:rPr>
        <w:t>12.</w:t>
      </w:r>
      <w:proofErr w:type="gramStart"/>
      <w:r>
        <w:rPr>
          <w:color w:val="000000" w:themeColor="text1"/>
        </w:rPr>
        <w:t>8.</w:t>
      </w:r>
      <w:r w:rsidR="00887662" w:rsidRPr="00823CF9">
        <w:rPr>
          <w:color w:val="000000" w:themeColor="text1"/>
        </w:rPr>
        <w:t>Se</w:t>
      </w:r>
      <w:proofErr w:type="gramEnd"/>
      <w:r w:rsidR="00887662" w:rsidRPr="00823CF9">
        <w:rPr>
          <w:color w:val="000000" w:themeColor="text1"/>
        </w:rPr>
        <w:t xml:space="preserve"> a </w:t>
      </w:r>
      <w:r w:rsidR="00887662" w:rsidRPr="00823CF9">
        <w:t>operação</w:t>
      </w:r>
      <w:r w:rsidR="00887662" w:rsidRPr="00823CF9">
        <w:rPr>
          <w:color w:val="000000" w:themeColor="text1"/>
        </w:rPr>
        <w:t xml:space="preserve"> </w:t>
      </w:r>
      <w:r w:rsidR="00887662" w:rsidRPr="00823CF9">
        <w:t>implicar mudança da pessoa jurídica contratada, deverá ser formalizado termo aditivo para alteração subjetiva.</w:t>
      </w:r>
    </w:p>
    <w:p w14:paraId="7A4AA95E" w14:textId="223FC365" w:rsidR="00887662" w:rsidRPr="00823CF9" w:rsidRDefault="00EC0064" w:rsidP="00EC0064">
      <w:pPr>
        <w:pStyle w:val="Nivel2"/>
        <w:autoSpaceDE/>
        <w:autoSpaceDN/>
        <w:adjustRightInd/>
        <w:spacing w:after="288"/>
      </w:pPr>
      <w:r>
        <w:t>12.9.</w:t>
      </w:r>
      <w:r w:rsidR="00887662" w:rsidRPr="00823CF9">
        <w:t>O termo de extinção, sempre que possível, será precedido:</w:t>
      </w:r>
    </w:p>
    <w:p w14:paraId="1D506BB1" w14:textId="66B7DA48" w:rsidR="00887662" w:rsidRPr="00823CF9" w:rsidRDefault="00EC0064" w:rsidP="00EC0064">
      <w:pPr>
        <w:pStyle w:val="Nivel3"/>
        <w:spacing w:after="120"/>
        <w:ind w:left="284"/>
      </w:pPr>
      <w:r>
        <w:t>12.</w:t>
      </w:r>
      <w:proofErr w:type="gramStart"/>
      <w:r>
        <w:t>10.</w:t>
      </w:r>
      <w:r w:rsidR="00887662" w:rsidRPr="00823CF9">
        <w:t>Balanço</w:t>
      </w:r>
      <w:proofErr w:type="gramEnd"/>
      <w:r w:rsidR="00887662" w:rsidRPr="00823CF9">
        <w:t xml:space="preserve"> dos eventos contratuais já cumpridos ou parcialmente cumpridos;</w:t>
      </w:r>
    </w:p>
    <w:p w14:paraId="3140388C" w14:textId="2B3D05E6" w:rsidR="00887662" w:rsidRPr="00823CF9" w:rsidRDefault="00EC0064" w:rsidP="00EC0064">
      <w:pPr>
        <w:pStyle w:val="Nivel3"/>
        <w:spacing w:after="120"/>
        <w:ind w:left="284"/>
      </w:pPr>
      <w:r>
        <w:t>12.</w:t>
      </w:r>
      <w:proofErr w:type="gramStart"/>
      <w:r>
        <w:t>11.</w:t>
      </w:r>
      <w:r w:rsidR="00887662" w:rsidRPr="00823CF9">
        <w:t>Relação</w:t>
      </w:r>
      <w:proofErr w:type="gramEnd"/>
      <w:r w:rsidR="00887662" w:rsidRPr="00823CF9">
        <w:t xml:space="preserve"> dos pagamentos já efetuados e ainda devidos;</w:t>
      </w:r>
    </w:p>
    <w:p w14:paraId="07C62522" w14:textId="216DEE15" w:rsidR="00887662" w:rsidRPr="00823CF9" w:rsidRDefault="00EC0064" w:rsidP="00EC0064">
      <w:pPr>
        <w:pStyle w:val="Nivel3"/>
        <w:spacing w:after="120"/>
        <w:ind w:left="284"/>
      </w:pPr>
      <w:r>
        <w:t>12.</w:t>
      </w:r>
      <w:proofErr w:type="gramStart"/>
      <w:r>
        <w:t>12.</w:t>
      </w:r>
      <w:r w:rsidR="00887662" w:rsidRPr="00823CF9">
        <w:t>Indenizações</w:t>
      </w:r>
      <w:proofErr w:type="gramEnd"/>
      <w:r w:rsidR="00887662" w:rsidRPr="00823CF9">
        <w:t xml:space="preserve"> e multas.</w:t>
      </w:r>
    </w:p>
    <w:p w14:paraId="578B4DC3" w14:textId="7FFC0FEC" w:rsidR="00887662" w:rsidRPr="00823CF9" w:rsidRDefault="00EC0064" w:rsidP="00EC0064">
      <w:pPr>
        <w:pStyle w:val="Nivel2"/>
        <w:autoSpaceDE/>
        <w:autoSpaceDN/>
        <w:adjustRightInd/>
        <w:spacing w:after="288"/>
      </w:pPr>
      <w:r>
        <w:t>12.13.</w:t>
      </w:r>
      <w:r w:rsidR="00887662" w:rsidRPr="00823CF9">
        <w:t>A extinção do contrato não configura óbice para o reconhecimento do desequilíbrio econômico-financeiro, hipótese em que será concedida indenização por meio de termo indenizatório (</w:t>
      </w:r>
      <w:hyperlink r:id="rId47" w:anchor="art131">
        <w:r w:rsidR="00887662" w:rsidRPr="00823CF9">
          <w:rPr>
            <w:rStyle w:val="Hyperlink"/>
          </w:rPr>
          <w:t xml:space="preserve">art. 131, </w:t>
        </w:r>
        <w:r w:rsidR="00887662" w:rsidRPr="00823CF9">
          <w:rPr>
            <w:rStyle w:val="Hyperlink"/>
            <w:i/>
            <w:iCs/>
          </w:rPr>
          <w:t xml:space="preserve">caput, </w:t>
        </w:r>
        <w:r w:rsidR="00887662" w:rsidRPr="00823CF9">
          <w:rPr>
            <w:rStyle w:val="Hyperlink"/>
          </w:rPr>
          <w:t>da Lei n.º 14.133, de 2021</w:t>
        </w:r>
      </w:hyperlink>
      <w:r w:rsidR="00887662" w:rsidRPr="00823CF9">
        <w:t xml:space="preserve">). </w:t>
      </w:r>
    </w:p>
    <w:p w14:paraId="16330576" w14:textId="7BCD8BA6" w:rsidR="00887662" w:rsidRPr="00823CF9" w:rsidRDefault="00EC0064" w:rsidP="00EC0064">
      <w:pPr>
        <w:pStyle w:val="Nivel2"/>
        <w:autoSpaceDE/>
        <w:autoSpaceDN/>
        <w:adjustRightInd/>
        <w:spacing w:after="288"/>
      </w:pPr>
      <w:r>
        <w:t>12.14.</w:t>
      </w:r>
      <w:r w:rsidR="00887662" w:rsidRPr="00823CF9">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E654E9E" w14:textId="77777777" w:rsidR="00887662" w:rsidRPr="004827F2" w:rsidRDefault="00887662" w:rsidP="005F6B5B">
      <w:pPr>
        <w:pStyle w:val="Nivel01"/>
        <w:suppressAutoHyphens w:val="0"/>
        <w:ind w:left="0" w:firstLine="0"/>
        <w:rPr>
          <w:color w:val="FFFFFF" w:themeColor="background1"/>
        </w:rPr>
      </w:pPr>
      <w:r w:rsidRPr="004827F2">
        <w:lastRenderedPageBreak/>
        <w:t>CLÁUSULA DÉCIMA TERCEIRA – DOTAÇÃO ORÇAMENTÁRIA (</w:t>
      </w:r>
      <w:hyperlink r:id="rId48" w:anchor="art92" w:history="1">
        <w:r w:rsidRPr="007C65C9">
          <w:rPr>
            <w:rStyle w:val="Hyperlink"/>
          </w:rPr>
          <w:t>art. 92, VIII</w:t>
        </w:r>
      </w:hyperlink>
      <w:r w:rsidRPr="004827F2">
        <w:t>)</w:t>
      </w:r>
    </w:p>
    <w:p w14:paraId="3EE5470A" w14:textId="65E24B2E" w:rsidR="00823CF9" w:rsidRDefault="00823CF9" w:rsidP="00823CF9">
      <w:pPr>
        <w:suppressAutoHyphens w:val="0"/>
        <w:ind w:left="716"/>
        <w:jc w:val="both"/>
        <w:rPr>
          <w:rFonts w:ascii="Arial" w:hAnsi="Arial" w:cs="Arial"/>
          <w:sz w:val="20"/>
          <w:szCs w:val="20"/>
        </w:rPr>
      </w:pPr>
      <w:r w:rsidRPr="003F0243">
        <w:rPr>
          <w:rFonts w:ascii="Arial" w:hAnsi="Arial" w:cs="Arial"/>
          <w:sz w:val="20"/>
          <w:szCs w:val="20"/>
        </w:rPr>
        <w:t>A contratação será atendida pela</w:t>
      </w:r>
      <w:r>
        <w:rPr>
          <w:rFonts w:ascii="Arial" w:hAnsi="Arial" w:cs="Arial"/>
          <w:sz w:val="20"/>
          <w:szCs w:val="20"/>
        </w:rPr>
        <w:t>s</w:t>
      </w:r>
      <w:r w:rsidRPr="003F0243">
        <w:rPr>
          <w:rFonts w:ascii="Arial" w:hAnsi="Arial" w:cs="Arial"/>
          <w:sz w:val="20"/>
          <w:szCs w:val="20"/>
        </w:rPr>
        <w:t xml:space="preserve"> seguinte</w:t>
      </w:r>
      <w:r>
        <w:rPr>
          <w:rFonts w:ascii="Arial" w:hAnsi="Arial" w:cs="Arial"/>
          <w:sz w:val="20"/>
          <w:szCs w:val="20"/>
        </w:rPr>
        <w:t>s</w:t>
      </w:r>
      <w:r w:rsidRPr="003F0243">
        <w:rPr>
          <w:rFonts w:ascii="Arial" w:hAnsi="Arial" w:cs="Arial"/>
          <w:sz w:val="20"/>
          <w:szCs w:val="20"/>
        </w:rPr>
        <w:t xml:space="preserve"> dotaç</w:t>
      </w:r>
      <w:r>
        <w:rPr>
          <w:rFonts w:ascii="Arial" w:hAnsi="Arial" w:cs="Arial"/>
          <w:sz w:val="20"/>
          <w:szCs w:val="20"/>
        </w:rPr>
        <w:t>ões</w:t>
      </w:r>
      <w:r w:rsidRPr="003F0243">
        <w:rPr>
          <w:rFonts w:ascii="Arial" w:hAnsi="Arial" w:cs="Arial"/>
          <w:sz w:val="20"/>
          <w:szCs w:val="20"/>
        </w:rPr>
        <w:t>:</w:t>
      </w:r>
    </w:p>
    <w:p w14:paraId="356B1ED2" w14:textId="698A2279" w:rsidR="00586104" w:rsidRDefault="00586104" w:rsidP="00823CF9">
      <w:pPr>
        <w:suppressAutoHyphens w:val="0"/>
        <w:ind w:left="716"/>
        <w:jc w:val="both"/>
        <w:rPr>
          <w:rFonts w:ascii="Arial" w:hAnsi="Arial" w:cs="Arial"/>
          <w:sz w:val="20"/>
          <w:szCs w:val="20"/>
        </w:rPr>
      </w:pPr>
    </w:p>
    <w:tbl>
      <w:tblPr>
        <w:tblW w:w="10016"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1172"/>
        <w:gridCol w:w="1383"/>
        <w:gridCol w:w="912"/>
        <w:gridCol w:w="3002"/>
        <w:gridCol w:w="3547"/>
      </w:tblGrid>
      <w:tr w:rsidR="00586104" w:rsidRPr="00886B33" w14:paraId="2A904239" w14:textId="77777777" w:rsidTr="00586104">
        <w:trPr>
          <w:trHeight w:val="283"/>
          <w:jc w:val="center"/>
        </w:trPr>
        <w:tc>
          <w:tcPr>
            <w:tcW w:w="1172" w:type="dxa"/>
            <w:tcBorders>
              <w:bottom w:val="single" w:sz="4" w:space="0" w:color="auto"/>
            </w:tcBorders>
            <w:shd w:val="clear" w:color="auto" w:fill="000000"/>
          </w:tcPr>
          <w:p w14:paraId="70B1E3BF" w14:textId="77777777" w:rsidR="00586104" w:rsidRPr="00886B33" w:rsidRDefault="00586104" w:rsidP="00586104">
            <w:pPr>
              <w:jc w:val="center"/>
              <w:rPr>
                <w:rFonts w:ascii="Arial" w:hAnsi="Arial" w:cs="Arial"/>
                <w:b/>
                <w:sz w:val="20"/>
                <w:szCs w:val="20"/>
              </w:rPr>
            </w:pPr>
            <w:r w:rsidRPr="00886B33">
              <w:rPr>
                <w:rFonts w:ascii="Arial" w:hAnsi="Arial" w:cs="Arial"/>
                <w:b/>
                <w:sz w:val="20"/>
                <w:szCs w:val="20"/>
              </w:rPr>
              <w:t>DESPESA</w:t>
            </w:r>
          </w:p>
          <w:p w14:paraId="737B085A" w14:textId="77777777" w:rsidR="00586104" w:rsidRPr="00886B33" w:rsidRDefault="00586104" w:rsidP="00586104">
            <w:pPr>
              <w:jc w:val="center"/>
              <w:rPr>
                <w:rFonts w:ascii="Arial" w:hAnsi="Arial" w:cs="Arial"/>
                <w:b/>
                <w:sz w:val="20"/>
                <w:szCs w:val="20"/>
              </w:rPr>
            </w:pPr>
          </w:p>
        </w:tc>
        <w:tc>
          <w:tcPr>
            <w:tcW w:w="1383" w:type="dxa"/>
            <w:tcBorders>
              <w:bottom w:val="single" w:sz="4" w:space="0" w:color="auto"/>
            </w:tcBorders>
            <w:shd w:val="clear" w:color="auto" w:fill="000000"/>
          </w:tcPr>
          <w:p w14:paraId="51FC492C" w14:textId="77777777" w:rsidR="00586104" w:rsidRPr="00886B33" w:rsidRDefault="00586104" w:rsidP="00586104">
            <w:pPr>
              <w:jc w:val="center"/>
              <w:rPr>
                <w:rFonts w:ascii="Arial" w:hAnsi="Arial" w:cs="Arial"/>
                <w:b/>
                <w:sz w:val="20"/>
                <w:szCs w:val="20"/>
              </w:rPr>
            </w:pPr>
            <w:r w:rsidRPr="00886B33">
              <w:rPr>
                <w:rFonts w:ascii="Arial" w:hAnsi="Arial" w:cs="Arial"/>
                <w:b/>
                <w:sz w:val="20"/>
                <w:szCs w:val="20"/>
              </w:rPr>
              <w:t>ELEMENTO</w:t>
            </w:r>
          </w:p>
        </w:tc>
        <w:tc>
          <w:tcPr>
            <w:tcW w:w="912" w:type="dxa"/>
            <w:tcBorders>
              <w:bottom w:val="single" w:sz="4" w:space="0" w:color="auto"/>
            </w:tcBorders>
            <w:shd w:val="clear" w:color="auto" w:fill="000000"/>
          </w:tcPr>
          <w:p w14:paraId="56900D27" w14:textId="77777777" w:rsidR="00586104" w:rsidRPr="00886B33" w:rsidRDefault="00586104" w:rsidP="00586104">
            <w:pPr>
              <w:jc w:val="center"/>
              <w:rPr>
                <w:rFonts w:ascii="Arial" w:hAnsi="Arial" w:cs="Arial"/>
                <w:b/>
                <w:sz w:val="20"/>
                <w:szCs w:val="20"/>
              </w:rPr>
            </w:pPr>
            <w:r w:rsidRPr="00886B33">
              <w:rPr>
                <w:rFonts w:ascii="Arial" w:hAnsi="Arial" w:cs="Arial"/>
                <w:b/>
                <w:sz w:val="20"/>
                <w:szCs w:val="20"/>
              </w:rPr>
              <w:t>FONTE</w:t>
            </w:r>
          </w:p>
        </w:tc>
        <w:tc>
          <w:tcPr>
            <w:tcW w:w="3002" w:type="dxa"/>
            <w:tcBorders>
              <w:bottom w:val="single" w:sz="4" w:space="0" w:color="auto"/>
            </w:tcBorders>
            <w:shd w:val="clear" w:color="auto" w:fill="000000"/>
          </w:tcPr>
          <w:p w14:paraId="6F5567C8" w14:textId="77777777" w:rsidR="00586104" w:rsidRPr="00886B33" w:rsidRDefault="00586104" w:rsidP="00586104">
            <w:pPr>
              <w:widowControl w:val="0"/>
              <w:autoSpaceDE w:val="0"/>
              <w:autoSpaceDN w:val="0"/>
              <w:adjustRightInd w:val="0"/>
              <w:jc w:val="center"/>
              <w:rPr>
                <w:rFonts w:ascii="Arial" w:hAnsi="Arial" w:cs="Arial"/>
                <w:b/>
                <w:bCs/>
                <w:sz w:val="20"/>
                <w:szCs w:val="20"/>
              </w:rPr>
            </w:pPr>
            <w:r w:rsidRPr="00886B33">
              <w:rPr>
                <w:rFonts w:ascii="Arial" w:hAnsi="Arial" w:cs="Arial"/>
                <w:b/>
                <w:bCs/>
                <w:sz w:val="20"/>
                <w:szCs w:val="20"/>
              </w:rPr>
              <w:t>DESCRIÇÃO</w:t>
            </w:r>
          </w:p>
        </w:tc>
        <w:tc>
          <w:tcPr>
            <w:tcW w:w="3547" w:type="dxa"/>
            <w:tcBorders>
              <w:bottom w:val="single" w:sz="4" w:space="0" w:color="auto"/>
              <w:right w:val="single" w:sz="4" w:space="0" w:color="auto"/>
            </w:tcBorders>
            <w:shd w:val="clear" w:color="auto" w:fill="000000"/>
          </w:tcPr>
          <w:p w14:paraId="3A7B62F6" w14:textId="77777777" w:rsidR="00586104" w:rsidRPr="00886B33" w:rsidRDefault="00586104" w:rsidP="00586104">
            <w:pPr>
              <w:widowControl w:val="0"/>
              <w:autoSpaceDE w:val="0"/>
              <w:autoSpaceDN w:val="0"/>
              <w:adjustRightInd w:val="0"/>
              <w:jc w:val="center"/>
              <w:rPr>
                <w:rFonts w:ascii="Arial" w:hAnsi="Arial" w:cs="Arial"/>
                <w:b/>
                <w:bCs/>
                <w:sz w:val="20"/>
                <w:szCs w:val="20"/>
              </w:rPr>
            </w:pPr>
            <w:r w:rsidRPr="00886B33">
              <w:rPr>
                <w:rFonts w:ascii="Arial" w:hAnsi="Arial" w:cs="Arial"/>
                <w:b/>
                <w:bCs/>
                <w:sz w:val="20"/>
                <w:szCs w:val="20"/>
              </w:rPr>
              <w:t>SECRETARIA</w:t>
            </w:r>
          </w:p>
        </w:tc>
      </w:tr>
      <w:tr w:rsidR="00586104" w:rsidRPr="00886B33" w14:paraId="5D8537CE" w14:textId="77777777" w:rsidTr="00586104">
        <w:trPr>
          <w:trHeight w:val="283"/>
          <w:jc w:val="center"/>
        </w:trPr>
        <w:tc>
          <w:tcPr>
            <w:tcW w:w="1172" w:type="dxa"/>
            <w:tcBorders>
              <w:top w:val="single" w:sz="4" w:space="0" w:color="auto"/>
            </w:tcBorders>
            <w:shd w:val="clear" w:color="auto" w:fill="auto"/>
          </w:tcPr>
          <w:p w14:paraId="7B4949CA" w14:textId="77777777" w:rsidR="00586104" w:rsidRPr="00886B33" w:rsidRDefault="00586104" w:rsidP="00586104">
            <w:pPr>
              <w:jc w:val="center"/>
              <w:rPr>
                <w:rFonts w:ascii="Arial" w:hAnsi="Arial" w:cs="Arial"/>
                <w:sz w:val="20"/>
                <w:szCs w:val="20"/>
              </w:rPr>
            </w:pPr>
            <w:r w:rsidRPr="00886B33">
              <w:rPr>
                <w:rFonts w:ascii="Arial" w:hAnsi="Arial" w:cs="Arial"/>
                <w:sz w:val="20"/>
                <w:szCs w:val="20"/>
              </w:rPr>
              <w:t>469</w:t>
            </w:r>
          </w:p>
        </w:tc>
        <w:tc>
          <w:tcPr>
            <w:tcW w:w="1383" w:type="dxa"/>
            <w:tcBorders>
              <w:top w:val="single" w:sz="4" w:space="0" w:color="auto"/>
            </w:tcBorders>
            <w:shd w:val="clear" w:color="auto" w:fill="auto"/>
          </w:tcPr>
          <w:p w14:paraId="45A0B65B" w14:textId="77777777" w:rsidR="00586104" w:rsidRPr="00886B33" w:rsidRDefault="00586104" w:rsidP="00586104">
            <w:pPr>
              <w:jc w:val="center"/>
              <w:rPr>
                <w:rFonts w:ascii="Arial" w:hAnsi="Arial" w:cs="Arial"/>
                <w:sz w:val="20"/>
                <w:szCs w:val="20"/>
              </w:rPr>
            </w:pPr>
            <w:r w:rsidRPr="00886B33">
              <w:rPr>
                <w:rFonts w:ascii="Arial" w:hAnsi="Arial" w:cs="Arial"/>
                <w:sz w:val="20"/>
                <w:szCs w:val="20"/>
              </w:rPr>
              <w:t>3.3.90.39</w:t>
            </w:r>
          </w:p>
        </w:tc>
        <w:tc>
          <w:tcPr>
            <w:tcW w:w="912" w:type="dxa"/>
            <w:tcBorders>
              <w:top w:val="single" w:sz="4" w:space="0" w:color="auto"/>
            </w:tcBorders>
            <w:shd w:val="clear" w:color="auto" w:fill="auto"/>
          </w:tcPr>
          <w:p w14:paraId="41809128" w14:textId="77777777" w:rsidR="00586104" w:rsidRPr="00886B33" w:rsidRDefault="00586104" w:rsidP="00586104">
            <w:pPr>
              <w:jc w:val="center"/>
              <w:rPr>
                <w:rFonts w:ascii="Arial" w:hAnsi="Arial" w:cs="Arial"/>
                <w:sz w:val="20"/>
                <w:szCs w:val="20"/>
              </w:rPr>
            </w:pPr>
            <w:r w:rsidRPr="00886B33">
              <w:rPr>
                <w:rFonts w:ascii="Arial" w:hAnsi="Arial" w:cs="Arial"/>
                <w:sz w:val="20"/>
                <w:szCs w:val="20"/>
              </w:rPr>
              <w:t>0.000</w:t>
            </w:r>
          </w:p>
        </w:tc>
        <w:tc>
          <w:tcPr>
            <w:tcW w:w="3002" w:type="dxa"/>
            <w:tcBorders>
              <w:top w:val="single" w:sz="4" w:space="0" w:color="auto"/>
            </w:tcBorders>
          </w:tcPr>
          <w:p w14:paraId="7C4D8C09" w14:textId="77777777" w:rsidR="00586104" w:rsidRPr="00886B33" w:rsidRDefault="00586104" w:rsidP="00586104">
            <w:pPr>
              <w:widowControl w:val="0"/>
              <w:autoSpaceDE w:val="0"/>
              <w:autoSpaceDN w:val="0"/>
              <w:adjustRightInd w:val="0"/>
              <w:jc w:val="center"/>
              <w:rPr>
                <w:rFonts w:ascii="Arial" w:hAnsi="Arial" w:cs="Arial"/>
                <w:bCs/>
                <w:sz w:val="20"/>
                <w:szCs w:val="20"/>
              </w:rPr>
            </w:pPr>
            <w:r w:rsidRPr="00886B33">
              <w:rPr>
                <w:rFonts w:ascii="Arial" w:hAnsi="Arial" w:cs="Arial"/>
                <w:bCs/>
                <w:sz w:val="20"/>
                <w:szCs w:val="20"/>
              </w:rPr>
              <w:t>RECURSO LIVRE</w:t>
            </w:r>
          </w:p>
        </w:tc>
        <w:tc>
          <w:tcPr>
            <w:tcW w:w="3547" w:type="dxa"/>
            <w:tcBorders>
              <w:top w:val="single" w:sz="4" w:space="0" w:color="auto"/>
              <w:right w:val="single" w:sz="4" w:space="0" w:color="auto"/>
            </w:tcBorders>
            <w:shd w:val="clear" w:color="auto" w:fill="auto"/>
          </w:tcPr>
          <w:p w14:paraId="460233AC" w14:textId="77777777" w:rsidR="00586104" w:rsidRPr="00886B33" w:rsidRDefault="00586104" w:rsidP="00586104">
            <w:pPr>
              <w:widowControl w:val="0"/>
              <w:autoSpaceDE w:val="0"/>
              <w:autoSpaceDN w:val="0"/>
              <w:adjustRightInd w:val="0"/>
              <w:jc w:val="center"/>
              <w:rPr>
                <w:rFonts w:ascii="Arial" w:hAnsi="Arial" w:cs="Arial"/>
                <w:bCs/>
                <w:sz w:val="20"/>
                <w:szCs w:val="20"/>
              </w:rPr>
            </w:pPr>
            <w:r w:rsidRPr="00886B33">
              <w:rPr>
                <w:rFonts w:ascii="Arial" w:hAnsi="Arial" w:cs="Arial"/>
                <w:bCs/>
                <w:sz w:val="20"/>
                <w:szCs w:val="20"/>
              </w:rPr>
              <w:t>ESPORTES</w:t>
            </w:r>
          </w:p>
        </w:tc>
      </w:tr>
      <w:tr w:rsidR="00586104" w:rsidRPr="00886B33" w14:paraId="55BB7155" w14:textId="77777777" w:rsidTr="00586104">
        <w:trPr>
          <w:trHeight w:val="283"/>
          <w:jc w:val="center"/>
        </w:trPr>
        <w:tc>
          <w:tcPr>
            <w:tcW w:w="1172" w:type="dxa"/>
            <w:tcBorders>
              <w:top w:val="single" w:sz="4" w:space="0" w:color="auto"/>
            </w:tcBorders>
            <w:shd w:val="clear" w:color="auto" w:fill="auto"/>
          </w:tcPr>
          <w:p w14:paraId="5ABAD05F" w14:textId="77777777" w:rsidR="00586104" w:rsidRPr="00886B33" w:rsidRDefault="00586104" w:rsidP="00586104">
            <w:pPr>
              <w:jc w:val="center"/>
              <w:rPr>
                <w:rFonts w:ascii="Arial" w:hAnsi="Arial" w:cs="Arial"/>
                <w:sz w:val="20"/>
                <w:szCs w:val="20"/>
              </w:rPr>
            </w:pPr>
            <w:r w:rsidRPr="00886B33">
              <w:rPr>
                <w:rFonts w:ascii="Arial" w:hAnsi="Arial" w:cs="Arial"/>
                <w:sz w:val="20"/>
                <w:szCs w:val="20"/>
              </w:rPr>
              <w:t>493</w:t>
            </w:r>
          </w:p>
        </w:tc>
        <w:tc>
          <w:tcPr>
            <w:tcW w:w="1383" w:type="dxa"/>
            <w:tcBorders>
              <w:top w:val="single" w:sz="4" w:space="0" w:color="auto"/>
            </w:tcBorders>
            <w:shd w:val="clear" w:color="auto" w:fill="auto"/>
          </w:tcPr>
          <w:p w14:paraId="4BD8B3FD" w14:textId="77777777" w:rsidR="00586104" w:rsidRPr="00886B33" w:rsidRDefault="00586104" w:rsidP="00586104">
            <w:pPr>
              <w:jc w:val="center"/>
              <w:rPr>
                <w:rFonts w:ascii="Arial" w:hAnsi="Arial" w:cs="Arial"/>
                <w:sz w:val="20"/>
                <w:szCs w:val="20"/>
              </w:rPr>
            </w:pPr>
            <w:r w:rsidRPr="00886B33">
              <w:rPr>
                <w:rFonts w:ascii="Arial" w:hAnsi="Arial" w:cs="Arial"/>
                <w:sz w:val="20"/>
                <w:szCs w:val="20"/>
              </w:rPr>
              <w:t>3.3.90.39</w:t>
            </w:r>
          </w:p>
        </w:tc>
        <w:tc>
          <w:tcPr>
            <w:tcW w:w="912" w:type="dxa"/>
            <w:tcBorders>
              <w:top w:val="single" w:sz="4" w:space="0" w:color="auto"/>
            </w:tcBorders>
            <w:shd w:val="clear" w:color="auto" w:fill="auto"/>
          </w:tcPr>
          <w:p w14:paraId="537DC4D4" w14:textId="77777777" w:rsidR="00586104" w:rsidRPr="00886B33" w:rsidRDefault="00586104" w:rsidP="00586104">
            <w:pPr>
              <w:jc w:val="center"/>
              <w:rPr>
                <w:rFonts w:ascii="Arial" w:hAnsi="Arial" w:cs="Arial"/>
                <w:sz w:val="20"/>
                <w:szCs w:val="20"/>
              </w:rPr>
            </w:pPr>
            <w:r w:rsidRPr="00886B33">
              <w:rPr>
                <w:rFonts w:ascii="Arial" w:hAnsi="Arial" w:cs="Arial"/>
                <w:sz w:val="20"/>
                <w:szCs w:val="20"/>
              </w:rPr>
              <w:t>0.000</w:t>
            </w:r>
          </w:p>
        </w:tc>
        <w:tc>
          <w:tcPr>
            <w:tcW w:w="3002" w:type="dxa"/>
            <w:tcBorders>
              <w:top w:val="single" w:sz="4" w:space="0" w:color="auto"/>
            </w:tcBorders>
          </w:tcPr>
          <w:p w14:paraId="1AF4E3A4" w14:textId="77777777" w:rsidR="00586104" w:rsidRPr="00886B33" w:rsidRDefault="00586104" w:rsidP="00586104">
            <w:pPr>
              <w:widowControl w:val="0"/>
              <w:autoSpaceDE w:val="0"/>
              <w:autoSpaceDN w:val="0"/>
              <w:adjustRightInd w:val="0"/>
              <w:jc w:val="center"/>
              <w:rPr>
                <w:rFonts w:ascii="Arial" w:hAnsi="Arial" w:cs="Arial"/>
                <w:bCs/>
                <w:sz w:val="20"/>
                <w:szCs w:val="20"/>
              </w:rPr>
            </w:pPr>
            <w:r w:rsidRPr="00886B33">
              <w:rPr>
                <w:rFonts w:ascii="Arial" w:hAnsi="Arial" w:cs="Arial"/>
                <w:bCs/>
                <w:sz w:val="20"/>
                <w:szCs w:val="20"/>
              </w:rPr>
              <w:t>RECURSO LIVRE</w:t>
            </w:r>
          </w:p>
        </w:tc>
        <w:tc>
          <w:tcPr>
            <w:tcW w:w="3547" w:type="dxa"/>
            <w:tcBorders>
              <w:top w:val="single" w:sz="4" w:space="0" w:color="auto"/>
              <w:right w:val="single" w:sz="4" w:space="0" w:color="auto"/>
            </w:tcBorders>
            <w:shd w:val="clear" w:color="auto" w:fill="auto"/>
          </w:tcPr>
          <w:p w14:paraId="3FCDD043" w14:textId="77777777" w:rsidR="00586104" w:rsidRPr="00886B33" w:rsidRDefault="00586104" w:rsidP="00586104">
            <w:pPr>
              <w:widowControl w:val="0"/>
              <w:autoSpaceDE w:val="0"/>
              <w:autoSpaceDN w:val="0"/>
              <w:adjustRightInd w:val="0"/>
              <w:jc w:val="center"/>
              <w:rPr>
                <w:rFonts w:ascii="Arial" w:hAnsi="Arial" w:cs="Arial"/>
                <w:bCs/>
                <w:sz w:val="20"/>
                <w:szCs w:val="20"/>
              </w:rPr>
            </w:pPr>
            <w:r w:rsidRPr="00886B33">
              <w:rPr>
                <w:rFonts w:ascii="Arial" w:hAnsi="Arial" w:cs="Arial"/>
                <w:bCs/>
                <w:sz w:val="20"/>
                <w:szCs w:val="20"/>
              </w:rPr>
              <w:t>ESPORTES</w:t>
            </w:r>
          </w:p>
        </w:tc>
      </w:tr>
    </w:tbl>
    <w:p w14:paraId="2271F3B0" w14:textId="46EC7162" w:rsidR="00F853DA" w:rsidRDefault="00F853DA" w:rsidP="00823CF9">
      <w:pPr>
        <w:suppressAutoHyphens w:val="0"/>
        <w:ind w:left="716"/>
        <w:jc w:val="both"/>
        <w:rPr>
          <w:rFonts w:ascii="Arial" w:hAnsi="Arial" w:cs="Arial"/>
          <w:sz w:val="20"/>
          <w:szCs w:val="20"/>
        </w:rPr>
      </w:pPr>
    </w:p>
    <w:p w14:paraId="4949085C" w14:textId="43B23824" w:rsidR="00823CF9" w:rsidRPr="003F0243" w:rsidRDefault="00823CF9" w:rsidP="00ED7FE5">
      <w:pPr>
        <w:suppressAutoHyphens w:val="0"/>
        <w:jc w:val="both"/>
        <w:rPr>
          <w:rFonts w:ascii="Arial" w:hAnsi="Arial" w:cs="Arial"/>
          <w:sz w:val="20"/>
          <w:szCs w:val="20"/>
        </w:rPr>
      </w:pPr>
      <w:r>
        <w:rPr>
          <w:rFonts w:ascii="Arial" w:hAnsi="Arial" w:cs="Arial"/>
          <w:sz w:val="20"/>
          <w:szCs w:val="20"/>
        </w:rPr>
        <w:t>13.1.</w:t>
      </w:r>
      <w:r w:rsidRPr="003F0243">
        <w:rPr>
          <w:rFonts w:ascii="Arial" w:hAnsi="Arial" w:cs="Arial"/>
          <w:sz w:val="20"/>
          <w:szCs w:val="20"/>
        </w:rPr>
        <w:t>A dotação relativa aos exercícios financeiros subsequentes será indicada após aprovação da Lei Orçamentária respectiva e liberação dos créditos correspondentes.</w:t>
      </w:r>
    </w:p>
    <w:p w14:paraId="075363B3" w14:textId="64AB2055" w:rsidR="00887662" w:rsidRPr="004827F2" w:rsidRDefault="00887662" w:rsidP="005F6B5B">
      <w:pPr>
        <w:pStyle w:val="Nivel01"/>
        <w:suppressAutoHyphens w:val="0"/>
        <w:ind w:left="0" w:firstLine="0"/>
        <w:rPr>
          <w:color w:val="FFFFFF" w:themeColor="background1"/>
        </w:rPr>
      </w:pPr>
      <w:r w:rsidRPr="00142122">
        <w:t>CLÁUSULA</w:t>
      </w:r>
      <w:r w:rsidRPr="004827F2">
        <w:t xml:space="preserve"> DÉCIMA QUARTA – DOS CASOS OMISSOS </w:t>
      </w:r>
    </w:p>
    <w:p w14:paraId="2524702B" w14:textId="0D775BA8" w:rsidR="00887662" w:rsidRPr="004827F2" w:rsidRDefault="00823CF9" w:rsidP="00823CF9">
      <w:pPr>
        <w:pStyle w:val="Nivel2"/>
        <w:autoSpaceDE/>
        <w:autoSpaceDN/>
        <w:adjustRightInd/>
        <w:spacing w:after="288"/>
        <w:ind w:left="284"/>
      </w:pPr>
      <w:r>
        <w:t>14.1.</w:t>
      </w:r>
      <w:r w:rsidR="00887662" w:rsidRPr="004827F2">
        <w:t xml:space="preserve">Os </w:t>
      </w:r>
      <w:r w:rsidR="00887662" w:rsidRPr="00216690">
        <w:t>casos</w:t>
      </w:r>
      <w:r w:rsidR="00887662" w:rsidRPr="004827F2">
        <w:t xml:space="preserve"> omissos serão decididos pelo contratante, segundo as disposições contidas na Lei </w:t>
      </w:r>
      <w:hyperlink r:id="rId49" w:history="1">
        <w:r w:rsidR="00887662" w:rsidRPr="007C65C9">
          <w:rPr>
            <w:rStyle w:val="Hyperlink"/>
          </w:rPr>
          <w:t>nº 14.133, de 2021</w:t>
        </w:r>
      </w:hyperlink>
      <w:r w:rsidR="00887662" w:rsidRPr="004827F2">
        <w:t xml:space="preserve">, e demais normas federais aplicáveis e, subsidiariamente, segundo as disposições contidas na </w:t>
      </w:r>
      <w:hyperlink r:id="rId50" w:history="1">
        <w:r w:rsidR="00887662" w:rsidRPr="007C65C9">
          <w:rPr>
            <w:rStyle w:val="Hyperlink"/>
          </w:rPr>
          <w:t>Lei nº 8.078, de 1990 – Código de Defesa do Consumidor</w:t>
        </w:r>
      </w:hyperlink>
      <w:r w:rsidR="00887662" w:rsidRPr="007C65C9">
        <w:t xml:space="preserve"> </w:t>
      </w:r>
      <w:r w:rsidR="00887662" w:rsidRPr="004827F2">
        <w:t>– e normas e princípios gerais dos contratos.</w:t>
      </w:r>
    </w:p>
    <w:p w14:paraId="01EFE68F" w14:textId="77777777" w:rsidR="00887662" w:rsidRPr="004827F2" w:rsidRDefault="00887662" w:rsidP="005F6B5B">
      <w:pPr>
        <w:pStyle w:val="Nivel01"/>
        <w:suppressAutoHyphens w:val="0"/>
        <w:ind w:left="0" w:firstLine="0"/>
        <w:rPr>
          <w:color w:val="FFFFFF" w:themeColor="background1"/>
        </w:rPr>
      </w:pPr>
      <w:r w:rsidRPr="004827F2">
        <w:t xml:space="preserve">CLÁUSULA </w:t>
      </w:r>
      <w:r w:rsidRPr="00142122">
        <w:t>DÉCIMA</w:t>
      </w:r>
      <w:r w:rsidRPr="004827F2">
        <w:t xml:space="preserve"> QUINTA – ALTERAÇÕES</w:t>
      </w:r>
    </w:p>
    <w:p w14:paraId="6B6CB39E" w14:textId="7DE9B4A8" w:rsidR="00887662" w:rsidRPr="007C65C9" w:rsidRDefault="00823CF9" w:rsidP="00823CF9">
      <w:pPr>
        <w:pStyle w:val="Nivel2"/>
        <w:autoSpaceDE/>
        <w:autoSpaceDN/>
        <w:adjustRightInd/>
        <w:spacing w:after="288"/>
        <w:ind w:left="284"/>
      </w:pPr>
      <w:r>
        <w:t>15.1.</w:t>
      </w:r>
      <w:r w:rsidR="00887662" w:rsidRPr="00216690">
        <w:t>Eventuais</w:t>
      </w:r>
      <w:r w:rsidR="00887662" w:rsidRPr="004827F2">
        <w:t xml:space="preserve"> alterações contratuais reger-se-ão pela disciplina dos </w:t>
      </w:r>
      <w:hyperlink r:id="rId51" w:anchor="art124" w:history="1">
        <w:proofErr w:type="spellStart"/>
        <w:r w:rsidR="00887662" w:rsidRPr="007C65C9">
          <w:rPr>
            <w:rStyle w:val="Hyperlink"/>
          </w:rPr>
          <w:t>arts</w:t>
        </w:r>
        <w:proofErr w:type="spellEnd"/>
        <w:r w:rsidR="00887662" w:rsidRPr="007C65C9">
          <w:rPr>
            <w:rStyle w:val="Hyperlink"/>
          </w:rPr>
          <w:t>. 124 e seguintes da Lei nº 14.133, de 2021</w:t>
        </w:r>
      </w:hyperlink>
      <w:r w:rsidR="00887662" w:rsidRPr="007C65C9">
        <w:t>.</w:t>
      </w:r>
    </w:p>
    <w:p w14:paraId="4433B308" w14:textId="47BD0EDA" w:rsidR="00887662" w:rsidRDefault="00823CF9" w:rsidP="00823CF9">
      <w:pPr>
        <w:pStyle w:val="Nivel2"/>
        <w:autoSpaceDE/>
        <w:autoSpaceDN/>
        <w:adjustRightInd/>
        <w:spacing w:after="288"/>
        <w:ind w:left="284"/>
      </w:pPr>
      <w:r>
        <w:t>15.2.</w:t>
      </w:r>
      <w:r w:rsidR="00887662" w:rsidRPr="004827F2">
        <w:t xml:space="preserve">O </w:t>
      </w:r>
      <w:r w:rsidR="00887662" w:rsidRPr="00216690">
        <w:t>contratado</w:t>
      </w:r>
      <w:r w:rsidR="00887662" w:rsidRPr="004827F2">
        <w:t xml:space="preserve"> é obrigado a aceitar, nas mesmas condições contratuais, os acréscimos ou supressões que se fizerem necessários, até o limite de 25% (vinte e cinco por cento) do valor inicial atualizado do contrato.</w:t>
      </w:r>
    </w:p>
    <w:p w14:paraId="0E68036A" w14:textId="3E545C9E" w:rsidR="00887662" w:rsidRPr="007C65C9" w:rsidRDefault="00823CF9" w:rsidP="00823CF9">
      <w:pPr>
        <w:pStyle w:val="Nivel2"/>
        <w:autoSpaceDE/>
        <w:autoSpaceDN/>
        <w:adjustRightInd/>
        <w:spacing w:after="288"/>
        <w:ind w:left="284"/>
      </w:pPr>
      <w:r>
        <w:t>15.3.</w:t>
      </w:r>
      <w:r w:rsidR="00887662" w:rsidRPr="007C65C9">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757B440" w14:textId="349F89EE" w:rsidR="00887662" w:rsidRPr="004827F2" w:rsidRDefault="00823CF9" w:rsidP="00823CF9">
      <w:pPr>
        <w:pStyle w:val="Nivel2"/>
        <w:autoSpaceDE/>
        <w:autoSpaceDN/>
        <w:adjustRightInd/>
        <w:spacing w:after="288"/>
        <w:ind w:left="284"/>
      </w:pPr>
      <w:r>
        <w:t>15.4.</w:t>
      </w:r>
      <w:r w:rsidR="00887662" w:rsidRPr="00216690">
        <w:t>Registros</w:t>
      </w:r>
      <w:r w:rsidR="00887662" w:rsidRPr="004827F2">
        <w:t xml:space="preserve"> que não caracterizam alteração do contrato podem ser realizados por simples apostila, dispensada a celebração de termo aditivo, na forma do </w:t>
      </w:r>
      <w:hyperlink r:id="rId52" w:anchor="art136" w:history="1">
        <w:r w:rsidR="00887662" w:rsidRPr="007C65C9">
          <w:rPr>
            <w:rStyle w:val="Hyperlink"/>
          </w:rPr>
          <w:t>art. 136 da Lei nº 14.133, de 2021</w:t>
        </w:r>
      </w:hyperlink>
      <w:r w:rsidR="00887662" w:rsidRPr="004827F2">
        <w:t>.</w:t>
      </w:r>
    </w:p>
    <w:p w14:paraId="0AAAE4AD" w14:textId="77777777" w:rsidR="00887662" w:rsidRPr="004827F2" w:rsidRDefault="00887662" w:rsidP="005F6B5B">
      <w:pPr>
        <w:pStyle w:val="Nivel01"/>
        <w:suppressAutoHyphens w:val="0"/>
        <w:ind w:left="0" w:firstLine="0"/>
        <w:rPr>
          <w:color w:val="FFFFFF" w:themeColor="background1"/>
        </w:rPr>
      </w:pPr>
      <w:r w:rsidRPr="004827F2">
        <w:t xml:space="preserve">CLÁUSULA </w:t>
      </w:r>
      <w:r w:rsidRPr="00142122">
        <w:t>DÉCIMA</w:t>
      </w:r>
      <w:r w:rsidRPr="004827F2">
        <w:t xml:space="preserve"> SEXTA – PUBLICAÇÃO</w:t>
      </w:r>
    </w:p>
    <w:p w14:paraId="59138A20" w14:textId="3DFEF4C5" w:rsidR="00887662" w:rsidRPr="007C65C9" w:rsidRDefault="00352C84" w:rsidP="00352C84">
      <w:pPr>
        <w:pStyle w:val="Nivel2"/>
        <w:autoSpaceDE/>
        <w:autoSpaceDN/>
        <w:adjustRightInd/>
        <w:spacing w:after="288"/>
        <w:ind w:left="284"/>
      </w:pPr>
      <w:r>
        <w:t>16.1.</w:t>
      </w:r>
      <w:r w:rsidR="00887662" w:rsidRPr="00216690">
        <w:t>Incumbirá</w:t>
      </w:r>
      <w:r w:rsidR="00887662" w:rsidRPr="004827F2">
        <w:t xml:space="preserve"> ao contratante divulgar o presente instrumento no Portal Nacional de Contratações Públicas (PNCP), na forma prevista no </w:t>
      </w:r>
      <w:hyperlink r:id="rId53" w:anchor="art94" w:history="1">
        <w:r w:rsidR="00887662" w:rsidRPr="007C65C9">
          <w:rPr>
            <w:rStyle w:val="Hyperlink"/>
          </w:rPr>
          <w:t>art. 94 da Lei 14.133, de 2021</w:t>
        </w:r>
      </w:hyperlink>
      <w:r w:rsidR="00887662" w:rsidRPr="004827F2">
        <w:t xml:space="preserve">, bem como no respectivo sítio oficial na Internet, em atenção </w:t>
      </w:r>
      <w:r w:rsidR="00887662" w:rsidRPr="007C65C9">
        <w:t xml:space="preserve">ao art. 91, </w:t>
      </w:r>
      <w:r w:rsidR="00887662" w:rsidRPr="007C65C9">
        <w:rPr>
          <w:i/>
        </w:rPr>
        <w:t>caput,</w:t>
      </w:r>
      <w:r w:rsidR="00887662" w:rsidRPr="007C65C9">
        <w:t xml:space="preserve"> da Lei n.º 14.133, de 2021, e </w:t>
      </w:r>
      <w:r w:rsidR="00887662" w:rsidRPr="004827F2">
        <w:t xml:space="preserve">ao </w:t>
      </w:r>
      <w:hyperlink r:id="rId54" w:anchor="art8§2" w:history="1">
        <w:r w:rsidR="00887662" w:rsidRPr="007C65C9">
          <w:rPr>
            <w:rStyle w:val="Hyperlink"/>
          </w:rPr>
          <w:t>art. 8º, §2º, da Lei n. 12.527, de 2011</w:t>
        </w:r>
      </w:hyperlink>
      <w:r w:rsidR="00887662" w:rsidRPr="007C65C9">
        <w:t xml:space="preserve">, c/c </w:t>
      </w:r>
      <w:hyperlink r:id="rId55" w:anchor="art7§3" w:history="1">
        <w:r w:rsidR="00887662" w:rsidRPr="007C65C9">
          <w:rPr>
            <w:rStyle w:val="Hyperlink"/>
          </w:rPr>
          <w:t>art. 7º, §3º, inciso V, do Decreto n. 7.724, de 2012</w:t>
        </w:r>
      </w:hyperlink>
      <w:r w:rsidR="00887662" w:rsidRPr="007C65C9">
        <w:t>.</w:t>
      </w:r>
    </w:p>
    <w:p w14:paraId="5DA6E030" w14:textId="77777777" w:rsidR="00887662" w:rsidRPr="004827F2" w:rsidRDefault="00887662" w:rsidP="005F6B5B">
      <w:pPr>
        <w:pStyle w:val="Nivel01"/>
        <w:suppressAutoHyphens w:val="0"/>
        <w:ind w:left="0" w:firstLine="0"/>
        <w:rPr>
          <w:color w:val="FFFFFF" w:themeColor="background1"/>
        </w:rPr>
      </w:pPr>
      <w:r w:rsidRPr="004827F2">
        <w:t xml:space="preserve">CLÁUSULA </w:t>
      </w:r>
      <w:r w:rsidRPr="00142122">
        <w:t>DÉCIMA</w:t>
      </w:r>
      <w:r w:rsidRPr="004827F2">
        <w:t xml:space="preserve"> SÉTIMA– FORO (</w:t>
      </w:r>
      <w:hyperlink r:id="rId56" w:anchor="art92§1" w:history="1">
        <w:r w:rsidRPr="007C65C9">
          <w:rPr>
            <w:rStyle w:val="Hyperlink"/>
          </w:rPr>
          <w:t>art. 92, §1º</w:t>
        </w:r>
      </w:hyperlink>
      <w:r w:rsidRPr="004827F2">
        <w:t>)</w:t>
      </w:r>
    </w:p>
    <w:p w14:paraId="65F38739" w14:textId="3433E003" w:rsidR="00887662" w:rsidRDefault="00887662" w:rsidP="00352C84">
      <w:pPr>
        <w:pStyle w:val="Nivel2"/>
        <w:autoSpaceDE/>
        <w:autoSpaceDN/>
        <w:adjustRightInd/>
        <w:spacing w:after="288"/>
        <w:ind w:left="284"/>
      </w:pPr>
      <w:r w:rsidRPr="004827F2">
        <w:rPr>
          <w:lang w:eastAsia="en-US"/>
        </w:rPr>
        <w:t xml:space="preserve">Fica eleito o Foro da </w:t>
      </w:r>
      <w:r>
        <w:rPr>
          <w:lang w:eastAsia="en-US"/>
        </w:rPr>
        <w:t xml:space="preserve">Comarca de Mandaguaçu, Estado do Paraná, </w:t>
      </w:r>
      <w:r w:rsidRPr="004827F2">
        <w:t xml:space="preserve">para dirimir os litígios que decorrerem da execução deste Termo de Contrato que não puderem ser compostos pela conciliação, conforme </w:t>
      </w:r>
      <w:hyperlink r:id="rId57" w:anchor="art92§1" w:history="1">
        <w:r w:rsidRPr="007C65C9">
          <w:rPr>
            <w:rStyle w:val="Hyperlink"/>
          </w:rPr>
          <w:t>art. 92, §1º, da Lei nº 14.133/21</w:t>
        </w:r>
      </w:hyperlink>
      <w:r w:rsidRPr="007C65C9">
        <w:t>.</w:t>
      </w:r>
    </w:p>
    <w:p w14:paraId="452596FA" w14:textId="59FCFEB3" w:rsidR="00952D33" w:rsidRDefault="00952D33" w:rsidP="00352C84">
      <w:pPr>
        <w:pStyle w:val="Nivel2"/>
        <w:autoSpaceDE/>
        <w:autoSpaceDN/>
        <w:adjustRightInd/>
        <w:spacing w:after="288"/>
        <w:ind w:left="284"/>
        <w:rPr>
          <w:b/>
          <w:bCs/>
        </w:rPr>
      </w:pPr>
      <w:r w:rsidRPr="00952D33">
        <w:rPr>
          <w:b/>
          <w:bCs/>
        </w:rPr>
        <w:t>CLÁUSULA DÉCIMA OITAVA– DA FISCALIZAÇÂO E GESTAO DO CONTRATO</w:t>
      </w:r>
    </w:p>
    <w:p w14:paraId="1392F63E" w14:textId="77777777" w:rsidR="00510D18" w:rsidRPr="00780F13" w:rsidRDefault="00510D18" w:rsidP="00510D18">
      <w:pPr>
        <w:pStyle w:val="Nivel2"/>
        <w:autoSpaceDE/>
        <w:autoSpaceDN/>
        <w:adjustRightInd/>
        <w:spacing w:after="0"/>
      </w:pPr>
      <w:r w:rsidRPr="00780F13">
        <w:lastRenderedPageBreak/>
        <w:t>O contrato deverá ser executado fielmente pelas partes, de acordo com as cláusulas avençadas e as normas da Lei nº 14.133, de 2021, e cada parte responderá pelas consequências de sua inexecução total ou parcial.</w:t>
      </w:r>
    </w:p>
    <w:p w14:paraId="07FD582E" w14:textId="77777777" w:rsidR="00510D18" w:rsidRPr="00780F13" w:rsidRDefault="00510D18" w:rsidP="00510D18">
      <w:pPr>
        <w:pStyle w:val="Nivel2"/>
        <w:autoSpaceDE/>
        <w:autoSpaceDN/>
        <w:adjustRightInd/>
        <w:spacing w:after="0"/>
      </w:pPr>
      <w:r w:rsidRPr="00780F13">
        <w:t>Em caso de impedimento, ordem de paralisação ou suspensão do contrato, o cronograma de execução será prorrogado automaticamente pelo tempo correspondente, anotadas tais circunstâncias mediante simples apostila.</w:t>
      </w:r>
    </w:p>
    <w:p w14:paraId="1D2CA445" w14:textId="77777777" w:rsidR="00510D18" w:rsidRPr="00780F13" w:rsidRDefault="00510D18" w:rsidP="00510D18">
      <w:pPr>
        <w:pStyle w:val="Nivel2"/>
        <w:autoSpaceDE/>
        <w:autoSpaceDN/>
        <w:adjustRightInd/>
        <w:spacing w:after="0"/>
      </w:pPr>
      <w:r w:rsidRPr="00780F13">
        <w:t>As comunicações entre o órgão ou entidade e a contratada devem ser realizadas por escrito sempre que o ato exigir tal formalidade, admitindo-se o uso de mensagem eletrônica para esse fim.</w:t>
      </w:r>
    </w:p>
    <w:p w14:paraId="54A6B073" w14:textId="77777777" w:rsidR="00510D18" w:rsidRPr="00780F13" w:rsidRDefault="00510D18" w:rsidP="00510D18">
      <w:pPr>
        <w:pStyle w:val="Nivel2"/>
        <w:autoSpaceDE/>
        <w:autoSpaceDN/>
        <w:adjustRightInd/>
        <w:spacing w:after="0"/>
      </w:pPr>
      <w:r w:rsidRPr="00780F13">
        <w:t>O órgão ou entidade poderá convocar representante da empresa para adoção de providências que devam ser cumpridas de imediato.</w:t>
      </w:r>
    </w:p>
    <w:p w14:paraId="19CC0D43" w14:textId="77777777" w:rsidR="00510D18" w:rsidRPr="00780F13" w:rsidRDefault="00510D18" w:rsidP="00510D18">
      <w:pPr>
        <w:pStyle w:val="Nvel01-SemNumerao"/>
      </w:pPr>
      <w:r w:rsidRPr="00780F13">
        <w:t>Fiscalização</w:t>
      </w:r>
    </w:p>
    <w:p w14:paraId="7AFCB23A" w14:textId="77777777" w:rsidR="00586104" w:rsidRPr="00886B33" w:rsidRDefault="00586104" w:rsidP="00586104">
      <w:pPr>
        <w:pStyle w:val="Nivel2"/>
      </w:pPr>
      <w:r w:rsidRPr="00886B33">
        <w:t xml:space="preserve">A execução do contrato deverá ser acompanhada e fiscalizada pelo Gestor do contrato o Sr. Danilo Fernando dos Santos </w:t>
      </w:r>
      <w:proofErr w:type="spellStart"/>
      <w:r w:rsidRPr="00886B33">
        <w:t>Coradini</w:t>
      </w:r>
      <w:proofErr w:type="spellEnd"/>
      <w:r w:rsidRPr="00886B33">
        <w:t xml:space="preserve"> e pelo Fiscal o Sr. Ricardo Luiz </w:t>
      </w:r>
      <w:proofErr w:type="spellStart"/>
      <w:r w:rsidRPr="00886B33">
        <w:t>Bocchi</w:t>
      </w:r>
      <w:proofErr w:type="spellEnd"/>
      <w:r w:rsidRPr="00886B33">
        <w:t xml:space="preserve"> que desempenhará as funções de Fiscalização Técnica e Administrativa. </w:t>
      </w:r>
    </w:p>
    <w:p w14:paraId="6E1ACCC6" w14:textId="46B3E098" w:rsidR="00510D18" w:rsidRPr="00780F13" w:rsidRDefault="00510D18" w:rsidP="00510D18">
      <w:pPr>
        <w:pStyle w:val="Nvel01-SemNumerao"/>
      </w:pPr>
      <w:r w:rsidRPr="00780F13">
        <w:t>Fiscalização Técnica</w:t>
      </w:r>
    </w:p>
    <w:p w14:paraId="152EBC5F" w14:textId="77777777" w:rsidR="00510D18" w:rsidRPr="00780F13" w:rsidRDefault="00510D18" w:rsidP="00510D18">
      <w:pPr>
        <w:pStyle w:val="Nivel2"/>
        <w:autoSpaceDE/>
        <w:autoSpaceDN/>
        <w:adjustRightInd/>
        <w:spacing w:after="0"/>
      </w:pPr>
      <w:r w:rsidRPr="00780F13">
        <w:t>O fiscal técnico do contrato acompanhará a execução do contrato, para que sejam cumpridas todas as condições estabelecidas no contrato, de modo a assegurar os melhores resultados para a Administração. (Decreto municipal nº 8425/2023, art. 11, VI);</w:t>
      </w:r>
    </w:p>
    <w:p w14:paraId="3CFD467A" w14:textId="77777777" w:rsidR="00510D18" w:rsidRPr="00780F13" w:rsidRDefault="00510D18" w:rsidP="00510D18">
      <w:pPr>
        <w:pStyle w:val="Nivel2"/>
        <w:autoSpaceDE/>
        <w:autoSpaceDN/>
        <w:adjustRightInd/>
        <w:spacing w:after="0"/>
      </w:pPr>
      <w:r w:rsidRPr="00780F13">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5B85987A" w14:textId="77777777" w:rsidR="00510D18" w:rsidRPr="00780F13" w:rsidRDefault="00510D18" w:rsidP="00510D18">
      <w:pPr>
        <w:pStyle w:val="Nivel2"/>
        <w:autoSpaceDE/>
        <w:autoSpaceDN/>
        <w:adjustRightInd/>
        <w:spacing w:after="0"/>
      </w:pPr>
      <w:r w:rsidRPr="00780F13">
        <w:t>Identificada qualquer inexatidão ou irregularidade, o fiscal técnico do contrato emitirá notificações para a correção da execução do contrato, determinando prazo para a correção. (Decreto municipal nº 8425/2023, art. 11, III);</w:t>
      </w:r>
    </w:p>
    <w:p w14:paraId="2F375836" w14:textId="77777777" w:rsidR="00510D18" w:rsidRPr="00780F13" w:rsidRDefault="00510D18" w:rsidP="00510D18">
      <w:pPr>
        <w:pStyle w:val="Nivel2"/>
        <w:autoSpaceDE/>
        <w:autoSpaceDN/>
        <w:adjustRightInd/>
        <w:spacing w:after="0"/>
      </w:pPr>
      <w:r w:rsidRPr="00780F13">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793FEBED" w14:textId="77777777" w:rsidR="00510D18" w:rsidRPr="00780F13" w:rsidRDefault="00510D18" w:rsidP="00510D18">
      <w:pPr>
        <w:pStyle w:val="Nivel2"/>
        <w:autoSpaceDE/>
        <w:autoSpaceDN/>
        <w:adjustRightInd/>
        <w:spacing w:after="0"/>
      </w:pPr>
      <w:r w:rsidRPr="00780F13">
        <w:t>No caso de ocorrências que possam inviabilizar a execução do contrato nas datas aprazadas, o fiscal técnico do contrato comunicará o fato imediatamente ao gestor do contrato. (Decreto municipal nº 8425/2023, art. 11, V);</w:t>
      </w:r>
    </w:p>
    <w:p w14:paraId="244ADAE9" w14:textId="77777777" w:rsidR="00510D18" w:rsidRPr="00780F13" w:rsidRDefault="00510D18" w:rsidP="00510D18">
      <w:pPr>
        <w:pStyle w:val="Nivel2"/>
        <w:autoSpaceDE/>
        <w:autoSpaceDN/>
        <w:adjustRightInd/>
        <w:spacing w:after="0"/>
      </w:pPr>
      <w:r w:rsidRPr="00780F13">
        <w:t>O fiscal técnico do contrato comunicará ao gestor do contrato, em tempo hábil, o término do contrato sob sua responsabilidade, com vistas à tempestiva renovação ou à prorrogação contratual (Decreto municipal nº 8425/2023, art. 11, VII);</w:t>
      </w:r>
    </w:p>
    <w:p w14:paraId="66BCE134" w14:textId="77777777" w:rsidR="00510D18" w:rsidRPr="00780F13" w:rsidRDefault="00510D18" w:rsidP="00510D18">
      <w:pPr>
        <w:pStyle w:val="Nvel01-SemNumerao"/>
      </w:pPr>
      <w:r w:rsidRPr="00780F13">
        <w:t>Fiscalização Administrativa</w:t>
      </w:r>
    </w:p>
    <w:p w14:paraId="77186972" w14:textId="77777777" w:rsidR="00510D18" w:rsidRPr="00780F13" w:rsidRDefault="00510D18" w:rsidP="00510D18">
      <w:pPr>
        <w:pStyle w:val="Nivel2"/>
        <w:autoSpaceDE/>
        <w:autoSpaceDN/>
        <w:adjustRightInd/>
        <w:spacing w:after="0"/>
      </w:pPr>
      <w:r w:rsidRPr="00780F13">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7E922748" w14:textId="77777777" w:rsidR="00510D18" w:rsidRPr="00780F13" w:rsidRDefault="00510D18" w:rsidP="00510D18">
      <w:pPr>
        <w:pStyle w:val="Nivel2"/>
        <w:autoSpaceDE/>
        <w:autoSpaceDN/>
        <w:adjustRightInd/>
        <w:spacing w:after="0"/>
      </w:pPr>
      <w:r w:rsidRPr="00780F13">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47F9F283" w14:textId="77777777" w:rsidR="00510D18" w:rsidRPr="00780F13" w:rsidRDefault="00510D18" w:rsidP="00510D18">
      <w:pPr>
        <w:pStyle w:val="Nvel01-SemNumerao"/>
        <w:rPr>
          <w:i/>
        </w:rPr>
      </w:pPr>
      <w:r w:rsidRPr="00780F13">
        <w:lastRenderedPageBreak/>
        <w:t>Gestor do Contrato</w:t>
      </w:r>
    </w:p>
    <w:p w14:paraId="5AD96115" w14:textId="77777777" w:rsidR="00510D18" w:rsidRPr="00780F13" w:rsidRDefault="00510D18" w:rsidP="00510D18">
      <w:pPr>
        <w:pStyle w:val="Nivel2"/>
        <w:autoSpaceDE/>
        <w:autoSpaceDN/>
        <w:adjustRightInd/>
        <w:spacing w:after="0"/>
      </w:pPr>
      <w:r w:rsidRPr="00780F13">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606E4622" w14:textId="77777777" w:rsidR="00510D18" w:rsidRPr="00780F13" w:rsidRDefault="00510D18" w:rsidP="00510D18">
      <w:pPr>
        <w:pStyle w:val="Nivel2"/>
        <w:autoSpaceDE/>
        <w:autoSpaceDN/>
        <w:adjustRightInd/>
        <w:spacing w:after="0"/>
      </w:pPr>
      <w:r w:rsidRPr="00780F13">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01856896" w14:textId="77777777" w:rsidR="00510D18" w:rsidRPr="00780F13" w:rsidRDefault="00510D18" w:rsidP="00510D18">
      <w:pPr>
        <w:pStyle w:val="Nivel2"/>
        <w:autoSpaceDE/>
        <w:autoSpaceDN/>
        <w:adjustRightInd/>
        <w:spacing w:after="0"/>
      </w:pPr>
      <w:r w:rsidRPr="00780F13">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7609FAFC" w14:textId="6D7F885A" w:rsidR="00510D18" w:rsidRDefault="00510D18" w:rsidP="00510D18">
      <w:pPr>
        <w:pStyle w:val="Nivel2"/>
        <w:autoSpaceDE/>
        <w:autoSpaceDN/>
        <w:adjustRightInd/>
        <w:spacing w:after="0"/>
      </w:pPr>
      <w:r w:rsidRPr="00780F13">
        <w:t>O gestor do contrato deverá enviar a documentação pertinente ao setor de contratos para a formalização dos procedimentos de liquidação e pagamento, no valor dimensionado pela fiscalização e gestão nos termos do contrato.</w:t>
      </w:r>
    </w:p>
    <w:p w14:paraId="509ECCC5" w14:textId="772286F1" w:rsidR="00B53F6F" w:rsidRDefault="00B53F6F" w:rsidP="00510D18">
      <w:pPr>
        <w:pStyle w:val="Nivel2"/>
        <w:autoSpaceDE/>
        <w:autoSpaceDN/>
        <w:adjustRightInd/>
        <w:spacing w:after="0"/>
      </w:pPr>
    </w:p>
    <w:p w14:paraId="029FC28A" w14:textId="77777777" w:rsidR="00B53F6F" w:rsidRPr="00780F13" w:rsidRDefault="00B53F6F" w:rsidP="00510D18">
      <w:pPr>
        <w:pStyle w:val="Nivel2"/>
        <w:autoSpaceDE/>
        <w:autoSpaceDN/>
        <w:adjustRightInd/>
        <w:spacing w:after="0"/>
      </w:pPr>
    </w:p>
    <w:p w14:paraId="4A97843A" w14:textId="77777777" w:rsidR="00887662" w:rsidRPr="007C65C9" w:rsidRDefault="00887662" w:rsidP="00887662">
      <w:pPr>
        <w:pStyle w:val="Nivel2"/>
        <w:spacing w:afterLines="120" w:after="288" w:line="312" w:lineRule="auto"/>
        <w:ind w:firstLine="567"/>
        <w:rPr>
          <w:i/>
          <w:iCs/>
        </w:rPr>
      </w:pPr>
      <w:r w:rsidRPr="007C65C9">
        <w:rPr>
          <w:i/>
          <w:iCs/>
        </w:rPr>
        <w:t>[Local], [dia] de [mês] de [ano].</w:t>
      </w:r>
    </w:p>
    <w:p w14:paraId="31B87BD7"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0D73A79F" w14:textId="74E244B9" w:rsidR="0088766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277352A9" w14:textId="77777777" w:rsidR="005F6B5B" w:rsidRPr="004827F2" w:rsidRDefault="005F6B5B" w:rsidP="00887662">
      <w:pPr>
        <w:spacing w:before="120" w:afterLines="120" w:after="288" w:line="312" w:lineRule="auto"/>
        <w:ind w:firstLine="567"/>
        <w:jc w:val="center"/>
        <w:rPr>
          <w:rFonts w:ascii="Arial" w:hAnsi="Arial" w:cs="Arial"/>
          <w:bCs/>
          <w:sz w:val="20"/>
          <w:szCs w:val="20"/>
        </w:rPr>
      </w:pPr>
    </w:p>
    <w:p w14:paraId="28F2414D"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_________________________</w:t>
      </w:r>
    </w:p>
    <w:p w14:paraId="70BFE5D6"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0CE12BCC" w14:textId="77777777" w:rsidR="00887662" w:rsidRPr="007C65C9" w:rsidRDefault="00887662" w:rsidP="00887662">
      <w:pPr>
        <w:spacing w:before="120" w:afterLines="120" w:after="288" w:line="312" w:lineRule="auto"/>
        <w:ind w:firstLine="567"/>
        <w:jc w:val="both"/>
        <w:rPr>
          <w:rFonts w:ascii="Arial" w:hAnsi="Arial" w:cs="Arial"/>
          <w:i/>
          <w:iCs/>
          <w:sz w:val="20"/>
          <w:szCs w:val="20"/>
        </w:rPr>
      </w:pPr>
      <w:r w:rsidRPr="007C65C9">
        <w:rPr>
          <w:rFonts w:ascii="Arial" w:hAnsi="Arial" w:cs="Arial"/>
          <w:i/>
          <w:iCs/>
          <w:sz w:val="20"/>
          <w:szCs w:val="20"/>
        </w:rPr>
        <w:t>TESTEMUNHAS:</w:t>
      </w:r>
    </w:p>
    <w:p w14:paraId="3559D7B3" w14:textId="77777777" w:rsidR="00887662" w:rsidRPr="007C65C9" w:rsidRDefault="00887662" w:rsidP="00887662">
      <w:pPr>
        <w:spacing w:before="120" w:afterLines="120" w:after="288" w:line="312" w:lineRule="auto"/>
        <w:ind w:firstLine="567"/>
        <w:rPr>
          <w:rFonts w:ascii="Arial" w:hAnsi="Arial" w:cs="Arial"/>
          <w:i/>
          <w:iCs/>
          <w:sz w:val="20"/>
          <w:szCs w:val="20"/>
        </w:rPr>
      </w:pPr>
      <w:r w:rsidRPr="007C65C9">
        <w:rPr>
          <w:rFonts w:ascii="Arial" w:hAnsi="Arial" w:cs="Arial"/>
          <w:i/>
          <w:iCs/>
          <w:sz w:val="20"/>
          <w:szCs w:val="20"/>
        </w:rPr>
        <w:t>1-</w:t>
      </w:r>
    </w:p>
    <w:p w14:paraId="67C78350" w14:textId="26FACDBA" w:rsidR="00484426" w:rsidRPr="00C334EF" w:rsidRDefault="00887662" w:rsidP="00C334EF">
      <w:pPr>
        <w:spacing w:before="120" w:afterLines="120" w:after="288" w:line="312" w:lineRule="auto"/>
        <w:ind w:firstLine="567"/>
        <w:rPr>
          <w:rFonts w:ascii="Arial" w:hAnsi="Arial" w:cs="Arial"/>
          <w:sz w:val="20"/>
          <w:szCs w:val="20"/>
        </w:rPr>
      </w:pPr>
      <w:r w:rsidRPr="007C65C9">
        <w:rPr>
          <w:rFonts w:ascii="Arial" w:hAnsi="Arial" w:cs="Arial"/>
          <w:i/>
          <w:iCs/>
          <w:sz w:val="20"/>
          <w:szCs w:val="20"/>
        </w:rPr>
        <w:t xml:space="preserve">2- </w:t>
      </w:r>
      <w:bookmarkEnd w:id="39"/>
    </w:p>
    <w:p w14:paraId="4EF63F9C" w14:textId="77777777" w:rsidR="0018590C" w:rsidRDefault="0018590C" w:rsidP="0018590C">
      <w:pPr>
        <w:spacing w:afterLines="120" w:after="288" w:line="312" w:lineRule="auto"/>
        <w:ind w:firstLine="709"/>
        <w:jc w:val="center"/>
        <w:rPr>
          <w:rFonts w:ascii="Arial" w:hAnsi="Arial" w:cs="Arial"/>
          <w:sz w:val="20"/>
          <w:szCs w:val="20"/>
        </w:rPr>
      </w:pPr>
    </w:p>
    <w:p w14:paraId="5F372321" w14:textId="025AE318" w:rsidR="00F9401F" w:rsidRDefault="00F9401F" w:rsidP="0000662D">
      <w:pPr>
        <w:rPr>
          <w:rFonts w:ascii="Arial" w:hAnsi="Arial" w:cs="Arial"/>
          <w:sz w:val="20"/>
          <w:szCs w:val="20"/>
        </w:rPr>
      </w:pPr>
    </w:p>
    <w:p w14:paraId="73C6BAE0" w14:textId="29FC1532" w:rsidR="009933A0" w:rsidRDefault="009933A0" w:rsidP="0000662D">
      <w:pPr>
        <w:rPr>
          <w:rFonts w:ascii="Arial" w:hAnsi="Arial" w:cs="Arial"/>
          <w:sz w:val="20"/>
          <w:szCs w:val="20"/>
        </w:rPr>
      </w:pPr>
    </w:p>
    <w:p w14:paraId="46C5E645" w14:textId="311FCD5E" w:rsidR="009933A0" w:rsidRDefault="009933A0" w:rsidP="0000662D">
      <w:pPr>
        <w:rPr>
          <w:rFonts w:ascii="Arial" w:hAnsi="Arial" w:cs="Arial"/>
          <w:sz w:val="20"/>
          <w:szCs w:val="20"/>
        </w:rPr>
      </w:pPr>
    </w:p>
    <w:p w14:paraId="2C1662FF" w14:textId="26A7530F" w:rsidR="009933A0" w:rsidRDefault="009933A0" w:rsidP="0000662D">
      <w:pPr>
        <w:rPr>
          <w:rFonts w:ascii="Arial" w:hAnsi="Arial" w:cs="Arial"/>
          <w:b/>
          <w:sz w:val="18"/>
          <w:szCs w:val="18"/>
        </w:rPr>
      </w:pPr>
    </w:p>
    <w:p w14:paraId="7C2A40CF" w14:textId="7C0547A5" w:rsidR="00510D18" w:rsidRDefault="00510D18" w:rsidP="0000662D">
      <w:pPr>
        <w:rPr>
          <w:rFonts w:ascii="Arial" w:hAnsi="Arial" w:cs="Arial"/>
          <w:b/>
          <w:sz w:val="18"/>
          <w:szCs w:val="18"/>
        </w:rPr>
      </w:pPr>
    </w:p>
    <w:p w14:paraId="719A8E48" w14:textId="51515E69" w:rsidR="00510D18" w:rsidRDefault="00510D18" w:rsidP="0000662D">
      <w:pPr>
        <w:rPr>
          <w:rFonts w:ascii="Arial" w:hAnsi="Arial" w:cs="Arial"/>
          <w:b/>
          <w:sz w:val="18"/>
          <w:szCs w:val="18"/>
        </w:rPr>
      </w:pPr>
    </w:p>
    <w:p w14:paraId="2DAE0010" w14:textId="074538FD" w:rsidR="005F6B5B" w:rsidRDefault="005F6B5B" w:rsidP="0000662D">
      <w:pPr>
        <w:rPr>
          <w:rFonts w:ascii="Arial" w:hAnsi="Arial" w:cs="Arial"/>
          <w:b/>
          <w:sz w:val="18"/>
          <w:szCs w:val="18"/>
        </w:rPr>
      </w:pPr>
    </w:p>
    <w:p w14:paraId="05A7E6DB" w14:textId="155001BB" w:rsidR="005F6B5B" w:rsidRDefault="005F6B5B" w:rsidP="0000662D">
      <w:pPr>
        <w:rPr>
          <w:rFonts w:ascii="Arial" w:hAnsi="Arial" w:cs="Arial"/>
          <w:b/>
          <w:sz w:val="18"/>
          <w:szCs w:val="18"/>
        </w:rPr>
      </w:pPr>
    </w:p>
    <w:p w14:paraId="395F0FD1" w14:textId="0EEE9733" w:rsidR="005F6B5B" w:rsidRDefault="005F6B5B" w:rsidP="0000662D">
      <w:pPr>
        <w:rPr>
          <w:rFonts w:ascii="Arial" w:hAnsi="Arial" w:cs="Arial"/>
          <w:b/>
          <w:sz w:val="18"/>
          <w:szCs w:val="18"/>
        </w:rPr>
      </w:pPr>
    </w:p>
    <w:p w14:paraId="7B87C253" w14:textId="023A92B1" w:rsidR="002738C0" w:rsidRPr="00342F0E" w:rsidRDefault="002738C0" w:rsidP="002738C0">
      <w:pPr>
        <w:jc w:val="center"/>
        <w:rPr>
          <w:rFonts w:ascii="Arial" w:hAnsi="Arial" w:cs="Arial"/>
          <w:b/>
          <w:sz w:val="18"/>
          <w:szCs w:val="18"/>
        </w:rPr>
      </w:pPr>
      <w:r w:rsidRPr="00342F0E">
        <w:rPr>
          <w:rFonts w:ascii="Arial" w:hAnsi="Arial" w:cs="Arial"/>
          <w:b/>
          <w:sz w:val="18"/>
          <w:szCs w:val="18"/>
        </w:rPr>
        <w:t xml:space="preserve">AVISO DE PREGÃO ELETRONICO Nº. </w:t>
      </w:r>
      <w:r w:rsidR="00F410C0">
        <w:rPr>
          <w:rFonts w:ascii="Arial" w:hAnsi="Arial" w:cs="Arial"/>
          <w:b/>
          <w:sz w:val="18"/>
          <w:szCs w:val="18"/>
        </w:rPr>
        <w:t>31</w:t>
      </w:r>
      <w:r>
        <w:rPr>
          <w:rFonts w:ascii="Arial" w:hAnsi="Arial" w:cs="Arial"/>
          <w:b/>
          <w:sz w:val="18"/>
          <w:szCs w:val="18"/>
        </w:rPr>
        <w:t>/202</w:t>
      </w:r>
      <w:r w:rsidR="007A70BE">
        <w:rPr>
          <w:rFonts w:ascii="Arial" w:hAnsi="Arial" w:cs="Arial"/>
          <w:b/>
          <w:sz w:val="18"/>
          <w:szCs w:val="18"/>
        </w:rPr>
        <w:t>5</w:t>
      </w:r>
      <w:r>
        <w:rPr>
          <w:rFonts w:ascii="Arial" w:hAnsi="Arial" w:cs="Arial"/>
          <w:b/>
          <w:sz w:val="18"/>
          <w:szCs w:val="18"/>
        </w:rPr>
        <w:t xml:space="preserve"> -</w:t>
      </w:r>
      <w:r w:rsidRPr="00342F0E">
        <w:rPr>
          <w:rFonts w:ascii="Arial" w:hAnsi="Arial" w:cs="Arial"/>
          <w:b/>
          <w:sz w:val="18"/>
          <w:szCs w:val="18"/>
        </w:rPr>
        <w:t xml:space="preserve"> (RP)</w:t>
      </w:r>
    </w:p>
    <w:p w14:paraId="2236EACE" w14:textId="5269F70A" w:rsidR="002738C0" w:rsidRDefault="002738C0" w:rsidP="002738C0">
      <w:pPr>
        <w:jc w:val="center"/>
        <w:rPr>
          <w:rFonts w:ascii="Arial" w:hAnsi="Arial" w:cs="Arial"/>
          <w:b/>
          <w:sz w:val="18"/>
          <w:szCs w:val="18"/>
        </w:rPr>
      </w:pPr>
      <w:r w:rsidRPr="00342F0E">
        <w:rPr>
          <w:rFonts w:ascii="Arial" w:hAnsi="Arial" w:cs="Arial"/>
          <w:b/>
          <w:sz w:val="18"/>
          <w:szCs w:val="18"/>
        </w:rPr>
        <w:t>PROCESSO Nº.</w:t>
      </w:r>
      <w:r w:rsidR="00AC1A1C">
        <w:rPr>
          <w:rFonts w:ascii="Arial" w:hAnsi="Arial" w:cs="Arial"/>
          <w:b/>
          <w:sz w:val="18"/>
          <w:szCs w:val="18"/>
        </w:rPr>
        <w:t xml:space="preserve"> </w:t>
      </w:r>
      <w:r w:rsidR="00F410C0">
        <w:rPr>
          <w:rFonts w:ascii="Arial" w:hAnsi="Arial" w:cs="Arial"/>
          <w:b/>
          <w:sz w:val="18"/>
          <w:szCs w:val="18"/>
        </w:rPr>
        <w:t>104</w:t>
      </w:r>
      <w:r w:rsidRPr="00342F0E">
        <w:rPr>
          <w:rFonts w:ascii="Arial" w:hAnsi="Arial" w:cs="Arial"/>
          <w:b/>
          <w:sz w:val="18"/>
          <w:szCs w:val="18"/>
        </w:rPr>
        <w:t>/202</w:t>
      </w:r>
      <w:r w:rsidR="007A70BE">
        <w:rPr>
          <w:rFonts w:ascii="Arial" w:hAnsi="Arial" w:cs="Arial"/>
          <w:b/>
          <w:sz w:val="18"/>
          <w:szCs w:val="18"/>
        </w:rPr>
        <w:t>5</w:t>
      </w:r>
    </w:p>
    <w:p w14:paraId="6C85C18D" w14:textId="4DFF2830" w:rsidR="001B6001" w:rsidRPr="00342F0E" w:rsidRDefault="001B6001" w:rsidP="002738C0">
      <w:pPr>
        <w:jc w:val="center"/>
        <w:rPr>
          <w:rFonts w:ascii="Arial" w:hAnsi="Arial" w:cs="Arial"/>
          <w:sz w:val="18"/>
          <w:szCs w:val="18"/>
        </w:rPr>
      </w:pPr>
    </w:p>
    <w:p w14:paraId="2FDAB608" w14:textId="77777777" w:rsidR="002738C0" w:rsidRPr="00342F0E" w:rsidRDefault="002738C0" w:rsidP="002738C0">
      <w:pPr>
        <w:jc w:val="both"/>
        <w:rPr>
          <w:rFonts w:ascii="Arial" w:hAnsi="Arial" w:cs="Arial"/>
          <w:sz w:val="18"/>
          <w:szCs w:val="18"/>
        </w:rPr>
      </w:pPr>
    </w:p>
    <w:p w14:paraId="74861889" w14:textId="07A1ECE7"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Tipo: </w:t>
      </w:r>
      <w:r w:rsidRPr="00934F11">
        <w:rPr>
          <w:rFonts w:ascii="Arial" w:hAnsi="Arial" w:cs="Arial"/>
          <w:sz w:val="20"/>
          <w:szCs w:val="20"/>
        </w:rPr>
        <w:fldChar w:fldCharType="begin"/>
      </w:r>
      <w:r w:rsidRPr="00934F11">
        <w:rPr>
          <w:rFonts w:ascii="Arial" w:hAnsi="Arial" w:cs="Arial"/>
          <w:sz w:val="20"/>
          <w:szCs w:val="20"/>
        </w:rPr>
        <w:instrText xml:space="preserve"> DOCVARIABLE "FormaJulgamento" \* MERGEFORMAT </w:instrText>
      </w:r>
      <w:r w:rsidRPr="00934F11">
        <w:rPr>
          <w:rFonts w:ascii="Arial" w:hAnsi="Arial" w:cs="Arial"/>
          <w:sz w:val="20"/>
          <w:szCs w:val="20"/>
        </w:rPr>
        <w:fldChar w:fldCharType="separate"/>
      </w:r>
      <w:r w:rsidRPr="00934F11">
        <w:rPr>
          <w:rFonts w:ascii="Arial" w:hAnsi="Arial" w:cs="Arial"/>
          <w:sz w:val="20"/>
          <w:szCs w:val="20"/>
        </w:rPr>
        <w:t xml:space="preserve">MENOR PREÇO </w:t>
      </w:r>
      <w:r w:rsidRPr="00934F11">
        <w:rPr>
          <w:rFonts w:ascii="Arial" w:hAnsi="Arial" w:cs="Arial"/>
          <w:sz w:val="20"/>
          <w:szCs w:val="20"/>
        </w:rPr>
        <w:fldChar w:fldCharType="end"/>
      </w:r>
      <w:r w:rsidRPr="00934F11">
        <w:rPr>
          <w:rFonts w:ascii="Arial" w:hAnsi="Arial" w:cs="Arial"/>
          <w:sz w:val="20"/>
          <w:szCs w:val="20"/>
        </w:rPr>
        <w:t xml:space="preserve">POR </w:t>
      </w:r>
      <w:r w:rsidR="00C31302">
        <w:rPr>
          <w:rFonts w:ascii="Arial" w:hAnsi="Arial" w:cs="Arial"/>
          <w:sz w:val="20"/>
          <w:szCs w:val="20"/>
        </w:rPr>
        <w:t>ITEM</w:t>
      </w:r>
      <w:r w:rsidRPr="00934F11">
        <w:rPr>
          <w:rFonts w:ascii="Arial" w:hAnsi="Arial" w:cs="Arial"/>
          <w:sz w:val="20"/>
          <w:szCs w:val="20"/>
        </w:rPr>
        <w:t>;</w:t>
      </w:r>
    </w:p>
    <w:p w14:paraId="5768327C" w14:textId="39AEFE99" w:rsidR="002738C0" w:rsidRPr="00934F11" w:rsidRDefault="002738C0" w:rsidP="00F77A28">
      <w:pPr>
        <w:pStyle w:val="Nivel2"/>
        <w:spacing w:line="360" w:lineRule="auto"/>
      </w:pPr>
      <w:r w:rsidRPr="00934F11">
        <w:t>Objeto:</w:t>
      </w:r>
      <w:r w:rsidR="007B6FD8" w:rsidRPr="00934F11">
        <w:t xml:space="preserve"> </w:t>
      </w:r>
      <w:r w:rsidR="00CB2FCE">
        <w:t xml:space="preserve">Registro de preço </w:t>
      </w:r>
      <w:r w:rsidR="00403391" w:rsidRPr="00886B33">
        <w:t>para futura contratação parcelada de empresa para o fornecimento de fornecimento de arbitragem esportiva nas modalidades de futebol, futsal, futebol 7, vôlei e handebol para os eventos da Secretaria de Esportes</w:t>
      </w:r>
      <w:r w:rsidR="00F77A28" w:rsidRPr="00A238D3">
        <w:t xml:space="preserve">. </w:t>
      </w:r>
    </w:p>
    <w:p w14:paraId="0C054275" w14:textId="6C0D4A7D" w:rsidR="00B520EB" w:rsidRPr="00934F11" w:rsidRDefault="002738C0" w:rsidP="00B520EB">
      <w:pPr>
        <w:jc w:val="both"/>
        <w:textAlignment w:val="baseline"/>
        <w:rPr>
          <w:rFonts w:ascii="Arial" w:hAnsi="Arial" w:cs="Arial"/>
          <w:sz w:val="20"/>
          <w:szCs w:val="20"/>
        </w:rPr>
      </w:pPr>
      <w:r w:rsidRPr="00934F11">
        <w:rPr>
          <w:rFonts w:ascii="Arial" w:hAnsi="Arial" w:cs="Arial"/>
          <w:sz w:val="20"/>
          <w:szCs w:val="20"/>
        </w:rPr>
        <w:t>Valor Máximo:</w:t>
      </w:r>
      <w:r w:rsidR="00ED7FE5">
        <w:rPr>
          <w:rFonts w:ascii="Arial" w:hAnsi="Arial" w:cs="Arial"/>
          <w:sz w:val="20"/>
          <w:szCs w:val="20"/>
        </w:rPr>
        <w:t xml:space="preserve"> </w:t>
      </w:r>
      <w:r w:rsidR="00403391" w:rsidRPr="00886B33">
        <w:rPr>
          <w:rFonts w:ascii="Arial" w:hAnsi="Arial" w:cs="Arial"/>
          <w:bCs/>
          <w:sz w:val="20"/>
          <w:szCs w:val="20"/>
        </w:rPr>
        <w:t>R$ 65.751,35</w:t>
      </w:r>
      <w:r w:rsidR="00403391" w:rsidRPr="00886B33">
        <w:rPr>
          <w:rFonts w:ascii="Arial" w:hAnsi="Arial" w:cs="Arial"/>
          <w:sz w:val="20"/>
          <w:szCs w:val="20"/>
        </w:rPr>
        <w:t xml:space="preserve"> </w:t>
      </w:r>
      <w:r w:rsidR="00403391" w:rsidRPr="00886B33">
        <w:rPr>
          <w:rFonts w:ascii="Arial" w:hAnsi="Arial" w:cs="Arial"/>
          <w:i/>
          <w:iCs/>
          <w:sz w:val="20"/>
          <w:szCs w:val="20"/>
        </w:rPr>
        <w:t>(sessenta e cinco mil, setecentos e cinquenta e um reais e trinta e cinco centavos)</w:t>
      </w:r>
    </w:p>
    <w:p w14:paraId="7C3107ED" w14:textId="2B7910C2"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do termino do recebimento das propostas das empresas, até às 09:00 horas do dia</w:t>
      </w:r>
      <w:r w:rsidR="008E6372">
        <w:rPr>
          <w:rFonts w:ascii="Arial" w:hAnsi="Arial" w:cs="Arial"/>
          <w:sz w:val="20"/>
          <w:szCs w:val="20"/>
        </w:rPr>
        <w:t xml:space="preserve"> </w:t>
      </w:r>
      <w:r w:rsidR="00F410C0">
        <w:rPr>
          <w:rFonts w:ascii="Arial" w:hAnsi="Arial" w:cs="Arial"/>
          <w:sz w:val="20"/>
          <w:szCs w:val="20"/>
        </w:rPr>
        <w:t>16/07/2025</w:t>
      </w:r>
      <w:r w:rsidR="00A02746" w:rsidRPr="00934F11">
        <w:rPr>
          <w:rFonts w:ascii="Arial" w:hAnsi="Arial" w:cs="Arial"/>
          <w:sz w:val="20"/>
          <w:szCs w:val="20"/>
        </w:rPr>
        <w:t>;</w:t>
      </w:r>
    </w:p>
    <w:p w14:paraId="000A08DC" w14:textId="4C546D89"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da sessão de disputa de preços, às 09:15 horas do dia</w:t>
      </w:r>
      <w:r w:rsidR="00A02746" w:rsidRPr="00934F11">
        <w:rPr>
          <w:rFonts w:ascii="Arial" w:hAnsi="Arial" w:cs="Arial"/>
          <w:sz w:val="20"/>
          <w:szCs w:val="20"/>
        </w:rPr>
        <w:t xml:space="preserve"> </w:t>
      </w:r>
      <w:r w:rsidR="00F410C0">
        <w:rPr>
          <w:rFonts w:ascii="Arial" w:hAnsi="Arial" w:cs="Arial"/>
          <w:sz w:val="20"/>
          <w:szCs w:val="20"/>
        </w:rPr>
        <w:t>16/07/2025</w:t>
      </w:r>
      <w:r w:rsidR="001B7100">
        <w:rPr>
          <w:rFonts w:ascii="Arial" w:hAnsi="Arial" w:cs="Arial"/>
          <w:sz w:val="20"/>
          <w:szCs w:val="20"/>
        </w:rPr>
        <w:t>;</w:t>
      </w:r>
    </w:p>
    <w:p w14:paraId="1C0299D8" w14:textId="3EE174CA"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Local: Rua Bernardino </w:t>
      </w:r>
      <w:proofErr w:type="spellStart"/>
      <w:r w:rsidRPr="00934F11">
        <w:rPr>
          <w:rFonts w:ascii="Arial" w:hAnsi="Arial" w:cs="Arial"/>
          <w:sz w:val="20"/>
          <w:szCs w:val="20"/>
        </w:rPr>
        <w:t>Bogo</w:t>
      </w:r>
      <w:proofErr w:type="spellEnd"/>
      <w:r w:rsidRPr="00934F11">
        <w:rPr>
          <w:rFonts w:ascii="Arial" w:hAnsi="Arial" w:cs="Arial"/>
          <w:sz w:val="20"/>
          <w:szCs w:val="20"/>
        </w:rPr>
        <w:t xml:space="preserve">, </w:t>
      </w:r>
      <w:r w:rsidR="00A22C0C">
        <w:rPr>
          <w:rFonts w:ascii="Arial" w:hAnsi="Arial" w:cs="Arial"/>
          <w:sz w:val="20"/>
          <w:szCs w:val="20"/>
        </w:rPr>
        <w:t>1</w:t>
      </w:r>
      <w:r w:rsidRPr="00934F11">
        <w:rPr>
          <w:rFonts w:ascii="Arial" w:hAnsi="Arial" w:cs="Arial"/>
          <w:sz w:val="20"/>
          <w:szCs w:val="20"/>
        </w:rPr>
        <w:t>75 centro, no Município de Mandaguaçu, Estado do Paraná;</w:t>
      </w:r>
    </w:p>
    <w:p w14:paraId="2AD4B69C" w14:textId="15EDECD2"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Informações: O edital e seus anexos estão à disposição na Rua Bernardino </w:t>
      </w:r>
      <w:proofErr w:type="spellStart"/>
      <w:r w:rsidRPr="00934F11">
        <w:rPr>
          <w:rFonts w:ascii="Arial" w:hAnsi="Arial" w:cs="Arial"/>
          <w:sz w:val="20"/>
          <w:szCs w:val="20"/>
        </w:rPr>
        <w:t>Bogo</w:t>
      </w:r>
      <w:proofErr w:type="spellEnd"/>
      <w:r w:rsidRPr="00934F11">
        <w:rPr>
          <w:rFonts w:ascii="Arial" w:hAnsi="Arial" w:cs="Arial"/>
          <w:sz w:val="20"/>
          <w:szCs w:val="20"/>
        </w:rPr>
        <w:t xml:space="preserve">, l75, Centro Fone (44) 3245-8400, Mandaguaçu, Estado do Paraná – site </w:t>
      </w:r>
      <w:hyperlink r:id="rId58" w:history="1">
        <w:r w:rsidRPr="00934F11">
          <w:rPr>
            <w:rStyle w:val="Hyperlink"/>
            <w:rFonts w:ascii="Arial" w:hAnsi="Arial" w:cs="Arial"/>
            <w:sz w:val="20"/>
            <w:szCs w:val="20"/>
          </w:rPr>
          <w:t>www.mandaguacu.pr.gov.br</w:t>
        </w:r>
      </w:hyperlink>
      <w:r w:rsidRPr="00934F11">
        <w:rPr>
          <w:rFonts w:ascii="Arial" w:hAnsi="Arial" w:cs="Arial"/>
          <w:sz w:val="20"/>
          <w:szCs w:val="20"/>
        </w:rPr>
        <w:t xml:space="preserve"> </w:t>
      </w:r>
    </w:p>
    <w:p w14:paraId="3D6E3632" w14:textId="77777777" w:rsidR="002738C0" w:rsidRPr="00934F11" w:rsidRDefault="002738C0" w:rsidP="002738C0">
      <w:pPr>
        <w:jc w:val="both"/>
        <w:rPr>
          <w:rFonts w:ascii="Arial" w:hAnsi="Arial" w:cs="Arial"/>
          <w:sz w:val="20"/>
          <w:szCs w:val="20"/>
        </w:rPr>
      </w:pPr>
    </w:p>
    <w:p w14:paraId="4821E67E" w14:textId="0C452D31"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Mandaguaçu, </w:t>
      </w:r>
      <w:r w:rsidR="00403391">
        <w:rPr>
          <w:rFonts w:ascii="Arial" w:hAnsi="Arial" w:cs="Arial"/>
          <w:sz w:val="20"/>
          <w:szCs w:val="20"/>
        </w:rPr>
        <w:t>2</w:t>
      </w:r>
      <w:r w:rsidR="00F410C0">
        <w:rPr>
          <w:rFonts w:ascii="Arial" w:hAnsi="Arial" w:cs="Arial"/>
          <w:sz w:val="20"/>
          <w:szCs w:val="20"/>
        </w:rPr>
        <w:t>5</w:t>
      </w:r>
      <w:r w:rsidR="00C31302">
        <w:rPr>
          <w:rFonts w:ascii="Arial" w:hAnsi="Arial" w:cs="Arial"/>
          <w:sz w:val="20"/>
          <w:szCs w:val="20"/>
        </w:rPr>
        <w:t xml:space="preserve"> </w:t>
      </w:r>
      <w:r w:rsidRPr="00934F11">
        <w:rPr>
          <w:rFonts w:ascii="Arial" w:hAnsi="Arial" w:cs="Arial"/>
          <w:sz w:val="20"/>
          <w:szCs w:val="20"/>
        </w:rPr>
        <w:t xml:space="preserve">de </w:t>
      </w:r>
      <w:r w:rsidR="00F410C0">
        <w:rPr>
          <w:rFonts w:ascii="Arial" w:hAnsi="Arial" w:cs="Arial"/>
          <w:sz w:val="20"/>
          <w:szCs w:val="20"/>
        </w:rPr>
        <w:t>junho</w:t>
      </w:r>
      <w:bookmarkStart w:id="42" w:name="_GoBack"/>
      <w:bookmarkEnd w:id="42"/>
      <w:r w:rsidR="00B546A1" w:rsidRPr="00934F11">
        <w:rPr>
          <w:rFonts w:ascii="Arial" w:hAnsi="Arial" w:cs="Arial"/>
          <w:sz w:val="20"/>
          <w:szCs w:val="20"/>
        </w:rPr>
        <w:t xml:space="preserve"> </w:t>
      </w:r>
      <w:r w:rsidRPr="00934F11">
        <w:rPr>
          <w:rFonts w:ascii="Arial" w:hAnsi="Arial" w:cs="Arial"/>
          <w:sz w:val="20"/>
          <w:szCs w:val="20"/>
        </w:rPr>
        <w:t>de 202</w:t>
      </w:r>
      <w:r w:rsidR="007A70BE">
        <w:rPr>
          <w:rFonts w:ascii="Arial" w:hAnsi="Arial" w:cs="Arial"/>
          <w:sz w:val="20"/>
          <w:szCs w:val="20"/>
        </w:rPr>
        <w:t>5</w:t>
      </w:r>
    </w:p>
    <w:p w14:paraId="010F04C6" w14:textId="77777777" w:rsidR="00646A9A" w:rsidRPr="00934F11" w:rsidRDefault="00646A9A" w:rsidP="002738C0">
      <w:pPr>
        <w:jc w:val="center"/>
        <w:rPr>
          <w:rFonts w:ascii="Arial" w:hAnsi="Arial" w:cs="Arial"/>
          <w:sz w:val="20"/>
          <w:szCs w:val="20"/>
        </w:rPr>
      </w:pPr>
    </w:p>
    <w:p w14:paraId="28BE00F3" w14:textId="77777777" w:rsidR="00646A9A" w:rsidRPr="00934F11" w:rsidRDefault="00646A9A" w:rsidP="002738C0">
      <w:pPr>
        <w:jc w:val="center"/>
        <w:rPr>
          <w:rFonts w:ascii="Arial" w:hAnsi="Arial" w:cs="Arial"/>
          <w:sz w:val="20"/>
          <w:szCs w:val="20"/>
        </w:rPr>
      </w:pPr>
    </w:p>
    <w:p w14:paraId="0D379BDA" w14:textId="77777777" w:rsidR="00646A9A" w:rsidRDefault="00646A9A" w:rsidP="002738C0">
      <w:pPr>
        <w:jc w:val="center"/>
        <w:rPr>
          <w:rFonts w:ascii="Arial" w:hAnsi="Arial" w:cs="Arial"/>
          <w:sz w:val="18"/>
          <w:szCs w:val="18"/>
        </w:rPr>
      </w:pPr>
    </w:p>
    <w:p w14:paraId="2D663D97" w14:textId="01FE9AF3" w:rsidR="00F56BBF" w:rsidRPr="00CD395C" w:rsidRDefault="00F56BBF" w:rsidP="00F56BBF">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 xml:space="preserve">  Jose Roberto Mendes</w:t>
      </w:r>
    </w:p>
    <w:p w14:paraId="2A9A6735" w14:textId="10D530A4" w:rsidR="002738C0" w:rsidRPr="00934F11" w:rsidRDefault="002738C0" w:rsidP="002738C0">
      <w:pPr>
        <w:jc w:val="center"/>
        <w:rPr>
          <w:rFonts w:ascii="Arial" w:hAnsi="Arial" w:cs="Arial"/>
          <w:sz w:val="20"/>
          <w:szCs w:val="20"/>
        </w:rPr>
      </w:pPr>
      <w:r w:rsidRPr="00934F11">
        <w:rPr>
          <w:rFonts w:ascii="Arial" w:hAnsi="Arial" w:cs="Arial"/>
          <w:sz w:val="20"/>
          <w:szCs w:val="20"/>
        </w:rPr>
        <w:t>Prefeito Municipal</w:t>
      </w:r>
      <w:r w:rsidR="00646A9A" w:rsidRPr="00934F11">
        <w:rPr>
          <w:rFonts w:ascii="Arial" w:hAnsi="Arial" w:cs="Arial"/>
          <w:sz w:val="20"/>
          <w:szCs w:val="20"/>
        </w:rPr>
        <w:t xml:space="preserve"> </w:t>
      </w:r>
    </w:p>
    <w:p w14:paraId="0076363F" w14:textId="77777777" w:rsidR="002738C0" w:rsidRPr="00934F11" w:rsidRDefault="002738C0" w:rsidP="002738C0">
      <w:pPr>
        <w:spacing w:before="240" w:after="240" w:line="276" w:lineRule="auto"/>
        <w:rPr>
          <w:rFonts w:ascii="Arial" w:hAnsi="Arial" w:cs="Arial"/>
          <w:b/>
          <w:bCs/>
          <w:iCs/>
          <w:color w:val="000000"/>
          <w:sz w:val="20"/>
          <w:szCs w:val="20"/>
        </w:rPr>
      </w:pPr>
    </w:p>
    <w:p w14:paraId="75DEB30C" w14:textId="77777777" w:rsidR="002738C0" w:rsidRPr="000239D0" w:rsidRDefault="002738C0" w:rsidP="00BA5F58">
      <w:pPr>
        <w:ind w:left="115"/>
        <w:jc w:val="center"/>
        <w:rPr>
          <w:rFonts w:ascii="Arial" w:hAnsi="Arial" w:cs="Arial"/>
          <w:sz w:val="20"/>
          <w:szCs w:val="20"/>
        </w:rPr>
      </w:pPr>
    </w:p>
    <w:p w14:paraId="7DD23230" w14:textId="77777777" w:rsidR="00BA5F58" w:rsidRPr="000239D0" w:rsidRDefault="00BA5F58" w:rsidP="00BA5F58">
      <w:pPr>
        <w:spacing w:line="256" w:lineRule="auto"/>
        <w:ind w:left="120"/>
        <w:rPr>
          <w:rFonts w:ascii="Arial" w:hAnsi="Arial" w:cs="Arial"/>
          <w:sz w:val="20"/>
          <w:szCs w:val="20"/>
        </w:rPr>
      </w:pPr>
      <w:r w:rsidRPr="000239D0">
        <w:rPr>
          <w:rFonts w:ascii="Arial" w:hAnsi="Arial" w:cs="Arial"/>
          <w:sz w:val="20"/>
          <w:szCs w:val="20"/>
        </w:rPr>
        <w:t xml:space="preserve"> </w:t>
      </w:r>
    </w:p>
    <w:p w14:paraId="4B21BA58" w14:textId="24E26A5F" w:rsidR="0053157E" w:rsidRPr="00CD395C" w:rsidRDefault="0053157E" w:rsidP="00BA5F58">
      <w:pPr>
        <w:pStyle w:val="Ttulo2"/>
        <w:jc w:val="left"/>
        <w:rPr>
          <w:rFonts w:ascii="Arial" w:hAnsi="Arial" w:cs="Arial"/>
          <w:sz w:val="20"/>
        </w:rPr>
      </w:pPr>
    </w:p>
    <w:sectPr w:rsidR="0053157E" w:rsidRPr="00CD395C" w:rsidSect="00AD52D3">
      <w:headerReference w:type="default" r:id="rId59"/>
      <w:pgSz w:w="11906" w:h="16838"/>
      <w:pgMar w:top="1701" w:right="1134" w:bottom="851" w:left="1134"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905CAF" w14:textId="77777777" w:rsidR="0025757A" w:rsidRDefault="0025757A">
      <w:r>
        <w:separator/>
      </w:r>
    </w:p>
  </w:endnote>
  <w:endnote w:type="continuationSeparator" w:id="0">
    <w:p w14:paraId="2C76EFF5" w14:textId="77777777" w:rsidR="0025757A" w:rsidRDefault="002575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Segoe UI Symbol"/>
    <w:charset w:val="02"/>
    <w:family w:val="auto"/>
    <w:pitch w:val="default"/>
  </w:font>
  <w:font w:name="OpenSymbol">
    <w:altName w:val="Calibri"/>
    <w:charset w:val="02"/>
    <w:family w:val="auto"/>
    <w:pitch w:val="default"/>
  </w:font>
  <w:font w:name="Ecofont_Spranq_eco_Sans">
    <w:altName w:val="Calibri"/>
    <w:charset w:val="01"/>
    <w:family w:val="auto"/>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1)">
    <w:charset w:val="00"/>
    <w:family w:val="roman"/>
    <w:pitch w:val="variable"/>
  </w:font>
  <w:font w:name="Arial Unicode MS">
    <w:altName w:val="Yu Gothic"/>
    <w:panose1 w:val="020B0604020202020204"/>
    <w:charset w:val="80"/>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0"/>
    <w:family w:val="roman"/>
    <w:pitch w:val="variable"/>
  </w:font>
  <w:font w:name="TimesNewRoman">
    <w:altName w:val="Times New Roman"/>
    <w:charset w:val="00"/>
    <w:family w:val="roman"/>
    <w:pitch w:val="variable"/>
  </w:font>
  <w:font w:name="Courier">
    <w:panose1 w:val="02070409020205020404"/>
    <w:charset w:val="00"/>
    <w:family w:val="modern"/>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G Times">
    <w:charset w:val="00"/>
    <w:family w:val="roman"/>
    <w:pitch w:val="variable"/>
  </w:font>
  <w:font w:name="0">
    <w:charset w:val="00"/>
    <w:family w:val="auto"/>
    <w:pitch w:val="variable"/>
  </w:font>
  <w:font w:name="Liberation Sans">
    <w:altName w:val="Arial"/>
    <w:charset w:val="00"/>
    <w:family w:val="auto"/>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BoldItalicMT">
    <w:altName w:val="Arial"/>
    <w:panose1 w:val="00000000000000000000"/>
    <w:charset w:val="00"/>
    <w:family w:val="auto"/>
    <w:notTrueType/>
    <w:pitch w:val="default"/>
    <w:sig w:usb0="00000003" w:usb1="00000000" w:usb2="00000000" w:usb3="00000000" w:csb0="00000001" w:csb1="00000000"/>
  </w:font>
  <w:font w:name="Helvetica Neue">
    <w:altName w:val="Arial"/>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70A313" w14:textId="77777777" w:rsidR="0025757A" w:rsidRDefault="0025757A">
      <w:r>
        <w:separator/>
      </w:r>
    </w:p>
  </w:footnote>
  <w:footnote w:type="continuationSeparator" w:id="0">
    <w:p w14:paraId="7BC32CBC" w14:textId="77777777" w:rsidR="0025757A" w:rsidRDefault="002575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C8287D" w14:textId="1B52BD1A" w:rsidR="007B05BF" w:rsidRPr="00FF02FE" w:rsidRDefault="007B05BF" w:rsidP="005A65A1">
    <w:pPr>
      <w:pStyle w:val="Cabealho"/>
      <w:jc w:val="center"/>
      <w:rPr>
        <w:rFonts w:ascii="Arial" w:hAnsi="Arial" w:cs="Arial"/>
        <w:b/>
        <w:sz w:val="18"/>
        <w:szCs w:val="18"/>
      </w:rPr>
    </w:pPr>
    <w:r w:rsidRPr="00FF02FE">
      <w:rPr>
        <w:rFonts w:ascii="Arial" w:hAnsi="Arial" w:cs="Arial"/>
        <w:noProof/>
        <w:sz w:val="18"/>
        <w:szCs w:val="18"/>
      </w:rPr>
      <w:drawing>
        <wp:anchor distT="0" distB="0" distL="114300" distR="114300" simplePos="0" relativeHeight="251662336" behindDoc="1" locked="0" layoutInCell="1" allowOverlap="1" wp14:anchorId="2C531564" wp14:editId="0A6877B2">
          <wp:simplePos x="0" y="0"/>
          <wp:positionH relativeFrom="column">
            <wp:posOffset>-776188</wp:posOffset>
          </wp:positionH>
          <wp:positionV relativeFrom="paragraph">
            <wp:posOffset>-26499</wp:posOffset>
          </wp:positionV>
          <wp:extent cx="902335" cy="732528"/>
          <wp:effectExtent l="0" t="0" r="0" b="0"/>
          <wp:wrapNone/>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2335" cy="732528"/>
                  </a:xfrm>
                  <a:prstGeom prst="rect">
                    <a:avLst/>
                  </a:prstGeom>
                  <a:noFill/>
                </pic:spPr>
              </pic:pic>
            </a:graphicData>
          </a:graphic>
          <wp14:sizeRelH relativeFrom="margin">
            <wp14:pctWidth>0</wp14:pctWidth>
          </wp14:sizeRelH>
          <wp14:sizeRelV relativeFrom="margin">
            <wp14:pctHeight>0</wp14:pctHeight>
          </wp14:sizeRelV>
        </wp:anchor>
      </w:drawing>
    </w:r>
    <w:r w:rsidRPr="00FF02FE">
      <w:rPr>
        <w:rFonts w:ascii="Arial" w:hAnsi="Arial" w:cs="Arial"/>
        <w:b/>
        <w:bCs/>
        <w:sz w:val="18"/>
        <w:szCs w:val="18"/>
      </w:rPr>
      <w:t xml:space="preserve">PREFEITURA DO MUNICÍPIO DE </w:t>
    </w:r>
    <w:r w:rsidRPr="00FF02FE">
      <w:rPr>
        <w:rFonts w:ascii="Arial" w:hAnsi="Arial" w:cs="Arial"/>
        <w:b/>
        <w:sz w:val="18"/>
        <w:szCs w:val="18"/>
      </w:rPr>
      <w:t>MANDAGUAÇU</w:t>
    </w:r>
  </w:p>
  <w:p w14:paraId="5AC60785" w14:textId="77777777" w:rsidR="007B05BF" w:rsidRPr="00FF02FE" w:rsidRDefault="007B05BF" w:rsidP="005A65A1">
    <w:pPr>
      <w:pStyle w:val="Cabealho"/>
      <w:jc w:val="center"/>
      <w:rPr>
        <w:rFonts w:ascii="Arial" w:hAnsi="Arial" w:cs="Arial"/>
        <w:sz w:val="18"/>
        <w:szCs w:val="18"/>
      </w:rPr>
    </w:pPr>
    <w:r w:rsidRPr="00FF02FE">
      <w:rPr>
        <w:rFonts w:ascii="Arial" w:hAnsi="Arial" w:cs="Arial"/>
        <w:b/>
        <w:sz w:val="18"/>
        <w:szCs w:val="18"/>
      </w:rPr>
      <w:t>ESTADO DO PARANÁ</w:t>
    </w:r>
  </w:p>
  <w:p w14:paraId="7A1B576C" w14:textId="77777777" w:rsidR="007B05BF" w:rsidRPr="00FF02FE" w:rsidRDefault="007B05BF" w:rsidP="005A65A1">
    <w:pPr>
      <w:pStyle w:val="Cabealho"/>
      <w:jc w:val="center"/>
      <w:rPr>
        <w:rFonts w:ascii="Arial" w:hAnsi="Arial" w:cs="Arial"/>
        <w:sz w:val="18"/>
        <w:szCs w:val="18"/>
      </w:rPr>
    </w:pPr>
    <w:r w:rsidRPr="00FF02FE">
      <w:rPr>
        <w:rFonts w:ascii="Arial" w:hAnsi="Arial" w:cs="Arial"/>
        <w:b/>
        <w:sz w:val="18"/>
        <w:szCs w:val="18"/>
      </w:rPr>
      <w:t>Paço Municipal "</w:t>
    </w:r>
    <w:proofErr w:type="spellStart"/>
    <w:r w:rsidRPr="00FF02FE">
      <w:rPr>
        <w:rFonts w:ascii="Arial" w:hAnsi="Arial" w:cs="Arial"/>
        <w:b/>
        <w:sz w:val="18"/>
        <w:szCs w:val="18"/>
      </w:rPr>
      <w:t>Hiro</w:t>
    </w:r>
    <w:proofErr w:type="spellEnd"/>
    <w:r w:rsidRPr="00FF02FE">
      <w:rPr>
        <w:rFonts w:ascii="Arial" w:hAnsi="Arial" w:cs="Arial"/>
        <w:b/>
        <w:sz w:val="18"/>
        <w:szCs w:val="18"/>
      </w:rPr>
      <w:t xml:space="preserve"> Vieira"</w:t>
    </w:r>
  </w:p>
  <w:p w14:paraId="05F5CFD6" w14:textId="77777777" w:rsidR="007B05BF" w:rsidRPr="00FF02FE" w:rsidRDefault="007B05BF" w:rsidP="005A65A1">
    <w:pPr>
      <w:pStyle w:val="Cabealho"/>
      <w:jc w:val="center"/>
      <w:rPr>
        <w:rFonts w:ascii="Arial" w:hAnsi="Arial" w:cs="Arial"/>
        <w:sz w:val="18"/>
        <w:szCs w:val="18"/>
      </w:rPr>
    </w:pPr>
    <w:bookmarkStart w:id="25" w:name="_Hlk25587856"/>
    <w:r w:rsidRPr="00FF02FE">
      <w:rPr>
        <w:rFonts w:ascii="Arial" w:hAnsi="Arial" w:cs="Arial"/>
        <w:sz w:val="18"/>
        <w:szCs w:val="18"/>
      </w:rPr>
      <w:t xml:space="preserve">Rua Bernardino </w:t>
    </w:r>
    <w:proofErr w:type="spellStart"/>
    <w:r w:rsidRPr="00FF02FE">
      <w:rPr>
        <w:rFonts w:ascii="Arial" w:hAnsi="Arial" w:cs="Arial"/>
        <w:sz w:val="18"/>
        <w:szCs w:val="18"/>
      </w:rPr>
      <w:t>Bogo</w:t>
    </w:r>
    <w:proofErr w:type="spellEnd"/>
    <w:r w:rsidRPr="00FF02FE">
      <w:rPr>
        <w:rFonts w:ascii="Arial" w:hAnsi="Arial" w:cs="Arial"/>
        <w:sz w:val="18"/>
        <w:szCs w:val="18"/>
      </w:rPr>
      <w:t xml:space="preserve">, 175 – Vila </w:t>
    </w:r>
    <w:proofErr w:type="spellStart"/>
    <w:r w:rsidRPr="00FF02FE">
      <w:rPr>
        <w:rFonts w:ascii="Arial" w:hAnsi="Arial" w:cs="Arial"/>
        <w:sz w:val="18"/>
        <w:szCs w:val="18"/>
      </w:rPr>
      <w:t>Bernadino</w:t>
    </w:r>
    <w:proofErr w:type="spellEnd"/>
    <w:r w:rsidRPr="00FF02FE">
      <w:rPr>
        <w:rFonts w:ascii="Arial" w:hAnsi="Arial" w:cs="Arial"/>
        <w:sz w:val="18"/>
        <w:szCs w:val="18"/>
      </w:rPr>
      <w:t xml:space="preserve"> </w:t>
    </w:r>
    <w:proofErr w:type="spellStart"/>
    <w:r w:rsidRPr="00FF02FE">
      <w:rPr>
        <w:rFonts w:ascii="Arial" w:hAnsi="Arial" w:cs="Arial"/>
        <w:sz w:val="18"/>
        <w:szCs w:val="18"/>
      </w:rPr>
      <w:t>Bogo</w:t>
    </w:r>
    <w:proofErr w:type="spellEnd"/>
    <w:r w:rsidRPr="00FF02FE">
      <w:rPr>
        <w:rFonts w:ascii="Arial" w:hAnsi="Arial" w:cs="Arial"/>
        <w:sz w:val="18"/>
        <w:szCs w:val="18"/>
      </w:rPr>
      <w:t xml:space="preserve"> – Caixa Postal 81 – CEP 87160-000</w:t>
    </w:r>
    <w:bookmarkEnd w:id="25"/>
    <w:r w:rsidRPr="00FF02FE">
      <w:rPr>
        <w:rFonts w:ascii="Arial" w:hAnsi="Arial" w:cs="Arial"/>
        <w:sz w:val="18"/>
        <w:szCs w:val="18"/>
      </w:rPr>
      <w:br/>
      <w:t xml:space="preserve"> Fone: (44) 3245-8400</w:t>
    </w:r>
  </w:p>
  <w:p w14:paraId="4232F31F" w14:textId="77777777" w:rsidR="007B05BF" w:rsidRPr="00FF02FE" w:rsidRDefault="007B05BF" w:rsidP="005A65A1">
    <w:pPr>
      <w:pStyle w:val="Cabealho"/>
      <w:jc w:val="center"/>
      <w:rPr>
        <w:rFonts w:ascii="Arial" w:hAnsi="Arial" w:cs="Arial"/>
        <w:sz w:val="18"/>
        <w:szCs w:val="18"/>
      </w:rPr>
    </w:pPr>
    <w:r w:rsidRPr="00FF02FE">
      <w:rPr>
        <w:rFonts w:ascii="Arial" w:hAnsi="Arial" w:cs="Arial"/>
        <w:sz w:val="18"/>
        <w:szCs w:val="18"/>
      </w:rPr>
      <w:t>CNPJ 76.285.329/0001-08</w:t>
    </w:r>
  </w:p>
  <w:p w14:paraId="37A5D6D0" w14:textId="77777777" w:rsidR="007B05BF" w:rsidRPr="00FF02FE" w:rsidRDefault="007B05BF" w:rsidP="005A65A1">
    <w:pPr>
      <w:pStyle w:val="Cabealho"/>
      <w:jc w:val="center"/>
      <w:rPr>
        <w:rFonts w:ascii="Arial" w:hAnsi="Arial" w:cs="Arial"/>
        <w:sz w:val="18"/>
        <w:szCs w:val="18"/>
      </w:rPr>
    </w:pPr>
    <w:bookmarkStart w:id="26" w:name="_Hlk25588133"/>
    <w:r w:rsidRPr="00FF02FE">
      <w:rPr>
        <w:rFonts w:ascii="Arial" w:hAnsi="Arial" w:cs="Arial"/>
        <w:sz w:val="18"/>
        <w:szCs w:val="18"/>
      </w:rPr>
      <w:t>www.mandaguacu.pr.gov.br</w:t>
    </w:r>
    <w:bookmarkEnd w:id="26"/>
  </w:p>
  <w:p w14:paraId="702EA846" w14:textId="77777777" w:rsidR="007B05BF" w:rsidRPr="00FF02FE" w:rsidRDefault="007B05BF" w:rsidP="005A65A1">
    <w:pPr>
      <w:pStyle w:val="Cabealho"/>
      <w:jc w:val="center"/>
      <w:rPr>
        <w:rFonts w:ascii="Arial" w:hAnsi="Arial" w:cs="Arial"/>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284" w:type="dxa"/>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7B05BF" w:rsidRPr="00F233E7" w14:paraId="3B0D5348" w14:textId="77777777" w:rsidTr="00A9139D">
      <w:trPr>
        <w:trHeight w:val="1770"/>
      </w:trPr>
      <w:tc>
        <w:tcPr>
          <w:tcW w:w="2276" w:type="dxa"/>
          <w:tcBorders>
            <w:top w:val="nil"/>
            <w:left w:val="nil"/>
            <w:bottom w:val="single" w:sz="6" w:space="0" w:color="auto"/>
            <w:right w:val="nil"/>
          </w:tcBorders>
          <w:hideMark/>
        </w:tcPr>
        <w:p w14:paraId="09017C0D" w14:textId="1DA99B80" w:rsidR="007B05BF" w:rsidRPr="00F233E7" w:rsidRDefault="007B05BF"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noProof/>
              <w:kern w:val="0"/>
              <w:sz w:val="22"/>
              <w:szCs w:val="22"/>
              <w:lang w:eastAsia="pt-BR"/>
            </w:rPr>
            <mc:AlternateContent>
              <mc:Choice Requires="wps">
                <w:drawing>
                  <wp:anchor distT="0" distB="0" distL="114300" distR="114300" simplePos="0" relativeHeight="251659264" behindDoc="0" locked="0" layoutInCell="0" allowOverlap="1" wp14:anchorId="1B00CE92" wp14:editId="0233F0CD">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6022A0E7" id="Conector re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F233E7">
            <w:rPr>
              <w:rFonts w:asciiTheme="minorHAnsi" w:eastAsiaTheme="minorEastAsia" w:hAnsiTheme="minorHAnsi"/>
              <w:noProof/>
              <w:kern w:val="0"/>
              <w:sz w:val="22"/>
              <w:szCs w:val="22"/>
              <w:lang w:eastAsia="pt-BR"/>
            </w:rPr>
            <w:drawing>
              <wp:inline distT="0" distB="0" distL="0" distR="0" wp14:anchorId="129C2E23" wp14:editId="0CA29E61">
                <wp:extent cx="1306195" cy="914400"/>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619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1900BD5E" w14:textId="77777777" w:rsidR="007B05BF" w:rsidRPr="00F233E7" w:rsidRDefault="007B05BF" w:rsidP="00F233E7">
          <w:pPr>
            <w:tabs>
              <w:tab w:val="center" w:pos="4252"/>
              <w:tab w:val="right" w:pos="8504"/>
            </w:tabs>
            <w:suppressAutoHyphens w:val="0"/>
            <w:jc w:val="center"/>
            <w:rPr>
              <w:rFonts w:asciiTheme="minorHAnsi" w:eastAsiaTheme="minorEastAsia" w:hAnsiTheme="minorHAnsi"/>
              <w:kern w:val="0"/>
              <w:sz w:val="40"/>
              <w:szCs w:val="20"/>
              <w:lang w:eastAsia="pt-BR"/>
            </w:rPr>
          </w:pPr>
          <w:r w:rsidRPr="00F233E7">
            <w:rPr>
              <w:rFonts w:asciiTheme="minorHAnsi" w:eastAsiaTheme="minorEastAsia" w:hAnsiTheme="minorHAnsi"/>
              <w:b/>
              <w:kern w:val="0"/>
              <w:sz w:val="40"/>
              <w:szCs w:val="22"/>
              <w:lang w:eastAsia="pt-BR"/>
            </w:rPr>
            <w:t>Prefeitura do Município de Mandaguaçu</w:t>
          </w:r>
        </w:p>
        <w:p w14:paraId="4C6D6CEE" w14:textId="77777777" w:rsidR="007B05BF" w:rsidRPr="00F233E7" w:rsidRDefault="007B05BF"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b/>
              <w:kern w:val="0"/>
              <w:sz w:val="22"/>
              <w:szCs w:val="22"/>
              <w:lang w:eastAsia="pt-BR"/>
            </w:rPr>
            <w:t>ESTADO DO PARANÁ</w:t>
          </w:r>
        </w:p>
        <w:p w14:paraId="1CF8BFA1" w14:textId="77777777" w:rsidR="007B05BF" w:rsidRPr="00F233E7" w:rsidRDefault="007B05BF" w:rsidP="00F233E7">
          <w:pPr>
            <w:tabs>
              <w:tab w:val="center" w:pos="4252"/>
              <w:tab w:val="right" w:pos="8504"/>
            </w:tabs>
            <w:suppressAutoHyphens w:val="0"/>
            <w:jc w:val="center"/>
            <w:rPr>
              <w:rFonts w:asciiTheme="minorHAnsi" w:eastAsiaTheme="minorEastAsia" w:hAnsiTheme="minorHAnsi"/>
              <w:kern w:val="0"/>
              <w:sz w:val="20"/>
              <w:szCs w:val="22"/>
              <w:lang w:eastAsia="pt-BR"/>
            </w:rPr>
          </w:pPr>
          <w:r w:rsidRPr="00F233E7">
            <w:rPr>
              <w:rFonts w:asciiTheme="minorHAnsi" w:eastAsiaTheme="minorEastAsia" w:hAnsiTheme="minorHAnsi"/>
              <w:b/>
              <w:kern w:val="0"/>
              <w:sz w:val="20"/>
              <w:szCs w:val="22"/>
              <w:lang w:eastAsia="pt-BR"/>
            </w:rPr>
            <w:t>Paço Municipal "</w:t>
          </w:r>
          <w:proofErr w:type="spellStart"/>
          <w:r w:rsidRPr="00F233E7">
            <w:rPr>
              <w:rFonts w:asciiTheme="minorHAnsi" w:eastAsiaTheme="minorEastAsia" w:hAnsiTheme="minorHAnsi"/>
              <w:b/>
              <w:kern w:val="0"/>
              <w:sz w:val="20"/>
              <w:szCs w:val="22"/>
              <w:lang w:eastAsia="pt-BR"/>
            </w:rPr>
            <w:t>Hiro</w:t>
          </w:r>
          <w:proofErr w:type="spellEnd"/>
          <w:r w:rsidRPr="00F233E7">
            <w:rPr>
              <w:rFonts w:asciiTheme="minorHAnsi" w:eastAsiaTheme="minorEastAsia" w:hAnsiTheme="minorHAnsi"/>
              <w:b/>
              <w:kern w:val="0"/>
              <w:sz w:val="20"/>
              <w:szCs w:val="22"/>
              <w:lang w:eastAsia="pt-BR"/>
            </w:rPr>
            <w:t xml:space="preserve"> Vieira"</w:t>
          </w:r>
        </w:p>
        <w:p w14:paraId="0DDC3CD0" w14:textId="77777777" w:rsidR="007B05BF" w:rsidRPr="00F233E7" w:rsidRDefault="007B05BF"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 xml:space="preserve">Rua Bernardino </w:t>
          </w:r>
          <w:proofErr w:type="spellStart"/>
          <w:r w:rsidRPr="00F233E7">
            <w:rPr>
              <w:rFonts w:ascii="Arial" w:eastAsiaTheme="minorEastAsia" w:hAnsi="Arial"/>
              <w:kern w:val="0"/>
              <w:sz w:val="20"/>
              <w:szCs w:val="22"/>
              <w:lang w:eastAsia="pt-BR"/>
            </w:rPr>
            <w:t>Bogo</w:t>
          </w:r>
          <w:proofErr w:type="spellEnd"/>
          <w:r w:rsidRPr="00F233E7">
            <w:rPr>
              <w:rFonts w:ascii="Arial" w:eastAsiaTheme="minorEastAsia" w:hAnsi="Arial"/>
              <w:kern w:val="0"/>
              <w:sz w:val="20"/>
              <w:szCs w:val="22"/>
              <w:lang w:eastAsia="pt-BR"/>
            </w:rPr>
            <w:t>, 175 – Telefone/Fax (44) 3245-8400</w:t>
          </w:r>
        </w:p>
        <w:p w14:paraId="5515A950" w14:textId="77777777" w:rsidR="007B05BF" w:rsidRPr="00F233E7" w:rsidRDefault="007B05BF"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www.mandaguacu.pr.gov.br</w:t>
          </w:r>
        </w:p>
      </w:tc>
    </w:tr>
  </w:tbl>
  <w:p w14:paraId="0940B63E" w14:textId="77777777" w:rsidR="007B05BF" w:rsidRPr="00F233E7" w:rsidRDefault="007B05BF" w:rsidP="00F233E7">
    <w:pPr>
      <w:tabs>
        <w:tab w:val="center" w:pos="4252"/>
        <w:tab w:val="right" w:pos="8504"/>
      </w:tabs>
      <w:suppressAutoHyphens w:val="0"/>
      <w:jc w:val="center"/>
      <w:rPr>
        <w:rFonts w:asciiTheme="minorHAnsi" w:eastAsiaTheme="minorEastAsia" w:hAnsiTheme="minorHAnsi"/>
        <w:kern w:val="0"/>
        <w:sz w:val="22"/>
        <w:szCs w:val="22"/>
        <w:lang w:eastAsia="pt-BR"/>
      </w:rPr>
    </w:pPr>
  </w:p>
  <w:p w14:paraId="2B4130EE" w14:textId="77777777" w:rsidR="007B05BF" w:rsidRPr="0053157E" w:rsidRDefault="007B05BF" w:rsidP="00F233E7">
    <w:pPr>
      <w:pStyle w:val="Cabealho"/>
      <w:spacing w:after="80"/>
      <w:ind w:right="464"/>
      <w:rPr>
        <w:rFonts w:asciiTheme="majorHAnsi" w:hAnsiTheme="majorHAnsi" w:cstheme="majorHAnsi"/>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pStyle w:val="Ttulo7"/>
      <w:suff w:val="nothing"/>
      <w:lvlText w:val=""/>
      <w:lvlJc w:val="left"/>
      <w:pPr>
        <w:tabs>
          <w:tab w:val="num" w:pos="1296"/>
        </w:tabs>
        <w:ind w:left="1296" w:hanging="1296"/>
      </w:pPr>
    </w:lvl>
    <w:lvl w:ilvl="7">
      <w:start w:val="1"/>
      <w:numFmt w:val="none"/>
      <w:pStyle w:val="Ttulo8"/>
      <w:suff w:val="nothing"/>
      <w:lvlText w:val=""/>
      <w:lvlJc w:val="left"/>
      <w:pPr>
        <w:tabs>
          <w:tab w:val="num" w:pos="1440"/>
        </w:tabs>
        <w:ind w:left="1440" w:hanging="1440"/>
      </w:pPr>
    </w:lvl>
    <w:lvl w:ilvl="8">
      <w:start w:val="1"/>
      <w:numFmt w:val="none"/>
      <w:pStyle w:val="Ttulo9"/>
      <w:suff w:val="nothing"/>
      <w:lvlText w:val=""/>
      <w:lvlJc w:val="left"/>
      <w:pPr>
        <w:tabs>
          <w:tab w:val="num" w:pos="1584"/>
        </w:tabs>
        <w:ind w:left="1584" w:hanging="1584"/>
      </w:pPr>
    </w:lvl>
  </w:abstractNum>
  <w:abstractNum w:abstractNumId="2" w15:restartNumberingAfterBreak="0">
    <w:nsid w:val="00000002"/>
    <w:multiLevelType w:val="singleLevel"/>
    <w:tmpl w:val="00000002"/>
    <w:name w:val="WW8Num2"/>
    <w:lvl w:ilvl="0">
      <w:start w:val="1"/>
      <w:numFmt w:val="lowerLetter"/>
      <w:pStyle w:val="Nvel2Opcional"/>
      <w:lvlText w:val="%1)"/>
      <w:lvlJc w:val="left"/>
      <w:pPr>
        <w:tabs>
          <w:tab w:val="num" w:pos="2190"/>
        </w:tabs>
        <w:ind w:left="2190" w:hanging="360"/>
      </w:pPr>
      <w:rPr>
        <w:b/>
      </w:rPr>
    </w:lvl>
  </w:abstractNum>
  <w:abstractNum w:abstractNumId="3" w15:restartNumberingAfterBreak="0">
    <w:nsid w:val="00000003"/>
    <w:multiLevelType w:val="multilevel"/>
    <w:tmpl w:val="5ACA5326"/>
    <w:name w:val="WW8Num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Arial" w:hAnsi="Arial" w:cs="Arial"/>
        <w:b/>
      </w:rPr>
    </w:lvl>
    <w:lvl w:ilvl="2">
      <w:start w:val="1"/>
      <w:numFmt w:val="lowerLetter"/>
      <w:lvlText w:val="%3)"/>
      <w:lvlJc w:val="left"/>
      <w:pPr>
        <w:tabs>
          <w:tab w:val="num" w:pos="2340"/>
        </w:tabs>
        <w:ind w:left="2340" w:hanging="360"/>
      </w:pPr>
      <w:rPr>
        <w:b/>
        <w:bCs/>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4"/>
    <w:multiLevelType w:val="multilevel"/>
    <w:tmpl w:val="80A26728"/>
    <w:name w:val="WW8Num10"/>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5" w15:restartNumberingAfterBreak="0">
    <w:nsid w:val="00000005"/>
    <w:multiLevelType w:val="singleLevel"/>
    <w:tmpl w:val="00000005"/>
    <w:name w:val="WW8Num12"/>
    <w:lvl w:ilvl="0">
      <w:start w:val="1"/>
      <w:numFmt w:val="lowerLetter"/>
      <w:lvlText w:val="%1)"/>
      <w:lvlJc w:val="left"/>
      <w:pPr>
        <w:tabs>
          <w:tab w:val="num" w:pos="1620"/>
        </w:tabs>
        <w:ind w:left="1620" w:hanging="360"/>
      </w:pPr>
    </w:lvl>
  </w:abstractNum>
  <w:abstractNum w:abstractNumId="6" w15:restartNumberingAfterBreak="0">
    <w:nsid w:val="00000006"/>
    <w:multiLevelType w:val="multilevel"/>
    <w:tmpl w:val="00000006"/>
    <w:name w:val="WWNum2"/>
    <w:lvl w:ilvl="0">
      <w:start w:val="1"/>
      <w:numFmt w:val="decimal"/>
      <w:lvlText w:val="%1"/>
      <w:lvlJc w:val="left"/>
      <w:pPr>
        <w:tabs>
          <w:tab w:val="num" w:pos="705"/>
        </w:tabs>
        <w:ind w:left="705" w:hanging="705"/>
      </w:pPr>
      <w:rPr>
        <w:rFonts w:cs="Times New Roman"/>
        <w:b w:val="0"/>
        <w:sz w:val="22"/>
      </w:rPr>
    </w:lvl>
    <w:lvl w:ilvl="1">
      <w:start w:val="1"/>
      <w:numFmt w:val="decimal"/>
      <w:lvlText w:val="%1.%2"/>
      <w:lvlJc w:val="left"/>
      <w:pPr>
        <w:tabs>
          <w:tab w:val="num" w:pos="1273"/>
        </w:tabs>
        <w:ind w:left="1273" w:hanging="705"/>
      </w:pPr>
      <w:rPr>
        <w:rFonts w:ascii="Times New Roman" w:hAnsi="Times New Roman" w:cs="Times New Roman"/>
        <w:b/>
        <w:sz w:val="22"/>
      </w:rPr>
    </w:lvl>
    <w:lvl w:ilvl="2">
      <w:start w:val="1"/>
      <w:numFmt w:val="decimal"/>
      <w:lvlText w:val="%1.%2.%3"/>
      <w:lvlJc w:val="left"/>
      <w:pPr>
        <w:tabs>
          <w:tab w:val="num" w:pos="5115"/>
        </w:tabs>
        <w:ind w:left="5115" w:hanging="720"/>
      </w:pPr>
      <w:rPr>
        <w:rFonts w:ascii="Times New Roman" w:hAnsi="Times New Roman" w:cs="Times New Roman"/>
        <w:b/>
        <w:color w:val="00000A"/>
        <w:sz w:val="22"/>
      </w:rPr>
    </w:lvl>
    <w:lvl w:ilvl="3">
      <w:start w:val="1"/>
      <w:numFmt w:val="decimal"/>
      <w:lvlText w:val="%1.%2.%3.%4"/>
      <w:lvlJc w:val="left"/>
      <w:pPr>
        <w:tabs>
          <w:tab w:val="num" w:pos="2498"/>
        </w:tabs>
        <w:ind w:left="2498" w:hanging="1080"/>
      </w:pPr>
      <w:rPr>
        <w:rFonts w:cs="Times New Roman"/>
        <w:sz w:val="22"/>
      </w:rPr>
    </w:lvl>
    <w:lvl w:ilvl="4">
      <w:start w:val="1"/>
      <w:numFmt w:val="decimal"/>
      <w:lvlText w:val="%1.%2.%3.%4.%5"/>
      <w:lvlJc w:val="left"/>
      <w:pPr>
        <w:tabs>
          <w:tab w:val="num" w:pos="1506"/>
        </w:tabs>
        <w:ind w:left="1506" w:hanging="1080"/>
      </w:pPr>
      <w:rPr>
        <w:rFonts w:cs="Times New Roman"/>
        <w:sz w:val="22"/>
      </w:rPr>
    </w:lvl>
    <w:lvl w:ilvl="5">
      <w:start w:val="1"/>
      <w:numFmt w:val="decimal"/>
      <w:lvlText w:val="%1.%2.%3.%4.%5.%6"/>
      <w:lvlJc w:val="left"/>
      <w:pPr>
        <w:tabs>
          <w:tab w:val="num" w:pos="1440"/>
        </w:tabs>
        <w:ind w:left="1440" w:hanging="1440"/>
      </w:pPr>
      <w:rPr>
        <w:rFonts w:cs="Times New Roman"/>
        <w:sz w:val="22"/>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 w15:restartNumberingAfterBreak="0">
    <w:nsid w:val="00000007"/>
    <w:multiLevelType w:val="multilevel"/>
    <w:tmpl w:val="00000007"/>
    <w:name w:val="WWNum3"/>
    <w:lvl w:ilvl="0">
      <w:start w:val="1"/>
      <w:numFmt w:val="lowerLetter"/>
      <w:lvlText w:val="%1)"/>
      <w:lvlJc w:val="left"/>
      <w:pPr>
        <w:tabs>
          <w:tab w:val="num" w:pos="0"/>
        </w:tabs>
        <w:ind w:left="1065" w:hanging="360"/>
      </w:pPr>
      <w:rPr>
        <w:rFonts w:ascii="Times New Roman" w:hAnsi="Times New Roman" w:cs="Times New Roman"/>
      </w:rPr>
    </w:lvl>
    <w:lvl w:ilvl="1">
      <w:start w:val="1"/>
      <w:numFmt w:val="decimal"/>
      <w:lvlText w:val="%2."/>
      <w:lvlJc w:val="left"/>
      <w:pPr>
        <w:tabs>
          <w:tab w:val="num" w:pos="1785"/>
        </w:tabs>
        <w:ind w:left="1785" w:hanging="360"/>
      </w:pPr>
      <w:rPr>
        <w:rFonts w:cs="Times New Roman"/>
      </w:rPr>
    </w:lvl>
    <w:lvl w:ilvl="2">
      <w:start w:val="1"/>
      <w:numFmt w:val="lowerRoman"/>
      <w:lvlText w:val="%3."/>
      <w:lvlJc w:val="right"/>
      <w:pPr>
        <w:tabs>
          <w:tab w:val="num" w:pos="0"/>
        </w:tabs>
        <w:ind w:left="2505" w:hanging="180"/>
      </w:pPr>
      <w:rPr>
        <w:rFonts w:cs="Times New Roman"/>
      </w:rPr>
    </w:lvl>
    <w:lvl w:ilvl="3">
      <w:start w:val="1"/>
      <w:numFmt w:val="decimal"/>
      <w:lvlText w:val="%4."/>
      <w:lvlJc w:val="left"/>
      <w:pPr>
        <w:tabs>
          <w:tab w:val="num" w:pos="0"/>
        </w:tabs>
        <w:ind w:left="3225" w:hanging="360"/>
      </w:pPr>
      <w:rPr>
        <w:rFonts w:cs="Times New Roman"/>
      </w:rPr>
    </w:lvl>
    <w:lvl w:ilvl="4">
      <w:start w:val="1"/>
      <w:numFmt w:val="lowerLetter"/>
      <w:lvlText w:val="%5."/>
      <w:lvlJc w:val="left"/>
      <w:pPr>
        <w:tabs>
          <w:tab w:val="num" w:pos="0"/>
        </w:tabs>
        <w:ind w:left="3945" w:hanging="360"/>
      </w:pPr>
      <w:rPr>
        <w:rFonts w:cs="Times New Roman"/>
      </w:rPr>
    </w:lvl>
    <w:lvl w:ilvl="5">
      <w:start w:val="1"/>
      <w:numFmt w:val="lowerRoman"/>
      <w:lvlText w:val="%6."/>
      <w:lvlJc w:val="right"/>
      <w:pPr>
        <w:tabs>
          <w:tab w:val="num" w:pos="0"/>
        </w:tabs>
        <w:ind w:left="4665" w:hanging="180"/>
      </w:pPr>
      <w:rPr>
        <w:rFonts w:cs="Times New Roman"/>
      </w:rPr>
    </w:lvl>
    <w:lvl w:ilvl="6">
      <w:start w:val="1"/>
      <w:numFmt w:val="decimal"/>
      <w:lvlText w:val="%7."/>
      <w:lvlJc w:val="left"/>
      <w:pPr>
        <w:tabs>
          <w:tab w:val="num" w:pos="0"/>
        </w:tabs>
        <w:ind w:left="5385" w:hanging="360"/>
      </w:pPr>
      <w:rPr>
        <w:rFonts w:cs="Times New Roman"/>
      </w:rPr>
    </w:lvl>
    <w:lvl w:ilvl="7">
      <w:start w:val="1"/>
      <w:numFmt w:val="lowerLetter"/>
      <w:lvlText w:val="%8."/>
      <w:lvlJc w:val="left"/>
      <w:pPr>
        <w:tabs>
          <w:tab w:val="num" w:pos="0"/>
        </w:tabs>
        <w:ind w:left="6105" w:hanging="360"/>
      </w:pPr>
      <w:rPr>
        <w:rFonts w:cs="Times New Roman"/>
      </w:rPr>
    </w:lvl>
    <w:lvl w:ilvl="8">
      <w:start w:val="1"/>
      <w:numFmt w:val="lowerRoman"/>
      <w:lvlText w:val="%9."/>
      <w:lvlJc w:val="right"/>
      <w:pPr>
        <w:tabs>
          <w:tab w:val="num" w:pos="0"/>
        </w:tabs>
        <w:ind w:left="6825" w:hanging="180"/>
      </w:pPr>
      <w:rPr>
        <w:rFonts w:cs="Times New Roman"/>
      </w:rPr>
    </w:lvl>
  </w:abstractNum>
  <w:abstractNum w:abstractNumId="8" w15:restartNumberingAfterBreak="0">
    <w:nsid w:val="00000008"/>
    <w:multiLevelType w:val="multilevel"/>
    <w:tmpl w:val="A582FCE0"/>
    <w:name w:val="WWNum4"/>
    <w:lvl w:ilvl="0">
      <w:start w:val="1"/>
      <w:numFmt w:val="decimal"/>
      <w:lvlText w:val="%1."/>
      <w:lvlJc w:val="left"/>
      <w:pPr>
        <w:tabs>
          <w:tab w:val="num" w:pos="0"/>
        </w:tabs>
        <w:ind w:left="420" w:hanging="420"/>
      </w:pPr>
      <w:rPr>
        <w:rFonts w:cs="Times New Roman"/>
        <w:b/>
        <w:bCs/>
      </w:rPr>
    </w:lvl>
    <w:lvl w:ilvl="1">
      <w:start w:val="1"/>
      <w:numFmt w:val="decimal"/>
      <w:lvlText w:val="%1.%2."/>
      <w:lvlJc w:val="left"/>
      <w:pPr>
        <w:tabs>
          <w:tab w:val="num" w:pos="0"/>
        </w:tabs>
        <w:ind w:left="1425" w:hanging="720"/>
      </w:pPr>
      <w:rPr>
        <w:rFonts w:cs="Times New Roman"/>
        <w:b/>
        <w:sz w:val="22"/>
      </w:rPr>
    </w:lvl>
    <w:lvl w:ilvl="2">
      <w:start w:val="1"/>
      <w:numFmt w:val="decimal"/>
      <w:lvlText w:val="%1.%2.%3."/>
      <w:lvlJc w:val="left"/>
      <w:pPr>
        <w:tabs>
          <w:tab w:val="num" w:pos="0"/>
        </w:tabs>
        <w:ind w:left="2130" w:hanging="720"/>
      </w:pPr>
      <w:rPr>
        <w:rFonts w:cs="Times New Roman"/>
      </w:rPr>
    </w:lvl>
    <w:lvl w:ilvl="3">
      <w:start w:val="1"/>
      <w:numFmt w:val="decimal"/>
      <w:lvlText w:val="%1.%2.%3.%4."/>
      <w:lvlJc w:val="left"/>
      <w:pPr>
        <w:tabs>
          <w:tab w:val="num" w:pos="0"/>
        </w:tabs>
        <w:ind w:left="3195" w:hanging="1080"/>
      </w:pPr>
      <w:rPr>
        <w:rFonts w:cs="Times New Roman"/>
      </w:rPr>
    </w:lvl>
    <w:lvl w:ilvl="4">
      <w:start w:val="1"/>
      <w:numFmt w:val="decimal"/>
      <w:lvlText w:val="%1.%2.%3.%4.%5."/>
      <w:lvlJc w:val="left"/>
      <w:pPr>
        <w:tabs>
          <w:tab w:val="num" w:pos="0"/>
        </w:tabs>
        <w:ind w:left="3900" w:hanging="1080"/>
      </w:pPr>
      <w:rPr>
        <w:rFonts w:cs="Times New Roman"/>
      </w:rPr>
    </w:lvl>
    <w:lvl w:ilvl="5">
      <w:start w:val="1"/>
      <w:numFmt w:val="decimal"/>
      <w:lvlText w:val="%1.%2.%3.%4.%5.%6."/>
      <w:lvlJc w:val="left"/>
      <w:pPr>
        <w:tabs>
          <w:tab w:val="num" w:pos="0"/>
        </w:tabs>
        <w:ind w:left="4965" w:hanging="1440"/>
      </w:pPr>
      <w:rPr>
        <w:rFonts w:cs="Times New Roman"/>
      </w:rPr>
    </w:lvl>
    <w:lvl w:ilvl="6">
      <w:start w:val="1"/>
      <w:numFmt w:val="decimal"/>
      <w:lvlText w:val="%1.%2.%3.%4.%5.%6.%7."/>
      <w:lvlJc w:val="left"/>
      <w:pPr>
        <w:tabs>
          <w:tab w:val="num" w:pos="0"/>
        </w:tabs>
        <w:ind w:left="6030" w:hanging="1800"/>
      </w:pPr>
      <w:rPr>
        <w:rFonts w:cs="Times New Roman"/>
      </w:rPr>
    </w:lvl>
    <w:lvl w:ilvl="7">
      <w:start w:val="1"/>
      <w:numFmt w:val="decimal"/>
      <w:lvlText w:val="%1.%2.%3.%4.%5.%6.%7.%8."/>
      <w:lvlJc w:val="left"/>
      <w:pPr>
        <w:tabs>
          <w:tab w:val="num" w:pos="0"/>
        </w:tabs>
        <w:ind w:left="6735" w:hanging="1800"/>
      </w:pPr>
      <w:rPr>
        <w:rFonts w:cs="Times New Roman"/>
      </w:rPr>
    </w:lvl>
    <w:lvl w:ilvl="8">
      <w:start w:val="1"/>
      <w:numFmt w:val="decimal"/>
      <w:lvlText w:val="%1.%2.%3.%4.%5.%6.%7.%8.%9."/>
      <w:lvlJc w:val="left"/>
      <w:pPr>
        <w:tabs>
          <w:tab w:val="num" w:pos="0"/>
        </w:tabs>
        <w:ind w:left="7800" w:hanging="2160"/>
      </w:pPr>
      <w:rPr>
        <w:rFonts w:cs="Times New Roman"/>
      </w:rPr>
    </w:lvl>
  </w:abstractNum>
  <w:abstractNum w:abstractNumId="9" w15:restartNumberingAfterBreak="0">
    <w:nsid w:val="00000009"/>
    <w:multiLevelType w:val="multilevel"/>
    <w:tmpl w:val="00000009"/>
    <w:name w:val="WWNum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A"/>
    <w:multiLevelType w:val="multilevel"/>
    <w:tmpl w:val="0000000A"/>
    <w:name w:val="WWNum8"/>
    <w:lvl w:ilvl="0">
      <w:start w:val="1"/>
      <w:numFmt w:val="decimal"/>
      <w:lvlText w:val="%1"/>
      <w:lvlJc w:val="left"/>
      <w:pPr>
        <w:tabs>
          <w:tab w:val="num" w:pos="0"/>
        </w:tabs>
        <w:ind w:left="705" w:hanging="705"/>
      </w:pPr>
      <w:rPr>
        <w:rFonts w:cs="Times New Roman"/>
        <w:b w:val="0"/>
      </w:rPr>
    </w:lvl>
    <w:lvl w:ilvl="1">
      <w:start w:val="1"/>
      <w:numFmt w:val="decimal"/>
      <w:lvlText w:val="%1.%2"/>
      <w:lvlJc w:val="left"/>
      <w:pPr>
        <w:tabs>
          <w:tab w:val="num" w:pos="0"/>
        </w:tabs>
        <w:ind w:left="1273" w:hanging="705"/>
      </w:pPr>
      <w:rPr>
        <w:rFonts w:cs="Times New Roman"/>
        <w:b w:val="0"/>
        <w:sz w:val="22"/>
      </w:rPr>
    </w:lvl>
    <w:lvl w:ilvl="2">
      <w:start w:val="1"/>
      <w:numFmt w:val="decimal"/>
      <w:lvlText w:val="%1.%2.%3"/>
      <w:lvlJc w:val="left"/>
      <w:pPr>
        <w:tabs>
          <w:tab w:val="num" w:pos="0"/>
        </w:tabs>
        <w:ind w:left="5115" w:hanging="720"/>
      </w:pPr>
      <w:rPr>
        <w:rFonts w:cs="Times New Roman"/>
        <w:b w:val="0"/>
        <w:color w:val="00000A"/>
      </w:rPr>
    </w:lvl>
    <w:lvl w:ilvl="3">
      <w:start w:val="1"/>
      <w:numFmt w:val="decimal"/>
      <w:lvlText w:val="%1.%2.%3.%4"/>
      <w:lvlJc w:val="left"/>
      <w:pPr>
        <w:tabs>
          <w:tab w:val="num" w:pos="0"/>
        </w:tabs>
        <w:ind w:left="2498" w:hanging="1080"/>
      </w:pPr>
      <w:rPr>
        <w:rFonts w:cs="Times New Roman"/>
      </w:rPr>
    </w:lvl>
    <w:lvl w:ilvl="4">
      <w:start w:val="1"/>
      <w:numFmt w:val="decimal"/>
      <w:lvlText w:val="%1.%2.%3.%4.%5"/>
      <w:lvlJc w:val="left"/>
      <w:pPr>
        <w:tabs>
          <w:tab w:val="num" w:pos="0"/>
        </w:tabs>
        <w:ind w:left="1506"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11" w15:restartNumberingAfterBreak="0">
    <w:nsid w:val="0000000B"/>
    <w:multiLevelType w:val="multilevel"/>
    <w:tmpl w:val="0000000B"/>
    <w:name w:val="WWNum13"/>
    <w:lvl w:ilvl="0">
      <w:start w:val="1"/>
      <w:numFmt w:val="lowerLetter"/>
      <w:lvlText w:val="%1)"/>
      <w:lvlJc w:val="left"/>
      <w:pPr>
        <w:tabs>
          <w:tab w:val="num" w:pos="0"/>
        </w:tabs>
        <w:ind w:left="1429" w:hanging="720"/>
      </w:pPr>
      <w:rPr>
        <w:color w:val="00000A"/>
        <w:sz w:val="22"/>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2" w15:restartNumberingAfterBreak="0">
    <w:nsid w:val="027D2200"/>
    <w:multiLevelType w:val="hybridMultilevel"/>
    <w:tmpl w:val="020A9496"/>
    <w:styleLink w:val="EstiloImportado9"/>
    <w:lvl w:ilvl="0" w:tplc="A84C0F66">
      <w:start w:val="1"/>
      <w:numFmt w:val="lowerLetter"/>
      <w:lvlText w:val="%1)"/>
      <w:lvlJc w:val="left"/>
      <w:pPr>
        <w:ind w:left="4527"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62E1654">
      <w:start w:val="1"/>
      <w:numFmt w:val="lowerLetter"/>
      <w:lvlText w:val="%2."/>
      <w:lvlJc w:val="left"/>
      <w:pPr>
        <w:ind w:left="54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C12F7FE">
      <w:start w:val="1"/>
      <w:numFmt w:val="lowerRoman"/>
      <w:lvlText w:val="%3."/>
      <w:lvlJc w:val="left"/>
      <w:pPr>
        <w:ind w:left="62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01237DC">
      <w:start w:val="1"/>
      <w:numFmt w:val="decimal"/>
      <w:lvlText w:val="%4."/>
      <w:lvlJc w:val="left"/>
      <w:pPr>
        <w:ind w:left="69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61CE7E8A">
      <w:start w:val="1"/>
      <w:numFmt w:val="lowerLetter"/>
      <w:lvlText w:val="%5."/>
      <w:lvlJc w:val="left"/>
      <w:pPr>
        <w:ind w:left="764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FF8D22E">
      <w:start w:val="1"/>
      <w:numFmt w:val="lowerRoman"/>
      <w:lvlText w:val="%6."/>
      <w:lvlJc w:val="left"/>
      <w:pPr>
        <w:ind w:left="836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8D8A4D2">
      <w:start w:val="1"/>
      <w:numFmt w:val="decimal"/>
      <w:lvlText w:val="%7."/>
      <w:lvlJc w:val="left"/>
      <w:pPr>
        <w:ind w:left="90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8AAF418">
      <w:start w:val="1"/>
      <w:numFmt w:val="lowerLetter"/>
      <w:lvlText w:val="%8."/>
      <w:lvlJc w:val="left"/>
      <w:pPr>
        <w:ind w:left="98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C60C4AB6">
      <w:start w:val="1"/>
      <w:numFmt w:val="lowerRoman"/>
      <w:lvlText w:val="%9."/>
      <w:lvlJc w:val="left"/>
      <w:pPr>
        <w:ind w:left="105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3"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4" w15:restartNumberingAfterBreak="0">
    <w:nsid w:val="04AD17B3"/>
    <w:multiLevelType w:val="hybridMultilevel"/>
    <w:tmpl w:val="C0FE5EA4"/>
    <w:styleLink w:val="EstiloImportado13"/>
    <w:lvl w:ilvl="0" w:tplc="0F28E994">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338FFD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93A46AD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F9C15D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AE7CEC">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7C06EE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E1B0C624">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2542C4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CC00680">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5" w15:restartNumberingAfterBreak="0">
    <w:nsid w:val="04B07DEE"/>
    <w:multiLevelType w:val="hybridMultilevel"/>
    <w:tmpl w:val="CC84A3F4"/>
    <w:styleLink w:val="EstiloImportado17"/>
    <w:lvl w:ilvl="0" w:tplc="7718370E">
      <w:start w:val="1"/>
      <w:numFmt w:val="lowerLetter"/>
      <w:lvlText w:val="%1)"/>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77102A92">
      <w:start w:val="1"/>
      <w:numFmt w:val="lowerLetter"/>
      <w:lvlText w:val="%2."/>
      <w:lvlJc w:val="left"/>
      <w:pPr>
        <w:ind w:left="1080" w:hanging="3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6B761022">
      <w:start w:val="1"/>
      <w:numFmt w:val="lowerRoman"/>
      <w:lvlText w:val="%3."/>
      <w:lvlJc w:val="left"/>
      <w:pPr>
        <w:ind w:left="1800"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D0296CC">
      <w:start w:val="1"/>
      <w:numFmt w:val="decimal"/>
      <w:lvlText w:val="%4."/>
      <w:lvlJc w:val="left"/>
      <w:pPr>
        <w:ind w:left="2520" w:hanging="3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372239E">
      <w:start w:val="1"/>
      <w:numFmt w:val="lowerLetter"/>
      <w:lvlText w:val="%5."/>
      <w:lvlJc w:val="left"/>
      <w:pPr>
        <w:ind w:left="3240" w:hanging="3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454234C">
      <w:start w:val="1"/>
      <w:numFmt w:val="lowerRoman"/>
      <w:lvlText w:val="%6."/>
      <w:lvlJc w:val="left"/>
      <w:pPr>
        <w:ind w:left="3960" w:hanging="2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BB68648">
      <w:start w:val="1"/>
      <w:numFmt w:val="decimal"/>
      <w:lvlText w:val="%7."/>
      <w:lvlJc w:val="left"/>
      <w:pPr>
        <w:ind w:left="4680" w:hanging="28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FA85902">
      <w:start w:val="1"/>
      <w:numFmt w:val="lowerLetter"/>
      <w:lvlText w:val="%8."/>
      <w:lvlJc w:val="left"/>
      <w:pPr>
        <w:ind w:left="5400" w:hanging="27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0FB4B580">
      <w:start w:val="1"/>
      <w:numFmt w:val="lowerRoman"/>
      <w:lvlText w:val="%9."/>
      <w:lvlJc w:val="left"/>
      <w:pPr>
        <w:ind w:left="6120" w:hanging="26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6" w15:restartNumberingAfterBreak="0">
    <w:nsid w:val="07F85CAB"/>
    <w:multiLevelType w:val="hybridMultilevel"/>
    <w:tmpl w:val="C36EFD22"/>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0C455B7A"/>
    <w:multiLevelType w:val="multilevel"/>
    <w:tmpl w:val="80A26728"/>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18" w15:restartNumberingAfterBreak="0">
    <w:nsid w:val="0EC373FE"/>
    <w:multiLevelType w:val="hybridMultilevel"/>
    <w:tmpl w:val="CEF8950C"/>
    <w:lvl w:ilvl="0" w:tplc="3EFA8362">
      <w:start w:val="1"/>
      <w:numFmt w:val="lowerLetter"/>
      <w:lvlText w:val="%1)"/>
      <w:lvlJc w:val="left"/>
      <w:pPr>
        <w:ind w:left="440" w:hanging="360"/>
      </w:pPr>
      <w:rPr>
        <w:rFonts w:hint="default"/>
      </w:rPr>
    </w:lvl>
    <w:lvl w:ilvl="1" w:tplc="04160019" w:tentative="1">
      <w:start w:val="1"/>
      <w:numFmt w:val="lowerLetter"/>
      <w:lvlText w:val="%2."/>
      <w:lvlJc w:val="left"/>
      <w:pPr>
        <w:ind w:left="1160" w:hanging="360"/>
      </w:pPr>
    </w:lvl>
    <w:lvl w:ilvl="2" w:tplc="0416001B" w:tentative="1">
      <w:start w:val="1"/>
      <w:numFmt w:val="lowerRoman"/>
      <w:lvlText w:val="%3."/>
      <w:lvlJc w:val="right"/>
      <w:pPr>
        <w:ind w:left="1880" w:hanging="180"/>
      </w:pPr>
    </w:lvl>
    <w:lvl w:ilvl="3" w:tplc="0416000F" w:tentative="1">
      <w:start w:val="1"/>
      <w:numFmt w:val="decimal"/>
      <w:lvlText w:val="%4."/>
      <w:lvlJc w:val="left"/>
      <w:pPr>
        <w:ind w:left="2600" w:hanging="360"/>
      </w:pPr>
    </w:lvl>
    <w:lvl w:ilvl="4" w:tplc="04160019" w:tentative="1">
      <w:start w:val="1"/>
      <w:numFmt w:val="lowerLetter"/>
      <w:lvlText w:val="%5."/>
      <w:lvlJc w:val="left"/>
      <w:pPr>
        <w:ind w:left="3320" w:hanging="360"/>
      </w:pPr>
    </w:lvl>
    <w:lvl w:ilvl="5" w:tplc="0416001B" w:tentative="1">
      <w:start w:val="1"/>
      <w:numFmt w:val="lowerRoman"/>
      <w:lvlText w:val="%6."/>
      <w:lvlJc w:val="right"/>
      <w:pPr>
        <w:ind w:left="4040" w:hanging="180"/>
      </w:pPr>
    </w:lvl>
    <w:lvl w:ilvl="6" w:tplc="0416000F" w:tentative="1">
      <w:start w:val="1"/>
      <w:numFmt w:val="decimal"/>
      <w:lvlText w:val="%7."/>
      <w:lvlJc w:val="left"/>
      <w:pPr>
        <w:ind w:left="4760" w:hanging="360"/>
      </w:pPr>
    </w:lvl>
    <w:lvl w:ilvl="7" w:tplc="04160019" w:tentative="1">
      <w:start w:val="1"/>
      <w:numFmt w:val="lowerLetter"/>
      <w:lvlText w:val="%8."/>
      <w:lvlJc w:val="left"/>
      <w:pPr>
        <w:ind w:left="5480" w:hanging="360"/>
      </w:pPr>
    </w:lvl>
    <w:lvl w:ilvl="8" w:tplc="0416001B" w:tentative="1">
      <w:start w:val="1"/>
      <w:numFmt w:val="lowerRoman"/>
      <w:lvlText w:val="%9."/>
      <w:lvlJc w:val="right"/>
      <w:pPr>
        <w:ind w:left="6200" w:hanging="180"/>
      </w:pPr>
    </w:lvl>
  </w:abstractNum>
  <w:abstractNum w:abstractNumId="19" w15:restartNumberingAfterBreak="0">
    <w:nsid w:val="10B104AB"/>
    <w:multiLevelType w:val="hybridMultilevel"/>
    <w:tmpl w:val="A5DC720A"/>
    <w:styleLink w:val="EstiloImportado19"/>
    <w:lvl w:ilvl="0" w:tplc="7E6A2616">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83501364">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5AA57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72CCE0A">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B9A600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72ECC8A">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82A5AE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A380DBCE">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71259BE">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0"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2" w15:restartNumberingAfterBreak="0">
    <w:nsid w:val="17B358B5"/>
    <w:multiLevelType w:val="hybridMultilevel"/>
    <w:tmpl w:val="D3B20A94"/>
    <w:styleLink w:val="EstiloImportado2"/>
    <w:lvl w:ilvl="0" w:tplc="33243F9C">
      <w:start w:val="1"/>
      <w:numFmt w:val="lowerLetter"/>
      <w:lvlText w:val="%1)"/>
      <w:lvlJc w:val="left"/>
      <w:pPr>
        <w:ind w:left="133"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AFC285C">
      <w:start w:val="1"/>
      <w:numFmt w:val="lowerLetter"/>
      <w:lvlText w:val="%2."/>
      <w:lvlJc w:val="left"/>
      <w:pPr>
        <w:ind w:left="10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770DE5A">
      <w:start w:val="1"/>
      <w:numFmt w:val="lowerRoman"/>
      <w:lvlText w:val="%3."/>
      <w:lvlJc w:val="left"/>
      <w:pPr>
        <w:ind w:left="18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E7D43E3E">
      <w:start w:val="1"/>
      <w:numFmt w:val="decimal"/>
      <w:lvlText w:val="%4."/>
      <w:lvlJc w:val="left"/>
      <w:pPr>
        <w:ind w:left="25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0C0158">
      <w:start w:val="1"/>
      <w:numFmt w:val="lowerLetter"/>
      <w:lvlText w:val="%5."/>
      <w:lvlJc w:val="left"/>
      <w:pPr>
        <w:ind w:left="324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FAED7BE">
      <w:start w:val="1"/>
      <w:numFmt w:val="lowerRoman"/>
      <w:lvlText w:val="%6."/>
      <w:lvlJc w:val="left"/>
      <w:pPr>
        <w:ind w:left="396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AA6A6F0">
      <w:start w:val="1"/>
      <w:numFmt w:val="decimal"/>
      <w:lvlText w:val="%7."/>
      <w:lvlJc w:val="left"/>
      <w:pPr>
        <w:ind w:left="46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C57CE2B4">
      <w:start w:val="1"/>
      <w:numFmt w:val="lowerLetter"/>
      <w:lvlText w:val="%8."/>
      <w:lvlJc w:val="left"/>
      <w:pPr>
        <w:ind w:left="54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B7746578">
      <w:start w:val="1"/>
      <w:numFmt w:val="lowerRoman"/>
      <w:lvlText w:val="%9."/>
      <w:lvlJc w:val="left"/>
      <w:pPr>
        <w:ind w:left="61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3" w15:restartNumberingAfterBreak="0">
    <w:nsid w:val="18051EC6"/>
    <w:multiLevelType w:val="multilevel"/>
    <w:tmpl w:val="A6802A12"/>
    <w:styleLink w:val="EstiloImportado11"/>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519"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4" w15:restartNumberingAfterBreak="0">
    <w:nsid w:val="18E42B6E"/>
    <w:multiLevelType w:val="hybridMultilevel"/>
    <w:tmpl w:val="C7709E2C"/>
    <w:styleLink w:val="EstiloImportado3"/>
    <w:lvl w:ilvl="0" w:tplc="9B24329C">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F10AC51A">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1E2AB3F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C6486076">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646D82">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F64B8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E06F38">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F26E360">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E26BED8">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5" w15:restartNumberingAfterBreak="0">
    <w:nsid w:val="1A9C0644"/>
    <w:multiLevelType w:val="multilevel"/>
    <w:tmpl w:val="2CB20072"/>
    <w:lvl w:ilvl="0">
      <w:start w:val="1"/>
      <w:numFmt w:val="decimal"/>
      <w:lvlText w:val="%1."/>
      <w:lvlJc w:val="left"/>
      <w:pPr>
        <w:ind w:left="720" w:hanging="360"/>
      </w:pPr>
      <w:rPr>
        <w:rFonts w:hint="default"/>
      </w:rPr>
    </w:lvl>
    <w:lvl w:ilvl="1">
      <w:start w:val="3"/>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476" w:hanging="72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6" w15:restartNumberingAfterBreak="0">
    <w:nsid w:val="1D5C100D"/>
    <w:multiLevelType w:val="multilevel"/>
    <w:tmpl w:val="8F1EDB26"/>
    <w:lvl w:ilvl="0">
      <w:start w:val="1"/>
      <w:numFmt w:val="decimal"/>
      <w:lvlText w:val="%1."/>
      <w:lvlJc w:val="left"/>
      <w:pPr>
        <w:ind w:left="360" w:hanging="360"/>
      </w:pPr>
      <w:rPr>
        <w:rFonts w:ascii="Arial" w:eastAsiaTheme="majorEastAsia" w:hAnsi="Arial" w:cs="Arial"/>
        <w:b/>
        <w:color w:val="auto"/>
      </w:rPr>
    </w:lvl>
    <w:lvl w:ilvl="1">
      <w:start w:val="1"/>
      <w:numFmt w:val="decimal"/>
      <w:lvlText w:val="%1.%2."/>
      <w:lvlJc w:val="left"/>
      <w:pPr>
        <w:ind w:left="716" w:hanging="432"/>
      </w:pPr>
      <w:rPr>
        <w:b w:val="0"/>
        <w:i w:val="0"/>
        <w:strike w:val="0"/>
        <w:color w:val="auto"/>
        <w:sz w:val="20"/>
        <w:szCs w:val="20"/>
        <w:u w:val="none"/>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20964EDB"/>
    <w:multiLevelType w:val="hybridMultilevel"/>
    <w:tmpl w:val="E22A1D92"/>
    <w:styleLink w:val="EstiloImportado16"/>
    <w:lvl w:ilvl="0" w:tplc="B4A6E2EE">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91AE408">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83221662">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ECA3BD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B3C058C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20EC789E">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F500D0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98E03C7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5B70704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8" w15:restartNumberingAfterBreak="0">
    <w:nsid w:val="25C06B7A"/>
    <w:multiLevelType w:val="hybridMultilevel"/>
    <w:tmpl w:val="F56488B2"/>
    <w:styleLink w:val="EstiloImportado1"/>
    <w:lvl w:ilvl="0" w:tplc="A6582A38">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1CBA6CFC">
      <w:start w:val="1"/>
      <w:numFmt w:val="bullet"/>
      <w:lvlText w:val="o"/>
      <w:lvlJc w:val="left"/>
      <w:pPr>
        <w:ind w:left="1080" w:hanging="41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7A9E5D42">
      <w:start w:val="1"/>
      <w:numFmt w:val="bullet"/>
      <w:lvlText w:val="▪"/>
      <w:lvlJc w:val="left"/>
      <w:pPr>
        <w:ind w:left="1800" w:hanging="39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9E6BE4C">
      <w:start w:val="1"/>
      <w:numFmt w:val="bullet"/>
      <w:lvlText w:val="•"/>
      <w:lvlJc w:val="left"/>
      <w:pPr>
        <w:ind w:left="2520" w:hanging="38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DE4218BE">
      <w:start w:val="1"/>
      <w:numFmt w:val="bullet"/>
      <w:lvlText w:val="o"/>
      <w:lvlJc w:val="left"/>
      <w:pPr>
        <w:ind w:left="3240" w:hanging="37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E1EE66C">
      <w:start w:val="1"/>
      <w:numFmt w:val="bullet"/>
      <w:lvlText w:val="▪"/>
      <w:lvlJc w:val="left"/>
      <w:pPr>
        <w:ind w:left="3960" w:hanging="36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471EA006">
      <w:start w:val="1"/>
      <w:numFmt w:val="bullet"/>
      <w:lvlText w:val="•"/>
      <w:lvlJc w:val="left"/>
      <w:pPr>
        <w:ind w:left="4680" w:hanging="35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A46B16">
      <w:start w:val="1"/>
      <w:numFmt w:val="bullet"/>
      <w:lvlText w:val="o"/>
      <w:lvlJc w:val="left"/>
      <w:pPr>
        <w:ind w:left="5400" w:hanging="33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A7DE819E">
      <w:start w:val="1"/>
      <w:numFmt w:val="bullet"/>
      <w:lvlText w:val="▪"/>
      <w:lvlJc w:val="left"/>
      <w:pPr>
        <w:ind w:left="6120" w:hanging="3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9" w15:restartNumberingAfterBreak="0">
    <w:nsid w:val="27B809D3"/>
    <w:multiLevelType w:val="hybridMultilevel"/>
    <w:tmpl w:val="0ED8DCAE"/>
    <w:styleLink w:val="EstiloImportado4"/>
    <w:lvl w:ilvl="0" w:tplc="7D583EF4">
      <w:start w:val="1"/>
      <w:numFmt w:val="bullet"/>
      <w:lvlText w:val="-"/>
      <w:lvlJc w:val="left"/>
      <w:pPr>
        <w:ind w:left="1097" w:hanging="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CE22652">
      <w:start w:val="1"/>
      <w:numFmt w:val="bullet"/>
      <w:lvlText w:val="o"/>
      <w:lvlJc w:val="left"/>
      <w:pPr>
        <w:ind w:left="2104" w:hanging="48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5BC05CA6">
      <w:start w:val="1"/>
      <w:numFmt w:val="bullet"/>
      <w:lvlText w:val="▪"/>
      <w:lvlJc w:val="left"/>
      <w:pPr>
        <w:ind w:left="2824" w:hanging="47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BA90B6D4">
      <w:start w:val="1"/>
      <w:numFmt w:val="bullet"/>
      <w:lvlText w:val="•"/>
      <w:lvlJc w:val="left"/>
      <w:pPr>
        <w:ind w:left="3544" w:hanging="45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9E03D8">
      <w:start w:val="1"/>
      <w:numFmt w:val="bullet"/>
      <w:lvlText w:val="o"/>
      <w:lvlJc w:val="left"/>
      <w:pPr>
        <w:ind w:left="4264" w:hanging="4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E2CC3BFC">
      <w:start w:val="1"/>
      <w:numFmt w:val="bullet"/>
      <w:lvlText w:val="▪"/>
      <w:lvlJc w:val="left"/>
      <w:pPr>
        <w:ind w:left="4984" w:hanging="4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14F03A">
      <w:start w:val="1"/>
      <w:numFmt w:val="bullet"/>
      <w:lvlText w:val="•"/>
      <w:lvlJc w:val="left"/>
      <w:pPr>
        <w:ind w:left="5704" w:hanging="4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18C6E20">
      <w:start w:val="1"/>
      <w:numFmt w:val="bullet"/>
      <w:lvlText w:val="o"/>
      <w:lvlJc w:val="left"/>
      <w:pPr>
        <w:ind w:left="6424" w:hanging="4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1BEB6F6">
      <w:start w:val="1"/>
      <w:numFmt w:val="bullet"/>
      <w:lvlText w:val="▪"/>
      <w:lvlJc w:val="left"/>
      <w:pPr>
        <w:ind w:left="7144" w:hanging="3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0" w15:restartNumberingAfterBreak="0">
    <w:nsid w:val="2A0F435D"/>
    <w:multiLevelType w:val="multilevel"/>
    <w:tmpl w:val="02E8D8E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2BBD2993"/>
    <w:multiLevelType w:val="hybridMultilevel"/>
    <w:tmpl w:val="47D89F0E"/>
    <w:styleLink w:val="EstiloImportado5"/>
    <w:lvl w:ilvl="0" w:tplc="68F03660">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93E1E82">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B1AAC4A">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720A596">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13A874B2">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49CA60F6">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23B40050">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7EDEA9DE">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4796B09E">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4741013"/>
    <w:multiLevelType w:val="hybridMultilevel"/>
    <w:tmpl w:val="A5702D5E"/>
    <w:styleLink w:val="EstiloImportado7"/>
    <w:lvl w:ilvl="0" w:tplc="E5B4EFC6">
      <w:start w:val="1"/>
      <w:numFmt w:val="decimal"/>
      <w:lvlText w:val="%1."/>
      <w:lvlJc w:val="left"/>
      <w:pPr>
        <w:ind w:left="133"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C30AAC4">
      <w:start w:val="1"/>
      <w:numFmt w:val="lowerLetter"/>
      <w:lvlText w:val="%2."/>
      <w:lvlJc w:val="left"/>
      <w:pPr>
        <w:ind w:left="10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C130D782">
      <w:start w:val="1"/>
      <w:numFmt w:val="lowerRoman"/>
      <w:lvlText w:val="%3."/>
      <w:lvlJc w:val="left"/>
      <w:pPr>
        <w:ind w:left="18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4F446DF6">
      <w:start w:val="1"/>
      <w:numFmt w:val="decimal"/>
      <w:lvlText w:val="%4."/>
      <w:lvlJc w:val="left"/>
      <w:pPr>
        <w:ind w:left="25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5C0DAE0">
      <w:start w:val="1"/>
      <w:numFmt w:val="lowerLetter"/>
      <w:lvlText w:val="%5."/>
      <w:lvlJc w:val="left"/>
      <w:pPr>
        <w:ind w:left="324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5934A65E">
      <w:start w:val="1"/>
      <w:numFmt w:val="lowerRoman"/>
      <w:lvlText w:val="%6."/>
      <w:lvlJc w:val="left"/>
      <w:pPr>
        <w:ind w:left="396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8C6D1C8">
      <w:start w:val="1"/>
      <w:numFmt w:val="decimal"/>
      <w:lvlText w:val="%7."/>
      <w:lvlJc w:val="left"/>
      <w:pPr>
        <w:ind w:left="46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E0605E2">
      <w:start w:val="1"/>
      <w:numFmt w:val="lowerLetter"/>
      <w:lvlText w:val="%8."/>
      <w:lvlJc w:val="left"/>
      <w:pPr>
        <w:ind w:left="54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1AE08874">
      <w:start w:val="1"/>
      <w:numFmt w:val="lowerRoman"/>
      <w:lvlText w:val="%9."/>
      <w:lvlJc w:val="left"/>
      <w:pPr>
        <w:ind w:left="61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4" w15:restartNumberingAfterBreak="0">
    <w:nsid w:val="3E4F24FE"/>
    <w:multiLevelType w:val="hybridMultilevel"/>
    <w:tmpl w:val="BFE2F720"/>
    <w:styleLink w:val="EstiloImportado14"/>
    <w:lvl w:ilvl="0" w:tplc="206652D0">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7F83B42">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362DCCA">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39A18A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CE5EA8D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B3A07270">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E9AAF1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6CBA7A9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8687D1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438A423B"/>
    <w:multiLevelType w:val="hybridMultilevel"/>
    <w:tmpl w:val="1CA680F0"/>
    <w:styleLink w:val="EstiloImportado6"/>
    <w:lvl w:ilvl="0" w:tplc="FC96999A">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56C9134">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608C0C0">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CEED9E8">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88C7D60">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4DE1C24">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0840C3E2">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2C1A2EB0">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68BEB5F4">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7" w15:restartNumberingAfterBreak="0">
    <w:nsid w:val="44634A0C"/>
    <w:multiLevelType w:val="multilevel"/>
    <w:tmpl w:val="0504E266"/>
    <w:lvl w:ilvl="0">
      <w:start w:val="10"/>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8" w15:restartNumberingAfterBreak="0">
    <w:nsid w:val="4AE50989"/>
    <w:multiLevelType w:val="multilevel"/>
    <w:tmpl w:val="14324A08"/>
    <w:lvl w:ilvl="0">
      <w:start w:val="1"/>
      <w:numFmt w:val="decimal"/>
      <w:pStyle w:val="PREFTITULO-1"/>
      <w:lvlText w:val="%1."/>
      <w:lvlJc w:val="left"/>
      <w:pPr>
        <w:ind w:left="2203" w:hanging="360"/>
      </w:pPr>
      <w:rPr>
        <w:rFonts w:hint="default"/>
      </w:rPr>
    </w:lvl>
    <w:lvl w:ilvl="1">
      <w:start w:val="1"/>
      <w:numFmt w:val="decimal"/>
      <w:pStyle w:val="PREFTITULO-2"/>
      <w:isLgl/>
      <w:lvlText w:val="%1.%2."/>
      <w:lvlJc w:val="left"/>
      <w:pPr>
        <w:ind w:left="720" w:hanging="360"/>
      </w:pPr>
      <w:rPr>
        <w:rFonts w:hint="default"/>
      </w:rPr>
    </w:lvl>
    <w:lvl w:ilvl="2">
      <w:start w:val="1"/>
      <w:numFmt w:val="decimal"/>
      <w:pStyle w:val="PREFTITULO-0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0" w15:restartNumberingAfterBreak="0">
    <w:nsid w:val="528337C6"/>
    <w:multiLevelType w:val="hybridMultilevel"/>
    <w:tmpl w:val="DFDC8770"/>
    <w:lvl w:ilvl="0" w:tplc="8BE6719C">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563F7E9A"/>
    <w:multiLevelType w:val="multilevel"/>
    <w:tmpl w:val="6BAC07D6"/>
    <w:styleLink w:val="EstiloImportado8"/>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0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80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52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24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396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6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2" w15:restartNumberingAfterBreak="0">
    <w:nsid w:val="57B329E2"/>
    <w:multiLevelType w:val="hybridMultilevel"/>
    <w:tmpl w:val="194CB752"/>
    <w:styleLink w:val="EstiloImportado12"/>
    <w:lvl w:ilvl="0" w:tplc="4948D600">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3766F0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FCC571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E5C3C7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7FADF2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A2D40D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69A4191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AB6B30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14EEB0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3" w15:restartNumberingAfterBreak="0">
    <w:nsid w:val="62EF2BCF"/>
    <w:multiLevelType w:val="multilevel"/>
    <w:tmpl w:val="DB584C0C"/>
    <w:lvl w:ilvl="0">
      <w:start w:val="11"/>
      <w:numFmt w:val="decimal"/>
      <w:lvlText w:val="%1"/>
      <w:lvlJc w:val="left"/>
      <w:pPr>
        <w:ind w:left="360" w:hanging="360"/>
      </w:pPr>
      <w:rPr>
        <w:rFonts w:hint="default"/>
      </w:rPr>
    </w:lvl>
    <w:lvl w:ilvl="1">
      <w:start w:val="4"/>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556" w:hanging="72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44" w15:restartNumberingAfterBreak="0">
    <w:nsid w:val="64486464"/>
    <w:multiLevelType w:val="multilevel"/>
    <w:tmpl w:val="41B072A6"/>
    <w:styleLink w:val="EstiloImportado10"/>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5" w15:restartNumberingAfterBreak="0">
    <w:nsid w:val="64752F1B"/>
    <w:multiLevelType w:val="hybridMultilevel"/>
    <w:tmpl w:val="DB1A2022"/>
    <w:styleLink w:val="EstiloImportado18"/>
    <w:lvl w:ilvl="0" w:tplc="1E24CACA">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8C8EDB0">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E8BD26">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016C9A2">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F4307368">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8A881B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8C96C06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64E51A">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D730FCF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69A7003B"/>
    <w:multiLevelType w:val="multilevel"/>
    <w:tmpl w:val="5036BD9A"/>
    <w:styleLink w:val="WWOutlineListStyle"/>
    <w:lvl w:ilvl="0">
      <w:start w:val="1"/>
      <w:numFmt w:val="decimal"/>
      <w:pStyle w:val="Nivel1"/>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8" w15:restartNumberingAfterBreak="0">
    <w:nsid w:val="6B990DDB"/>
    <w:multiLevelType w:val="multilevel"/>
    <w:tmpl w:val="5F581EB2"/>
    <w:lvl w:ilvl="0">
      <w:start w:val="10"/>
      <w:numFmt w:val="decimal"/>
      <w:lvlText w:val="%1."/>
      <w:lvlJc w:val="left"/>
      <w:pPr>
        <w:ind w:left="540" w:hanging="540"/>
      </w:pPr>
      <w:rPr>
        <w:rFonts w:hint="default"/>
      </w:rPr>
    </w:lvl>
    <w:lvl w:ilvl="1">
      <w:start w:val="1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701471E7"/>
    <w:multiLevelType w:val="hybridMultilevel"/>
    <w:tmpl w:val="BABC3A1A"/>
    <w:lvl w:ilvl="0" w:tplc="0416000F">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5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1"/>
  </w:num>
  <w:num w:numId="2">
    <w:abstractNumId w:val="2"/>
  </w:num>
  <w:num w:numId="3">
    <w:abstractNumId w:val="4"/>
  </w:num>
  <w:num w:numId="4">
    <w:abstractNumId w:val="17"/>
  </w:num>
  <w:num w:numId="5">
    <w:abstractNumId w:val="24"/>
  </w:num>
  <w:num w:numId="6">
    <w:abstractNumId w:val="28"/>
  </w:num>
  <w:num w:numId="7">
    <w:abstractNumId w:val="22"/>
  </w:num>
  <w:num w:numId="8">
    <w:abstractNumId w:val="29"/>
  </w:num>
  <w:num w:numId="9">
    <w:abstractNumId w:val="31"/>
  </w:num>
  <w:num w:numId="10">
    <w:abstractNumId w:val="36"/>
  </w:num>
  <w:num w:numId="11">
    <w:abstractNumId w:val="33"/>
  </w:num>
  <w:num w:numId="12">
    <w:abstractNumId w:val="41"/>
  </w:num>
  <w:num w:numId="13">
    <w:abstractNumId w:val="12"/>
  </w:num>
  <w:num w:numId="14">
    <w:abstractNumId w:val="44"/>
  </w:num>
  <w:num w:numId="15">
    <w:abstractNumId w:val="23"/>
  </w:num>
  <w:num w:numId="16">
    <w:abstractNumId w:val="42"/>
  </w:num>
  <w:num w:numId="17">
    <w:abstractNumId w:val="14"/>
  </w:num>
  <w:num w:numId="18">
    <w:abstractNumId w:val="34"/>
  </w:num>
  <w:num w:numId="19">
    <w:abstractNumId w:val="27"/>
  </w:num>
  <w:num w:numId="20">
    <w:abstractNumId w:val="15"/>
  </w:num>
  <w:num w:numId="21">
    <w:abstractNumId w:val="45"/>
  </w:num>
  <w:num w:numId="22">
    <w:abstractNumId w:val="19"/>
  </w:num>
  <w:num w:numId="23">
    <w:abstractNumId w:val="20"/>
  </w:num>
  <w:num w:numId="24">
    <w:abstractNumId w:val="26"/>
  </w:num>
  <w:num w:numId="25">
    <w:abstractNumId w:val="47"/>
    <w:lvlOverride w:ilvl="0">
      <w:lvl w:ilvl="0">
        <w:start w:val="1"/>
        <w:numFmt w:val="decimal"/>
        <w:pStyle w:val="Nivel1"/>
        <w:lvlText w:val="%1."/>
        <w:lvlJc w:val="left"/>
        <w:pPr>
          <w:ind w:left="360" w:hanging="360"/>
        </w:pPr>
        <w:rPr>
          <w:color w:val="000000" w:themeColor="text1"/>
        </w:rPr>
      </w:lvl>
    </w:lvlOverride>
  </w:num>
  <w:num w:numId="26">
    <w:abstractNumId w:val="47"/>
  </w:num>
  <w:num w:numId="27">
    <w:abstractNumId w:val="37"/>
  </w:num>
  <w:num w:numId="28">
    <w:abstractNumId w:val="13"/>
  </w:num>
  <w:num w:numId="29">
    <w:abstractNumId w:val="52"/>
  </w:num>
  <w:num w:numId="3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1"/>
  </w:num>
  <w:num w:numId="32">
    <w:abstractNumId w:val="38"/>
  </w:num>
  <w:num w:numId="33">
    <w:abstractNumId w:val="30"/>
  </w:num>
  <w:num w:numId="34">
    <w:abstractNumId w:val="48"/>
  </w:num>
  <w:num w:numId="35">
    <w:abstractNumId w:val="0"/>
  </w:num>
  <w:num w:numId="36">
    <w:abstractNumId w:val="50"/>
  </w:num>
  <w:num w:numId="37">
    <w:abstractNumId w:val="51"/>
  </w:num>
  <w:num w:numId="38">
    <w:abstractNumId w:val="35"/>
  </w:num>
  <w:num w:numId="39">
    <w:abstractNumId w:val="32"/>
  </w:num>
  <w:num w:numId="40">
    <w:abstractNumId w:val="39"/>
  </w:num>
  <w:num w:numId="41">
    <w:abstractNumId w:val="46"/>
  </w:num>
  <w:num w:numId="42">
    <w:abstractNumId w:val="16"/>
  </w:num>
  <w:num w:numId="43">
    <w:abstractNumId w:val="18"/>
  </w:num>
  <w:num w:numId="44">
    <w:abstractNumId w:val="25"/>
  </w:num>
  <w:num w:numId="45">
    <w:abstractNumId w:val="49"/>
  </w:num>
  <w:num w:numId="46">
    <w:abstractNumId w:val="43"/>
  </w:num>
  <w:num w:numId="47">
    <w:abstractNumId w:val="40"/>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D51"/>
    <w:rsid w:val="00005428"/>
    <w:rsid w:val="0000662D"/>
    <w:rsid w:val="00014A34"/>
    <w:rsid w:val="000157C4"/>
    <w:rsid w:val="000164A5"/>
    <w:rsid w:val="000256C8"/>
    <w:rsid w:val="00030FBD"/>
    <w:rsid w:val="00036DF8"/>
    <w:rsid w:val="00045DD0"/>
    <w:rsid w:val="00050A7F"/>
    <w:rsid w:val="00051F6E"/>
    <w:rsid w:val="000548A9"/>
    <w:rsid w:val="00054CC4"/>
    <w:rsid w:val="00056F06"/>
    <w:rsid w:val="0006179D"/>
    <w:rsid w:val="00062CCB"/>
    <w:rsid w:val="000664F6"/>
    <w:rsid w:val="00066C16"/>
    <w:rsid w:val="000740DC"/>
    <w:rsid w:val="00086F92"/>
    <w:rsid w:val="00090BE2"/>
    <w:rsid w:val="00092981"/>
    <w:rsid w:val="00092D50"/>
    <w:rsid w:val="000A10E9"/>
    <w:rsid w:val="000A6D99"/>
    <w:rsid w:val="000C4354"/>
    <w:rsid w:val="000D1A11"/>
    <w:rsid w:val="000D4191"/>
    <w:rsid w:val="000D58D9"/>
    <w:rsid w:val="000E26CE"/>
    <w:rsid w:val="000E2A4F"/>
    <w:rsid w:val="000E7E3D"/>
    <w:rsid w:val="000F1102"/>
    <w:rsid w:val="000F31FD"/>
    <w:rsid w:val="000F3FD6"/>
    <w:rsid w:val="00104D51"/>
    <w:rsid w:val="001051C8"/>
    <w:rsid w:val="0010717C"/>
    <w:rsid w:val="0011156C"/>
    <w:rsid w:val="0011473B"/>
    <w:rsid w:val="001154E0"/>
    <w:rsid w:val="00120A5D"/>
    <w:rsid w:val="00123B9E"/>
    <w:rsid w:val="00124C66"/>
    <w:rsid w:val="00125097"/>
    <w:rsid w:val="0013012A"/>
    <w:rsid w:val="00130E90"/>
    <w:rsid w:val="00133E9C"/>
    <w:rsid w:val="00137C26"/>
    <w:rsid w:val="001418BD"/>
    <w:rsid w:val="0014309F"/>
    <w:rsid w:val="001430F9"/>
    <w:rsid w:val="0014427C"/>
    <w:rsid w:val="001475D6"/>
    <w:rsid w:val="001477F8"/>
    <w:rsid w:val="0016222B"/>
    <w:rsid w:val="00163043"/>
    <w:rsid w:val="00164E40"/>
    <w:rsid w:val="00165E25"/>
    <w:rsid w:val="00170740"/>
    <w:rsid w:val="001724B3"/>
    <w:rsid w:val="00174BCC"/>
    <w:rsid w:val="00176408"/>
    <w:rsid w:val="00181FC5"/>
    <w:rsid w:val="00183E16"/>
    <w:rsid w:val="0018590C"/>
    <w:rsid w:val="00187BE0"/>
    <w:rsid w:val="00195AC7"/>
    <w:rsid w:val="001A204D"/>
    <w:rsid w:val="001A30BF"/>
    <w:rsid w:val="001A6254"/>
    <w:rsid w:val="001A6AE0"/>
    <w:rsid w:val="001B09F3"/>
    <w:rsid w:val="001B55CF"/>
    <w:rsid w:val="001B6001"/>
    <w:rsid w:val="001B7100"/>
    <w:rsid w:val="001B7E23"/>
    <w:rsid w:val="001C0235"/>
    <w:rsid w:val="001C06DA"/>
    <w:rsid w:val="001C2F1A"/>
    <w:rsid w:val="001D0102"/>
    <w:rsid w:val="001D1CC1"/>
    <w:rsid w:val="001D3268"/>
    <w:rsid w:val="001D6308"/>
    <w:rsid w:val="001E6870"/>
    <w:rsid w:val="001E7591"/>
    <w:rsid w:val="001F1085"/>
    <w:rsid w:val="001F2185"/>
    <w:rsid w:val="001F57EC"/>
    <w:rsid w:val="00204B2D"/>
    <w:rsid w:val="00227C83"/>
    <w:rsid w:val="00232D15"/>
    <w:rsid w:val="00235244"/>
    <w:rsid w:val="0023565D"/>
    <w:rsid w:val="00237D4D"/>
    <w:rsid w:val="0024530B"/>
    <w:rsid w:val="00252798"/>
    <w:rsid w:val="00256C27"/>
    <w:rsid w:val="0025757A"/>
    <w:rsid w:val="00264518"/>
    <w:rsid w:val="00265D1B"/>
    <w:rsid w:val="00267063"/>
    <w:rsid w:val="002738C0"/>
    <w:rsid w:val="0027743F"/>
    <w:rsid w:val="00280A81"/>
    <w:rsid w:val="002835DB"/>
    <w:rsid w:val="00283FBB"/>
    <w:rsid w:val="0028773F"/>
    <w:rsid w:val="00290AF0"/>
    <w:rsid w:val="00294460"/>
    <w:rsid w:val="002A3EB3"/>
    <w:rsid w:val="002B5E29"/>
    <w:rsid w:val="002B67C9"/>
    <w:rsid w:val="002C4F67"/>
    <w:rsid w:val="002D1C50"/>
    <w:rsid w:val="002D47BE"/>
    <w:rsid w:val="002E6CED"/>
    <w:rsid w:val="002F19BD"/>
    <w:rsid w:val="002F33BA"/>
    <w:rsid w:val="002F4F2D"/>
    <w:rsid w:val="002F7801"/>
    <w:rsid w:val="003068FC"/>
    <w:rsid w:val="00307483"/>
    <w:rsid w:val="003116C3"/>
    <w:rsid w:val="00332672"/>
    <w:rsid w:val="00345F87"/>
    <w:rsid w:val="00352C84"/>
    <w:rsid w:val="00360645"/>
    <w:rsid w:val="0036231A"/>
    <w:rsid w:val="00366F62"/>
    <w:rsid w:val="00367140"/>
    <w:rsid w:val="00371F1C"/>
    <w:rsid w:val="00374752"/>
    <w:rsid w:val="00377C89"/>
    <w:rsid w:val="00383312"/>
    <w:rsid w:val="003841E4"/>
    <w:rsid w:val="003871E1"/>
    <w:rsid w:val="003910F8"/>
    <w:rsid w:val="00393FDA"/>
    <w:rsid w:val="003976C8"/>
    <w:rsid w:val="003A375D"/>
    <w:rsid w:val="003A694C"/>
    <w:rsid w:val="003A6F4B"/>
    <w:rsid w:val="003A74A9"/>
    <w:rsid w:val="003B1197"/>
    <w:rsid w:val="003C6420"/>
    <w:rsid w:val="003C6851"/>
    <w:rsid w:val="003D2C72"/>
    <w:rsid w:val="003D6AF6"/>
    <w:rsid w:val="003E1D5A"/>
    <w:rsid w:val="003E277B"/>
    <w:rsid w:val="003E5FFF"/>
    <w:rsid w:val="004018EE"/>
    <w:rsid w:val="00403391"/>
    <w:rsid w:val="00405D89"/>
    <w:rsid w:val="0040723D"/>
    <w:rsid w:val="00407DF3"/>
    <w:rsid w:val="00412FF0"/>
    <w:rsid w:val="004139E2"/>
    <w:rsid w:val="00426164"/>
    <w:rsid w:val="004426BC"/>
    <w:rsid w:val="004433FF"/>
    <w:rsid w:val="004438C9"/>
    <w:rsid w:val="00450D82"/>
    <w:rsid w:val="0045569F"/>
    <w:rsid w:val="004638B3"/>
    <w:rsid w:val="00466611"/>
    <w:rsid w:val="0047160B"/>
    <w:rsid w:val="0047163F"/>
    <w:rsid w:val="00474E20"/>
    <w:rsid w:val="00484426"/>
    <w:rsid w:val="0049317A"/>
    <w:rsid w:val="0049440C"/>
    <w:rsid w:val="0049597D"/>
    <w:rsid w:val="00497829"/>
    <w:rsid w:val="004A55A3"/>
    <w:rsid w:val="004A587C"/>
    <w:rsid w:val="004A5D91"/>
    <w:rsid w:val="004A7ACB"/>
    <w:rsid w:val="004B2C28"/>
    <w:rsid w:val="004D2E85"/>
    <w:rsid w:val="004D2FA9"/>
    <w:rsid w:val="004E007A"/>
    <w:rsid w:val="004E278F"/>
    <w:rsid w:val="004E52C5"/>
    <w:rsid w:val="004E66A6"/>
    <w:rsid w:val="004E7412"/>
    <w:rsid w:val="004E7FE5"/>
    <w:rsid w:val="004F3863"/>
    <w:rsid w:val="004F6654"/>
    <w:rsid w:val="00501B63"/>
    <w:rsid w:val="0050294D"/>
    <w:rsid w:val="00510BDF"/>
    <w:rsid w:val="00510D18"/>
    <w:rsid w:val="005148DE"/>
    <w:rsid w:val="00514DEF"/>
    <w:rsid w:val="005221CF"/>
    <w:rsid w:val="005272CF"/>
    <w:rsid w:val="0053157E"/>
    <w:rsid w:val="005338A8"/>
    <w:rsid w:val="005340B7"/>
    <w:rsid w:val="00537680"/>
    <w:rsid w:val="00541454"/>
    <w:rsid w:val="005424E8"/>
    <w:rsid w:val="00543606"/>
    <w:rsid w:val="0054554B"/>
    <w:rsid w:val="00547858"/>
    <w:rsid w:val="00552C75"/>
    <w:rsid w:val="005645A2"/>
    <w:rsid w:val="0056716B"/>
    <w:rsid w:val="00567DFD"/>
    <w:rsid w:val="00570366"/>
    <w:rsid w:val="00573B74"/>
    <w:rsid w:val="00583B50"/>
    <w:rsid w:val="00586104"/>
    <w:rsid w:val="005866A5"/>
    <w:rsid w:val="00590BAF"/>
    <w:rsid w:val="00591526"/>
    <w:rsid w:val="00594C34"/>
    <w:rsid w:val="005A3393"/>
    <w:rsid w:val="005A3BDF"/>
    <w:rsid w:val="005A65A1"/>
    <w:rsid w:val="005A7C6B"/>
    <w:rsid w:val="005B44DC"/>
    <w:rsid w:val="005B592C"/>
    <w:rsid w:val="005B645B"/>
    <w:rsid w:val="005C1239"/>
    <w:rsid w:val="005D2CB5"/>
    <w:rsid w:val="005D464C"/>
    <w:rsid w:val="005D4DD4"/>
    <w:rsid w:val="005D7170"/>
    <w:rsid w:val="005E42A1"/>
    <w:rsid w:val="005E798F"/>
    <w:rsid w:val="005F17C6"/>
    <w:rsid w:val="005F6B5B"/>
    <w:rsid w:val="005F7515"/>
    <w:rsid w:val="005F7683"/>
    <w:rsid w:val="005F76C0"/>
    <w:rsid w:val="006014CA"/>
    <w:rsid w:val="006032DE"/>
    <w:rsid w:val="00614504"/>
    <w:rsid w:val="00615125"/>
    <w:rsid w:val="00617632"/>
    <w:rsid w:val="0062246A"/>
    <w:rsid w:val="006233EF"/>
    <w:rsid w:val="00624865"/>
    <w:rsid w:val="00635333"/>
    <w:rsid w:val="00636ECA"/>
    <w:rsid w:val="0064002F"/>
    <w:rsid w:val="00641D7B"/>
    <w:rsid w:val="00645EC1"/>
    <w:rsid w:val="00646A9A"/>
    <w:rsid w:val="006473C8"/>
    <w:rsid w:val="00656102"/>
    <w:rsid w:val="00661C29"/>
    <w:rsid w:val="00663058"/>
    <w:rsid w:val="006645ED"/>
    <w:rsid w:val="006671A6"/>
    <w:rsid w:val="0067010D"/>
    <w:rsid w:val="006749F2"/>
    <w:rsid w:val="00674A0C"/>
    <w:rsid w:val="006916FD"/>
    <w:rsid w:val="006918C0"/>
    <w:rsid w:val="00697B19"/>
    <w:rsid w:val="006A124F"/>
    <w:rsid w:val="006A3DCB"/>
    <w:rsid w:val="006A6974"/>
    <w:rsid w:val="006A6E50"/>
    <w:rsid w:val="006B0735"/>
    <w:rsid w:val="006B1AF5"/>
    <w:rsid w:val="006B51B5"/>
    <w:rsid w:val="006B7FD4"/>
    <w:rsid w:val="006C486A"/>
    <w:rsid w:val="006D2ED0"/>
    <w:rsid w:val="006D4CAE"/>
    <w:rsid w:val="006D6847"/>
    <w:rsid w:val="006E266B"/>
    <w:rsid w:val="006E63D5"/>
    <w:rsid w:val="006F2902"/>
    <w:rsid w:val="006F6D91"/>
    <w:rsid w:val="00706A60"/>
    <w:rsid w:val="007144F9"/>
    <w:rsid w:val="00734096"/>
    <w:rsid w:val="007345C0"/>
    <w:rsid w:val="00734D88"/>
    <w:rsid w:val="00741449"/>
    <w:rsid w:val="00746439"/>
    <w:rsid w:val="007470CC"/>
    <w:rsid w:val="00747FA7"/>
    <w:rsid w:val="00757CAC"/>
    <w:rsid w:val="007617BE"/>
    <w:rsid w:val="00762A98"/>
    <w:rsid w:val="0076666F"/>
    <w:rsid w:val="00766707"/>
    <w:rsid w:val="00766DD8"/>
    <w:rsid w:val="0077329C"/>
    <w:rsid w:val="007812A2"/>
    <w:rsid w:val="007821F3"/>
    <w:rsid w:val="00782762"/>
    <w:rsid w:val="007918FB"/>
    <w:rsid w:val="00794099"/>
    <w:rsid w:val="00795076"/>
    <w:rsid w:val="007966C8"/>
    <w:rsid w:val="007A19A9"/>
    <w:rsid w:val="007A70BE"/>
    <w:rsid w:val="007B05BF"/>
    <w:rsid w:val="007B16C1"/>
    <w:rsid w:val="007B5C8B"/>
    <w:rsid w:val="007B6FD8"/>
    <w:rsid w:val="007C142C"/>
    <w:rsid w:val="007D1DC4"/>
    <w:rsid w:val="007D3970"/>
    <w:rsid w:val="007D3A0E"/>
    <w:rsid w:val="007D5D06"/>
    <w:rsid w:val="007D7F4F"/>
    <w:rsid w:val="007E18DB"/>
    <w:rsid w:val="007E21DF"/>
    <w:rsid w:val="007E5065"/>
    <w:rsid w:val="007E66F0"/>
    <w:rsid w:val="007F4EB2"/>
    <w:rsid w:val="007F5191"/>
    <w:rsid w:val="008018CC"/>
    <w:rsid w:val="008074F0"/>
    <w:rsid w:val="008111E2"/>
    <w:rsid w:val="0081332A"/>
    <w:rsid w:val="00814853"/>
    <w:rsid w:val="00820764"/>
    <w:rsid w:val="0082366A"/>
    <w:rsid w:val="00823CF9"/>
    <w:rsid w:val="00841F02"/>
    <w:rsid w:val="00845AF7"/>
    <w:rsid w:val="00845CEB"/>
    <w:rsid w:val="00853C40"/>
    <w:rsid w:val="00853EF6"/>
    <w:rsid w:val="008634B1"/>
    <w:rsid w:val="0086480B"/>
    <w:rsid w:val="00865D53"/>
    <w:rsid w:val="008749D4"/>
    <w:rsid w:val="00875C06"/>
    <w:rsid w:val="0088066B"/>
    <w:rsid w:val="0088142A"/>
    <w:rsid w:val="00882CB3"/>
    <w:rsid w:val="00886AE9"/>
    <w:rsid w:val="00887662"/>
    <w:rsid w:val="008A1992"/>
    <w:rsid w:val="008A60DC"/>
    <w:rsid w:val="008A6155"/>
    <w:rsid w:val="008B4C6A"/>
    <w:rsid w:val="008B4DAA"/>
    <w:rsid w:val="008C1BB2"/>
    <w:rsid w:val="008C279D"/>
    <w:rsid w:val="008D0116"/>
    <w:rsid w:val="008D5475"/>
    <w:rsid w:val="008D7BBA"/>
    <w:rsid w:val="008E0E5B"/>
    <w:rsid w:val="008E1C5A"/>
    <w:rsid w:val="008E6372"/>
    <w:rsid w:val="008F0E80"/>
    <w:rsid w:val="008F35CB"/>
    <w:rsid w:val="00901DC2"/>
    <w:rsid w:val="009034FE"/>
    <w:rsid w:val="009047FE"/>
    <w:rsid w:val="00906CAF"/>
    <w:rsid w:val="00910156"/>
    <w:rsid w:val="009120FA"/>
    <w:rsid w:val="00917385"/>
    <w:rsid w:val="00934F11"/>
    <w:rsid w:val="009477F0"/>
    <w:rsid w:val="00952C1C"/>
    <w:rsid w:val="00952D33"/>
    <w:rsid w:val="009552C5"/>
    <w:rsid w:val="0097054C"/>
    <w:rsid w:val="00972BCF"/>
    <w:rsid w:val="00982DA7"/>
    <w:rsid w:val="00991F25"/>
    <w:rsid w:val="00992D74"/>
    <w:rsid w:val="009933A0"/>
    <w:rsid w:val="009A0353"/>
    <w:rsid w:val="009A6F19"/>
    <w:rsid w:val="009B3A63"/>
    <w:rsid w:val="009C35AB"/>
    <w:rsid w:val="009C5331"/>
    <w:rsid w:val="009D3E15"/>
    <w:rsid w:val="009E7F94"/>
    <w:rsid w:val="009F2BCC"/>
    <w:rsid w:val="009F30F9"/>
    <w:rsid w:val="00A00B19"/>
    <w:rsid w:val="00A024E3"/>
    <w:rsid w:val="00A0258C"/>
    <w:rsid w:val="00A02746"/>
    <w:rsid w:val="00A071D0"/>
    <w:rsid w:val="00A103E9"/>
    <w:rsid w:val="00A1089E"/>
    <w:rsid w:val="00A11331"/>
    <w:rsid w:val="00A12A4E"/>
    <w:rsid w:val="00A13453"/>
    <w:rsid w:val="00A225B2"/>
    <w:rsid w:val="00A22C0C"/>
    <w:rsid w:val="00A24126"/>
    <w:rsid w:val="00A24CCE"/>
    <w:rsid w:val="00A2503E"/>
    <w:rsid w:val="00A26F84"/>
    <w:rsid w:val="00A27028"/>
    <w:rsid w:val="00A30407"/>
    <w:rsid w:val="00A31C93"/>
    <w:rsid w:val="00A35F54"/>
    <w:rsid w:val="00A4378E"/>
    <w:rsid w:val="00A44D6F"/>
    <w:rsid w:val="00A45A81"/>
    <w:rsid w:val="00A467C7"/>
    <w:rsid w:val="00A51884"/>
    <w:rsid w:val="00A52B84"/>
    <w:rsid w:val="00A5484F"/>
    <w:rsid w:val="00A57923"/>
    <w:rsid w:val="00A611BE"/>
    <w:rsid w:val="00A74924"/>
    <w:rsid w:val="00A763EB"/>
    <w:rsid w:val="00A77267"/>
    <w:rsid w:val="00A834CA"/>
    <w:rsid w:val="00A9139D"/>
    <w:rsid w:val="00A950B3"/>
    <w:rsid w:val="00A95386"/>
    <w:rsid w:val="00AA1C56"/>
    <w:rsid w:val="00AA1ED6"/>
    <w:rsid w:val="00AA27B3"/>
    <w:rsid w:val="00AA7458"/>
    <w:rsid w:val="00AB6FCC"/>
    <w:rsid w:val="00AC185F"/>
    <w:rsid w:val="00AC1A1C"/>
    <w:rsid w:val="00AD52D3"/>
    <w:rsid w:val="00AE6542"/>
    <w:rsid w:val="00AE6BDE"/>
    <w:rsid w:val="00AF1B7A"/>
    <w:rsid w:val="00AF1D8E"/>
    <w:rsid w:val="00AF28FA"/>
    <w:rsid w:val="00B02BA0"/>
    <w:rsid w:val="00B12864"/>
    <w:rsid w:val="00B14BD0"/>
    <w:rsid w:val="00B14EFE"/>
    <w:rsid w:val="00B16A2D"/>
    <w:rsid w:val="00B22D77"/>
    <w:rsid w:val="00B25327"/>
    <w:rsid w:val="00B25716"/>
    <w:rsid w:val="00B26400"/>
    <w:rsid w:val="00B31FC6"/>
    <w:rsid w:val="00B3202D"/>
    <w:rsid w:val="00B36B0E"/>
    <w:rsid w:val="00B40955"/>
    <w:rsid w:val="00B41772"/>
    <w:rsid w:val="00B42D50"/>
    <w:rsid w:val="00B441B1"/>
    <w:rsid w:val="00B44388"/>
    <w:rsid w:val="00B520EB"/>
    <w:rsid w:val="00B53AC2"/>
    <w:rsid w:val="00B53F6F"/>
    <w:rsid w:val="00B541D7"/>
    <w:rsid w:val="00B546A1"/>
    <w:rsid w:val="00B7010F"/>
    <w:rsid w:val="00B7422A"/>
    <w:rsid w:val="00B74E59"/>
    <w:rsid w:val="00B828C7"/>
    <w:rsid w:val="00B85473"/>
    <w:rsid w:val="00B91633"/>
    <w:rsid w:val="00B97CE6"/>
    <w:rsid w:val="00BA510D"/>
    <w:rsid w:val="00BA5F58"/>
    <w:rsid w:val="00BC7667"/>
    <w:rsid w:val="00BD208B"/>
    <w:rsid w:val="00BD3E67"/>
    <w:rsid w:val="00BE1E6D"/>
    <w:rsid w:val="00BE5FA0"/>
    <w:rsid w:val="00BF24FE"/>
    <w:rsid w:val="00BF422F"/>
    <w:rsid w:val="00C028A8"/>
    <w:rsid w:val="00C10DB4"/>
    <w:rsid w:val="00C137DC"/>
    <w:rsid w:val="00C145E0"/>
    <w:rsid w:val="00C1683B"/>
    <w:rsid w:val="00C2240B"/>
    <w:rsid w:val="00C22797"/>
    <w:rsid w:val="00C31302"/>
    <w:rsid w:val="00C334EF"/>
    <w:rsid w:val="00C35729"/>
    <w:rsid w:val="00C3710F"/>
    <w:rsid w:val="00C46759"/>
    <w:rsid w:val="00C472B6"/>
    <w:rsid w:val="00C5146D"/>
    <w:rsid w:val="00C55A40"/>
    <w:rsid w:val="00C63275"/>
    <w:rsid w:val="00C651F6"/>
    <w:rsid w:val="00C67FC2"/>
    <w:rsid w:val="00C7467C"/>
    <w:rsid w:val="00C74BD4"/>
    <w:rsid w:val="00C754F3"/>
    <w:rsid w:val="00C76CC0"/>
    <w:rsid w:val="00C7798B"/>
    <w:rsid w:val="00C77A8E"/>
    <w:rsid w:val="00C83BF5"/>
    <w:rsid w:val="00C90A7B"/>
    <w:rsid w:val="00C925AB"/>
    <w:rsid w:val="00C92D16"/>
    <w:rsid w:val="00C974F8"/>
    <w:rsid w:val="00CB20D9"/>
    <w:rsid w:val="00CB2FCE"/>
    <w:rsid w:val="00CB409A"/>
    <w:rsid w:val="00CB4E6C"/>
    <w:rsid w:val="00CB4F2A"/>
    <w:rsid w:val="00CC3FD9"/>
    <w:rsid w:val="00CD162D"/>
    <w:rsid w:val="00CD395C"/>
    <w:rsid w:val="00CE3085"/>
    <w:rsid w:val="00CE4141"/>
    <w:rsid w:val="00CE466E"/>
    <w:rsid w:val="00CE5FA9"/>
    <w:rsid w:val="00CE67A5"/>
    <w:rsid w:val="00CF6F36"/>
    <w:rsid w:val="00D111DF"/>
    <w:rsid w:val="00D127E8"/>
    <w:rsid w:val="00D23AA9"/>
    <w:rsid w:val="00D26A2F"/>
    <w:rsid w:val="00D272BF"/>
    <w:rsid w:val="00D277FB"/>
    <w:rsid w:val="00D33C92"/>
    <w:rsid w:val="00D349C6"/>
    <w:rsid w:val="00D37AFA"/>
    <w:rsid w:val="00D37B07"/>
    <w:rsid w:val="00D420B9"/>
    <w:rsid w:val="00D4408B"/>
    <w:rsid w:val="00D47685"/>
    <w:rsid w:val="00D50250"/>
    <w:rsid w:val="00D5086B"/>
    <w:rsid w:val="00D51984"/>
    <w:rsid w:val="00D7306C"/>
    <w:rsid w:val="00D736BA"/>
    <w:rsid w:val="00D75C22"/>
    <w:rsid w:val="00D776C0"/>
    <w:rsid w:val="00D83D2A"/>
    <w:rsid w:val="00D85D5D"/>
    <w:rsid w:val="00D85DAE"/>
    <w:rsid w:val="00D96181"/>
    <w:rsid w:val="00DA6E22"/>
    <w:rsid w:val="00DB100F"/>
    <w:rsid w:val="00DB75A2"/>
    <w:rsid w:val="00DB79B1"/>
    <w:rsid w:val="00DC0F2A"/>
    <w:rsid w:val="00DC2E6C"/>
    <w:rsid w:val="00DC4552"/>
    <w:rsid w:val="00DD2FA8"/>
    <w:rsid w:val="00DE2F16"/>
    <w:rsid w:val="00DF43D5"/>
    <w:rsid w:val="00E00680"/>
    <w:rsid w:val="00E05CFE"/>
    <w:rsid w:val="00E1038E"/>
    <w:rsid w:val="00E12755"/>
    <w:rsid w:val="00E12EC2"/>
    <w:rsid w:val="00E14C97"/>
    <w:rsid w:val="00E210AF"/>
    <w:rsid w:val="00E30390"/>
    <w:rsid w:val="00E30C01"/>
    <w:rsid w:val="00E33BF4"/>
    <w:rsid w:val="00E33EF2"/>
    <w:rsid w:val="00E358FD"/>
    <w:rsid w:val="00E3623C"/>
    <w:rsid w:val="00E4561E"/>
    <w:rsid w:val="00E46A76"/>
    <w:rsid w:val="00E470F8"/>
    <w:rsid w:val="00E5143C"/>
    <w:rsid w:val="00E55CB4"/>
    <w:rsid w:val="00E619CA"/>
    <w:rsid w:val="00E6542E"/>
    <w:rsid w:val="00E70174"/>
    <w:rsid w:val="00E70220"/>
    <w:rsid w:val="00E7391F"/>
    <w:rsid w:val="00E75047"/>
    <w:rsid w:val="00E77420"/>
    <w:rsid w:val="00E8754C"/>
    <w:rsid w:val="00E910CB"/>
    <w:rsid w:val="00E91D60"/>
    <w:rsid w:val="00E94DF0"/>
    <w:rsid w:val="00E95635"/>
    <w:rsid w:val="00EA11A0"/>
    <w:rsid w:val="00EA213B"/>
    <w:rsid w:val="00EA2714"/>
    <w:rsid w:val="00EA4B93"/>
    <w:rsid w:val="00EA4E30"/>
    <w:rsid w:val="00EA70AD"/>
    <w:rsid w:val="00EB2CA9"/>
    <w:rsid w:val="00EB565E"/>
    <w:rsid w:val="00EB620D"/>
    <w:rsid w:val="00EC0064"/>
    <w:rsid w:val="00EC28F5"/>
    <w:rsid w:val="00EC68D1"/>
    <w:rsid w:val="00ED312A"/>
    <w:rsid w:val="00ED52CA"/>
    <w:rsid w:val="00ED5C9B"/>
    <w:rsid w:val="00ED7FE5"/>
    <w:rsid w:val="00EE148C"/>
    <w:rsid w:val="00EF104A"/>
    <w:rsid w:val="00EF3FCE"/>
    <w:rsid w:val="00EF42AA"/>
    <w:rsid w:val="00F03EF3"/>
    <w:rsid w:val="00F06B63"/>
    <w:rsid w:val="00F07F84"/>
    <w:rsid w:val="00F17C45"/>
    <w:rsid w:val="00F233E7"/>
    <w:rsid w:val="00F251CF"/>
    <w:rsid w:val="00F36765"/>
    <w:rsid w:val="00F410C0"/>
    <w:rsid w:val="00F55B64"/>
    <w:rsid w:val="00F56BBF"/>
    <w:rsid w:val="00F600FC"/>
    <w:rsid w:val="00F622AD"/>
    <w:rsid w:val="00F653D1"/>
    <w:rsid w:val="00F6769B"/>
    <w:rsid w:val="00F677E2"/>
    <w:rsid w:val="00F70E47"/>
    <w:rsid w:val="00F750DF"/>
    <w:rsid w:val="00F77A28"/>
    <w:rsid w:val="00F845FA"/>
    <w:rsid w:val="00F8533A"/>
    <w:rsid w:val="00F853DA"/>
    <w:rsid w:val="00F9401F"/>
    <w:rsid w:val="00F94E28"/>
    <w:rsid w:val="00FA15C5"/>
    <w:rsid w:val="00FA1E8E"/>
    <w:rsid w:val="00FA4761"/>
    <w:rsid w:val="00FB10C6"/>
    <w:rsid w:val="00FB1391"/>
    <w:rsid w:val="00FD5C90"/>
    <w:rsid w:val="00FD77BB"/>
    <w:rsid w:val="00FE01A7"/>
    <w:rsid w:val="00FE10A9"/>
    <w:rsid w:val="00FE5000"/>
    <w:rsid w:val="00FE6F1F"/>
    <w:rsid w:val="00FF5C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4D83A635"/>
  <w15:docId w15:val="{F5226612-3FE7-463E-8966-E6EA69271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suppressAutoHyphens/>
    </w:pPr>
    <w:rPr>
      <w:kern w:val="2"/>
      <w:sz w:val="24"/>
      <w:szCs w:val="24"/>
      <w:lang w:eastAsia="zh-CN"/>
    </w:rPr>
  </w:style>
  <w:style w:type="paragraph" w:styleId="Ttulo1">
    <w:name w:val="heading 1"/>
    <w:basedOn w:val="Normal"/>
    <w:next w:val="Normal"/>
    <w:uiPriority w:val="9"/>
    <w:qFormat/>
    <w:pPr>
      <w:keepNext/>
      <w:numPr>
        <w:numId w:val="1"/>
      </w:numPr>
      <w:jc w:val="center"/>
      <w:outlineLvl w:val="0"/>
    </w:pPr>
    <w:rPr>
      <w:b/>
      <w:szCs w:val="20"/>
    </w:rPr>
  </w:style>
  <w:style w:type="paragraph" w:styleId="Ttulo2">
    <w:name w:val="heading 2"/>
    <w:basedOn w:val="Normal"/>
    <w:next w:val="Normal"/>
    <w:qFormat/>
    <w:pPr>
      <w:keepNext/>
      <w:numPr>
        <w:ilvl w:val="1"/>
        <w:numId w:val="1"/>
      </w:numPr>
      <w:jc w:val="center"/>
      <w:outlineLvl w:val="1"/>
    </w:pPr>
    <w:rPr>
      <w:b/>
      <w:sz w:val="22"/>
      <w:szCs w:val="20"/>
    </w:rPr>
  </w:style>
  <w:style w:type="paragraph" w:styleId="Ttulo3">
    <w:name w:val="heading 3"/>
    <w:basedOn w:val="Normal"/>
    <w:next w:val="Normal"/>
    <w:uiPriority w:val="9"/>
    <w:qFormat/>
    <w:pPr>
      <w:keepNext/>
      <w:numPr>
        <w:ilvl w:val="2"/>
        <w:numId w:val="1"/>
      </w:numPr>
      <w:jc w:val="both"/>
      <w:outlineLvl w:val="2"/>
    </w:pPr>
    <w:rPr>
      <w:b/>
      <w:sz w:val="22"/>
      <w:szCs w:val="20"/>
    </w:rPr>
  </w:style>
  <w:style w:type="paragraph" w:styleId="Ttulo4">
    <w:name w:val="heading 4"/>
    <w:basedOn w:val="Normal"/>
    <w:next w:val="Normal"/>
    <w:qFormat/>
    <w:pPr>
      <w:keepNext/>
      <w:numPr>
        <w:ilvl w:val="3"/>
        <w:numId w:val="1"/>
      </w:numPr>
      <w:spacing w:before="240" w:after="60"/>
      <w:outlineLvl w:val="3"/>
    </w:pPr>
    <w:rPr>
      <w:b/>
      <w:bCs/>
      <w:sz w:val="28"/>
      <w:szCs w:val="28"/>
    </w:rPr>
  </w:style>
  <w:style w:type="paragraph" w:styleId="Ttulo5">
    <w:name w:val="heading 5"/>
    <w:basedOn w:val="Normal"/>
    <w:next w:val="Normal"/>
    <w:qFormat/>
    <w:pPr>
      <w:numPr>
        <w:ilvl w:val="4"/>
        <w:numId w:val="1"/>
      </w:numPr>
      <w:spacing w:before="240" w:after="60"/>
      <w:outlineLvl w:val="4"/>
    </w:pPr>
    <w:rPr>
      <w:b/>
      <w:bCs/>
      <w:i/>
      <w:iCs/>
      <w:sz w:val="26"/>
      <w:szCs w:val="26"/>
    </w:rPr>
  </w:style>
  <w:style w:type="paragraph" w:styleId="Ttulo6">
    <w:name w:val="heading 6"/>
    <w:basedOn w:val="Normal"/>
    <w:next w:val="Normal"/>
    <w:uiPriority w:val="9"/>
    <w:qFormat/>
    <w:pPr>
      <w:keepNext/>
      <w:numPr>
        <w:ilvl w:val="5"/>
        <w:numId w:val="1"/>
      </w:numPr>
      <w:tabs>
        <w:tab w:val="left" w:pos="0"/>
      </w:tabs>
      <w:ind w:left="0" w:firstLine="1985"/>
      <w:outlineLvl w:val="5"/>
    </w:pPr>
    <w:rPr>
      <w:szCs w:val="20"/>
    </w:rPr>
  </w:style>
  <w:style w:type="paragraph" w:styleId="Ttulo7">
    <w:name w:val="heading 7"/>
    <w:basedOn w:val="Normal"/>
    <w:next w:val="Normal"/>
    <w:qFormat/>
    <w:pPr>
      <w:numPr>
        <w:ilvl w:val="6"/>
        <w:numId w:val="1"/>
      </w:numPr>
      <w:spacing w:before="240" w:after="60"/>
      <w:outlineLvl w:val="6"/>
    </w:pPr>
  </w:style>
  <w:style w:type="paragraph" w:styleId="Ttulo8">
    <w:name w:val="heading 8"/>
    <w:basedOn w:val="Normal"/>
    <w:next w:val="Normal"/>
    <w:uiPriority w:val="9"/>
    <w:qFormat/>
    <w:pPr>
      <w:numPr>
        <w:ilvl w:val="7"/>
        <w:numId w:val="1"/>
      </w:numPr>
      <w:spacing w:before="240" w:after="60"/>
      <w:outlineLvl w:val="7"/>
    </w:pPr>
    <w:rPr>
      <w:i/>
      <w:iCs/>
    </w:rPr>
  </w:style>
  <w:style w:type="paragraph" w:styleId="Ttulo9">
    <w:name w:val="heading 9"/>
    <w:basedOn w:val="Normal"/>
    <w:next w:val="Normal"/>
    <w:uiPriority w:val="9"/>
    <w:qFormat/>
    <w:pPr>
      <w:keepNext/>
      <w:numPr>
        <w:ilvl w:val="8"/>
        <w:numId w:val="1"/>
      </w:numPr>
      <w:ind w:left="0" w:firstLine="3402"/>
      <w:outlineLvl w:val="8"/>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b/>
    </w:rPr>
  </w:style>
  <w:style w:type="character" w:customStyle="1" w:styleId="WW8Num3z1">
    <w:name w:val="WW8Num3z1"/>
    <w:rPr>
      <w:rFonts w:ascii="Arial" w:hAnsi="Arial" w:cs="Arial"/>
      <w:b/>
    </w:rPr>
  </w:style>
  <w:style w:type="character" w:customStyle="1" w:styleId="Fontepargpadro10">
    <w:name w:val="Fonte parág. padrão10"/>
  </w:style>
  <w:style w:type="character" w:customStyle="1" w:styleId="WW8Num4z1">
    <w:name w:val="WW8Num4z1"/>
    <w:rPr>
      <w:rFonts w:ascii="Arial" w:hAnsi="Arial" w:cs="Arial"/>
      <w:b/>
    </w:rPr>
  </w:style>
  <w:style w:type="character" w:customStyle="1" w:styleId="Fontepargpadro2">
    <w:name w:val="Fonte parág. padrão2"/>
  </w:style>
  <w:style w:type="character" w:customStyle="1" w:styleId="WW8Num3z0">
    <w:name w:val="WW8Num3z0"/>
    <w:rPr>
      <w:b/>
    </w:rPr>
  </w:style>
  <w:style w:type="character" w:customStyle="1" w:styleId="WW8Num5z1">
    <w:name w:val="WW8Num5z1"/>
    <w:rPr>
      <w:rFonts w:ascii="Arial" w:eastAsia="Lucida Sans Unicode" w:hAnsi="Arial" w:cs="Arial"/>
      <w:b/>
    </w:rPr>
  </w:style>
  <w:style w:type="character" w:customStyle="1" w:styleId="WW8Num7z0">
    <w:name w:val="WW8Num7z0"/>
    <w:rPr>
      <w:rFonts w:ascii="Symbol" w:hAnsi="Symbol"/>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10z0">
    <w:name w:val="WW8Num10z0"/>
    <w:rPr>
      <w:b/>
    </w:rPr>
  </w:style>
  <w:style w:type="character" w:customStyle="1" w:styleId="WW8Num13z0">
    <w:name w:val="WW8Num13z0"/>
    <w:rPr>
      <w:rFonts w:ascii="Symbol" w:hAnsi="Symbol"/>
    </w:rPr>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customStyle="1" w:styleId="Smbolosdenumerao">
    <w:name w:val="Símbolos de numeração"/>
    <w:rPr>
      <w:rFonts w:ascii="Arial" w:hAnsi="Arial"/>
      <w:b w:val="0"/>
      <w:bCs w:val="0"/>
      <w:sz w:val="18"/>
      <w:szCs w:val="18"/>
    </w:rPr>
  </w:style>
  <w:style w:type="character" w:customStyle="1" w:styleId="Marcadores">
    <w:name w:val="Marcadores"/>
    <w:rPr>
      <w:rFonts w:ascii="StarSymbol" w:eastAsia="StarSymbol" w:hAnsi="StarSymbol" w:cs="StarSymbol"/>
      <w:sz w:val="18"/>
      <w:szCs w:val="18"/>
    </w:rPr>
  </w:style>
  <w:style w:type="character" w:customStyle="1" w:styleId="WW8Num20z2">
    <w:name w:val="WW8Num20z2"/>
    <w:rPr>
      <w:b/>
    </w:rPr>
  </w:style>
  <w:style w:type="character" w:customStyle="1" w:styleId="Marcas">
    <w:name w:val="Marcas"/>
    <w:rPr>
      <w:rFonts w:ascii="OpenSymbol" w:eastAsia="OpenSymbol" w:hAnsi="OpenSymbol" w:cs="OpenSymbol"/>
    </w:rPr>
  </w:style>
  <w:style w:type="character" w:customStyle="1" w:styleId="WW8Num20z0">
    <w:name w:val="WW8Num20z0"/>
    <w:rPr>
      <w:rFonts w:ascii="Symbol" w:hAnsi="Symbol"/>
    </w:rPr>
  </w:style>
  <w:style w:type="character" w:customStyle="1" w:styleId="WW8Num16z0">
    <w:name w:val="WW8Num16z0"/>
    <w:rPr>
      <w:b/>
    </w:rPr>
  </w:style>
  <w:style w:type="character" w:customStyle="1" w:styleId="WW8Num12z2">
    <w:name w:val="WW8Num12z2"/>
    <w:rPr>
      <w:rFonts w:ascii="Wingdings" w:hAnsi="Wingdings"/>
    </w:rPr>
  </w:style>
  <w:style w:type="character" w:customStyle="1" w:styleId="WW8Num12z1">
    <w:name w:val="WW8Num12z1"/>
    <w:rPr>
      <w:rFonts w:ascii="Courier New" w:hAnsi="Courier New"/>
    </w:rPr>
  </w:style>
  <w:style w:type="character" w:customStyle="1" w:styleId="WW8Num12z0">
    <w:name w:val="WW8Num12z0"/>
    <w:rPr>
      <w:rFonts w:ascii="Symbol" w:hAnsi="Symbol"/>
    </w:rPr>
  </w:style>
  <w:style w:type="character" w:customStyle="1" w:styleId="WW8Num11z1">
    <w:name w:val="WW8Num11z1"/>
    <w:rPr>
      <w:rFonts w:ascii="Arial" w:eastAsia="Lucida Sans Unicode" w:hAnsi="Arial" w:cs="Arial"/>
      <w:b/>
    </w:rPr>
  </w:style>
  <w:style w:type="character" w:customStyle="1" w:styleId="WW8Num9z0">
    <w:name w:val="WW8Num9z0"/>
    <w:rPr>
      <w:b/>
    </w:rPr>
  </w:style>
  <w:style w:type="character" w:customStyle="1" w:styleId="WW8Num4z0">
    <w:name w:val="WW8Num4z0"/>
    <w:rPr>
      <w:rFonts w:ascii="Wingdings" w:hAnsi="Wingdings"/>
    </w:rPr>
  </w:style>
  <w:style w:type="character" w:customStyle="1" w:styleId="WW8Num3z2">
    <w:name w:val="WW8Num3z2"/>
    <w:rPr>
      <w:b/>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0">
    <w:name w:val="WW8Num5z0"/>
  </w:style>
  <w:style w:type="character" w:customStyle="1" w:styleId="WW8Num6z0">
    <w:name w:val="WW8Num6z0"/>
  </w:style>
  <w:style w:type="character" w:customStyle="1" w:styleId="WW8Num8z0">
    <w:name w:val="WW8Num8z0"/>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8Num5z2">
    <w:name w:val="WW8Num5z2"/>
    <w:rPr>
      <w:b/>
    </w:rPr>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8Num15z1">
    <w:name w:val="WW8Num15z1"/>
    <w:rPr>
      <w:rFonts w:ascii="OpenSymbol" w:hAnsi="OpenSymbol" w:cs="OpenSymbol"/>
    </w:rPr>
  </w:style>
  <w:style w:type="character" w:customStyle="1" w:styleId="WW8Num26z0">
    <w:name w:val="WW8Num26z0"/>
    <w:rPr>
      <w:b w:val="0"/>
      <w:bCs w:val="0"/>
    </w:rPr>
  </w:style>
  <w:style w:type="character" w:customStyle="1" w:styleId="WW8Num27z0">
    <w:name w:val="WW8Num27z0"/>
    <w:rPr>
      <w:b w:val="0"/>
      <w:bCs w:val="0"/>
    </w:rPr>
  </w:style>
  <w:style w:type="character" w:customStyle="1" w:styleId="WW-Absatz-Standardschriftart1111111111111111111111111111111111111111111111111111">
    <w:name w:val="WW-Absatz-Standardschriftart1111111111111111111111111111111111111111111111111111"/>
  </w:style>
  <w:style w:type="character" w:customStyle="1" w:styleId="WW8Num16z2">
    <w:name w:val="WW8Num16z2"/>
    <w:rPr>
      <w:b/>
    </w:rPr>
  </w:style>
  <w:style w:type="character" w:customStyle="1" w:styleId="WW8Num26z2">
    <w:name w:val="WW8Num26z2"/>
    <w:rPr>
      <w:b/>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29z0">
    <w:name w:val="WW8Num29z0"/>
    <w:rPr>
      <w:b/>
    </w:rPr>
  </w:style>
  <w:style w:type="character" w:customStyle="1" w:styleId="WW8Num34z0">
    <w:name w:val="WW8Num34z0"/>
    <w:rPr>
      <w:rFonts w:ascii="Symbol" w:hAnsi="Symbol" w:cs="Symbol"/>
    </w:rPr>
  </w:style>
  <w:style w:type="character" w:customStyle="1" w:styleId="Caracteresdenotadefim">
    <w:name w:val="Caracteres de nota de fim"/>
  </w:style>
  <w:style w:type="character" w:customStyle="1" w:styleId="Caracteresdenotaderodap">
    <w:name w:val="Caracteres de nota de rodapé"/>
  </w:style>
  <w:style w:type="character" w:customStyle="1" w:styleId="grame">
    <w:name w:val="grame"/>
    <w:basedOn w:val="Fontepargpadro10"/>
  </w:style>
  <w:style w:type="character" w:customStyle="1" w:styleId="WW8Num28z0">
    <w:name w:val="WW8Num28z0"/>
    <w:rPr>
      <w:rFonts w:ascii="Symbol" w:hAnsi="Symbol" w:cs="Symbol"/>
    </w:rPr>
  </w:style>
  <w:style w:type="character" w:customStyle="1" w:styleId="WW8Num25z0">
    <w:name w:val="WW8Num25z0"/>
    <w:rPr>
      <w:b/>
    </w:rPr>
  </w:style>
  <w:style w:type="character" w:customStyle="1" w:styleId="WW8Num24z2">
    <w:name w:val="WW8Num24z2"/>
    <w:rPr>
      <w:rFonts w:ascii="Wingdings" w:hAnsi="Wingdings" w:cs="Wingdings"/>
    </w:rPr>
  </w:style>
  <w:style w:type="character" w:customStyle="1" w:styleId="WW8Num24z1">
    <w:name w:val="WW8Num24z1"/>
    <w:rPr>
      <w:rFonts w:ascii="Courier New" w:hAnsi="Courier New" w:cs="Courier New"/>
    </w:rPr>
  </w:style>
  <w:style w:type="character" w:customStyle="1" w:styleId="WW8Num20z1">
    <w:name w:val="WW8Num20z1"/>
    <w:rPr>
      <w:b/>
    </w:rPr>
  </w:style>
  <w:style w:type="character" w:customStyle="1" w:styleId="WW8Num11z2">
    <w:name w:val="WW8Num11z2"/>
    <w:rPr>
      <w:rFonts w:ascii="Wingdings" w:hAnsi="Wingdings" w:cs="Wingdings"/>
    </w:rPr>
  </w:style>
  <w:style w:type="character" w:customStyle="1" w:styleId="WW8Num11z0">
    <w:name w:val="WW8Num11z0"/>
    <w:rPr>
      <w:rFonts w:ascii="Symbol" w:hAnsi="Symbol" w:cs="Symbol"/>
    </w:rPr>
  </w:style>
  <w:style w:type="character" w:customStyle="1" w:styleId="WW8Num24z0">
    <w:name w:val="WW8Num24z0"/>
    <w:rPr>
      <w:rFonts w:ascii="Symbol" w:hAnsi="Symbol" w:cs="Symbol"/>
    </w:rPr>
  </w:style>
  <w:style w:type="character" w:customStyle="1" w:styleId="WW8Num23z0">
    <w:name w:val="WW8Num23z0"/>
    <w:rPr>
      <w:b w:val="0"/>
      <w:bCs w:val="0"/>
      <w:i w:val="0"/>
      <w:iCs w:val="0"/>
    </w:rPr>
  </w:style>
  <w:style w:type="character" w:customStyle="1" w:styleId="WW8Num22z0">
    <w:name w:val="WW8Num22z0"/>
    <w:rPr>
      <w:b w:val="0"/>
      <w:bCs w:val="0"/>
      <w:i w:val="0"/>
      <w:iCs w:val="0"/>
    </w:rPr>
  </w:style>
  <w:style w:type="character" w:customStyle="1" w:styleId="WW8Num21z0">
    <w:name w:val="WW8Num21z0"/>
    <w:rPr>
      <w:b w:val="0"/>
      <w:bCs w:val="0"/>
      <w:i w:val="0"/>
      <w:iCs w:val="0"/>
    </w:rPr>
  </w:style>
  <w:style w:type="character" w:customStyle="1" w:styleId="WW8Num19z0">
    <w:name w:val="WW8Num19z0"/>
    <w:rPr>
      <w:b w:val="0"/>
      <w:bCs w:val="0"/>
      <w:i w:val="0"/>
      <w:iCs w:val="0"/>
    </w:rPr>
  </w:style>
  <w:style w:type="character" w:customStyle="1" w:styleId="WW8Num18z0">
    <w:name w:val="WW8Num18z0"/>
    <w:rPr>
      <w:b w:val="0"/>
      <w:bCs w:val="0"/>
      <w:i w:val="0"/>
      <w:iCs w:val="0"/>
    </w:rPr>
  </w:style>
  <w:style w:type="character" w:customStyle="1" w:styleId="WW8Num17z0">
    <w:name w:val="WW8Num17z0"/>
    <w:rPr>
      <w:b w:val="0"/>
      <w:bCs w:val="0"/>
      <w:i w:val="0"/>
      <w:iCs w:val="0"/>
    </w:rPr>
  </w:style>
  <w:style w:type="character" w:customStyle="1" w:styleId="WW8Num10z1">
    <w:name w:val="WW8Num10z1"/>
    <w:rPr>
      <w:b/>
    </w:rPr>
  </w:style>
  <w:style w:type="character" w:customStyle="1" w:styleId="WW-Absatz-Standardschriftart">
    <w:name w:val="WW-Absatz-Standardschriftart"/>
  </w:style>
  <w:style w:type="character" w:customStyle="1" w:styleId="Absatz-Standardschriftart">
    <w:name w:val="Absatz-Standardschriftart"/>
  </w:style>
  <w:style w:type="character" w:customStyle="1" w:styleId="WW8Num17ztrue">
    <w:name w:val="WW8Num17ztrue"/>
  </w:style>
  <w:style w:type="character" w:customStyle="1" w:styleId="WW8Num17zfalse">
    <w:name w:val="WW8Num17zfalse"/>
  </w:style>
  <w:style w:type="character" w:customStyle="1" w:styleId="WW8Num16ztrue">
    <w:name w:val="WW8Num16ztrue"/>
  </w:style>
  <w:style w:type="character" w:customStyle="1" w:styleId="WW8Num15ztrue">
    <w:name w:val="WW8Num15ztrue"/>
  </w:style>
  <w:style w:type="character" w:customStyle="1" w:styleId="WW8Num15z0">
    <w:name w:val="WW8Num15z0"/>
    <w:rPr>
      <w:b w:val="0"/>
      <w:bCs w:val="0"/>
      <w:i w:val="0"/>
      <w:iCs w:val="0"/>
    </w:rPr>
  </w:style>
  <w:style w:type="character" w:customStyle="1" w:styleId="WW8Num14ztrue">
    <w:name w:val="WW8Num14ztrue"/>
  </w:style>
  <w:style w:type="character" w:customStyle="1" w:styleId="WW8Num14z0">
    <w:name w:val="WW8Num14z0"/>
    <w:rPr>
      <w:b w:val="0"/>
      <w:bCs w:val="0"/>
      <w:i w:val="0"/>
      <w:iCs w:val="0"/>
    </w:rPr>
  </w:style>
  <w:style w:type="character" w:customStyle="1" w:styleId="WW8Num13ztrue">
    <w:name w:val="WW8Num13ztrue"/>
  </w:style>
  <w:style w:type="character" w:customStyle="1" w:styleId="WW8Num12ztrue">
    <w:name w:val="WW8Num12ztrue"/>
  </w:style>
  <w:style w:type="character" w:customStyle="1" w:styleId="WW8Num11zfalse">
    <w:name w:val="WW8Num11zfalse"/>
    <w:rPr>
      <w:rFonts w:ascii="Arial" w:hAnsi="Arial" w:cs="Arial"/>
      <w:bCs/>
      <w:color w:val="000000"/>
      <w:sz w:val="18"/>
      <w:szCs w:val="18"/>
    </w:rPr>
  </w:style>
  <w:style w:type="character" w:customStyle="1" w:styleId="WW8Num10ztrue">
    <w:name w:val="WW8Num10ztrue"/>
  </w:style>
  <w:style w:type="character" w:customStyle="1" w:styleId="WW8Num10zfalse">
    <w:name w:val="WW8Num10zfalse"/>
  </w:style>
  <w:style w:type="character" w:customStyle="1" w:styleId="WW8Num9ztrue">
    <w:name w:val="WW8Num9ztrue"/>
  </w:style>
  <w:style w:type="character" w:customStyle="1" w:styleId="WW8Num9zfalse">
    <w:name w:val="WW8Num9zfalse"/>
  </w:style>
  <w:style w:type="character" w:customStyle="1" w:styleId="WW8Num8zfalse">
    <w:name w:val="WW8Num8zfalse"/>
  </w:style>
  <w:style w:type="character" w:customStyle="1" w:styleId="WW8Num7zfalse">
    <w:name w:val="WW8Num7zfalse"/>
    <w:rPr>
      <w:rFonts w:ascii="Arial" w:hAnsi="Arial" w:cs="Arial"/>
      <w:i w:val="0"/>
      <w:iCs w:val="0"/>
      <w:color w:val="000000"/>
      <w:sz w:val="18"/>
      <w:szCs w:val="18"/>
    </w:rPr>
  </w:style>
  <w:style w:type="character" w:customStyle="1" w:styleId="WW8Num6ztrue">
    <w:name w:val="WW8Num6ztrue"/>
  </w:style>
  <w:style w:type="character" w:customStyle="1" w:styleId="WW8Num6z1">
    <w:name w:val="WW8Num6z1"/>
    <w:rPr>
      <w:b/>
    </w:rPr>
  </w:style>
  <w:style w:type="character" w:customStyle="1" w:styleId="WW8Num6zfalse">
    <w:name w:val="WW8Num6zfalse"/>
  </w:style>
  <w:style w:type="character" w:customStyle="1" w:styleId="WW8Num5zfalse">
    <w:name w:val="WW8Num5zfalse"/>
  </w:style>
  <w:style w:type="character" w:customStyle="1" w:styleId="WW8Num4zfalse">
    <w:name w:val="WW8Num4zfalse"/>
    <w:rPr>
      <w:rFonts w:ascii="Arial" w:hAnsi="Arial" w:cs="Arial"/>
      <w:b w:val="0"/>
      <w:bCs w:val="0"/>
      <w:i w:val="0"/>
      <w:iCs w:val="0"/>
      <w:color w:val="000000"/>
      <w:sz w:val="18"/>
      <w:szCs w:val="18"/>
      <w:highlight w:val="white"/>
    </w:rPr>
  </w:style>
  <w:style w:type="character" w:customStyle="1" w:styleId="WW8Num3zfalse">
    <w:name w:val="WW8Num3zfalse"/>
    <w:rPr>
      <w:rFonts w:ascii="Arial" w:hAnsi="Arial" w:cs="Arial"/>
      <w:b/>
      <w:color w:val="000000"/>
      <w:sz w:val="18"/>
      <w:szCs w:val="18"/>
      <w:lang w:val="pt-BR"/>
    </w:rPr>
  </w:style>
  <w:style w:type="character" w:customStyle="1" w:styleId="WW8Num2ztrue">
    <w:name w:val="WW8Num2ztrue"/>
  </w:style>
  <w:style w:type="character" w:customStyle="1" w:styleId="WW8Num2z1">
    <w:name w:val="WW8Num2z1"/>
    <w:rPr>
      <w:rFonts w:ascii="Arial" w:hAnsi="Arial" w:cs="Arial"/>
      <w:b/>
      <w:color w:val="000000"/>
      <w:sz w:val="18"/>
      <w:szCs w:val="18"/>
    </w:rPr>
  </w:style>
  <w:style w:type="character" w:customStyle="1" w:styleId="WW8Num2zfalse">
    <w:name w:val="WW8Num2zfalse"/>
  </w:style>
  <w:style w:type="character" w:customStyle="1" w:styleId="WW8Num1z0">
    <w:name w:val="WW8Num1z0"/>
    <w:rPr>
      <w:b/>
    </w:rPr>
  </w:style>
  <w:style w:type="character" w:styleId="HiperlinkVisitado">
    <w:name w:val="FollowedHyperlink"/>
    <w:uiPriority w:val="99"/>
    <w:rPr>
      <w:color w:val="800080"/>
      <w:u w:val="single"/>
    </w:rPr>
  </w:style>
  <w:style w:type="character" w:customStyle="1" w:styleId="WW8NumSt2z0">
    <w:name w:val="WW8NumSt2z0"/>
    <w:rPr>
      <w:rFonts w:ascii="Times New Roman" w:eastAsia="Times New Roman" w:hAnsi="Times New Roman"/>
    </w:rPr>
  </w:style>
  <w:style w:type="character" w:customStyle="1" w:styleId="WW8NumSt3z0">
    <w:name w:val="WW8NumSt3z0"/>
    <w:rPr>
      <w:rFonts w:ascii="Times New Roman" w:eastAsia="Times New Roman" w:hAnsi="Times New Roman"/>
    </w:rPr>
  </w:style>
  <w:style w:type="character" w:customStyle="1" w:styleId="WW8NumSt4z0">
    <w:name w:val="WW8NumSt4z0"/>
    <w:rPr>
      <w:rFonts w:ascii="Times New Roman" w:eastAsia="Times New Roman" w:hAnsi="Times New Roman"/>
    </w:rPr>
  </w:style>
  <w:style w:type="character" w:customStyle="1" w:styleId="WW8NumSt6z0">
    <w:name w:val="WW8NumSt6z0"/>
    <w:rPr>
      <w:rFonts w:ascii="Times New Roman" w:eastAsia="Times New Roman" w:hAnsi="Times New Roman"/>
    </w:rPr>
  </w:style>
  <w:style w:type="character" w:customStyle="1" w:styleId="WW8NumSt7z0">
    <w:name w:val="WW8NumSt7z0"/>
    <w:rPr>
      <w:rFonts w:ascii="Times New Roman" w:eastAsia="Times New Roman" w:hAnsi="Times New Roman"/>
    </w:rPr>
  </w:style>
  <w:style w:type="character" w:customStyle="1" w:styleId="WW8NumSt8z0">
    <w:name w:val="WW8NumSt8z0"/>
    <w:rPr>
      <w:rFonts w:ascii="Times New Roman" w:eastAsia="Times New Roman" w:hAnsi="Times New Roman"/>
    </w:rPr>
  </w:style>
  <w:style w:type="character" w:customStyle="1" w:styleId="WW8NumSt9z0">
    <w:name w:val="WW8NumSt9z0"/>
    <w:rPr>
      <w:rFonts w:ascii="Times New Roman" w:eastAsia="Times New Roman" w:hAnsi="Times New Roman"/>
    </w:rPr>
  </w:style>
  <w:style w:type="character" w:customStyle="1" w:styleId="WW8NumSt10z0">
    <w:name w:val="WW8NumSt10z0"/>
    <w:rPr>
      <w:rFonts w:ascii="Times New Roman" w:eastAsia="Times New Roman" w:hAnsi="Times New Roman"/>
    </w:rPr>
  </w:style>
  <w:style w:type="character" w:customStyle="1" w:styleId="WW8NumSt11z0">
    <w:name w:val="WW8NumSt11z0"/>
    <w:rPr>
      <w:rFonts w:ascii="Times New Roman" w:eastAsia="Times New Roman" w:hAnsi="Times New Roman"/>
    </w:rPr>
  </w:style>
  <w:style w:type="character" w:customStyle="1" w:styleId="WW8NumSt12z0">
    <w:name w:val="WW8NumSt12z0"/>
    <w:rPr>
      <w:rFonts w:ascii="Times New Roman" w:eastAsia="Times New Roman" w:hAnsi="Times New Roman"/>
    </w:rPr>
  </w:style>
  <w:style w:type="character" w:customStyle="1" w:styleId="Absatz-Standardschriftart1">
    <w:name w:val="Absatz-Standardschriftart1"/>
    <w:rPr>
      <w:sz w:val="20"/>
    </w:rPr>
  </w:style>
  <w:style w:type="character" w:customStyle="1" w:styleId="WW8Num7z3">
    <w:name w:val="WW8Num7z3"/>
    <w:rPr>
      <w:rFonts w:ascii="Symbol" w:eastAsia="Symbol" w:hAnsi="Symbol"/>
      <w:sz w:val="20"/>
    </w:rPr>
  </w:style>
  <w:style w:type="character" w:customStyle="1" w:styleId="WW8Num9z2">
    <w:name w:val="WW8Num9z2"/>
    <w:rPr>
      <w:rFonts w:ascii="Wingdings" w:eastAsia="Wingdings" w:hAnsi="Wingdings"/>
      <w:sz w:val="20"/>
    </w:rPr>
  </w:style>
  <w:style w:type="character" w:customStyle="1" w:styleId="WW8Num9z3">
    <w:name w:val="WW8Num9z3"/>
    <w:rPr>
      <w:rFonts w:ascii="Symbol" w:eastAsia="Symbol" w:hAnsi="Symbol"/>
      <w:sz w:val="20"/>
    </w:rPr>
  </w:style>
  <w:style w:type="character" w:customStyle="1" w:styleId="WW8Num10z2">
    <w:name w:val="WW8Num10z2"/>
    <w:rPr>
      <w:rFonts w:ascii="Wingdings" w:eastAsia="Wingdings" w:hAnsi="Wingdings"/>
      <w:sz w:val="20"/>
    </w:rPr>
  </w:style>
  <w:style w:type="character" w:customStyle="1" w:styleId="WW8Num13z2">
    <w:name w:val="WW8Num13z2"/>
    <w:rPr>
      <w:rFonts w:ascii="Wingdings" w:eastAsia="Wingdings" w:hAnsi="Wingdings"/>
      <w:sz w:val="20"/>
    </w:rPr>
  </w:style>
  <w:style w:type="character" w:customStyle="1" w:styleId="WW8Num13z3">
    <w:name w:val="WW8Num13z3"/>
    <w:rPr>
      <w:rFonts w:ascii="Symbol" w:eastAsia="Symbol" w:hAnsi="Symbol"/>
      <w:sz w:val="20"/>
    </w:rPr>
  </w:style>
  <w:style w:type="character" w:customStyle="1" w:styleId="WW8Num15z2">
    <w:name w:val="WW8Num15z2"/>
    <w:rPr>
      <w:rFonts w:ascii="Wingdings" w:eastAsia="Wingdings" w:hAnsi="Wingdings"/>
      <w:sz w:val="20"/>
    </w:rPr>
  </w:style>
  <w:style w:type="character" w:customStyle="1" w:styleId="WW8Num16z1">
    <w:name w:val="WW8Num16z1"/>
    <w:rPr>
      <w:rFonts w:ascii="Courier New" w:eastAsia="Courier New" w:hAnsi="Courier New"/>
      <w:sz w:val="20"/>
    </w:rPr>
  </w:style>
  <w:style w:type="character" w:customStyle="1" w:styleId="CharChar">
    <w:name w:val="Char Char"/>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8Num20ztrue">
    <w:name w:val="WW8Num20ztrue"/>
  </w:style>
  <w:style w:type="character" w:customStyle="1" w:styleId="WW8Num19ztrue">
    <w:name w:val="WW8Num19ztrue"/>
  </w:style>
  <w:style w:type="character" w:customStyle="1" w:styleId="WW8Num18ztrue">
    <w:name w:val="WW8Num18ztrue"/>
  </w:style>
  <w:style w:type="character" w:customStyle="1" w:styleId="WW8Num11ztrue">
    <w:name w:val="WW8Num11ztrue"/>
  </w:style>
  <w:style w:type="character" w:customStyle="1" w:styleId="WW8Num3ztrue">
    <w:name w:val="WW8Num3ztrue"/>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21z2">
    <w:name w:val="WW8Num21z2"/>
  </w:style>
  <w:style w:type="character" w:customStyle="1" w:styleId="WW8Num21z1">
    <w:name w:val="WW8Num21z1"/>
  </w:style>
  <w:style w:type="character" w:customStyle="1" w:styleId="WW8Num9z8">
    <w:name w:val="WW8Num9z8"/>
  </w:style>
  <w:style w:type="character" w:customStyle="1" w:styleId="WW8Num9z7">
    <w:name w:val="WW8Num9z7"/>
  </w:style>
  <w:style w:type="character" w:customStyle="1" w:styleId="WW8Num9z6">
    <w:name w:val="WW8Num9z6"/>
  </w:style>
  <w:style w:type="character" w:customStyle="1" w:styleId="WW8Num9z5">
    <w:name w:val="WW8Num9z5"/>
  </w:style>
  <w:style w:type="character" w:customStyle="1" w:styleId="WW8Num9z4">
    <w:name w:val="WW8Num9z4"/>
  </w:style>
  <w:style w:type="character" w:customStyle="1" w:styleId="WW8Num8z8">
    <w:name w:val="WW8Num8z8"/>
  </w:style>
  <w:style w:type="character" w:customStyle="1" w:styleId="WW8Num8z7">
    <w:name w:val="WW8Num8z7"/>
  </w:style>
  <w:style w:type="character" w:customStyle="1" w:styleId="WW8Num8z6">
    <w:name w:val="WW8Num8z6"/>
  </w:style>
  <w:style w:type="character" w:customStyle="1" w:styleId="WW8Num8z5">
    <w:name w:val="WW8Num8z5"/>
  </w:style>
  <w:style w:type="character" w:customStyle="1" w:styleId="WW8Num8z4">
    <w:name w:val="WW8Num8z4"/>
  </w:style>
  <w:style w:type="character" w:customStyle="1" w:styleId="WW8Num8z3">
    <w:name w:val="WW8Num8z3"/>
  </w:style>
  <w:style w:type="character" w:customStyle="1" w:styleId="WW8Num2z8">
    <w:name w:val="WW8Num2z8"/>
  </w:style>
  <w:style w:type="character" w:customStyle="1" w:styleId="WW8Num2z7">
    <w:name w:val="WW8Num2z7"/>
  </w:style>
  <w:style w:type="character" w:customStyle="1" w:styleId="WW8Num2z6">
    <w:name w:val="WW8Num2z6"/>
  </w:style>
  <w:style w:type="character" w:customStyle="1" w:styleId="WW8Num2z5">
    <w:name w:val="WW8Num2z5"/>
  </w:style>
  <w:style w:type="character" w:customStyle="1" w:styleId="WW8Num2z4">
    <w:name w:val="WW8Num2z4"/>
  </w:style>
  <w:style w:type="character" w:customStyle="1" w:styleId="WW8Num2z3">
    <w:name w:val="WW8Num2z3"/>
  </w:style>
  <w:style w:type="character" w:customStyle="1" w:styleId="WW8Num2z2">
    <w:name w:val="WW8Num2z2"/>
    <w:rPr>
      <w:b/>
    </w:rPr>
  </w:style>
  <w:style w:type="character" w:customStyle="1" w:styleId="Fontepargpadro17">
    <w:name w:val="Fonte parág. padrão17"/>
  </w:style>
  <w:style w:type="character" w:customStyle="1" w:styleId="WW8Num9z1">
    <w:name w:val="WW8Num9z1"/>
  </w:style>
  <w:style w:type="character" w:customStyle="1" w:styleId="WW8Num8z2">
    <w:name w:val="WW8Num8z2"/>
  </w:style>
  <w:style w:type="character" w:customStyle="1" w:styleId="WW8Num8z1">
    <w:name w:val="WW8Num8z1"/>
  </w:style>
  <w:style w:type="character" w:customStyle="1" w:styleId="WW8Num6z8">
    <w:name w:val="WW8Num6z8"/>
  </w:style>
  <w:style w:type="character" w:customStyle="1" w:styleId="WW8Num6z7">
    <w:name w:val="WW8Num6z7"/>
  </w:style>
  <w:style w:type="character" w:customStyle="1" w:styleId="WW8Num6z6">
    <w:name w:val="WW8Num6z6"/>
  </w:style>
  <w:style w:type="character" w:customStyle="1" w:styleId="WW8Num6z5">
    <w:name w:val="WW8Num6z5"/>
  </w:style>
  <w:style w:type="character" w:customStyle="1" w:styleId="WW8Num6z4">
    <w:name w:val="WW8Num6z4"/>
  </w:style>
  <w:style w:type="character" w:customStyle="1" w:styleId="WW8Num6z3">
    <w:name w:val="WW8Num6z3"/>
  </w:style>
  <w:style w:type="character" w:customStyle="1" w:styleId="WW8Num6z2">
    <w:name w:val="WW8Num6z2"/>
  </w:style>
  <w:style w:type="character" w:customStyle="1" w:styleId="WW8Num4z8">
    <w:name w:val="WW8Num4z8"/>
  </w:style>
  <w:style w:type="character" w:customStyle="1" w:styleId="WW8Num4z7">
    <w:name w:val="WW8Num4z7"/>
  </w:style>
  <w:style w:type="character" w:customStyle="1" w:styleId="WW8Num4z6">
    <w:name w:val="WW8Num4z6"/>
  </w:style>
  <w:style w:type="character" w:customStyle="1" w:styleId="WW8Num4z5">
    <w:name w:val="WW8Num4z5"/>
  </w:style>
  <w:style w:type="character" w:customStyle="1" w:styleId="WW8Num4z4">
    <w:name w:val="WW8Num4z4"/>
  </w:style>
  <w:style w:type="character" w:customStyle="1" w:styleId="WW8Num4z3">
    <w:name w:val="WW8Num4z3"/>
  </w:style>
  <w:style w:type="character" w:customStyle="1" w:styleId="WW8Num4z2">
    <w:name w:val="WW8Num4z2"/>
  </w:style>
  <w:style w:type="character" w:customStyle="1" w:styleId="WW8Num1z8">
    <w:name w:val="WW8Num1z8"/>
  </w:style>
  <w:style w:type="character" w:customStyle="1" w:styleId="WW8Num1z7">
    <w:name w:val="WW8Num1z7"/>
  </w:style>
  <w:style w:type="character" w:customStyle="1" w:styleId="WW8Num1z6">
    <w:name w:val="WW8Num1z6"/>
  </w:style>
  <w:style w:type="character" w:customStyle="1" w:styleId="WW8Num1z5">
    <w:name w:val="WW8Num1z5"/>
  </w:style>
  <w:style w:type="character" w:customStyle="1" w:styleId="WW8Num1z4">
    <w:name w:val="WW8Num1z4"/>
  </w:style>
  <w:style w:type="character" w:customStyle="1" w:styleId="WW8Num1z3">
    <w:name w:val="WW8Num1z3"/>
  </w:style>
  <w:style w:type="character" w:customStyle="1" w:styleId="WW8Num1z2">
    <w:name w:val="WW8Num1z2"/>
  </w:style>
  <w:style w:type="character" w:customStyle="1" w:styleId="WW8Num1z1">
    <w:name w:val="WW8Num1z1"/>
  </w:style>
  <w:style w:type="character" w:customStyle="1" w:styleId="WW8Num28z8">
    <w:name w:val="WW8Num28z8"/>
  </w:style>
  <w:style w:type="character" w:customStyle="1" w:styleId="WW8Num28z7">
    <w:name w:val="WW8Num28z7"/>
  </w:style>
  <w:style w:type="character" w:customStyle="1" w:styleId="WW8Num28z6">
    <w:name w:val="WW8Num28z6"/>
  </w:style>
  <w:style w:type="character" w:customStyle="1" w:styleId="WW8Num28z5">
    <w:name w:val="WW8Num28z5"/>
  </w:style>
  <w:style w:type="character" w:customStyle="1" w:styleId="WW8Num28z4">
    <w:name w:val="WW8Num28z4"/>
  </w:style>
  <w:style w:type="character" w:customStyle="1" w:styleId="WW8Num28z3">
    <w:name w:val="WW8Num28z3"/>
  </w:style>
  <w:style w:type="character" w:customStyle="1" w:styleId="WW8Num26z8">
    <w:name w:val="WW8Num26z8"/>
  </w:style>
  <w:style w:type="character" w:customStyle="1" w:styleId="WW8Num26z7">
    <w:name w:val="WW8Num26z7"/>
  </w:style>
  <w:style w:type="character" w:customStyle="1" w:styleId="WW8Num26z6">
    <w:name w:val="WW8Num26z6"/>
  </w:style>
  <w:style w:type="character" w:customStyle="1" w:styleId="WW8Num26z5">
    <w:name w:val="WW8Num26z5"/>
  </w:style>
  <w:style w:type="character" w:customStyle="1" w:styleId="WW8Num26z4">
    <w:name w:val="WW8Num26z4"/>
  </w:style>
  <w:style w:type="character" w:customStyle="1" w:styleId="WW8Num26z3">
    <w:name w:val="WW8Num26z3"/>
  </w:style>
  <w:style w:type="character" w:customStyle="1" w:styleId="WW8Num26z1">
    <w:name w:val="WW8Num26z1"/>
  </w:style>
  <w:style w:type="character" w:customStyle="1" w:styleId="WW8Num25z8">
    <w:name w:val="WW8Num25z8"/>
  </w:style>
  <w:style w:type="character" w:customStyle="1" w:styleId="WW8Num25z7">
    <w:name w:val="WW8Num25z7"/>
  </w:style>
  <w:style w:type="character" w:customStyle="1" w:styleId="WW8Num25z6">
    <w:name w:val="WW8Num25z6"/>
  </w:style>
  <w:style w:type="character" w:customStyle="1" w:styleId="WW8Num25z5">
    <w:name w:val="WW8Num25z5"/>
  </w:style>
  <w:style w:type="character" w:customStyle="1" w:styleId="WW8Num25z4">
    <w:name w:val="WW8Num25z4"/>
  </w:style>
  <w:style w:type="character" w:customStyle="1" w:styleId="WW8Num25z3">
    <w:name w:val="WW8Num25z3"/>
  </w:style>
  <w:style w:type="character" w:customStyle="1" w:styleId="WW8Num25z2">
    <w:name w:val="WW8Num25z2"/>
  </w:style>
  <w:style w:type="character" w:customStyle="1" w:styleId="WW8Num25z1">
    <w:name w:val="WW8Num25z1"/>
  </w:style>
  <w:style w:type="character" w:customStyle="1" w:styleId="WW8Num24z8">
    <w:name w:val="WW8Num24z8"/>
  </w:style>
  <w:style w:type="character" w:customStyle="1" w:styleId="WW8Num24z7">
    <w:name w:val="WW8Num24z7"/>
  </w:style>
  <w:style w:type="character" w:customStyle="1" w:styleId="WW8Num24z6">
    <w:name w:val="WW8Num24z6"/>
  </w:style>
  <w:style w:type="character" w:customStyle="1" w:styleId="WW8Num24z5">
    <w:name w:val="WW8Num24z5"/>
  </w:style>
  <w:style w:type="character" w:customStyle="1" w:styleId="WW8Num24z4">
    <w:name w:val="WW8Num24z4"/>
  </w:style>
  <w:style w:type="character" w:customStyle="1" w:styleId="WW8Num24z3">
    <w:name w:val="WW8Num24z3"/>
  </w:style>
  <w:style w:type="character" w:customStyle="1" w:styleId="WW8Num23z8">
    <w:name w:val="WW8Num23z8"/>
  </w:style>
  <w:style w:type="character" w:customStyle="1" w:styleId="WW8Num23z7">
    <w:name w:val="WW8Num23z7"/>
  </w:style>
  <w:style w:type="character" w:customStyle="1" w:styleId="WW8Num23z6">
    <w:name w:val="WW8Num23z6"/>
  </w:style>
  <w:style w:type="character" w:customStyle="1" w:styleId="WW8Num23z5">
    <w:name w:val="WW8Num23z5"/>
  </w:style>
  <w:style w:type="character" w:customStyle="1" w:styleId="WW8Num23z4">
    <w:name w:val="WW8Num23z4"/>
  </w:style>
  <w:style w:type="character" w:customStyle="1" w:styleId="WW8Num23z3">
    <w:name w:val="WW8Num23z3"/>
  </w:style>
  <w:style w:type="character" w:customStyle="1" w:styleId="WW8Num22z8">
    <w:name w:val="WW8Num22z8"/>
  </w:style>
  <w:style w:type="character" w:customStyle="1" w:styleId="WW8Num22z7">
    <w:name w:val="WW8Num22z7"/>
  </w:style>
  <w:style w:type="character" w:customStyle="1" w:styleId="WW8Num22z6">
    <w:name w:val="WW8Num22z6"/>
  </w:style>
  <w:style w:type="character" w:customStyle="1" w:styleId="WW8Num22z5">
    <w:name w:val="WW8Num22z5"/>
  </w:style>
  <w:style w:type="character" w:customStyle="1" w:styleId="WW8Num22z4">
    <w:name w:val="WW8Num22z4"/>
  </w:style>
  <w:style w:type="character" w:customStyle="1" w:styleId="WW8Num22z3">
    <w:name w:val="WW8Num22z3"/>
  </w:style>
  <w:style w:type="character" w:customStyle="1" w:styleId="WW8Num22z2">
    <w:name w:val="WW8Num22z2"/>
  </w:style>
  <w:style w:type="character" w:customStyle="1" w:styleId="WW8Num22z1">
    <w:name w:val="WW8Num22z1"/>
  </w:style>
  <w:style w:type="character" w:customStyle="1" w:styleId="WW8Num23z2">
    <w:name w:val="WW8Num23z2"/>
    <w:rPr>
      <w:rFonts w:ascii="Wingdings" w:hAnsi="Wingdings"/>
    </w:rPr>
  </w:style>
  <w:style w:type="character" w:customStyle="1" w:styleId="WW8Num23z1">
    <w:name w:val="WW8Num23z1"/>
    <w:rPr>
      <w:rFonts w:ascii="Courier New" w:hAnsi="Courier New"/>
    </w:rPr>
  </w:style>
  <w:style w:type="character" w:customStyle="1" w:styleId="WW8Num1zfalse">
    <w:name w:val="WW8Num1zfalse"/>
  </w:style>
  <w:style w:type="character" w:customStyle="1" w:styleId="WW8Num1ztrue">
    <w:name w:val="WW8Num1ztrue"/>
  </w:style>
  <w:style w:type="character" w:customStyle="1" w:styleId="WW8Num4ztrue">
    <w:name w:val="WW8Num4ztrue"/>
  </w:style>
  <w:style w:type="character" w:customStyle="1" w:styleId="WW8Num5ztrue">
    <w:name w:val="WW8Num5ztrue"/>
    <w:rPr>
      <w:rFonts w:ascii="Arial" w:eastAsia="Arial" w:hAnsi="Arial"/>
      <w:i w:val="0"/>
      <w:sz w:val="18"/>
    </w:rPr>
  </w:style>
  <w:style w:type="character" w:customStyle="1" w:styleId="Fontepargpadro3">
    <w:name w:val="Fonte parág. padrão3"/>
  </w:style>
  <w:style w:type="character" w:customStyle="1" w:styleId="WW8Num17z1">
    <w:name w:val="WW8Num17z1"/>
    <w:rPr>
      <w:rFonts w:ascii="OpenSymbol" w:eastAsia="OpenSymbol" w:hAnsi="OpenSymbol"/>
    </w:rPr>
  </w:style>
  <w:style w:type="character" w:customStyle="1" w:styleId="WW8Num17z2">
    <w:name w:val="WW8Num17z2"/>
  </w:style>
  <w:style w:type="character" w:customStyle="1" w:styleId="ListLabel112">
    <w:name w:val="ListLabel 112"/>
    <w:rPr>
      <w:b/>
      <w:bCs/>
      <w:sz w:val="22"/>
    </w:rPr>
  </w:style>
  <w:style w:type="character" w:customStyle="1" w:styleId="ListLabel111">
    <w:name w:val="ListLabel 111"/>
    <w:rPr>
      <w:rFonts w:eastAsia="Times New Roman"/>
      <w:sz w:val="22"/>
    </w:rPr>
  </w:style>
  <w:style w:type="character" w:customStyle="1" w:styleId="ListLabel110">
    <w:name w:val="ListLabel 110"/>
    <w:rPr>
      <w:color w:val="00000A"/>
      <w:sz w:val="22"/>
    </w:rPr>
  </w:style>
  <w:style w:type="character" w:customStyle="1" w:styleId="ListLabel109">
    <w:name w:val="ListLabel 109"/>
    <w:rPr>
      <w:rFonts w:eastAsia="Times New Roman" w:cs="Times New Roman"/>
      <w:sz w:val="22"/>
    </w:rPr>
  </w:style>
  <w:style w:type="character" w:customStyle="1" w:styleId="ListLabel108">
    <w:name w:val="ListLabel 108"/>
    <w:rPr>
      <w:b/>
      <w:sz w:val="22"/>
      <w:szCs w:val="22"/>
    </w:rPr>
  </w:style>
  <w:style w:type="character" w:customStyle="1" w:styleId="ListLabel107">
    <w:name w:val="ListLabel 107"/>
    <w:rPr>
      <w:b/>
      <w:color w:val="FFFFFF"/>
      <w:sz w:val="20"/>
    </w:rPr>
  </w:style>
  <w:style w:type="character" w:customStyle="1" w:styleId="ListLabel106">
    <w:name w:val="ListLabel 106"/>
    <w:rPr>
      <w:rFonts w:cs="Times New Roman"/>
    </w:rPr>
  </w:style>
  <w:style w:type="character" w:customStyle="1" w:styleId="ListLabel105">
    <w:name w:val="ListLabel 105"/>
    <w:rPr>
      <w:rFonts w:cs="Times New Roman"/>
    </w:rPr>
  </w:style>
  <w:style w:type="character" w:customStyle="1" w:styleId="ListLabel104">
    <w:name w:val="ListLabel 104"/>
    <w:rPr>
      <w:rFonts w:cs="Times New Roman"/>
    </w:rPr>
  </w:style>
  <w:style w:type="character" w:customStyle="1" w:styleId="ListLabel103">
    <w:name w:val="ListLabel 103"/>
    <w:rPr>
      <w:rFonts w:cs="Times New Roman"/>
    </w:rPr>
  </w:style>
  <w:style w:type="character" w:customStyle="1" w:styleId="ListLabel102">
    <w:name w:val="ListLabel 102"/>
    <w:rPr>
      <w:rFonts w:cs="Times New Roman"/>
    </w:rPr>
  </w:style>
  <w:style w:type="character" w:customStyle="1" w:styleId="ListLabel101">
    <w:name w:val="ListLabel 101"/>
    <w:rPr>
      <w:rFonts w:cs="Times New Roman"/>
    </w:rPr>
  </w:style>
  <w:style w:type="character" w:customStyle="1" w:styleId="ListLabel100">
    <w:name w:val="ListLabel 100"/>
    <w:rPr>
      <w:rFonts w:cs="Times New Roman"/>
      <w:b w:val="0"/>
      <w:color w:val="00000A"/>
    </w:rPr>
  </w:style>
  <w:style w:type="character" w:customStyle="1" w:styleId="ListLabel99">
    <w:name w:val="ListLabel 99"/>
    <w:rPr>
      <w:rFonts w:cs="Times New Roman"/>
      <w:b w:val="0"/>
      <w:sz w:val="22"/>
    </w:rPr>
  </w:style>
  <w:style w:type="character" w:customStyle="1" w:styleId="ListLabel98">
    <w:name w:val="ListLabel 98"/>
    <w:rPr>
      <w:rFonts w:cs="Times New Roman"/>
      <w:b w:val="0"/>
    </w:rPr>
  </w:style>
  <w:style w:type="character" w:customStyle="1" w:styleId="ListLabel97">
    <w:name w:val="ListLabel 97"/>
    <w:rPr>
      <w:b/>
      <w:sz w:val="22"/>
    </w:rPr>
  </w:style>
  <w:style w:type="character" w:customStyle="1" w:styleId="ListLabel96">
    <w:name w:val="ListLabel 96"/>
    <w:rPr>
      <w:b/>
      <w:sz w:val="22"/>
      <w:szCs w:val="22"/>
    </w:rPr>
  </w:style>
  <w:style w:type="character" w:customStyle="1" w:styleId="ListLabel95">
    <w:name w:val="ListLabel 95"/>
    <w:rPr>
      <w:color w:val="FFFFFF"/>
      <w:sz w:val="22"/>
    </w:rPr>
  </w:style>
  <w:style w:type="character" w:customStyle="1" w:styleId="ListLabel94">
    <w:name w:val="ListLabel 94"/>
    <w:rPr>
      <w:rFonts w:cs="Times New Roman"/>
    </w:rPr>
  </w:style>
  <w:style w:type="character" w:customStyle="1" w:styleId="ListLabel93">
    <w:name w:val="ListLabel 93"/>
    <w:rPr>
      <w:rFonts w:cs="Times New Roman"/>
    </w:rPr>
  </w:style>
  <w:style w:type="character" w:customStyle="1" w:styleId="ListLabel92">
    <w:name w:val="ListLabel 92"/>
    <w:rPr>
      <w:rFonts w:cs="Times New Roman"/>
    </w:rPr>
  </w:style>
  <w:style w:type="character" w:customStyle="1" w:styleId="ListLabel91">
    <w:name w:val="ListLabel 91"/>
    <w:rPr>
      <w:rFonts w:cs="Times New Roman"/>
    </w:rPr>
  </w:style>
  <w:style w:type="character" w:customStyle="1" w:styleId="ListLabel90">
    <w:name w:val="ListLabel 90"/>
    <w:rPr>
      <w:rFonts w:cs="Times New Roman"/>
    </w:rPr>
  </w:style>
  <w:style w:type="character" w:customStyle="1" w:styleId="ListLabel89">
    <w:name w:val="ListLabel 89"/>
    <w:rPr>
      <w:rFonts w:cs="Times New Roman"/>
    </w:rPr>
  </w:style>
  <w:style w:type="character" w:customStyle="1" w:styleId="ListLabel88">
    <w:name w:val="ListLabel 88"/>
    <w:rPr>
      <w:rFonts w:cs="Times New Roman"/>
    </w:rPr>
  </w:style>
  <w:style w:type="character" w:customStyle="1" w:styleId="ListLabel87">
    <w:name w:val="ListLabel 87"/>
    <w:rPr>
      <w:rFonts w:cs="Times New Roman"/>
      <w:b/>
      <w:sz w:val="22"/>
    </w:rPr>
  </w:style>
  <w:style w:type="character" w:customStyle="1" w:styleId="ListLabel86">
    <w:name w:val="ListLabel 86"/>
    <w:rPr>
      <w:rFonts w:cs="Times New Roman"/>
    </w:rPr>
  </w:style>
  <w:style w:type="character" w:customStyle="1" w:styleId="ListLabel85">
    <w:name w:val="ListLabel 85"/>
    <w:rPr>
      <w:rFonts w:cs="Times New Roman"/>
    </w:rPr>
  </w:style>
  <w:style w:type="character" w:customStyle="1" w:styleId="ListLabel84">
    <w:name w:val="ListLabel 84"/>
    <w:rPr>
      <w:rFonts w:cs="Times New Roman"/>
    </w:rPr>
  </w:style>
  <w:style w:type="character" w:customStyle="1" w:styleId="ListLabel83">
    <w:name w:val="ListLabel 83"/>
    <w:rPr>
      <w:rFonts w:cs="Times New Roman"/>
    </w:rPr>
  </w:style>
  <w:style w:type="character" w:customStyle="1" w:styleId="ListLabel82">
    <w:name w:val="ListLabel 82"/>
    <w:rPr>
      <w:rFonts w:cs="Times New Roman"/>
    </w:rPr>
  </w:style>
  <w:style w:type="character" w:customStyle="1" w:styleId="ListLabel81">
    <w:name w:val="ListLabel 81"/>
    <w:rPr>
      <w:rFonts w:cs="Times New Roman"/>
    </w:rPr>
  </w:style>
  <w:style w:type="character" w:customStyle="1" w:styleId="ListLabel80">
    <w:name w:val="ListLabel 80"/>
    <w:rPr>
      <w:rFonts w:cs="Times New Roman"/>
    </w:rPr>
  </w:style>
  <w:style w:type="character" w:customStyle="1" w:styleId="ListLabel79">
    <w:name w:val="ListLabel 79"/>
    <w:rPr>
      <w:rFonts w:cs="Times New Roman"/>
    </w:rPr>
  </w:style>
  <w:style w:type="character" w:customStyle="1" w:styleId="ListLabel78">
    <w:name w:val="ListLabel 78"/>
    <w:rPr>
      <w:rFonts w:cs="Times New Roman"/>
    </w:rPr>
  </w:style>
  <w:style w:type="character" w:customStyle="1" w:styleId="ListLabel77">
    <w:name w:val="ListLabel 77"/>
    <w:rPr>
      <w:rFonts w:ascii="Times New Roman" w:hAnsi="Times New Roman" w:cs="Times New Roman"/>
    </w:rPr>
  </w:style>
  <w:style w:type="character" w:customStyle="1" w:styleId="ListLabel76">
    <w:name w:val="ListLabel 76"/>
    <w:rPr>
      <w:rFonts w:cs="Times New Roman"/>
    </w:rPr>
  </w:style>
  <w:style w:type="character" w:customStyle="1" w:styleId="ListLabel75">
    <w:name w:val="ListLabel 75"/>
    <w:rPr>
      <w:rFonts w:cs="Times New Roman"/>
    </w:rPr>
  </w:style>
  <w:style w:type="character" w:customStyle="1" w:styleId="ListLabel74">
    <w:name w:val="ListLabel 74"/>
    <w:rPr>
      <w:rFonts w:cs="Times New Roman"/>
    </w:rPr>
  </w:style>
  <w:style w:type="character" w:customStyle="1" w:styleId="ListLabel73">
    <w:name w:val="ListLabel 73"/>
    <w:rPr>
      <w:rFonts w:cs="Times New Roman"/>
      <w:sz w:val="22"/>
    </w:rPr>
  </w:style>
  <w:style w:type="character" w:customStyle="1" w:styleId="ListLabel72">
    <w:name w:val="ListLabel 72"/>
    <w:rPr>
      <w:rFonts w:cs="Times New Roman"/>
      <w:sz w:val="22"/>
    </w:rPr>
  </w:style>
  <w:style w:type="character" w:customStyle="1" w:styleId="ListLabel71">
    <w:name w:val="ListLabel 71"/>
    <w:rPr>
      <w:rFonts w:cs="Times New Roman"/>
      <w:sz w:val="22"/>
    </w:rPr>
  </w:style>
  <w:style w:type="character" w:customStyle="1" w:styleId="ListLabel70">
    <w:name w:val="ListLabel 70"/>
    <w:rPr>
      <w:rFonts w:ascii="Times New Roman" w:hAnsi="Times New Roman" w:cs="Times New Roman"/>
      <w:b/>
      <w:color w:val="00000A"/>
      <w:sz w:val="22"/>
    </w:rPr>
  </w:style>
  <w:style w:type="character" w:customStyle="1" w:styleId="ListLabel69">
    <w:name w:val="ListLabel 69"/>
    <w:rPr>
      <w:rFonts w:ascii="Times New Roman" w:hAnsi="Times New Roman" w:cs="Times New Roman"/>
      <w:b/>
      <w:sz w:val="22"/>
    </w:rPr>
  </w:style>
  <w:style w:type="character" w:customStyle="1" w:styleId="ListLabel68">
    <w:name w:val="ListLabel 68"/>
    <w:rPr>
      <w:rFonts w:cs="Times New Roman"/>
      <w:b w:val="0"/>
      <w:sz w:val="22"/>
    </w:rPr>
  </w:style>
  <w:style w:type="character" w:customStyle="1" w:styleId="ListLabel67">
    <w:name w:val="ListLabel 67"/>
    <w:rPr>
      <w:rFonts w:cs="Times New Roman"/>
    </w:rPr>
  </w:style>
  <w:style w:type="character" w:customStyle="1" w:styleId="ListLabel66">
    <w:name w:val="ListLabel 66"/>
    <w:rPr>
      <w:rFonts w:cs="Times New Roman"/>
      <w:b/>
      <w:sz w:val="22"/>
    </w:rPr>
  </w:style>
  <w:style w:type="character" w:customStyle="1" w:styleId="ListLabel65">
    <w:name w:val="ListLabel 65"/>
    <w:rPr>
      <w:rFonts w:cs="Times New Roman"/>
    </w:rPr>
  </w:style>
  <w:style w:type="character" w:customStyle="1" w:styleId="ListLabel64">
    <w:name w:val="ListLabel 64"/>
    <w:rPr>
      <w:rFonts w:cs="Times New Roman"/>
      <w:color w:val="00000A"/>
    </w:rPr>
  </w:style>
  <w:style w:type="character" w:customStyle="1" w:styleId="ListLabel63">
    <w:name w:val="ListLabel 63"/>
    <w:rPr>
      <w:rFonts w:cs="Arial"/>
      <w:b w:val="0"/>
      <w:color w:val="00000A"/>
      <w:sz w:val="24"/>
      <w:szCs w:val="24"/>
    </w:rPr>
  </w:style>
  <w:style w:type="character" w:customStyle="1" w:styleId="ListLabel62">
    <w:name w:val="ListLabel 62"/>
    <w:rPr>
      <w:rFonts w:cs="Times New Roman"/>
      <w:b w:val="0"/>
      <w:sz w:val="24"/>
      <w:szCs w:val="24"/>
    </w:rPr>
  </w:style>
  <w:style w:type="character" w:customStyle="1" w:styleId="ListLabel61">
    <w:name w:val="ListLabel 61"/>
    <w:rPr>
      <w:rFonts w:cs="Times New Roman"/>
      <w:sz w:val="22"/>
    </w:rPr>
  </w:style>
  <w:style w:type="character" w:customStyle="1" w:styleId="ListLabel60">
    <w:name w:val="ListLabel 60"/>
    <w:rPr>
      <w:color w:val="00000A"/>
      <w:sz w:val="22"/>
    </w:rPr>
  </w:style>
  <w:style w:type="character" w:customStyle="1" w:styleId="ListLabel59">
    <w:name w:val="ListLabel 59"/>
    <w:rPr>
      <w:rFonts w:eastAsia="Times New Roman" w:cs="Times New Roman"/>
      <w:sz w:val="20"/>
      <w:szCs w:val="20"/>
    </w:rPr>
  </w:style>
  <w:style w:type="character" w:customStyle="1" w:styleId="ListLabel58">
    <w:name w:val="ListLabel 58"/>
    <w:rPr>
      <w:b/>
      <w:bCs/>
      <w:sz w:val="22"/>
    </w:rPr>
  </w:style>
  <w:style w:type="character" w:customStyle="1" w:styleId="ListLabel57">
    <w:name w:val="ListLabel 57"/>
    <w:rPr>
      <w:rFonts w:eastAsia="Times New Roman"/>
      <w:sz w:val="22"/>
    </w:rPr>
  </w:style>
  <w:style w:type="character" w:customStyle="1" w:styleId="ListLabel56">
    <w:name w:val="ListLabel 56"/>
    <w:rPr>
      <w:color w:val="00000A"/>
      <w:sz w:val="22"/>
    </w:rPr>
  </w:style>
  <w:style w:type="character" w:customStyle="1" w:styleId="ListLabel55">
    <w:name w:val="ListLabel 55"/>
    <w:rPr>
      <w:rFonts w:eastAsia="Times New Roman" w:cs="Times New Roman"/>
      <w:sz w:val="22"/>
    </w:rPr>
  </w:style>
  <w:style w:type="character" w:customStyle="1" w:styleId="ListLabel54">
    <w:name w:val="ListLabel 54"/>
    <w:rPr>
      <w:rFonts w:cs="Arial"/>
      <w:b w:val="0"/>
      <w:i w:val="0"/>
      <w:strike w:val="0"/>
      <w:dstrike w:val="0"/>
      <w:color w:val="00000A"/>
      <w:sz w:val="20"/>
      <w:szCs w:val="20"/>
    </w:rPr>
  </w:style>
  <w:style w:type="character" w:customStyle="1" w:styleId="ListLabel53">
    <w:name w:val="ListLabel 53"/>
    <w:rPr>
      <w:rFonts w:cs="Arial"/>
      <w:b w:val="0"/>
      <w:i w:val="0"/>
      <w:strike w:val="0"/>
      <w:dstrike w:val="0"/>
      <w:color w:val="00000A"/>
      <w:sz w:val="20"/>
      <w:szCs w:val="20"/>
      <w:u w:val="none"/>
    </w:rPr>
  </w:style>
  <w:style w:type="character" w:customStyle="1" w:styleId="ListLabel52">
    <w:name w:val="ListLabel 52"/>
    <w:rPr>
      <w:b/>
    </w:rPr>
  </w:style>
  <w:style w:type="character" w:customStyle="1" w:styleId="ListLabel51">
    <w:name w:val="ListLabel 51"/>
    <w:rPr>
      <w:b/>
      <w:sz w:val="22"/>
      <w:szCs w:val="22"/>
    </w:rPr>
  </w:style>
  <w:style w:type="character" w:customStyle="1" w:styleId="ListLabel50">
    <w:name w:val="ListLabel 50"/>
    <w:rPr>
      <w:b/>
      <w:color w:val="FFFFFF"/>
      <w:sz w:val="20"/>
    </w:rPr>
  </w:style>
  <w:style w:type="character" w:customStyle="1" w:styleId="ListLabel49">
    <w:name w:val="ListLabel 49"/>
    <w:rPr>
      <w:rFonts w:cs="Times New Roman"/>
    </w:rPr>
  </w:style>
  <w:style w:type="character" w:customStyle="1" w:styleId="ListLabel48">
    <w:name w:val="ListLabel 48"/>
    <w:rPr>
      <w:rFonts w:cs="Times New Roman"/>
    </w:rPr>
  </w:style>
  <w:style w:type="character" w:customStyle="1" w:styleId="ListLabel47">
    <w:name w:val="ListLabel 47"/>
    <w:rPr>
      <w:rFonts w:cs="Times New Roman"/>
    </w:rPr>
  </w:style>
  <w:style w:type="character" w:customStyle="1" w:styleId="ListLabel46">
    <w:name w:val="ListLabel 46"/>
    <w:rPr>
      <w:rFonts w:cs="Times New Roman"/>
    </w:rPr>
  </w:style>
  <w:style w:type="character" w:customStyle="1" w:styleId="ListLabel45">
    <w:name w:val="ListLabel 45"/>
    <w:rPr>
      <w:rFonts w:cs="Times New Roman"/>
    </w:rPr>
  </w:style>
  <w:style w:type="character" w:customStyle="1" w:styleId="ListLabel44">
    <w:name w:val="ListLabel 44"/>
    <w:rPr>
      <w:rFonts w:cs="Times New Roman"/>
    </w:rPr>
  </w:style>
  <w:style w:type="character" w:customStyle="1" w:styleId="ListLabel43">
    <w:name w:val="ListLabel 43"/>
    <w:rPr>
      <w:rFonts w:cs="Times New Roman"/>
      <w:b w:val="0"/>
      <w:color w:val="00000A"/>
    </w:rPr>
  </w:style>
  <w:style w:type="character" w:customStyle="1" w:styleId="ListLabel42">
    <w:name w:val="ListLabel 42"/>
    <w:rPr>
      <w:rFonts w:cs="Times New Roman"/>
      <w:b w:val="0"/>
      <w:sz w:val="22"/>
    </w:rPr>
  </w:style>
  <w:style w:type="character" w:customStyle="1" w:styleId="ListLabel41">
    <w:name w:val="ListLabel 41"/>
    <w:rPr>
      <w:rFonts w:cs="Times New Roman"/>
      <w:b w:val="0"/>
    </w:rPr>
  </w:style>
  <w:style w:type="character" w:customStyle="1" w:styleId="ListLabel40">
    <w:name w:val="ListLabel 40"/>
    <w:rPr>
      <w:b/>
    </w:rPr>
  </w:style>
  <w:style w:type="character" w:customStyle="1" w:styleId="ListLabel39">
    <w:name w:val="ListLabel 39"/>
    <w:rPr>
      <w:b/>
      <w:sz w:val="22"/>
    </w:rPr>
  </w:style>
  <w:style w:type="character" w:customStyle="1" w:styleId="ListLabel38">
    <w:name w:val="ListLabel 38"/>
    <w:rPr>
      <w:b/>
      <w:sz w:val="22"/>
      <w:szCs w:val="22"/>
    </w:rPr>
  </w:style>
  <w:style w:type="character" w:customStyle="1" w:styleId="ListLabel37">
    <w:name w:val="ListLabel 37"/>
    <w:rPr>
      <w:color w:val="FFFFFF"/>
      <w:sz w:val="22"/>
    </w:rPr>
  </w:style>
  <w:style w:type="character" w:customStyle="1" w:styleId="ListLabel36">
    <w:name w:val="ListLabel 36"/>
    <w:rPr>
      <w:rFonts w:cs="Times New Roman"/>
    </w:rPr>
  </w:style>
  <w:style w:type="character" w:customStyle="1" w:styleId="ListLabel35">
    <w:name w:val="ListLabel 35"/>
    <w:rPr>
      <w:rFonts w:cs="Times New Roman"/>
    </w:rPr>
  </w:style>
  <w:style w:type="character" w:customStyle="1" w:styleId="ListLabel34">
    <w:name w:val="ListLabel 34"/>
    <w:rPr>
      <w:rFonts w:cs="Times New Roman"/>
    </w:rPr>
  </w:style>
  <w:style w:type="character" w:customStyle="1" w:styleId="ListLabel33">
    <w:name w:val="ListLabel 33"/>
    <w:rPr>
      <w:rFonts w:cs="Times New Roman"/>
    </w:rPr>
  </w:style>
  <w:style w:type="character" w:customStyle="1" w:styleId="ListLabel32">
    <w:name w:val="ListLabel 32"/>
    <w:rPr>
      <w:rFonts w:cs="Times New Roman"/>
    </w:rPr>
  </w:style>
  <w:style w:type="character" w:customStyle="1" w:styleId="ListLabel31">
    <w:name w:val="ListLabel 31"/>
    <w:rPr>
      <w:rFonts w:cs="Times New Roman"/>
    </w:rPr>
  </w:style>
  <w:style w:type="character" w:customStyle="1" w:styleId="ListLabel30">
    <w:name w:val="ListLabel 30"/>
    <w:rPr>
      <w:rFonts w:cs="Times New Roman"/>
    </w:rPr>
  </w:style>
  <w:style w:type="character" w:customStyle="1" w:styleId="ListLabel29">
    <w:name w:val="ListLabel 29"/>
    <w:rPr>
      <w:rFonts w:cs="Times New Roman"/>
      <w:b/>
      <w:sz w:val="22"/>
    </w:rPr>
  </w:style>
  <w:style w:type="character" w:customStyle="1" w:styleId="ListLabel28">
    <w:name w:val="ListLabel 28"/>
    <w:rPr>
      <w:rFonts w:cs="Times New Roman"/>
    </w:rPr>
  </w:style>
  <w:style w:type="character" w:customStyle="1" w:styleId="ListLabel27">
    <w:name w:val="ListLabel 27"/>
    <w:rPr>
      <w:rFonts w:cs="Times New Roman"/>
    </w:rPr>
  </w:style>
  <w:style w:type="character" w:customStyle="1" w:styleId="ListLabel26">
    <w:name w:val="ListLabel 26"/>
    <w:rPr>
      <w:rFonts w:cs="Times New Roman"/>
    </w:rPr>
  </w:style>
  <w:style w:type="character" w:customStyle="1" w:styleId="ListLabel25">
    <w:name w:val="ListLabel 25"/>
    <w:rPr>
      <w:rFonts w:cs="Times New Roman"/>
    </w:rPr>
  </w:style>
  <w:style w:type="character" w:customStyle="1" w:styleId="ListLabel24">
    <w:name w:val="ListLabel 24"/>
    <w:rPr>
      <w:rFonts w:cs="Times New Roman"/>
    </w:rPr>
  </w:style>
  <w:style w:type="character" w:customStyle="1" w:styleId="ListLabel23">
    <w:name w:val="ListLabel 23"/>
    <w:rPr>
      <w:rFonts w:cs="Times New Roman"/>
    </w:rPr>
  </w:style>
  <w:style w:type="character" w:customStyle="1" w:styleId="ListLabel22">
    <w:name w:val="ListLabel 22"/>
    <w:rPr>
      <w:rFonts w:cs="Times New Roman"/>
    </w:rPr>
  </w:style>
  <w:style w:type="character" w:customStyle="1" w:styleId="ListLabel21">
    <w:name w:val="ListLabel 21"/>
    <w:rPr>
      <w:rFonts w:cs="Times New Roman"/>
    </w:rPr>
  </w:style>
  <w:style w:type="character" w:customStyle="1" w:styleId="ListLabel20">
    <w:name w:val="ListLabel 20"/>
    <w:rPr>
      <w:rFonts w:cs="Times New Roman"/>
    </w:rPr>
  </w:style>
  <w:style w:type="character" w:customStyle="1" w:styleId="ListLabel19">
    <w:name w:val="ListLabel 19"/>
    <w:rPr>
      <w:rFonts w:ascii="Times New Roman" w:hAnsi="Times New Roman" w:cs="Times New Roman"/>
    </w:rPr>
  </w:style>
  <w:style w:type="character" w:customStyle="1" w:styleId="ListLabel18">
    <w:name w:val="ListLabel 18"/>
    <w:rPr>
      <w:rFonts w:cs="Times New Roman"/>
    </w:rPr>
  </w:style>
  <w:style w:type="character" w:customStyle="1" w:styleId="ListLabel17">
    <w:name w:val="ListLabel 17"/>
    <w:rPr>
      <w:rFonts w:cs="Times New Roman"/>
    </w:rPr>
  </w:style>
  <w:style w:type="character" w:customStyle="1" w:styleId="ListLabel16">
    <w:name w:val="ListLabel 16"/>
    <w:rPr>
      <w:rFonts w:cs="Times New Roman"/>
    </w:rPr>
  </w:style>
  <w:style w:type="character" w:customStyle="1" w:styleId="ListLabel15">
    <w:name w:val="ListLabel 15"/>
    <w:rPr>
      <w:rFonts w:cs="Times New Roman"/>
      <w:sz w:val="22"/>
    </w:rPr>
  </w:style>
  <w:style w:type="character" w:customStyle="1" w:styleId="ListLabel14">
    <w:name w:val="ListLabel 14"/>
    <w:rPr>
      <w:rFonts w:cs="Times New Roman"/>
      <w:sz w:val="22"/>
    </w:rPr>
  </w:style>
  <w:style w:type="character" w:customStyle="1" w:styleId="ListLabel13">
    <w:name w:val="ListLabel 13"/>
    <w:rPr>
      <w:rFonts w:cs="Times New Roman"/>
      <w:sz w:val="22"/>
    </w:rPr>
  </w:style>
  <w:style w:type="character" w:customStyle="1" w:styleId="ListLabel12">
    <w:name w:val="ListLabel 12"/>
    <w:rPr>
      <w:rFonts w:ascii="Times New Roman" w:hAnsi="Times New Roman" w:cs="Times New Roman"/>
      <w:b/>
      <w:color w:val="00000A"/>
      <w:sz w:val="22"/>
    </w:rPr>
  </w:style>
  <w:style w:type="character" w:customStyle="1" w:styleId="ListLabel11">
    <w:name w:val="ListLabel 11"/>
    <w:rPr>
      <w:rFonts w:ascii="Times New Roman" w:hAnsi="Times New Roman" w:cs="Times New Roman"/>
      <w:b/>
      <w:sz w:val="22"/>
    </w:rPr>
  </w:style>
  <w:style w:type="character" w:customStyle="1" w:styleId="ListLabel10">
    <w:name w:val="ListLabel 10"/>
    <w:rPr>
      <w:rFonts w:cs="Times New Roman"/>
      <w:b w:val="0"/>
      <w:sz w:val="22"/>
    </w:rPr>
  </w:style>
  <w:style w:type="character" w:customStyle="1" w:styleId="ListLabel9">
    <w:name w:val="ListLabel 9"/>
    <w:rPr>
      <w:rFonts w:cs="Times New Roman"/>
    </w:rPr>
  </w:style>
  <w:style w:type="character" w:customStyle="1" w:styleId="ListLabel8">
    <w:name w:val="ListLabel 8"/>
    <w:rPr>
      <w:rFonts w:cs="Times New Roman"/>
    </w:rPr>
  </w:style>
  <w:style w:type="character" w:customStyle="1" w:styleId="ListLabel7">
    <w:name w:val="ListLabel 7"/>
    <w:rPr>
      <w:rFonts w:cs="Times New Roman"/>
    </w:rPr>
  </w:style>
  <w:style w:type="character" w:customStyle="1" w:styleId="ListLabel6">
    <w:name w:val="ListLabel 6"/>
    <w:rPr>
      <w:rFonts w:cs="Times New Roman"/>
      <w:b/>
      <w:sz w:val="22"/>
    </w:rPr>
  </w:style>
  <w:style w:type="character" w:customStyle="1" w:styleId="ListLabel5">
    <w:name w:val="ListLabel 5"/>
    <w:rPr>
      <w:rFonts w:cs="Times New Roman"/>
    </w:rPr>
  </w:style>
  <w:style w:type="character" w:customStyle="1" w:styleId="ListLabel4">
    <w:name w:val="ListLabel 4"/>
    <w:rPr>
      <w:rFonts w:cs="Times New Roman"/>
      <w:color w:val="00000A"/>
    </w:rPr>
  </w:style>
  <w:style w:type="character" w:customStyle="1" w:styleId="ListLabel3">
    <w:name w:val="ListLabel 3"/>
    <w:rPr>
      <w:rFonts w:cs="Arial"/>
      <w:b w:val="0"/>
      <w:color w:val="00000A"/>
      <w:sz w:val="24"/>
      <w:szCs w:val="24"/>
    </w:rPr>
  </w:style>
  <w:style w:type="character" w:customStyle="1" w:styleId="ListLabel2">
    <w:name w:val="ListLabel 2"/>
    <w:rPr>
      <w:rFonts w:cs="Times New Roman"/>
      <w:b w:val="0"/>
      <w:sz w:val="24"/>
      <w:szCs w:val="24"/>
    </w:rPr>
  </w:style>
  <w:style w:type="character" w:customStyle="1" w:styleId="ListLabel1">
    <w:name w:val="ListLabel 1"/>
    <w:rPr>
      <w:rFonts w:cs="Times New Roman"/>
    </w:rPr>
  </w:style>
  <w:style w:type="character" w:customStyle="1" w:styleId="Nivel01Char">
    <w:name w:val="Nivel 01 Char"/>
    <w:rPr>
      <w:rFonts w:ascii="Ecofont_Spranq_eco_Sans" w:eastAsia="SimSun" w:hAnsi="Ecofont_Spranq_eco_Sans"/>
      <w:b/>
      <w:bCs/>
      <w:color w:val="000000"/>
      <w:sz w:val="20"/>
      <w:szCs w:val="20"/>
    </w:rPr>
  </w:style>
  <w:style w:type="character" w:customStyle="1" w:styleId="labeldesabilitado">
    <w:name w:val="labeldesabilitado"/>
    <w:basedOn w:val="Fontepargpadro4"/>
  </w:style>
  <w:style w:type="character" w:customStyle="1" w:styleId="asteriscovermelho">
    <w:name w:val="asteriscovermelho"/>
    <w:basedOn w:val="Fontepargpadro4"/>
  </w:style>
  <w:style w:type="character" w:customStyle="1" w:styleId="HiperlinkVisitado1">
    <w:name w:val="HiperlinkVisitado1"/>
    <w:rPr>
      <w:color w:val="800080"/>
      <w:u w:val="single"/>
    </w:rPr>
  </w:style>
  <w:style w:type="character" w:customStyle="1" w:styleId="Forte1">
    <w:name w:val="Forte1"/>
    <w:rPr>
      <w:b/>
      <w:bCs/>
    </w:rPr>
  </w:style>
  <w:style w:type="character" w:customStyle="1" w:styleId="ff2">
    <w:name w:val="ff2"/>
    <w:basedOn w:val="Fontepargpadro4"/>
  </w:style>
  <w:style w:type="character" w:customStyle="1" w:styleId="a">
    <w:name w:val="_"/>
    <w:basedOn w:val="Fontepargpadro4"/>
  </w:style>
  <w:style w:type="character" w:customStyle="1" w:styleId="MenoPendente1">
    <w:name w:val="Menção Pendente1"/>
    <w:basedOn w:val="Fontepargpadro4"/>
    <w:uiPriority w:val="99"/>
  </w:style>
  <w:style w:type="character" w:customStyle="1" w:styleId="SubttuloChar">
    <w:name w:val="Subtítulo Char"/>
    <w:rPr>
      <w:rFonts w:ascii="Cambria" w:hAnsi="Cambria"/>
      <w:sz w:val="24"/>
      <w:szCs w:val="24"/>
    </w:rPr>
  </w:style>
  <w:style w:type="character" w:customStyle="1" w:styleId="normaltextrun">
    <w:name w:val="normaltextrun"/>
    <w:basedOn w:val="Fontepargpadro4"/>
  </w:style>
  <w:style w:type="character" w:customStyle="1" w:styleId="CitaoChar">
    <w:name w:val="Citação Char"/>
    <w:aliases w:val="TCU Char,Citação AGU Char,NotaExplicativa Char"/>
    <w:link w:val="Citao"/>
    <w:uiPriority w:val="29"/>
    <w:qFormat/>
    <w:rPr>
      <w:rFonts w:ascii="Ecofont_Spranq_eco_Sans" w:eastAsia="Calibri" w:hAnsi="Ecofont_Spranq_eco_Sans"/>
      <w:i/>
      <w:iCs/>
      <w:color w:val="000000"/>
      <w:sz w:val="20"/>
      <w:szCs w:val="24"/>
      <w:highlight w:val="yellow"/>
      <w:lang w:eastAsia="en-US"/>
    </w:rPr>
  </w:style>
  <w:style w:type="character" w:customStyle="1" w:styleId="TextosemFormataoChar">
    <w:name w:val="Texto sem Formatação Char"/>
    <w:rPr>
      <w:rFonts w:ascii="Courier New" w:hAnsi="Courier New" w:cs="Courier New"/>
      <w:sz w:val="20"/>
      <w:szCs w:val="20"/>
    </w:rPr>
  </w:style>
  <w:style w:type="character" w:customStyle="1" w:styleId="TtuloChar">
    <w:name w:val="Título Char"/>
    <w:rPr>
      <w:b/>
      <w:bCs/>
    </w:rPr>
  </w:style>
  <w:style w:type="character" w:customStyle="1" w:styleId="Tag">
    <w:name w:val="Tag"/>
    <w:rPr>
      <w:sz w:val="20"/>
      <w:szCs w:val="20"/>
      <w:highlight w:val="white"/>
    </w:rPr>
  </w:style>
  <w:style w:type="character" w:customStyle="1" w:styleId="Subscrito">
    <w:name w:val="Subscrito"/>
    <w:rPr>
      <w:sz w:val="16"/>
      <w:szCs w:val="16"/>
    </w:rPr>
  </w:style>
  <w:style w:type="character" w:customStyle="1" w:styleId="Sobrescrito">
    <w:name w:val="Sobrescrito"/>
    <w:rPr>
      <w:sz w:val="16"/>
      <w:szCs w:val="16"/>
    </w:rPr>
  </w:style>
  <w:style w:type="character" w:styleId="nfase">
    <w:name w:val="Emphasis"/>
    <w:uiPriority w:val="20"/>
    <w:qFormat/>
    <w:rPr>
      <w:i/>
      <w:iCs/>
    </w:rPr>
  </w:style>
  <w:style w:type="character" w:customStyle="1" w:styleId="apple-converted-space">
    <w:name w:val="apple-converted-space"/>
    <w:basedOn w:val="Fontepargpadro4"/>
  </w:style>
  <w:style w:type="character" w:customStyle="1" w:styleId="tex3">
    <w:name w:val="tex3"/>
    <w:basedOn w:val="Fontepargpadro4"/>
  </w:style>
  <w:style w:type="character" w:customStyle="1" w:styleId="tex3b">
    <w:name w:val="tex3b"/>
    <w:basedOn w:val="Fontepargpadro4"/>
  </w:style>
  <w:style w:type="character" w:customStyle="1" w:styleId="TextodoEspaoReservado1">
    <w:name w:val="Texto do Espaço Reservado1"/>
    <w:rPr>
      <w:rFonts w:cs="Times New Roman"/>
      <w:color w:val="808080"/>
    </w:rPr>
  </w:style>
  <w:style w:type="character" w:customStyle="1" w:styleId="EncerramentoChar">
    <w:name w:val="Encerramento Char"/>
    <w:rPr>
      <w:rFonts w:cs="Times New Roman"/>
      <w:sz w:val="20"/>
      <w:szCs w:val="20"/>
    </w:rPr>
  </w:style>
  <w:style w:type="character" w:customStyle="1" w:styleId="AssuntodocomentrioChar">
    <w:name w:val="Assunto do comentário Char"/>
    <w:uiPriority w:val="99"/>
    <w:rPr>
      <w:rFonts w:cs="Times New Roman"/>
      <w:b/>
    </w:rPr>
  </w:style>
  <w:style w:type="character" w:customStyle="1" w:styleId="TextodecomentrioChar">
    <w:name w:val="Texto de comentário Char"/>
    <w:link w:val="Textodecomentrio"/>
    <w:uiPriority w:val="99"/>
    <w:qFormat/>
    <w:rPr>
      <w:rFonts w:cs="Times New Roman"/>
    </w:rPr>
  </w:style>
  <w:style w:type="character" w:customStyle="1" w:styleId="Refdecomentrio1">
    <w:name w:val="Ref. de comentário1"/>
    <w:rPr>
      <w:rFonts w:cs="Times New Roman"/>
      <w:sz w:val="16"/>
    </w:rPr>
  </w:style>
  <w:style w:type="character" w:customStyle="1" w:styleId="tel">
    <w:name w:val="tel"/>
    <w:rPr>
      <w:rFonts w:cs="Times New Roman"/>
    </w:rPr>
  </w:style>
  <w:style w:type="character" w:customStyle="1" w:styleId="adr">
    <w:name w:val="adr"/>
    <w:rPr>
      <w:rFonts w:cs="Times New Roman"/>
    </w:rPr>
  </w:style>
  <w:style w:type="character" w:customStyle="1" w:styleId="MapadoDocumentoChar">
    <w:name w:val="Mapa do Documento Char"/>
    <w:rPr>
      <w:rFonts w:ascii="Tahoma" w:hAnsi="Tahoma" w:cs="Times New Roman"/>
      <w:sz w:val="16"/>
    </w:rPr>
  </w:style>
  <w:style w:type="character" w:customStyle="1" w:styleId="TextodebaloChar">
    <w:name w:val="Texto de balão Char"/>
    <w:uiPriority w:val="99"/>
    <w:rPr>
      <w:rFonts w:ascii="Tahoma" w:hAnsi="Tahoma" w:cs="Times New Roman"/>
      <w:sz w:val="16"/>
    </w:rPr>
  </w:style>
  <w:style w:type="character" w:customStyle="1" w:styleId="Recuodecorpodetexto2Char">
    <w:name w:val="Recuo de corpo de texto 2 Char"/>
    <w:rPr>
      <w:sz w:val="24"/>
    </w:rPr>
  </w:style>
  <w:style w:type="character" w:customStyle="1" w:styleId="Refdenotadefim1">
    <w:name w:val="Ref. de nota de fim1"/>
    <w:rPr>
      <w:rFonts w:cs="Times New Roman"/>
      <w:vertAlign w:val="superscript"/>
    </w:rPr>
  </w:style>
  <w:style w:type="character" w:customStyle="1" w:styleId="Refdenotaderodap1">
    <w:name w:val="Ref. de nota de rodapé1"/>
    <w:rPr>
      <w:rFonts w:cs="Times New Roman"/>
      <w:vertAlign w:val="superscript"/>
    </w:rPr>
  </w:style>
  <w:style w:type="character" w:customStyle="1" w:styleId="N">
    <w:name w:val="N"/>
    <w:rPr>
      <w:b/>
    </w:rPr>
  </w:style>
  <w:style w:type="character" w:customStyle="1" w:styleId="CabealhoChar">
    <w:name w:val="Cabeçalho Char"/>
    <w:uiPriority w:val="99"/>
    <w:rPr>
      <w:rFonts w:cs="Times New Roman"/>
    </w:rPr>
  </w:style>
  <w:style w:type="character" w:customStyle="1" w:styleId="Nmerodepgina1">
    <w:name w:val="Número de página1"/>
    <w:rPr>
      <w:rFonts w:ascii="Arial" w:hAnsi="Arial" w:cs="Times New Roman"/>
    </w:rPr>
  </w:style>
  <w:style w:type="character" w:customStyle="1" w:styleId="Corpodetexto3Char">
    <w:name w:val="Corpo de texto 3 Char"/>
    <w:link w:val="Corpodetexto3"/>
    <w:rPr>
      <w:rFonts w:cs="Times New Roman"/>
      <w:sz w:val="26"/>
    </w:rPr>
  </w:style>
  <w:style w:type="character" w:customStyle="1" w:styleId="Corpodetexto2Char">
    <w:name w:val="Corpo de texto 2 Char"/>
    <w:rPr>
      <w:rFonts w:cs="Times New Roman"/>
      <w:sz w:val="20"/>
      <w:szCs w:val="20"/>
    </w:rPr>
  </w:style>
  <w:style w:type="character" w:customStyle="1" w:styleId="Recuodecorpodetexto2Char1">
    <w:name w:val="Recuo de corpo de texto 2 Char1"/>
    <w:rPr>
      <w:rFonts w:cs="Times New Roman"/>
      <w:sz w:val="24"/>
    </w:rPr>
  </w:style>
  <w:style w:type="character" w:customStyle="1" w:styleId="TextodenotaderodapChar">
    <w:name w:val="Texto de nota de rodapé Char"/>
    <w:link w:val="Textodenotaderodap"/>
    <w:uiPriority w:val="99"/>
    <w:rPr>
      <w:rFonts w:ascii="Arial" w:hAnsi="Arial" w:cs="Times New Roman"/>
    </w:rPr>
  </w:style>
  <w:style w:type="character" w:customStyle="1" w:styleId="RecuodecorpodetextoChar">
    <w:name w:val="Recuo de corpo de texto Char"/>
    <w:rPr>
      <w:rFonts w:cs="Times New Roman"/>
      <w:sz w:val="24"/>
    </w:rPr>
  </w:style>
  <w:style w:type="character" w:customStyle="1" w:styleId="CorpodetextoChar">
    <w:name w:val="Corpo de texto Char"/>
    <w:uiPriority w:val="99"/>
    <w:rPr>
      <w:rFonts w:cs="Times New Roman"/>
      <w:sz w:val="24"/>
    </w:rPr>
  </w:style>
  <w:style w:type="character" w:customStyle="1" w:styleId="Recuodecorpodetexto3Char">
    <w:name w:val="Recuo de corpo de texto 3 Char"/>
    <w:rPr>
      <w:rFonts w:ascii="Arial" w:hAnsi="Arial" w:cs="Times New Roman"/>
      <w:sz w:val="22"/>
    </w:rPr>
  </w:style>
  <w:style w:type="character" w:customStyle="1" w:styleId="SaudaoChar">
    <w:name w:val="Saudação Char"/>
    <w:rPr>
      <w:rFonts w:ascii="Arial" w:hAnsi="Arial" w:cs="Times New Roman"/>
      <w:sz w:val="24"/>
    </w:rPr>
  </w:style>
  <w:style w:type="character" w:customStyle="1" w:styleId="RodapChar">
    <w:name w:val="Rodapé Char"/>
    <w:uiPriority w:val="99"/>
    <w:qFormat/>
    <w:rPr>
      <w:rFonts w:cs="Times New Roman"/>
      <w:sz w:val="20"/>
      <w:szCs w:val="20"/>
    </w:rPr>
  </w:style>
  <w:style w:type="character" w:customStyle="1" w:styleId="Ttulo9Char">
    <w:name w:val="Título 9 Char"/>
    <w:rPr>
      <w:rFonts w:ascii="CG Times (W1)" w:hAnsi="CG Times (W1)"/>
      <w:i/>
      <w:sz w:val="20"/>
      <w:szCs w:val="20"/>
    </w:rPr>
  </w:style>
  <w:style w:type="character" w:customStyle="1" w:styleId="Ttulo8Char">
    <w:name w:val="Título 8 Char"/>
    <w:rPr>
      <w:rFonts w:ascii="CG Times (W1)" w:hAnsi="CG Times (W1)"/>
      <w:i/>
      <w:sz w:val="20"/>
      <w:szCs w:val="20"/>
    </w:rPr>
  </w:style>
  <w:style w:type="character" w:customStyle="1" w:styleId="Ttulo7Char">
    <w:name w:val="Título 7 Char"/>
    <w:rPr>
      <w:rFonts w:ascii="CG Times (W1)" w:hAnsi="CG Times (W1)"/>
      <w:i/>
      <w:sz w:val="20"/>
      <w:szCs w:val="20"/>
    </w:rPr>
  </w:style>
  <w:style w:type="character" w:customStyle="1" w:styleId="Ttulo6Char">
    <w:name w:val="Título 6 Char"/>
    <w:uiPriority w:val="9"/>
    <w:rPr>
      <w:rFonts w:ascii="CG Times (W1)" w:hAnsi="CG Times (W1)"/>
      <w:sz w:val="20"/>
      <w:szCs w:val="20"/>
      <w:u w:val="single"/>
    </w:rPr>
  </w:style>
  <w:style w:type="character" w:customStyle="1" w:styleId="Ttulo5Char">
    <w:name w:val="Título 5 Char"/>
    <w:rPr>
      <w:rFonts w:ascii="CG Times (W1)" w:hAnsi="CG Times (W1)"/>
      <w:b/>
      <w:sz w:val="20"/>
      <w:szCs w:val="20"/>
    </w:rPr>
  </w:style>
  <w:style w:type="character" w:customStyle="1" w:styleId="Ttulo4Char">
    <w:name w:val="Título 4 Char"/>
    <w:rPr>
      <w:rFonts w:ascii="CG Times (W1)" w:hAnsi="CG Times (W1)"/>
      <w:szCs w:val="20"/>
      <w:u w:val="single"/>
    </w:rPr>
  </w:style>
  <w:style w:type="character" w:customStyle="1" w:styleId="Ttulo3Char">
    <w:name w:val="Título 3 Char"/>
    <w:uiPriority w:val="9"/>
    <w:rPr>
      <w:rFonts w:ascii="CG Times (W1)" w:hAnsi="CG Times (W1)"/>
      <w:b/>
      <w:szCs w:val="20"/>
    </w:rPr>
  </w:style>
  <w:style w:type="character" w:customStyle="1" w:styleId="Ttulo2Char">
    <w:name w:val="Título 2 Char"/>
    <w:rPr>
      <w:rFonts w:ascii="Arial" w:hAnsi="Arial"/>
      <w:b/>
      <w:szCs w:val="20"/>
    </w:rPr>
  </w:style>
  <w:style w:type="character" w:customStyle="1" w:styleId="Ttulo1Char">
    <w:name w:val="Título 1 Char"/>
    <w:uiPriority w:val="9"/>
    <w:rPr>
      <w:rFonts w:ascii="Arial" w:hAnsi="Arial"/>
      <w:b/>
      <w:color w:val="000000"/>
      <w:sz w:val="26"/>
      <w:szCs w:val="20"/>
    </w:rPr>
  </w:style>
  <w:style w:type="character" w:customStyle="1" w:styleId="Fontepargpadro4">
    <w:name w:val="Fonte parág. padrão4"/>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WW8Num1ztrue">
    <w:name w:val="WW-WW8Num1ztrue"/>
  </w:style>
  <w:style w:type="character" w:customStyle="1" w:styleId="WW-WW8Num1ztrue1">
    <w:name w:val="WW-WW8Num1ztrue1"/>
  </w:style>
  <w:style w:type="character" w:customStyle="1" w:styleId="WW-WW8Num1ztrue2">
    <w:name w:val="WW-WW8Num1ztrue2"/>
  </w:style>
  <w:style w:type="character" w:customStyle="1" w:styleId="WW-WW8Num1ztrue3">
    <w:name w:val="WW-WW8Num1ztrue3"/>
  </w:style>
  <w:style w:type="character" w:customStyle="1" w:styleId="WW-WW8Num1ztrue4">
    <w:name w:val="WW-WW8Num1ztrue4"/>
  </w:style>
  <w:style w:type="character" w:customStyle="1" w:styleId="WW-WW8Num1ztrue5">
    <w:name w:val="WW-WW8Num1ztrue5"/>
  </w:style>
  <w:style w:type="character" w:customStyle="1" w:styleId="WW-WW8Num1ztrue6">
    <w:name w:val="WW-WW8Num1ztrue6"/>
  </w:style>
  <w:style w:type="character" w:customStyle="1" w:styleId="CharChar0">
    <w:name w:val="Char Char"/>
    <w:rPr>
      <w:rFonts w:ascii="Courier New" w:eastAsia="Arial Unicode MS" w:hAnsi="Courier New" w:cs="Courier New"/>
      <w:color w:val="000000"/>
      <w:sz w:val="18"/>
      <w:szCs w:val="18"/>
      <w:lang w:val="pt-BR" w:bidi="ar-SA"/>
    </w:rPr>
  </w:style>
  <w:style w:type="character" w:customStyle="1" w:styleId="CharChar2">
    <w:name w:val="Char Char2"/>
    <w:rPr>
      <w:rFonts w:ascii="Arial" w:hAnsi="Arial" w:cs="Arial"/>
      <w:b/>
      <w:bCs/>
      <w:sz w:val="40"/>
      <w:u w:val="single"/>
      <w:lang w:val="pt-BR" w:bidi="ar-SA"/>
    </w:rPr>
  </w:style>
  <w:style w:type="character" w:styleId="Forte">
    <w:name w:val="Strong"/>
    <w:uiPriority w:val="22"/>
    <w:qFormat/>
    <w:rPr>
      <w:b/>
      <w:bCs/>
    </w:rPr>
  </w:style>
  <w:style w:type="character" w:customStyle="1" w:styleId="WW8Num155z0">
    <w:name w:val="WW8Num155z0"/>
    <w:rPr>
      <w:rFonts w:ascii="Arial" w:hAnsi="Arial" w:cs="Arial"/>
      <w:color w:val="auto"/>
      <w:sz w:val="18"/>
      <w:szCs w:val="18"/>
    </w:rPr>
  </w:style>
  <w:style w:type="character" w:customStyle="1" w:styleId="WW8Num155ztrue">
    <w:name w:val="WW8Num155ztrue"/>
  </w:style>
  <w:style w:type="character" w:customStyle="1" w:styleId="WW8Num41z0">
    <w:name w:val="WW8Num41z0"/>
    <w:rPr>
      <w:rFonts w:ascii="Arial" w:hAnsi="Arial" w:cs="Times New Roman"/>
      <w:bCs/>
      <w:color w:val="000000"/>
      <w:sz w:val="18"/>
      <w:szCs w:val="18"/>
    </w:rPr>
  </w:style>
  <w:style w:type="character" w:customStyle="1" w:styleId="WW8Num55z0">
    <w:name w:val="WW8Num55z0"/>
    <w:rPr>
      <w:rFonts w:ascii="Arial" w:eastAsia="Arial" w:hAnsi="Arial" w:cs="Symbol"/>
      <w:b/>
      <w:iCs/>
      <w:color w:val="000000"/>
      <w:sz w:val="18"/>
      <w:szCs w:val="18"/>
    </w:rPr>
  </w:style>
  <w:style w:type="character" w:customStyle="1" w:styleId="WW8Num55z1">
    <w:name w:val="WW8Num55z1"/>
    <w:rPr>
      <w:rFonts w:ascii="Symbol" w:hAnsi="Symbol" w:cs="Symbol"/>
      <w:color w:val="auto"/>
      <w:sz w:val="18"/>
      <w:szCs w:val="18"/>
    </w:rPr>
  </w:style>
  <w:style w:type="character" w:customStyle="1" w:styleId="WW8Num55z2">
    <w:name w:val="WW8Num55z2"/>
    <w:rPr>
      <w:rFonts w:ascii="Wingdings" w:hAnsi="Wingdings" w:cs="Wingdings"/>
      <w:color w:val="FF0000"/>
      <w:sz w:val="18"/>
      <w:szCs w:val="18"/>
      <w:lang w:val="en-US"/>
    </w:rPr>
  </w:style>
  <w:style w:type="character" w:customStyle="1" w:styleId="WW8Num55z3">
    <w:name w:val="WW8Num55z3"/>
    <w:rPr>
      <w:rFonts w:ascii="Wingdings 2" w:hAnsi="Wingdings 2" w:cs="Symbol"/>
    </w:rPr>
  </w:style>
  <w:style w:type="character" w:customStyle="1" w:styleId="WW8Num55z4">
    <w:name w:val="WW8Num55z4"/>
    <w:rPr>
      <w:rFonts w:ascii="Courier New" w:hAnsi="Courier New" w:cs="Courier New"/>
    </w:rPr>
  </w:style>
  <w:style w:type="character" w:customStyle="1" w:styleId="WW8Num55ztrue">
    <w:name w:val="WW8Num55ztrue"/>
  </w:style>
  <w:style w:type="character" w:customStyle="1" w:styleId="fontstyle01">
    <w:name w:val="fontstyle01"/>
    <w:rPr>
      <w:rFonts w:ascii="Arial" w:eastAsia="Arial" w:hAnsi="Arial"/>
      <w:b w:val="0"/>
      <w:i w:val="0"/>
      <w:color w:val="000000"/>
      <w:sz w:val="24"/>
    </w:rPr>
  </w:style>
  <w:style w:type="character" w:customStyle="1" w:styleId="citao2Char">
    <w:name w:val="citação 2 Char"/>
    <w:rPr>
      <w:rFonts w:ascii="Arial" w:eastAsia="Tahoma" w:hAnsi="Arial"/>
      <w:i/>
      <w:color w:val="000000"/>
      <w:sz w:val="24"/>
      <w:highlight w:val="yellow"/>
      <w:lang w:eastAsia="pt-BR"/>
    </w:rPr>
  </w:style>
  <w:style w:type="character" w:customStyle="1" w:styleId="TabelaChar">
    <w:name w:val="Tabela Char"/>
    <w:rPr>
      <w:rFonts w:ascii="Arial" w:eastAsia="Arial" w:hAnsi="Arial"/>
      <w:sz w:val="24"/>
      <w:lang w:eastAsia="pt-BR"/>
    </w:rPr>
  </w:style>
  <w:style w:type="character" w:customStyle="1" w:styleId="CentralizadoChar">
    <w:name w:val="Centralizado Char"/>
    <w:rPr>
      <w:rFonts w:ascii="Arial" w:eastAsia="Tahoma" w:hAnsi="Arial"/>
      <w:b/>
      <w:sz w:val="24"/>
      <w:lang w:eastAsia="pt-BR"/>
    </w:rPr>
  </w:style>
  <w:style w:type="character" w:customStyle="1" w:styleId="SUBCONTChar">
    <w:name w:val="SUB CONT Char"/>
    <w:rPr>
      <w:rFonts w:ascii="Arial" w:eastAsia="Tahoma" w:hAnsi="Arial"/>
      <w:sz w:val="24"/>
      <w:lang w:eastAsia="pt-BR"/>
    </w:rPr>
  </w:style>
  <w:style w:type="character" w:customStyle="1" w:styleId="CLUSULADOCONTRATOChar">
    <w:name w:val="CLÁUSULA DO CONTRATO Char"/>
    <w:rPr>
      <w:rFonts w:ascii="Arial" w:eastAsia="Tahoma" w:hAnsi="Arial"/>
      <w:b/>
      <w:caps/>
      <w:sz w:val="24"/>
      <w:lang w:eastAsia="pt-BR"/>
    </w:rPr>
  </w:style>
  <w:style w:type="character" w:customStyle="1" w:styleId="PargrafodaListaChar">
    <w:name w:val="Parágrafo da Lista Char"/>
    <w:uiPriority w:val="34"/>
    <w:rPr>
      <w:rFonts w:ascii="Arial" w:eastAsia="Tahoma" w:hAnsi="Arial"/>
      <w:sz w:val="24"/>
      <w:lang w:eastAsia="pt-BR"/>
    </w:rPr>
  </w:style>
  <w:style w:type="character" w:customStyle="1" w:styleId="RecuadoChar">
    <w:name w:val="Recuado Char"/>
    <w:rPr>
      <w:rFonts w:ascii="Arial" w:eastAsia="Arial" w:hAnsi="Arial"/>
      <w:b/>
      <w:sz w:val="20"/>
      <w:lang w:eastAsia="pt-BR"/>
    </w:rPr>
  </w:style>
  <w:style w:type="character" w:customStyle="1" w:styleId="QuoteChar">
    <w:name w:val="Quote Char"/>
    <w:rPr>
      <w:rFonts w:ascii="Ecofont_Spranq_eco_Sans" w:eastAsia="Tahoma" w:hAnsi="Ecofont_Spranq_eco_Sans"/>
      <w:i/>
      <w:color w:val="000000"/>
      <w:highlight w:val="yellow"/>
    </w:rPr>
  </w:style>
  <w:style w:type="character" w:customStyle="1" w:styleId="TtulodoLivro1">
    <w:name w:val="Título do Livro1"/>
    <w:rPr>
      <w:rFonts w:ascii="Arial" w:eastAsia="Arial" w:hAnsi="Arial"/>
      <w:b/>
      <w:i/>
      <w:spacing w:val="5"/>
      <w:sz w:val="28"/>
    </w:rPr>
  </w:style>
  <w:style w:type="character" w:customStyle="1" w:styleId="Tabela-normalChar">
    <w:name w:val="Tabela - normal Char"/>
    <w:rPr>
      <w:rFonts w:ascii="Arial" w:eastAsia="Arial" w:hAnsi="Arial"/>
      <w:sz w:val="24"/>
    </w:rPr>
  </w:style>
  <w:style w:type="character" w:customStyle="1" w:styleId="Sub4IncisosChar">
    <w:name w:val="Sub4 Incisos Char"/>
    <w:rPr>
      <w:rFonts w:ascii="Arial" w:eastAsia="Arial" w:hAnsi="Arial"/>
      <w:sz w:val="24"/>
    </w:rPr>
  </w:style>
  <w:style w:type="character" w:customStyle="1" w:styleId="Sub3IncisosChar">
    <w:name w:val="Sub3 Incisos Char"/>
    <w:rPr>
      <w:rFonts w:ascii="Arial" w:eastAsia="Arial" w:hAnsi="Arial"/>
      <w:sz w:val="24"/>
      <w:lang w:eastAsia="pt-BR"/>
    </w:rPr>
  </w:style>
  <w:style w:type="character" w:customStyle="1" w:styleId="Sub2IncisosChar">
    <w:name w:val="Sub2 Incisos Char"/>
    <w:rPr>
      <w:rFonts w:ascii="Arial" w:eastAsia="Tahoma" w:hAnsi="Arial"/>
      <w:sz w:val="24"/>
      <w:lang w:eastAsia="pt-BR"/>
    </w:rPr>
  </w:style>
  <w:style w:type="character" w:customStyle="1" w:styleId="CitaoIntensaChar">
    <w:name w:val="Citação Intensa Char"/>
    <w:rPr>
      <w:rFonts w:ascii="Arial" w:eastAsia="Tahoma" w:hAnsi="Arial"/>
      <w:sz w:val="20"/>
      <w:lang w:eastAsia="pt-BR"/>
    </w:rPr>
  </w:style>
  <w:style w:type="character" w:customStyle="1" w:styleId="Sub5Char">
    <w:name w:val="Sub 5 Char"/>
    <w:rPr>
      <w:rFonts w:ascii="Arial" w:eastAsia="Arial" w:hAnsi="Arial"/>
      <w:sz w:val="24"/>
    </w:rPr>
  </w:style>
  <w:style w:type="character" w:customStyle="1" w:styleId="Sub4Char">
    <w:name w:val="Sub 4 Char"/>
    <w:rPr>
      <w:rFonts w:ascii="Arial" w:eastAsia="Arial" w:hAnsi="Arial"/>
      <w:sz w:val="24"/>
    </w:rPr>
  </w:style>
  <w:style w:type="character" w:customStyle="1" w:styleId="Sub3Char">
    <w:name w:val="Sub 3 Char"/>
    <w:rPr>
      <w:rFonts w:ascii="Arial" w:eastAsia="Arial" w:hAnsi="Arial"/>
      <w:sz w:val="24"/>
    </w:rPr>
  </w:style>
  <w:style w:type="character" w:customStyle="1" w:styleId="Sub2Char">
    <w:name w:val="Sub 2 Char"/>
    <w:rPr>
      <w:rFonts w:ascii="Arial" w:eastAsia="Arial" w:hAnsi="Arial"/>
      <w:sz w:val="24"/>
    </w:rPr>
  </w:style>
  <w:style w:type="character" w:customStyle="1" w:styleId="Tabela-ttuloChar">
    <w:name w:val="Tabela - título Char"/>
    <w:rPr>
      <w:rFonts w:ascii="Arial" w:eastAsia="Tahoma" w:hAnsi="Arial"/>
      <w:b/>
      <w:color w:val="2F5496"/>
      <w:sz w:val="24"/>
    </w:rPr>
  </w:style>
  <w:style w:type="character" w:customStyle="1" w:styleId="SubttuloprimeiroChar">
    <w:name w:val="Subtítulo primeiro Char"/>
    <w:rPr>
      <w:rFonts w:ascii="Times New Roman" w:eastAsia="Times New Roman" w:hAnsi="Times New Roman"/>
      <w:b/>
      <w:i/>
      <w:caps w:val="0"/>
      <w:smallCaps w:val="0"/>
      <w:color w:val="2F5496"/>
      <w:sz w:val="40"/>
    </w:rPr>
  </w:style>
  <w:style w:type="character" w:customStyle="1" w:styleId="Subttulo11Char">
    <w:name w:val="Subtítulo 1.1 Char"/>
    <w:rPr>
      <w:rFonts w:ascii="Times New Roman" w:eastAsia="Tahoma" w:hAnsi="Times New Roman"/>
      <w:sz w:val="24"/>
      <w:highlight w:val="red"/>
      <w:lang w:eastAsia="pt-BR"/>
    </w:rPr>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3z1">
    <w:name w:val="WW8Num13z1"/>
  </w:style>
  <w:style w:type="character" w:customStyle="1" w:styleId="WW8Num14z1">
    <w:name w:val="WW8Num14z1"/>
  </w:style>
  <w:style w:type="character" w:customStyle="1" w:styleId="WW8Num14z2">
    <w:name w:val="WW8Num14z2"/>
  </w:style>
  <w:style w:type="character" w:customStyle="1" w:styleId="CharChar1">
    <w:name w:val="Char Char1"/>
    <w:rPr>
      <w:sz w:val="24"/>
    </w:rPr>
  </w:style>
  <w:style w:type="character" w:customStyle="1" w:styleId="td-content">
    <w:name w:val="td-content"/>
  </w:style>
  <w:style w:type="character" w:customStyle="1" w:styleId="Refdecomentrio10">
    <w:name w:val="Ref. de comentário1"/>
    <w:rPr>
      <w:sz w:val="16"/>
    </w:rPr>
  </w:style>
  <w:style w:type="character" w:customStyle="1" w:styleId="A3">
    <w:name w:val="A3"/>
    <w:rPr>
      <w:rFonts w:ascii="Arial" w:eastAsia="Arial" w:hAnsi="Arial"/>
      <w:color w:val="000000"/>
      <w:sz w:val="18"/>
    </w:rPr>
  </w:style>
  <w:style w:type="character" w:customStyle="1" w:styleId="WW-WW8Num2ztrue">
    <w:name w:val="WW-WW8Num2ztrue"/>
  </w:style>
  <w:style w:type="character" w:customStyle="1" w:styleId="WW-WW8Num2ztrue1">
    <w:name w:val="WW-WW8Num2ztrue1"/>
  </w:style>
  <w:style w:type="character" w:customStyle="1" w:styleId="WW-WW8Num2ztrue2">
    <w:name w:val="WW-WW8Num2ztrue2"/>
  </w:style>
  <w:style w:type="character" w:customStyle="1" w:styleId="WW-WW8Num2ztrue3">
    <w:name w:val="WW-WW8Num2ztrue3"/>
  </w:style>
  <w:style w:type="character" w:customStyle="1" w:styleId="WW-WW8Num2ztrue4">
    <w:name w:val="WW-WW8Num2ztrue4"/>
  </w:style>
  <w:style w:type="character" w:customStyle="1" w:styleId="WW-WW8Num2ztrue5">
    <w:name w:val="WW-WW8Num2ztrue5"/>
  </w:style>
  <w:style w:type="character" w:customStyle="1" w:styleId="WW-WW8Num2ztrue6">
    <w:name w:val="WW-WW8Num2ztrue6"/>
  </w:style>
  <w:style w:type="character" w:customStyle="1" w:styleId="WW-WW8Num1ztrue211">
    <w:name w:val="WW-WW8Num1ztrue211"/>
  </w:style>
  <w:style w:type="character" w:customStyle="1" w:styleId="WW-WW8Num1ztrue311">
    <w:name w:val="WW-WW8Num1ztrue311"/>
  </w:style>
  <w:style w:type="character" w:customStyle="1" w:styleId="WW-WW8Num1ztrue411">
    <w:name w:val="WW-WW8Num1ztrue411"/>
  </w:style>
  <w:style w:type="character" w:customStyle="1" w:styleId="WW-WW8Num1ztrue511">
    <w:name w:val="WW-WW8Num1ztrue511"/>
  </w:style>
  <w:style w:type="character" w:customStyle="1" w:styleId="WW-WW8Num1ztrue611">
    <w:name w:val="WW-WW8Num1ztrue611"/>
  </w:style>
  <w:style w:type="character" w:customStyle="1" w:styleId="WW-WW8Num1ztrue711">
    <w:name w:val="WW-WW8Num1ztrue711"/>
  </w:style>
  <w:style w:type="character" w:customStyle="1" w:styleId="WW-WW8Num1ztrue2111">
    <w:name w:val="WW-WW8Num1ztrue2111"/>
  </w:style>
  <w:style w:type="character" w:customStyle="1" w:styleId="WW-WW8Num1ztrue3111">
    <w:name w:val="WW-WW8Num1ztrue3111"/>
  </w:style>
  <w:style w:type="character" w:customStyle="1" w:styleId="WW-WW8Num1ztrue4111">
    <w:name w:val="WW-WW8Num1ztrue4111"/>
  </w:style>
  <w:style w:type="character" w:customStyle="1" w:styleId="WW-WW8Num1ztrue5111">
    <w:name w:val="WW-WW8Num1ztrue5111"/>
  </w:style>
  <w:style w:type="character" w:customStyle="1" w:styleId="WW-WW8Num1ztrue6111">
    <w:name w:val="WW-WW8Num1ztrue6111"/>
  </w:style>
  <w:style w:type="character" w:customStyle="1" w:styleId="WW-WW8Num1ztrue7111">
    <w:name w:val="WW-WW8Num1ztrue7111"/>
  </w:style>
  <w:style w:type="character" w:customStyle="1" w:styleId="WW-WW8Num1ztrue21111">
    <w:name w:val="WW-WW8Num1ztrue21111"/>
  </w:style>
  <w:style w:type="character" w:customStyle="1" w:styleId="WW-WW8Num1ztrue31111">
    <w:name w:val="WW-WW8Num1ztrue31111"/>
  </w:style>
  <w:style w:type="character" w:customStyle="1" w:styleId="WW-WW8Num1ztrue41111">
    <w:name w:val="WW-WW8Num1ztrue41111"/>
  </w:style>
  <w:style w:type="character" w:customStyle="1" w:styleId="WW-WW8Num1ztrue51111">
    <w:name w:val="WW-WW8Num1ztrue51111"/>
  </w:style>
  <w:style w:type="character" w:customStyle="1" w:styleId="WW-WW8Num1ztrue61111">
    <w:name w:val="WW-WW8Num1ztrue61111"/>
  </w:style>
  <w:style w:type="character" w:customStyle="1" w:styleId="WW-WW8Num1ztrue71111">
    <w:name w:val="WW-WW8Num1ztrue71111"/>
  </w:style>
  <w:style w:type="character" w:customStyle="1" w:styleId="WW-WW8Num1ztrue211111">
    <w:name w:val="WW-WW8Num1ztrue211111"/>
  </w:style>
  <w:style w:type="character" w:customStyle="1" w:styleId="WW-WW8Num1ztrue311111">
    <w:name w:val="WW-WW8Num1ztrue311111"/>
  </w:style>
  <w:style w:type="character" w:customStyle="1" w:styleId="WW-WW8Num1ztrue411111">
    <w:name w:val="WW-WW8Num1ztrue411111"/>
  </w:style>
  <w:style w:type="character" w:customStyle="1" w:styleId="WW-WW8Num1ztrue511111">
    <w:name w:val="WW-WW8Num1ztrue511111"/>
  </w:style>
  <w:style w:type="character" w:customStyle="1" w:styleId="WW-WW8Num1ztrue611111">
    <w:name w:val="WW-WW8Num1ztrue611111"/>
  </w:style>
  <w:style w:type="character" w:customStyle="1" w:styleId="WW-WW8Num1ztrue711111">
    <w:name w:val="WW-WW8Num1ztrue711111"/>
  </w:style>
  <w:style w:type="character" w:customStyle="1" w:styleId="WW-WW8Num1ztrue2111111">
    <w:name w:val="WW-WW8Num1ztrue2111111"/>
  </w:style>
  <w:style w:type="character" w:customStyle="1" w:styleId="WW-WW8Num1ztrue3111111">
    <w:name w:val="WW-WW8Num1ztrue3111111"/>
  </w:style>
  <w:style w:type="character" w:customStyle="1" w:styleId="WW-WW8Num1ztrue4111111">
    <w:name w:val="WW-WW8Num1ztrue4111111"/>
  </w:style>
  <w:style w:type="character" w:customStyle="1" w:styleId="WW-WW8Num1ztrue5111111">
    <w:name w:val="WW-WW8Num1ztrue5111111"/>
  </w:style>
  <w:style w:type="character" w:customStyle="1" w:styleId="WW-WW8Num1ztrue6111111">
    <w:name w:val="WW-WW8Num1ztrue6111111"/>
  </w:style>
  <w:style w:type="character" w:customStyle="1" w:styleId="WW-WW8Num1ztrue7111111">
    <w:name w:val="WW-WW8Num1ztrue7111111"/>
  </w:style>
  <w:style w:type="character" w:customStyle="1" w:styleId="WW-Absatz-Standardschriftart1111111111111111111111111111111111111111111111111111111111111111111111111111111111112">
    <w:name w:val="WW-Absatz-Standardschriftart1111111111111111111111111111111111111111111111111111111111111111111111111111111111112"/>
  </w:style>
  <w:style w:type="character" w:customStyle="1" w:styleId="Fontepargpadro40">
    <w:name w:val="Fonte parág. padrão4"/>
  </w:style>
  <w:style w:type="character" w:customStyle="1" w:styleId="WW-Fontepargpadro">
    <w:name w:val="WW-Fonte parág. padrão"/>
  </w:style>
  <w:style w:type="character" w:customStyle="1" w:styleId="WW8Num19z1">
    <w:name w:val="WW8Num19z1"/>
    <w:rPr>
      <w:rFonts w:ascii="Courier New" w:eastAsia="Courier New" w:hAnsi="Courier New"/>
      <w:sz w:val="20"/>
    </w:rPr>
  </w:style>
  <w:style w:type="character" w:customStyle="1" w:styleId="WW8Num19z2">
    <w:name w:val="WW8Num19z2"/>
    <w:rPr>
      <w:rFonts w:ascii="Wingdings" w:eastAsia="Wingdings" w:hAnsi="Wingdings"/>
      <w:sz w:val="20"/>
    </w:rPr>
  </w:style>
  <w:style w:type="character" w:customStyle="1" w:styleId="WW-Absatz-Standardschriftart11111111111111111111111111111111111111111111111111111111111111111111111111111111111111111111121">
    <w:name w:val="WW-Absatz-Standardschriftart11111111111111111111111111111111111111111111111111111111111111111111111111111111111111111111121"/>
  </w:style>
  <w:style w:type="character" w:customStyle="1" w:styleId="WW-Absatz-Standardschriftart1111111111111111111111111111111111111111111111111111111111111111111111111111111111111111111112">
    <w:name w:val="WW-Absatz-Standardschriftart1111111111111111111111111111111111111111111111111111111111111111111111111111111111111111111112"/>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Fontepargpadro5">
    <w:name w:val="Fonte parág. padrão5"/>
  </w:style>
  <w:style w:type="character" w:customStyle="1" w:styleId="WW-WW8Num1ztrue12345611111111111111111111111111">
    <w:name w:val="WW-WW8Num1ztrue12345611111111111111111111111111"/>
  </w:style>
  <w:style w:type="character" w:customStyle="1" w:styleId="WW-WW8Num1ztrue1234511111111111111111111111111">
    <w:name w:val="WW-WW8Num1ztrue1234511111111111111111111111111"/>
  </w:style>
  <w:style w:type="character" w:customStyle="1" w:styleId="WW-WW8Num1ztrue123411111111111111111111111111">
    <w:name w:val="WW-WW8Num1ztrue123411111111111111111111111111"/>
  </w:style>
  <w:style w:type="character" w:customStyle="1" w:styleId="WW-WW8Num1ztrue12311111111111111111111111111">
    <w:name w:val="WW-WW8Num1ztrue12311111111111111111111111111"/>
  </w:style>
  <w:style w:type="character" w:customStyle="1" w:styleId="WW-WW8Num1ztrue1211111111111111111111111111">
    <w:name w:val="WW-WW8Num1ztrue1211111111111111111111111111"/>
  </w:style>
  <w:style w:type="character" w:customStyle="1" w:styleId="WW-WW8Num1ztrue11111111111111111111111111111">
    <w:name w:val="WW-WW8Num1ztrue11111111111111111111111111111"/>
  </w:style>
  <w:style w:type="character" w:customStyle="1" w:styleId="WW-WW8Num1ztrue12345671111111111111111111111111">
    <w:name w:val="WW-WW8Num1ztrue12345671111111111111111111111111"/>
  </w:style>
  <w:style w:type="character" w:customStyle="1" w:styleId="WW-WW8Num1ztrue1234561111111111111111111111111">
    <w:name w:val="WW-WW8Num1ztrue1234561111111111111111111111111"/>
  </w:style>
  <w:style w:type="character" w:customStyle="1" w:styleId="WW-WW8Num1ztrue123451111111111111111111111111">
    <w:name w:val="WW-WW8Num1ztrue123451111111111111111111111111"/>
  </w:style>
  <w:style w:type="character" w:customStyle="1" w:styleId="WW-WW8Num1ztrue12341111111111111111111111111">
    <w:name w:val="WW-WW8Num1ztrue12341111111111111111111111111"/>
  </w:style>
  <w:style w:type="character" w:customStyle="1" w:styleId="WW-WW8Num1ztrue1231111111111111111111111111">
    <w:name w:val="WW-WW8Num1ztrue1231111111111111111111111111"/>
  </w:style>
  <w:style w:type="character" w:customStyle="1" w:styleId="WW-WW8Num1ztrue121111111111111111111111111">
    <w:name w:val="WW-WW8Num1ztrue121111111111111111111111111"/>
  </w:style>
  <w:style w:type="character" w:customStyle="1" w:styleId="WW-WW8Num1ztrue1111111111111111111111111111">
    <w:name w:val="WW-WW8Num1ztrue1111111111111111111111111111"/>
  </w:style>
  <w:style w:type="character" w:customStyle="1" w:styleId="WW-WW8Num1ztrue1234567111111111111111111111111">
    <w:name w:val="WW-WW8Num1ztrue1234567111111111111111111111111"/>
  </w:style>
  <w:style w:type="character" w:customStyle="1" w:styleId="WW-WW8Num1ztrue123456111111111111111111111111">
    <w:name w:val="WW-WW8Num1ztrue123456111111111111111111111111"/>
  </w:style>
  <w:style w:type="character" w:customStyle="1" w:styleId="WW-WW8Num1ztrue12345111111111111111111111111">
    <w:name w:val="WW-WW8Num1ztrue12345111111111111111111111111"/>
  </w:style>
  <w:style w:type="character" w:customStyle="1" w:styleId="WW-WW8Num1ztrue1234111111111111111111111111">
    <w:name w:val="WW-WW8Num1ztrue1234111111111111111111111111"/>
  </w:style>
  <w:style w:type="character" w:customStyle="1" w:styleId="WW-WW8Num1ztrue123111111111111111111111111">
    <w:name w:val="WW-WW8Num1ztrue123111111111111111111111111"/>
  </w:style>
  <w:style w:type="character" w:customStyle="1" w:styleId="WW-WW8Num1ztrue12111111111111111111111111">
    <w:name w:val="WW-WW8Num1ztrue12111111111111111111111111"/>
  </w:style>
  <w:style w:type="character" w:customStyle="1" w:styleId="WW-WW8Num1ztrue111111111111111111111111111">
    <w:name w:val="WW-WW8Num1ztrue111111111111111111111111111"/>
  </w:style>
  <w:style w:type="character" w:customStyle="1" w:styleId="WW-WW8Num1ztrue123456711111111111111111111111">
    <w:name w:val="WW-WW8Num1ztrue123456711111111111111111111111"/>
  </w:style>
  <w:style w:type="character" w:customStyle="1" w:styleId="WW-WW8Num1ztrue12345611111111111111111111111">
    <w:name w:val="WW-WW8Num1ztrue12345611111111111111111111111"/>
  </w:style>
  <w:style w:type="character" w:customStyle="1" w:styleId="WW-WW8Num1ztrue1234511111111111111111111111">
    <w:name w:val="WW-WW8Num1ztrue1234511111111111111111111111"/>
  </w:style>
  <w:style w:type="character" w:customStyle="1" w:styleId="WW-WW8Num1ztrue123411111111111111111111111">
    <w:name w:val="WW-WW8Num1ztrue123411111111111111111111111"/>
  </w:style>
  <w:style w:type="character" w:customStyle="1" w:styleId="WW-WW8Num1ztrue12311111111111111111111111">
    <w:name w:val="WW-WW8Num1ztrue12311111111111111111111111"/>
  </w:style>
  <w:style w:type="character" w:customStyle="1" w:styleId="WW-WW8Num1ztrue1211111111111111111111111">
    <w:name w:val="WW-WW8Num1ztrue1211111111111111111111111"/>
  </w:style>
  <w:style w:type="character" w:customStyle="1" w:styleId="WW-WW8Num1ztrue11111111111111111111111111">
    <w:name w:val="WW-WW8Num1ztrue11111111111111111111111111"/>
  </w:style>
  <w:style w:type="character" w:customStyle="1" w:styleId="WW-WW8Num1ztrue71">
    <w:name w:val="WW-WW8Num1ztrue71"/>
  </w:style>
  <w:style w:type="character" w:customStyle="1" w:styleId="WW-WW8Num1ztrue61">
    <w:name w:val="WW-WW8Num1ztrue61"/>
  </w:style>
  <w:style w:type="character" w:customStyle="1" w:styleId="WW-WW8Num1ztrue51">
    <w:name w:val="WW-WW8Num1ztrue51"/>
  </w:style>
  <w:style w:type="character" w:customStyle="1" w:styleId="WW-WW8Num1ztrue41">
    <w:name w:val="WW-WW8Num1ztrue41"/>
  </w:style>
  <w:style w:type="character" w:customStyle="1" w:styleId="WW-WW8Num1ztrue31">
    <w:name w:val="WW-WW8Num1ztrue31"/>
  </w:style>
  <w:style w:type="character" w:customStyle="1" w:styleId="WW-WW8Num1ztrue21">
    <w:name w:val="WW-WW8Num1ztrue21"/>
  </w:style>
  <w:style w:type="character" w:customStyle="1" w:styleId="WW-WW8Num1ztrue1111111111111111111111111">
    <w:name w:val="WW-WW8Num1ztrue1111111111111111111111111"/>
  </w:style>
  <w:style w:type="character" w:customStyle="1" w:styleId="WW-WW8Num1ztrue12345671111111111111111111111">
    <w:name w:val="WW-WW8Num1ztrue12345671111111111111111111111"/>
  </w:style>
  <w:style w:type="character" w:customStyle="1" w:styleId="WW-WW8Num1ztrue1234561111111111111111111111">
    <w:name w:val="WW-WW8Num1ztrue1234561111111111111111111111"/>
  </w:style>
  <w:style w:type="character" w:customStyle="1" w:styleId="WW-WW8Num1ztrue123451111111111111111111111">
    <w:name w:val="WW-WW8Num1ztrue123451111111111111111111111"/>
  </w:style>
  <w:style w:type="character" w:customStyle="1" w:styleId="WW-WW8Num1ztrue12341111111111111111111111">
    <w:name w:val="WW-WW8Num1ztrue12341111111111111111111111"/>
  </w:style>
  <w:style w:type="character" w:customStyle="1" w:styleId="WW-WW8Num1ztrue1231111111111111111111111">
    <w:name w:val="WW-WW8Num1ztrue1231111111111111111111111"/>
  </w:style>
  <w:style w:type="character" w:customStyle="1" w:styleId="WW-WW8Num1ztrue121111111111111111111111">
    <w:name w:val="WW-WW8Num1ztrue121111111111111111111111"/>
  </w:style>
  <w:style w:type="character" w:customStyle="1" w:styleId="WW-WW8Num1ztrue111111111111111111111111">
    <w:name w:val="WW-WW8Num1ztrue111111111111111111111111"/>
  </w:style>
  <w:style w:type="character" w:customStyle="1" w:styleId="WW-WW8Num1ztrue1234567111111111111111111111">
    <w:name w:val="WW-WW8Num1ztrue1234567111111111111111111111"/>
  </w:style>
  <w:style w:type="character" w:customStyle="1" w:styleId="WW-WW8Num1ztrue123456111111111111111111111">
    <w:name w:val="WW-WW8Num1ztrue123456111111111111111111111"/>
  </w:style>
  <w:style w:type="character" w:customStyle="1" w:styleId="WW-WW8Num1ztrue12345111111111111111111111">
    <w:name w:val="WW-WW8Num1ztrue12345111111111111111111111"/>
  </w:style>
  <w:style w:type="character" w:customStyle="1" w:styleId="WW-WW8Num1ztrue1234111111111111111111111">
    <w:name w:val="WW-WW8Num1ztrue1234111111111111111111111"/>
  </w:style>
  <w:style w:type="character" w:customStyle="1" w:styleId="WW-WW8Num1ztrue123111111111111111111111">
    <w:name w:val="WW-WW8Num1ztrue123111111111111111111111"/>
  </w:style>
  <w:style w:type="character" w:customStyle="1" w:styleId="WW-WW8Num1ztrue12111111111111111111111">
    <w:name w:val="WW-WW8Num1ztrue12111111111111111111111"/>
  </w:style>
  <w:style w:type="character" w:customStyle="1" w:styleId="WW-WW8Num1ztrue11111111111111111111111">
    <w:name w:val="WW-WW8Num1ztrue11111111111111111111111"/>
  </w:style>
  <w:style w:type="character" w:customStyle="1" w:styleId="WW-WW8Num1ztrue123456711111111111111111111">
    <w:name w:val="WW-WW8Num1ztrue123456711111111111111111111"/>
  </w:style>
  <w:style w:type="character" w:customStyle="1" w:styleId="WW-WW8Num1ztrue12345611111111111111111111">
    <w:name w:val="WW-WW8Num1ztrue12345611111111111111111111"/>
  </w:style>
  <w:style w:type="character" w:customStyle="1" w:styleId="WW-WW8Num1ztrue1234511111111111111111111">
    <w:name w:val="WW-WW8Num1ztrue1234511111111111111111111"/>
  </w:style>
  <w:style w:type="character" w:customStyle="1" w:styleId="WW-WW8Num1ztrue123411111111111111111111">
    <w:name w:val="WW-WW8Num1ztrue123411111111111111111111"/>
  </w:style>
  <w:style w:type="character" w:customStyle="1" w:styleId="WW-WW8Num1ztrue12311111111111111111111">
    <w:name w:val="WW-WW8Num1ztrue12311111111111111111111"/>
  </w:style>
  <w:style w:type="character" w:customStyle="1" w:styleId="WW-WW8Num1ztrue1211111111111111111111">
    <w:name w:val="WW-WW8Num1ztrue1211111111111111111111"/>
  </w:style>
  <w:style w:type="character" w:customStyle="1" w:styleId="WW-WW8Num1ztrue1111111111111111111111">
    <w:name w:val="WW-WW8Num1ztrue1111111111111111111111"/>
  </w:style>
  <w:style w:type="character" w:customStyle="1" w:styleId="WW-WW8Num1ztrue12345671111111111111111111">
    <w:name w:val="WW-WW8Num1ztrue12345671111111111111111111"/>
  </w:style>
  <w:style w:type="character" w:customStyle="1" w:styleId="WW-WW8Num1ztrue1234561111111111111111111">
    <w:name w:val="WW-WW8Num1ztrue1234561111111111111111111"/>
  </w:style>
  <w:style w:type="character" w:customStyle="1" w:styleId="WW-WW8Num1ztrue123451111111111111111111">
    <w:name w:val="WW-WW8Num1ztrue123451111111111111111111"/>
  </w:style>
  <w:style w:type="character" w:customStyle="1" w:styleId="WW-WW8Num1ztrue12341111111111111111111">
    <w:name w:val="WW-WW8Num1ztrue12341111111111111111111"/>
  </w:style>
  <w:style w:type="character" w:customStyle="1" w:styleId="WW-WW8Num1ztrue1231111111111111111111">
    <w:name w:val="WW-WW8Num1ztrue1231111111111111111111"/>
  </w:style>
  <w:style w:type="character" w:customStyle="1" w:styleId="WW-WW8Num1ztrue121111111111111111111">
    <w:name w:val="WW-WW8Num1ztrue121111111111111111111"/>
  </w:style>
  <w:style w:type="character" w:customStyle="1" w:styleId="WW-WW8Num1ztrue111111111111111111111">
    <w:name w:val="WW-WW8Num1ztrue111111111111111111111"/>
  </w:style>
  <w:style w:type="character" w:customStyle="1" w:styleId="WW-WW8Num1ztrue1234567111111111111111111">
    <w:name w:val="WW-WW8Num1ztrue1234567111111111111111111"/>
  </w:style>
  <w:style w:type="character" w:customStyle="1" w:styleId="WW-WW8Num1ztrue123456111111111111111111">
    <w:name w:val="WW-WW8Num1ztrue123456111111111111111111"/>
  </w:style>
  <w:style w:type="character" w:customStyle="1" w:styleId="WW-WW8Num1ztrue12345111111111111111111">
    <w:name w:val="WW-WW8Num1ztrue12345111111111111111111"/>
  </w:style>
  <w:style w:type="character" w:customStyle="1" w:styleId="WW-WW8Num1ztrue1234111111111111111111">
    <w:name w:val="WW-WW8Num1ztrue1234111111111111111111"/>
  </w:style>
  <w:style w:type="character" w:customStyle="1" w:styleId="WW-WW8Num1ztrue123111111111111111111">
    <w:name w:val="WW-WW8Num1ztrue123111111111111111111"/>
  </w:style>
  <w:style w:type="character" w:customStyle="1" w:styleId="WW-WW8Num1ztrue12111111111111111111">
    <w:name w:val="WW-WW8Num1ztrue12111111111111111111"/>
  </w:style>
  <w:style w:type="character" w:customStyle="1" w:styleId="WW-WW8Num1ztrue11111111111111111111">
    <w:name w:val="WW-WW8Num1ztrue11111111111111111111"/>
  </w:style>
  <w:style w:type="character" w:customStyle="1" w:styleId="WW-WW8Num1ztrue123456711111111111111111">
    <w:name w:val="WW-WW8Num1ztrue123456711111111111111111"/>
  </w:style>
  <w:style w:type="character" w:customStyle="1" w:styleId="WW-WW8Num1ztrue12345611111111111111111">
    <w:name w:val="WW-WW8Num1ztrue12345611111111111111111"/>
  </w:style>
  <w:style w:type="character" w:customStyle="1" w:styleId="WW-WW8Num1ztrue1234511111111111111111">
    <w:name w:val="WW-WW8Num1ztrue1234511111111111111111"/>
  </w:style>
  <w:style w:type="character" w:customStyle="1" w:styleId="WW-WW8Num1ztrue123411111111111111111">
    <w:name w:val="WW-WW8Num1ztrue123411111111111111111"/>
  </w:style>
  <w:style w:type="character" w:customStyle="1" w:styleId="WW-WW8Num1ztrue12311111111111111111">
    <w:name w:val="WW-WW8Num1ztrue12311111111111111111"/>
  </w:style>
  <w:style w:type="character" w:customStyle="1" w:styleId="WW-WW8Num1ztrue1211111111111111111">
    <w:name w:val="WW-WW8Num1ztrue1211111111111111111"/>
  </w:style>
  <w:style w:type="character" w:customStyle="1" w:styleId="WW-WW8Num1ztrue1111111111111111111">
    <w:name w:val="WW-WW8Num1ztrue1111111111111111111"/>
  </w:style>
  <w:style w:type="character" w:customStyle="1" w:styleId="WW-WW8Num1ztrue12345671111111111111111">
    <w:name w:val="WW-WW8Num1ztrue12345671111111111111111"/>
  </w:style>
  <w:style w:type="character" w:customStyle="1" w:styleId="WW-WW8Num1ztrue1234561111111111111111">
    <w:name w:val="WW-WW8Num1ztrue1234561111111111111111"/>
  </w:style>
  <w:style w:type="character" w:customStyle="1" w:styleId="WW-WW8Num1ztrue123451111111111111111">
    <w:name w:val="WW-WW8Num1ztrue123451111111111111111"/>
  </w:style>
  <w:style w:type="character" w:customStyle="1" w:styleId="WW-WW8Num1ztrue12341111111111111111">
    <w:name w:val="WW-WW8Num1ztrue12341111111111111111"/>
  </w:style>
  <w:style w:type="character" w:customStyle="1" w:styleId="WW-WW8Num1ztrue1231111111111111111">
    <w:name w:val="WW-WW8Num1ztrue1231111111111111111"/>
  </w:style>
  <w:style w:type="character" w:customStyle="1" w:styleId="WW-WW8Num1ztrue121111111111111111">
    <w:name w:val="WW-WW8Num1ztrue121111111111111111"/>
  </w:style>
  <w:style w:type="character" w:customStyle="1" w:styleId="WW-WW8Num1ztrue111111111111111111">
    <w:name w:val="WW-WW8Num1ztrue111111111111111111"/>
  </w:style>
  <w:style w:type="character" w:customStyle="1" w:styleId="WW-WW8Num1ztrue1234567111111111111111">
    <w:name w:val="WW-WW8Num1ztrue1234567111111111111111"/>
  </w:style>
  <w:style w:type="character" w:customStyle="1" w:styleId="WW-WW8Num1ztrue123456111111111111111">
    <w:name w:val="WW-WW8Num1ztrue123456111111111111111"/>
  </w:style>
  <w:style w:type="character" w:customStyle="1" w:styleId="WW-WW8Num1ztrue12345111111111111111">
    <w:name w:val="WW-WW8Num1ztrue12345111111111111111"/>
  </w:style>
  <w:style w:type="character" w:customStyle="1" w:styleId="WW-WW8Num1ztrue1234111111111111111">
    <w:name w:val="WW-WW8Num1ztrue1234111111111111111"/>
  </w:style>
  <w:style w:type="character" w:customStyle="1" w:styleId="WW-WW8Num1ztrue123111111111111111">
    <w:name w:val="WW-WW8Num1ztrue123111111111111111"/>
  </w:style>
  <w:style w:type="character" w:customStyle="1" w:styleId="WW-WW8Num1ztrue12111111111111111">
    <w:name w:val="WW-WW8Num1ztrue12111111111111111"/>
  </w:style>
  <w:style w:type="character" w:customStyle="1" w:styleId="WW-WW8Num1ztrue11111111111111111">
    <w:name w:val="WW-WW8Num1ztrue11111111111111111"/>
  </w:style>
  <w:style w:type="character" w:customStyle="1" w:styleId="WW-WW8Num1ztrue123456711111111111111">
    <w:name w:val="WW-WW8Num1ztrue123456711111111111111"/>
  </w:style>
  <w:style w:type="character" w:customStyle="1" w:styleId="WW-WW8Num1ztrue12345611111111111111">
    <w:name w:val="WW-WW8Num1ztrue12345611111111111111"/>
  </w:style>
  <w:style w:type="character" w:customStyle="1" w:styleId="WW-WW8Num1ztrue1234511111111111111">
    <w:name w:val="WW-WW8Num1ztrue1234511111111111111"/>
  </w:style>
  <w:style w:type="character" w:customStyle="1" w:styleId="WW-WW8Num1ztrue123411111111111111">
    <w:name w:val="WW-WW8Num1ztrue123411111111111111"/>
  </w:style>
  <w:style w:type="character" w:customStyle="1" w:styleId="WW-WW8Num1ztrue12311111111111111">
    <w:name w:val="WW-WW8Num1ztrue12311111111111111"/>
  </w:style>
  <w:style w:type="character" w:customStyle="1" w:styleId="WW-WW8Num1ztrue1211111111111111">
    <w:name w:val="WW-WW8Num1ztrue1211111111111111"/>
  </w:style>
  <w:style w:type="character" w:customStyle="1" w:styleId="WW-WW8Num1ztrue1111111111111111">
    <w:name w:val="WW-WW8Num1ztrue1111111111111111"/>
  </w:style>
  <w:style w:type="character" w:customStyle="1" w:styleId="WW-WW8Num1ztrue12345671111111111111">
    <w:name w:val="WW-WW8Num1ztrue12345671111111111111"/>
  </w:style>
  <w:style w:type="character" w:customStyle="1" w:styleId="WW-WW8Num1ztrue1234561111111111111">
    <w:name w:val="WW-WW8Num1ztrue1234561111111111111"/>
  </w:style>
  <w:style w:type="character" w:customStyle="1" w:styleId="WW-WW8Num1ztrue123451111111111111">
    <w:name w:val="WW-WW8Num1ztrue123451111111111111"/>
  </w:style>
  <w:style w:type="character" w:customStyle="1" w:styleId="WW-WW8Num1ztrue12341111111111111">
    <w:name w:val="WW-WW8Num1ztrue12341111111111111"/>
  </w:style>
  <w:style w:type="character" w:customStyle="1" w:styleId="WW-WW8Num1ztrue1231111111111111">
    <w:name w:val="WW-WW8Num1ztrue1231111111111111"/>
  </w:style>
  <w:style w:type="character" w:customStyle="1" w:styleId="WW-WW8Num1ztrue121111111111111">
    <w:name w:val="WW-WW8Num1ztrue121111111111111"/>
  </w:style>
  <w:style w:type="character" w:customStyle="1" w:styleId="WW-WW8Num1ztrue111111111111111">
    <w:name w:val="WW-WW8Num1ztrue111111111111111"/>
  </w:style>
  <w:style w:type="character" w:customStyle="1" w:styleId="WW-WW8Num1ztrue1234567111111111111">
    <w:name w:val="WW-WW8Num1ztrue1234567111111111111"/>
  </w:style>
  <w:style w:type="character" w:customStyle="1" w:styleId="WW-WW8Num1ztrue123456111111111111">
    <w:name w:val="WW-WW8Num1ztrue123456111111111111"/>
  </w:style>
  <w:style w:type="character" w:customStyle="1" w:styleId="WW-WW8Num1ztrue12345111111111111">
    <w:name w:val="WW-WW8Num1ztrue12345111111111111"/>
  </w:style>
  <w:style w:type="character" w:customStyle="1" w:styleId="WW-WW8Num1ztrue1234111111111111">
    <w:name w:val="WW-WW8Num1ztrue1234111111111111"/>
  </w:style>
  <w:style w:type="character" w:customStyle="1" w:styleId="WW-WW8Num1ztrue123111111111111">
    <w:name w:val="WW-WW8Num1ztrue123111111111111"/>
  </w:style>
  <w:style w:type="character" w:customStyle="1" w:styleId="WW-WW8Num1ztrue12111111111111">
    <w:name w:val="WW-WW8Num1ztrue12111111111111"/>
  </w:style>
  <w:style w:type="character" w:customStyle="1" w:styleId="WW-WW8Num1ztrue11111111111111">
    <w:name w:val="WW-WW8Num1ztrue11111111111111"/>
  </w:style>
  <w:style w:type="character" w:customStyle="1" w:styleId="WW-WW8Num1ztrue123456711111111111">
    <w:name w:val="WW-WW8Num1ztrue123456711111111111"/>
  </w:style>
  <w:style w:type="character" w:customStyle="1" w:styleId="WW-WW8Num1ztrue12345611111111111">
    <w:name w:val="WW-WW8Num1ztrue12345611111111111"/>
  </w:style>
  <w:style w:type="character" w:customStyle="1" w:styleId="WW-WW8Num1ztrue1234511111111111">
    <w:name w:val="WW-WW8Num1ztrue1234511111111111"/>
  </w:style>
  <w:style w:type="character" w:customStyle="1" w:styleId="WW-WW8Num1ztrue123411111111111">
    <w:name w:val="WW-WW8Num1ztrue123411111111111"/>
  </w:style>
  <w:style w:type="character" w:customStyle="1" w:styleId="WW-WW8Num1ztrue12311111111111">
    <w:name w:val="WW-WW8Num1ztrue12311111111111"/>
  </w:style>
  <w:style w:type="character" w:customStyle="1" w:styleId="WW-WW8Num1ztrue1211111111111">
    <w:name w:val="WW-WW8Num1ztrue1211111111111"/>
  </w:style>
  <w:style w:type="character" w:customStyle="1" w:styleId="WW-WW8Num1ztrue1111111111111">
    <w:name w:val="WW-WW8Num1ztrue1111111111111"/>
  </w:style>
  <w:style w:type="character" w:customStyle="1" w:styleId="WW-WW8Num1ztrue12345671111111111">
    <w:name w:val="WW-WW8Num1ztrue12345671111111111"/>
  </w:style>
  <w:style w:type="character" w:customStyle="1" w:styleId="WW-WW8Num1ztrue1234561111111111">
    <w:name w:val="WW-WW8Num1ztrue1234561111111111"/>
  </w:style>
  <w:style w:type="character" w:customStyle="1" w:styleId="WW-WW8Num1ztrue123451111111111">
    <w:name w:val="WW-WW8Num1ztrue123451111111111"/>
  </w:style>
  <w:style w:type="character" w:customStyle="1" w:styleId="WW-WW8Num1ztrue12341111111111">
    <w:name w:val="WW-WW8Num1ztrue12341111111111"/>
  </w:style>
  <w:style w:type="character" w:customStyle="1" w:styleId="WW-WW8Num1ztrue1231111111111">
    <w:name w:val="WW-WW8Num1ztrue1231111111111"/>
  </w:style>
  <w:style w:type="character" w:customStyle="1" w:styleId="WW-WW8Num1ztrue121111111111">
    <w:name w:val="WW-WW8Num1ztrue121111111111"/>
  </w:style>
  <w:style w:type="character" w:customStyle="1" w:styleId="WW-WW8Num1ztrue111111111111">
    <w:name w:val="WW-WW8Num1ztrue111111111111"/>
  </w:style>
  <w:style w:type="character" w:customStyle="1" w:styleId="WW-WW8Num1ztrue1234567111111111">
    <w:name w:val="WW-WW8Num1ztrue1234567111111111"/>
  </w:style>
  <w:style w:type="character" w:customStyle="1" w:styleId="WW-WW8Num1ztrue123456111111111">
    <w:name w:val="WW-WW8Num1ztrue123456111111111"/>
  </w:style>
  <w:style w:type="character" w:customStyle="1" w:styleId="WW-WW8Num1ztrue12345111111111">
    <w:name w:val="WW-WW8Num1ztrue12345111111111"/>
  </w:style>
  <w:style w:type="character" w:customStyle="1" w:styleId="WW-WW8Num1ztrue1234111111111">
    <w:name w:val="WW-WW8Num1ztrue1234111111111"/>
  </w:style>
  <w:style w:type="character" w:customStyle="1" w:styleId="WW-WW8Num1ztrue123111111111">
    <w:name w:val="WW-WW8Num1ztrue123111111111"/>
  </w:style>
  <w:style w:type="character" w:customStyle="1" w:styleId="WW-WW8Num1ztrue12111111111">
    <w:name w:val="WW-WW8Num1ztrue12111111111"/>
  </w:style>
  <w:style w:type="character" w:customStyle="1" w:styleId="WW-WW8Num1ztrue11111111111">
    <w:name w:val="WW-WW8Num1ztrue11111111111"/>
  </w:style>
  <w:style w:type="character" w:customStyle="1" w:styleId="WW-WW8Num1ztrue123456711111111">
    <w:name w:val="WW-WW8Num1ztrue123456711111111"/>
  </w:style>
  <w:style w:type="character" w:customStyle="1" w:styleId="WW-WW8Num1ztrue12345611111111">
    <w:name w:val="WW-WW8Num1ztrue12345611111111"/>
  </w:style>
  <w:style w:type="character" w:customStyle="1" w:styleId="WW-WW8Num1ztrue1234511111111">
    <w:name w:val="WW-WW8Num1ztrue1234511111111"/>
  </w:style>
  <w:style w:type="character" w:customStyle="1" w:styleId="WW-WW8Num1ztrue123411111111">
    <w:name w:val="WW-WW8Num1ztrue123411111111"/>
  </w:style>
  <w:style w:type="character" w:customStyle="1" w:styleId="WW-WW8Num1ztrue12311111111">
    <w:name w:val="WW-WW8Num1ztrue12311111111"/>
  </w:style>
  <w:style w:type="character" w:customStyle="1" w:styleId="WW-WW8Num1ztrue1211111111">
    <w:name w:val="WW-WW8Num1ztrue1211111111"/>
  </w:style>
  <w:style w:type="character" w:customStyle="1" w:styleId="WW-WW8Num1ztrue1111111111">
    <w:name w:val="WW-WW8Num1ztrue1111111111"/>
  </w:style>
  <w:style w:type="character" w:customStyle="1" w:styleId="WW-WW8Num1ztrue12345671111111">
    <w:name w:val="WW-WW8Num1ztrue12345671111111"/>
  </w:style>
  <w:style w:type="character" w:customStyle="1" w:styleId="WW-WW8Num1ztrue1234561111111">
    <w:name w:val="WW-WW8Num1ztrue1234561111111"/>
  </w:style>
  <w:style w:type="character" w:customStyle="1" w:styleId="WW-WW8Num1ztrue123451111111">
    <w:name w:val="WW-WW8Num1ztrue123451111111"/>
  </w:style>
  <w:style w:type="character" w:customStyle="1" w:styleId="WW-WW8Num1ztrue12341111111">
    <w:name w:val="WW-WW8Num1ztrue12341111111"/>
  </w:style>
  <w:style w:type="character" w:customStyle="1" w:styleId="WW-WW8Num1ztrue1231111111">
    <w:name w:val="WW-WW8Num1ztrue1231111111"/>
  </w:style>
  <w:style w:type="character" w:customStyle="1" w:styleId="WW-WW8Num1ztrue121111111">
    <w:name w:val="WW-WW8Num1ztrue121111111"/>
  </w:style>
  <w:style w:type="character" w:customStyle="1" w:styleId="WW-WW8Num1ztrue111111111">
    <w:name w:val="WW-WW8Num1ztrue111111111"/>
  </w:style>
  <w:style w:type="character" w:customStyle="1" w:styleId="WW-WW8Num1ztrue1234567111111">
    <w:name w:val="WW-WW8Num1ztrue1234567111111"/>
  </w:style>
  <w:style w:type="character" w:customStyle="1" w:styleId="WW-WW8Num1ztrue123456111111">
    <w:name w:val="WW-WW8Num1ztrue123456111111"/>
  </w:style>
  <w:style w:type="character" w:customStyle="1" w:styleId="WW-WW8Num1ztrue12345111111">
    <w:name w:val="WW-WW8Num1ztrue12345111111"/>
  </w:style>
  <w:style w:type="character" w:customStyle="1" w:styleId="WW-WW8Num1ztrue1234111111">
    <w:name w:val="WW-WW8Num1ztrue1234111111"/>
  </w:style>
  <w:style w:type="character" w:customStyle="1" w:styleId="WW-WW8Num1ztrue123111111">
    <w:name w:val="WW-WW8Num1ztrue123111111"/>
  </w:style>
  <w:style w:type="character" w:customStyle="1" w:styleId="WW-WW8Num1ztrue12111111">
    <w:name w:val="WW-WW8Num1ztrue12111111"/>
  </w:style>
  <w:style w:type="character" w:customStyle="1" w:styleId="WW-WW8Num1ztrue11111111">
    <w:name w:val="WW-WW8Num1ztrue11111111"/>
  </w:style>
  <w:style w:type="character" w:customStyle="1" w:styleId="WW-WW8Num1ztrue123456711111">
    <w:name w:val="WW-WW8Num1ztrue123456711111"/>
  </w:style>
  <w:style w:type="character" w:customStyle="1" w:styleId="WW-WW8Num1ztrue12345611111">
    <w:name w:val="WW-WW8Num1ztrue12345611111"/>
  </w:style>
  <w:style w:type="character" w:customStyle="1" w:styleId="WW-WW8Num1ztrue1234511111">
    <w:name w:val="WW-WW8Num1ztrue1234511111"/>
  </w:style>
  <w:style w:type="character" w:customStyle="1" w:styleId="WW-WW8Num1ztrue123411111">
    <w:name w:val="WW-WW8Num1ztrue123411111"/>
  </w:style>
  <w:style w:type="character" w:customStyle="1" w:styleId="WW-WW8Num1ztrue12311111">
    <w:name w:val="WW-WW8Num1ztrue12311111"/>
  </w:style>
  <w:style w:type="character" w:customStyle="1" w:styleId="WW-WW8Num1ztrue1211111">
    <w:name w:val="WW-WW8Num1ztrue1211111"/>
  </w:style>
  <w:style w:type="character" w:customStyle="1" w:styleId="WW-WW8Num1ztrue1111111">
    <w:name w:val="WW-WW8Num1ztrue1111111"/>
  </w:style>
  <w:style w:type="character" w:customStyle="1" w:styleId="WW-WW8Num1ztrue12345671111">
    <w:name w:val="WW-WW8Num1ztrue12345671111"/>
  </w:style>
  <w:style w:type="character" w:customStyle="1" w:styleId="WW-WW8Num1ztrue1234561111">
    <w:name w:val="WW-WW8Num1ztrue1234561111"/>
  </w:style>
  <w:style w:type="character" w:customStyle="1" w:styleId="WW-WW8Num1ztrue123451111">
    <w:name w:val="WW-WW8Num1ztrue123451111"/>
  </w:style>
  <w:style w:type="character" w:customStyle="1" w:styleId="WW-WW8Num1ztrue12341111">
    <w:name w:val="WW-WW8Num1ztrue12341111"/>
  </w:style>
  <w:style w:type="character" w:customStyle="1" w:styleId="WW-WW8Num1ztrue1231111">
    <w:name w:val="WW-WW8Num1ztrue1231111"/>
  </w:style>
  <w:style w:type="character" w:customStyle="1" w:styleId="WW-WW8Num1ztrue121111">
    <w:name w:val="WW-WW8Num1ztrue121111"/>
  </w:style>
  <w:style w:type="character" w:customStyle="1" w:styleId="WW-WW8Num1ztrue111111">
    <w:name w:val="WW-WW8Num1ztrue111111"/>
  </w:style>
  <w:style w:type="character" w:customStyle="1" w:styleId="WW-WW8Num1ztrue1234567111">
    <w:name w:val="WW-WW8Num1ztrue1234567111"/>
  </w:style>
  <w:style w:type="character" w:customStyle="1" w:styleId="WW-WW8Num1ztrue123456111">
    <w:name w:val="WW-WW8Num1ztrue123456111"/>
  </w:style>
  <w:style w:type="character" w:customStyle="1" w:styleId="WW-WW8Num1ztrue12345111">
    <w:name w:val="WW-WW8Num1ztrue12345111"/>
  </w:style>
  <w:style w:type="character" w:customStyle="1" w:styleId="WW-WW8Num1ztrue1234111">
    <w:name w:val="WW-WW8Num1ztrue1234111"/>
  </w:style>
  <w:style w:type="character" w:customStyle="1" w:styleId="WW-WW8Num1ztrue123111">
    <w:name w:val="WW-WW8Num1ztrue123111"/>
  </w:style>
  <w:style w:type="character" w:customStyle="1" w:styleId="WW-WW8Num1ztrue12111">
    <w:name w:val="WW-WW8Num1ztrue12111"/>
  </w:style>
  <w:style w:type="character" w:customStyle="1" w:styleId="WW-WW8Num1ztrue11111">
    <w:name w:val="WW-WW8Num1ztrue11111"/>
  </w:style>
  <w:style w:type="character" w:customStyle="1" w:styleId="WW-WW8Num1ztrue123456711">
    <w:name w:val="WW-WW8Num1ztrue123456711"/>
  </w:style>
  <w:style w:type="character" w:customStyle="1" w:styleId="WW-WW8Num1ztrue12345611">
    <w:name w:val="WW-WW8Num1ztrue12345611"/>
  </w:style>
  <w:style w:type="character" w:customStyle="1" w:styleId="WW-WW8Num1ztrue1234511">
    <w:name w:val="WW-WW8Num1ztrue1234511"/>
  </w:style>
  <w:style w:type="character" w:customStyle="1" w:styleId="WW-WW8Num1ztrue123411">
    <w:name w:val="WW-WW8Num1ztrue123411"/>
  </w:style>
  <w:style w:type="character" w:customStyle="1" w:styleId="WW-WW8Num1ztrue12311">
    <w:name w:val="WW-WW8Num1ztrue12311"/>
  </w:style>
  <w:style w:type="character" w:customStyle="1" w:styleId="WW-WW8Num1ztrue1211">
    <w:name w:val="WW-WW8Num1ztrue1211"/>
  </w:style>
  <w:style w:type="character" w:customStyle="1" w:styleId="WW-WW8Num1ztrue1111">
    <w:name w:val="WW-WW8Num1ztrue1111"/>
  </w:style>
  <w:style w:type="character" w:customStyle="1" w:styleId="WW-WW8Num1ztrue12345671">
    <w:name w:val="WW-WW8Num1ztrue12345671"/>
  </w:style>
  <w:style w:type="character" w:customStyle="1" w:styleId="WW-WW8Num1ztrue1234561">
    <w:name w:val="WW-WW8Num1ztrue1234561"/>
  </w:style>
  <w:style w:type="character" w:customStyle="1" w:styleId="WW-WW8Num1ztrue123451">
    <w:name w:val="WW-WW8Num1ztrue123451"/>
  </w:style>
  <w:style w:type="character" w:customStyle="1" w:styleId="WW-WW8Num1ztrue12341">
    <w:name w:val="WW-WW8Num1ztrue12341"/>
  </w:style>
  <w:style w:type="character" w:customStyle="1" w:styleId="WW-WW8Num1ztrue1231">
    <w:name w:val="WW-WW8Num1ztrue1231"/>
  </w:style>
  <w:style w:type="character" w:customStyle="1" w:styleId="WW-WW8Num1ztrue121">
    <w:name w:val="WW-WW8Num1ztrue121"/>
  </w:style>
  <w:style w:type="character" w:customStyle="1" w:styleId="WW-WW8Num1ztrue111">
    <w:name w:val="WW-WW8Num1ztrue111"/>
  </w:style>
  <w:style w:type="character" w:customStyle="1" w:styleId="WW-WW8Num1ztrue1234567">
    <w:name w:val="WW-WW8Num1ztrue1234567"/>
  </w:style>
  <w:style w:type="character" w:customStyle="1" w:styleId="WW-WW8Num1ztrue123456">
    <w:name w:val="WW-WW8Num1ztrue123456"/>
  </w:style>
  <w:style w:type="character" w:customStyle="1" w:styleId="WW-WW8Num1ztrue12345">
    <w:name w:val="WW-WW8Num1ztrue12345"/>
  </w:style>
  <w:style w:type="character" w:customStyle="1" w:styleId="WW-WW8Num1ztrue1234">
    <w:name w:val="WW-WW8Num1ztrue1234"/>
  </w:style>
  <w:style w:type="character" w:customStyle="1" w:styleId="WW-WW8Num1ztrue123">
    <w:name w:val="WW-WW8Num1ztrue123"/>
  </w:style>
  <w:style w:type="character" w:customStyle="1" w:styleId="WW-WW8Num1ztrue12">
    <w:name w:val="WW-WW8Num1ztrue12"/>
  </w:style>
  <w:style w:type="character" w:customStyle="1" w:styleId="WW-WW8Num1ztrue11">
    <w:name w:val="WW-WW8Num1ztrue11"/>
  </w:style>
  <w:style w:type="character" w:customStyle="1" w:styleId="WW-WW8Num1ztrue7">
    <w:name w:val="WW-WW8Num1ztrue7"/>
  </w:style>
  <w:style w:type="character" w:customStyle="1" w:styleId="ListLabel113">
    <w:name w:val="ListLabel 113"/>
    <w:rPr>
      <w:rFonts w:ascii="Arial" w:eastAsia="Arial" w:hAnsi="Arial"/>
      <w:b/>
      <w:sz w:val="18"/>
    </w:rPr>
  </w:style>
  <w:style w:type="character" w:customStyle="1" w:styleId="ListLabel114">
    <w:name w:val="ListLabel 114"/>
    <w:rPr>
      <w:rFonts w:ascii="Arial" w:eastAsia="Arial" w:hAnsi="Arial"/>
      <w:sz w:val="18"/>
    </w:rPr>
  </w:style>
  <w:style w:type="character" w:customStyle="1" w:styleId="ListLabel115">
    <w:name w:val="ListLabel 115"/>
    <w:rPr>
      <w:rFonts w:eastAsia="Arial"/>
    </w:rPr>
  </w:style>
  <w:style w:type="character" w:customStyle="1" w:styleId="ListLabel116">
    <w:name w:val="ListLabel 116"/>
    <w:rPr>
      <w:rFonts w:eastAsia="Arial"/>
    </w:rPr>
  </w:style>
  <w:style w:type="character" w:customStyle="1" w:styleId="CharChar20">
    <w:name w:val="Char Char2"/>
    <w:rPr>
      <w:rFonts w:ascii="Arial" w:eastAsia="Arial" w:hAnsi="Arial"/>
      <w:b/>
      <w:sz w:val="40"/>
      <w:u w:val="single"/>
      <w:lang w:val="pt-BR" w:eastAsia="ar-SA"/>
    </w:rPr>
  </w:style>
  <w:style w:type="character" w:customStyle="1" w:styleId="Fontepargpadro9">
    <w:name w:val="Fonte parág. padrão9"/>
    <w:rPr>
      <w:w w:val="100"/>
      <w:position w:val="0"/>
      <w:sz w:val="24"/>
      <w:effect w:val="none"/>
      <w:vertAlign w:val="baseline"/>
      <w:em w:val="none"/>
    </w:rPr>
  </w:style>
  <w:style w:type="character" w:customStyle="1" w:styleId="Fontepargpadro8">
    <w:name w:val="Fonte parág. padrão8"/>
    <w:rPr>
      <w:w w:val="100"/>
      <w:position w:val="0"/>
      <w:sz w:val="24"/>
      <w:effect w:val="none"/>
      <w:vertAlign w:val="baseline"/>
      <w:em w:val="none"/>
    </w:rPr>
  </w:style>
  <w:style w:type="character" w:customStyle="1" w:styleId="Fontepargpadro7">
    <w:name w:val="Fonte parág. padrão7"/>
    <w:rPr>
      <w:w w:val="100"/>
      <w:position w:val="0"/>
      <w:sz w:val="24"/>
      <w:effect w:val="none"/>
      <w:vertAlign w:val="baseline"/>
      <w:em w:val="none"/>
    </w:rPr>
  </w:style>
  <w:style w:type="character" w:customStyle="1" w:styleId="Fontepargpadro6">
    <w:name w:val="Fonte parág. padrão6"/>
    <w:rPr>
      <w:w w:val="100"/>
      <w:position w:val="0"/>
      <w:sz w:val="24"/>
      <w:effect w:val="none"/>
      <w:vertAlign w:val="baseline"/>
      <w:em w:val="none"/>
    </w:rPr>
  </w:style>
  <w:style w:type="character" w:customStyle="1" w:styleId="TextodebaloChar1">
    <w:name w:val="Texto de balão Char1"/>
    <w:rPr>
      <w:rFonts w:ascii="Tahoma" w:eastAsia="SimSun" w:hAnsi="Tahoma" w:cs="Mangal"/>
      <w:w w:val="100"/>
      <w:kern w:val="2"/>
      <w:position w:val="0"/>
      <w:sz w:val="16"/>
      <w:szCs w:val="14"/>
      <w:effect w:val="none"/>
      <w:vertAlign w:val="baseline"/>
      <w:em w:val="none"/>
      <w:lang w:eastAsia="zh-CN" w:bidi="hi-IN"/>
    </w:rPr>
  </w:style>
  <w:style w:type="character" w:customStyle="1" w:styleId="object">
    <w:name w:val="object"/>
    <w:rPr>
      <w:w w:val="100"/>
      <w:position w:val="0"/>
      <w:sz w:val="24"/>
      <w:effect w:val="none"/>
      <w:vertAlign w:val="baseline"/>
      <w:em w:val="none"/>
    </w:rPr>
  </w:style>
  <w:style w:type="character" w:customStyle="1" w:styleId="Character20style">
    <w:name w:val="Character_20_style"/>
    <w:rPr>
      <w:w w:val="100"/>
      <w:position w:val="0"/>
      <w:sz w:val="24"/>
      <w:effect w:val="none"/>
      <w:vertAlign w:val="baseline"/>
      <w:em w:val="none"/>
    </w:rPr>
  </w:style>
  <w:style w:type="character" w:customStyle="1" w:styleId="TextodecomentrioChar1">
    <w:name w:val="Texto de comentário Char1"/>
    <w:rPr>
      <w:rFonts w:ascii="Liberation Serif" w:eastAsia="SimSun" w:hAnsi="Liberation Serif" w:cs="Mangal"/>
      <w:w w:val="100"/>
      <w:kern w:val="2"/>
      <w:position w:val="0"/>
      <w:sz w:val="24"/>
      <w:szCs w:val="18"/>
      <w:effect w:val="none"/>
      <w:vertAlign w:val="baseline"/>
      <w:em w:val="none"/>
      <w:lang w:eastAsia="zh-CN" w:bidi="hi-IN"/>
    </w:rPr>
  </w:style>
  <w:style w:type="character" w:customStyle="1" w:styleId="AssuntodocomentrioChar1">
    <w:name w:val="Assunto do comentário Char1"/>
    <w:rPr>
      <w:rFonts w:ascii="Liberation Serif" w:eastAsia="SimSun" w:hAnsi="Liberation Serif" w:cs="Mangal"/>
      <w:b/>
      <w:bCs/>
      <w:w w:val="100"/>
      <w:kern w:val="2"/>
      <w:position w:val="0"/>
      <w:sz w:val="24"/>
      <w:szCs w:val="18"/>
      <w:effect w:val="none"/>
      <w:vertAlign w:val="baseline"/>
      <w:em w:val="none"/>
      <w:lang w:eastAsia="zh-CN" w:bidi="hi-IN"/>
    </w:rPr>
  </w:style>
  <w:style w:type="character" w:customStyle="1" w:styleId="ListLabel143">
    <w:name w:val="ListLabel 143"/>
    <w:rPr>
      <w:rFonts w:eastAsia="OpenSymbol"/>
    </w:rPr>
  </w:style>
  <w:style w:type="character" w:customStyle="1" w:styleId="ListLabel142">
    <w:name w:val="ListLabel 142"/>
    <w:rPr>
      <w:rFonts w:eastAsia="OpenSymbol"/>
    </w:rPr>
  </w:style>
  <w:style w:type="character" w:customStyle="1" w:styleId="ListLabel141">
    <w:name w:val="ListLabel 141"/>
    <w:rPr>
      <w:rFonts w:eastAsia="OpenSymbol"/>
    </w:rPr>
  </w:style>
  <w:style w:type="character" w:customStyle="1" w:styleId="ListLabel140">
    <w:name w:val="ListLabel 140"/>
    <w:rPr>
      <w:rFonts w:eastAsia="OpenSymbol"/>
    </w:rPr>
  </w:style>
  <w:style w:type="character" w:customStyle="1" w:styleId="ListLabel139">
    <w:name w:val="ListLabel 139"/>
    <w:rPr>
      <w:rFonts w:eastAsia="OpenSymbol"/>
    </w:rPr>
  </w:style>
  <w:style w:type="character" w:customStyle="1" w:styleId="ListLabel138">
    <w:name w:val="ListLabel 138"/>
    <w:rPr>
      <w:rFonts w:eastAsia="OpenSymbol"/>
    </w:rPr>
  </w:style>
  <w:style w:type="character" w:customStyle="1" w:styleId="ListLabel137">
    <w:name w:val="ListLabel 137"/>
    <w:rPr>
      <w:rFonts w:eastAsia="OpenSymbol"/>
    </w:rPr>
  </w:style>
  <w:style w:type="character" w:customStyle="1" w:styleId="ListLabel136">
    <w:name w:val="ListLabel 136"/>
    <w:rPr>
      <w:rFonts w:eastAsia="OpenSymbol"/>
    </w:rPr>
  </w:style>
  <w:style w:type="character" w:customStyle="1" w:styleId="ListLabel135">
    <w:name w:val="ListLabel 135"/>
    <w:rPr>
      <w:rFonts w:ascii="Arial" w:eastAsia="OpenSymbol" w:hAnsi="Arial"/>
      <w:b w:val="0"/>
      <w:sz w:val="18"/>
    </w:rPr>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Zeichenformat">
    <w:name w:val="Zeichenformat"/>
  </w:style>
  <w:style w:type="character" w:customStyle="1" w:styleId="ListLabel134">
    <w:name w:val="ListLabel 134"/>
    <w:rPr>
      <w:rFonts w:eastAsia="OpenSymbol"/>
    </w:rPr>
  </w:style>
  <w:style w:type="character" w:customStyle="1" w:styleId="ListLabel133">
    <w:name w:val="ListLabel 133"/>
    <w:rPr>
      <w:rFonts w:eastAsia="OpenSymbol"/>
    </w:rPr>
  </w:style>
  <w:style w:type="character" w:customStyle="1" w:styleId="ListLabel132">
    <w:name w:val="ListLabel 132"/>
    <w:rPr>
      <w:rFonts w:eastAsia="OpenSymbol"/>
    </w:rPr>
  </w:style>
  <w:style w:type="character" w:customStyle="1" w:styleId="ListLabel131">
    <w:name w:val="ListLabel 131"/>
    <w:rPr>
      <w:rFonts w:eastAsia="OpenSymbol"/>
    </w:rPr>
  </w:style>
  <w:style w:type="character" w:customStyle="1" w:styleId="ListLabel130">
    <w:name w:val="ListLabel 130"/>
    <w:rPr>
      <w:rFonts w:eastAsia="OpenSymbol"/>
    </w:rPr>
  </w:style>
  <w:style w:type="character" w:customStyle="1" w:styleId="ListLabel129">
    <w:name w:val="ListLabel 129"/>
    <w:rPr>
      <w:rFonts w:eastAsia="OpenSymbol"/>
    </w:rPr>
  </w:style>
  <w:style w:type="character" w:customStyle="1" w:styleId="ListLabel128">
    <w:name w:val="ListLabel 128"/>
    <w:rPr>
      <w:rFonts w:eastAsia="OpenSymbol"/>
    </w:rPr>
  </w:style>
  <w:style w:type="character" w:customStyle="1" w:styleId="ListLabel127">
    <w:name w:val="ListLabel 127"/>
    <w:rPr>
      <w:rFonts w:eastAsia="OpenSymbol"/>
    </w:rPr>
  </w:style>
  <w:style w:type="character" w:customStyle="1" w:styleId="ListLabel126">
    <w:name w:val="ListLabel 126"/>
    <w:rPr>
      <w:rFonts w:ascii="Arial" w:eastAsia="OpenSymbol" w:hAnsi="Arial"/>
      <w:b/>
      <w:sz w:val="18"/>
    </w:rPr>
  </w:style>
  <w:style w:type="character" w:customStyle="1" w:styleId="ListLabel125">
    <w:name w:val="ListLabel 125"/>
    <w:rPr>
      <w:rFonts w:eastAsia="OpenSymbol"/>
    </w:rPr>
  </w:style>
  <w:style w:type="character" w:customStyle="1" w:styleId="ListLabel124">
    <w:name w:val="ListLabel 124"/>
    <w:rPr>
      <w:rFonts w:eastAsia="OpenSymbol"/>
    </w:rPr>
  </w:style>
  <w:style w:type="character" w:customStyle="1" w:styleId="ListLabel123">
    <w:name w:val="ListLabel 123"/>
    <w:rPr>
      <w:rFonts w:eastAsia="OpenSymbol"/>
    </w:rPr>
  </w:style>
  <w:style w:type="character" w:customStyle="1" w:styleId="ListLabel122">
    <w:name w:val="ListLabel 122"/>
    <w:rPr>
      <w:rFonts w:eastAsia="OpenSymbol"/>
    </w:rPr>
  </w:style>
  <w:style w:type="character" w:customStyle="1" w:styleId="ListLabel121">
    <w:name w:val="ListLabel 121"/>
    <w:rPr>
      <w:rFonts w:eastAsia="OpenSymbol"/>
    </w:rPr>
  </w:style>
  <w:style w:type="character" w:customStyle="1" w:styleId="ListLabel120">
    <w:name w:val="ListLabel 120"/>
    <w:rPr>
      <w:rFonts w:eastAsia="OpenSymbol"/>
    </w:rPr>
  </w:style>
  <w:style w:type="character" w:customStyle="1" w:styleId="ListLabel119">
    <w:name w:val="ListLabel 119"/>
    <w:rPr>
      <w:rFonts w:eastAsia="OpenSymbol"/>
    </w:rPr>
  </w:style>
  <w:style w:type="character" w:customStyle="1" w:styleId="ListLabel118">
    <w:name w:val="ListLabel 118"/>
    <w:rPr>
      <w:rFonts w:eastAsia="OpenSymbol"/>
    </w:rPr>
  </w:style>
  <w:style w:type="character" w:customStyle="1" w:styleId="ListLabel117">
    <w:name w:val="ListLabel 117"/>
    <w:rPr>
      <w:rFonts w:ascii="Arial" w:eastAsia="OpenSymbol" w:hAnsi="Arial"/>
      <w:b/>
      <w:sz w:val="18"/>
    </w:rPr>
  </w:style>
  <w:style w:type="paragraph" w:customStyle="1" w:styleId="Ttulo90">
    <w:name w:val="Título9"/>
    <w:basedOn w:val="Normal"/>
    <w:next w:val="Corpodetexto"/>
    <w:pPr>
      <w:keepNext/>
      <w:spacing w:before="240" w:after="120"/>
    </w:pPr>
    <w:rPr>
      <w:rFonts w:ascii="Arial" w:eastAsia="Lucida Sans Unicode" w:hAnsi="Arial" w:cs="Mangal"/>
      <w:sz w:val="28"/>
      <w:szCs w:val="28"/>
    </w:rPr>
  </w:style>
  <w:style w:type="paragraph" w:styleId="Corpodetexto">
    <w:name w:val="Body Text"/>
    <w:basedOn w:val="Normal"/>
    <w:uiPriority w:val="99"/>
    <w:qFormat/>
    <w:pPr>
      <w:jc w:val="both"/>
    </w:pPr>
    <w:rPr>
      <w:sz w:val="22"/>
      <w:szCs w:val="20"/>
    </w:rPr>
  </w:style>
  <w:style w:type="paragraph" w:styleId="Ttulo">
    <w:name w:val="Title"/>
    <w:basedOn w:val="Normal"/>
    <w:next w:val="Subttulo"/>
    <w:qFormat/>
    <w:pPr>
      <w:keepNext/>
      <w:spacing w:before="240" w:after="120"/>
      <w:jc w:val="center"/>
    </w:pPr>
    <w:rPr>
      <w:rFonts w:ascii="Arial" w:eastAsia="Lucida Sans Unicode" w:hAnsi="Arial" w:cs="Tahoma"/>
      <w:b/>
      <w:sz w:val="28"/>
      <w:szCs w:val="28"/>
    </w:rPr>
  </w:style>
  <w:style w:type="paragraph" w:styleId="Subttulo">
    <w:name w:val="Subtitle"/>
    <w:basedOn w:val="Ttulo"/>
    <w:next w:val="Corpodetexto"/>
    <w:qFormat/>
    <w:rPr>
      <w:i/>
      <w:iCs/>
    </w:r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customStyle="1" w:styleId="HeaderandFooter">
    <w:name w:val="Header and Footer"/>
    <w:basedOn w:val="Normal"/>
    <w:pPr>
      <w:widowControl w:val="0"/>
      <w:tabs>
        <w:tab w:val="center" w:pos="4819"/>
        <w:tab w:val="right" w:pos="9638"/>
      </w:tabs>
    </w:pPr>
    <w:rPr>
      <w:rFonts w:eastAsia="Mangal"/>
      <w:color w:val="00000A"/>
      <w:lang w:eastAsia="hi-IN"/>
    </w:rPr>
  </w:style>
  <w:style w:type="paragraph" w:styleId="Cabealho">
    <w:name w:val="header"/>
    <w:basedOn w:val="Normal"/>
    <w:uiPriority w:val="99"/>
    <w:pPr>
      <w:tabs>
        <w:tab w:val="center" w:pos="4419"/>
        <w:tab w:val="right" w:pos="8838"/>
      </w:tabs>
    </w:pPr>
  </w:style>
  <w:style w:type="paragraph" w:styleId="Rodap">
    <w:name w:val="footer"/>
    <w:basedOn w:val="Normal"/>
    <w:uiPriority w:val="99"/>
    <w:pPr>
      <w:tabs>
        <w:tab w:val="center" w:pos="4419"/>
        <w:tab w:val="right" w:pos="8838"/>
      </w:tabs>
    </w:pPr>
  </w:style>
  <w:style w:type="paragraph" w:customStyle="1" w:styleId="WW-Recuodecorpodetexto3">
    <w:name w:val="WW-Recuo de corpo de texto 3"/>
    <w:basedOn w:val="Normal"/>
    <w:pPr>
      <w:ind w:left="709" w:hanging="709"/>
      <w:jc w:val="both"/>
    </w:pPr>
    <w:rPr>
      <w:szCs w:val="20"/>
    </w:rPr>
  </w:style>
  <w:style w:type="paragraph" w:customStyle="1" w:styleId="WW-Corpodetexto3">
    <w:name w:val="WW-Corpo de texto 3"/>
    <w:basedOn w:val="Normal"/>
    <w:pPr>
      <w:jc w:val="both"/>
    </w:pPr>
    <w:rPr>
      <w:szCs w:val="20"/>
    </w:rPr>
  </w:style>
  <w:style w:type="paragraph" w:customStyle="1" w:styleId="Textopadro">
    <w:name w:val="Texto padrão"/>
    <w:basedOn w:val="Normal"/>
    <w:pPr>
      <w:widowControl w:val="0"/>
    </w:pPr>
    <w:rPr>
      <w:szCs w:val="20"/>
      <w:lang w:val="en-US"/>
    </w:rPr>
  </w:style>
  <w:style w:type="paragraph" w:styleId="Recuodecorpodetexto">
    <w:name w:val="Body Text Indent"/>
    <w:basedOn w:val="Normal"/>
    <w:pPr>
      <w:tabs>
        <w:tab w:val="left" w:pos="2127"/>
      </w:tabs>
      <w:jc w:val="both"/>
    </w:pPr>
    <w:rPr>
      <w:sz w:val="22"/>
      <w:szCs w:val="20"/>
    </w:rPr>
  </w:style>
  <w:style w:type="paragraph" w:customStyle="1" w:styleId="Corpodetexto21">
    <w:name w:val="Corpo de texto 21"/>
    <w:basedOn w:val="Normal"/>
    <w:pPr>
      <w:jc w:val="both"/>
    </w:pPr>
    <w:rPr>
      <w:color w:val="FF0000"/>
      <w:sz w:val="20"/>
      <w:szCs w:val="20"/>
    </w:rPr>
  </w:style>
  <w:style w:type="paragraph" w:customStyle="1" w:styleId="WW-Corpodetexto2">
    <w:name w:val="WW-Corpo de texto 2"/>
    <w:basedOn w:val="Normal"/>
    <w:rPr>
      <w:szCs w:val="20"/>
    </w:rPr>
  </w:style>
  <w:style w:type="paragraph" w:customStyle="1" w:styleId="Corpodetexto31">
    <w:name w:val="Corpo de texto 31"/>
    <w:basedOn w:val="Normal"/>
    <w:pPr>
      <w:jc w:val="both"/>
    </w:pPr>
    <w:rPr>
      <w:b/>
      <w:color w:val="FF0000"/>
      <w:sz w:val="20"/>
      <w:szCs w:val="20"/>
    </w:rPr>
  </w:style>
  <w:style w:type="paragraph" w:customStyle="1" w:styleId="Recuodecorpodetexto21">
    <w:name w:val="Recuo de corpo de texto 21"/>
    <w:basedOn w:val="Normal"/>
    <w:pPr>
      <w:ind w:left="1080"/>
      <w:jc w:val="both"/>
    </w:pPr>
    <w:rPr>
      <w:sz w:val="20"/>
      <w:szCs w:val="20"/>
    </w:rPr>
  </w:style>
  <w:style w:type="paragraph" w:customStyle="1" w:styleId="Corpo">
    <w:name w:val="Corpo"/>
    <w:pPr>
      <w:suppressAutoHyphens/>
    </w:pPr>
    <w:rPr>
      <w:rFonts w:eastAsia="Arial"/>
      <w:color w:val="000000"/>
      <w:kern w:val="2"/>
      <w:lang w:eastAsia="zh-CN"/>
    </w:rPr>
  </w:style>
  <w:style w:type="paragraph" w:customStyle="1" w:styleId="xl22">
    <w:name w:val="xl22"/>
    <w:basedOn w:val="Normal"/>
    <w:pPr>
      <w:spacing w:before="280" w:after="280"/>
    </w:pPr>
    <w:rPr>
      <w:rFonts w:ascii="Arial" w:eastAsia="Arial Unicode MS" w:hAnsi="Arial" w:cs="Arial"/>
      <w:b/>
      <w:bCs/>
    </w:rPr>
  </w:style>
  <w:style w:type="paragraph" w:styleId="Textodebalo">
    <w:name w:val="Balloon Text"/>
    <w:basedOn w:val="Normal"/>
    <w:uiPriority w:val="99"/>
    <w:rPr>
      <w:rFonts w:ascii="Tahoma" w:hAnsi="Tahoma" w:cs="Tahoma"/>
      <w:sz w:val="16"/>
      <w:szCs w:val="16"/>
    </w:rPr>
  </w:style>
  <w:style w:type="paragraph" w:customStyle="1" w:styleId="Estruturadodocumento1">
    <w:name w:val="Estrutura do documento1"/>
    <w:basedOn w:val="Normal"/>
    <w:pPr>
      <w:shd w:val="clear" w:color="auto" w:fill="000080"/>
    </w:pPr>
    <w:rPr>
      <w:rFonts w:ascii="Tahoma" w:hAnsi="Tahoma" w:cs="Tahoma"/>
      <w:sz w:val="20"/>
      <w:szCs w:val="20"/>
    </w:rPr>
  </w:style>
  <w:style w:type="paragraph" w:customStyle="1" w:styleId="TxBrc2">
    <w:name w:val="TxBr_c2"/>
    <w:basedOn w:val="Normal"/>
    <w:pPr>
      <w:widowControl w:val="0"/>
      <w:autoSpaceDE w:val="0"/>
      <w:spacing w:line="240" w:lineRule="atLeast"/>
      <w:jc w:val="center"/>
    </w:pPr>
    <w:rPr>
      <w:lang w:val="en-US"/>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customStyle="1" w:styleId="Corpodetexto24">
    <w:name w:val="Corpo de texto 24"/>
    <w:basedOn w:val="Normal"/>
    <w:pPr>
      <w:spacing w:after="120" w:line="480" w:lineRule="auto"/>
    </w:pPr>
  </w:style>
  <w:style w:type="paragraph" w:customStyle="1" w:styleId="WW-Padro">
    <w:name w:val="WW-Padrão"/>
    <w:pPr>
      <w:widowControl w:val="0"/>
      <w:suppressAutoHyphens/>
      <w:autoSpaceDE w:val="0"/>
    </w:pPr>
    <w:rPr>
      <w:rFonts w:eastAsia="Arial"/>
      <w:kern w:val="2"/>
      <w:lang w:eastAsia="zh-CN"/>
    </w:rPr>
  </w:style>
  <w:style w:type="paragraph" w:customStyle="1" w:styleId="Corpodetexto33">
    <w:name w:val="Corpo de texto 33"/>
    <w:basedOn w:val="Normal"/>
    <w:pPr>
      <w:spacing w:after="120"/>
    </w:pPr>
    <w:rPr>
      <w:sz w:val="16"/>
      <w:szCs w:val="16"/>
    </w:rPr>
  </w:style>
  <w:style w:type="paragraph" w:customStyle="1" w:styleId="TextosemFormatao3">
    <w:name w:val="Texto sem Formatação3"/>
    <w:basedOn w:val="Normal"/>
    <w:rPr>
      <w:rFonts w:ascii="Courier New" w:hAnsi="Courier New"/>
      <w:sz w:val="20"/>
      <w:szCs w:val="20"/>
    </w:rPr>
  </w:style>
  <w:style w:type="paragraph" w:customStyle="1" w:styleId="LO-Normal21">
    <w:name w:val="LO-Normal21"/>
    <w:basedOn w:val="Normal"/>
    <w:pPr>
      <w:autoSpaceDE w:val="0"/>
    </w:pPr>
    <w:rPr>
      <w:rFonts w:ascii="Arial" w:eastAsia="Arial" w:hAnsi="Arial"/>
      <w:color w:val="000000"/>
    </w:rPr>
  </w:style>
  <w:style w:type="paragraph" w:customStyle="1" w:styleId="Recuodecorpodetexto31">
    <w:name w:val="Recuo de corpo de texto 31"/>
    <w:basedOn w:val="WW-Padro"/>
    <w:pPr>
      <w:spacing w:line="360" w:lineRule="auto"/>
      <w:ind w:left="1134" w:hanging="1134"/>
      <w:jc w:val="both"/>
    </w:pPr>
    <w:rPr>
      <w:sz w:val="28"/>
      <w:szCs w:val="28"/>
    </w:rPr>
  </w:style>
  <w:style w:type="paragraph" w:customStyle="1" w:styleId="Recuodecorpodetexto22">
    <w:name w:val="Recuo de corpo de texto 22"/>
    <w:basedOn w:val="Normal"/>
    <w:pPr>
      <w:ind w:left="1080"/>
      <w:jc w:val="both"/>
    </w:pPr>
    <w:rPr>
      <w:sz w:val="20"/>
      <w:szCs w:val="20"/>
    </w:rPr>
  </w:style>
  <w:style w:type="paragraph" w:customStyle="1" w:styleId="western">
    <w:name w:val="western"/>
    <w:basedOn w:val="Normal"/>
    <w:pPr>
      <w:spacing w:before="280"/>
      <w:jc w:val="both"/>
    </w:pPr>
    <w:rPr>
      <w:i/>
      <w:iCs/>
      <w:sz w:val="28"/>
      <w:szCs w:val="28"/>
    </w:rPr>
  </w:style>
  <w:style w:type="paragraph" w:customStyle="1" w:styleId="Standard">
    <w:name w:val="Standard"/>
    <w:pPr>
      <w:widowControl w:val="0"/>
      <w:suppressAutoHyphens/>
      <w:textAlignment w:val="baseline"/>
    </w:pPr>
    <w:rPr>
      <w:rFonts w:eastAsia="Lucida Sans Unicode" w:cs="Tahoma"/>
      <w:kern w:val="2"/>
      <w:sz w:val="24"/>
      <w:szCs w:val="24"/>
      <w:lang w:eastAsia="zh-CN"/>
    </w:rPr>
  </w:style>
  <w:style w:type="paragraph" w:customStyle="1" w:styleId="Textbody">
    <w:name w:val="Text body"/>
    <w:basedOn w:val="Standard"/>
    <w:pPr>
      <w:spacing w:after="120"/>
    </w:pPr>
  </w:style>
  <w:style w:type="paragraph" w:customStyle="1" w:styleId="BodyText21">
    <w:name w:val="Body Text 21"/>
    <w:basedOn w:val="Normal"/>
    <w:pPr>
      <w:jc w:val="both"/>
    </w:pPr>
  </w:style>
  <w:style w:type="paragraph" w:customStyle="1" w:styleId="Contedodetabela">
    <w:name w:val="Conteúdo de tabela"/>
    <w:basedOn w:val="Normal"/>
    <w:pPr>
      <w:suppressLineNumbers/>
    </w:pPr>
  </w:style>
  <w:style w:type="paragraph" w:customStyle="1" w:styleId="Normal2">
    <w:name w:val="Normal2"/>
    <w:basedOn w:val="Normal"/>
    <w:rPr>
      <w:sz w:val="20"/>
    </w:rPr>
  </w:style>
  <w:style w:type="paragraph" w:customStyle="1" w:styleId="Estruturadodocumento">
    <w:name w:val="Estrutura do documento"/>
    <w:basedOn w:val="Normal"/>
    <w:pPr>
      <w:shd w:val="clear" w:color="auto" w:fill="000080"/>
    </w:pPr>
    <w:rPr>
      <w:rFonts w:ascii="Tahoma" w:hAnsi="Tahoma" w:cs="Tahoma"/>
      <w:sz w:val="20"/>
      <w:szCs w:val="20"/>
    </w:rPr>
  </w:style>
  <w:style w:type="paragraph" w:customStyle="1" w:styleId="Ttulo10">
    <w:name w:val="Título 10"/>
    <w:basedOn w:val="Ttulo"/>
    <w:next w:val="Corpodetexto"/>
    <w:rPr>
      <w:bCs/>
      <w:sz w:val="21"/>
      <w:szCs w:val="21"/>
    </w:rPr>
  </w:style>
  <w:style w:type="paragraph" w:customStyle="1" w:styleId="TableContents">
    <w:name w:val="Table Contents"/>
    <w:basedOn w:val="Normal"/>
  </w:style>
  <w:style w:type="paragraph" w:customStyle="1" w:styleId="Ttulo41">
    <w:name w:val="Título 41"/>
    <w:basedOn w:val="Normal"/>
    <w:next w:val="Normal"/>
    <w:pPr>
      <w:keepNext/>
      <w:widowControl w:val="0"/>
      <w:autoSpaceDE w:val="0"/>
      <w:jc w:val="center"/>
    </w:pPr>
    <w:rPr>
      <w:b/>
      <w:bCs/>
      <w:color w:val="000000"/>
      <w:sz w:val="18"/>
      <w:szCs w:val="18"/>
    </w:rPr>
  </w:style>
  <w:style w:type="paragraph" w:styleId="NormalWeb">
    <w:name w:val="Normal (Web)"/>
    <w:basedOn w:val="Normal"/>
    <w:uiPriority w:val="99"/>
    <w:pPr>
      <w:spacing w:before="280" w:after="280"/>
    </w:pPr>
    <w:rPr>
      <w:rFonts w:ascii="Arial Unicode MS" w:eastAsia="Arial Unicode MS" w:hAnsi="Arial Unicode MS" w:cs="Arial Unicode MS"/>
      <w:color w:val="000000"/>
    </w:rPr>
  </w:style>
  <w:style w:type="paragraph" w:customStyle="1" w:styleId="p41">
    <w:name w:val="p41"/>
    <w:basedOn w:val="Normal"/>
    <w:pPr>
      <w:tabs>
        <w:tab w:val="left" w:pos="460"/>
      </w:tabs>
      <w:autoSpaceDE w:val="0"/>
      <w:spacing w:line="280" w:lineRule="atLeast"/>
    </w:pPr>
  </w:style>
  <w:style w:type="paragraph" w:customStyle="1" w:styleId="Recuodecorpodetexto34">
    <w:name w:val="Recuo de corpo de texto 34"/>
    <w:basedOn w:val="Normal"/>
    <w:pPr>
      <w:spacing w:before="240"/>
      <w:ind w:left="720"/>
      <w:jc w:val="both"/>
    </w:pPr>
    <w:rPr>
      <w:szCs w:val="20"/>
    </w:rPr>
  </w:style>
  <w:style w:type="paragraph" w:customStyle="1" w:styleId="WW-Ttulo">
    <w:name w:val="WW-Título"/>
    <w:basedOn w:val="Normal"/>
    <w:next w:val="Subttulo"/>
    <w:pPr>
      <w:keepNext/>
      <w:spacing w:before="240" w:after="120"/>
      <w:jc w:val="center"/>
    </w:pPr>
    <w:rPr>
      <w:rFonts w:ascii="Arial" w:eastAsia="Lucida Sans Unicode" w:hAnsi="Arial" w:cs="Tahoma"/>
      <w:sz w:val="28"/>
      <w:szCs w:val="20"/>
      <w:u w:val="single"/>
    </w:rPr>
  </w:style>
  <w:style w:type="paragraph" w:customStyle="1" w:styleId="TextosemFormatao1">
    <w:name w:val="Texto sem Formatação1"/>
    <w:pPr>
      <w:widowControl w:val="0"/>
      <w:suppressAutoHyphens/>
    </w:pPr>
    <w:rPr>
      <w:rFonts w:ascii="Courier New" w:eastAsia="Arial" w:hAnsi="Courier New" w:cs="Liberation Serif"/>
      <w:color w:val="000000"/>
      <w:kern w:val="2"/>
      <w:szCs w:val="24"/>
      <w:lang w:eastAsia="hi-IN" w:bidi="hi-IN"/>
    </w:rPr>
  </w:style>
  <w:style w:type="paragraph" w:customStyle="1" w:styleId="xl24">
    <w:name w:val="xl24"/>
    <w:pPr>
      <w:widowControl w:val="0"/>
      <w:pBdr>
        <w:top w:val="none" w:sz="0" w:space="0" w:color="000000"/>
        <w:left w:val="none" w:sz="0" w:space="0" w:color="000000"/>
        <w:bottom w:val="single" w:sz="4" w:space="0" w:color="000001"/>
        <w:right w:val="single" w:sz="8" w:space="0" w:color="000001"/>
      </w:pBdr>
      <w:suppressAutoHyphens/>
      <w:spacing w:before="100" w:after="100"/>
      <w:jc w:val="center"/>
    </w:pPr>
    <w:rPr>
      <w:rFonts w:eastAsia="Arial" w:cs="Liberation Serif"/>
      <w:color w:val="000000"/>
      <w:kern w:val="2"/>
      <w:sz w:val="22"/>
      <w:szCs w:val="24"/>
      <w:lang w:eastAsia="hi-IN" w:bidi="hi-IN"/>
    </w:rPr>
  </w:style>
  <w:style w:type="paragraph" w:customStyle="1" w:styleId="WW-Corpodetexto21">
    <w:name w:val="WW-Corpo de texto 21"/>
    <w:pPr>
      <w:widowControl w:val="0"/>
      <w:suppressAutoHyphens/>
      <w:jc w:val="both"/>
    </w:pPr>
    <w:rPr>
      <w:rFonts w:eastAsia="Arial" w:cs="Liberation Serif"/>
      <w:color w:val="000000"/>
      <w:kern w:val="2"/>
      <w:sz w:val="24"/>
      <w:szCs w:val="24"/>
      <w:lang w:eastAsia="hi-IN" w:bidi="hi-IN"/>
    </w:rPr>
  </w:style>
  <w:style w:type="paragraph" w:customStyle="1" w:styleId="Textoembloco1">
    <w:name w:val="Texto em bloco1"/>
    <w:pPr>
      <w:widowControl w:val="0"/>
      <w:suppressAutoHyphens/>
      <w:ind w:left="-142" w:right="51"/>
      <w:jc w:val="both"/>
    </w:pPr>
    <w:rPr>
      <w:rFonts w:eastAsia="Arial" w:cs="Liberation Serif"/>
      <w:b/>
      <w:color w:val="000000"/>
      <w:kern w:val="2"/>
      <w:szCs w:val="24"/>
      <w:lang w:eastAsia="hi-IN" w:bidi="hi-IN"/>
    </w:rPr>
  </w:style>
  <w:style w:type="paragraph" w:customStyle="1" w:styleId="Default">
    <w:name w:val="Default"/>
    <w:pPr>
      <w:widowControl w:val="0"/>
      <w:suppressAutoHyphens/>
    </w:pPr>
    <w:rPr>
      <w:rFonts w:ascii="TimesNewRoman" w:eastAsia="Liberation Serif" w:hAnsi="TimesNewRoman" w:cs="Liberation Serif"/>
      <w:color w:val="000000"/>
      <w:kern w:val="2"/>
      <w:szCs w:val="24"/>
      <w:lang w:eastAsia="hi-IN" w:bidi="hi-IN"/>
    </w:rPr>
  </w:style>
  <w:style w:type="paragraph" w:customStyle="1" w:styleId="WW-ContedodaTabela11">
    <w:name w:val="WW-Conteúdo da Tabela11"/>
    <w:pPr>
      <w:widowControl w:val="0"/>
      <w:suppressAutoHyphens/>
      <w:spacing w:after="120"/>
    </w:pPr>
    <w:rPr>
      <w:rFonts w:eastAsia="Arial" w:cs="Liberation Serif"/>
      <w:color w:val="000000"/>
      <w:kern w:val="2"/>
      <w:sz w:val="24"/>
      <w:szCs w:val="24"/>
      <w:lang w:eastAsia="hi-IN" w:bidi="hi-IN"/>
    </w:rPr>
  </w:style>
  <w:style w:type="paragraph" w:customStyle="1" w:styleId="LO-Normal3">
    <w:name w:val="LO-Normal3"/>
    <w:basedOn w:val="Normal"/>
    <w:rPr>
      <w:rFonts w:ascii="Arial" w:eastAsia="Arial" w:hAnsi="Arial"/>
      <w:color w:val="000000"/>
      <w:lang w:eastAsia="ar-SA"/>
    </w:rPr>
  </w:style>
  <w:style w:type="paragraph" w:customStyle="1" w:styleId="Normal1">
    <w:name w:val="Normal1"/>
    <w:basedOn w:val="Normal"/>
    <w:rPr>
      <w:rFonts w:ascii="Arial" w:eastAsia="Arial" w:hAnsi="Arial"/>
      <w:color w:val="000000"/>
      <w:lang w:eastAsia="ar-SA"/>
    </w:rPr>
  </w:style>
  <w:style w:type="paragraph" w:customStyle="1" w:styleId="LO-Normal">
    <w:name w:val="LO-Normal"/>
    <w:basedOn w:val="Normal"/>
    <w:rPr>
      <w:rFonts w:ascii="Arial" w:eastAsia="Arial" w:hAnsi="Arial"/>
      <w:color w:val="000000"/>
      <w:lang w:eastAsia="ar-SA"/>
    </w:rPr>
  </w:style>
  <w:style w:type="paragraph" w:customStyle="1" w:styleId="Ttulo11">
    <w:name w:val="Título1"/>
    <w:pPr>
      <w:keepNext/>
      <w:widowControl w:val="0"/>
      <w:suppressAutoHyphens/>
      <w:spacing w:before="240" w:after="120"/>
      <w:jc w:val="center"/>
    </w:pPr>
    <w:rPr>
      <w:rFonts w:ascii="Arial" w:eastAsia="Liberation Serif" w:hAnsi="Arial" w:cs="Liberation Serif"/>
      <w:b/>
      <w:color w:val="000000"/>
      <w:kern w:val="2"/>
      <w:sz w:val="28"/>
      <w:szCs w:val="24"/>
      <w:lang w:eastAsia="hi-IN" w:bidi="hi-IN"/>
    </w:rPr>
  </w:style>
  <w:style w:type="paragraph" w:customStyle="1" w:styleId="TextosemFormatao2">
    <w:name w:val="Texto sem Formatação2"/>
    <w:basedOn w:val="Normal"/>
    <w:rPr>
      <w:rFonts w:ascii="Courier New" w:eastAsia="Courier New" w:hAnsi="Courier New"/>
      <w:color w:val="000000"/>
      <w:sz w:val="20"/>
      <w:lang w:eastAsia="ar-SA"/>
    </w:rPr>
  </w:style>
  <w:style w:type="paragraph" w:customStyle="1" w:styleId="Corpodetexto32">
    <w:name w:val="Corpo de texto 32"/>
    <w:basedOn w:val="Normal"/>
    <w:pPr>
      <w:jc w:val="both"/>
    </w:pPr>
    <w:rPr>
      <w:rFonts w:ascii="Arial" w:eastAsia="Arial" w:hAnsi="Arial"/>
      <w:color w:val="000000"/>
      <w:sz w:val="20"/>
      <w:lang w:eastAsia="ar-SA"/>
    </w:rPr>
  </w:style>
  <w:style w:type="paragraph" w:customStyle="1" w:styleId="WW-Normal">
    <w:name w:val="WW-Normal"/>
    <w:pPr>
      <w:widowControl w:val="0"/>
      <w:suppressAutoHyphens/>
    </w:pPr>
    <w:rPr>
      <w:rFonts w:eastAsia="Liberation Serif" w:cs="Liberation Serif"/>
      <w:color w:val="000000"/>
      <w:kern w:val="2"/>
      <w:sz w:val="24"/>
      <w:szCs w:val="24"/>
      <w:lang w:eastAsia="hi-IN" w:bidi="hi-IN"/>
    </w:rPr>
  </w:style>
  <w:style w:type="paragraph" w:customStyle="1" w:styleId="LO-Normal1">
    <w:name w:val="LO-Normal1"/>
    <w:basedOn w:val="Normal"/>
    <w:rPr>
      <w:rFonts w:ascii="Arial" w:eastAsia="Arial" w:hAnsi="Arial"/>
      <w:color w:val="000000"/>
      <w:lang w:eastAsia="ar-SA"/>
    </w:rPr>
  </w:style>
  <w:style w:type="paragraph" w:customStyle="1" w:styleId="Contedodequadro">
    <w:name w:val="Conteúdo de quadro"/>
    <w:pPr>
      <w:suppressAutoHyphens/>
      <w:jc w:val="both"/>
    </w:pPr>
    <w:rPr>
      <w:rFonts w:ascii="Arial" w:eastAsia="Liberation Serif" w:hAnsi="Arial" w:cs="Liberation Serif"/>
      <w:color w:val="000000"/>
      <w:kern w:val="2"/>
      <w:szCs w:val="24"/>
      <w:lang w:eastAsia="hi-IN" w:bidi="hi-IN"/>
    </w:rPr>
  </w:style>
  <w:style w:type="paragraph" w:customStyle="1" w:styleId="LO-Normal5">
    <w:name w:val="LO-Normal5"/>
    <w:basedOn w:val="Normal"/>
    <w:rPr>
      <w:rFonts w:ascii="Arial" w:eastAsia="Arial" w:hAnsi="Arial"/>
      <w:color w:val="000000"/>
    </w:rPr>
  </w:style>
  <w:style w:type="paragraph" w:customStyle="1" w:styleId="TableParagraph">
    <w:name w:val="Table Paragraph"/>
    <w:basedOn w:val="Normal"/>
    <w:uiPriority w:val="1"/>
    <w:qFormat/>
    <w:pPr>
      <w:widowControl w:val="0"/>
    </w:pPr>
    <w:rPr>
      <w:rFonts w:ascii="Arial" w:eastAsia="Arial" w:hAnsi="Arial" w:cs="Arial"/>
      <w:sz w:val="22"/>
      <w:szCs w:val="22"/>
      <w:lang w:bidi="pt-BR"/>
    </w:rPr>
  </w:style>
  <w:style w:type="paragraph" w:customStyle="1" w:styleId="Nivel01">
    <w:name w:val="Nivel 01"/>
    <w:basedOn w:val="Ttulo1"/>
    <w:next w:val="Normal"/>
    <w:qFormat/>
    <w:pPr>
      <w:keepLines/>
      <w:numPr>
        <w:numId w:val="0"/>
      </w:numPr>
      <w:tabs>
        <w:tab w:val="left" w:pos="567"/>
      </w:tabs>
      <w:spacing w:before="240"/>
      <w:ind w:left="709" w:hanging="709"/>
      <w:jc w:val="both"/>
    </w:pPr>
    <w:rPr>
      <w:rFonts w:ascii="Ecofont_Spranq_eco_Sans" w:eastAsia="SimSun" w:hAnsi="Ecofont_Spranq_eco_Sans"/>
      <w:bCs/>
      <w:sz w:val="20"/>
    </w:rPr>
  </w:style>
  <w:style w:type="paragraph" w:customStyle="1" w:styleId="xl88">
    <w:name w:val="xl8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7">
    <w:name w:val="xl87"/>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86">
    <w:name w:val="xl86"/>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5">
    <w:name w:val="xl8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4">
    <w:name w:val="xl84"/>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sz w:val="18"/>
      <w:szCs w:val="18"/>
    </w:rPr>
  </w:style>
  <w:style w:type="paragraph" w:customStyle="1" w:styleId="xl83">
    <w:name w:val="xl83"/>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2">
    <w:name w:val="xl82"/>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1">
    <w:name w:val="xl81"/>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80">
    <w:name w:val="xl80"/>
    <w:basedOn w:val="Normal"/>
    <w:pPr>
      <w:pBdr>
        <w:top w:val="none" w:sz="0" w:space="0" w:color="000000"/>
        <w:left w:val="none" w:sz="0" w:space="0" w:color="000000"/>
        <w:bottom w:val="none" w:sz="0" w:space="0" w:color="000000"/>
        <w:right w:val="single" w:sz="8" w:space="0" w:color="00000A"/>
      </w:pBdr>
      <w:shd w:val="clear" w:color="auto" w:fill="FFFFFF"/>
      <w:spacing w:before="280" w:after="280"/>
    </w:pPr>
    <w:rPr>
      <w:rFonts w:ascii="Cambria" w:hAnsi="Cambria"/>
      <w:color w:val="000000"/>
      <w:sz w:val="18"/>
      <w:szCs w:val="18"/>
    </w:rPr>
  </w:style>
  <w:style w:type="paragraph" w:customStyle="1" w:styleId="xl79">
    <w:name w:val="xl79"/>
    <w:basedOn w:val="Normal"/>
    <w:pPr>
      <w:pBdr>
        <w:top w:val="none" w:sz="0" w:space="0" w:color="000000"/>
        <w:left w:val="none" w:sz="0" w:space="0" w:color="000000"/>
        <w:bottom w:val="single" w:sz="8" w:space="0" w:color="00000A"/>
        <w:right w:val="single" w:sz="8" w:space="0" w:color="00000A"/>
      </w:pBdr>
      <w:shd w:val="clear" w:color="auto" w:fill="FFFFFF"/>
      <w:spacing w:before="280" w:after="280"/>
      <w:ind w:firstLine="100"/>
      <w:textAlignment w:val="top"/>
    </w:pPr>
    <w:rPr>
      <w:rFonts w:ascii="Cambria" w:hAnsi="Cambria"/>
      <w:sz w:val="18"/>
      <w:szCs w:val="18"/>
    </w:rPr>
  </w:style>
  <w:style w:type="paragraph" w:customStyle="1" w:styleId="xl78">
    <w:name w:val="xl78"/>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textAlignment w:val="top"/>
    </w:pPr>
    <w:rPr>
      <w:rFonts w:ascii="Cambria" w:hAnsi="Cambria"/>
      <w:sz w:val="18"/>
      <w:szCs w:val="18"/>
    </w:rPr>
  </w:style>
  <w:style w:type="paragraph" w:customStyle="1" w:styleId="xl77">
    <w:name w:val="xl77"/>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right"/>
      <w:textAlignment w:val="top"/>
    </w:pPr>
    <w:rPr>
      <w:rFonts w:ascii="Cambria" w:hAnsi="Cambria"/>
      <w:sz w:val="18"/>
      <w:szCs w:val="18"/>
    </w:rPr>
  </w:style>
  <w:style w:type="paragraph" w:customStyle="1" w:styleId="xl76">
    <w:name w:val="xl76"/>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5">
    <w:name w:val="xl7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FF0000"/>
      <w:sz w:val="18"/>
      <w:szCs w:val="18"/>
    </w:rPr>
  </w:style>
  <w:style w:type="paragraph" w:customStyle="1" w:styleId="xl74">
    <w:name w:val="xl74"/>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3">
    <w:name w:val="xl73"/>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2">
    <w:name w:val="xl72"/>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1">
    <w:name w:val="xl71"/>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0">
    <w:name w:val="xl70"/>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9">
    <w:name w:val="xl69"/>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8">
    <w:name w:val="xl6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7">
    <w:name w:val="xl67"/>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6">
    <w:name w:val="xl66"/>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5">
    <w:name w:val="xl65"/>
    <w:basedOn w:val="Normal"/>
    <w:pPr>
      <w:pBdr>
        <w:top w:val="single" w:sz="8" w:space="0" w:color="00000A"/>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4">
    <w:name w:val="xl64"/>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3">
    <w:name w:val="xl63"/>
    <w:basedOn w:val="Normal"/>
    <w:pPr>
      <w:pBdr>
        <w:top w:val="single" w:sz="8" w:space="0" w:color="00000A"/>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font5">
    <w:name w:val="font5"/>
    <w:basedOn w:val="Normal"/>
    <w:pPr>
      <w:spacing w:before="280" w:after="280"/>
    </w:pPr>
    <w:rPr>
      <w:rFonts w:ascii="Cambria" w:hAnsi="Cambria"/>
      <w:color w:val="FF0000"/>
      <w:sz w:val="18"/>
      <w:szCs w:val="18"/>
    </w:rPr>
  </w:style>
  <w:style w:type="paragraph" w:customStyle="1" w:styleId="paragraph">
    <w:name w:val="paragraph"/>
    <w:basedOn w:val="Normal"/>
    <w:pPr>
      <w:spacing w:before="280" w:after="280"/>
    </w:pPr>
  </w:style>
  <w:style w:type="paragraph" w:customStyle="1" w:styleId="Ttulo110">
    <w:name w:val="Título 11"/>
    <w:basedOn w:val="Normal"/>
    <w:pPr>
      <w:widowControl w:val="0"/>
      <w:ind w:left="810" w:hanging="268"/>
    </w:pPr>
    <w:rPr>
      <w:rFonts w:ascii="Arial" w:eastAsia="Arial" w:hAnsi="Arial" w:cs="Arial"/>
      <w:b/>
      <w:bCs/>
      <w:lang w:val="en-US" w:eastAsia="en-US"/>
    </w:rPr>
  </w:style>
  <w:style w:type="paragraph" w:customStyle="1" w:styleId="NormalArial">
    <w:name w:val="Normal + Arial"/>
    <w:basedOn w:val="Normal"/>
    <w:pPr>
      <w:ind w:left="714" w:hanging="357"/>
    </w:pPr>
    <w:rPr>
      <w:rFonts w:ascii="Arial" w:hAnsi="Arial" w:cs="Arial"/>
      <w:color w:val="000000"/>
    </w:rPr>
  </w:style>
  <w:style w:type="paragraph" w:customStyle="1" w:styleId="Citao1">
    <w:name w:val="Citação1"/>
    <w:basedOn w:val="Normal"/>
    <w:next w:val="Normal"/>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0"/>
      <w:lang w:eastAsia="en-US"/>
    </w:rPr>
  </w:style>
  <w:style w:type="paragraph" w:customStyle="1" w:styleId="TextosemFormatao4">
    <w:name w:val="Texto sem Formatação4"/>
    <w:basedOn w:val="Normal"/>
    <w:rPr>
      <w:rFonts w:ascii="Courier New" w:hAnsi="Courier New" w:cs="Courier New"/>
      <w:sz w:val="20"/>
    </w:rPr>
  </w:style>
  <w:style w:type="paragraph" w:customStyle="1" w:styleId="Centered">
    <w:name w:val="Centered"/>
    <w:pPr>
      <w:widowControl w:val="0"/>
      <w:suppressAutoHyphens/>
      <w:jc w:val="center"/>
    </w:pPr>
    <w:rPr>
      <w:rFonts w:ascii="Arial" w:eastAsia="SimSun" w:hAnsi="Arial" w:cs="Arial"/>
      <w:color w:val="00000A"/>
      <w:kern w:val="2"/>
      <w:sz w:val="24"/>
      <w:szCs w:val="24"/>
    </w:rPr>
  </w:style>
  <w:style w:type="paragraph" w:customStyle="1" w:styleId="ParagraphStyle">
    <w:name w:val="Paragraph Style"/>
    <w:pPr>
      <w:widowControl w:val="0"/>
      <w:suppressAutoHyphens/>
    </w:pPr>
    <w:rPr>
      <w:rFonts w:ascii="Arial" w:hAnsi="Arial"/>
      <w:color w:val="00000A"/>
      <w:kern w:val="2"/>
      <w:sz w:val="24"/>
      <w:szCs w:val="24"/>
    </w:rPr>
  </w:style>
  <w:style w:type="paragraph" w:customStyle="1" w:styleId="PargrafodaLista1">
    <w:name w:val="Parágrafo da Lista1"/>
    <w:basedOn w:val="Normal"/>
    <w:pPr>
      <w:ind w:left="708" w:hanging="709"/>
    </w:pPr>
  </w:style>
  <w:style w:type="paragraph" w:customStyle="1" w:styleId="Encerramento1">
    <w:name w:val="Encerramento1"/>
    <w:basedOn w:val="Normal"/>
    <w:pPr>
      <w:ind w:left="4252"/>
    </w:pPr>
    <w:rPr>
      <w:sz w:val="20"/>
    </w:rPr>
  </w:style>
  <w:style w:type="paragraph" w:customStyle="1" w:styleId="Recuodecorpodetexto33">
    <w:name w:val="Recuo de corpo de texto 33"/>
    <w:basedOn w:val="Normal"/>
    <w:pPr>
      <w:ind w:left="567"/>
    </w:pPr>
    <w:rPr>
      <w:rFonts w:ascii="Arial" w:hAnsi="Arial"/>
    </w:rPr>
  </w:style>
  <w:style w:type="paragraph" w:customStyle="1" w:styleId="Assuntodocomentrio1">
    <w:name w:val="Assunto do comentário1"/>
    <w:basedOn w:val="Textodecomentrio1"/>
    <w:pPr>
      <w:ind w:left="709" w:hanging="709"/>
      <w:jc w:val="both"/>
    </w:pPr>
    <w:rPr>
      <w:b/>
      <w:bCs/>
    </w:rPr>
  </w:style>
  <w:style w:type="paragraph" w:customStyle="1" w:styleId="Textodecomentrio1">
    <w:name w:val="Texto de comentário1"/>
    <w:basedOn w:val="Normal"/>
    <w:rPr>
      <w:sz w:val="20"/>
    </w:rPr>
  </w:style>
  <w:style w:type="paragraph" w:customStyle="1" w:styleId="Reviso1">
    <w:name w:val="Revisão1"/>
    <w:pPr>
      <w:suppressAutoHyphens/>
      <w:ind w:left="709" w:hanging="709"/>
      <w:jc w:val="both"/>
    </w:pPr>
    <w:rPr>
      <w:color w:val="00000A"/>
      <w:kern w:val="2"/>
      <w:sz w:val="24"/>
    </w:rPr>
  </w:style>
  <w:style w:type="paragraph" w:customStyle="1" w:styleId="Corpodeeditalpadro">
    <w:name w:val="Corpo de edital padrão"/>
    <w:basedOn w:val="Normal"/>
    <w:pPr>
      <w:tabs>
        <w:tab w:val="left" w:pos="850"/>
      </w:tab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pPr>
      <w:widowControl w:val="0"/>
      <w:ind w:left="1418" w:hanging="709"/>
    </w:pPr>
    <w:rPr>
      <w:rFonts w:ascii="Arial" w:hAnsi="Arial"/>
    </w:rPr>
  </w:style>
  <w:style w:type="paragraph" w:customStyle="1" w:styleId="MapadoDocumento1">
    <w:name w:val="Mapa do Documento1"/>
    <w:basedOn w:val="Normal"/>
    <w:rPr>
      <w:rFonts w:ascii="Tahoma" w:hAnsi="Tahoma"/>
      <w:sz w:val="16"/>
      <w:szCs w:val="16"/>
    </w:rPr>
  </w:style>
  <w:style w:type="paragraph" w:customStyle="1" w:styleId="Recuodecorpodetexto32">
    <w:name w:val="Recuo de corpo de texto 32"/>
    <w:basedOn w:val="Normal"/>
    <w:pPr>
      <w:widowControl w:val="0"/>
      <w:ind w:left="1418" w:hanging="709"/>
    </w:pPr>
    <w:rPr>
      <w:rFonts w:ascii="Arial" w:hAnsi="Arial"/>
    </w:rPr>
  </w:style>
  <w:style w:type="paragraph" w:customStyle="1" w:styleId="Textodebalo1">
    <w:name w:val="Texto de balão1"/>
    <w:basedOn w:val="Normal"/>
    <w:rPr>
      <w:rFonts w:ascii="Tahoma" w:hAnsi="Tahoma"/>
      <w:sz w:val="16"/>
      <w:szCs w:val="16"/>
    </w:rPr>
  </w:style>
  <w:style w:type="paragraph" w:customStyle="1" w:styleId="texto1">
    <w:name w:val="texto1"/>
    <w:basedOn w:val="Normal"/>
    <w:pPr>
      <w:spacing w:before="280" w:after="280" w:line="343" w:lineRule="atLeast"/>
    </w:pPr>
    <w:rPr>
      <w:rFonts w:ascii="Arial" w:eastAsia="Arial Unicode MS" w:hAnsi="Arial" w:cs="Arial"/>
      <w:sz w:val="19"/>
      <w:szCs w:val="19"/>
    </w:rPr>
  </w:style>
  <w:style w:type="paragraph" w:customStyle="1" w:styleId="PargrafodaLista2">
    <w:name w:val="Parágrafo da Lista2"/>
    <w:basedOn w:val="Normal"/>
    <w:pPr>
      <w:ind w:left="708" w:hanging="709"/>
    </w:pPr>
  </w:style>
  <w:style w:type="paragraph" w:customStyle="1" w:styleId="C1">
    <w:name w:val="C1"/>
    <w:pPr>
      <w:suppressAutoHyphens/>
      <w:ind w:left="709" w:hanging="709"/>
      <w:jc w:val="center"/>
    </w:pPr>
    <w:rPr>
      <w:rFonts w:ascii="Courier" w:hAnsi="Courier"/>
      <w:color w:val="00000A"/>
      <w:kern w:val="2"/>
      <w:sz w:val="24"/>
    </w:rPr>
  </w:style>
  <w:style w:type="paragraph" w:customStyle="1" w:styleId="Commarcadores41">
    <w:name w:val="Com marcadores 41"/>
    <w:basedOn w:val="Normal"/>
    <w:pPr>
      <w:tabs>
        <w:tab w:val="left" w:pos="1209"/>
      </w:tabs>
      <w:ind w:left="1209" w:hanging="360"/>
    </w:pPr>
    <w:rPr>
      <w:sz w:val="20"/>
    </w:rPr>
  </w:style>
  <w:style w:type="paragraph" w:customStyle="1" w:styleId="Commarcadores31">
    <w:name w:val="Com marcadores 31"/>
    <w:basedOn w:val="Normal"/>
    <w:pPr>
      <w:tabs>
        <w:tab w:val="left" w:pos="926"/>
      </w:tabs>
      <w:ind w:left="926" w:hanging="709"/>
    </w:pPr>
    <w:rPr>
      <w:sz w:val="20"/>
    </w:rPr>
  </w:style>
  <w:style w:type="paragraph" w:customStyle="1" w:styleId="Commarcadores21">
    <w:name w:val="Com marcadores 21"/>
    <w:basedOn w:val="Normal"/>
    <w:pPr>
      <w:tabs>
        <w:tab w:val="left" w:pos="926"/>
        <w:tab w:val="left" w:pos="1209"/>
      </w:tabs>
    </w:pPr>
    <w:rPr>
      <w:sz w:val="20"/>
    </w:rPr>
  </w:style>
  <w:style w:type="paragraph" w:customStyle="1" w:styleId="Corpodetexto34">
    <w:name w:val="Corpo de texto 34"/>
    <w:basedOn w:val="Normal"/>
    <w:pPr>
      <w:spacing w:before="120" w:after="120"/>
    </w:pPr>
    <w:rPr>
      <w:sz w:val="26"/>
    </w:rPr>
  </w:style>
  <w:style w:type="paragraph" w:customStyle="1" w:styleId="Corpodetexto22">
    <w:name w:val="Corpo de texto 22"/>
    <w:basedOn w:val="Normal"/>
    <w:rPr>
      <w:rFonts w:ascii="Century Gothic" w:hAnsi="Century Gothic"/>
      <w:b/>
      <w:sz w:val="22"/>
    </w:rPr>
  </w:style>
  <w:style w:type="paragraph" w:customStyle="1" w:styleId="Recuodecorpodetexto23">
    <w:name w:val="Recuo de corpo de texto 23"/>
    <w:basedOn w:val="Normal"/>
    <w:pPr>
      <w:spacing w:before="240"/>
      <w:ind w:left="284" w:hanging="284"/>
    </w:pPr>
  </w:style>
  <w:style w:type="paragraph" w:customStyle="1" w:styleId="Textodenotaderodap1">
    <w:name w:val="Texto de nota de rodapé1"/>
    <w:basedOn w:val="Normal"/>
    <w:pPr>
      <w:spacing w:before="120" w:after="120"/>
    </w:pPr>
    <w:rPr>
      <w:rFonts w:ascii="Arial" w:hAnsi="Arial"/>
      <w:sz w:val="20"/>
    </w:rPr>
  </w:style>
  <w:style w:type="paragraph" w:customStyle="1" w:styleId="Textoembloco2">
    <w:name w:val="Texto em bloco2"/>
    <w:basedOn w:val="Normal"/>
    <w:pPr>
      <w:ind w:left="851" w:right="43" w:hanging="284"/>
    </w:pPr>
  </w:style>
  <w:style w:type="paragraph" w:customStyle="1" w:styleId="Recuodecorpodetexto35">
    <w:name w:val="Recuo de corpo de texto 35"/>
    <w:basedOn w:val="Normal"/>
    <w:pPr>
      <w:ind w:left="709" w:firstLine="567"/>
    </w:pPr>
    <w:rPr>
      <w:rFonts w:ascii="Arial" w:hAnsi="Arial"/>
      <w:sz w:val="22"/>
    </w:rPr>
  </w:style>
  <w:style w:type="paragraph" w:styleId="Saudao">
    <w:name w:val="Salutation"/>
    <w:basedOn w:val="Normal"/>
    <w:rPr>
      <w:rFonts w:ascii="Arial" w:hAnsi="Arial"/>
    </w:rPr>
  </w:style>
  <w:style w:type="paragraph" w:customStyle="1" w:styleId="Recuonormal1">
    <w:name w:val="Recuo normal1"/>
    <w:basedOn w:val="Normal"/>
    <w:pPr>
      <w:spacing w:before="120" w:after="120"/>
      <w:ind w:left="708" w:hanging="709"/>
    </w:pPr>
    <w:rPr>
      <w:rFonts w:ascii="Arial" w:hAnsi="Arial"/>
      <w:sz w:val="22"/>
    </w:rPr>
  </w:style>
  <w:style w:type="paragraph" w:customStyle="1" w:styleId="Ttulo20">
    <w:name w:val="Título2"/>
    <w:basedOn w:val="Normal"/>
    <w:next w:val="Corpodetexto"/>
    <w:pPr>
      <w:keepNext/>
      <w:spacing w:before="240" w:after="120"/>
    </w:pPr>
    <w:rPr>
      <w:rFonts w:ascii="Arial" w:eastAsia="Lucida Sans Unicode" w:hAnsi="Arial" w:cs="Tahoma"/>
      <w:sz w:val="28"/>
      <w:szCs w:val="28"/>
    </w:rPr>
  </w:style>
  <w:style w:type="paragraph" w:customStyle="1" w:styleId="Captulo">
    <w:name w:val="Capítulo"/>
    <w:basedOn w:val="Normal"/>
    <w:next w:val="Corpodetexto"/>
    <w:pPr>
      <w:keepNext/>
      <w:spacing w:before="240" w:after="120"/>
    </w:pPr>
    <w:rPr>
      <w:rFonts w:ascii="Arial" w:eastAsia="Arial Unicode MS" w:hAnsi="Arial" w:cs="Tahoma"/>
      <w:sz w:val="28"/>
      <w:szCs w:val="28"/>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18"/>
      <w:szCs w:val="18"/>
    </w:rPr>
  </w:style>
  <w:style w:type="paragraph" w:customStyle="1" w:styleId="WW-ContedodaTabela1111111111111">
    <w:name w:val="WW-Conteúdo da Tabela1111111111111"/>
    <w:basedOn w:val="Corpodetexto"/>
    <w:pPr>
      <w:widowControl w:val="0"/>
      <w:suppressLineNumbers/>
      <w:spacing w:after="120"/>
      <w:jc w:val="left"/>
    </w:pPr>
    <w:rPr>
      <w:rFonts w:eastAsia="Lucida Sans Unicode"/>
      <w:sz w:val="24"/>
      <w:szCs w:val="24"/>
    </w:rPr>
  </w:style>
  <w:style w:type="paragraph" w:customStyle="1" w:styleId="Ttulodatabela">
    <w:name w:val="Título da tabela"/>
    <w:basedOn w:val="Contedodatabela"/>
    <w:pPr>
      <w:jc w:val="center"/>
    </w:pPr>
    <w:rPr>
      <w:b/>
      <w:bCs/>
    </w:rPr>
  </w:style>
  <w:style w:type="paragraph" w:customStyle="1" w:styleId="Corpodetexto1">
    <w:name w:val="Corpo de texto1"/>
    <w:pPr>
      <w:suppressAutoHyphens/>
    </w:pPr>
    <w:rPr>
      <w:rFonts w:ascii="CG Times" w:eastAsia="Arial" w:hAnsi="CG Times"/>
      <w:color w:val="000000"/>
      <w:kern w:val="2"/>
      <w:sz w:val="24"/>
      <w:lang w:val="en-US" w:eastAsia="zh-CN"/>
    </w:rPr>
  </w:style>
  <w:style w:type="paragraph" w:customStyle="1" w:styleId="Citaes">
    <w:name w:val="Citações"/>
    <w:basedOn w:val="Normal"/>
    <w:pPr>
      <w:spacing w:after="283"/>
      <w:ind w:left="567" w:right="567"/>
    </w:pPr>
  </w:style>
  <w:style w:type="paragraph" w:customStyle="1" w:styleId="Sub2">
    <w:name w:val="Sub 2"/>
    <w:basedOn w:val="Normal"/>
    <w:pPr>
      <w:spacing w:before="120" w:after="120"/>
    </w:pPr>
    <w:rPr>
      <w:rFonts w:cs="Arial"/>
      <w:lang w:eastAsia="en-US"/>
    </w:rPr>
  </w:style>
  <w:style w:type="paragraph" w:customStyle="1" w:styleId="Sub3">
    <w:name w:val="Sub 3"/>
    <w:basedOn w:val="Sub2"/>
    <w:pPr>
      <w:ind w:left="709"/>
    </w:pPr>
  </w:style>
  <w:style w:type="paragraph" w:customStyle="1" w:styleId="Sub2Incisos">
    <w:name w:val="Sub2 Incisos"/>
    <w:pPr>
      <w:suppressAutoHyphens/>
      <w:spacing w:before="120" w:after="120" w:line="254" w:lineRule="auto"/>
      <w:jc w:val="both"/>
    </w:pPr>
    <w:rPr>
      <w:rFonts w:ascii="Arial" w:eastAsia="SimSun" w:hAnsi="Arial" w:cs="Tahoma"/>
      <w:kern w:val="2"/>
      <w:sz w:val="24"/>
      <w:szCs w:val="24"/>
      <w:lang w:bidi="hi-IN"/>
    </w:rPr>
  </w:style>
  <w:style w:type="paragraph" w:customStyle="1" w:styleId="citao2">
    <w:name w:val="citação 2"/>
    <w:pPr>
      <w:pBdr>
        <w:top w:val="single" w:sz="4" w:space="1" w:color="1F497D"/>
        <w:left w:val="single" w:sz="4" w:space="4" w:color="1F497D"/>
        <w:bottom w:val="single" w:sz="4" w:space="1" w:color="1F497D"/>
        <w:right w:val="single" w:sz="4" w:space="4" w:color="1F497D"/>
      </w:pBdr>
      <w:shd w:val="clear" w:color="auto" w:fill="FFFFCC"/>
      <w:suppressAutoHyphens/>
      <w:spacing w:before="120"/>
      <w:jc w:val="both"/>
    </w:pPr>
    <w:rPr>
      <w:rFonts w:ascii="Arial" w:eastAsia="Tahoma" w:hAnsi="Arial" w:cs="Arial"/>
      <w:i/>
      <w:color w:val="000000"/>
      <w:kern w:val="2"/>
      <w:sz w:val="24"/>
      <w:szCs w:val="24"/>
      <w:lang w:bidi="hi-IN"/>
    </w:rPr>
  </w:style>
  <w:style w:type="paragraph" w:customStyle="1" w:styleId="Centralizado">
    <w:name w:val="Centralizado"/>
    <w:basedOn w:val="Normal"/>
    <w:pPr>
      <w:spacing w:before="240" w:after="200"/>
      <w:jc w:val="center"/>
    </w:pPr>
    <w:rPr>
      <w:rFonts w:ascii="Arial" w:eastAsia="Tahoma" w:hAnsi="Arial"/>
      <w:b/>
      <w:lang w:eastAsia="pt-BR"/>
    </w:rPr>
  </w:style>
  <w:style w:type="paragraph" w:customStyle="1" w:styleId="SUBCONT">
    <w:name w:val="SUB CONT"/>
    <w:pPr>
      <w:suppressAutoHyphens/>
      <w:spacing w:before="120" w:after="120"/>
      <w:ind w:left="720"/>
      <w:jc w:val="both"/>
    </w:pPr>
    <w:rPr>
      <w:rFonts w:ascii="Arial" w:eastAsia="Tahoma" w:hAnsi="Arial" w:cs="Arial"/>
      <w:kern w:val="2"/>
      <w:sz w:val="24"/>
      <w:szCs w:val="24"/>
      <w:lang w:bidi="hi-IN"/>
    </w:rPr>
  </w:style>
  <w:style w:type="paragraph" w:customStyle="1" w:styleId="CLUSULADOCONTRATO">
    <w:name w:val="CLÁUSULA DO CONTRATO"/>
    <w:basedOn w:val="Normal"/>
    <w:pPr>
      <w:spacing w:before="840" w:after="120"/>
      <w:jc w:val="both"/>
    </w:pPr>
    <w:rPr>
      <w:rFonts w:ascii="Arial" w:eastAsia="Tahoma" w:hAnsi="Arial"/>
      <w:b/>
      <w:caps/>
      <w:lang w:eastAsia="pt-BR"/>
    </w:rPr>
  </w:style>
  <w:style w:type="paragraph" w:customStyle="1" w:styleId="Recuado">
    <w:name w:val="Recuado"/>
    <w:basedOn w:val="Normal"/>
    <w:pPr>
      <w:spacing w:after="200" w:line="276" w:lineRule="auto"/>
      <w:ind w:left="3969" w:right="-17"/>
      <w:jc w:val="both"/>
    </w:pPr>
    <w:rPr>
      <w:rFonts w:ascii="Arial" w:eastAsia="Arial" w:hAnsi="Arial"/>
      <w:b/>
      <w:sz w:val="20"/>
      <w:lang w:eastAsia="pt-BR"/>
    </w:rPr>
  </w:style>
  <w:style w:type="paragraph" w:customStyle="1" w:styleId="Citao10">
    <w:name w:val="Citação1"/>
    <w:basedOn w:val="Normal"/>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Tahoma" w:hAnsi="Ecofont_Spranq_eco_Sans"/>
      <w:i/>
      <w:color w:val="000000"/>
      <w:sz w:val="22"/>
      <w:lang w:eastAsia="en-US"/>
    </w:rPr>
  </w:style>
  <w:style w:type="paragraph" w:customStyle="1" w:styleId="Tabela-normal">
    <w:name w:val="Tabela - normal"/>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4Incisos">
    <w:name w:val="Sub4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3Incisos">
    <w:name w:val="Sub3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CitaoIntensa1">
    <w:name w:val="Citação Intensa1"/>
    <w:basedOn w:val="Normal"/>
    <w:pPr>
      <w:spacing w:after="200"/>
      <w:ind w:left="2268"/>
      <w:jc w:val="both"/>
    </w:pPr>
    <w:rPr>
      <w:rFonts w:ascii="Arial" w:eastAsia="Tahoma" w:hAnsi="Arial"/>
      <w:sz w:val="20"/>
      <w:lang w:eastAsia="pt-BR"/>
    </w:rPr>
  </w:style>
  <w:style w:type="paragraph" w:customStyle="1" w:styleId="Sub5">
    <w:name w:val="Sub 5"/>
    <w:pPr>
      <w:suppressAutoHyphens/>
      <w:spacing w:before="120" w:after="120"/>
      <w:ind w:left="2835"/>
      <w:jc w:val="both"/>
    </w:pPr>
    <w:rPr>
      <w:rFonts w:ascii="Arial" w:eastAsia="Arial" w:hAnsi="Arial" w:cs="Arial"/>
      <w:kern w:val="2"/>
      <w:sz w:val="24"/>
      <w:szCs w:val="24"/>
      <w:lang w:eastAsia="en-US" w:bidi="hi-IN"/>
    </w:rPr>
  </w:style>
  <w:style w:type="paragraph" w:customStyle="1" w:styleId="Sub4">
    <w:name w:val="Sub 4"/>
    <w:pPr>
      <w:suppressAutoHyphens/>
      <w:spacing w:before="120" w:after="120"/>
      <w:ind w:left="1418"/>
      <w:jc w:val="both"/>
    </w:pPr>
    <w:rPr>
      <w:rFonts w:ascii="Arial" w:eastAsia="Arial" w:hAnsi="Arial" w:cs="Arial"/>
      <w:kern w:val="2"/>
      <w:sz w:val="24"/>
      <w:szCs w:val="24"/>
      <w:lang w:eastAsia="en-US" w:bidi="hi-IN"/>
    </w:rPr>
  </w:style>
  <w:style w:type="paragraph" w:customStyle="1" w:styleId="Tabela-ttulo">
    <w:name w:val="Tabela - título"/>
    <w:basedOn w:val="Normal"/>
    <w:pPr>
      <w:spacing w:before="120" w:after="120"/>
      <w:jc w:val="center"/>
    </w:pPr>
    <w:rPr>
      <w:rFonts w:ascii="Arial" w:eastAsia="Tahoma" w:hAnsi="Arial"/>
      <w:b/>
      <w:color w:val="2F5496"/>
      <w:lang w:eastAsia="en-US"/>
    </w:rPr>
  </w:style>
  <w:style w:type="paragraph" w:customStyle="1" w:styleId="Subttuloprimeiro">
    <w:name w:val="Subtítulo primeiro"/>
    <w:pPr>
      <w:suppressAutoHyphens/>
      <w:spacing w:before="120" w:after="120"/>
      <w:ind w:left="425"/>
    </w:pPr>
    <w:rPr>
      <w:rFonts w:eastAsia="0" w:cs="Liberation Serif"/>
      <w:b/>
      <w:i/>
      <w:color w:val="000000"/>
      <w:kern w:val="2"/>
      <w:sz w:val="24"/>
      <w:szCs w:val="24"/>
      <w:lang w:eastAsia="ar-SA" w:bidi="hi-IN"/>
    </w:rPr>
  </w:style>
  <w:style w:type="paragraph" w:customStyle="1" w:styleId="Subttulo11">
    <w:name w:val="Subtítulo 1.1"/>
    <w:basedOn w:val="Normal"/>
    <w:pPr>
      <w:pBdr>
        <w:top w:val="single" w:sz="4" w:space="1" w:color="00000A"/>
        <w:left w:val="single" w:sz="4" w:space="4" w:color="00000A"/>
        <w:bottom w:val="single" w:sz="4" w:space="1" w:color="00000A"/>
        <w:right w:val="single" w:sz="4" w:space="4" w:color="00000A"/>
      </w:pBdr>
      <w:shd w:val="clear" w:color="auto" w:fill="E7E6E6"/>
      <w:spacing w:before="240" w:after="200"/>
      <w:jc w:val="both"/>
    </w:pPr>
    <w:rPr>
      <w:rFonts w:eastAsia="Tahoma"/>
      <w:b/>
      <w:lang w:eastAsia="pt-BR"/>
    </w:rPr>
  </w:style>
  <w:style w:type="paragraph" w:customStyle="1" w:styleId="WW-Corpodetexto">
    <w:name w:val="WW-Corpo de texto"/>
    <w:pPr>
      <w:suppressAutoHyphens/>
    </w:pPr>
    <w:rPr>
      <w:rFonts w:ascii="CG Times" w:eastAsia="CG Times" w:hAnsi="CG Times" w:cs="Liberation Serif"/>
      <w:color w:val="000000"/>
      <w:kern w:val="2"/>
      <w:sz w:val="24"/>
      <w:szCs w:val="24"/>
      <w:lang w:val="en-US" w:eastAsia="ar-SA" w:bidi="hi-IN"/>
    </w:rPr>
  </w:style>
  <w:style w:type="paragraph" w:customStyle="1" w:styleId="arial">
    <w:name w:val="arial"/>
    <w:pPr>
      <w:widowControl w:val="0"/>
      <w:suppressAutoHyphens/>
      <w:spacing w:line="200" w:lineRule="atLeast"/>
      <w:jc w:val="center"/>
      <w:textAlignment w:val="center"/>
    </w:pPr>
    <w:rPr>
      <w:rFonts w:ascii="Arial" w:hAnsi="Arial" w:cs="Arial"/>
      <w:b/>
      <w:color w:val="000000"/>
      <w:kern w:val="2"/>
      <w:sz w:val="16"/>
      <w:szCs w:val="24"/>
      <w:lang w:eastAsia="hi-IN" w:bidi="hi-IN"/>
    </w:rPr>
  </w:style>
  <w:style w:type="paragraph" w:customStyle="1" w:styleId="LO-Normal9">
    <w:name w:val="LO-Normal9"/>
    <w:basedOn w:val="Normal"/>
    <w:pPr>
      <w:autoSpaceDE w:val="0"/>
    </w:pPr>
    <w:rPr>
      <w:rFonts w:ascii="Arial" w:eastAsia="Arial" w:hAnsi="Arial"/>
      <w:color w:val="000000"/>
    </w:rPr>
  </w:style>
  <w:style w:type="paragraph" w:customStyle="1" w:styleId="TCU-Transcrio">
    <w:name w:val="TCU - Transcrição"/>
    <w:basedOn w:val="Normal"/>
    <w:pPr>
      <w:widowControl w:val="0"/>
      <w:suppressAutoHyphens w:val="0"/>
      <w:spacing w:after="120"/>
      <w:ind w:left="284" w:firstLine="567"/>
      <w:jc w:val="both"/>
    </w:pPr>
    <w:rPr>
      <w:rFonts w:eastAsia="Mangal"/>
      <w:i/>
      <w:color w:val="00000A"/>
      <w:lang w:eastAsia="hi-IN"/>
    </w:rPr>
  </w:style>
  <w:style w:type="paragraph" w:customStyle="1" w:styleId="Corpodetexto2">
    <w:name w:val="Corpo de texto2"/>
    <w:pPr>
      <w:suppressAutoHyphens/>
    </w:pPr>
    <w:rPr>
      <w:rFonts w:ascii="CG Times" w:eastAsia="CG Times" w:hAnsi="CG Times" w:cs="Liberation Serif"/>
      <w:color w:val="000000"/>
      <w:kern w:val="2"/>
      <w:sz w:val="24"/>
      <w:szCs w:val="24"/>
      <w:lang w:val="en-US" w:eastAsia="ar-SA" w:bidi="hi-IN"/>
    </w:rPr>
  </w:style>
  <w:style w:type="paragraph" w:styleId="Assuntodocomentrio">
    <w:name w:val="annotation subject"/>
    <w:uiPriority w:val="99"/>
    <w:pPr>
      <w:widowControl w:val="0"/>
      <w:suppressAutoHyphens/>
    </w:pPr>
    <w:rPr>
      <w:rFonts w:eastAsia="0" w:cs="Liberation Serif"/>
      <w:b/>
      <w:color w:val="000000"/>
      <w:kern w:val="2"/>
      <w:szCs w:val="24"/>
      <w:lang w:eastAsia="hi-IN" w:bidi="hi-IN"/>
    </w:rPr>
  </w:style>
  <w:style w:type="paragraph" w:customStyle="1" w:styleId="Textodecomentrio10">
    <w:name w:val="Texto de comentário1"/>
    <w:basedOn w:val="Normal"/>
    <w:pPr>
      <w:widowControl w:val="0"/>
    </w:pPr>
    <w:rPr>
      <w:rFonts w:eastAsia="Mangal"/>
      <w:color w:val="000000"/>
      <w:sz w:val="20"/>
      <w:lang w:eastAsia="hi-IN"/>
    </w:rPr>
  </w:style>
  <w:style w:type="paragraph" w:customStyle="1" w:styleId="Pa3">
    <w:name w:val="Pa3"/>
    <w:pPr>
      <w:widowControl w:val="0"/>
      <w:suppressAutoHyphens/>
      <w:spacing w:line="241" w:lineRule="atLeast"/>
    </w:pPr>
    <w:rPr>
      <w:rFonts w:ascii="Arial" w:eastAsia="Arial" w:hAnsi="Arial" w:cs="Arial"/>
      <w:color w:val="000000"/>
      <w:kern w:val="2"/>
      <w:sz w:val="24"/>
      <w:szCs w:val="24"/>
      <w:lang w:eastAsia="hi-IN" w:bidi="hi-IN"/>
    </w:rPr>
  </w:style>
  <w:style w:type="paragraph" w:customStyle="1" w:styleId="Legenda5">
    <w:name w:val="Legenda5"/>
    <w:basedOn w:val="Normal"/>
    <w:pPr>
      <w:widowControl w:val="0"/>
      <w:spacing w:before="120" w:after="120"/>
    </w:pPr>
    <w:rPr>
      <w:rFonts w:eastAsia="Tahoma"/>
      <w:i/>
      <w:color w:val="00000A"/>
      <w:lang w:eastAsia="hi-IN"/>
    </w:rPr>
  </w:style>
  <w:style w:type="paragraph" w:customStyle="1" w:styleId="WW-Ttulo2">
    <w:name w:val="WW-Título2"/>
    <w:basedOn w:val="Normal"/>
    <w:pPr>
      <w:keepNext/>
      <w:widowControl w:val="0"/>
      <w:spacing w:before="240" w:after="120"/>
    </w:pPr>
    <w:rPr>
      <w:rFonts w:ascii="Arial" w:eastAsia="Arial" w:hAnsi="Arial"/>
      <w:color w:val="00000A"/>
      <w:sz w:val="28"/>
      <w:lang w:eastAsia="hi-IN"/>
    </w:rPr>
  </w:style>
  <w:style w:type="paragraph" w:customStyle="1" w:styleId="Corpodetexto220">
    <w:name w:val="Corpo de texto 22"/>
    <w:basedOn w:val="Normal"/>
    <w:pPr>
      <w:widowControl w:val="0"/>
      <w:suppressAutoHyphens w:val="0"/>
      <w:jc w:val="both"/>
    </w:pPr>
    <w:rPr>
      <w:rFonts w:eastAsia="Mangal"/>
      <w:color w:val="00000A"/>
      <w:lang w:eastAsia="hi-IN"/>
    </w:rPr>
  </w:style>
  <w:style w:type="paragraph" w:customStyle="1" w:styleId="WW-Ttulo1">
    <w:name w:val="WW-Título1"/>
    <w:basedOn w:val="Normal"/>
    <w:pPr>
      <w:keepNext/>
      <w:widowControl w:val="0"/>
      <w:spacing w:before="240" w:after="120"/>
    </w:pPr>
    <w:rPr>
      <w:rFonts w:ascii="Arial" w:eastAsia="Tahoma" w:hAnsi="Arial"/>
      <w:color w:val="00000A"/>
      <w:sz w:val="28"/>
      <w:lang w:eastAsia="hi-IN"/>
    </w:rPr>
  </w:style>
  <w:style w:type="paragraph" w:customStyle="1" w:styleId="Legenda3">
    <w:name w:val="Legenda3"/>
    <w:basedOn w:val="Normal"/>
    <w:pPr>
      <w:widowControl w:val="0"/>
      <w:spacing w:before="120" w:after="120"/>
    </w:pPr>
    <w:rPr>
      <w:rFonts w:eastAsia="Tahoma"/>
      <w:i/>
      <w:color w:val="00000A"/>
      <w:lang w:eastAsia="hi-IN"/>
    </w:rPr>
  </w:style>
  <w:style w:type="paragraph" w:customStyle="1" w:styleId="Ttulo30">
    <w:name w:val="Título3"/>
    <w:basedOn w:val="Normal"/>
    <w:pPr>
      <w:keepNext/>
      <w:widowControl w:val="0"/>
      <w:spacing w:before="240" w:after="120"/>
    </w:pPr>
    <w:rPr>
      <w:rFonts w:ascii="Arial" w:eastAsia="Tahoma" w:hAnsi="Arial"/>
      <w:color w:val="00000A"/>
      <w:sz w:val="28"/>
      <w:lang w:eastAsia="hi-IN"/>
    </w:rPr>
  </w:style>
  <w:style w:type="paragraph" w:customStyle="1" w:styleId="Legenda4">
    <w:name w:val="Legenda4"/>
    <w:basedOn w:val="Normal"/>
    <w:pPr>
      <w:widowControl w:val="0"/>
      <w:spacing w:before="120" w:after="120"/>
    </w:pPr>
    <w:rPr>
      <w:rFonts w:eastAsia="Mangal"/>
      <w:i/>
      <w:color w:val="00000A"/>
      <w:lang w:eastAsia="hi-IN"/>
    </w:rPr>
  </w:style>
  <w:style w:type="paragraph" w:customStyle="1" w:styleId="Ttulo40">
    <w:name w:val="Título4"/>
    <w:basedOn w:val="Normal"/>
    <w:pPr>
      <w:keepNext/>
      <w:widowControl w:val="0"/>
      <w:spacing w:before="240" w:after="120"/>
    </w:pPr>
    <w:rPr>
      <w:rFonts w:ascii="Arial" w:eastAsia="Arial" w:hAnsi="Arial"/>
      <w:color w:val="00000A"/>
      <w:sz w:val="28"/>
      <w:lang w:eastAsia="hi-IN"/>
    </w:rPr>
  </w:style>
  <w:style w:type="paragraph" w:styleId="PargrafodaLista">
    <w:name w:val="List Paragraph"/>
    <w:basedOn w:val="Normal"/>
    <w:uiPriority w:val="1"/>
    <w:qFormat/>
    <w:pPr>
      <w:widowControl w:val="0"/>
      <w:ind w:left="720"/>
    </w:pPr>
    <w:rPr>
      <w:rFonts w:eastAsia="Mangal"/>
      <w:color w:val="00000A"/>
      <w:lang w:eastAsia="hi-IN"/>
    </w:rPr>
  </w:style>
  <w:style w:type="paragraph" w:customStyle="1" w:styleId="Corpodetexto23">
    <w:name w:val="Corpo de texto 23"/>
    <w:basedOn w:val="Normal"/>
    <w:pPr>
      <w:widowControl w:val="0"/>
      <w:spacing w:after="240"/>
      <w:jc w:val="both"/>
    </w:pPr>
    <w:rPr>
      <w:rFonts w:ascii="Arial" w:eastAsia="Arial" w:hAnsi="Arial"/>
      <w:color w:val="00000A"/>
      <w:sz w:val="22"/>
      <w:lang w:val="pt-PT" w:eastAsia="hi-IN"/>
    </w:rPr>
  </w:style>
  <w:style w:type="paragraph" w:customStyle="1" w:styleId="Ttulo50">
    <w:name w:val="Título5"/>
    <w:basedOn w:val="Normal"/>
    <w:pPr>
      <w:keepNext/>
      <w:widowControl w:val="0"/>
      <w:spacing w:before="240" w:after="120"/>
    </w:pPr>
    <w:rPr>
      <w:rFonts w:ascii="Arial" w:eastAsia="Arial" w:hAnsi="Arial"/>
      <w:color w:val="00000A"/>
      <w:sz w:val="28"/>
      <w:lang w:eastAsia="hi-IN"/>
    </w:rPr>
  </w:style>
  <w:style w:type="paragraph" w:customStyle="1" w:styleId="LO-Normal7">
    <w:name w:val="LO-Normal7"/>
    <w:basedOn w:val="Normal"/>
    <w:rPr>
      <w:rFonts w:ascii="Arial" w:eastAsia="Arial" w:hAnsi="Arial"/>
      <w:color w:val="000000"/>
    </w:rPr>
  </w:style>
  <w:style w:type="paragraph" w:customStyle="1" w:styleId="LO-normal10">
    <w:name w:val="LO-normal1"/>
    <w:pPr>
      <w:suppressAutoHyphens/>
    </w:pPr>
    <w:rPr>
      <w:rFonts w:ascii="Liberation Serif" w:eastAsia="Liberation Serif" w:hAnsi="Liberation Serif" w:cs="Liberation Serif"/>
      <w:color w:val="00000A"/>
      <w:sz w:val="24"/>
      <w:szCs w:val="24"/>
      <w:lang w:eastAsia="zh-CN" w:bidi="hi-IN"/>
    </w:rPr>
  </w:style>
  <w:style w:type="paragraph" w:customStyle="1" w:styleId="Ttulo80">
    <w:name w:val="Título8"/>
    <w:basedOn w:val="LO-normal10"/>
    <w:next w:val="Lista"/>
    <w:pPr>
      <w:keepNext/>
      <w:widowControl w:val="0"/>
      <w:suppressAutoHyphens w:val="0"/>
      <w:spacing w:before="240" w:after="120" w:line="1" w:lineRule="atLeast"/>
      <w:textAlignment w:val="baseline"/>
    </w:pPr>
    <w:rPr>
      <w:rFonts w:ascii="Liberation Sans" w:eastAsia="Microsoft YaHei" w:hAnsi="Liberation Sans" w:cs="Mangal"/>
      <w:kern w:val="2"/>
      <w:sz w:val="28"/>
      <w:szCs w:val="28"/>
    </w:rPr>
  </w:style>
  <w:style w:type="paragraph" w:customStyle="1" w:styleId="Ttulo70">
    <w:name w:val="Título7"/>
    <w:basedOn w:val="LO-normal10"/>
    <w:pPr>
      <w:keepNext/>
      <w:widowControl w:val="0"/>
      <w:suppressAutoHyphens w:val="0"/>
      <w:spacing w:before="240" w:after="120" w:line="1" w:lineRule="atLeast"/>
      <w:textAlignment w:val="baseline"/>
    </w:pPr>
    <w:rPr>
      <w:rFonts w:ascii="Liberation Sans" w:eastAsia="Microsoft YaHei" w:hAnsi="Liberation Sans" w:cs="Arial"/>
      <w:kern w:val="2"/>
      <w:sz w:val="28"/>
      <w:szCs w:val="28"/>
    </w:rPr>
  </w:style>
  <w:style w:type="paragraph" w:customStyle="1" w:styleId="Ttulo60">
    <w:name w:val="Título6"/>
    <w:pPr>
      <w:widowControl w:val="0"/>
      <w:spacing w:line="1" w:lineRule="atLeast"/>
      <w:jc w:val="center"/>
      <w:textAlignment w:val="top"/>
    </w:pPr>
    <w:rPr>
      <w:rFonts w:ascii="Liberation Serif" w:eastAsia="NSimSun" w:hAnsi="Liberation Serif" w:cs="Mangal"/>
      <w:b/>
      <w:bCs/>
      <w:color w:val="00000A"/>
      <w:sz w:val="56"/>
      <w:szCs w:val="56"/>
      <w:lang w:eastAsia="zh-CN" w:bidi="hi-IN"/>
    </w:rPr>
  </w:style>
  <w:style w:type="paragraph" w:customStyle="1" w:styleId="Legenda6">
    <w:name w:val="Legenda6"/>
    <w:basedOn w:val="LO-normal10"/>
    <w:pPr>
      <w:widowControl w:val="0"/>
      <w:suppressLineNumbers/>
      <w:suppressAutoHyphens w:val="0"/>
      <w:spacing w:before="120" w:after="120" w:line="1" w:lineRule="atLeast"/>
      <w:textAlignment w:val="baseline"/>
    </w:pPr>
    <w:rPr>
      <w:rFonts w:eastAsia="SimSun" w:cs="Mangal"/>
      <w:i/>
      <w:iCs/>
      <w:kern w:val="2"/>
    </w:rPr>
  </w:style>
  <w:style w:type="paragraph" w:customStyle="1" w:styleId="Textoembloco20">
    <w:name w:val="Texto em bloco2"/>
    <w:basedOn w:val="LO-normal10"/>
    <w:pPr>
      <w:widowControl w:val="0"/>
      <w:suppressAutoHyphens w:val="0"/>
      <w:spacing w:after="140" w:line="1" w:lineRule="atLeast"/>
      <w:ind w:left="284" w:right="188"/>
      <w:jc w:val="both"/>
      <w:textAlignment w:val="baseline"/>
    </w:pPr>
    <w:rPr>
      <w:rFonts w:ascii="Arial" w:eastAsia="SimSun" w:hAnsi="Arial" w:cs="Arial"/>
      <w:kern w:val="2"/>
    </w:rPr>
  </w:style>
  <w:style w:type="paragraph" w:customStyle="1" w:styleId="LO-normal0">
    <w:name w:val="LO-normal"/>
    <w:pPr>
      <w:spacing w:line="276" w:lineRule="auto"/>
      <w:textAlignment w:val="top"/>
    </w:pPr>
    <w:rPr>
      <w:rFonts w:ascii="Liberation Serif" w:eastAsia="NSimSun" w:hAnsi="Liberation Serif" w:cs="Mangal"/>
      <w:color w:val="00000A"/>
      <w:sz w:val="24"/>
      <w:szCs w:val="24"/>
      <w:lang w:eastAsia="zh-CN" w:bidi="hi-IN"/>
    </w:rPr>
  </w:style>
  <w:style w:type="paragraph" w:customStyle="1" w:styleId="LO-Normal11">
    <w:name w:val="LO-Normal11"/>
    <w:basedOn w:val="Normal"/>
    <w:rPr>
      <w:rFonts w:ascii="Arial" w:eastAsia="Arial" w:hAnsi="Arial"/>
      <w:color w:val="000000"/>
    </w:rPr>
  </w:style>
  <w:style w:type="paragraph" w:styleId="Commarcadores2">
    <w:name w:val="List Bullet 2"/>
    <w:basedOn w:val="Normal"/>
    <w:pPr>
      <w:ind w:left="566" w:hanging="283"/>
    </w:pPr>
  </w:style>
  <w:style w:type="paragraph" w:customStyle="1" w:styleId="msoacetate0">
    <w:name w:val="msoacetate"/>
    <w:basedOn w:val="Normal"/>
    <w:pPr>
      <w:widowControl w:val="0"/>
    </w:pPr>
    <w:rPr>
      <w:rFonts w:ascii="Tahoma" w:hAnsi="Tahoma"/>
      <w:color w:val="000000"/>
      <w:sz w:val="16"/>
      <w:lang w:eastAsia="ar-SA"/>
    </w:rPr>
  </w:style>
  <w:style w:type="paragraph" w:customStyle="1" w:styleId="LO-Normal13">
    <w:name w:val="LO-Normal13"/>
    <w:basedOn w:val="Normal"/>
    <w:rPr>
      <w:rFonts w:ascii="Arial" w:eastAsia="Arial" w:hAnsi="Arial"/>
      <w:color w:val="000000"/>
      <w:lang w:eastAsia="ar-SA"/>
    </w:rPr>
  </w:style>
  <w:style w:type="paragraph" w:customStyle="1" w:styleId="LO-Normal15">
    <w:name w:val="LO-Normal15"/>
    <w:basedOn w:val="Normal"/>
    <w:rPr>
      <w:rFonts w:ascii="Arial" w:eastAsia="Arial" w:hAnsi="Arial"/>
      <w:color w:val="000000"/>
    </w:rPr>
  </w:style>
  <w:style w:type="paragraph" w:customStyle="1" w:styleId="LO-Normal17">
    <w:name w:val="LO-Normal17"/>
    <w:basedOn w:val="Normal"/>
    <w:rPr>
      <w:rFonts w:ascii="Arial" w:eastAsia="Arial" w:hAnsi="Arial"/>
      <w:color w:val="000000"/>
    </w:rPr>
  </w:style>
  <w:style w:type="paragraph" w:customStyle="1" w:styleId="LO-Normal19">
    <w:name w:val="LO-Normal19"/>
    <w:basedOn w:val="Normal"/>
    <w:rPr>
      <w:rFonts w:ascii="Arial" w:eastAsia="Arial" w:hAnsi="Arial"/>
      <w:color w:val="000000"/>
    </w:rPr>
  </w:style>
  <w:style w:type="table" w:styleId="Tabelacomgrade">
    <w:name w:val="Table Grid"/>
    <w:basedOn w:val="Tabelanormal"/>
    <w:uiPriority w:val="39"/>
    <w:rsid w:val="005A3393"/>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8C279D"/>
    <w:rPr>
      <w:color w:val="605E5C"/>
      <w:shd w:val="clear" w:color="auto" w:fill="E1DFDD"/>
    </w:rPr>
  </w:style>
  <w:style w:type="character" w:customStyle="1" w:styleId="fontstyle21">
    <w:name w:val="fontstyle21"/>
    <w:basedOn w:val="Fontepargpadro"/>
    <w:rsid w:val="00E7391F"/>
    <w:rPr>
      <w:rFonts w:ascii="Arial-BoldItalicMT" w:hAnsi="Arial-BoldItalicMT" w:hint="default"/>
      <w:b/>
      <w:bCs/>
      <w:i/>
      <w:iCs/>
      <w:color w:val="00000A"/>
      <w:sz w:val="20"/>
      <w:szCs w:val="20"/>
    </w:rPr>
  </w:style>
  <w:style w:type="character" w:customStyle="1" w:styleId="findhit">
    <w:name w:val="findhit"/>
    <w:rsid w:val="00567DFD"/>
  </w:style>
  <w:style w:type="numbering" w:customStyle="1" w:styleId="EstiloImportado3">
    <w:name w:val="Estilo Importado 3"/>
    <w:rsid w:val="00A024E3"/>
    <w:pPr>
      <w:numPr>
        <w:numId w:val="5"/>
      </w:numPr>
    </w:pPr>
  </w:style>
  <w:style w:type="table" w:customStyle="1" w:styleId="TableNormal">
    <w:name w:val="Table Normal"/>
    <w:uiPriority w:val="2"/>
    <w:qFormat/>
    <w:rsid w:val="00EF42A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CabealhoeRodap">
    <w:name w:val="Cabeçalho e Rodapé"/>
    <w:rsid w:val="00EF42AA"/>
    <w:pPr>
      <w:pBdr>
        <w:top w:val="nil"/>
        <w:left w:val="nil"/>
        <w:bottom w:val="nil"/>
        <w:right w:val="nil"/>
        <w:between w:val="nil"/>
        <w:bar w:val="nil"/>
      </w:pBdr>
      <w:tabs>
        <w:tab w:val="right" w:pos="9020"/>
      </w:tabs>
    </w:pPr>
    <w:rPr>
      <w:rFonts w:ascii="Helvetica Neue" w:eastAsia="Helvetica Neue" w:hAnsi="Helvetica Neue" w:cs="Helvetica Neue"/>
      <w:color w:val="000000"/>
      <w:sz w:val="24"/>
      <w:szCs w:val="24"/>
      <w:bdr w:val="nil"/>
      <w14:textOutline w14:w="0" w14:cap="flat" w14:cmpd="sng" w14:algn="ctr">
        <w14:noFill/>
        <w14:prstDash w14:val="solid"/>
        <w14:bevel/>
      </w14:textOutline>
    </w:rPr>
  </w:style>
  <w:style w:type="numbering" w:customStyle="1" w:styleId="EstiloImportado1">
    <w:name w:val="Estilo Importado 1"/>
    <w:rsid w:val="00EF42AA"/>
    <w:pPr>
      <w:numPr>
        <w:numId w:val="6"/>
      </w:numPr>
    </w:pPr>
  </w:style>
  <w:style w:type="numbering" w:customStyle="1" w:styleId="EstiloImportado2">
    <w:name w:val="Estilo Importado 2"/>
    <w:rsid w:val="00EF42AA"/>
    <w:pPr>
      <w:numPr>
        <w:numId w:val="7"/>
      </w:numPr>
    </w:pPr>
  </w:style>
  <w:style w:type="numbering" w:customStyle="1" w:styleId="EstiloImportado4">
    <w:name w:val="Estilo Importado 4"/>
    <w:rsid w:val="00EF42AA"/>
    <w:pPr>
      <w:numPr>
        <w:numId w:val="8"/>
      </w:numPr>
    </w:pPr>
  </w:style>
  <w:style w:type="numbering" w:customStyle="1" w:styleId="EstiloImportado5">
    <w:name w:val="Estilo Importado 5"/>
    <w:rsid w:val="00EF42AA"/>
    <w:pPr>
      <w:numPr>
        <w:numId w:val="9"/>
      </w:numPr>
    </w:pPr>
  </w:style>
  <w:style w:type="numbering" w:customStyle="1" w:styleId="EstiloImportado6">
    <w:name w:val="Estilo Importado 6"/>
    <w:rsid w:val="00EF42AA"/>
    <w:pPr>
      <w:numPr>
        <w:numId w:val="10"/>
      </w:numPr>
    </w:pPr>
  </w:style>
  <w:style w:type="numbering" w:customStyle="1" w:styleId="EstiloImportado7">
    <w:name w:val="Estilo Importado 7"/>
    <w:rsid w:val="00EF42AA"/>
    <w:pPr>
      <w:numPr>
        <w:numId w:val="11"/>
      </w:numPr>
    </w:pPr>
  </w:style>
  <w:style w:type="numbering" w:customStyle="1" w:styleId="EstiloImportado8">
    <w:name w:val="Estilo Importado 8"/>
    <w:rsid w:val="00EF42AA"/>
    <w:pPr>
      <w:numPr>
        <w:numId w:val="12"/>
      </w:numPr>
    </w:pPr>
  </w:style>
  <w:style w:type="numbering" w:customStyle="1" w:styleId="EstiloImportado9">
    <w:name w:val="Estilo Importado 9"/>
    <w:rsid w:val="00EF42AA"/>
    <w:pPr>
      <w:numPr>
        <w:numId w:val="13"/>
      </w:numPr>
    </w:pPr>
  </w:style>
  <w:style w:type="numbering" w:customStyle="1" w:styleId="EstiloImportado10">
    <w:name w:val="Estilo Importado 10"/>
    <w:rsid w:val="00EF42AA"/>
    <w:pPr>
      <w:numPr>
        <w:numId w:val="14"/>
      </w:numPr>
    </w:pPr>
  </w:style>
  <w:style w:type="numbering" w:customStyle="1" w:styleId="EstiloImportado11">
    <w:name w:val="Estilo Importado 11"/>
    <w:rsid w:val="00EF42AA"/>
    <w:pPr>
      <w:numPr>
        <w:numId w:val="15"/>
      </w:numPr>
    </w:pPr>
  </w:style>
  <w:style w:type="numbering" w:customStyle="1" w:styleId="EstiloImportado12">
    <w:name w:val="Estilo Importado 12"/>
    <w:rsid w:val="00EF42AA"/>
    <w:pPr>
      <w:numPr>
        <w:numId w:val="16"/>
      </w:numPr>
    </w:pPr>
  </w:style>
  <w:style w:type="numbering" w:customStyle="1" w:styleId="EstiloImportado13">
    <w:name w:val="Estilo Importado 13"/>
    <w:rsid w:val="00EF42AA"/>
    <w:pPr>
      <w:numPr>
        <w:numId w:val="17"/>
      </w:numPr>
    </w:pPr>
  </w:style>
  <w:style w:type="numbering" w:customStyle="1" w:styleId="EstiloImportado14">
    <w:name w:val="Estilo Importado 14"/>
    <w:rsid w:val="00EF42AA"/>
    <w:pPr>
      <w:numPr>
        <w:numId w:val="18"/>
      </w:numPr>
    </w:pPr>
  </w:style>
  <w:style w:type="numbering" w:customStyle="1" w:styleId="EstiloImportado16">
    <w:name w:val="Estilo Importado 16"/>
    <w:rsid w:val="00EF42AA"/>
    <w:pPr>
      <w:numPr>
        <w:numId w:val="19"/>
      </w:numPr>
    </w:pPr>
  </w:style>
  <w:style w:type="numbering" w:customStyle="1" w:styleId="EstiloImportado17">
    <w:name w:val="Estilo Importado 17"/>
    <w:rsid w:val="00EF42AA"/>
    <w:pPr>
      <w:numPr>
        <w:numId w:val="20"/>
      </w:numPr>
    </w:pPr>
  </w:style>
  <w:style w:type="numbering" w:customStyle="1" w:styleId="EstiloImportado18">
    <w:name w:val="Estilo Importado 18"/>
    <w:rsid w:val="00EF42AA"/>
    <w:pPr>
      <w:numPr>
        <w:numId w:val="21"/>
      </w:numPr>
    </w:pPr>
  </w:style>
  <w:style w:type="numbering" w:customStyle="1" w:styleId="EstiloImportado19">
    <w:name w:val="Estilo Importado 19"/>
    <w:rsid w:val="00EF42AA"/>
    <w:pPr>
      <w:numPr>
        <w:numId w:val="22"/>
      </w:numPr>
    </w:pPr>
  </w:style>
  <w:style w:type="paragraph" w:customStyle="1" w:styleId="textojustificadoesp15">
    <w:name w:val="texto_justificado_esp_15"/>
    <w:basedOn w:val="Normal"/>
    <w:rsid w:val="00EF42AA"/>
    <w:pPr>
      <w:suppressAutoHyphens w:val="0"/>
      <w:spacing w:before="100" w:beforeAutospacing="1" w:after="100" w:afterAutospacing="1"/>
    </w:pPr>
    <w:rPr>
      <w:kern w:val="0"/>
      <w:lang w:eastAsia="pt-BR"/>
    </w:rPr>
  </w:style>
  <w:style w:type="paragraph" w:customStyle="1" w:styleId="textojustificado10pt">
    <w:name w:val="texto_justificado_10pt"/>
    <w:basedOn w:val="Normal"/>
    <w:rsid w:val="00EF42AA"/>
    <w:pPr>
      <w:suppressAutoHyphens w:val="0"/>
      <w:spacing w:before="100" w:beforeAutospacing="1" w:after="100" w:afterAutospacing="1"/>
    </w:pPr>
    <w:rPr>
      <w:kern w:val="0"/>
      <w:lang w:eastAsia="pt-BR"/>
    </w:rPr>
  </w:style>
  <w:style w:type="table" w:customStyle="1" w:styleId="TableGrid">
    <w:name w:val="TableGrid"/>
    <w:rsid w:val="00EF42AA"/>
    <w:rPr>
      <w:rFonts w:asciiTheme="minorHAnsi" w:eastAsiaTheme="minorEastAsia" w:hAnsiTheme="minorHAnsi"/>
      <w:kern w:val="2"/>
      <w:sz w:val="22"/>
      <w:szCs w:val="22"/>
    </w:rPr>
    <w:tblPr>
      <w:tblCellMar>
        <w:top w:w="0" w:type="dxa"/>
        <w:left w:w="0" w:type="dxa"/>
        <w:bottom w:w="0" w:type="dxa"/>
        <w:right w:w="0" w:type="dxa"/>
      </w:tblCellMar>
    </w:tblPr>
  </w:style>
  <w:style w:type="paragraph" w:styleId="SemEspaamento">
    <w:name w:val="No Spacing"/>
    <w:uiPriority w:val="1"/>
    <w:qFormat/>
    <w:rsid w:val="00C90A7B"/>
    <w:rPr>
      <w:rFonts w:ascii="Calibri" w:eastAsia="Calibri" w:hAnsi="Calibri"/>
      <w:sz w:val="22"/>
      <w:szCs w:val="22"/>
      <w:lang w:eastAsia="en-US"/>
    </w:rPr>
  </w:style>
  <w:style w:type="paragraph" w:customStyle="1" w:styleId="Nivel2">
    <w:name w:val="Nivel 2"/>
    <w:basedOn w:val="Normal"/>
    <w:link w:val="Nivel2Char"/>
    <w:qFormat/>
    <w:rsid w:val="00133E9C"/>
    <w:pPr>
      <w:suppressAutoHyphens w:val="0"/>
      <w:autoSpaceDE w:val="0"/>
      <w:autoSpaceDN w:val="0"/>
      <w:adjustRightInd w:val="0"/>
      <w:spacing w:before="120" w:after="120" w:line="276" w:lineRule="auto"/>
      <w:jc w:val="both"/>
    </w:pPr>
    <w:rPr>
      <w:rFonts w:ascii="Arial" w:hAnsi="Arial" w:cs="Arial"/>
      <w:kern w:val="0"/>
      <w:sz w:val="20"/>
      <w:szCs w:val="20"/>
      <w:lang w:eastAsia="pt-BR"/>
    </w:rPr>
  </w:style>
  <w:style w:type="character" w:customStyle="1" w:styleId="Nivel2Char">
    <w:name w:val="Nivel 2 Char"/>
    <w:basedOn w:val="Fontepargpadro"/>
    <w:link w:val="Nivel2"/>
    <w:locked/>
    <w:rsid w:val="00133E9C"/>
    <w:rPr>
      <w:rFonts w:ascii="Arial" w:hAnsi="Arial" w:cs="Arial"/>
    </w:rPr>
  </w:style>
  <w:style w:type="paragraph" w:customStyle="1" w:styleId="Nvel3-R">
    <w:name w:val="Nível 3-R"/>
    <w:basedOn w:val="Normal"/>
    <w:link w:val="Nvel3-RChar"/>
    <w:qFormat/>
    <w:rsid w:val="00133E9C"/>
    <w:pPr>
      <w:suppressAutoHyphens w:val="0"/>
      <w:spacing w:before="120" w:after="120" w:line="276" w:lineRule="auto"/>
      <w:ind w:left="284"/>
      <w:jc w:val="both"/>
    </w:pPr>
    <w:rPr>
      <w:rFonts w:ascii="Arial" w:eastAsiaTheme="minorEastAsia" w:hAnsi="Arial" w:cs="Arial"/>
      <w:i/>
      <w:iCs/>
      <w:color w:val="FF0000"/>
      <w:kern w:val="0"/>
      <w:sz w:val="20"/>
      <w:szCs w:val="20"/>
      <w:lang w:eastAsia="pt-BR"/>
    </w:rPr>
  </w:style>
  <w:style w:type="paragraph" w:customStyle="1" w:styleId="Nvel3">
    <w:name w:val="Nível 3"/>
    <w:basedOn w:val="Nvel3-R"/>
    <w:link w:val="Nvel3Char"/>
    <w:qFormat/>
    <w:rsid w:val="00133E9C"/>
    <w:pPr>
      <w:numPr>
        <w:ilvl w:val="2"/>
      </w:numPr>
      <w:ind w:left="284"/>
    </w:pPr>
    <w:rPr>
      <w:rFonts w:eastAsia="Times New Roman"/>
      <w:i w:val="0"/>
      <w:iCs w:val="0"/>
      <w:color w:val="auto"/>
    </w:rPr>
  </w:style>
  <w:style w:type="paragraph" w:customStyle="1" w:styleId="Nvel4">
    <w:name w:val="Nível 4"/>
    <w:basedOn w:val="Nvel3"/>
    <w:link w:val="Nvel4Char"/>
    <w:qFormat/>
    <w:rsid w:val="00133E9C"/>
    <w:pPr>
      <w:numPr>
        <w:ilvl w:val="0"/>
      </w:numPr>
      <w:ind w:left="567"/>
    </w:pPr>
  </w:style>
  <w:style w:type="character" w:customStyle="1" w:styleId="Nvel3Char">
    <w:name w:val="Nível 3 Char"/>
    <w:basedOn w:val="Fontepargpadro"/>
    <w:link w:val="Nvel3"/>
    <w:rsid w:val="00133E9C"/>
    <w:rPr>
      <w:rFonts w:ascii="Arial" w:hAnsi="Arial" w:cs="Arial"/>
    </w:rPr>
  </w:style>
  <w:style w:type="character" w:customStyle="1" w:styleId="Nvel4Char">
    <w:name w:val="Nível 4 Char"/>
    <w:basedOn w:val="Nvel3Char"/>
    <w:link w:val="Nvel4"/>
    <w:rsid w:val="00133E9C"/>
    <w:rPr>
      <w:rFonts w:ascii="Arial" w:hAnsi="Arial" w:cs="Arial"/>
    </w:rPr>
  </w:style>
  <w:style w:type="paragraph" w:customStyle="1" w:styleId="Nivel3">
    <w:name w:val="Nivel 3"/>
    <w:basedOn w:val="Normal"/>
    <w:link w:val="Nivel3Char"/>
    <w:autoRedefine/>
    <w:qFormat/>
    <w:rsid w:val="00DC2E6C"/>
    <w:pPr>
      <w:suppressAutoHyphens w:val="0"/>
      <w:spacing w:before="120" w:line="276" w:lineRule="auto"/>
      <w:ind w:left="709"/>
      <w:jc w:val="both"/>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DC2E6C"/>
    <w:pPr>
      <w:ind w:left="2491" w:hanging="648"/>
    </w:pPr>
    <w:rPr>
      <w:color w:val="auto"/>
    </w:rPr>
  </w:style>
  <w:style w:type="paragraph" w:customStyle="1" w:styleId="Nivel5">
    <w:name w:val="Nivel 5"/>
    <w:basedOn w:val="Nivel4"/>
    <w:autoRedefine/>
    <w:qFormat/>
    <w:rsid w:val="00DC2E6C"/>
    <w:pPr>
      <w:ind w:left="851" w:hanging="792"/>
    </w:pPr>
  </w:style>
  <w:style w:type="paragraph" w:customStyle="1" w:styleId="Nvel2-Red">
    <w:name w:val="Nível 2 -Red"/>
    <w:basedOn w:val="Nivel2"/>
    <w:link w:val="Nvel2-RedChar"/>
    <w:autoRedefine/>
    <w:qFormat/>
    <w:rsid w:val="00DC2E6C"/>
    <w:pPr>
      <w:numPr>
        <w:ilvl w:val="1"/>
      </w:numPr>
      <w:autoSpaceDE/>
      <w:autoSpaceDN/>
      <w:adjustRightInd/>
      <w:spacing w:after="0"/>
    </w:pPr>
    <w:rPr>
      <w:iCs/>
      <w:color w:val="000000"/>
    </w:rPr>
  </w:style>
  <w:style w:type="character" w:customStyle="1" w:styleId="Nvel2-RedChar">
    <w:name w:val="Nível 2 -Red Char"/>
    <w:basedOn w:val="Nivel2Char"/>
    <w:link w:val="Nvel2-Red"/>
    <w:rsid w:val="00DC2E6C"/>
    <w:rPr>
      <w:rFonts w:ascii="Arial" w:hAnsi="Arial" w:cs="Arial"/>
      <w:iCs/>
      <w:color w:val="000000"/>
    </w:rPr>
  </w:style>
  <w:style w:type="character" w:customStyle="1" w:styleId="Nivel3Char">
    <w:name w:val="Nivel 3 Char"/>
    <w:basedOn w:val="Fontepargpadro"/>
    <w:link w:val="Nivel3"/>
    <w:rsid w:val="005E798F"/>
    <w:rPr>
      <w:rFonts w:ascii="Arial" w:eastAsiaTheme="minorEastAsia" w:hAnsi="Arial" w:cs="Arial"/>
      <w:color w:val="000000"/>
    </w:rPr>
  </w:style>
  <w:style w:type="paragraph" w:customStyle="1" w:styleId="Nvel01-SemNumerao">
    <w:name w:val="Nível 01-Sem Numeração"/>
    <w:basedOn w:val="Normal"/>
    <w:link w:val="Nvel01-SemNumeraoChar"/>
    <w:autoRedefine/>
    <w:uiPriority w:val="1"/>
    <w:qFormat/>
    <w:rsid w:val="005E798F"/>
    <w:pPr>
      <w:keepNext/>
      <w:keepLines/>
      <w:suppressAutoHyphens w:val="0"/>
      <w:spacing w:before="240" w:after="120" w:line="276" w:lineRule="auto"/>
      <w:jc w:val="both"/>
      <w:outlineLvl w:val="1"/>
    </w:pPr>
    <w:rPr>
      <w:rFonts w:ascii="Arial" w:eastAsiaTheme="majorEastAsia" w:hAnsi="Arial" w:cs="Arial"/>
      <w:b/>
      <w:bCs/>
      <w:kern w:val="0"/>
      <w:sz w:val="20"/>
      <w:szCs w:val="20"/>
      <w:lang w:eastAsia="pt-BR"/>
    </w:rPr>
  </w:style>
  <w:style w:type="character" w:customStyle="1" w:styleId="Nvel01-SemNumeraoChar">
    <w:name w:val="Nível 01-Sem Numeração Char"/>
    <w:basedOn w:val="Fontepargpadro"/>
    <w:link w:val="Nvel01-SemNumerao"/>
    <w:uiPriority w:val="1"/>
    <w:rsid w:val="005E798F"/>
    <w:rPr>
      <w:rFonts w:ascii="Arial" w:eastAsiaTheme="majorEastAsia" w:hAnsi="Arial" w:cs="Arial"/>
      <w:b/>
      <w:bCs/>
    </w:rPr>
  </w:style>
  <w:style w:type="numbering" w:customStyle="1" w:styleId="WWOutlineListStyle">
    <w:name w:val="WW_OutlineListStyle"/>
    <w:basedOn w:val="Semlista"/>
    <w:rsid w:val="005866A5"/>
    <w:pPr>
      <w:numPr>
        <w:numId w:val="26"/>
      </w:numPr>
    </w:pPr>
  </w:style>
  <w:style w:type="paragraph" w:customStyle="1" w:styleId="Nivel1">
    <w:name w:val="Nivel1"/>
    <w:basedOn w:val="Ttulo1"/>
    <w:link w:val="Nivel1Char"/>
    <w:rsid w:val="005866A5"/>
    <w:pPr>
      <w:keepLines/>
      <w:numPr>
        <w:numId w:val="25"/>
      </w:numPr>
      <w:autoSpaceDN w:val="0"/>
      <w:spacing w:before="480" w:after="120" w:line="276" w:lineRule="auto"/>
      <w:jc w:val="both"/>
      <w:textAlignment w:val="baseline"/>
    </w:pPr>
    <w:rPr>
      <w:rFonts w:ascii="Arial" w:eastAsia="MS Gothic" w:hAnsi="Arial"/>
      <w:color w:val="000000"/>
      <w:kern w:val="0"/>
      <w:sz w:val="20"/>
      <w:lang w:eastAsia="pt-BR"/>
    </w:rPr>
  </w:style>
  <w:style w:type="paragraph" w:customStyle="1" w:styleId="Cindepar">
    <w:name w:val="Cindepar"/>
    <w:basedOn w:val="Normal"/>
    <w:link w:val="CindeparChar"/>
    <w:qFormat/>
    <w:rsid w:val="005866A5"/>
    <w:pPr>
      <w:autoSpaceDN w:val="0"/>
      <w:spacing w:after="120"/>
      <w:textAlignment w:val="baseline"/>
    </w:pPr>
    <w:rPr>
      <w:rFonts w:ascii="Calibri" w:hAnsi="Calibri"/>
      <w:b/>
      <w:kern w:val="0"/>
      <w:sz w:val="26"/>
      <w:szCs w:val="26"/>
      <w:lang w:val="x-none" w:eastAsia="x-none"/>
    </w:rPr>
  </w:style>
  <w:style w:type="character" w:customStyle="1" w:styleId="CindeparChar">
    <w:name w:val="Cindepar Char"/>
    <w:link w:val="Cindepar"/>
    <w:rsid w:val="005866A5"/>
    <w:rPr>
      <w:rFonts w:ascii="Calibri" w:hAnsi="Calibri"/>
      <w:b/>
      <w:sz w:val="26"/>
      <w:szCs w:val="26"/>
      <w:lang w:val="x-none" w:eastAsia="x-none"/>
    </w:rPr>
  </w:style>
  <w:style w:type="character" w:styleId="Refdecomentrio">
    <w:name w:val="annotation reference"/>
    <w:basedOn w:val="Fontepargpadro"/>
    <w:unhideWhenUsed/>
    <w:rsid w:val="007B16C1"/>
    <w:rPr>
      <w:sz w:val="16"/>
      <w:szCs w:val="16"/>
    </w:rPr>
  </w:style>
  <w:style w:type="paragraph" w:styleId="Textodecomentrio">
    <w:name w:val="annotation text"/>
    <w:basedOn w:val="Normal"/>
    <w:link w:val="TextodecomentrioChar"/>
    <w:uiPriority w:val="99"/>
    <w:unhideWhenUsed/>
    <w:rsid w:val="007B16C1"/>
    <w:pPr>
      <w:suppressAutoHyphens w:val="0"/>
    </w:pPr>
    <w:rPr>
      <w:kern w:val="0"/>
      <w:sz w:val="20"/>
      <w:szCs w:val="20"/>
      <w:lang w:eastAsia="pt-BR"/>
    </w:rPr>
  </w:style>
  <w:style w:type="character" w:customStyle="1" w:styleId="TextodecomentrioChar2">
    <w:name w:val="Texto de comentário Char2"/>
    <w:basedOn w:val="Fontepargpadro"/>
    <w:uiPriority w:val="99"/>
    <w:semiHidden/>
    <w:rsid w:val="007B16C1"/>
    <w:rPr>
      <w:kern w:val="2"/>
      <w:lang w:eastAsia="zh-CN"/>
    </w:rPr>
  </w:style>
  <w:style w:type="character" w:customStyle="1" w:styleId="Nivel4Char">
    <w:name w:val="Nivel 4 Char"/>
    <w:basedOn w:val="Fontepargpadro"/>
    <w:link w:val="Nivel4"/>
    <w:rsid w:val="007B16C1"/>
    <w:rPr>
      <w:rFonts w:ascii="Arial" w:eastAsiaTheme="minorEastAsia" w:hAnsi="Arial" w:cs="Arial"/>
    </w:rPr>
  </w:style>
  <w:style w:type="paragraph" w:customStyle="1" w:styleId="ou">
    <w:name w:val="ou"/>
    <w:basedOn w:val="PargrafodaLista"/>
    <w:link w:val="ouChar"/>
    <w:qFormat/>
    <w:rsid w:val="00B520EB"/>
    <w:pPr>
      <w:widowControl/>
      <w:suppressAutoHyphens w:val="0"/>
      <w:spacing w:before="60" w:after="60" w:line="259" w:lineRule="auto"/>
      <w:ind w:left="0"/>
      <w:jc w:val="center"/>
    </w:pPr>
    <w:rPr>
      <w:rFonts w:ascii="Arial" w:eastAsiaTheme="minorHAnsi" w:hAnsi="Arial" w:cs="Arial"/>
      <w:b/>
      <w:bCs/>
      <w:i/>
      <w:iCs/>
      <w:color w:val="FF0000"/>
      <w:kern w:val="0"/>
      <w:u w:val="single"/>
      <w:lang w:eastAsia="pt-BR"/>
    </w:rPr>
  </w:style>
  <w:style w:type="character" w:customStyle="1" w:styleId="ouChar">
    <w:name w:val="ou Char"/>
    <w:basedOn w:val="PargrafodaListaChar"/>
    <w:link w:val="ou"/>
    <w:rsid w:val="00B520EB"/>
    <w:rPr>
      <w:rFonts w:ascii="Arial" w:eastAsiaTheme="minorHAnsi" w:hAnsi="Arial" w:cs="Arial"/>
      <w:b/>
      <w:bCs/>
      <w:i/>
      <w:iCs/>
      <w:color w:val="FF0000"/>
      <w:sz w:val="24"/>
      <w:szCs w:val="24"/>
      <w:u w:val="single"/>
      <w:lang w:eastAsia="pt-BR"/>
    </w:rPr>
  </w:style>
  <w:style w:type="paragraph" w:customStyle="1" w:styleId="Nvel4-R">
    <w:name w:val="Nível 4-R"/>
    <w:basedOn w:val="Nivel4"/>
    <w:link w:val="Nvel4-RChar"/>
    <w:qFormat/>
    <w:rsid w:val="00B520EB"/>
    <w:pPr>
      <w:tabs>
        <w:tab w:val="num" w:pos="864"/>
      </w:tabs>
      <w:spacing w:after="120"/>
      <w:ind w:left="851" w:firstLine="0"/>
    </w:pPr>
    <w:rPr>
      <w:i/>
      <w:iCs/>
      <w:color w:val="FF0000"/>
    </w:rPr>
  </w:style>
  <w:style w:type="character" w:customStyle="1" w:styleId="Nvel3-RChar">
    <w:name w:val="Nível 3-R Char"/>
    <w:basedOn w:val="Nivel3Char"/>
    <w:link w:val="Nvel3-R"/>
    <w:rsid w:val="00B520EB"/>
    <w:rPr>
      <w:rFonts w:ascii="Arial" w:eastAsiaTheme="minorEastAsia" w:hAnsi="Arial" w:cs="Arial"/>
      <w:i/>
      <w:iCs/>
      <w:color w:val="FF0000"/>
    </w:rPr>
  </w:style>
  <w:style w:type="character" w:customStyle="1" w:styleId="Nvel4-RChar">
    <w:name w:val="Nível 4-R Char"/>
    <w:basedOn w:val="Nivel4Char"/>
    <w:link w:val="Nvel4-R"/>
    <w:rsid w:val="00B520EB"/>
    <w:rPr>
      <w:rFonts w:ascii="Arial" w:eastAsiaTheme="minorEastAsia" w:hAnsi="Arial" w:cs="Arial"/>
      <w:i/>
      <w:iCs/>
      <w:color w:val="FF0000"/>
    </w:rPr>
  </w:style>
  <w:style w:type="paragraph" w:customStyle="1" w:styleId="Prembulo">
    <w:name w:val="Preâmbulo"/>
    <w:basedOn w:val="Normal"/>
    <w:link w:val="PrembuloChar"/>
    <w:qFormat/>
    <w:rsid w:val="00B520EB"/>
    <w:pPr>
      <w:suppressAutoHyphens w:val="0"/>
      <w:spacing w:before="480" w:after="120" w:line="360" w:lineRule="auto"/>
      <w:ind w:left="4253" w:right="-17"/>
      <w:jc w:val="both"/>
    </w:pPr>
    <w:rPr>
      <w:rFonts w:ascii="Arial" w:eastAsia="Arial" w:hAnsi="Arial" w:cs="Arial"/>
      <w:bCs/>
      <w:kern w:val="0"/>
      <w:sz w:val="20"/>
      <w:szCs w:val="20"/>
      <w:lang w:eastAsia="pt-BR"/>
    </w:rPr>
  </w:style>
  <w:style w:type="character" w:customStyle="1" w:styleId="PrembuloChar">
    <w:name w:val="Preâmbulo Char"/>
    <w:basedOn w:val="Fontepargpadro"/>
    <w:link w:val="Prembulo"/>
    <w:rsid w:val="00B520EB"/>
    <w:rPr>
      <w:rFonts w:ascii="Arial" w:eastAsia="Arial" w:hAnsi="Arial" w:cs="Arial"/>
      <w:bCs/>
    </w:rPr>
  </w:style>
  <w:style w:type="paragraph" w:customStyle="1" w:styleId="PREFTABELA">
    <w:name w:val="PREF_TABELA"/>
    <w:basedOn w:val="Normal"/>
    <w:link w:val="PREFTABELAChar"/>
    <w:qFormat/>
    <w:rsid w:val="00E30C01"/>
    <w:pPr>
      <w:autoSpaceDN w:val="0"/>
      <w:jc w:val="both"/>
      <w:textAlignment w:val="baseline"/>
    </w:pPr>
    <w:rPr>
      <w:rFonts w:ascii="Arial" w:hAnsi="Arial" w:cs="Tahoma"/>
      <w:kern w:val="0"/>
      <w:sz w:val="20"/>
      <w:lang w:eastAsia="pt-BR"/>
    </w:rPr>
  </w:style>
  <w:style w:type="character" w:customStyle="1" w:styleId="PREFTABELAChar">
    <w:name w:val="PREF_TABELA Char"/>
    <w:basedOn w:val="Fontepargpadro"/>
    <w:link w:val="PREFTABELA"/>
    <w:rsid w:val="00E30C01"/>
    <w:rPr>
      <w:rFonts w:ascii="Arial" w:hAnsi="Arial" w:cs="Tahoma"/>
      <w:szCs w:val="24"/>
    </w:rPr>
  </w:style>
  <w:style w:type="paragraph" w:customStyle="1" w:styleId="PREFTITULO-1">
    <w:name w:val="PREF_TITULO-1"/>
    <w:basedOn w:val="Normal"/>
    <w:link w:val="PREFTITULO-1Char"/>
    <w:qFormat/>
    <w:rsid w:val="004F6654"/>
    <w:pPr>
      <w:numPr>
        <w:numId w:val="32"/>
      </w:numPr>
      <w:autoSpaceDN w:val="0"/>
      <w:spacing w:before="240" w:after="240"/>
      <w:ind w:left="0" w:firstLine="0"/>
      <w:textAlignment w:val="baseline"/>
    </w:pPr>
    <w:rPr>
      <w:rFonts w:ascii="Arial" w:hAnsi="Arial" w:cs="Tahoma"/>
      <w:b/>
      <w:bCs/>
      <w:kern w:val="0"/>
      <w:sz w:val="20"/>
      <w:lang w:eastAsia="pt-BR"/>
    </w:rPr>
  </w:style>
  <w:style w:type="paragraph" w:customStyle="1" w:styleId="PREFTITULO-2">
    <w:name w:val="PREF_TITULO-2"/>
    <w:basedOn w:val="Normal"/>
    <w:link w:val="PREFTITULO-2Char"/>
    <w:qFormat/>
    <w:rsid w:val="004F6654"/>
    <w:pPr>
      <w:numPr>
        <w:ilvl w:val="1"/>
        <w:numId w:val="32"/>
      </w:numPr>
      <w:autoSpaceDN w:val="0"/>
      <w:spacing w:after="240" w:line="360" w:lineRule="auto"/>
      <w:ind w:left="0" w:firstLine="0"/>
      <w:jc w:val="both"/>
      <w:textAlignment w:val="baseline"/>
    </w:pPr>
    <w:rPr>
      <w:rFonts w:ascii="Arial" w:hAnsi="Arial" w:cs="Tahoma"/>
      <w:kern w:val="0"/>
      <w:sz w:val="20"/>
      <w:lang w:eastAsia="pt-BR"/>
    </w:rPr>
  </w:style>
  <w:style w:type="character" w:customStyle="1" w:styleId="PREFTITULO-2Char">
    <w:name w:val="PREF_TITULO-2 Char"/>
    <w:link w:val="PREFTITULO-2"/>
    <w:rsid w:val="004F6654"/>
    <w:rPr>
      <w:rFonts w:ascii="Arial" w:hAnsi="Arial" w:cs="Tahoma"/>
      <w:szCs w:val="24"/>
    </w:rPr>
  </w:style>
  <w:style w:type="paragraph" w:customStyle="1" w:styleId="PREFTITULO-03">
    <w:name w:val="PREF_TITULO-03"/>
    <w:basedOn w:val="Normal"/>
    <w:link w:val="PREFTITULO-03Char"/>
    <w:autoRedefine/>
    <w:qFormat/>
    <w:rsid w:val="004F6654"/>
    <w:pPr>
      <w:numPr>
        <w:ilvl w:val="2"/>
        <w:numId w:val="32"/>
      </w:numPr>
      <w:autoSpaceDN w:val="0"/>
      <w:spacing w:after="240" w:line="360" w:lineRule="auto"/>
      <w:jc w:val="both"/>
      <w:textAlignment w:val="baseline"/>
    </w:pPr>
    <w:rPr>
      <w:rFonts w:ascii="Arial" w:hAnsi="Arial" w:cs="Tahoma"/>
      <w:kern w:val="0"/>
      <w:sz w:val="20"/>
      <w:lang w:eastAsia="pt-BR"/>
    </w:rPr>
  </w:style>
  <w:style w:type="character" w:customStyle="1" w:styleId="PREFTITULO-1Char">
    <w:name w:val="PREF_TITULO-1 Char"/>
    <w:link w:val="PREFTITULO-1"/>
    <w:rsid w:val="007918FB"/>
    <w:rPr>
      <w:rFonts w:ascii="Arial" w:hAnsi="Arial" w:cs="Tahoma"/>
      <w:b/>
      <w:bCs/>
      <w:szCs w:val="24"/>
    </w:rPr>
  </w:style>
  <w:style w:type="paragraph" w:customStyle="1" w:styleId="PREFCORPO-TEXTO">
    <w:name w:val="PREF_CORPO-TEXTO"/>
    <w:basedOn w:val="PREFTITULO-2"/>
    <w:link w:val="PREFCORPO-TEXTOChar"/>
    <w:qFormat/>
    <w:rsid w:val="007918FB"/>
    <w:pPr>
      <w:numPr>
        <w:ilvl w:val="0"/>
        <w:numId w:val="0"/>
      </w:numPr>
      <w:spacing w:after="0"/>
    </w:pPr>
  </w:style>
  <w:style w:type="character" w:customStyle="1" w:styleId="PREFCORPO-TEXTOChar">
    <w:name w:val="PREF_CORPO-TEXTO Char"/>
    <w:basedOn w:val="PREFTITULO-2Char"/>
    <w:link w:val="PREFCORPO-TEXTO"/>
    <w:rsid w:val="007918FB"/>
    <w:rPr>
      <w:rFonts w:ascii="Arial" w:hAnsi="Arial" w:cs="Tahoma"/>
      <w:szCs w:val="24"/>
    </w:rPr>
  </w:style>
  <w:style w:type="character" w:customStyle="1" w:styleId="PREFTITULO-03Char">
    <w:name w:val="PREF_TITULO-03 Char"/>
    <w:basedOn w:val="Fontepargpadro"/>
    <w:link w:val="PREFTITULO-03"/>
    <w:rsid w:val="007918FB"/>
    <w:rPr>
      <w:rFonts w:ascii="Arial" w:hAnsi="Arial" w:cs="Tahoma"/>
      <w:szCs w:val="24"/>
    </w:rPr>
  </w:style>
  <w:style w:type="paragraph" w:styleId="Corpodetexto3">
    <w:name w:val="Body Text 3"/>
    <w:basedOn w:val="Normal"/>
    <w:link w:val="Corpodetexto3Char"/>
    <w:rsid w:val="00D7306C"/>
    <w:pPr>
      <w:suppressAutoHyphens w:val="0"/>
      <w:jc w:val="both"/>
    </w:pPr>
    <w:rPr>
      <w:kern w:val="0"/>
      <w:sz w:val="26"/>
      <w:szCs w:val="20"/>
      <w:lang w:eastAsia="pt-BR"/>
    </w:rPr>
  </w:style>
  <w:style w:type="character" w:customStyle="1" w:styleId="Corpodetexto3Char1">
    <w:name w:val="Corpo de texto 3 Char1"/>
    <w:basedOn w:val="Fontepargpadro"/>
    <w:uiPriority w:val="99"/>
    <w:semiHidden/>
    <w:rsid w:val="00D7306C"/>
    <w:rPr>
      <w:kern w:val="2"/>
      <w:sz w:val="16"/>
      <w:szCs w:val="16"/>
      <w:lang w:eastAsia="zh-CN"/>
    </w:rPr>
  </w:style>
  <w:style w:type="paragraph" w:styleId="Textoembloco">
    <w:name w:val="Block Text"/>
    <w:basedOn w:val="Normal"/>
    <w:rsid w:val="00D7306C"/>
    <w:pPr>
      <w:suppressAutoHyphens w:val="0"/>
      <w:ind w:left="3402" w:right="-1227" w:hanging="567"/>
      <w:jc w:val="both"/>
    </w:pPr>
    <w:rPr>
      <w:kern w:val="0"/>
      <w:szCs w:val="20"/>
      <w:lang w:eastAsia="pt-BR"/>
    </w:rPr>
  </w:style>
  <w:style w:type="paragraph" w:customStyle="1" w:styleId="bodytext2">
    <w:name w:val="bodytext2"/>
    <w:basedOn w:val="Normal"/>
    <w:rsid w:val="00D7306C"/>
    <w:pPr>
      <w:suppressAutoHyphens w:val="0"/>
      <w:jc w:val="both"/>
    </w:pPr>
    <w:rPr>
      <w:kern w:val="0"/>
      <w:lang w:eastAsia="pt-BR"/>
    </w:rPr>
  </w:style>
  <w:style w:type="paragraph" w:customStyle="1" w:styleId="cabealhoencabezado">
    <w:name w:val="cabealhoencabezado"/>
    <w:basedOn w:val="Normal"/>
    <w:rsid w:val="00D7306C"/>
    <w:pPr>
      <w:tabs>
        <w:tab w:val="center" w:pos="4419"/>
        <w:tab w:val="right" w:pos="8838"/>
      </w:tabs>
      <w:suppressAutoHyphens w:val="0"/>
    </w:pPr>
    <w:rPr>
      <w:rFonts w:ascii="Arial" w:hAnsi="Arial" w:cs="Arial"/>
      <w:kern w:val="0"/>
      <w:lang w:eastAsia="pt-BR"/>
    </w:rPr>
  </w:style>
  <w:style w:type="paragraph" w:customStyle="1" w:styleId="cabealhoencabezado0">
    <w:name w:val="cabealhoencabezado0"/>
    <w:basedOn w:val="Normal"/>
    <w:rsid w:val="00D7306C"/>
    <w:pPr>
      <w:suppressAutoHyphens w:val="0"/>
      <w:spacing w:before="100" w:after="100"/>
    </w:pPr>
    <w:rPr>
      <w:color w:val="000000"/>
      <w:kern w:val="0"/>
      <w:lang w:eastAsia="pt-BR"/>
    </w:rPr>
  </w:style>
  <w:style w:type="paragraph" w:customStyle="1" w:styleId="x-descriptionspecs-text">
    <w:name w:val="x-description__specs-text"/>
    <w:basedOn w:val="Normal"/>
    <w:rsid w:val="00D7306C"/>
    <w:pPr>
      <w:suppressAutoHyphens w:val="0"/>
      <w:spacing w:before="100" w:beforeAutospacing="1" w:after="100" w:afterAutospacing="1"/>
    </w:pPr>
    <w:rPr>
      <w:kern w:val="0"/>
      <w:lang w:eastAsia="pt-BR"/>
    </w:rPr>
  </w:style>
  <w:style w:type="character" w:customStyle="1" w:styleId="txtproduto">
    <w:name w:val="txtproduto"/>
    <w:rsid w:val="00D7306C"/>
  </w:style>
  <w:style w:type="character" w:customStyle="1" w:styleId="pgff3">
    <w:name w:val="pgff3"/>
    <w:rsid w:val="00D7306C"/>
  </w:style>
  <w:style w:type="character" w:customStyle="1" w:styleId="pgfc1">
    <w:name w:val="pgfc1"/>
    <w:rsid w:val="00D7306C"/>
  </w:style>
  <w:style w:type="character" w:customStyle="1" w:styleId="pg2">
    <w:name w:val="_ pg_2"/>
    <w:rsid w:val="00D7306C"/>
  </w:style>
  <w:style w:type="character" w:customStyle="1" w:styleId="pgff3pgfc1">
    <w:name w:val="pgff3 pgfc1"/>
    <w:rsid w:val="00D7306C"/>
  </w:style>
  <w:style w:type="paragraph" w:customStyle="1" w:styleId="descriptionmultiline">
    <w:name w:val="description multiline"/>
    <w:basedOn w:val="Normal"/>
    <w:rsid w:val="00D7306C"/>
    <w:pPr>
      <w:suppressAutoHyphens w:val="0"/>
      <w:spacing w:before="100" w:beforeAutospacing="1" w:after="100" w:afterAutospacing="1"/>
    </w:pPr>
    <w:rPr>
      <w:kern w:val="0"/>
      <w:lang w:eastAsia="pt-BR"/>
    </w:rPr>
  </w:style>
  <w:style w:type="paragraph" w:styleId="Textodenotaderodap">
    <w:name w:val="footnote text"/>
    <w:basedOn w:val="Normal"/>
    <w:link w:val="TextodenotaderodapChar"/>
    <w:uiPriority w:val="99"/>
    <w:semiHidden/>
    <w:unhideWhenUsed/>
    <w:rsid w:val="00D7306C"/>
    <w:pPr>
      <w:suppressAutoHyphens w:val="0"/>
      <w:spacing w:after="200" w:line="276" w:lineRule="auto"/>
    </w:pPr>
    <w:rPr>
      <w:rFonts w:ascii="Arial" w:hAnsi="Arial"/>
      <w:kern w:val="0"/>
      <w:sz w:val="20"/>
      <w:szCs w:val="20"/>
      <w:lang w:eastAsia="pt-BR"/>
    </w:rPr>
  </w:style>
  <w:style w:type="character" w:customStyle="1" w:styleId="TextodenotaderodapChar1">
    <w:name w:val="Texto de nota de rodapé Char1"/>
    <w:basedOn w:val="Fontepargpadro"/>
    <w:uiPriority w:val="99"/>
    <w:semiHidden/>
    <w:rsid w:val="00D7306C"/>
    <w:rPr>
      <w:kern w:val="2"/>
      <w:lang w:eastAsia="zh-CN"/>
    </w:rPr>
  </w:style>
  <w:style w:type="character" w:styleId="Refdenotaderodap">
    <w:name w:val="footnote reference"/>
    <w:uiPriority w:val="99"/>
    <w:semiHidden/>
    <w:unhideWhenUsed/>
    <w:rsid w:val="00D7306C"/>
    <w:rPr>
      <w:vertAlign w:val="superscript"/>
    </w:rPr>
  </w:style>
  <w:style w:type="table" w:styleId="TabelaSimples4">
    <w:name w:val="Plain Table 4"/>
    <w:basedOn w:val="Tabelanormal"/>
    <w:uiPriority w:val="44"/>
    <w:rsid w:val="00D7306C"/>
    <w:rPr>
      <w:rFonts w:ascii="Calibri" w:eastAsia="Calibri" w:hAnsi="Calibri"/>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Nvel2">
    <w:name w:val="Nível 2"/>
    <w:basedOn w:val="Normal"/>
    <w:next w:val="Normal"/>
    <w:rsid w:val="00AA1ED6"/>
    <w:pPr>
      <w:suppressAutoHyphens w:val="0"/>
      <w:spacing w:after="120"/>
      <w:jc w:val="both"/>
    </w:pPr>
    <w:rPr>
      <w:rFonts w:ascii="Arial" w:eastAsiaTheme="minorEastAsia" w:hAnsi="Arial"/>
      <w:b/>
      <w:kern w:val="0"/>
      <w:szCs w:val="20"/>
      <w:lang w:eastAsia="pt-BR"/>
    </w:rPr>
  </w:style>
  <w:style w:type="character" w:customStyle="1" w:styleId="normalchar1">
    <w:name w:val="normal__char1"/>
    <w:rsid w:val="00AA1ED6"/>
    <w:rPr>
      <w:rFonts w:ascii="Arial" w:hAnsi="Arial" w:cs="Arial" w:hint="default"/>
      <w:strike w:val="0"/>
      <w:dstrike w:val="0"/>
      <w:sz w:val="24"/>
      <w:szCs w:val="24"/>
      <w:u w:val="none"/>
      <w:effect w:val="none"/>
    </w:rPr>
  </w:style>
  <w:style w:type="character" w:customStyle="1" w:styleId="apple-style-span">
    <w:name w:val="apple-style-span"/>
    <w:basedOn w:val="Fontepargpadro"/>
    <w:rsid w:val="00AA1ED6"/>
  </w:style>
  <w:style w:type="paragraph" w:styleId="Citao">
    <w:name w:val="Quote"/>
    <w:aliases w:val="TCU,Citação AGU,NotaExplicativa"/>
    <w:basedOn w:val="Normal"/>
    <w:next w:val="Normal"/>
    <w:link w:val="Citao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i/>
      <w:iCs/>
      <w:color w:val="000000"/>
      <w:kern w:val="0"/>
      <w:sz w:val="20"/>
      <w:highlight w:val="yellow"/>
      <w:lang w:eastAsia="en-US"/>
    </w:rPr>
  </w:style>
  <w:style w:type="character" w:customStyle="1" w:styleId="CitaoChar1">
    <w:name w:val="Citação Char1"/>
    <w:basedOn w:val="Fontepargpadro"/>
    <w:uiPriority w:val="29"/>
    <w:rsid w:val="00AA1ED6"/>
    <w:rPr>
      <w:i/>
      <w:iCs/>
      <w:color w:val="404040" w:themeColor="text1" w:themeTint="BF"/>
      <w:kern w:val="2"/>
      <w:sz w:val="24"/>
      <w:szCs w:val="24"/>
      <w:lang w:eastAsia="zh-CN"/>
    </w:rPr>
  </w:style>
  <w:style w:type="paragraph" w:styleId="Commarcadores5">
    <w:name w:val="List Bullet 5"/>
    <w:basedOn w:val="Normal"/>
    <w:rsid w:val="00AA1ED6"/>
    <w:pPr>
      <w:numPr>
        <w:numId w:val="35"/>
      </w:numPr>
      <w:suppressAutoHyphens w:val="0"/>
      <w:contextualSpacing/>
    </w:pPr>
    <w:rPr>
      <w:rFonts w:ascii="Ecofont_Spranq_eco_Sans" w:eastAsiaTheme="minorEastAsia" w:hAnsi="Ecofont_Spranq_eco_Sans" w:cs="Tahoma"/>
      <w:kern w:val="0"/>
      <w:lang w:eastAsia="pt-BR"/>
    </w:rPr>
  </w:style>
  <w:style w:type="paragraph" w:customStyle="1" w:styleId="Notaexplicativa">
    <w:name w:val="Nota explicativa"/>
    <w:basedOn w:val="Citao"/>
    <w:link w:val="NotaexplicativaChar"/>
    <w:rsid w:val="00AA1ED6"/>
  </w:style>
  <w:style w:type="character" w:customStyle="1" w:styleId="NotaexplicativaChar">
    <w:name w:val="Nota explicativa Char"/>
    <w:basedOn w:val="CitaoChar"/>
    <w:link w:val="Notaexplicativa"/>
    <w:rsid w:val="00AA1ED6"/>
    <w:rPr>
      <w:rFonts w:ascii="Ecofont_Spranq_eco_Sans" w:eastAsia="Calibri" w:hAnsi="Ecofont_Spranq_eco_Sans"/>
      <w:i/>
      <w:iCs/>
      <w:color w:val="000000"/>
      <w:sz w:val="20"/>
      <w:szCs w:val="24"/>
      <w:highlight w:val="yellow"/>
      <w:shd w:val="clear" w:color="auto" w:fill="FFFFCC"/>
      <w:lang w:eastAsia="en-US"/>
    </w:rPr>
  </w:style>
  <w:style w:type="numbering" w:customStyle="1" w:styleId="Estilo1">
    <w:name w:val="Estilo1"/>
    <w:uiPriority w:val="99"/>
    <w:rsid w:val="00AA1ED6"/>
    <w:pPr>
      <w:numPr>
        <w:numId w:val="36"/>
      </w:numPr>
    </w:pPr>
  </w:style>
  <w:style w:type="numbering" w:customStyle="1" w:styleId="Estilo2">
    <w:name w:val="Estilo2"/>
    <w:uiPriority w:val="99"/>
    <w:rsid w:val="00AA1ED6"/>
    <w:pPr>
      <w:numPr>
        <w:numId w:val="37"/>
      </w:numPr>
    </w:pPr>
  </w:style>
  <w:style w:type="numbering" w:customStyle="1" w:styleId="Estilo3">
    <w:name w:val="Estilo3"/>
    <w:uiPriority w:val="99"/>
    <w:rsid w:val="00AA1ED6"/>
    <w:pPr>
      <w:numPr>
        <w:numId w:val="38"/>
      </w:numPr>
    </w:pPr>
  </w:style>
  <w:style w:type="numbering" w:customStyle="1" w:styleId="Estilo4">
    <w:name w:val="Estilo4"/>
    <w:uiPriority w:val="99"/>
    <w:rsid w:val="00AA1ED6"/>
    <w:pPr>
      <w:numPr>
        <w:numId w:val="39"/>
      </w:numPr>
    </w:pPr>
  </w:style>
  <w:style w:type="numbering" w:customStyle="1" w:styleId="Estilo5">
    <w:name w:val="Estilo5"/>
    <w:uiPriority w:val="99"/>
    <w:rsid w:val="00AA1ED6"/>
    <w:pPr>
      <w:numPr>
        <w:numId w:val="40"/>
      </w:numPr>
    </w:pPr>
  </w:style>
  <w:style w:type="numbering" w:customStyle="1" w:styleId="Estilo6">
    <w:name w:val="Estilo6"/>
    <w:uiPriority w:val="99"/>
    <w:rsid w:val="00AA1ED6"/>
    <w:pPr>
      <w:numPr>
        <w:numId w:val="41"/>
      </w:numPr>
    </w:pPr>
  </w:style>
  <w:style w:type="paragraph" w:customStyle="1" w:styleId="Nivel01Titulo">
    <w:name w:val="Nivel_01_Titulo"/>
    <w:basedOn w:val="Nivel01"/>
    <w:link w:val="Nivel01TituloChar"/>
    <w:rsid w:val="00AA1ED6"/>
    <w:pPr>
      <w:tabs>
        <w:tab w:val="clear" w:pos="567"/>
        <w:tab w:val="left" w:pos="0"/>
      </w:tabs>
      <w:suppressAutoHyphens w:val="0"/>
      <w:spacing w:after="120" w:line="276" w:lineRule="auto"/>
      <w:ind w:left="0" w:firstLine="0"/>
      <w:jc w:val="left"/>
    </w:pPr>
    <w:rPr>
      <w:rFonts w:ascii="Arial" w:eastAsiaTheme="majorEastAsia" w:hAnsi="Arial" w:cstheme="majorBidi"/>
      <w:color w:val="000000" w:themeColor="text1"/>
      <w:spacing w:val="5"/>
      <w:kern w:val="28"/>
      <w:sz w:val="52"/>
      <w:szCs w:val="52"/>
      <w:lang w:eastAsia="pt-BR"/>
    </w:rPr>
  </w:style>
  <w:style w:type="character" w:customStyle="1" w:styleId="Nivel01TituloChar">
    <w:name w:val="Nivel_01_Titulo Char"/>
    <w:basedOn w:val="Nivel01Char"/>
    <w:link w:val="Nivel01Titulo"/>
    <w:qFormat/>
    <w:rsid w:val="00AA1ED6"/>
    <w:rPr>
      <w:rFonts w:ascii="Arial" w:eastAsiaTheme="majorEastAsia" w:hAnsi="Arial" w:cstheme="majorBidi"/>
      <w:b/>
      <w:bCs/>
      <w:color w:val="000000" w:themeColor="text1"/>
      <w:spacing w:val="5"/>
      <w:kern w:val="28"/>
      <w:sz w:val="52"/>
      <w:szCs w:val="52"/>
    </w:rPr>
  </w:style>
  <w:style w:type="paragraph" w:customStyle="1" w:styleId="PADRO">
    <w:name w:val="PADRÃO"/>
    <w:rsid w:val="00AA1ED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eop">
    <w:name w:val="eop"/>
    <w:basedOn w:val="Fontepargpadro"/>
    <w:rsid w:val="00AA1ED6"/>
  </w:style>
  <w:style w:type="character" w:customStyle="1" w:styleId="spellingerror">
    <w:name w:val="spellingerror"/>
    <w:basedOn w:val="Fontepargpadro"/>
    <w:rsid w:val="00AA1ED6"/>
  </w:style>
  <w:style w:type="character" w:customStyle="1" w:styleId="Nivel1Char">
    <w:name w:val="Nivel1 Char"/>
    <w:basedOn w:val="Ttulo1Char"/>
    <w:link w:val="Nivel1"/>
    <w:rsid w:val="00AA1ED6"/>
    <w:rPr>
      <w:rFonts w:ascii="Arial" w:eastAsia="MS Gothic" w:hAnsi="Arial"/>
      <w:b/>
      <w:color w:val="000000"/>
      <w:sz w:val="26"/>
      <w:szCs w:val="20"/>
    </w:rPr>
  </w:style>
  <w:style w:type="paragraph" w:customStyle="1" w:styleId="Nivel10">
    <w:name w:val="Nivel 1"/>
    <w:basedOn w:val="Nivel2"/>
    <w:next w:val="Nivel2"/>
    <w:rsid w:val="00AA1ED6"/>
    <w:pPr>
      <w:numPr>
        <w:ilvl w:val="1"/>
        <w:numId w:val="2"/>
      </w:numPr>
      <w:autoSpaceDE/>
      <w:autoSpaceDN/>
      <w:adjustRightInd/>
      <w:spacing w:after="0"/>
      <w:ind w:left="360"/>
    </w:pPr>
    <w:rPr>
      <w:b/>
      <w:szCs w:val="24"/>
    </w:rPr>
  </w:style>
  <w:style w:type="paragraph" w:customStyle="1" w:styleId="textbody0">
    <w:name w:val="textbody"/>
    <w:basedOn w:val="Normal"/>
    <w:rsid w:val="00AA1ED6"/>
    <w:pPr>
      <w:suppressAutoHyphens w:val="0"/>
      <w:spacing w:before="100" w:beforeAutospacing="1" w:after="100" w:afterAutospacing="1"/>
    </w:pPr>
    <w:rPr>
      <w:kern w:val="0"/>
      <w:lang w:eastAsia="pt-BR"/>
    </w:rPr>
  </w:style>
  <w:style w:type="paragraph" w:customStyle="1" w:styleId="em0020ementa">
    <w:name w:val="em_0020ementa"/>
    <w:basedOn w:val="Normal"/>
    <w:rsid w:val="00AA1ED6"/>
    <w:pPr>
      <w:suppressAutoHyphens w:val="0"/>
      <w:ind w:left="4160"/>
      <w:jc w:val="both"/>
    </w:pPr>
    <w:rPr>
      <w:kern w:val="0"/>
      <w:sz w:val="28"/>
      <w:szCs w:val="28"/>
      <w:lang w:eastAsia="pt-BR"/>
    </w:rPr>
  </w:style>
  <w:style w:type="character" w:customStyle="1" w:styleId="cp0020corpodespachochar1">
    <w:name w:val="cp_0020corpodespacho__char1"/>
    <w:rsid w:val="00AA1ED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A1ED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A1ED6"/>
    <w:rPr>
      <w:rFonts w:ascii="Ecofont_Spranq_eco_Sans" w:hAnsi="Ecofont_Spranq_eco_Sans" w:cs="Tahoma"/>
      <w:sz w:val="24"/>
      <w:szCs w:val="24"/>
    </w:rPr>
  </w:style>
  <w:style w:type="character" w:customStyle="1" w:styleId="Manoel">
    <w:name w:val="Manoel"/>
    <w:rsid w:val="00AA1ED6"/>
    <w:rPr>
      <w:rFonts w:ascii="Arial" w:hAnsi="Arial" w:cs="Arial"/>
      <w:color w:val="7030A0"/>
      <w:sz w:val="20"/>
    </w:rPr>
  </w:style>
  <w:style w:type="paragraph" w:customStyle="1" w:styleId="GradeColorida-nfase11">
    <w:name w:val="Grade Colorida - Ênfase 11"/>
    <w:basedOn w:val="Normal"/>
    <w:next w:val="Normal"/>
    <w:link w:val="GradeColorida-nfase1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kern w:val="0"/>
      <w:sz w:val="20"/>
      <w:lang w:eastAsia="en-US"/>
    </w:rPr>
  </w:style>
  <w:style w:type="character" w:customStyle="1" w:styleId="GradeColorida-nfase1Char">
    <w:name w:val="Grade Colorida - Ênfase 1 Char"/>
    <w:link w:val="GradeColorida-nfase11"/>
    <w:uiPriority w:val="29"/>
    <w:rsid w:val="00AA1ED6"/>
    <w:rPr>
      <w:rFonts w:ascii="Arial" w:eastAsia="Calibri" w:hAnsi="Arial"/>
      <w:i/>
      <w:iCs/>
      <w:color w:val="000000"/>
      <w:szCs w:val="24"/>
      <w:shd w:val="clear" w:color="auto" w:fill="FFFFCC"/>
      <w:lang w:eastAsia="en-US"/>
    </w:rPr>
  </w:style>
  <w:style w:type="paragraph" w:customStyle="1" w:styleId="xwestern">
    <w:name w:val="x_western"/>
    <w:basedOn w:val="Normal"/>
    <w:rsid w:val="00AA1ED6"/>
    <w:pPr>
      <w:suppressAutoHyphens w:val="0"/>
      <w:spacing w:before="100" w:beforeAutospacing="1" w:after="100" w:afterAutospacing="1"/>
    </w:pPr>
    <w:rPr>
      <w:kern w:val="0"/>
      <w:lang w:eastAsia="pt-BR"/>
    </w:rPr>
  </w:style>
  <w:style w:type="paragraph" w:customStyle="1" w:styleId="TCU-Ac-item9-0">
    <w:name w:val="TCU - Ac - item 9 - §§_0"/>
    <w:basedOn w:val="Normal"/>
    <w:rsid w:val="00AA1ED6"/>
    <w:pPr>
      <w:suppressAutoHyphens w:val="0"/>
      <w:ind w:firstLine="1134"/>
      <w:jc w:val="both"/>
    </w:pPr>
    <w:rPr>
      <w:kern w:val="0"/>
      <w:szCs w:val="22"/>
      <w:lang w:eastAsia="en-US"/>
    </w:rPr>
  </w:style>
  <w:style w:type="paragraph" w:customStyle="1" w:styleId="Normal10">
    <w:name w:val="Normal_1"/>
    <w:rsid w:val="00AA1ED6"/>
    <w:rPr>
      <w:sz w:val="24"/>
      <w:szCs w:val="22"/>
      <w:lang w:eastAsia="en-US"/>
    </w:rPr>
  </w:style>
  <w:style w:type="paragraph" w:customStyle="1" w:styleId="tcu-ac-item9-1linha">
    <w:name w:val="tcu_-__ac_-_item_9_-_1ª_linha"/>
    <w:basedOn w:val="Normal"/>
    <w:rsid w:val="00AA1ED6"/>
    <w:pPr>
      <w:suppressAutoHyphens w:val="0"/>
      <w:spacing w:before="100" w:beforeAutospacing="1" w:after="100" w:afterAutospacing="1"/>
    </w:pPr>
    <w:rPr>
      <w:kern w:val="0"/>
      <w:lang w:eastAsia="pt-BR"/>
    </w:rPr>
  </w:style>
  <w:style w:type="paragraph" w:customStyle="1" w:styleId="textojustificadorecuoprimeiralinha">
    <w:name w:val="texto_justificado_recuo_primeira_linha"/>
    <w:basedOn w:val="Normal"/>
    <w:rsid w:val="00AA1ED6"/>
    <w:pPr>
      <w:suppressAutoHyphens w:val="0"/>
      <w:spacing w:before="100" w:beforeAutospacing="1" w:after="100" w:afterAutospacing="1"/>
    </w:pPr>
    <w:rPr>
      <w:kern w:val="0"/>
      <w:lang w:eastAsia="pt-BR"/>
    </w:rPr>
  </w:style>
  <w:style w:type="character" w:customStyle="1" w:styleId="highlight">
    <w:name w:val="highlight"/>
    <w:basedOn w:val="Fontepargpadro"/>
    <w:rsid w:val="00AA1ED6"/>
  </w:style>
  <w:style w:type="paragraph" w:customStyle="1" w:styleId="textojustificado">
    <w:name w:val="texto_justificado"/>
    <w:basedOn w:val="Normal"/>
    <w:rsid w:val="00AA1ED6"/>
    <w:pPr>
      <w:suppressAutoHyphens w:val="0"/>
      <w:spacing w:before="100" w:beforeAutospacing="1" w:after="100" w:afterAutospacing="1"/>
    </w:pPr>
    <w:rPr>
      <w:kern w:val="0"/>
      <w:lang w:eastAsia="pt-BR"/>
    </w:rPr>
  </w:style>
  <w:style w:type="character" w:customStyle="1" w:styleId="MenoPendente2">
    <w:name w:val="Menção Pendente2"/>
    <w:basedOn w:val="Fontepargpadro"/>
    <w:uiPriority w:val="99"/>
    <w:semiHidden/>
    <w:unhideWhenUsed/>
    <w:rsid w:val="00AA1ED6"/>
    <w:rPr>
      <w:color w:val="605E5C"/>
      <w:shd w:val="clear" w:color="auto" w:fill="E1DFDD"/>
    </w:rPr>
  </w:style>
  <w:style w:type="paragraph" w:customStyle="1" w:styleId="Nvel2Opcional">
    <w:name w:val="Nível 2 Opcional"/>
    <w:basedOn w:val="Nivel2"/>
    <w:link w:val="Nvel2OpcionalChar"/>
    <w:rsid w:val="00AA1ED6"/>
    <w:pPr>
      <w:numPr>
        <w:ilvl w:val="1"/>
        <w:numId w:val="2"/>
      </w:numPr>
      <w:autoSpaceDE/>
      <w:autoSpaceDN/>
      <w:adjustRightInd/>
      <w:spacing w:after="0"/>
      <w:ind w:left="432"/>
    </w:pPr>
    <w:rPr>
      <w:i/>
      <w:noProof/>
      <w:color w:val="FF0000"/>
      <w:szCs w:val="24"/>
    </w:rPr>
  </w:style>
  <w:style w:type="paragraph" w:customStyle="1" w:styleId="Nvel3Opcional">
    <w:name w:val="Nível 3 Opcional"/>
    <w:basedOn w:val="Nivel3"/>
    <w:link w:val="Nvel3OpcionalChar"/>
    <w:rsid w:val="00AA1ED6"/>
    <w:pPr>
      <w:spacing w:before="240"/>
      <w:ind w:left="1072" w:hanging="504"/>
    </w:pPr>
    <w:rPr>
      <w:rFonts w:eastAsia="Times New Roman"/>
      <w:i/>
      <w:iCs/>
      <w:noProof/>
      <w:color w:val="FF0000"/>
    </w:rPr>
  </w:style>
  <w:style w:type="character" w:customStyle="1" w:styleId="Nvel2OpcionalChar">
    <w:name w:val="Nível 2 Opcional Char"/>
    <w:basedOn w:val="Fontepargpadro"/>
    <w:link w:val="Nvel2Opcional"/>
    <w:rsid w:val="00AA1ED6"/>
    <w:rPr>
      <w:rFonts w:ascii="Arial" w:hAnsi="Arial" w:cs="Arial"/>
      <w:i/>
      <w:noProof/>
      <w:color w:val="FF0000"/>
      <w:szCs w:val="24"/>
    </w:rPr>
  </w:style>
  <w:style w:type="character" w:customStyle="1" w:styleId="Nvel3OpcionalChar">
    <w:name w:val="Nível 3 Opcional Char"/>
    <w:basedOn w:val="Fontepargpadro"/>
    <w:link w:val="Nvel3Opcional"/>
    <w:rsid w:val="00AA1ED6"/>
    <w:rPr>
      <w:rFonts w:ascii="Arial" w:hAnsi="Arial" w:cs="Arial"/>
      <w:i/>
      <w:iCs/>
      <w:noProof/>
      <w:color w:val="FF0000"/>
    </w:rPr>
  </w:style>
  <w:style w:type="character" w:styleId="TextodoEspaoReservado">
    <w:name w:val="Placeholder Text"/>
    <w:basedOn w:val="Fontepargpadro"/>
    <w:uiPriority w:val="67"/>
    <w:semiHidden/>
    <w:rsid w:val="00AA1ED6"/>
    <w:rPr>
      <w:color w:val="808080"/>
    </w:rPr>
  </w:style>
  <w:style w:type="paragraph" w:customStyle="1" w:styleId="SombreamentoMdio1-nfase31">
    <w:name w:val="Sombreamento Médio 1 - Ênfase 31"/>
    <w:basedOn w:val="Normal"/>
    <w:next w:val="Normal"/>
    <w:rsid w:val="00AA1ED6"/>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kern w:val="0"/>
      <w:sz w:val="20"/>
    </w:rPr>
  </w:style>
  <w:style w:type="paragraph" w:customStyle="1" w:styleId="corpo0">
    <w:name w:val="corpo"/>
    <w:basedOn w:val="Normal"/>
    <w:rsid w:val="00AA1ED6"/>
    <w:pPr>
      <w:suppressAutoHyphens w:val="0"/>
      <w:spacing w:before="100" w:beforeAutospacing="1" w:after="100" w:afterAutospacing="1"/>
    </w:pPr>
    <w:rPr>
      <w:kern w:val="0"/>
      <w:lang w:eastAsia="pt-BR"/>
    </w:rPr>
  </w:style>
  <w:style w:type="paragraph" w:customStyle="1" w:styleId="itemnivel2">
    <w:name w:val="item_nivel2"/>
    <w:basedOn w:val="Normal"/>
    <w:rsid w:val="00AA1ED6"/>
    <w:pPr>
      <w:suppressAutoHyphens w:val="0"/>
      <w:spacing w:before="100" w:beforeAutospacing="1" w:after="100" w:afterAutospacing="1"/>
    </w:pPr>
    <w:rPr>
      <w:kern w:val="0"/>
      <w:lang w:eastAsia="pt-BR"/>
    </w:rPr>
  </w:style>
  <w:style w:type="paragraph" w:customStyle="1" w:styleId="itemnivel1">
    <w:name w:val="item_nivel1"/>
    <w:basedOn w:val="Normal"/>
    <w:rsid w:val="00AA1ED6"/>
    <w:pPr>
      <w:suppressAutoHyphens w:val="0"/>
      <w:spacing w:before="100" w:beforeAutospacing="1" w:after="100" w:afterAutospacing="1"/>
    </w:pPr>
    <w:rPr>
      <w:kern w:val="0"/>
      <w:lang w:eastAsia="pt-BR"/>
    </w:rPr>
  </w:style>
  <w:style w:type="paragraph" w:customStyle="1" w:styleId="itemalinealetra">
    <w:name w:val="item_alinea_letra"/>
    <w:basedOn w:val="Normal"/>
    <w:rsid w:val="00AA1ED6"/>
    <w:pPr>
      <w:suppressAutoHyphens w:val="0"/>
      <w:spacing w:before="100" w:beforeAutospacing="1" w:after="100" w:afterAutospacing="1"/>
    </w:pPr>
    <w:rPr>
      <w:kern w:val="0"/>
      <w:lang w:eastAsia="pt-BR"/>
    </w:rPr>
  </w:style>
  <w:style w:type="character" w:customStyle="1" w:styleId="markedcontent">
    <w:name w:val="markedcontent"/>
    <w:basedOn w:val="Fontepargpadro"/>
    <w:rsid w:val="00AA1ED6"/>
  </w:style>
  <w:style w:type="character" w:customStyle="1" w:styleId="MenoPendente3">
    <w:name w:val="Menção Pendente3"/>
    <w:basedOn w:val="Fontepargpadro"/>
    <w:uiPriority w:val="99"/>
    <w:semiHidden/>
    <w:unhideWhenUsed/>
    <w:rsid w:val="00AA1ED6"/>
    <w:rPr>
      <w:color w:val="605E5C"/>
      <w:shd w:val="clear" w:color="auto" w:fill="E1DFDD"/>
    </w:rPr>
  </w:style>
  <w:style w:type="character" w:customStyle="1" w:styleId="MenoPendente4">
    <w:name w:val="Menção Pendente4"/>
    <w:basedOn w:val="Fontepargpadro"/>
    <w:uiPriority w:val="99"/>
    <w:semiHidden/>
    <w:unhideWhenUsed/>
    <w:rsid w:val="00AA1ED6"/>
    <w:rPr>
      <w:color w:val="605E5C"/>
      <w:shd w:val="clear" w:color="auto" w:fill="E1DFDD"/>
    </w:rPr>
  </w:style>
  <w:style w:type="paragraph" w:customStyle="1" w:styleId="dou-paragraph">
    <w:name w:val="dou-paragraph"/>
    <w:basedOn w:val="Normal"/>
    <w:rsid w:val="00AA1ED6"/>
    <w:pPr>
      <w:suppressAutoHyphens w:val="0"/>
      <w:spacing w:before="100" w:beforeAutospacing="1" w:after="100" w:afterAutospacing="1"/>
    </w:pPr>
    <w:rPr>
      <w:kern w:val="0"/>
      <w:lang w:eastAsia="pt-BR"/>
    </w:rPr>
  </w:style>
  <w:style w:type="paragraph" w:customStyle="1" w:styleId="Nvel1-SemNum">
    <w:name w:val="Nível 1-Sem Num"/>
    <w:basedOn w:val="Nivel01"/>
    <w:link w:val="Nvel1-SemNumChar"/>
    <w:autoRedefine/>
    <w:qFormat/>
    <w:rsid w:val="00AA1ED6"/>
    <w:pPr>
      <w:tabs>
        <w:tab w:val="clear" w:pos="567"/>
        <w:tab w:val="left" w:pos="0"/>
      </w:tabs>
      <w:suppressAutoHyphens w:val="0"/>
      <w:spacing w:after="120" w:line="276" w:lineRule="auto"/>
      <w:ind w:left="0" w:firstLine="0"/>
      <w:outlineLvl w:val="1"/>
    </w:pPr>
    <w:rPr>
      <w:rFonts w:ascii="Arial" w:eastAsiaTheme="majorEastAsia" w:hAnsi="Arial" w:cs="Arial"/>
      <w:color w:val="FF0000"/>
      <w:kern w:val="0"/>
      <w:lang w:eastAsia="pt-BR"/>
    </w:rPr>
  </w:style>
  <w:style w:type="character" w:customStyle="1" w:styleId="LinkdaInternet">
    <w:name w:val="Link da Internet"/>
    <w:basedOn w:val="Fontepargpadro"/>
    <w:uiPriority w:val="99"/>
    <w:unhideWhenUsed/>
    <w:rsid w:val="00AA1ED6"/>
    <w:rPr>
      <w:color w:val="0563C1" w:themeColor="hyperlink"/>
      <w:u w:val="single"/>
    </w:rPr>
  </w:style>
  <w:style w:type="character" w:customStyle="1" w:styleId="Nvel1-SemNumChar">
    <w:name w:val="Nível 1-Sem Num Char"/>
    <w:basedOn w:val="Nivel01Char"/>
    <w:link w:val="Nvel1-SemNum"/>
    <w:rsid w:val="00AA1ED6"/>
    <w:rPr>
      <w:rFonts w:ascii="Arial" w:eastAsiaTheme="majorEastAsia" w:hAnsi="Arial" w:cs="Arial"/>
      <w:b/>
      <w:bCs/>
      <w:color w:val="FF0000"/>
      <w:sz w:val="20"/>
      <w:szCs w:val="20"/>
    </w:rPr>
  </w:style>
  <w:style w:type="character" w:customStyle="1" w:styleId="Mentionnonrsolue1">
    <w:name w:val="Mention non résolue1"/>
    <w:basedOn w:val="Fontepargpadro"/>
    <w:uiPriority w:val="99"/>
    <w:semiHidden/>
    <w:unhideWhenUsed/>
    <w:rsid w:val="00AA1ED6"/>
    <w:rPr>
      <w:color w:val="605E5C"/>
      <w:shd w:val="clear" w:color="auto" w:fill="E1DFDD"/>
    </w:rPr>
  </w:style>
  <w:style w:type="character" w:customStyle="1" w:styleId="MenoPendente5">
    <w:name w:val="Menção Pendente5"/>
    <w:basedOn w:val="Fontepargpadro"/>
    <w:uiPriority w:val="99"/>
    <w:semiHidden/>
    <w:unhideWhenUsed/>
    <w:rsid w:val="00AA1ED6"/>
    <w:rPr>
      <w:color w:val="605E5C"/>
      <w:shd w:val="clear" w:color="auto" w:fill="E1DFDD"/>
    </w:rPr>
  </w:style>
  <w:style w:type="paragraph" w:customStyle="1" w:styleId="msonormal0">
    <w:name w:val="msonormal"/>
    <w:basedOn w:val="Normal"/>
    <w:rsid w:val="005D2CB5"/>
    <w:pPr>
      <w:suppressAutoHyphens w:val="0"/>
      <w:spacing w:before="100" w:beforeAutospacing="1" w:after="100" w:afterAutospacing="1"/>
    </w:pPr>
    <w:rPr>
      <w:kern w:val="0"/>
      <w:lang w:eastAsia="pt-BR"/>
    </w:rPr>
  </w:style>
  <w:style w:type="paragraph" w:customStyle="1" w:styleId="xl89">
    <w:name w:val="xl89"/>
    <w:basedOn w:val="Normal"/>
    <w:rsid w:val="005D2CB5"/>
    <w:pPr>
      <w:pBdr>
        <w:top w:val="single" w:sz="8" w:space="0" w:color="auto"/>
        <w:right w:val="single" w:sz="4"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0">
    <w:name w:val="xl90"/>
    <w:basedOn w:val="Normal"/>
    <w:rsid w:val="005D2CB5"/>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Arial" w:hAnsi="Arial" w:cs="Arial"/>
      <w:b/>
      <w:bCs/>
      <w:kern w:val="0"/>
      <w:sz w:val="16"/>
      <w:szCs w:val="16"/>
      <w:lang w:eastAsia="pt-BR"/>
    </w:rPr>
  </w:style>
  <w:style w:type="paragraph" w:customStyle="1" w:styleId="xl91">
    <w:name w:val="xl91"/>
    <w:basedOn w:val="Normal"/>
    <w:rsid w:val="005D2CB5"/>
    <w:pPr>
      <w:pBdr>
        <w:left w:val="single" w:sz="8" w:space="0" w:color="auto"/>
        <w:bottom w:val="single" w:sz="8"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2">
    <w:name w:val="xl92"/>
    <w:basedOn w:val="Normal"/>
    <w:rsid w:val="005D2CB5"/>
    <w:pPr>
      <w:pBdr>
        <w:bottom w:val="single" w:sz="8"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3">
    <w:name w:val="xl93"/>
    <w:basedOn w:val="Normal"/>
    <w:rsid w:val="005D2CB5"/>
    <w:pPr>
      <w:pBdr>
        <w:bottom w:val="single" w:sz="8" w:space="0" w:color="auto"/>
        <w:right w:val="single" w:sz="4"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4">
    <w:name w:val="xl94"/>
    <w:basedOn w:val="Normal"/>
    <w:rsid w:val="005D2CB5"/>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w:hAnsi="Arial" w:cs="Arial"/>
      <w:b/>
      <w:bCs/>
      <w:kern w:val="0"/>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300025">
      <w:bodyDiv w:val="1"/>
      <w:marLeft w:val="0"/>
      <w:marRight w:val="0"/>
      <w:marTop w:val="0"/>
      <w:marBottom w:val="0"/>
      <w:divBdr>
        <w:top w:val="none" w:sz="0" w:space="0" w:color="auto"/>
        <w:left w:val="none" w:sz="0" w:space="0" w:color="auto"/>
        <w:bottom w:val="none" w:sz="0" w:space="0" w:color="auto"/>
        <w:right w:val="none" w:sz="0" w:space="0" w:color="auto"/>
      </w:divBdr>
    </w:div>
    <w:div w:id="551186953">
      <w:bodyDiv w:val="1"/>
      <w:marLeft w:val="0"/>
      <w:marRight w:val="0"/>
      <w:marTop w:val="0"/>
      <w:marBottom w:val="0"/>
      <w:divBdr>
        <w:top w:val="none" w:sz="0" w:space="0" w:color="auto"/>
        <w:left w:val="none" w:sz="0" w:space="0" w:color="auto"/>
        <w:bottom w:val="none" w:sz="0" w:space="0" w:color="auto"/>
        <w:right w:val="none" w:sz="0" w:space="0" w:color="auto"/>
      </w:divBdr>
    </w:div>
    <w:div w:id="586690734">
      <w:bodyDiv w:val="1"/>
      <w:marLeft w:val="0"/>
      <w:marRight w:val="0"/>
      <w:marTop w:val="0"/>
      <w:marBottom w:val="0"/>
      <w:divBdr>
        <w:top w:val="none" w:sz="0" w:space="0" w:color="auto"/>
        <w:left w:val="none" w:sz="0" w:space="0" w:color="auto"/>
        <w:bottom w:val="none" w:sz="0" w:space="0" w:color="auto"/>
        <w:right w:val="none" w:sz="0" w:space="0" w:color="auto"/>
      </w:divBdr>
    </w:div>
    <w:div w:id="1262646589">
      <w:bodyDiv w:val="1"/>
      <w:marLeft w:val="0"/>
      <w:marRight w:val="0"/>
      <w:marTop w:val="0"/>
      <w:marBottom w:val="0"/>
      <w:divBdr>
        <w:top w:val="none" w:sz="0" w:space="0" w:color="auto"/>
        <w:left w:val="none" w:sz="0" w:space="0" w:color="auto"/>
        <w:bottom w:val="none" w:sz="0" w:space="0" w:color="auto"/>
        <w:right w:val="none" w:sz="0" w:space="0" w:color="auto"/>
      </w:divBdr>
    </w:div>
    <w:div w:id="1403480168">
      <w:bodyDiv w:val="1"/>
      <w:marLeft w:val="0"/>
      <w:marRight w:val="0"/>
      <w:marTop w:val="0"/>
      <w:marBottom w:val="0"/>
      <w:divBdr>
        <w:top w:val="none" w:sz="0" w:space="0" w:color="auto"/>
        <w:left w:val="none" w:sz="0" w:space="0" w:color="auto"/>
        <w:bottom w:val="none" w:sz="0" w:space="0" w:color="auto"/>
        <w:right w:val="none" w:sz="0" w:space="0" w:color="auto"/>
      </w:divBdr>
    </w:div>
    <w:div w:id="1422795747">
      <w:bodyDiv w:val="1"/>
      <w:marLeft w:val="0"/>
      <w:marRight w:val="0"/>
      <w:marTop w:val="0"/>
      <w:marBottom w:val="0"/>
      <w:divBdr>
        <w:top w:val="none" w:sz="0" w:space="0" w:color="auto"/>
        <w:left w:val="none" w:sz="0" w:space="0" w:color="auto"/>
        <w:bottom w:val="none" w:sz="0" w:space="0" w:color="auto"/>
        <w:right w:val="none" w:sz="0" w:space="0" w:color="auto"/>
      </w:divBdr>
    </w:div>
    <w:div w:id="2000421072">
      <w:bodyDiv w:val="1"/>
      <w:marLeft w:val="0"/>
      <w:marRight w:val="0"/>
      <w:marTop w:val="0"/>
      <w:marBottom w:val="0"/>
      <w:divBdr>
        <w:top w:val="none" w:sz="0" w:space="0" w:color="auto"/>
        <w:left w:val="none" w:sz="0" w:space="0" w:color="auto"/>
        <w:bottom w:val="none" w:sz="0" w:space="0" w:color="auto"/>
        <w:right w:val="none" w:sz="0" w:space="0" w:color="auto"/>
      </w:divBdr>
    </w:div>
    <w:div w:id="2051297335">
      <w:bodyDiv w:val="1"/>
      <w:marLeft w:val="0"/>
      <w:marRight w:val="0"/>
      <w:marTop w:val="0"/>
      <w:marBottom w:val="0"/>
      <w:divBdr>
        <w:top w:val="none" w:sz="0" w:space="0" w:color="auto"/>
        <w:left w:val="none" w:sz="0" w:space="0" w:color="auto"/>
        <w:bottom w:val="none" w:sz="0" w:space="0" w:color="auto"/>
        <w:right w:val="none" w:sz="0" w:space="0" w:color="auto"/>
      </w:divBdr>
    </w:div>
    <w:div w:id="20914174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6404consol.htm" TargetMode="External"/><Relationship Id="rId18" Type="http://schemas.openxmlformats.org/officeDocument/2006/relationships/header" Target="header1.xm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_ato2011-2014/2013/lei/l12846.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leis/l8078compilado.htm" TargetMode="External"/><Relationship Id="rId55" Type="http://schemas.openxmlformats.org/officeDocument/2006/relationships/hyperlink" Target="https://www.planalto.gov.br/ccivil_03/_ato2011-2014/2012/decreto/d7724.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contas.tcu.gov.br/pls/apex/f?p=2046:5"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25art159"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mandaguacu.pr.gov.br" TargetMode="External"/><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s://www.planalto.gov.br/ccivil_03/leis/l8078compilado.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crcap.tce.pr.gov.br/ConsultarImpedidos.aspx"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eader" Target="header2.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1-2014/2011/lei/l12527.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gov.br/compras"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bll.or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216553-32AD-467B-99BE-689F0D8F25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20058</Words>
  <Characters>108316</Characters>
  <Application>Microsoft Office Word</Application>
  <DocSecurity>0</DocSecurity>
  <Lines>902</Lines>
  <Paragraphs>256</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
  <LinksUpToDate>false</LinksUpToDate>
  <CharactersWithSpaces>128118</CharactersWithSpaces>
  <SharedDoc>false</SharedDoc>
  <HLinks>
    <vt:vector size="30" baseType="variant">
      <vt:variant>
        <vt:i4>7798862</vt:i4>
      </vt:variant>
      <vt:variant>
        <vt:i4>9</vt:i4>
      </vt:variant>
      <vt:variant>
        <vt:i4>0</vt:i4>
      </vt:variant>
      <vt:variant>
        <vt:i4>5</vt:i4>
      </vt:variant>
      <vt:variant>
        <vt:lpwstr>mailto:licitacao@cmsaojoaodoivai.pr.gov.br</vt:lpwstr>
      </vt:variant>
      <vt:variant>
        <vt:lpwstr/>
      </vt:variant>
      <vt:variant>
        <vt:i4>2424929</vt:i4>
      </vt:variant>
      <vt:variant>
        <vt:i4>6</vt:i4>
      </vt:variant>
      <vt:variant>
        <vt:i4>0</vt:i4>
      </vt:variant>
      <vt:variant>
        <vt:i4>5</vt:i4>
      </vt:variant>
      <vt:variant>
        <vt:lpwstr>https://crcap.tce.pr.gov.br/ConsultarImpedidos.aspx</vt:lpwstr>
      </vt:variant>
      <vt:variant>
        <vt:lpwstr/>
      </vt:variant>
      <vt:variant>
        <vt:i4>4522064</vt:i4>
      </vt:variant>
      <vt:variant>
        <vt:i4>3</vt:i4>
      </vt:variant>
      <vt:variant>
        <vt:i4>0</vt:i4>
      </vt:variant>
      <vt:variant>
        <vt:i4>5</vt:i4>
      </vt:variant>
      <vt:variant>
        <vt:lpwstr>https://contas.tcu.gov.br/pls/apex/f?p=2046:5</vt:lpwstr>
      </vt:variant>
      <vt:variant>
        <vt:lpwstr/>
      </vt:variant>
      <vt:variant>
        <vt:i4>131115</vt:i4>
      </vt:variant>
      <vt:variant>
        <vt:i4>0</vt:i4>
      </vt:variant>
      <vt:variant>
        <vt:i4>0</vt:i4>
      </vt:variant>
      <vt:variant>
        <vt:i4>5</vt:i4>
      </vt:variant>
      <vt:variant>
        <vt:lpwstr>http://www.ingadigital.com.br/transparencia/index.php?id_cliente=11995&amp;sessao=0abf04d5953m0a</vt:lpwstr>
      </vt:variant>
      <vt:variant>
        <vt:lpwstr/>
      </vt:variant>
      <vt:variant>
        <vt:i4>7798862</vt:i4>
      </vt:variant>
      <vt:variant>
        <vt:i4>0</vt:i4>
      </vt:variant>
      <vt:variant>
        <vt:i4>0</vt:i4>
      </vt:variant>
      <vt:variant>
        <vt:i4>5</vt:i4>
      </vt:variant>
      <vt:variant>
        <vt:lpwstr>mailto:licitacao@cmsaojoaodoivai.pr.gov.br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578/2020</dc:subject>
  <dc:creator>113/2020</dc:creator>
  <cp:keywords/>
  <dc:description/>
  <cp:lastModifiedBy>Junior</cp:lastModifiedBy>
  <cp:revision>2</cp:revision>
  <dcterms:created xsi:type="dcterms:W3CDTF">2025-06-25T13:54:00Z</dcterms:created>
  <dcterms:modified xsi:type="dcterms:W3CDTF">2025-06-25T13:54:00Z</dcterms:modified>
</cp:coreProperties>
</file>