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2FAC8FC"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124FB3">
        <w:rPr>
          <w:rFonts w:ascii="Arial" w:hAnsi="Arial" w:cs="Arial"/>
          <w:b/>
          <w:bCs/>
          <w:sz w:val="20"/>
          <w:szCs w:val="20"/>
        </w:rPr>
        <w:t>64</w:t>
      </w:r>
      <w:r w:rsidR="00A02746">
        <w:rPr>
          <w:rFonts w:ascii="Arial" w:hAnsi="Arial" w:cs="Arial"/>
          <w:b/>
          <w:bCs/>
          <w:sz w:val="20"/>
          <w:szCs w:val="20"/>
        </w:rPr>
        <w:t>/</w:t>
      </w:r>
      <w:r w:rsidR="00C469DC">
        <w:rPr>
          <w:rFonts w:ascii="Arial" w:hAnsi="Arial" w:cs="Arial"/>
          <w:b/>
          <w:bCs/>
          <w:sz w:val="20"/>
          <w:szCs w:val="20"/>
        </w:rPr>
        <w:t>2026</w:t>
      </w:r>
    </w:p>
    <w:p w14:paraId="27CA06DF" w14:textId="6692B5E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24FB3">
        <w:rPr>
          <w:rFonts w:ascii="Arial" w:hAnsi="Arial" w:cs="Arial"/>
          <w:b/>
          <w:sz w:val="20"/>
          <w:szCs w:val="20"/>
        </w:rPr>
        <w:t>169</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15BA2D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8905F8">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6370CA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124FB3">
        <w:rPr>
          <w:rFonts w:ascii="Arial" w:hAnsi="Arial" w:cs="Arial"/>
          <w:b/>
          <w:bCs/>
          <w:sz w:val="20"/>
          <w:szCs w:val="20"/>
        </w:rPr>
        <w:t>31/07/2026</w:t>
      </w:r>
      <w:r w:rsidR="00130E90">
        <w:rPr>
          <w:rFonts w:ascii="Arial" w:hAnsi="Arial" w:cs="Arial"/>
          <w:b/>
          <w:bCs/>
          <w:sz w:val="20"/>
          <w:szCs w:val="20"/>
        </w:rPr>
        <w:t>;</w:t>
      </w:r>
    </w:p>
    <w:p w14:paraId="1D0371A6" w14:textId="64AF7BE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124FB3">
        <w:rPr>
          <w:rFonts w:ascii="Arial" w:hAnsi="Arial" w:cs="Arial"/>
          <w:b/>
          <w:bCs/>
          <w:sz w:val="20"/>
          <w:szCs w:val="20"/>
        </w:rPr>
        <w:t>31/07/2026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289F7B72" w14:textId="21840DD9" w:rsidR="00775B9B" w:rsidRDefault="0027743F" w:rsidP="00775B9B">
      <w:pPr>
        <w:pStyle w:val="SemEspaamen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4907A3" w:rsidRPr="004907A3">
        <w:rPr>
          <w:rFonts w:ascii="Arial" w:hAnsi="Arial" w:cs="Arial"/>
          <w:sz w:val="20"/>
          <w:szCs w:val="20"/>
        </w:rPr>
        <w:t xml:space="preserve">Registro de preços </w:t>
      </w:r>
      <w:r w:rsidR="00780831" w:rsidRPr="00D40442">
        <w:rPr>
          <w:rFonts w:ascii="Arial" w:hAnsi="Arial" w:cs="Arial"/>
          <w:sz w:val="20"/>
          <w:szCs w:val="20"/>
        </w:rPr>
        <w:t xml:space="preserve">para futura contratação de pessoa jurídica para aquisição </w:t>
      </w:r>
      <w:r w:rsidR="00780831" w:rsidRPr="00D40442">
        <w:rPr>
          <w:rFonts w:ascii="Arial" w:hAnsi="Arial" w:cs="Arial"/>
          <w:spacing w:val="1"/>
          <w:sz w:val="20"/>
          <w:szCs w:val="20"/>
          <w:u w:val="single"/>
        </w:rPr>
        <w:t>parcelada</w:t>
      </w:r>
      <w:r w:rsidR="00780831" w:rsidRPr="00D40442">
        <w:rPr>
          <w:rFonts w:ascii="Arial" w:hAnsi="Arial" w:cs="Arial"/>
          <w:spacing w:val="1"/>
          <w:sz w:val="20"/>
          <w:szCs w:val="20"/>
        </w:rPr>
        <w:t xml:space="preserve"> de materiais médicos hospitalares, equipamentos e materiais para central de esterilização, para atender a Secretária Municipal de Saúde</w:t>
      </w:r>
      <w:r w:rsidR="00775B9B" w:rsidRPr="00085504">
        <w:rPr>
          <w:rFonts w:ascii="Arial" w:hAnsi="Arial" w:cs="Arial"/>
          <w:sz w:val="20"/>
          <w:szCs w:val="20"/>
        </w:rPr>
        <w:t>.</w:t>
      </w:r>
    </w:p>
    <w:p w14:paraId="33DAC154" w14:textId="77777777" w:rsidR="00780831" w:rsidRPr="00085504" w:rsidRDefault="00780831" w:rsidP="00775B9B">
      <w:pPr>
        <w:pStyle w:val="SemEspaamento"/>
        <w:jc w:val="both"/>
        <w:rPr>
          <w:rFonts w:ascii="Arial" w:hAnsi="Arial" w:cs="Arial"/>
          <w:sz w:val="20"/>
          <w:szCs w:val="20"/>
        </w:rPr>
      </w:pPr>
    </w:p>
    <w:tbl>
      <w:tblPr>
        <w:tblW w:w="12164" w:type="dxa"/>
        <w:tblInd w:w="-431" w:type="dxa"/>
        <w:tblCellMar>
          <w:left w:w="70" w:type="dxa"/>
          <w:right w:w="70" w:type="dxa"/>
        </w:tblCellMar>
        <w:tblLook w:val="04A0" w:firstRow="1" w:lastRow="0" w:firstColumn="1" w:lastColumn="0" w:noHBand="0" w:noVBand="1"/>
      </w:tblPr>
      <w:tblGrid>
        <w:gridCol w:w="535"/>
        <w:gridCol w:w="1030"/>
        <w:gridCol w:w="1407"/>
        <w:gridCol w:w="2779"/>
        <w:gridCol w:w="812"/>
        <w:gridCol w:w="1453"/>
        <w:gridCol w:w="1564"/>
        <w:gridCol w:w="2584"/>
      </w:tblGrid>
      <w:tr w:rsidR="00780831" w:rsidRPr="00D40442" w14:paraId="262D7AC4" w14:textId="77777777" w:rsidTr="000D2BFE">
        <w:trPr>
          <w:gridAfter w:val="1"/>
          <w:wAfter w:w="2584" w:type="dxa"/>
          <w:trHeight w:val="1350"/>
        </w:trPr>
        <w:tc>
          <w:tcPr>
            <w:tcW w:w="535" w:type="dxa"/>
            <w:tcBorders>
              <w:top w:val="single" w:sz="4" w:space="0" w:color="auto"/>
              <w:left w:val="single" w:sz="4" w:space="0" w:color="auto"/>
              <w:bottom w:val="single" w:sz="4" w:space="0" w:color="auto"/>
              <w:right w:val="nil"/>
            </w:tcBorders>
            <w:shd w:val="clear" w:color="auto" w:fill="E7E6E6"/>
            <w:textDirection w:val="tbRl"/>
            <w:vAlign w:val="center"/>
            <w:hideMark/>
          </w:tcPr>
          <w:p w14:paraId="20CD0256" w14:textId="77777777" w:rsidR="00780831" w:rsidRPr="00D40442" w:rsidRDefault="00780831" w:rsidP="000E2E2B">
            <w:pPr>
              <w:jc w:val="center"/>
              <w:rPr>
                <w:rFonts w:ascii="Arial" w:hAnsi="Arial" w:cs="Arial"/>
                <w:b/>
                <w:bCs/>
                <w:sz w:val="20"/>
                <w:szCs w:val="20"/>
              </w:rPr>
            </w:pPr>
            <w:r w:rsidRPr="00D40442">
              <w:rPr>
                <w:rFonts w:ascii="Arial" w:hAnsi="Arial" w:cs="Arial"/>
                <w:b/>
                <w:bCs/>
                <w:sz w:val="20"/>
                <w:szCs w:val="20"/>
              </w:rPr>
              <w:t>ITEM</w:t>
            </w:r>
          </w:p>
        </w:tc>
        <w:tc>
          <w:tcPr>
            <w:tcW w:w="103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3DF53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CATMAT</w:t>
            </w:r>
          </w:p>
        </w:tc>
        <w:tc>
          <w:tcPr>
            <w:tcW w:w="1407" w:type="dxa"/>
            <w:tcBorders>
              <w:top w:val="single" w:sz="4" w:space="0" w:color="auto"/>
              <w:left w:val="nil"/>
              <w:bottom w:val="single" w:sz="4" w:space="0" w:color="auto"/>
              <w:right w:val="single" w:sz="4" w:space="0" w:color="auto"/>
            </w:tcBorders>
            <w:shd w:val="clear" w:color="auto" w:fill="E7E6E6"/>
            <w:vAlign w:val="center"/>
            <w:hideMark/>
          </w:tcPr>
          <w:p w14:paraId="59830071" w14:textId="77777777" w:rsidR="00780831" w:rsidRPr="00D40442" w:rsidRDefault="00780831" w:rsidP="000E2E2B">
            <w:pPr>
              <w:jc w:val="center"/>
              <w:rPr>
                <w:rFonts w:ascii="Arial" w:hAnsi="Arial" w:cs="Arial"/>
                <w:b/>
                <w:bCs/>
                <w:sz w:val="20"/>
                <w:szCs w:val="20"/>
              </w:rPr>
            </w:pPr>
            <w:r w:rsidRPr="00D40442">
              <w:rPr>
                <w:rFonts w:ascii="Arial" w:hAnsi="Arial" w:cs="Arial"/>
                <w:b/>
                <w:bCs/>
                <w:sz w:val="20"/>
                <w:szCs w:val="20"/>
              </w:rPr>
              <w:t>UNIDADE</w:t>
            </w:r>
          </w:p>
        </w:tc>
        <w:tc>
          <w:tcPr>
            <w:tcW w:w="2779" w:type="dxa"/>
            <w:tcBorders>
              <w:top w:val="single" w:sz="4" w:space="0" w:color="auto"/>
              <w:left w:val="nil"/>
              <w:bottom w:val="single" w:sz="4" w:space="0" w:color="auto"/>
              <w:right w:val="single" w:sz="4" w:space="0" w:color="auto"/>
            </w:tcBorders>
            <w:shd w:val="clear" w:color="auto" w:fill="E7E6E6"/>
            <w:vAlign w:val="center"/>
          </w:tcPr>
          <w:p w14:paraId="11B4CCF0" w14:textId="77777777" w:rsidR="00780831" w:rsidRPr="00D40442" w:rsidRDefault="00780831" w:rsidP="000E2E2B">
            <w:pPr>
              <w:jc w:val="center"/>
              <w:rPr>
                <w:rFonts w:ascii="Arial" w:hAnsi="Arial" w:cs="Arial"/>
                <w:b/>
                <w:bCs/>
                <w:sz w:val="20"/>
                <w:szCs w:val="20"/>
              </w:rPr>
            </w:pPr>
            <w:r w:rsidRPr="00D40442">
              <w:rPr>
                <w:rFonts w:ascii="Arial" w:hAnsi="Arial" w:cs="Arial"/>
                <w:b/>
                <w:bCs/>
                <w:sz w:val="20"/>
                <w:szCs w:val="20"/>
              </w:rPr>
              <w:t>DESCRIÇÃO</w:t>
            </w:r>
          </w:p>
        </w:tc>
        <w:tc>
          <w:tcPr>
            <w:tcW w:w="812" w:type="dxa"/>
            <w:tcBorders>
              <w:top w:val="single" w:sz="4" w:space="0" w:color="auto"/>
              <w:bottom w:val="single" w:sz="4" w:space="0" w:color="auto"/>
              <w:right w:val="single" w:sz="4" w:space="0" w:color="auto"/>
            </w:tcBorders>
            <w:shd w:val="clear" w:color="auto" w:fill="E7E6E6"/>
            <w:vAlign w:val="center"/>
          </w:tcPr>
          <w:p w14:paraId="6026DD84" w14:textId="77777777" w:rsidR="00780831" w:rsidRPr="00D40442" w:rsidRDefault="00780831" w:rsidP="000E2E2B">
            <w:pPr>
              <w:jc w:val="center"/>
              <w:rPr>
                <w:rFonts w:ascii="Arial" w:hAnsi="Arial" w:cs="Arial"/>
                <w:sz w:val="20"/>
                <w:szCs w:val="20"/>
              </w:rPr>
            </w:pPr>
            <w:r w:rsidRPr="00D40442">
              <w:rPr>
                <w:rFonts w:ascii="Arial" w:hAnsi="Arial" w:cs="Arial"/>
                <w:b/>
                <w:bCs/>
                <w:sz w:val="20"/>
                <w:szCs w:val="20"/>
              </w:rPr>
              <w:t>Qtde (CMM + 30%)</w:t>
            </w:r>
          </w:p>
        </w:tc>
        <w:tc>
          <w:tcPr>
            <w:tcW w:w="1453" w:type="dxa"/>
            <w:tcBorders>
              <w:top w:val="single" w:sz="4" w:space="0" w:color="auto"/>
              <w:bottom w:val="single" w:sz="4" w:space="0" w:color="auto"/>
              <w:right w:val="single" w:sz="4" w:space="0" w:color="auto"/>
            </w:tcBorders>
            <w:shd w:val="clear" w:color="auto" w:fill="E7E6E6"/>
            <w:vAlign w:val="center"/>
          </w:tcPr>
          <w:p w14:paraId="4E0CF1FC" w14:textId="77777777" w:rsidR="00780831" w:rsidRPr="00D40442" w:rsidRDefault="00780831" w:rsidP="000E2E2B">
            <w:pPr>
              <w:jc w:val="center"/>
              <w:rPr>
                <w:rFonts w:ascii="Arial" w:hAnsi="Arial" w:cs="Arial"/>
                <w:sz w:val="20"/>
                <w:szCs w:val="20"/>
              </w:rPr>
            </w:pPr>
            <w:r w:rsidRPr="00D40442">
              <w:rPr>
                <w:rFonts w:ascii="Arial" w:hAnsi="Arial" w:cs="Arial"/>
                <w:b/>
                <w:bCs/>
                <w:sz w:val="20"/>
                <w:szCs w:val="20"/>
              </w:rPr>
              <w:t>Valor máximo unitário</w:t>
            </w:r>
          </w:p>
        </w:tc>
        <w:tc>
          <w:tcPr>
            <w:tcW w:w="1564" w:type="dxa"/>
            <w:tcBorders>
              <w:top w:val="single" w:sz="4" w:space="0" w:color="auto"/>
              <w:bottom w:val="single" w:sz="4" w:space="0" w:color="auto"/>
              <w:right w:val="single" w:sz="4" w:space="0" w:color="auto"/>
            </w:tcBorders>
            <w:shd w:val="clear" w:color="auto" w:fill="E7E6E6"/>
            <w:vAlign w:val="center"/>
          </w:tcPr>
          <w:p w14:paraId="61AC3300" w14:textId="77777777" w:rsidR="00780831" w:rsidRPr="00D40442" w:rsidRDefault="00780831" w:rsidP="000E2E2B">
            <w:pPr>
              <w:jc w:val="center"/>
              <w:rPr>
                <w:rFonts w:ascii="Arial" w:hAnsi="Arial" w:cs="Arial"/>
                <w:sz w:val="20"/>
                <w:szCs w:val="20"/>
              </w:rPr>
            </w:pPr>
            <w:r w:rsidRPr="00D40442">
              <w:rPr>
                <w:rFonts w:ascii="Arial" w:hAnsi="Arial" w:cs="Arial"/>
                <w:b/>
                <w:bCs/>
                <w:sz w:val="20"/>
                <w:szCs w:val="20"/>
              </w:rPr>
              <w:t>Valor máximo total</w:t>
            </w:r>
          </w:p>
        </w:tc>
      </w:tr>
      <w:tr w:rsidR="00780831" w:rsidRPr="00D40442" w14:paraId="5B97A9B0"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9CB7D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w:t>
            </w:r>
          </w:p>
        </w:tc>
        <w:tc>
          <w:tcPr>
            <w:tcW w:w="1030" w:type="dxa"/>
            <w:tcBorders>
              <w:top w:val="nil"/>
              <w:left w:val="single" w:sz="4" w:space="0" w:color="auto"/>
              <w:bottom w:val="single" w:sz="4" w:space="0" w:color="auto"/>
              <w:right w:val="single" w:sz="4" w:space="0" w:color="auto"/>
            </w:tcBorders>
            <w:noWrap/>
            <w:vAlign w:val="center"/>
            <w:hideMark/>
          </w:tcPr>
          <w:p w14:paraId="4E886E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629305</w:t>
            </w:r>
          </w:p>
        </w:tc>
        <w:tc>
          <w:tcPr>
            <w:tcW w:w="1407" w:type="dxa"/>
            <w:tcBorders>
              <w:top w:val="nil"/>
              <w:left w:val="nil"/>
              <w:bottom w:val="single" w:sz="4" w:space="0" w:color="auto"/>
              <w:right w:val="single" w:sz="4" w:space="0" w:color="auto"/>
            </w:tcBorders>
            <w:vAlign w:val="center"/>
            <w:hideMark/>
          </w:tcPr>
          <w:p w14:paraId="63117D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C0M 100 UNIDADES</w:t>
            </w:r>
          </w:p>
        </w:tc>
        <w:tc>
          <w:tcPr>
            <w:tcW w:w="2779" w:type="dxa"/>
            <w:tcBorders>
              <w:top w:val="nil"/>
              <w:left w:val="nil"/>
              <w:bottom w:val="single" w:sz="4" w:space="0" w:color="auto"/>
              <w:right w:val="single" w:sz="4" w:space="0" w:color="auto"/>
            </w:tcBorders>
            <w:vAlign w:val="bottom"/>
          </w:tcPr>
          <w:p w14:paraId="3119F4E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812" w:type="dxa"/>
            <w:tcBorders>
              <w:top w:val="single" w:sz="4" w:space="0" w:color="auto"/>
              <w:bottom w:val="single" w:sz="4" w:space="0" w:color="auto"/>
              <w:right w:val="single" w:sz="4" w:space="0" w:color="auto"/>
            </w:tcBorders>
            <w:vAlign w:val="center"/>
          </w:tcPr>
          <w:p w14:paraId="4BD4ED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42AEE2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5,23</w:t>
            </w:r>
          </w:p>
        </w:tc>
        <w:tc>
          <w:tcPr>
            <w:tcW w:w="1564" w:type="dxa"/>
            <w:tcBorders>
              <w:top w:val="single" w:sz="4" w:space="0" w:color="auto"/>
              <w:bottom w:val="single" w:sz="4" w:space="0" w:color="auto"/>
              <w:right w:val="single" w:sz="4" w:space="0" w:color="auto"/>
            </w:tcBorders>
            <w:vAlign w:val="bottom"/>
          </w:tcPr>
          <w:p w14:paraId="4A3B2F7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R$ 1.046,00</w:t>
            </w:r>
          </w:p>
        </w:tc>
      </w:tr>
      <w:tr w:rsidR="00780831" w:rsidRPr="00D40442" w14:paraId="75370244"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455A2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w:t>
            </w:r>
          </w:p>
        </w:tc>
        <w:tc>
          <w:tcPr>
            <w:tcW w:w="1030" w:type="dxa"/>
            <w:tcBorders>
              <w:top w:val="nil"/>
              <w:left w:val="single" w:sz="4" w:space="0" w:color="auto"/>
              <w:bottom w:val="single" w:sz="4" w:space="0" w:color="auto"/>
              <w:right w:val="single" w:sz="4" w:space="0" w:color="auto"/>
            </w:tcBorders>
            <w:noWrap/>
            <w:vAlign w:val="center"/>
            <w:hideMark/>
          </w:tcPr>
          <w:p w14:paraId="443A64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483362</w:t>
            </w:r>
          </w:p>
        </w:tc>
        <w:tc>
          <w:tcPr>
            <w:tcW w:w="1407" w:type="dxa"/>
            <w:tcBorders>
              <w:top w:val="nil"/>
              <w:left w:val="nil"/>
              <w:bottom w:val="single" w:sz="4" w:space="0" w:color="auto"/>
              <w:right w:val="single" w:sz="4" w:space="0" w:color="auto"/>
            </w:tcBorders>
            <w:vAlign w:val="center"/>
            <w:hideMark/>
          </w:tcPr>
          <w:p w14:paraId="0F20BF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500 UNIDADES</w:t>
            </w:r>
          </w:p>
        </w:tc>
        <w:tc>
          <w:tcPr>
            <w:tcW w:w="2779" w:type="dxa"/>
            <w:tcBorders>
              <w:top w:val="nil"/>
              <w:left w:val="nil"/>
              <w:bottom w:val="single" w:sz="4" w:space="0" w:color="auto"/>
              <w:right w:val="single" w:sz="4" w:space="0" w:color="auto"/>
            </w:tcBorders>
            <w:vAlign w:val="bottom"/>
          </w:tcPr>
          <w:p w14:paraId="7653E69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Absorvente adesivo hipoalérgico stopper composto por fibras de viscose, resina acrílica e massa adesiva; papel siliconado poliéster, cor de pele na medida de 2,5 por 2,5 em formato arredondado, embalado individualmente.</w:t>
            </w:r>
          </w:p>
        </w:tc>
        <w:tc>
          <w:tcPr>
            <w:tcW w:w="812" w:type="dxa"/>
            <w:tcBorders>
              <w:top w:val="single" w:sz="4" w:space="0" w:color="auto"/>
              <w:bottom w:val="single" w:sz="4" w:space="0" w:color="auto"/>
              <w:right w:val="single" w:sz="4" w:space="0" w:color="auto"/>
            </w:tcBorders>
            <w:vAlign w:val="center"/>
          </w:tcPr>
          <w:p w14:paraId="0BC2DB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4D75DA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9,04</w:t>
            </w:r>
          </w:p>
        </w:tc>
        <w:tc>
          <w:tcPr>
            <w:tcW w:w="1564" w:type="dxa"/>
            <w:tcBorders>
              <w:top w:val="single" w:sz="4" w:space="0" w:color="auto"/>
              <w:bottom w:val="single" w:sz="4" w:space="0" w:color="auto"/>
              <w:right w:val="single" w:sz="4" w:space="0" w:color="auto"/>
            </w:tcBorders>
            <w:vAlign w:val="bottom"/>
          </w:tcPr>
          <w:p w14:paraId="3D3A00A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R$ 2.260,00</w:t>
            </w:r>
          </w:p>
        </w:tc>
      </w:tr>
      <w:tr w:rsidR="00780831" w:rsidRPr="00D40442" w14:paraId="528039D2"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5A5EEC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w:t>
            </w:r>
          </w:p>
        </w:tc>
        <w:tc>
          <w:tcPr>
            <w:tcW w:w="1030" w:type="dxa"/>
            <w:tcBorders>
              <w:top w:val="nil"/>
              <w:left w:val="single" w:sz="4" w:space="0" w:color="auto"/>
              <w:bottom w:val="single" w:sz="4" w:space="0" w:color="auto"/>
              <w:right w:val="single" w:sz="4" w:space="0" w:color="auto"/>
            </w:tcBorders>
            <w:noWrap/>
            <w:vAlign w:val="center"/>
            <w:hideMark/>
          </w:tcPr>
          <w:p w14:paraId="06A2F5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367898</w:t>
            </w:r>
          </w:p>
        </w:tc>
        <w:tc>
          <w:tcPr>
            <w:tcW w:w="1407" w:type="dxa"/>
            <w:tcBorders>
              <w:top w:val="nil"/>
              <w:left w:val="nil"/>
              <w:bottom w:val="single" w:sz="4" w:space="0" w:color="auto"/>
              <w:right w:val="single" w:sz="4" w:space="0" w:color="auto"/>
            </w:tcBorders>
            <w:vAlign w:val="center"/>
            <w:hideMark/>
          </w:tcPr>
          <w:p w14:paraId="34A6F4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407A66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Água destilada galão 5 litros. Livre de íons inorgânicos com baixa condutividade, conforme Farmacopeia Brasileira 6ª edição.</w:t>
            </w:r>
          </w:p>
        </w:tc>
        <w:tc>
          <w:tcPr>
            <w:tcW w:w="812" w:type="dxa"/>
            <w:tcBorders>
              <w:top w:val="single" w:sz="4" w:space="0" w:color="auto"/>
              <w:bottom w:val="single" w:sz="4" w:space="0" w:color="auto"/>
              <w:right w:val="single" w:sz="4" w:space="0" w:color="auto"/>
            </w:tcBorders>
            <w:vAlign w:val="center"/>
          </w:tcPr>
          <w:p w14:paraId="348718D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120</w:t>
            </w:r>
          </w:p>
        </w:tc>
        <w:tc>
          <w:tcPr>
            <w:tcW w:w="1453" w:type="dxa"/>
            <w:tcBorders>
              <w:top w:val="single" w:sz="4" w:space="0" w:color="auto"/>
              <w:bottom w:val="single" w:sz="4" w:space="0" w:color="auto"/>
              <w:right w:val="single" w:sz="4" w:space="0" w:color="auto"/>
            </w:tcBorders>
            <w:vAlign w:val="center"/>
          </w:tcPr>
          <w:p w14:paraId="3DD14A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11,93</w:t>
            </w:r>
          </w:p>
        </w:tc>
        <w:tc>
          <w:tcPr>
            <w:tcW w:w="1564" w:type="dxa"/>
            <w:tcBorders>
              <w:top w:val="single" w:sz="4" w:space="0" w:color="auto"/>
              <w:bottom w:val="single" w:sz="4" w:space="0" w:color="auto"/>
              <w:right w:val="single" w:sz="4" w:space="0" w:color="auto"/>
            </w:tcBorders>
            <w:vAlign w:val="bottom"/>
          </w:tcPr>
          <w:p w14:paraId="21303C2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R$ 1.431,60</w:t>
            </w:r>
          </w:p>
        </w:tc>
      </w:tr>
      <w:tr w:rsidR="00780831" w:rsidRPr="00D40442" w14:paraId="2DA4D7A9"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1C371A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w:t>
            </w:r>
          </w:p>
        </w:tc>
        <w:tc>
          <w:tcPr>
            <w:tcW w:w="1030" w:type="dxa"/>
            <w:tcBorders>
              <w:top w:val="nil"/>
              <w:left w:val="single" w:sz="4" w:space="0" w:color="auto"/>
              <w:bottom w:val="single" w:sz="4" w:space="0" w:color="auto"/>
              <w:right w:val="single" w:sz="4" w:space="0" w:color="auto"/>
            </w:tcBorders>
            <w:noWrap/>
            <w:vAlign w:val="center"/>
            <w:hideMark/>
          </w:tcPr>
          <w:p w14:paraId="08F08D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439812</w:t>
            </w:r>
          </w:p>
        </w:tc>
        <w:tc>
          <w:tcPr>
            <w:tcW w:w="1407" w:type="dxa"/>
            <w:tcBorders>
              <w:top w:val="nil"/>
              <w:left w:val="nil"/>
              <w:bottom w:val="single" w:sz="4" w:space="0" w:color="auto"/>
              <w:right w:val="single" w:sz="4" w:space="0" w:color="auto"/>
            </w:tcBorders>
            <w:vAlign w:val="center"/>
            <w:hideMark/>
          </w:tcPr>
          <w:p w14:paraId="0F82292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F706A8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Agulha hipodérmica 13 X 0,45mm (DIMENSÃO 26G 1/2"), estéril, apirogênica, siliconada com bisel trifacetado em aço inoxidável, lúmen com parede fina, cânula siliconada que desliza facilmente, canhão plástico na cor CINZA com acoplamento nas seringas de bico slip e luer lock, capaz de garantir conexão segura e sem vazamento, translucido, protetor de agulha com </w:t>
            </w:r>
            <w:r w:rsidRPr="00D40442">
              <w:rPr>
                <w:rFonts w:ascii="Arial" w:hAnsi="Arial" w:cs="Arial"/>
                <w:sz w:val="20"/>
                <w:szCs w:val="20"/>
              </w:rPr>
              <w:lastRenderedPageBreak/>
              <w:t>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66B43F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160</w:t>
            </w:r>
          </w:p>
        </w:tc>
        <w:tc>
          <w:tcPr>
            <w:tcW w:w="1453" w:type="dxa"/>
            <w:tcBorders>
              <w:top w:val="single" w:sz="4" w:space="0" w:color="auto"/>
              <w:bottom w:val="single" w:sz="4" w:space="0" w:color="auto"/>
              <w:right w:val="single" w:sz="4" w:space="0" w:color="auto"/>
            </w:tcBorders>
            <w:vAlign w:val="center"/>
          </w:tcPr>
          <w:p w14:paraId="2C07E9E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8,12</w:t>
            </w:r>
          </w:p>
        </w:tc>
        <w:tc>
          <w:tcPr>
            <w:tcW w:w="1564" w:type="dxa"/>
            <w:tcBorders>
              <w:top w:val="single" w:sz="4" w:space="0" w:color="auto"/>
              <w:bottom w:val="single" w:sz="4" w:space="0" w:color="auto"/>
              <w:right w:val="single" w:sz="4" w:space="0" w:color="auto"/>
            </w:tcBorders>
            <w:vAlign w:val="bottom"/>
          </w:tcPr>
          <w:p w14:paraId="46A4718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R$ 1.299,20</w:t>
            </w:r>
          </w:p>
        </w:tc>
      </w:tr>
      <w:tr w:rsidR="00780831" w:rsidRPr="00D40442" w14:paraId="24C67517" w14:textId="77777777" w:rsidTr="000D2BFE">
        <w:trPr>
          <w:gridAfter w:val="1"/>
          <w:wAfter w:w="2584" w:type="dxa"/>
          <w:trHeight w:val="647"/>
        </w:trPr>
        <w:tc>
          <w:tcPr>
            <w:tcW w:w="535" w:type="dxa"/>
            <w:tcBorders>
              <w:top w:val="nil"/>
              <w:left w:val="single" w:sz="4" w:space="0" w:color="auto"/>
              <w:bottom w:val="single" w:sz="4" w:space="0" w:color="auto"/>
              <w:right w:val="nil"/>
            </w:tcBorders>
            <w:vAlign w:val="center"/>
            <w:hideMark/>
          </w:tcPr>
          <w:p w14:paraId="27F233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030" w:type="dxa"/>
            <w:tcBorders>
              <w:top w:val="nil"/>
              <w:left w:val="single" w:sz="4" w:space="0" w:color="auto"/>
              <w:bottom w:val="single" w:sz="4" w:space="0" w:color="auto"/>
              <w:right w:val="single" w:sz="4" w:space="0" w:color="auto"/>
            </w:tcBorders>
            <w:noWrap/>
            <w:vAlign w:val="center"/>
            <w:hideMark/>
          </w:tcPr>
          <w:p w14:paraId="119C7C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439811</w:t>
            </w:r>
          </w:p>
        </w:tc>
        <w:tc>
          <w:tcPr>
            <w:tcW w:w="1407" w:type="dxa"/>
            <w:tcBorders>
              <w:top w:val="nil"/>
              <w:left w:val="nil"/>
              <w:bottom w:val="single" w:sz="4" w:space="0" w:color="auto"/>
              <w:right w:val="single" w:sz="4" w:space="0" w:color="auto"/>
            </w:tcBorders>
            <w:vAlign w:val="center"/>
            <w:hideMark/>
          </w:tcPr>
          <w:p w14:paraId="3B5080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1A6EDB6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Agulha hipodérmica 20 X 0,55mm (DIMENSÃO 24G 3/4"), estéril, apirogênica, siliconada com bisel trifacetado em aço inoxidável, lúmen com parede fina, cânula siliconada que desliza facilmente, canhão plástico na cor VIOLETA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29E356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160</w:t>
            </w:r>
          </w:p>
        </w:tc>
        <w:tc>
          <w:tcPr>
            <w:tcW w:w="1453" w:type="dxa"/>
            <w:tcBorders>
              <w:top w:val="single" w:sz="4" w:space="0" w:color="auto"/>
              <w:bottom w:val="single" w:sz="4" w:space="0" w:color="auto"/>
              <w:right w:val="single" w:sz="4" w:space="0" w:color="auto"/>
            </w:tcBorders>
            <w:vAlign w:val="center"/>
          </w:tcPr>
          <w:p w14:paraId="1170EE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7,88</w:t>
            </w:r>
          </w:p>
        </w:tc>
        <w:tc>
          <w:tcPr>
            <w:tcW w:w="1564" w:type="dxa"/>
            <w:tcBorders>
              <w:top w:val="single" w:sz="4" w:space="0" w:color="auto"/>
              <w:bottom w:val="single" w:sz="4" w:space="0" w:color="auto"/>
              <w:right w:val="single" w:sz="4" w:space="0" w:color="auto"/>
            </w:tcBorders>
            <w:vAlign w:val="bottom"/>
          </w:tcPr>
          <w:p w14:paraId="34686A6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R$ 1.260,80</w:t>
            </w:r>
          </w:p>
        </w:tc>
      </w:tr>
      <w:tr w:rsidR="00780831" w:rsidRPr="00D40442" w14:paraId="49985757"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6C86C9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6</w:t>
            </w:r>
          </w:p>
        </w:tc>
        <w:tc>
          <w:tcPr>
            <w:tcW w:w="1030" w:type="dxa"/>
            <w:tcBorders>
              <w:top w:val="nil"/>
              <w:left w:val="single" w:sz="4" w:space="0" w:color="auto"/>
              <w:bottom w:val="single" w:sz="4" w:space="0" w:color="auto"/>
              <w:right w:val="single" w:sz="4" w:space="0" w:color="auto"/>
            </w:tcBorders>
            <w:noWrap/>
            <w:vAlign w:val="center"/>
            <w:hideMark/>
          </w:tcPr>
          <w:p w14:paraId="09E82F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439804</w:t>
            </w:r>
          </w:p>
        </w:tc>
        <w:tc>
          <w:tcPr>
            <w:tcW w:w="1407" w:type="dxa"/>
            <w:tcBorders>
              <w:top w:val="nil"/>
              <w:left w:val="nil"/>
              <w:bottom w:val="single" w:sz="4" w:space="0" w:color="auto"/>
              <w:right w:val="single" w:sz="4" w:space="0" w:color="auto"/>
            </w:tcBorders>
            <w:vAlign w:val="center"/>
            <w:hideMark/>
          </w:tcPr>
          <w:p w14:paraId="2B707A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1523331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Agulha hipodérmica 25 X 0,8mm (DIMENSÃO 21G 1"),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026C74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5C1A0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7,45</w:t>
            </w:r>
          </w:p>
        </w:tc>
        <w:tc>
          <w:tcPr>
            <w:tcW w:w="1564" w:type="dxa"/>
            <w:tcBorders>
              <w:top w:val="single" w:sz="4" w:space="0" w:color="auto"/>
              <w:bottom w:val="single" w:sz="4" w:space="0" w:color="auto"/>
              <w:right w:val="single" w:sz="4" w:space="0" w:color="auto"/>
            </w:tcBorders>
            <w:vAlign w:val="bottom"/>
          </w:tcPr>
          <w:p w14:paraId="402E419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R$ 745,00</w:t>
            </w:r>
          </w:p>
        </w:tc>
      </w:tr>
      <w:tr w:rsidR="00780831" w:rsidRPr="00D40442" w14:paraId="249226F7" w14:textId="77777777" w:rsidTr="000D2BFE">
        <w:trPr>
          <w:gridAfter w:val="1"/>
          <w:wAfter w:w="2584" w:type="dxa"/>
          <w:trHeight w:val="423"/>
        </w:trPr>
        <w:tc>
          <w:tcPr>
            <w:tcW w:w="535" w:type="dxa"/>
            <w:tcBorders>
              <w:top w:val="nil"/>
              <w:left w:val="single" w:sz="4" w:space="0" w:color="auto"/>
              <w:bottom w:val="single" w:sz="4" w:space="0" w:color="auto"/>
              <w:right w:val="nil"/>
            </w:tcBorders>
            <w:vAlign w:val="center"/>
            <w:hideMark/>
          </w:tcPr>
          <w:p w14:paraId="745B71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w:t>
            </w:r>
          </w:p>
        </w:tc>
        <w:tc>
          <w:tcPr>
            <w:tcW w:w="1030" w:type="dxa"/>
            <w:tcBorders>
              <w:top w:val="nil"/>
              <w:left w:val="single" w:sz="4" w:space="0" w:color="auto"/>
              <w:bottom w:val="single" w:sz="4" w:space="0" w:color="auto"/>
              <w:right w:val="single" w:sz="4" w:space="0" w:color="auto"/>
            </w:tcBorders>
            <w:vAlign w:val="center"/>
            <w:hideMark/>
          </w:tcPr>
          <w:p w14:paraId="7323233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439807</w:t>
            </w:r>
          </w:p>
        </w:tc>
        <w:tc>
          <w:tcPr>
            <w:tcW w:w="1407" w:type="dxa"/>
            <w:tcBorders>
              <w:top w:val="nil"/>
              <w:left w:val="nil"/>
              <w:bottom w:val="single" w:sz="4" w:space="0" w:color="auto"/>
              <w:right w:val="single" w:sz="4" w:space="0" w:color="auto"/>
            </w:tcBorders>
            <w:vAlign w:val="center"/>
            <w:hideMark/>
          </w:tcPr>
          <w:p w14:paraId="260A43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2BF111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Agulha hipodérmica 25 X 0,7mm (DIMENSÃO 22G 1"), estéril, apirogênica, siliconada com bisel trifacetado em aço inoxidável, lúmen com parede fina, cânula siliconada que desliza facilmente, canhão plástico na cor PRETA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w:t>
            </w:r>
            <w:r w:rsidRPr="00D40442">
              <w:rPr>
                <w:rFonts w:ascii="Arial" w:hAnsi="Arial" w:cs="Arial"/>
                <w:sz w:val="20"/>
                <w:szCs w:val="20"/>
              </w:rPr>
              <w:lastRenderedPageBreak/>
              <w:t>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26FFD5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3FABC5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7,60</w:t>
            </w:r>
          </w:p>
        </w:tc>
        <w:tc>
          <w:tcPr>
            <w:tcW w:w="1564" w:type="dxa"/>
            <w:tcBorders>
              <w:top w:val="single" w:sz="4" w:space="0" w:color="auto"/>
              <w:bottom w:val="single" w:sz="4" w:space="0" w:color="auto"/>
              <w:right w:val="single" w:sz="4" w:space="0" w:color="auto"/>
            </w:tcBorders>
            <w:vAlign w:val="bottom"/>
          </w:tcPr>
          <w:p w14:paraId="3BCF8E4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R$ 3.800,00</w:t>
            </w:r>
          </w:p>
        </w:tc>
      </w:tr>
      <w:tr w:rsidR="00780831" w:rsidRPr="00D40442" w14:paraId="2D6E4505"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15ED9E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w:t>
            </w:r>
          </w:p>
        </w:tc>
        <w:tc>
          <w:tcPr>
            <w:tcW w:w="1030" w:type="dxa"/>
            <w:tcBorders>
              <w:top w:val="nil"/>
              <w:left w:val="single" w:sz="4" w:space="0" w:color="auto"/>
              <w:bottom w:val="single" w:sz="4" w:space="0" w:color="auto"/>
              <w:right w:val="single" w:sz="4" w:space="0" w:color="auto"/>
            </w:tcBorders>
            <w:noWrap/>
            <w:vAlign w:val="center"/>
            <w:hideMark/>
          </w:tcPr>
          <w:p w14:paraId="57D948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439809</w:t>
            </w:r>
          </w:p>
        </w:tc>
        <w:tc>
          <w:tcPr>
            <w:tcW w:w="1407" w:type="dxa"/>
            <w:tcBorders>
              <w:top w:val="nil"/>
              <w:left w:val="nil"/>
              <w:bottom w:val="single" w:sz="4" w:space="0" w:color="auto"/>
              <w:right w:val="single" w:sz="4" w:space="0" w:color="auto"/>
            </w:tcBorders>
            <w:vAlign w:val="center"/>
            <w:hideMark/>
          </w:tcPr>
          <w:p w14:paraId="45CD021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64D5912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Agulha hipodérmica 25 X 0,6mm (DIMENSÃO 23G 1"), estéril, apirogênica, siliconada com bisel trifacetado em aço inoxidável, lúmen com parede fina, cânula siliconada que desliza facilmente, canhão plástico na cor AZUL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702E87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41E3A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7,86</w:t>
            </w:r>
          </w:p>
        </w:tc>
        <w:tc>
          <w:tcPr>
            <w:tcW w:w="1564" w:type="dxa"/>
            <w:tcBorders>
              <w:top w:val="single" w:sz="4" w:space="0" w:color="auto"/>
              <w:bottom w:val="single" w:sz="4" w:space="0" w:color="auto"/>
              <w:right w:val="single" w:sz="4" w:space="0" w:color="auto"/>
            </w:tcBorders>
            <w:vAlign w:val="bottom"/>
          </w:tcPr>
          <w:p w14:paraId="56C70DE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R$ 393,00</w:t>
            </w:r>
          </w:p>
        </w:tc>
      </w:tr>
      <w:tr w:rsidR="00780831" w:rsidRPr="00D40442" w14:paraId="6CD9AE0C"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7A5A975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9</w:t>
            </w:r>
          </w:p>
        </w:tc>
        <w:tc>
          <w:tcPr>
            <w:tcW w:w="1030" w:type="dxa"/>
            <w:tcBorders>
              <w:top w:val="nil"/>
              <w:left w:val="single" w:sz="4" w:space="0" w:color="auto"/>
              <w:bottom w:val="single" w:sz="4" w:space="0" w:color="auto"/>
              <w:right w:val="single" w:sz="4" w:space="0" w:color="auto"/>
            </w:tcBorders>
            <w:noWrap/>
            <w:vAlign w:val="center"/>
            <w:hideMark/>
          </w:tcPr>
          <w:p w14:paraId="006C22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439805</w:t>
            </w:r>
          </w:p>
        </w:tc>
        <w:tc>
          <w:tcPr>
            <w:tcW w:w="1407" w:type="dxa"/>
            <w:tcBorders>
              <w:top w:val="nil"/>
              <w:left w:val="nil"/>
              <w:bottom w:val="single" w:sz="4" w:space="0" w:color="auto"/>
              <w:right w:val="single" w:sz="4" w:space="0" w:color="auto"/>
            </w:tcBorders>
            <w:vAlign w:val="center"/>
            <w:hideMark/>
          </w:tcPr>
          <w:p w14:paraId="4F63DA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44D4FC9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Agulha hipodérmica 30 X 0,8mm (DIMENSÃO 21G 1 1/4"),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39EA381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160</w:t>
            </w:r>
          </w:p>
        </w:tc>
        <w:tc>
          <w:tcPr>
            <w:tcW w:w="1453" w:type="dxa"/>
            <w:tcBorders>
              <w:top w:val="single" w:sz="4" w:space="0" w:color="auto"/>
              <w:bottom w:val="single" w:sz="4" w:space="0" w:color="auto"/>
              <w:right w:val="single" w:sz="4" w:space="0" w:color="auto"/>
            </w:tcBorders>
            <w:vAlign w:val="center"/>
          </w:tcPr>
          <w:p w14:paraId="6977B0E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7,53</w:t>
            </w:r>
          </w:p>
        </w:tc>
        <w:tc>
          <w:tcPr>
            <w:tcW w:w="1564" w:type="dxa"/>
            <w:tcBorders>
              <w:top w:val="single" w:sz="4" w:space="0" w:color="auto"/>
              <w:bottom w:val="single" w:sz="4" w:space="0" w:color="auto"/>
              <w:right w:val="single" w:sz="4" w:space="0" w:color="auto"/>
            </w:tcBorders>
            <w:vAlign w:val="bottom"/>
          </w:tcPr>
          <w:p w14:paraId="2FC9D41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R$ 1.204,80</w:t>
            </w:r>
          </w:p>
        </w:tc>
      </w:tr>
      <w:tr w:rsidR="00780831" w:rsidRPr="00D40442" w14:paraId="41F30E79"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75F6F7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030" w:type="dxa"/>
            <w:tcBorders>
              <w:top w:val="nil"/>
              <w:left w:val="single" w:sz="4" w:space="0" w:color="auto"/>
              <w:bottom w:val="single" w:sz="4" w:space="0" w:color="auto"/>
              <w:right w:val="single" w:sz="4" w:space="0" w:color="auto"/>
            </w:tcBorders>
            <w:noWrap/>
            <w:vAlign w:val="center"/>
            <w:hideMark/>
          </w:tcPr>
          <w:p w14:paraId="1E8952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439799</w:t>
            </w:r>
          </w:p>
        </w:tc>
        <w:tc>
          <w:tcPr>
            <w:tcW w:w="1407" w:type="dxa"/>
            <w:tcBorders>
              <w:top w:val="nil"/>
              <w:left w:val="nil"/>
              <w:bottom w:val="single" w:sz="4" w:space="0" w:color="auto"/>
              <w:right w:val="single" w:sz="4" w:space="0" w:color="auto"/>
            </w:tcBorders>
            <w:vAlign w:val="center"/>
            <w:hideMark/>
          </w:tcPr>
          <w:p w14:paraId="153DA59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9070EA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Agulha hipodérmica 40 X 1,20mm (DIMENSÃO 18G 1 1/2"), estéril, apirogênica, siliconada com bisel trifacetado em aço inoxidável, lúmen com parede fina, cânula siliconada que desliza facilmente, canhão plástico na cor ROSA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w:t>
            </w:r>
            <w:r w:rsidRPr="00D40442">
              <w:rPr>
                <w:rFonts w:ascii="Arial" w:hAnsi="Arial" w:cs="Arial"/>
                <w:sz w:val="20"/>
                <w:szCs w:val="20"/>
              </w:rPr>
              <w:lastRenderedPageBreak/>
              <w:t>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1ECA640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556D2DE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8,15</w:t>
            </w:r>
          </w:p>
        </w:tc>
        <w:tc>
          <w:tcPr>
            <w:tcW w:w="1564" w:type="dxa"/>
            <w:tcBorders>
              <w:top w:val="single" w:sz="4" w:space="0" w:color="auto"/>
              <w:bottom w:val="single" w:sz="4" w:space="0" w:color="auto"/>
              <w:right w:val="single" w:sz="4" w:space="0" w:color="auto"/>
            </w:tcBorders>
            <w:vAlign w:val="bottom"/>
          </w:tcPr>
          <w:p w14:paraId="5886AEF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R$ 4.075,00</w:t>
            </w:r>
          </w:p>
        </w:tc>
      </w:tr>
      <w:tr w:rsidR="00780831" w:rsidRPr="00D40442" w14:paraId="600F0CEC"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47F228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w:t>
            </w:r>
          </w:p>
        </w:tc>
        <w:tc>
          <w:tcPr>
            <w:tcW w:w="1030" w:type="dxa"/>
            <w:tcBorders>
              <w:top w:val="nil"/>
              <w:left w:val="single" w:sz="4" w:space="0" w:color="auto"/>
              <w:bottom w:val="single" w:sz="4" w:space="0" w:color="auto"/>
              <w:right w:val="single" w:sz="4" w:space="0" w:color="auto"/>
            </w:tcBorders>
            <w:noWrap/>
            <w:vAlign w:val="center"/>
            <w:hideMark/>
          </w:tcPr>
          <w:p w14:paraId="3C5B93F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269941</w:t>
            </w:r>
          </w:p>
        </w:tc>
        <w:tc>
          <w:tcPr>
            <w:tcW w:w="1407" w:type="dxa"/>
            <w:tcBorders>
              <w:top w:val="nil"/>
              <w:left w:val="nil"/>
              <w:bottom w:val="single" w:sz="4" w:space="0" w:color="auto"/>
              <w:right w:val="single" w:sz="4" w:space="0" w:color="auto"/>
            </w:tcBorders>
            <w:vAlign w:val="center"/>
            <w:hideMark/>
          </w:tcPr>
          <w:p w14:paraId="20475F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6D2DD1C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Álcool 70% equivalente a 70° INPM/GL: acondicionado em frasco de plástico não reciclado, com 1000 ml, com tampa que impeça vazamentos e evaporações. Na embalagem de cada frasco deverá constar o nº do lote, data de validade e procedência.</w:t>
            </w:r>
          </w:p>
        </w:tc>
        <w:tc>
          <w:tcPr>
            <w:tcW w:w="812" w:type="dxa"/>
            <w:tcBorders>
              <w:top w:val="single" w:sz="4" w:space="0" w:color="auto"/>
              <w:bottom w:val="single" w:sz="4" w:space="0" w:color="auto"/>
              <w:right w:val="single" w:sz="4" w:space="0" w:color="auto"/>
            </w:tcBorders>
            <w:vAlign w:val="center"/>
          </w:tcPr>
          <w:p w14:paraId="11D6858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1.800</w:t>
            </w:r>
          </w:p>
        </w:tc>
        <w:tc>
          <w:tcPr>
            <w:tcW w:w="1453" w:type="dxa"/>
            <w:tcBorders>
              <w:top w:val="single" w:sz="4" w:space="0" w:color="auto"/>
              <w:bottom w:val="single" w:sz="4" w:space="0" w:color="auto"/>
              <w:right w:val="single" w:sz="4" w:space="0" w:color="auto"/>
            </w:tcBorders>
            <w:vAlign w:val="center"/>
          </w:tcPr>
          <w:p w14:paraId="6DCD87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6,07</w:t>
            </w:r>
          </w:p>
        </w:tc>
        <w:tc>
          <w:tcPr>
            <w:tcW w:w="1564" w:type="dxa"/>
            <w:tcBorders>
              <w:top w:val="single" w:sz="4" w:space="0" w:color="auto"/>
              <w:bottom w:val="single" w:sz="4" w:space="0" w:color="auto"/>
              <w:right w:val="single" w:sz="4" w:space="0" w:color="auto"/>
            </w:tcBorders>
            <w:vAlign w:val="bottom"/>
          </w:tcPr>
          <w:p w14:paraId="00C6A75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R$ 10.926,00</w:t>
            </w:r>
          </w:p>
        </w:tc>
      </w:tr>
      <w:tr w:rsidR="00780831" w:rsidRPr="00D40442" w14:paraId="26F69C7D"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C6FA2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w:t>
            </w:r>
          </w:p>
        </w:tc>
        <w:tc>
          <w:tcPr>
            <w:tcW w:w="1030" w:type="dxa"/>
            <w:tcBorders>
              <w:top w:val="nil"/>
              <w:left w:val="single" w:sz="4" w:space="0" w:color="auto"/>
              <w:bottom w:val="single" w:sz="4" w:space="0" w:color="auto"/>
              <w:right w:val="single" w:sz="4" w:space="0" w:color="auto"/>
            </w:tcBorders>
            <w:noWrap/>
            <w:vAlign w:val="center"/>
            <w:hideMark/>
          </w:tcPr>
          <w:p w14:paraId="21C4D14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443454</w:t>
            </w:r>
          </w:p>
        </w:tc>
        <w:tc>
          <w:tcPr>
            <w:tcW w:w="1407" w:type="dxa"/>
            <w:tcBorders>
              <w:top w:val="nil"/>
              <w:left w:val="nil"/>
              <w:bottom w:val="single" w:sz="4" w:space="0" w:color="auto"/>
              <w:right w:val="single" w:sz="4" w:space="0" w:color="auto"/>
            </w:tcBorders>
            <w:vAlign w:val="center"/>
            <w:hideMark/>
          </w:tcPr>
          <w:p w14:paraId="169DB6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3B67D7E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Álcool em gel 70º glicerinado, com válvula Pump. Frasco 500ml</w:t>
            </w:r>
          </w:p>
        </w:tc>
        <w:tc>
          <w:tcPr>
            <w:tcW w:w="812" w:type="dxa"/>
            <w:tcBorders>
              <w:top w:val="single" w:sz="4" w:space="0" w:color="auto"/>
              <w:bottom w:val="single" w:sz="4" w:space="0" w:color="auto"/>
              <w:right w:val="single" w:sz="4" w:space="0" w:color="auto"/>
            </w:tcBorders>
            <w:vAlign w:val="center"/>
          </w:tcPr>
          <w:p w14:paraId="19D2A5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41294D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6,50</w:t>
            </w:r>
          </w:p>
        </w:tc>
        <w:tc>
          <w:tcPr>
            <w:tcW w:w="1564" w:type="dxa"/>
            <w:tcBorders>
              <w:top w:val="single" w:sz="4" w:space="0" w:color="auto"/>
              <w:bottom w:val="single" w:sz="4" w:space="0" w:color="auto"/>
              <w:right w:val="single" w:sz="4" w:space="0" w:color="auto"/>
            </w:tcBorders>
            <w:vAlign w:val="bottom"/>
          </w:tcPr>
          <w:p w14:paraId="68913DA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R$ 3.250,00</w:t>
            </w:r>
          </w:p>
        </w:tc>
      </w:tr>
      <w:tr w:rsidR="00780831" w:rsidRPr="00D40442" w14:paraId="73A15B5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DDE2E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w:t>
            </w:r>
          </w:p>
        </w:tc>
        <w:tc>
          <w:tcPr>
            <w:tcW w:w="1030" w:type="dxa"/>
            <w:tcBorders>
              <w:top w:val="nil"/>
              <w:left w:val="single" w:sz="4" w:space="0" w:color="auto"/>
              <w:bottom w:val="single" w:sz="4" w:space="0" w:color="auto"/>
              <w:right w:val="single" w:sz="4" w:space="0" w:color="auto"/>
            </w:tcBorders>
            <w:noWrap/>
            <w:vAlign w:val="center"/>
            <w:hideMark/>
          </w:tcPr>
          <w:p w14:paraId="2F9A27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628473</w:t>
            </w:r>
          </w:p>
        </w:tc>
        <w:tc>
          <w:tcPr>
            <w:tcW w:w="1407" w:type="dxa"/>
            <w:tcBorders>
              <w:top w:val="nil"/>
              <w:left w:val="nil"/>
              <w:bottom w:val="single" w:sz="4" w:space="0" w:color="auto"/>
              <w:right w:val="single" w:sz="4" w:space="0" w:color="auto"/>
            </w:tcBorders>
            <w:vAlign w:val="center"/>
            <w:hideMark/>
          </w:tcPr>
          <w:p w14:paraId="47D824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49EE4DF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80% de brancura, peso líquido 500 gramas, embalados em saco plástico individual.</w:t>
            </w:r>
          </w:p>
        </w:tc>
        <w:tc>
          <w:tcPr>
            <w:tcW w:w="812" w:type="dxa"/>
            <w:tcBorders>
              <w:top w:val="single" w:sz="4" w:space="0" w:color="auto"/>
              <w:bottom w:val="single" w:sz="4" w:space="0" w:color="auto"/>
              <w:right w:val="single" w:sz="4" w:space="0" w:color="auto"/>
            </w:tcBorders>
            <w:vAlign w:val="center"/>
          </w:tcPr>
          <w:p w14:paraId="5630F5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2F4675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13,00</w:t>
            </w:r>
          </w:p>
        </w:tc>
        <w:tc>
          <w:tcPr>
            <w:tcW w:w="1564" w:type="dxa"/>
            <w:tcBorders>
              <w:top w:val="single" w:sz="4" w:space="0" w:color="auto"/>
              <w:bottom w:val="single" w:sz="4" w:space="0" w:color="auto"/>
              <w:right w:val="single" w:sz="4" w:space="0" w:color="auto"/>
            </w:tcBorders>
            <w:vAlign w:val="bottom"/>
          </w:tcPr>
          <w:p w14:paraId="3D0B3FF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R$ 5.200,00</w:t>
            </w:r>
          </w:p>
        </w:tc>
      </w:tr>
      <w:tr w:rsidR="00780831" w:rsidRPr="00D40442" w14:paraId="2AD61789"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103A01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w:t>
            </w:r>
          </w:p>
        </w:tc>
        <w:tc>
          <w:tcPr>
            <w:tcW w:w="1030" w:type="dxa"/>
            <w:tcBorders>
              <w:top w:val="nil"/>
              <w:left w:val="single" w:sz="4" w:space="0" w:color="auto"/>
              <w:bottom w:val="single" w:sz="4" w:space="0" w:color="auto"/>
              <w:right w:val="single" w:sz="4" w:space="0" w:color="auto"/>
            </w:tcBorders>
            <w:noWrap/>
            <w:vAlign w:val="center"/>
            <w:hideMark/>
          </w:tcPr>
          <w:p w14:paraId="1C55B74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628445</w:t>
            </w:r>
          </w:p>
        </w:tc>
        <w:tc>
          <w:tcPr>
            <w:tcW w:w="1407" w:type="dxa"/>
            <w:tcBorders>
              <w:top w:val="nil"/>
              <w:left w:val="nil"/>
              <w:bottom w:val="single" w:sz="4" w:space="0" w:color="auto"/>
              <w:right w:val="single" w:sz="4" w:space="0" w:color="auto"/>
            </w:tcBorders>
            <w:vAlign w:val="center"/>
            <w:hideMark/>
          </w:tcPr>
          <w:p w14:paraId="1F65AC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931A4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Algodão Uso Médico Tipo: Ortopédico, Apresentação: Em Mantas, Material: Em Fibra De Algodão Cru, Tamanho: 10CM x 1,8m, Características Adicionais: Enrolado Em Papel Apropriado, Tipo Embalagem: Embalagem Individual.  constando externamente os dados de identificação e procedência. Acondicionado em pacotes plástico contendo 12 unidades. Seguindo os </w:t>
            </w:r>
            <w:r w:rsidRPr="00D40442">
              <w:rPr>
                <w:rFonts w:ascii="Arial" w:hAnsi="Arial" w:cs="Arial"/>
                <w:sz w:val="20"/>
                <w:szCs w:val="20"/>
              </w:rPr>
              <w:lastRenderedPageBreak/>
              <w:t>padrões em conformidade com NBR 14056 - ABNT.</w:t>
            </w:r>
          </w:p>
        </w:tc>
        <w:tc>
          <w:tcPr>
            <w:tcW w:w="812" w:type="dxa"/>
            <w:tcBorders>
              <w:top w:val="single" w:sz="4" w:space="0" w:color="auto"/>
              <w:bottom w:val="single" w:sz="4" w:space="0" w:color="auto"/>
              <w:right w:val="single" w:sz="4" w:space="0" w:color="auto"/>
            </w:tcBorders>
            <w:vAlign w:val="center"/>
          </w:tcPr>
          <w:p w14:paraId="1863ADC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430E3D3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10,70</w:t>
            </w:r>
          </w:p>
        </w:tc>
        <w:tc>
          <w:tcPr>
            <w:tcW w:w="1564" w:type="dxa"/>
            <w:tcBorders>
              <w:top w:val="single" w:sz="4" w:space="0" w:color="auto"/>
              <w:bottom w:val="single" w:sz="4" w:space="0" w:color="auto"/>
              <w:right w:val="single" w:sz="4" w:space="0" w:color="auto"/>
            </w:tcBorders>
            <w:vAlign w:val="bottom"/>
          </w:tcPr>
          <w:p w14:paraId="144EB72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R$ 535,00</w:t>
            </w:r>
          </w:p>
        </w:tc>
      </w:tr>
      <w:tr w:rsidR="00780831" w:rsidRPr="00D40442" w14:paraId="47FFA8CB"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7251A2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030" w:type="dxa"/>
            <w:tcBorders>
              <w:top w:val="nil"/>
              <w:left w:val="single" w:sz="4" w:space="0" w:color="auto"/>
              <w:bottom w:val="single" w:sz="4" w:space="0" w:color="auto"/>
              <w:right w:val="single" w:sz="4" w:space="0" w:color="auto"/>
            </w:tcBorders>
            <w:noWrap/>
            <w:vAlign w:val="center"/>
            <w:hideMark/>
          </w:tcPr>
          <w:p w14:paraId="40D80B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628448</w:t>
            </w:r>
          </w:p>
        </w:tc>
        <w:tc>
          <w:tcPr>
            <w:tcW w:w="1407" w:type="dxa"/>
            <w:tcBorders>
              <w:top w:val="nil"/>
              <w:left w:val="nil"/>
              <w:bottom w:val="single" w:sz="4" w:space="0" w:color="auto"/>
              <w:right w:val="single" w:sz="4" w:space="0" w:color="auto"/>
            </w:tcBorders>
            <w:vAlign w:val="center"/>
            <w:hideMark/>
          </w:tcPr>
          <w:p w14:paraId="3B33476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945F42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Algodão Uso Médico Tipo: Ortopédico, Apresentação: Em Mantas, Material: Em Fibra De Algodão Cru, Tamanho: 20CM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4BB48A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841C1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17,72</w:t>
            </w:r>
          </w:p>
        </w:tc>
        <w:tc>
          <w:tcPr>
            <w:tcW w:w="1564" w:type="dxa"/>
            <w:tcBorders>
              <w:top w:val="single" w:sz="4" w:space="0" w:color="auto"/>
              <w:bottom w:val="single" w:sz="4" w:space="0" w:color="auto"/>
              <w:right w:val="single" w:sz="4" w:space="0" w:color="auto"/>
            </w:tcBorders>
            <w:vAlign w:val="bottom"/>
          </w:tcPr>
          <w:p w14:paraId="3D99954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R$ 886,00</w:t>
            </w:r>
          </w:p>
        </w:tc>
      </w:tr>
      <w:tr w:rsidR="00780831" w:rsidRPr="00D40442" w14:paraId="41FC09A2"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35FB46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w:t>
            </w:r>
          </w:p>
        </w:tc>
        <w:tc>
          <w:tcPr>
            <w:tcW w:w="1030" w:type="dxa"/>
            <w:tcBorders>
              <w:top w:val="nil"/>
              <w:left w:val="single" w:sz="4" w:space="0" w:color="auto"/>
              <w:bottom w:val="single" w:sz="4" w:space="0" w:color="auto"/>
              <w:right w:val="single" w:sz="4" w:space="0" w:color="auto"/>
            </w:tcBorders>
            <w:noWrap/>
            <w:vAlign w:val="center"/>
            <w:hideMark/>
          </w:tcPr>
          <w:p w14:paraId="03D990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280476</w:t>
            </w:r>
          </w:p>
        </w:tc>
        <w:tc>
          <w:tcPr>
            <w:tcW w:w="1407" w:type="dxa"/>
            <w:tcBorders>
              <w:top w:val="nil"/>
              <w:left w:val="nil"/>
              <w:bottom w:val="single" w:sz="4" w:space="0" w:color="auto"/>
              <w:right w:val="single" w:sz="4" w:space="0" w:color="auto"/>
            </w:tcBorders>
            <w:vAlign w:val="center"/>
            <w:hideMark/>
          </w:tcPr>
          <w:p w14:paraId="4C94FB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A80BD4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Almotolia plástica bico reto, transparente, com protetor, graduada em ml. Tampa em rosca. Capacidade de 250ml.</w:t>
            </w:r>
          </w:p>
        </w:tc>
        <w:tc>
          <w:tcPr>
            <w:tcW w:w="812" w:type="dxa"/>
            <w:tcBorders>
              <w:top w:val="single" w:sz="4" w:space="0" w:color="auto"/>
              <w:bottom w:val="single" w:sz="4" w:space="0" w:color="auto"/>
              <w:right w:val="single" w:sz="4" w:space="0" w:color="auto"/>
            </w:tcBorders>
            <w:vAlign w:val="center"/>
          </w:tcPr>
          <w:p w14:paraId="07EA48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41FD6B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2,93</w:t>
            </w:r>
          </w:p>
        </w:tc>
        <w:tc>
          <w:tcPr>
            <w:tcW w:w="1564" w:type="dxa"/>
            <w:tcBorders>
              <w:top w:val="single" w:sz="4" w:space="0" w:color="auto"/>
              <w:bottom w:val="single" w:sz="4" w:space="0" w:color="auto"/>
              <w:right w:val="single" w:sz="4" w:space="0" w:color="auto"/>
            </w:tcBorders>
            <w:vAlign w:val="bottom"/>
          </w:tcPr>
          <w:p w14:paraId="3209EDF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R$ 293,00</w:t>
            </w:r>
          </w:p>
        </w:tc>
      </w:tr>
      <w:tr w:rsidR="00780831" w:rsidRPr="00D40442" w14:paraId="6FD04A25"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7D0A55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w:t>
            </w:r>
          </w:p>
        </w:tc>
        <w:tc>
          <w:tcPr>
            <w:tcW w:w="1030" w:type="dxa"/>
            <w:tcBorders>
              <w:top w:val="nil"/>
              <w:left w:val="single" w:sz="4" w:space="0" w:color="auto"/>
              <w:bottom w:val="single" w:sz="4" w:space="0" w:color="auto"/>
              <w:right w:val="single" w:sz="4" w:space="0" w:color="auto"/>
            </w:tcBorders>
            <w:noWrap/>
            <w:vAlign w:val="center"/>
            <w:hideMark/>
          </w:tcPr>
          <w:p w14:paraId="109064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279895</w:t>
            </w:r>
          </w:p>
        </w:tc>
        <w:tc>
          <w:tcPr>
            <w:tcW w:w="1407" w:type="dxa"/>
            <w:tcBorders>
              <w:top w:val="nil"/>
              <w:left w:val="nil"/>
              <w:bottom w:val="single" w:sz="4" w:space="0" w:color="auto"/>
              <w:right w:val="single" w:sz="4" w:space="0" w:color="auto"/>
            </w:tcBorders>
            <w:vAlign w:val="center"/>
            <w:hideMark/>
          </w:tcPr>
          <w:p w14:paraId="0E5E34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1CB57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Almotolia plástica bico reto, transparente, com protetor, graduada em ml. Tampa em rosca. Capacidade de 500ml.</w:t>
            </w:r>
          </w:p>
        </w:tc>
        <w:tc>
          <w:tcPr>
            <w:tcW w:w="812" w:type="dxa"/>
            <w:tcBorders>
              <w:top w:val="single" w:sz="4" w:space="0" w:color="auto"/>
              <w:bottom w:val="single" w:sz="4" w:space="0" w:color="auto"/>
              <w:right w:val="single" w:sz="4" w:space="0" w:color="auto"/>
            </w:tcBorders>
            <w:vAlign w:val="center"/>
          </w:tcPr>
          <w:p w14:paraId="1B6ADF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E1533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4,15</w:t>
            </w:r>
          </w:p>
        </w:tc>
        <w:tc>
          <w:tcPr>
            <w:tcW w:w="1564" w:type="dxa"/>
            <w:tcBorders>
              <w:top w:val="single" w:sz="4" w:space="0" w:color="auto"/>
              <w:bottom w:val="single" w:sz="4" w:space="0" w:color="auto"/>
              <w:right w:val="single" w:sz="4" w:space="0" w:color="auto"/>
            </w:tcBorders>
            <w:vAlign w:val="bottom"/>
          </w:tcPr>
          <w:p w14:paraId="3E66261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R$ 207,50</w:t>
            </w:r>
          </w:p>
        </w:tc>
      </w:tr>
      <w:tr w:rsidR="00780831" w:rsidRPr="00D40442" w14:paraId="6B111B8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4B96F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w:t>
            </w:r>
          </w:p>
        </w:tc>
        <w:tc>
          <w:tcPr>
            <w:tcW w:w="1030" w:type="dxa"/>
            <w:tcBorders>
              <w:top w:val="nil"/>
              <w:left w:val="single" w:sz="4" w:space="0" w:color="auto"/>
              <w:bottom w:val="single" w:sz="4" w:space="0" w:color="auto"/>
              <w:right w:val="single" w:sz="4" w:space="0" w:color="auto"/>
            </w:tcBorders>
            <w:noWrap/>
            <w:vAlign w:val="center"/>
            <w:hideMark/>
          </w:tcPr>
          <w:p w14:paraId="78E6C2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279887</w:t>
            </w:r>
          </w:p>
        </w:tc>
        <w:tc>
          <w:tcPr>
            <w:tcW w:w="1407" w:type="dxa"/>
            <w:tcBorders>
              <w:top w:val="nil"/>
              <w:left w:val="nil"/>
              <w:bottom w:val="single" w:sz="4" w:space="0" w:color="auto"/>
              <w:right w:val="single" w:sz="4" w:space="0" w:color="auto"/>
            </w:tcBorders>
            <w:vAlign w:val="center"/>
            <w:hideMark/>
          </w:tcPr>
          <w:p w14:paraId="47B910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AB0F9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Almotolia plástica bico reto, âmbar, com protetor, graduada em ml. Tampa em rosca. Capacidade de 250ml.</w:t>
            </w:r>
          </w:p>
        </w:tc>
        <w:tc>
          <w:tcPr>
            <w:tcW w:w="812" w:type="dxa"/>
            <w:tcBorders>
              <w:top w:val="single" w:sz="4" w:space="0" w:color="auto"/>
              <w:bottom w:val="single" w:sz="4" w:space="0" w:color="auto"/>
              <w:right w:val="single" w:sz="4" w:space="0" w:color="auto"/>
            </w:tcBorders>
            <w:vAlign w:val="center"/>
          </w:tcPr>
          <w:p w14:paraId="3A8291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E171C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3,12</w:t>
            </w:r>
          </w:p>
        </w:tc>
        <w:tc>
          <w:tcPr>
            <w:tcW w:w="1564" w:type="dxa"/>
            <w:tcBorders>
              <w:top w:val="single" w:sz="4" w:space="0" w:color="auto"/>
              <w:bottom w:val="single" w:sz="4" w:space="0" w:color="auto"/>
              <w:right w:val="single" w:sz="4" w:space="0" w:color="auto"/>
            </w:tcBorders>
            <w:vAlign w:val="bottom"/>
          </w:tcPr>
          <w:p w14:paraId="17AD368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R$ 156,00</w:t>
            </w:r>
          </w:p>
        </w:tc>
      </w:tr>
      <w:tr w:rsidR="00780831" w:rsidRPr="00D40442" w14:paraId="7AD13540"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A59DF0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w:t>
            </w:r>
          </w:p>
        </w:tc>
        <w:tc>
          <w:tcPr>
            <w:tcW w:w="1030" w:type="dxa"/>
            <w:tcBorders>
              <w:top w:val="nil"/>
              <w:left w:val="single" w:sz="4" w:space="0" w:color="auto"/>
              <w:bottom w:val="single" w:sz="4" w:space="0" w:color="auto"/>
              <w:right w:val="single" w:sz="4" w:space="0" w:color="auto"/>
            </w:tcBorders>
            <w:noWrap/>
            <w:vAlign w:val="center"/>
            <w:hideMark/>
          </w:tcPr>
          <w:p w14:paraId="34CD4F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283964</w:t>
            </w:r>
          </w:p>
        </w:tc>
        <w:tc>
          <w:tcPr>
            <w:tcW w:w="1407" w:type="dxa"/>
            <w:tcBorders>
              <w:top w:val="nil"/>
              <w:left w:val="nil"/>
              <w:bottom w:val="single" w:sz="4" w:space="0" w:color="auto"/>
              <w:right w:val="single" w:sz="4" w:space="0" w:color="auto"/>
            </w:tcBorders>
            <w:vAlign w:val="center"/>
            <w:hideMark/>
          </w:tcPr>
          <w:p w14:paraId="4369302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569B59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Aparelho de barbear descartável, com duas (2) lâminas de aço inox, cabo plástico.</w:t>
            </w:r>
          </w:p>
        </w:tc>
        <w:tc>
          <w:tcPr>
            <w:tcW w:w="812" w:type="dxa"/>
            <w:tcBorders>
              <w:top w:val="single" w:sz="4" w:space="0" w:color="auto"/>
              <w:bottom w:val="single" w:sz="4" w:space="0" w:color="auto"/>
              <w:right w:val="single" w:sz="4" w:space="0" w:color="auto"/>
            </w:tcBorders>
            <w:vAlign w:val="center"/>
          </w:tcPr>
          <w:p w14:paraId="336939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66D4970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0,84</w:t>
            </w:r>
          </w:p>
        </w:tc>
        <w:tc>
          <w:tcPr>
            <w:tcW w:w="1564" w:type="dxa"/>
            <w:tcBorders>
              <w:top w:val="single" w:sz="4" w:space="0" w:color="auto"/>
              <w:bottom w:val="single" w:sz="4" w:space="0" w:color="auto"/>
              <w:right w:val="single" w:sz="4" w:space="0" w:color="auto"/>
            </w:tcBorders>
            <w:vAlign w:val="bottom"/>
          </w:tcPr>
          <w:p w14:paraId="04B3A51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R$ 336,00</w:t>
            </w:r>
          </w:p>
        </w:tc>
      </w:tr>
      <w:tr w:rsidR="00780831" w:rsidRPr="00D40442" w14:paraId="752F4A4C"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46F4C68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030" w:type="dxa"/>
            <w:tcBorders>
              <w:top w:val="nil"/>
              <w:left w:val="single" w:sz="4" w:space="0" w:color="auto"/>
              <w:bottom w:val="single" w:sz="4" w:space="0" w:color="auto"/>
              <w:right w:val="single" w:sz="4" w:space="0" w:color="auto"/>
            </w:tcBorders>
            <w:noWrap/>
            <w:vAlign w:val="center"/>
            <w:hideMark/>
          </w:tcPr>
          <w:p w14:paraId="3771AAB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628350</w:t>
            </w:r>
          </w:p>
        </w:tc>
        <w:tc>
          <w:tcPr>
            <w:tcW w:w="1407" w:type="dxa"/>
            <w:tcBorders>
              <w:top w:val="nil"/>
              <w:left w:val="nil"/>
              <w:bottom w:val="single" w:sz="4" w:space="0" w:color="auto"/>
              <w:right w:val="single" w:sz="4" w:space="0" w:color="auto"/>
            </w:tcBorders>
            <w:vAlign w:val="center"/>
            <w:hideMark/>
          </w:tcPr>
          <w:p w14:paraId="1EAF48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56D356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Ataduras crepom 18 fios/cm2, medindo 10cm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w:t>
            </w:r>
            <w:r w:rsidRPr="00D40442">
              <w:rPr>
                <w:rFonts w:ascii="Arial" w:hAnsi="Arial" w:cs="Arial"/>
                <w:sz w:val="20"/>
                <w:szCs w:val="20"/>
              </w:rPr>
              <w:lastRenderedPageBreak/>
              <w:t>padrões em conformidade com NBR 14056 - ABNT.</w:t>
            </w:r>
          </w:p>
        </w:tc>
        <w:tc>
          <w:tcPr>
            <w:tcW w:w="812" w:type="dxa"/>
            <w:tcBorders>
              <w:top w:val="single" w:sz="4" w:space="0" w:color="auto"/>
              <w:bottom w:val="single" w:sz="4" w:space="0" w:color="auto"/>
              <w:right w:val="single" w:sz="4" w:space="0" w:color="auto"/>
            </w:tcBorders>
            <w:vAlign w:val="center"/>
          </w:tcPr>
          <w:p w14:paraId="09A6A03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10.000</w:t>
            </w:r>
          </w:p>
        </w:tc>
        <w:tc>
          <w:tcPr>
            <w:tcW w:w="1453" w:type="dxa"/>
            <w:tcBorders>
              <w:top w:val="single" w:sz="4" w:space="0" w:color="auto"/>
              <w:bottom w:val="single" w:sz="4" w:space="0" w:color="auto"/>
              <w:right w:val="single" w:sz="4" w:space="0" w:color="auto"/>
            </w:tcBorders>
            <w:vAlign w:val="center"/>
          </w:tcPr>
          <w:p w14:paraId="585D11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4,92</w:t>
            </w:r>
          </w:p>
        </w:tc>
        <w:tc>
          <w:tcPr>
            <w:tcW w:w="1564" w:type="dxa"/>
            <w:tcBorders>
              <w:top w:val="single" w:sz="4" w:space="0" w:color="auto"/>
              <w:bottom w:val="single" w:sz="4" w:space="0" w:color="auto"/>
              <w:right w:val="single" w:sz="4" w:space="0" w:color="auto"/>
            </w:tcBorders>
            <w:vAlign w:val="bottom"/>
          </w:tcPr>
          <w:p w14:paraId="057F06A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R$ 49.200,00</w:t>
            </w:r>
          </w:p>
        </w:tc>
      </w:tr>
      <w:tr w:rsidR="00780831" w:rsidRPr="00D40442" w14:paraId="0FA9C6B9"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32423B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w:t>
            </w:r>
          </w:p>
        </w:tc>
        <w:tc>
          <w:tcPr>
            <w:tcW w:w="1030" w:type="dxa"/>
            <w:tcBorders>
              <w:top w:val="nil"/>
              <w:left w:val="single" w:sz="4" w:space="0" w:color="auto"/>
              <w:bottom w:val="single" w:sz="4" w:space="0" w:color="auto"/>
              <w:right w:val="single" w:sz="4" w:space="0" w:color="auto"/>
            </w:tcBorders>
            <w:noWrap/>
            <w:vAlign w:val="center"/>
            <w:hideMark/>
          </w:tcPr>
          <w:p w14:paraId="31F8FF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628351</w:t>
            </w:r>
          </w:p>
        </w:tc>
        <w:tc>
          <w:tcPr>
            <w:tcW w:w="1407" w:type="dxa"/>
            <w:tcBorders>
              <w:top w:val="nil"/>
              <w:left w:val="nil"/>
              <w:bottom w:val="single" w:sz="4" w:space="0" w:color="auto"/>
              <w:right w:val="single" w:sz="4" w:space="0" w:color="auto"/>
            </w:tcBorders>
            <w:vAlign w:val="center"/>
            <w:hideMark/>
          </w:tcPr>
          <w:p w14:paraId="387615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534CD4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Ataduras crepom 18 fios/cm2, medindo 12cm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75B46A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8.000</w:t>
            </w:r>
          </w:p>
        </w:tc>
        <w:tc>
          <w:tcPr>
            <w:tcW w:w="1453" w:type="dxa"/>
            <w:tcBorders>
              <w:top w:val="single" w:sz="4" w:space="0" w:color="auto"/>
              <w:bottom w:val="single" w:sz="4" w:space="0" w:color="auto"/>
              <w:right w:val="single" w:sz="4" w:space="0" w:color="auto"/>
            </w:tcBorders>
            <w:vAlign w:val="center"/>
          </w:tcPr>
          <w:p w14:paraId="256E0E3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7,10</w:t>
            </w:r>
          </w:p>
        </w:tc>
        <w:tc>
          <w:tcPr>
            <w:tcW w:w="1564" w:type="dxa"/>
            <w:tcBorders>
              <w:top w:val="single" w:sz="4" w:space="0" w:color="auto"/>
              <w:bottom w:val="single" w:sz="4" w:space="0" w:color="auto"/>
              <w:right w:val="single" w:sz="4" w:space="0" w:color="auto"/>
            </w:tcBorders>
            <w:vAlign w:val="bottom"/>
          </w:tcPr>
          <w:p w14:paraId="0A2384C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R$ 56.800,00</w:t>
            </w:r>
          </w:p>
        </w:tc>
      </w:tr>
      <w:tr w:rsidR="00780831" w:rsidRPr="00D40442" w14:paraId="338973B1"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7F39676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w:t>
            </w:r>
          </w:p>
        </w:tc>
        <w:tc>
          <w:tcPr>
            <w:tcW w:w="1030" w:type="dxa"/>
            <w:tcBorders>
              <w:top w:val="nil"/>
              <w:left w:val="single" w:sz="4" w:space="0" w:color="auto"/>
              <w:bottom w:val="single" w:sz="4" w:space="0" w:color="auto"/>
              <w:right w:val="single" w:sz="4" w:space="0" w:color="auto"/>
            </w:tcBorders>
            <w:noWrap/>
            <w:vAlign w:val="center"/>
            <w:hideMark/>
          </w:tcPr>
          <w:p w14:paraId="584167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628352</w:t>
            </w:r>
          </w:p>
        </w:tc>
        <w:tc>
          <w:tcPr>
            <w:tcW w:w="1407" w:type="dxa"/>
            <w:tcBorders>
              <w:top w:val="nil"/>
              <w:left w:val="nil"/>
              <w:bottom w:val="single" w:sz="4" w:space="0" w:color="auto"/>
              <w:right w:val="single" w:sz="4" w:space="0" w:color="auto"/>
            </w:tcBorders>
            <w:vAlign w:val="center"/>
            <w:hideMark/>
          </w:tcPr>
          <w:p w14:paraId="602344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40EFB7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Ataduras crepom 18 fios/cm2, medindo 15cm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0DD2C5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10.000</w:t>
            </w:r>
          </w:p>
        </w:tc>
        <w:tc>
          <w:tcPr>
            <w:tcW w:w="1453" w:type="dxa"/>
            <w:tcBorders>
              <w:top w:val="single" w:sz="4" w:space="0" w:color="auto"/>
              <w:bottom w:val="single" w:sz="4" w:space="0" w:color="auto"/>
              <w:right w:val="single" w:sz="4" w:space="0" w:color="auto"/>
            </w:tcBorders>
            <w:vAlign w:val="center"/>
          </w:tcPr>
          <w:p w14:paraId="69E7DB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7,56</w:t>
            </w:r>
          </w:p>
        </w:tc>
        <w:tc>
          <w:tcPr>
            <w:tcW w:w="1564" w:type="dxa"/>
            <w:tcBorders>
              <w:top w:val="single" w:sz="4" w:space="0" w:color="auto"/>
              <w:bottom w:val="single" w:sz="4" w:space="0" w:color="auto"/>
              <w:right w:val="single" w:sz="4" w:space="0" w:color="auto"/>
            </w:tcBorders>
            <w:vAlign w:val="bottom"/>
          </w:tcPr>
          <w:p w14:paraId="7ECDAD9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R$ 75.600,00</w:t>
            </w:r>
          </w:p>
        </w:tc>
      </w:tr>
      <w:tr w:rsidR="00780831" w:rsidRPr="00D40442" w14:paraId="15FB3CF7"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3B280E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w:t>
            </w:r>
          </w:p>
        </w:tc>
        <w:tc>
          <w:tcPr>
            <w:tcW w:w="1030" w:type="dxa"/>
            <w:tcBorders>
              <w:top w:val="nil"/>
              <w:left w:val="single" w:sz="4" w:space="0" w:color="auto"/>
              <w:bottom w:val="single" w:sz="4" w:space="0" w:color="auto"/>
              <w:right w:val="single" w:sz="4" w:space="0" w:color="auto"/>
            </w:tcBorders>
            <w:noWrap/>
            <w:vAlign w:val="center"/>
            <w:hideMark/>
          </w:tcPr>
          <w:p w14:paraId="0AB80C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628353 </w:t>
            </w:r>
          </w:p>
        </w:tc>
        <w:tc>
          <w:tcPr>
            <w:tcW w:w="1407" w:type="dxa"/>
            <w:tcBorders>
              <w:top w:val="nil"/>
              <w:left w:val="nil"/>
              <w:bottom w:val="single" w:sz="4" w:space="0" w:color="auto"/>
              <w:right w:val="single" w:sz="4" w:space="0" w:color="auto"/>
            </w:tcBorders>
            <w:vAlign w:val="center"/>
            <w:hideMark/>
          </w:tcPr>
          <w:p w14:paraId="51CB88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3E1BF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Ataduras crepom 18 fios/cm2, medindo 20cm x 1,8m, cor natural do fio 100% algodão e composição que permite um perfeito enfaixamento com distribuição de elasticidade e compressão uniforme. Bordas devidamente acabadas, elasticidade </w:t>
            </w:r>
            <w:r w:rsidRPr="00D40442">
              <w:rPr>
                <w:rFonts w:ascii="Arial" w:hAnsi="Arial" w:cs="Arial"/>
                <w:sz w:val="20"/>
                <w:szCs w:val="20"/>
              </w:rPr>
              <w:lastRenderedPageBreak/>
              <w:t>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51C470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8.000</w:t>
            </w:r>
          </w:p>
        </w:tc>
        <w:tc>
          <w:tcPr>
            <w:tcW w:w="1453" w:type="dxa"/>
            <w:tcBorders>
              <w:top w:val="single" w:sz="4" w:space="0" w:color="auto"/>
              <w:bottom w:val="single" w:sz="4" w:space="0" w:color="auto"/>
              <w:right w:val="single" w:sz="4" w:space="0" w:color="auto"/>
            </w:tcBorders>
            <w:vAlign w:val="center"/>
          </w:tcPr>
          <w:p w14:paraId="781FDC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10,08</w:t>
            </w:r>
          </w:p>
        </w:tc>
        <w:tc>
          <w:tcPr>
            <w:tcW w:w="1564" w:type="dxa"/>
            <w:tcBorders>
              <w:top w:val="single" w:sz="4" w:space="0" w:color="auto"/>
              <w:bottom w:val="single" w:sz="4" w:space="0" w:color="auto"/>
              <w:right w:val="single" w:sz="4" w:space="0" w:color="auto"/>
            </w:tcBorders>
            <w:vAlign w:val="bottom"/>
          </w:tcPr>
          <w:p w14:paraId="7956E77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R$ 80.640,00</w:t>
            </w:r>
          </w:p>
        </w:tc>
      </w:tr>
      <w:tr w:rsidR="00780831" w:rsidRPr="00D40442" w14:paraId="20DE0326" w14:textId="77777777" w:rsidTr="000D2BFE">
        <w:trPr>
          <w:gridAfter w:val="1"/>
          <w:wAfter w:w="2584" w:type="dxa"/>
          <w:trHeight w:val="495"/>
        </w:trPr>
        <w:tc>
          <w:tcPr>
            <w:tcW w:w="535" w:type="dxa"/>
            <w:tcBorders>
              <w:top w:val="nil"/>
              <w:left w:val="single" w:sz="4" w:space="0" w:color="auto"/>
              <w:bottom w:val="single" w:sz="4" w:space="0" w:color="auto"/>
              <w:right w:val="nil"/>
            </w:tcBorders>
            <w:vAlign w:val="center"/>
            <w:hideMark/>
          </w:tcPr>
          <w:p w14:paraId="625E9D2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w:t>
            </w:r>
          </w:p>
        </w:tc>
        <w:tc>
          <w:tcPr>
            <w:tcW w:w="1030" w:type="dxa"/>
            <w:tcBorders>
              <w:top w:val="nil"/>
              <w:left w:val="single" w:sz="4" w:space="0" w:color="auto"/>
              <w:bottom w:val="single" w:sz="4" w:space="0" w:color="auto"/>
              <w:right w:val="single" w:sz="4" w:space="0" w:color="auto"/>
            </w:tcBorders>
            <w:noWrap/>
            <w:vAlign w:val="center"/>
            <w:hideMark/>
          </w:tcPr>
          <w:p w14:paraId="62BEED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628323</w:t>
            </w:r>
          </w:p>
        </w:tc>
        <w:tc>
          <w:tcPr>
            <w:tcW w:w="1407" w:type="dxa"/>
            <w:tcBorders>
              <w:top w:val="nil"/>
              <w:left w:val="nil"/>
              <w:bottom w:val="single" w:sz="4" w:space="0" w:color="auto"/>
              <w:right w:val="single" w:sz="4" w:space="0" w:color="auto"/>
            </w:tcBorders>
            <w:vAlign w:val="center"/>
            <w:hideMark/>
          </w:tcPr>
          <w:p w14:paraId="519DD0A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5A99C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Atadura GESSADA 10cmX 3M, 100% algodão, secagem ultra rápida. Embalada individualmente, constando externamente os dados de identificação e procedência</w:t>
            </w:r>
          </w:p>
        </w:tc>
        <w:tc>
          <w:tcPr>
            <w:tcW w:w="812" w:type="dxa"/>
            <w:tcBorders>
              <w:top w:val="single" w:sz="4" w:space="0" w:color="auto"/>
              <w:bottom w:val="single" w:sz="4" w:space="0" w:color="auto"/>
              <w:right w:val="single" w:sz="4" w:space="0" w:color="auto"/>
            </w:tcBorders>
            <w:vAlign w:val="center"/>
          </w:tcPr>
          <w:p w14:paraId="64CAD5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5472C6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2,24</w:t>
            </w:r>
          </w:p>
        </w:tc>
        <w:tc>
          <w:tcPr>
            <w:tcW w:w="1564" w:type="dxa"/>
            <w:tcBorders>
              <w:top w:val="single" w:sz="4" w:space="0" w:color="auto"/>
              <w:bottom w:val="single" w:sz="4" w:space="0" w:color="auto"/>
              <w:right w:val="single" w:sz="4" w:space="0" w:color="auto"/>
            </w:tcBorders>
            <w:vAlign w:val="bottom"/>
          </w:tcPr>
          <w:p w14:paraId="523D9DD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R$ 112,00</w:t>
            </w:r>
          </w:p>
        </w:tc>
      </w:tr>
      <w:tr w:rsidR="00780831" w:rsidRPr="00D40442" w14:paraId="392A3CF0" w14:textId="77777777" w:rsidTr="000D2BFE">
        <w:trPr>
          <w:gridAfter w:val="1"/>
          <w:wAfter w:w="2584" w:type="dxa"/>
          <w:trHeight w:val="540"/>
        </w:trPr>
        <w:tc>
          <w:tcPr>
            <w:tcW w:w="535" w:type="dxa"/>
            <w:tcBorders>
              <w:top w:val="nil"/>
              <w:left w:val="single" w:sz="4" w:space="0" w:color="auto"/>
              <w:bottom w:val="single" w:sz="4" w:space="0" w:color="auto"/>
              <w:right w:val="nil"/>
            </w:tcBorders>
            <w:vAlign w:val="center"/>
            <w:hideMark/>
          </w:tcPr>
          <w:p w14:paraId="002B96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w:t>
            </w:r>
          </w:p>
        </w:tc>
        <w:tc>
          <w:tcPr>
            <w:tcW w:w="1030" w:type="dxa"/>
            <w:tcBorders>
              <w:top w:val="nil"/>
              <w:left w:val="single" w:sz="4" w:space="0" w:color="auto"/>
              <w:bottom w:val="single" w:sz="4" w:space="0" w:color="auto"/>
              <w:right w:val="single" w:sz="4" w:space="0" w:color="auto"/>
            </w:tcBorders>
            <w:noWrap/>
            <w:vAlign w:val="center"/>
            <w:hideMark/>
          </w:tcPr>
          <w:p w14:paraId="23453A0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628326</w:t>
            </w:r>
          </w:p>
        </w:tc>
        <w:tc>
          <w:tcPr>
            <w:tcW w:w="1407" w:type="dxa"/>
            <w:tcBorders>
              <w:top w:val="nil"/>
              <w:left w:val="nil"/>
              <w:bottom w:val="single" w:sz="4" w:space="0" w:color="auto"/>
              <w:right w:val="single" w:sz="4" w:space="0" w:color="auto"/>
            </w:tcBorders>
            <w:vAlign w:val="center"/>
            <w:hideMark/>
          </w:tcPr>
          <w:p w14:paraId="31D0B6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FDDF2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Atadura GESSADA 20cmX 4M, 100% algodão, secagem ultra rápida. Embalada individualmente, constando externamente os dados de identificação e procedência</w:t>
            </w:r>
          </w:p>
        </w:tc>
        <w:tc>
          <w:tcPr>
            <w:tcW w:w="812" w:type="dxa"/>
            <w:tcBorders>
              <w:top w:val="single" w:sz="4" w:space="0" w:color="auto"/>
              <w:bottom w:val="single" w:sz="4" w:space="0" w:color="auto"/>
              <w:right w:val="single" w:sz="4" w:space="0" w:color="auto"/>
            </w:tcBorders>
            <w:vAlign w:val="center"/>
          </w:tcPr>
          <w:p w14:paraId="5C67754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80AD38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4,62</w:t>
            </w:r>
          </w:p>
        </w:tc>
        <w:tc>
          <w:tcPr>
            <w:tcW w:w="1564" w:type="dxa"/>
            <w:tcBorders>
              <w:top w:val="single" w:sz="4" w:space="0" w:color="auto"/>
              <w:bottom w:val="single" w:sz="4" w:space="0" w:color="auto"/>
              <w:right w:val="single" w:sz="4" w:space="0" w:color="auto"/>
            </w:tcBorders>
            <w:vAlign w:val="bottom"/>
          </w:tcPr>
          <w:p w14:paraId="226288E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R$ 231,00</w:t>
            </w:r>
          </w:p>
        </w:tc>
      </w:tr>
      <w:tr w:rsidR="00780831" w:rsidRPr="00D40442" w14:paraId="114D3729" w14:textId="77777777" w:rsidTr="000D2BFE">
        <w:trPr>
          <w:gridAfter w:val="1"/>
          <w:wAfter w:w="2584" w:type="dxa"/>
          <w:trHeight w:val="1266"/>
        </w:trPr>
        <w:tc>
          <w:tcPr>
            <w:tcW w:w="535" w:type="dxa"/>
            <w:tcBorders>
              <w:top w:val="nil"/>
              <w:left w:val="single" w:sz="4" w:space="0" w:color="auto"/>
              <w:bottom w:val="single" w:sz="4" w:space="0" w:color="auto"/>
              <w:right w:val="nil"/>
            </w:tcBorders>
            <w:vAlign w:val="center"/>
            <w:hideMark/>
          </w:tcPr>
          <w:p w14:paraId="2470A0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w:t>
            </w:r>
          </w:p>
        </w:tc>
        <w:tc>
          <w:tcPr>
            <w:tcW w:w="1030" w:type="dxa"/>
            <w:tcBorders>
              <w:top w:val="nil"/>
              <w:left w:val="single" w:sz="4" w:space="0" w:color="auto"/>
              <w:bottom w:val="single" w:sz="4" w:space="0" w:color="auto"/>
              <w:right w:val="single" w:sz="4" w:space="0" w:color="auto"/>
            </w:tcBorders>
            <w:noWrap/>
            <w:vAlign w:val="center"/>
            <w:hideMark/>
          </w:tcPr>
          <w:p w14:paraId="0FBDA1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628403</w:t>
            </w:r>
          </w:p>
        </w:tc>
        <w:tc>
          <w:tcPr>
            <w:tcW w:w="1407" w:type="dxa"/>
            <w:tcBorders>
              <w:top w:val="nil"/>
              <w:left w:val="nil"/>
              <w:bottom w:val="single" w:sz="4" w:space="0" w:color="auto"/>
              <w:right w:val="single" w:sz="4" w:space="0" w:color="auto"/>
            </w:tcBorders>
            <w:vAlign w:val="center"/>
            <w:hideMark/>
          </w:tcPr>
          <w:p w14:paraId="78F461C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57ED4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Atadura RAYON curativo, medindo 7,5cm x 5m, revestido com petrolato, alta absorção e baixa aderência, poroso, </w:t>
            </w:r>
            <w:r w:rsidRPr="00D40442">
              <w:rPr>
                <w:rFonts w:ascii="Arial" w:hAnsi="Arial" w:cs="Arial"/>
                <w:sz w:val="20"/>
                <w:szCs w:val="20"/>
                <w:u w:val="single"/>
              </w:rPr>
              <w:t>estéril</w:t>
            </w:r>
            <w:r w:rsidRPr="00D40442">
              <w:rPr>
                <w:rFonts w:ascii="Arial" w:hAnsi="Arial" w:cs="Arial"/>
                <w:sz w:val="20"/>
                <w:szCs w:val="20"/>
              </w:rPr>
              <w:t>. Fabricada em fibras sintéticas 100% Rayon, livre de impurezas, rasgos, fios soltos e manchas. Garantia: 03 meses contra defeito de fabricação.</w:t>
            </w:r>
          </w:p>
        </w:tc>
        <w:tc>
          <w:tcPr>
            <w:tcW w:w="812" w:type="dxa"/>
            <w:tcBorders>
              <w:top w:val="single" w:sz="4" w:space="0" w:color="auto"/>
              <w:bottom w:val="single" w:sz="4" w:space="0" w:color="auto"/>
              <w:right w:val="single" w:sz="4" w:space="0" w:color="auto"/>
            </w:tcBorders>
            <w:vAlign w:val="center"/>
          </w:tcPr>
          <w:p w14:paraId="1235A8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80</w:t>
            </w:r>
          </w:p>
        </w:tc>
        <w:tc>
          <w:tcPr>
            <w:tcW w:w="1453" w:type="dxa"/>
            <w:tcBorders>
              <w:top w:val="single" w:sz="4" w:space="0" w:color="auto"/>
              <w:bottom w:val="single" w:sz="4" w:space="0" w:color="auto"/>
              <w:right w:val="single" w:sz="4" w:space="0" w:color="auto"/>
            </w:tcBorders>
            <w:vAlign w:val="center"/>
          </w:tcPr>
          <w:p w14:paraId="2F7D324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5,20</w:t>
            </w:r>
          </w:p>
        </w:tc>
        <w:tc>
          <w:tcPr>
            <w:tcW w:w="1564" w:type="dxa"/>
            <w:tcBorders>
              <w:top w:val="single" w:sz="4" w:space="0" w:color="auto"/>
              <w:bottom w:val="single" w:sz="4" w:space="0" w:color="auto"/>
              <w:right w:val="single" w:sz="4" w:space="0" w:color="auto"/>
            </w:tcBorders>
            <w:vAlign w:val="bottom"/>
          </w:tcPr>
          <w:p w14:paraId="70FF683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R$ 416,00</w:t>
            </w:r>
          </w:p>
        </w:tc>
      </w:tr>
      <w:tr w:rsidR="00780831" w:rsidRPr="00D40442" w14:paraId="0A071C97" w14:textId="77777777" w:rsidTr="000D2BFE">
        <w:trPr>
          <w:gridAfter w:val="1"/>
          <w:wAfter w:w="2584" w:type="dxa"/>
          <w:trHeight w:val="1417"/>
        </w:trPr>
        <w:tc>
          <w:tcPr>
            <w:tcW w:w="535" w:type="dxa"/>
            <w:tcBorders>
              <w:top w:val="nil"/>
              <w:left w:val="single" w:sz="4" w:space="0" w:color="auto"/>
              <w:bottom w:val="single" w:sz="4" w:space="0" w:color="auto"/>
              <w:right w:val="nil"/>
            </w:tcBorders>
            <w:vAlign w:val="center"/>
            <w:hideMark/>
          </w:tcPr>
          <w:p w14:paraId="5A49D0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w:t>
            </w:r>
          </w:p>
        </w:tc>
        <w:tc>
          <w:tcPr>
            <w:tcW w:w="1030" w:type="dxa"/>
            <w:tcBorders>
              <w:top w:val="nil"/>
              <w:left w:val="single" w:sz="4" w:space="0" w:color="auto"/>
              <w:bottom w:val="single" w:sz="4" w:space="0" w:color="auto"/>
              <w:right w:val="single" w:sz="4" w:space="0" w:color="auto"/>
            </w:tcBorders>
            <w:noWrap/>
            <w:vAlign w:val="center"/>
            <w:hideMark/>
          </w:tcPr>
          <w:p w14:paraId="5CC03AD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604946</w:t>
            </w:r>
          </w:p>
        </w:tc>
        <w:tc>
          <w:tcPr>
            <w:tcW w:w="1407" w:type="dxa"/>
            <w:tcBorders>
              <w:top w:val="nil"/>
              <w:left w:val="nil"/>
              <w:bottom w:val="single" w:sz="4" w:space="0" w:color="auto"/>
              <w:right w:val="single" w:sz="4" w:space="0" w:color="auto"/>
            </w:tcBorders>
            <w:vAlign w:val="center"/>
            <w:hideMark/>
          </w:tcPr>
          <w:p w14:paraId="559F724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0EFCB8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812" w:type="dxa"/>
            <w:tcBorders>
              <w:top w:val="single" w:sz="4" w:space="0" w:color="auto"/>
              <w:bottom w:val="single" w:sz="4" w:space="0" w:color="auto"/>
              <w:right w:val="single" w:sz="4" w:space="0" w:color="auto"/>
            </w:tcBorders>
            <w:vAlign w:val="center"/>
          </w:tcPr>
          <w:p w14:paraId="6A6014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02ECE8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2,33</w:t>
            </w:r>
          </w:p>
        </w:tc>
        <w:tc>
          <w:tcPr>
            <w:tcW w:w="1564" w:type="dxa"/>
            <w:tcBorders>
              <w:top w:val="single" w:sz="4" w:space="0" w:color="auto"/>
              <w:bottom w:val="single" w:sz="4" w:space="0" w:color="auto"/>
              <w:right w:val="single" w:sz="4" w:space="0" w:color="auto"/>
            </w:tcBorders>
            <w:vAlign w:val="bottom"/>
          </w:tcPr>
          <w:p w14:paraId="558FD5B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R$ 1.165,00</w:t>
            </w:r>
          </w:p>
        </w:tc>
      </w:tr>
      <w:tr w:rsidR="00780831" w:rsidRPr="00D40442" w14:paraId="669E5FFD"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DE073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w:t>
            </w:r>
          </w:p>
        </w:tc>
        <w:tc>
          <w:tcPr>
            <w:tcW w:w="1030" w:type="dxa"/>
            <w:tcBorders>
              <w:top w:val="nil"/>
              <w:left w:val="single" w:sz="4" w:space="0" w:color="auto"/>
              <w:bottom w:val="single" w:sz="4" w:space="0" w:color="auto"/>
              <w:right w:val="single" w:sz="4" w:space="0" w:color="auto"/>
            </w:tcBorders>
            <w:noWrap/>
            <w:vAlign w:val="center"/>
            <w:hideMark/>
          </w:tcPr>
          <w:p w14:paraId="36AB457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478150</w:t>
            </w:r>
          </w:p>
        </w:tc>
        <w:tc>
          <w:tcPr>
            <w:tcW w:w="1407" w:type="dxa"/>
            <w:tcBorders>
              <w:top w:val="nil"/>
              <w:left w:val="nil"/>
              <w:bottom w:val="single" w:sz="4" w:space="0" w:color="auto"/>
              <w:right w:val="single" w:sz="4" w:space="0" w:color="auto"/>
            </w:tcBorders>
            <w:vAlign w:val="center"/>
            <w:hideMark/>
          </w:tcPr>
          <w:p w14:paraId="6393D9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3A1DB15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Bandagem elástica Kinesio 4cm x 5m, autoaderente, composta por malha de tecido </w:t>
            </w:r>
            <w:r w:rsidRPr="00D40442">
              <w:rPr>
                <w:rFonts w:ascii="Arial" w:hAnsi="Arial" w:cs="Arial"/>
                <w:sz w:val="20"/>
                <w:szCs w:val="20"/>
              </w:rPr>
              <w:lastRenderedPageBreak/>
              <w:t>sintético e algodão. Com cor, embalagem invidual em rolo. Uso único.</w:t>
            </w:r>
          </w:p>
        </w:tc>
        <w:tc>
          <w:tcPr>
            <w:tcW w:w="812" w:type="dxa"/>
            <w:tcBorders>
              <w:top w:val="single" w:sz="4" w:space="0" w:color="auto"/>
              <w:bottom w:val="single" w:sz="4" w:space="0" w:color="auto"/>
              <w:right w:val="single" w:sz="4" w:space="0" w:color="auto"/>
            </w:tcBorders>
            <w:vAlign w:val="center"/>
          </w:tcPr>
          <w:p w14:paraId="202A5EC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482ED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22,92</w:t>
            </w:r>
          </w:p>
        </w:tc>
        <w:tc>
          <w:tcPr>
            <w:tcW w:w="1564" w:type="dxa"/>
            <w:tcBorders>
              <w:top w:val="single" w:sz="4" w:space="0" w:color="auto"/>
              <w:bottom w:val="single" w:sz="4" w:space="0" w:color="auto"/>
              <w:right w:val="single" w:sz="4" w:space="0" w:color="auto"/>
            </w:tcBorders>
            <w:vAlign w:val="bottom"/>
          </w:tcPr>
          <w:p w14:paraId="7DD4C53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R$ 229,20</w:t>
            </w:r>
          </w:p>
        </w:tc>
      </w:tr>
      <w:tr w:rsidR="00780831" w:rsidRPr="00D40442" w14:paraId="3F9D49EE" w14:textId="77777777" w:rsidTr="000D2BFE">
        <w:trPr>
          <w:gridAfter w:val="1"/>
          <w:wAfter w:w="2584" w:type="dxa"/>
          <w:trHeight w:val="540"/>
        </w:trPr>
        <w:tc>
          <w:tcPr>
            <w:tcW w:w="535" w:type="dxa"/>
            <w:tcBorders>
              <w:top w:val="nil"/>
              <w:left w:val="single" w:sz="4" w:space="0" w:color="auto"/>
              <w:bottom w:val="single" w:sz="4" w:space="0" w:color="auto"/>
              <w:right w:val="nil"/>
            </w:tcBorders>
            <w:vAlign w:val="center"/>
            <w:hideMark/>
          </w:tcPr>
          <w:p w14:paraId="64D54F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w:t>
            </w:r>
          </w:p>
        </w:tc>
        <w:tc>
          <w:tcPr>
            <w:tcW w:w="1030" w:type="dxa"/>
            <w:tcBorders>
              <w:top w:val="nil"/>
              <w:left w:val="single" w:sz="4" w:space="0" w:color="auto"/>
              <w:bottom w:val="single" w:sz="4" w:space="0" w:color="auto"/>
              <w:right w:val="single" w:sz="4" w:space="0" w:color="auto"/>
            </w:tcBorders>
            <w:noWrap/>
            <w:vAlign w:val="center"/>
            <w:hideMark/>
          </w:tcPr>
          <w:p w14:paraId="6660F5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478140</w:t>
            </w:r>
          </w:p>
        </w:tc>
        <w:tc>
          <w:tcPr>
            <w:tcW w:w="1407" w:type="dxa"/>
            <w:tcBorders>
              <w:top w:val="nil"/>
              <w:left w:val="nil"/>
              <w:bottom w:val="single" w:sz="4" w:space="0" w:color="auto"/>
              <w:right w:val="single" w:sz="4" w:space="0" w:color="auto"/>
            </w:tcBorders>
            <w:vAlign w:val="center"/>
            <w:hideMark/>
          </w:tcPr>
          <w:p w14:paraId="30C67C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9A335A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Bandagem Triangular; Tamanho G; Material: malha de algodão. Cor: tecido cru; dimensão: 1,40m x 1,40m x 2m; reutilizável. Embalagem individual.</w:t>
            </w:r>
          </w:p>
        </w:tc>
        <w:tc>
          <w:tcPr>
            <w:tcW w:w="812" w:type="dxa"/>
            <w:tcBorders>
              <w:top w:val="single" w:sz="4" w:space="0" w:color="auto"/>
              <w:bottom w:val="single" w:sz="4" w:space="0" w:color="auto"/>
              <w:right w:val="single" w:sz="4" w:space="0" w:color="auto"/>
            </w:tcBorders>
            <w:vAlign w:val="center"/>
          </w:tcPr>
          <w:p w14:paraId="154F45B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1D32D18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10,77</w:t>
            </w:r>
          </w:p>
        </w:tc>
        <w:tc>
          <w:tcPr>
            <w:tcW w:w="1564" w:type="dxa"/>
            <w:tcBorders>
              <w:top w:val="single" w:sz="4" w:space="0" w:color="auto"/>
              <w:bottom w:val="single" w:sz="4" w:space="0" w:color="auto"/>
              <w:right w:val="single" w:sz="4" w:space="0" w:color="auto"/>
            </w:tcBorders>
            <w:vAlign w:val="bottom"/>
          </w:tcPr>
          <w:p w14:paraId="419D038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R$ 215,40</w:t>
            </w:r>
          </w:p>
        </w:tc>
      </w:tr>
      <w:tr w:rsidR="00780831" w:rsidRPr="00D40442" w14:paraId="5600027C" w14:textId="77777777" w:rsidTr="000D2BFE">
        <w:trPr>
          <w:gridAfter w:val="1"/>
          <w:wAfter w:w="2584" w:type="dxa"/>
          <w:trHeight w:val="285"/>
        </w:trPr>
        <w:tc>
          <w:tcPr>
            <w:tcW w:w="535" w:type="dxa"/>
            <w:tcBorders>
              <w:top w:val="nil"/>
              <w:left w:val="single" w:sz="4" w:space="0" w:color="auto"/>
              <w:bottom w:val="single" w:sz="4" w:space="0" w:color="auto"/>
              <w:right w:val="nil"/>
            </w:tcBorders>
            <w:vAlign w:val="center"/>
            <w:hideMark/>
          </w:tcPr>
          <w:p w14:paraId="1029FA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030" w:type="dxa"/>
            <w:tcBorders>
              <w:top w:val="nil"/>
              <w:left w:val="single" w:sz="4" w:space="0" w:color="auto"/>
              <w:bottom w:val="single" w:sz="4" w:space="0" w:color="auto"/>
              <w:right w:val="single" w:sz="4" w:space="0" w:color="auto"/>
            </w:tcBorders>
            <w:noWrap/>
            <w:vAlign w:val="center"/>
            <w:hideMark/>
          </w:tcPr>
          <w:p w14:paraId="358BB9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438059</w:t>
            </w:r>
          </w:p>
        </w:tc>
        <w:tc>
          <w:tcPr>
            <w:tcW w:w="1407" w:type="dxa"/>
            <w:tcBorders>
              <w:top w:val="nil"/>
              <w:left w:val="nil"/>
              <w:bottom w:val="single" w:sz="4" w:space="0" w:color="auto"/>
              <w:right w:val="single" w:sz="4" w:space="0" w:color="auto"/>
            </w:tcBorders>
            <w:vAlign w:val="center"/>
            <w:hideMark/>
          </w:tcPr>
          <w:p w14:paraId="4C5748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B7E6B2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Bobina (papel) para ECG - 80MM x 30m. Composição: papel termossensível.</w:t>
            </w:r>
          </w:p>
        </w:tc>
        <w:tc>
          <w:tcPr>
            <w:tcW w:w="812" w:type="dxa"/>
            <w:tcBorders>
              <w:top w:val="single" w:sz="4" w:space="0" w:color="auto"/>
              <w:bottom w:val="single" w:sz="4" w:space="0" w:color="auto"/>
              <w:right w:val="single" w:sz="4" w:space="0" w:color="auto"/>
            </w:tcBorders>
            <w:vAlign w:val="center"/>
          </w:tcPr>
          <w:p w14:paraId="4BE25A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45BEEF4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8,70</w:t>
            </w:r>
          </w:p>
        </w:tc>
        <w:tc>
          <w:tcPr>
            <w:tcW w:w="1564" w:type="dxa"/>
            <w:tcBorders>
              <w:top w:val="single" w:sz="4" w:space="0" w:color="auto"/>
              <w:bottom w:val="single" w:sz="4" w:space="0" w:color="auto"/>
              <w:right w:val="single" w:sz="4" w:space="0" w:color="auto"/>
            </w:tcBorders>
            <w:vAlign w:val="bottom"/>
          </w:tcPr>
          <w:p w14:paraId="48ED631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R$ 261,00</w:t>
            </w:r>
          </w:p>
        </w:tc>
      </w:tr>
      <w:tr w:rsidR="00780831" w:rsidRPr="00D40442" w14:paraId="4517E8BA"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596C3C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31</w:t>
            </w:r>
          </w:p>
        </w:tc>
        <w:tc>
          <w:tcPr>
            <w:tcW w:w="1030" w:type="dxa"/>
            <w:tcBorders>
              <w:top w:val="nil"/>
              <w:left w:val="single" w:sz="4" w:space="0" w:color="auto"/>
              <w:bottom w:val="single" w:sz="4" w:space="0" w:color="auto"/>
              <w:right w:val="single" w:sz="4" w:space="0" w:color="auto"/>
            </w:tcBorders>
            <w:noWrap/>
            <w:vAlign w:val="center"/>
            <w:hideMark/>
          </w:tcPr>
          <w:p w14:paraId="28603BF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461738</w:t>
            </w:r>
          </w:p>
        </w:tc>
        <w:tc>
          <w:tcPr>
            <w:tcW w:w="1407" w:type="dxa"/>
            <w:tcBorders>
              <w:top w:val="nil"/>
              <w:left w:val="nil"/>
              <w:bottom w:val="single" w:sz="4" w:space="0" w:color="auto"/>
              <w:right w:val="single" w:sz="4" w:space="0" w:color="auto"/>
            </w:tcBorders>
            <w:vAlign w:val="center"/>
            <w:hideMark/>
          </w:tcPr>
          <w:p w14:paraId="0EEA71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307159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Bobina (papel) para ECG - 216MM x 30m. Composição: papel termossensível</w:t>
            </w:r>
          </w:p>
        </w:tc>
        <w:tc>
          <w:tcPr>
            <w:tcW w:w="812" w:type="dxa"/>
            <w:tcBorders>
              <w:top w:val="single" w:sz="4" w:space="0" w:color="auto"/>
              <w:bottom w:val="single" w:sz="4" w:space="0" w:color="auto"/>
              <w:right w:val="single" w:sz="4" w:space="0" w:color="auto"/>
            </w:tcBorders>
            <w:vAlign w:val="center"/>
          </w:tcPr>
          <w:p w14:paraId="51D31E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2B4382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22,70</w:t>
            </w:r>
          </w:p>
        </w:tc>
        <w:tc>
          <w:tcPr>
            <w:tcW w:w="1564" w:type="dxa"/>
            <w:tcBorders>
              <w:top w:val="single" w:sz="4" w:space="0" w:color="auto"/>
              <w:bottom w:val="single" w:sz="4" w:space="0" w:color="auto"/>
              <w:right w:val="single" w:sz="4" w:space="0" w:color="auto"/>
            </w:tcBorders>
            <w:vAlign w:val="bottom"/>
          </w:tcPr>
          <w:p w14:paraId="57F09F3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R$ 681,00</w:t>
            </w:r>
          </w:p>
        </w:tc>
      </w:tr>
      <w:tr w:rsidR="00780831" w:rsidRPr="00D40442" w14:paraId="545B73F5"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147FD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32</w:t>
            </w:r>
          </w:p>
        </w:tc>
        <w:tc>
          <w:tcPr>
            <w:tcW w:w="1030" w:type="dxa"/>
            <w:tcBorders>
              <w:top w:val="nil"/>
              <w:left w:val="single" w:sz="4" w:space="0" w:color="auto"/>
              <w:bottom w:val="single" w:sz="4" w:space="0" w:color="auto"/>
              <w:right w:val="single" w:sz="4" w:space="0" w:color="auto"/>
            </w:tcBorders>
            <w:noWrap/>
            <w:vAlign w:val="center"/>
            <w:hideMark/>
          </w:tcPr>
          <w:p w14:paraId="01E0F1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419371</w:t>
            </w:r>
          </w:p>
        </w:tc>
        <w:tc>
          <w:tcPr>
            <w:tcW w:w="1407" w:type="dxa"/>
            <w:tcBorders>
              <w:top w:val="nil"/>
              <w:left w:val="nil"/>
              <w:bottom w:val="single" w:sz="4" w:space="0" w:color="auto"/>
              <w:right w:val="single" w:sz="4" w:space="0" w:color="auto"/>
            </w:tcBorders>
            <w:vAlign w:val="center"/>
            <w:hideMark/>
          </w:tcPr>
          <w:p w14:paraId="2D8B52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4EB40E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Bolsa coletora de urina sistema fechado com extensão capacidade para 2 litros, PVC, graduação de 100 em 100ml, com válvula antirreflexo, clamp corta fluxo, alça de sustentação, membrana auto cicatrizante (ponto de coleta de amostra: membrana de látex auto cicatrizante), estéril, descartável. Aprovado pela ANVISA e Registro no MS.</w:t>
            </w:r>
          </w:p>
        </w:tc>
        <w:tc>
          <w:tcPr>
            <w:tcW w:w="812" w:type="dxa"/>
            <w:tcBorders>
              <w:top w:val="single" w:sz="4" w:space="0" w:color="auto"/>
              <w:bottom w:val="single" w:sz="4" w:space="0" w:color="auto"/>
              <w:right w:val="single" w:sz="4" w:space="0" w:color="auto"/>
            </w:tcBorders>
            <w:vAlign w:val="center"/>
          </w:tcPr>
          <w:p w14:paraId="602669B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3CB24C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3,33</w:t>
            </w:r>
          </w:p>
        </w:tc>
        <w:tc>
          <w:tcPr>
            <w:tcW w:w="1564" w:type="dxa"/>
            <w:tcBorders>
              <w:top w:val="single" w:sz="4" w:space="0" w:color="auto"/>
              <w:bottom w:val="single" w:sz="4" w:space="0" w:color="auto"/>
              <w:right w:val="single" w:sz="4" w:space="0" w:color="auto"/>
            </w:tcBorders>
            <w:vAlign w:val="bottom"/>
          </w:tcPr>
          <w:p w14:paraId="1F1A708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R$ 1.665,00</w:t>
            </w:r>
          </w:p>
        </w:tc>
      </w:tr>
      <w:tr w:rsidR="00780831" w:rsidRPr="00D40442" w14:paraId="7288D0E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537C6F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33</w:t>
            </w:r>
          </w:p>
        </w:tc>
        <w:tc>
          <w:tcPr>
            <w:tcW w:w="1030" w:type="dxa"/>
            <w:tcBorders>
              <w:top w:val="nil"/>
              <w:left w:val="single" w:sz="4" w:space="0" w:color="auto"/>
              <w:bottom w:val="single" w:sz="4" w:space="0" w:color="auto"/>
              <w:right w:val="single" w:sz="4" w:space="0" w:color="auto"/>
            </w:tcBorders>
            <w:noWrap/>
            <w:vAlign w:val="center"/>
            <w:hideMark/>
          </w:tcPr>
          <w:p w14:paraId="67CC42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477877</w:t>
            </w:r>
          </w:p>
        </w:tc>
        <w:tc>
          <w:tcPr>
            <w:tcW w:w="1407" w:type="dxa"/>
            <w:tcBorders>
              <w:top w:val="nil"/>
              <w:left w:val="nil"/>
              <w:bottom w:val="single" w:sz="4" w:space="0" w:color="auto"/>
              <w:right w:val="single" w:sz="4" w:space="0" w:color="auto"/>
            </w:tcBorders>
            <w:vAlign w:val="center"/>
            <w:hideMark/>
          </w:tcPr>
          <w:p w14:paraId="221C49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22A62B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Bota de Unna – bandagem elástica de gaze branca impregnada com pasta, não solidificável, de oxido de zinco, rícino, glicerina, óleo de rícino e petrolato branco, para confecção de bota de unna, medindo 10,2cm de largura x 9,14m de comprimento, embalagem individual, estéril.</w:t>
            </w:r>
          </w:p>
        </w:tc>
        <w:tc>
          <w:tcPr>
            <w:tcW w:w="812" w:type="dxa"/>
            <w:tcBorders>
              <w:top w:val="single" w:sz="4" w:space="0" w:color="auto"/>
              <w:bottom w:val="single" w:sz="4" w:space="0" w:color="auto"/>
              <w:right w:val="single" w:sz="4" w:space="0" w:color="auto"/>
            </w:tcBorders>
            <w:vAlign w:val="center"/>
          </w:tcPr>
          <w:p w14:paraId="1F18EF4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1AA03B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21,00</w:t>
            </w:r>
          </w:p>
        </w:tc>
        <w:tc>
          <w:tcPr>
            <w:tcW w:w="1564" w:type="dxa"/>
            <w:tcBorders>
              <w:top w:val="single" w:sz="4" w:space="0" w:color="auto"/>
              <w:bottom w:val="single" w:sz="4" w:space="0" w:color="auto"/>
              <w:right w:val="single" w:sz="4" w:space="0" w:color="auto"/>
            </w:tcBorders>
            <w:vAlign w:val="bottom"/>
          </w:tcPr>
          <w:p w14:paraId="10178CF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R$ 4.200,00</w:t>
            </w:r>
          </w:p>
        </w:tc>
      </w:tr>
      <w:tr w:rsidR="00780831" w:rsidRPr="00D40442" w14:paraId="6E03E80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5C3059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34</w:t>
            </w:r>
          </w:p>
        </w:tc>
        <w:tc>
          <w:tcPr>
            <w:tcW w:w="1030" w:type="dxa"/>
            <w:tcBorders>
              <w:top w:val="nil"/>
              <w:left w:val="single" w:sz="4" w:space="0" w:color="auto"/>
              <w:bottom w:val="single" w:sz="4" w:space="0" w:color="auto"/>
              <w:right w:val="single" w:sz="4" w:space="0" w:color="auto"/>
            </w:tcBorders>
            <w:vAlign w:val="center"/>
            <w:hideMark/>
          </w:tcPr>
          <w:p w14:paraId="25BA13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442291</w:t>
            </w:r>
          </w:p>
        </w:tc>
        <w:tc>
          <w:tcPr>
            <w:tcW w:w="1407" w:type="dxa"/>
            <w:tcBorders>
              <w:top w:val="nil"/>
              <w:left w:val="nil"/>
              <w:bottom w:val="single" w:sz="4" w:space="0" w:color="auto"/>
              <w:right w:val="single" w:sz="4" w:space="0" w:color="auto"/>
            </w:tcBorders>
            <w:vAlign w:val="center"/>
            <w:hideMark/>
          </w:tcPr>
          <w:p w14:paraId="6E799F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AD9B04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Cadarço para fixação de tubo endotraqueal, 100% algodão, com aproximadamente 10mm de largura. Rolo com 10m.</w:t>
            </w:r>
          </w:p>
        </w:tc>
        <w:tc>
          <w:tcPr>
            <w:tcW w:w="812" w:type="dxa"/>
            <w:tcBorders>
              <w:top w:val="single" w:sz="4" w:space="0" w:color="auto"/>
              <w:bottom w:val="single" w:sz="4" w:space="0" w:color="auto"/>
              <w:right w:val="single" w:sz="4" w:space="0" w:color="auto"/>
            </w:tcBorders>
            <w:vAlign w:val="center"/>
          </w:tcPr>
          <w:p w14:paraId="1C4CECD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4E2795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5,68</w:t>
            </w:r>
          </w:p>
        </w:tc>
        <w:tc>
          <w:tcPr>
            <w:tcW w:w="1564" w:type="dxa"/>
            <w:tcBorders>
              <w:top w:val="single" w:sz="4" w:space="0" w:color="auto"/>
              <w:bottom w:val="single" w:sz="4" w:space="0" w:color="auto"/>
              <w:right w:val="single" w:sz="4" w:space="0" w:color="auto"/>
            </w:tcBorders>
            <w:vAlign w:val="bottom"/>
          </w:tcPr>
          <w:p w14:paraId="5FAF956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R$ 2.840,00</w:t>
            </w:r>
          </w:p>
        </w:tc>
      </w:tr>
      <w:tr w:rsidR="00780831" w:rsidRPr="00D40442" w14:paraId="36727ED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26EA7E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35</w:t>
            </w:r>
          </w:p>
        </w:tc>
        <w:tc>
          <w:tcPr>
            <w:tcW w:w="1030" w:type="dxa"/>
            <w:tcBorders>
              <w:top w:val="nil"/>
              <w:left w:val="single" w:sz="4" w:space="0" w:color="auto"/>
              <w:bottom w:val="single" w:sz="4" w:space="0" w:color="auto"/>
              <w:right w:val="single" w:sz="4" w:space="0" w:color="auto"/>
            </w:tcBorders>
            <w:noWrap/>
            <w:vAlign w:val="center"/>
            <w:hideMark/>
          </w:tcPr>
          <w:p w14:paraId="0D0433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422824</w:t>
            </w:r>
          </w:p>
        </w:tc>
        <w:tc>
          <w:tcPr>
            <w:tcW w:w="1407" w:type="dxa"/>
            <w:tcBorders>
              <w:top w:val="nil"/>
              <w:left w:val="nil"/>
              <w:bottom w:val="single" w:sz="4" w:space="0" w:color="auto"/>
              <w:right w:val="single" w:sz="4" w:space="0" w:color="auto"/>
            </w:tcBorders>
            <w:vAlign w:val="center"/>
            <w:hideMark/>
          </w:tcPr>
          <w:p w14:paraId="752CC3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1498B0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n.º 0 - comprimento de 5 cm e cor para identificação azul.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0D66EC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08403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2,00</w:t>
            </w:r>
          </w:p>
        </w:tc>
        <w:tc>
          <w:tcPr>
            <w:tcW w:w="1564" w:type="dxa"/>
            <w:tcBorders>
              <w:top w:val="single" w:sz="4" w:space="0" w:color="auto"/>
              <w:bottom w:val="single" w:sz="4" w:space="0" w:color="auto"/>
              <w:right w:val="single" w:sz="4" w:space="0" w:color="auto"/>
            </w:tcBorders>
            <w:vAlign w:val="bottom"/>
          </w:tcPr>
          <w:p w14:paraId="237E118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R$ 20,00</w:t>
            </w:r>
          </w:p>
        </w:tc>
      </w:tr>
      <w:tr w:rsidR="00780831" w:rsidRPr="00D40442" w14:paraId="7FBF070C"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178FD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36</w:t>
            </w:r>
          </w:p>
        </w:tc>
        <w:tc>
          <w:tcPr>
            <w:tcW w:w="1030" w:type="dxa"/>
            <w:tcBorders>
              <w:top w:val="nil"/>
              <w:left w:val="single" w:sz="4" w:space="0" w:color="auto"/>
              <w:bottom w:val="single" w:sz="4" w:space="0" w:color="auto"/>
              <w:right w:val="single" w:sz="4" w:space="0" w:color="auto"/>
            </w:tcBorders>
            <w:noWrap/>
            <w:vAlign w:val="center"/>
            <w:hideMark/>
          </w:tcPr>
          <w:p w14:paraId="799E6F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422819</w:t>
            </w:r>
          </w:p>
        </w:tc>
        <w:tc>
          <w:tcPr>
            <w:tcW w:w="1407" w:type="dxa"/>
            <w:tcBorders>
              <w:top w:val="nil"/>
              <w:left w:val="nil"/>
              <w:bottom w:val="single" w:sz="4" w:space="0" w:color="auto"/>
              <w:right w:val="single" w:sz="4" w:space="0" w:color="auto"/>
            </w:tcBorders>
            <w:vAlign w:val="center"/>
            <w:hideMark/>
          </w:tcPr>
          <w:p w14:paraId="4E38953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BC128C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 º 1 - comprimento de 6 cm e cor para identificação preta.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6C467DA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74EAF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2,38</w:t>
            </w:r>
          </w:p>
        </w:tc>
        <w:tc>
          <w:tcPr>
            <w:tcW w:w="1564" w:type="dxa"/>
            <w:tcBorders>
              <w:top w:val="single" w:sz="4" w:space="0" w:color="auto"/>
              <w:bottom w:val="single" w:sz="4" w:space="0" w:color="auto"/>
              <w:right w:val="single" w:sz="4" w:space="0" w:color="auto"/>
            </w:tcBorders>
            <w:vAlign w:val="bottom"/>
          </w:tcPr>
          <w:p w14:paraId="50A25C6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R$ 23,80</w:t>
            </w:r>
          </w:p>
        </w:tc>
      </w:tr>
      <w:tr w:rsidR="00780831" w:rsidRPr="00D40442" w14:paraId="3FDF2B2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E7E43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37</w:t>
            </w:r>
          </w:p>
        </w:tc>
        <w:tc>
          <w:tcPr>
            <w:tcW w:w="1030" w:type="dxa"/>
            <w:tcBorders>
              <w:top w:val="nil"/>
              <w:left w:val="single" w:sz="4" w:space="0" w:color="auto"/>
              <w:bottom w:val="single" w:sz="4" w:space="0" w:color="auto"/>
              <w:right w:val="single" w:sz="4" w:space="0" w:color="auto"/>
            </w:tcBorders>
            <w:noWrap/>
            <w:vAlign w:val="center"/>
            <w:hideMark/>
          </w:tcPr>
          <w:p w14:paraId="2CE9E3F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427150</w:t>
            </w:r>
          </w:p>
        </w:tc>
        <w:tc>
          <w:tcPr>
            <w:tcW w:w="1407" w:type="dxa"/>
            <w:tcBorders>
              <w:top w:val="nil"/>
              <w:left w:val="nil"/>
              <w:bottom w:val="single" w:sz="4" w:space="0" w:color="auto"/>
              <w:right w:val="single" w:sz="4" w:space="0" w:color="auto"/>
            </w:tcBorders>
            <w:vAlign w:val="center"/>
            <w:hideMark/>
          </w:tcPr>
          <w:p w14:paraId="23DBCE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287448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n.º 2 - comprimento de 7 cm e cor para identificação branca.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5A5DE5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F470B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2,04</w:t>
            </w:r>
          </w:p>
        </w:tc>
        <w:tc>
          <w:tcPr>
            <w:tcW w:w="1564" w:type="dxa"/>
            <w:tcBorders>
              <w:top w:val="single" w:sz="4" w:space="0" w:color="auto"/>
              <w:bottom w:val="single" w:sz="4" w:space="0" w:color="auto"/>
              <w:right w:val="single" w:sz="4" w:space="0" w:color="auto"/>
            </w:tcBorders>
            <w:vAlign w:val="bottom"/>
          </w:tcPr>
          <w:p w14:paraId="43A22E8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R$ 20,40</w:t>
            </w:r>
          </w:p>
        </w:tc>
      </w:tr>
      <w:tr w:rsidR="00780831" w:rsidRPr="00D40442" w14:paraId="3646867E"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F86A5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w:t>
            </w:r>
          </w:p>
        </w:tc>
        <w:tc>
          <w:tcPr>
            <w:tcW w:w="1030" w:type="dxa"/>
            <w:tcBorders>
              <w:top w:val="nil"/>
              <w:left w:val="single" w:sz="4" w:space="0" w:color="auto"/>
              <w:bottom w:val="single" w:sz="4" w:space="0" w:color="auto"/>
              <w:right w:val="single" w:sz="4" w:space="0" w:color="auto"/>
            </w:tcBorders>
            <w:noWrap/>
            <w:vAlign w:val="center"/>
            <w:hideMark/>
          </w:tcPr>
          <w:p w14:paraId="1B87D3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422817</w:t>
            </w:r>
          </w:p>
        </w:tc>
        <w:tc>
          <w:tcPr>
            <w:tcW w:w="1407" w:type="dxa"/>
            <w:tcBorders>
              <w:top w:val="nil"/>
              <w:left w:val="nil"/>
              <w:bottom w:val="single" w:sz="4" w:space="0" w:color="auto"/>
              <w:right w:val="single" w:sz="4" w:space="0" w:color="auto"/>
            </w:tcBorders>
            <w:vAlign w:val="center"/>
            <w:hideMark/>
          </w:tcPr>
          <w:p w14:paraId="44C6D1C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6B206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n.º 3 - comprimento de 8 cm e cor para identificação verde.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1AC5F5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76B7F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2,01</w:t>
            </w:r>
          </w:p>
        </w:tc>
        <w:tc>
          <w:tcPr>
            <w:tcW w:w="1564" w:type="dxa"/>
            <w:tcBorders>
              <w:top w:val="single" w:sz="4" w:space="0" w:color="auto"/>
              <w:bottom w:val="single" w:sz="4" w:space="0" w:color="auto"/>
              <w:right w:val="single" w:sz="4" w:space="0" w:color="auto"/>
            </w:tcBorders>
            <w:vAlign w:val="bottom"/>
          </w:tcPr>
          <w:p w14:paraId="31FC474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R$ 20,10</w:t>
            </w:r>
          </w:p>
        </w:tc>
      </w:tr>
      <w:tr w:rsidR="00780831" w:rsidRPr="00D40442" w14:paraId="0040542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AA26F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39</w:t>
            </w:r>
          </w:p>
        </w:tc>
        <w:tc>
          <w:tcPr>
            <w:tcW w:w="1030" w:type="dxa"/>
            <w:tcBorders>
              <w:top w:val="nil"/>
              <w:left w:val="single" w:sz="4" w:space="0" w:color="auto"/>
              <w:bottom w:val="single" w:sz="4" w:space="0" w:color="auto"/>
              <w:right w:val="single" w:sz="4" w:space="0" w:color="auto"/>
            </w:tcBorders>
            <w:noWrap/>
            <w:vAlign w:val="center"/>
            <w:hideMark/>
          </w:tcPr>
          <w:p w14:paraId="54A0735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422820</w:t>
            </w:r>
          </w:p>
        </w:tc>
        <w:tc>
          <w:tcPr>
            <w:tcW w:w="1407" w:type="dxa"/>
            <w:tcBorders>
              <w:top w:val="nil"/>
              <w:left w:val="nil"/>
              <w:bottom w:val="single" w:sz="4" w:space="0" w:color="auto"/>
              <w:right w:val="single" w:sz="4" w:space="0" w:color="auto"/>
            </w:tcBorders>
            <w:vAlign w:val="center"/>
            <w:hideMark/>
          </w:tcPr>
          <w:p w14:paraId="2A76796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E1C03E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n.º 4 - comprimento de 9 cm e cor para identificação amarela.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33CE00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0F1EFD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2,05</w:t>
            </w:r>
          </w:p>
        </w:tc>
        <w:tc>
          <w:tcPr>
            <w:tcW w:w="1564" w:type="dxa"/>
            <w:tcBorders>
              <w:top w:val="single" w:sz="4" w:space="0" w:color="auto"/>
              <w:bottom w:val="single" w:sz="4" w:space="0" w:color="auto"/>
              <w:right w:val="single" w:sz="4" w:space="0" w:color="auto"/>
            </w:tcBorders>
            <w:vAlign w:val="bottom"/>
          </w:tcPr>
          <w:p w14:paraId="5C8BF4E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R$ 20,50</w:t>
            </w:r>
          </w:p>
        </w:tc>
      </w:tr>
      <w:tr w:rsidR="00780831" w:rsidRPr="00D40442" w14:paraId="70C56A96"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EE883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w:t>
            </w:r>
          </w:p>
        </w:tc>
        <w:tc>
          <w:tcPr>
            <w:tcW w:w="1030" w:type="dxa"/>
            <w:tcBorders>
              <w:top w:val="nil"/>
              <w:left w:val="single" w:sz="4" w:space="0" w:color="auto"/>
              <w:bottom w:val="single" w:sz="4" w:space="0" w:color="auto"/>
              <w:right w:val="single" w:sz="4" w:space="0" w:color="auto"/>
            </w:tcBorders>
            <w:noWrap/>
            <w:vAlign w:val="center"/>
            <w:hideMark/>
          </w:tcPr>
          <w:p w14:paraId="7907D0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422818</w:t>
            </w:r>
          </w:p>
        </w:tc>
        <w:tc>
          <w:tcPr>
            <w:tcW w:w="1407" w:type="dxa"/>
            <w:tcBorders>
              <w:top w:val="nil"/>
              <w:left w:val="nil"/>
              <w:bottom w:val="single" w:sz="4" w:space="0" w:color="auto"/>
              <w:right w:val="single" w:sz="4" w:space="0" w:color="auto"/>
            </w:tcBorders>
            <w:vAlign w:val="center"/>
            <w:hideMark/>
          </w:tcPr>
          <w:p w14:paraId="3BD9CB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D5C2DC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Cânula orofaríngea guedel, n.º 5 - comprimento de 10 cm e cor para identificação vermelha.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445496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C2899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2,19</w:t>
            </w:r>
          </w:p>
        </w:tc>
        <w:tc>
          <w:tcPr>
            <w:tcW w:w="1564" w:type="dxa"/>
            <w:tcBorders>
              <w:top w:val="single" w:sz="4" w:space="0" w:color="auto"/>
              <w:bottom w:val="single" w:sz="4" w:space="0" w:color="auto"/>
              <w:right w:val="single" w:sz="4" w:space="0" w:color="auto"/>
            </w:tcBorders>
            <w:vAlign w:val="bottom"/>
          </w:tcPr>
          <w:p w14:paraId="3C96659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R$ 21,90</w:t>
            </w:r>
          </w:p>
        </w:tc>
      </w:tr>
      <w:tr w:rsidR="00780831" w:rsidRPr="00D40442" w14:paraId="1F0CA371"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6096F6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w:t>
            </w:r>
          </w:p>
        </w:tc>
        <w:tc>
          <w:tcPr>
            <w:tcW w:w="1030" w:type="dxa"/>
            <w:tcBorders>
              <w:top w:val="nil"/>
              <w:left w:val="single" w:sz="4" w:space="0" w:color="auto"/>
              <w:bottom w:val="single" w:sz="4" w:space="0" w:color="auto"/>
              <w:right w:val="single" w:sz="4" w:space="0" w:color="auto"/>
            </w:tcBorders>
            <w:noWrap/>
            <w:vAlign w:val="center"/>
            <w:hideMark/>
          </w:tcPr>
          <w:p w14:paraId="1A8BB4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437181</w:t>
            </w:r>
          </w:p>
        </w:tc>
        <w:tc>
          <w:tcPr>
            <w:tcW w:w="1407" w:type="dxa"/>
            <w:tcBorders>
              <w:top w:val="nil"/>
              <w:left w:val="nil"/>
              <w:bottom w:val="single" w:sz="4" w:space="0" w:color="auto"/>
              <w:right w:val="single" w:sz="4" w:space="0" w:color="auto"/>
            </w:tcBorders>
            <w:vAlign w:val="center"/>
            <w:hideMark/>
          </w:tcPr>
          <w:p w14:paraId="7C9644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BD9EF3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14,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62BC13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64350C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6231797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R$ 174,00</w:t>
            </w:r>
          </w:p>
        </w:tc>
      </w:tr>
      <w:tr w:rsidR="00780831" w:rsidRPr="00D40442" w14:paraId="3D71B22F"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42E6F3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w:t>
            </w:r>
          </w:p>
        </w:tc>
        <w:tc>
          <w:tcPr>
            <w:tcW w:w="1030" w:type="dxa"/>
            <w:tcBorders>
              <w:top w:val="nil"/>
              <w:left w:val="single" w:sz="4" w:space="0" w:color="auto"/>
              <w:bottom w:val="single" w:sz="4" w:space="0" w:color="auto"/>
              <w:right w:val="single" w:sz="4" w:space="0" w:color="auto"/>
            </w:tcBorders>
            <w:noWrap/>
            <w:vAlign w:val="center"/>
            <w:hideMark/>
          </w:tcPr>
          <w:p w14:paraId="310AF5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437182</w:t>
            </w:r>
          </w:p>
        </w:tc>
        <w:tc>
          <w:tcPr>
            <w:tcW w:w="1407" w:type="dxa"/>
            <w:tcBorders>
              <w:top w:val="nil"/>
              <w:left w:val="nil"/>
              <w:bottom w:val="single" w:sz="4" w:space="0" w:color="auto"/>
              <w:right w:val="single" w:sz="4" w:space="0" w:color="auto"/>
            </w:tcBorders>
            <w:vAlign w:val="center"/>
            <w:hideMark/>
          </w:tcPr>
          <w:p w14:paraId="0C7879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4D9189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16, constituído por: agulha siliconada com bisel biangulado e trifacetado cateter (ou cânula) em biomaterial teflon; protetor do conjunto agulha/cateter; </w:t>
            </w:r>
            <w:r w:rsidRPr="00D40442">
              <w:rPr>
                <w:rFonts w:ascii="Arial" w:hAnsi="Arial" w:cs="Arial"/>
                <w:sz w:val="20"/>
                <w:szCs w:val="20"/>
              </w:rPr>
              <w:lastRenderedPageBreak/>
              <w:t xml:space="preserve">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1790EF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200</w:t>
            </w:r>
          </w:p>
        </w:tc>
        <w:tc>
          <w:tcPr>
            <w:tcW w:w="1453" w:type="dxa"/>
            <w:tcBorders>
              <w:top w:val="single" w:sz="4" w:space="0" w:color="auto"/>
              <w:bottom w:val="single" w:sz="4" w:space="0" w:color="auto"/>
              <w:right w:val="single" w:sz="4" w:space="0" w:color="auto"/>
            </w:tcBorders>
            <w:vAlign w:val="center"/>
          </w:tcPr>
          <w:p w14:paraId="2E31DC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0,80</w:t>
            </w:r>
          </w:p>
        </w:tc>
        <w:tc>
          <w:tcPr>
            <w:tcW w:w="1564" w:type="dxa"/>
            <w:tcBorders>
              <w:top w:val="single" w:sz="4" w:space="0" w:color="auto"/>
              <w:bottom w:val="single" w:sz="4" w:space="0" w:color="auto"/>
              <w:right w:val="single" w:sz="4" w:space="0" w:color="auto"/>
            </w:tcBorders>
            <w:vAlign w:val="bottom"/>
          </w:tcPr>
          <w:p w14:paraId="49F7AB4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R$ 160,00</w:t>
            </w:r>
          </w:p>
        </w:tc>
      </w:tr>
      <w:tr w:rsidR="00780831" w:rsidRPr="00D40442" w14:paraId="07044334"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4DCD79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w:t>
            </w:r>
          </w:p>
        </w:tc>
        <w:tc>
          <w:tcPr>
            <w:tcW w:w="1030" w:type="dxa"/>
            <w:tcBorders>
              <w:top w:val="nil"/>
              <w:left w:val="single" w:sz="4" w:space="0" w:color="auto"/>
              <w:bottom w:val="single" w:sz="4" w:space="0" w:color="auto"/>
              <w:right w:val="single" w:sz="4" w:space="0" w:color="auto"/>
            </w:tcBorders>
            <w:noWrap/>
            <w:vAlign w:val="center"/>
            <w:hideMark/>
          </w:tcPr>
          <w:p w14:paraId="5EAEDE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437183</w:t>
            </w:r>
          </w:p>
        </w:tc>
        <w:tc>
          <w:tcPr>
            <w:tcW w:w="1407" w:type="dxa"/>
            <w:tcBorders>
              <w:top w:val="nil"/>
              <w:left w:val="nil"/>
              <w:bottom w:val="single" w:sz="4" w:space="0" w:color="auto"/>
              <w:right w:val="single" w:sz="4" w:space="0" w:color="auto"/>
            </w:tcBorders>
            <w:vAlign w:val="center"/>
            <w:hideMark/>
          </w:tcPr>
          <w:p w14:paraId="758E90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942FB5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18,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45mm;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19B228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62D7109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6FA423F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R$ 870,00</w:t>
            </w:r>
          </w:p>
        </w:tc>
      </w:tr>
      <w:tr w:rsidR="00780831" w:rsidRPr="00D40442" w14:paraId="7B0238B9" w14:textId="77777777" w:rsidTr="000D2BFE">
        <w:trPr>
          <w:gridAfter w:val="1"/>
          <w:wAfter w:w="2584" w:type="dxa"/>
          <w:trHeight w:val="712"/>
        </w:trPr>
        <w:tc>
          <w:tcPr>
            <w:tcW w:w="535" w:type="dxa"/>
            <w:tcBorders>
              <w:top w:val="nil"/>
              <w:left w:val="single" w:sz="4" w:space="0" w:color="auto"/>
              <w:bottom w:val="single" w:sz="4" w:space="0" w:color="auto"/>
              <w:right w:val="nil"/>
            </w:tcBorders>
            <w:vAlign w:val="center"/>
            <w:hideMark/>
          </w:tcPr>
          <w:p w14:paraId="4992C3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w:t>
            </w:r>
          </w:p>
        </w:tc>
        <w:tc>
          <w:tcPr>
            <w:tcW w:w="1030" w:type="dxa"/>
            <w:tcBorders>
              <w:top w:val="nil"/>
              <w:left w:val="single" w:sz="4" w:space="0" w:color="auto"/>
              <w:bottom w:val="single" w:sz="4" w:space="0" w:color="auto"/>
              <w:right w:val="single" w:sz="4" w:space="0" w:color="auto"/>
            </w:tcBorders>
            <w:noWrap/>
            <w:vAlign w:val="center"/>
            <w:hideMark/>
          </w:tcPr>
          <w:p w14:paraId="1E58A81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437184</w:t>
            </w:r>
          </w:p>
        </w:tc>
        <w:tc>
          <w:tcPr>
            <w:tcW w:w="1407" w:type="dxa"/>
            <w:tcBorders>
              <w:top w:val="nil"/>
              <w:left w:val="nil"/>
              <w:bottom w:val="single" w:sz="4" w:space="0" w:color="auto"/>
              <w:right w:val="single" w:sz="4" w:space="0" w:color="auto"/>
            </w:tcBorders>
            <w:vAlign w:val="center"/>
            <w:hideMark/>
          </w:tcPr>
          <w:p w14:paraId="4A3660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313055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Cateter intravenoso periférico do tipo "por-fora-da-agulha", número 20, constituído por: agulha siliconada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30mm; embalagem individual. Em blister estéril reembalado em caixa com 50 peças, procedência nacional.</w:t>
            </w:r>
          </w:p>
        </w:tc>
        <w:tc>
          <w:tcPr>
            <w:tcW w:w="812" w:type="dxa"/>
            <w:tcBorders>
              <w:top w:val="single" w:sz="4" w:space="0" w:color="auto"/>
              <w:bottom w:val="single" w:sz="4" w:space="0" w:color="auto"/>
              <w:right w:val="single" w:sz="4" w:space="0" w:color="auto"/>
            </w:tcBorders>
            <w:vAlign w:val="center"/>
          </w:tcPr>
          <w:p w14:paraId="2BC1BB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423545A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0,80</w:t>
            </w:r>
          </w:p>
        </w:tc>
        <w:tc>
          <w:tcPr>
            <w:tcW w:w="1564" w:type="dxa"/>
            <w:tcBorders>
              <w:top w:val="single" w:sz="4" w:space="0" w:color="auto"/>
              <w:bottom w:val="single" w:sz="4" w:space="0" w:color="auto"/>
              <w:right w:val="single" w:sz="4" w:space="0" w:color="auto"/>
            </w:tcBorders>
            <w:vAlign w:val="bottom"/>
          </w:tcPr>
          <w:p w14:paraId="10BE990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R$ 4.000,00</w:t>
            </w:r>
          </w:p>
        </w:tc>
      </w:tr>
      <w:tr w:rsidR="00780831" w:rsidRPr="00D40442" w14:paraId="39BF5693" w14:textId="77777777" w:rsidTr="000D2BFE">
        <w:trPr>
          <w:gridAfter w:val="1"/>
          <w:wAfter w:w="2584" w:type="dxa"/>
          <w:trHeight w:val="1498"/>
        </w:trPr>
        <w:tc>
          <w:tcPr>
            <w:tcW w:w="535" w:type="dxa"/>
            <w:tcBorders>
              <w:top w:val="nil"/>
              <w:left w:val="single" w:sz="4" w:space="0" w:color="auto"/>
              <w:bottom w:val="single" w:sz="4" w:space="0" w:color="auto"/>
              <w:right w:val="nil"/>
            </w:tcBorders>
            <w:vAlign w:val="center"/>
            <w:hideMark/>
          </w:tcPr>
          <w:p w14:paraId="1F47097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45</w:t>
            </w:r>
          </w:p>
        </w:tc>
        <w:tc>
          <w:tcPr>
            <w:tcW w:w="1030" w:type="dxa"/>
            <w:tcBorders>
              <w:top w:val="nil"/>
              <w:left w:val="single" w:sz="4" w:space="0" w:color="auto"/>
              <w:bottom w:val="single" w:sz="4" w:space="0" w:color="auto"/>
              <w:right w:val="single" w:sz="4" w:space="0" w:color="auto"/>
            </w:tcBorders>
            <w:noWrap/>
            <w:vAlign w:val="center"/>
            <w:hideMark/>
          </w:tcPr>
          <w:p w14:paraId="034308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437185</w:t>
            </w:r>
          </w:p>
        </w:tc>
        <w:tc>
          <w:tcPr>
            <w:tcW w:w="1407" w:type="dxa"/>
            <w:tcBorders>
              <w:top w:val="nil"/>
              <w:left w:val="nil"/>
              <w:bottom w:val="single" w:sz="4" w:space="0" w:color="auto"/>
              <w:right w:val="single" w:sz="4" w:space="0" w:color="auto"/>
            </w:tcBorders>
            <w:vAlign w:val="center"/>
            <w:hideMark/>
          </w:tcPr>
          <w:p w14:paraId="3DADC4C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E62CF0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22, constituído por: agulha siliconada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25mm;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3FADFE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20.000</w:t>
            </w:r>
          </w:p>
        </w:tc>
        <w:tc>
          <w:tcPr>
            <w:tcW w:w="1453" w:type="dxa"/>
            <w:tcBorders>
              <w:top w:val="single" w:sz="4" w:space="0" w:color="auto"/>
              <w:bottom w:val="single" w:sz="4" w:space="0" w:color="auto"/>
              <w:right w:val="single" w:sz="4" w:space="0" w:color="auto"/>
            </w:tcBorders>
            <w:vAlign w:val="center"/>
          </w:tcPr>
          <w:p w14:paraId="1109CAC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3FB5BA7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R$ 17.400,00</w:t>
            </w:r>
          </w:p>
        </w:tc>
      </w:tr>
      <w:tr w:rsidR="00780831" w:rsidRPr="00D40442" w14:paraId="3F13F905"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7C691C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w:t>
            </w:r>
          </w:p>
        </w:tc>
        <w:tc>
          <w:tcPr>
            <w:tcW w:w="1030" w:type="dxa"/>
            <w:tcBorders>
              <w:top w:val="nil"/>
              <w:left w:val="single" w:sz="4" w:space="0" w:color="auto"/>
              <w:bottom w:val="single" w:sz="4" w:space="0" w:color="auto"/>
              <w:right w:val="single" w:sz="4" w:space="0" w:color="auto"/>
            </w:tcBorders>
            <w:noWrap/>
            <w:vAlign w:val="center"/>
            <w:hideMark/>
          </w:tcPr>
          <w:p w14:paraId="6767A4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437186</w:t>
            </w:r>
          </w:p>
        </w:tc>
        <w:tc>
          <w:tcPr>
            <w:tcW w:w="1407" w:type="dxa"/>
            <w:tcBorders>
              <w:top w:val="nil"/>
              <w:left w:val="nil"/>
              <w:bottom w:val="single" w:sz="4" w:space="0" w:color="auto"/>
              <w:right w:val="single" w:sz="4" w:space="0" w:color="auto"/>
            </w:tcBorders>
            <w:vAlign w:val="center"/>
            <w:hideMark/>
          </w:tcPr>
          <w:p w14:paraId="0E237B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2381F4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24,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3E156C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15.000</w:t>
            </w:r>
          </w:p>
        </w:tc>
        <w:tc>
          <w:tcPr>
            <w:tcW w:w="1453" w:type="dxa"/>
            <w:tcBorders>
              <w:top w:val="single" w:sz="4" w:space="0" w:color="auto"/>
              <w:bottom w:val="single" w:sz="4" w:space="0" w:color="auto"/>
              <w:right w:val="single" w:sz="4" w:space="0" w:color="auto"/>
            </w:tcBorders>
            <w:vAlign w:val="center"/>
          </w:tcPr>
          <w:p w14:paraId="56FC6F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1,11</w:t>
            </w:r>
          </w:p>
        </w:tc>
        <w:tc>
          <w:tcPr>
            <w:tcW w:w="1564" w:type="dxa"/>
            <w:tcBorders>
              <w:top w:val="single" w:sz="4" w:space="0" w:color="auto"/>
              <w:bottom w:val="single" w:sz="4" w:space="0" w:color="auto"/>
              <w:right w:val="single" w:sz="4" w:space="0" w:color="auto"/>
            </w:tcBorders>
            <w:vAlign w:val="bottom"/>
          </w:tcPr>
          <w:p w14:paraId="2D4805D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R$ 16.650,00</w:t>
            </w:r>
          </w:p>
        </w:tc>
      </w:tr>
      <w:tr w:rsidR="00780831" w:rsidRPr="00D40442" w14:paraId="1FE85414"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C4503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w:t>
            </w:r>
          </w:p>
        </w:tc>
        <w:tc>
          <w:tcPr>
            <w:tcW w:w="1030" w:type="dxa"/>
            <w:tcBorders>
              <w:top w:val="nil"/>
              <w:left w:val="single" w:sz="4" w:space="0" w:color="auto"/>
              <w:bottom w:val="single" w:sz="4" w:space="0" w:color="auto"/>
              <w:right w:val="single" w:sz="4" w:space="0" w:color="auto"/>
            </w:tcBorders>
            <w:noWrap/>
            <w:vAlign w:val="center"/>
            <w:hideMark/>
          </w:tcPr>
          <w:p w14:paraId="7E9E083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441271</w:t>
            </w:r>
          </w:p>
        </w:tc>
        <w:tc>
          <w:tcPr>
            <w:tcW w:w="1407" w:type="dxa"/>
            <w:tcBorders>
              <w:top w:val="nil"/>
              <w:left w:val="nil"/>
              <w:bottom w:val="single" w:sz="4" w:space="0" w:color="auto"/>
              <w:right w:val="single" w:sz="4" w:space="0" w:color="auto"/>
            </w:tcBorders>
            <w:vAlign w:val="center"/>
            <w:hideMark/>
          </w:tcPr>
          <w:p w14:paraId="0FAEA1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971563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Cateter periférico intravenoso – 24GN (NEONATAL), Agulha 24gn x 0.55 (0,7 x14mm), Fluxo: 27ml/min, cateter periférico, polímero radiopaco, venoso, agulha aço inox, 24 GAU, cerca 15 mm, conector padrão, câmera refluxo c/ filtro, c/ sistema segurança segundo NR 32, estéril, descartável, embalagem individual.</w:t>
            </w:r>
          </w:p>
        </w:tc>
        <w:tc>
          <w:tcPr>
            <w:tcW w:w="812" w:type="dxa"/>
            <w:tcBorders>
              <w:top w:val="single" w:sz="4" w:space="0" w:color="auto"/>
              <w:bottom w:val="single" w:sz="4" w:space="0" w:color="auto"/>
              <w:right w:val="single" w:sz="4" w:space="0" w:color="auto"/>
            </w:tcBorders>
            <w:vAlign w:val="center"/>
          </w:tcPr>
          <w:p w14:paraId="4C051EE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7B7F29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2,07</w:t>
            </w:r>
          </w:p>
        </w:tc>
        <w:tc>
          <w:tcPr>
            <w:tcW w:w="1564" w:type="dxa"/>
            <w:tcBorders>
              <w:top w:val="single" w:sz="4" w:space="0" w:color="auto"/>
              <w:bottom w:val="single" w:sz="4" w:space="0" w:color="auto"/>
              <w:right w:val="single" w:sz="4" w:space="0" w:color="auto"/>
            </w:tcBorders>
            <w:vAlign w:val="bottom"/>
          </w:tcPr>
          <w:p w14:paraId="5871C6E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R$ 414,00</w:t>
            </w:r>
          </w:p>
        </w:tc>
      </w:tr>
      <w:tr w:rsidR="00780831" w:rsidRPr="00D40442" w14:paraId="7260C964"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2EEE33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48</w:t>
            </w:r>
          </w:p>
        </w:tc>
        <w:tc>
          <w:tcPr>
            <w:tcW w:w="1030" w:type="dxa"/>
            <w:tcBorders>
              <w:top w:val="nil"/>
              <w:left w:val="single" w:sz="4" w:space="0" w:color="auto"/>
              <w:bottom w:val="single" w:sz="4" w:space="0" w:color="auto"/>
              <w:right w:val="single" w:sz="4" w:space="0" w:color="auto"/>
            </w:tcBorders>
            <w:noWrap/>
            <w:vAlign w:val="center"/>
            <w:hideMark/>
          </w:tcPr>
          <w:p w14:paraId="03410E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441236</w:t>
            </w:r>
          </w:p>
        </w:tc>
        <w:tc>
          <w:tcPr>
            <w:tcW w:w="1407" w:type="dxa"/>
            <w:tcBorders>
              <w:top w:val="nil"/>
              <w:left w:val="nil"/>
              <w:bottom w:val="single" w:sz="4" w:space="0" w:color="auto"/>
              <w:right w:val="single" w:sz="4" w:space="0" w:color="auto"/>
            </w:tcBorders>
            <w:vAlign w:val="center"/>
            <w:hideMark/>
          </w:tcPr>
          <w:p w14:paraId="71C2D88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AF9E50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26, Agulha 26 x 0,6x19, Fluxo: 13ml/min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3FD30A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1E4DEC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1,89</w:t>
            </w:r>
          </w:p>
        </w:tc>
        <w:tc>
          <w:tcPr>
            <w:tcW w:w="1564" w:type="dxa"/>
            <w:tcBorders>
              <w:top w:val="single" w:sz="4" w:space="0" w:color="auto"/>
              <w:bottom w:val="single" w:sz="4" w:space="0" w:color="auto"/>
              <w:right w:val="single" w:sz="4" w:space="0" w:color="auto"/>
            </w:tcBorders>
            <w:vAlign w:val="bottom"/>
          </w:tcPr>
          <w:p w14:paraId="2E64F6E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R$ 378,00</w:t>
            </w:r>
          </w:p>
        </w:tc>
      </w:tr>
      <w:tr w:rsidR="00780831" w:rsidRPr="00D40442" w14:paraId="26F386F2"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61AFA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49</w:t>
            </w:r>
          </w:p>
        </w:tc>
        <w:tc>
          <w:tcPr>
            <w:tcW w:w="1030" w:type="dxa"/>
            <w:tcBorders>
              <w:top w:val="nil"/>
              <w:left w:val="single" w:sz="4" w:space="0" w:color="auto"/>
              <w:bottom w:val="single" w:sz="4" w:space="0" w:color="auto"/>
              <w:right w:val="single" w:sz="4" w:space="0" w:color="auto"/>
            </w:tcBorders>
            <w:noWrap/>
            <w:vAlign w:val="center"/>
            <w:hideMark/>
          </w:tcPr>
          <w:p w14:paraId="54085C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621740</w:t>
            </w:r>
          </w:p>
        </w:tc>
        <w:tc>
          <w:tcPr>
            <w:tcW w:w="1407" w:type="dxa"/>
            <w:tcBorders>
              <w:top w:val="nil"/>
              <w:left w:val="nil"/>
              <w:bottom w:val="single" w:sz="4" w:space="0" w:color="auto"/>
              <w:right w:val="single" w:sz="4" w:space="0" w:color="auto"/>
            </w:tcBorders>
            <w:vAlign w:val="center"/>
            <w:hideMark/>
          </w:tcPr>
          <w:p w14:paraId="5FCA26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93F7A1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Cateter nasal ADULTO tipo óculos - descartável, apirogênico, estéril em embalagem individual. Deverá constar externamente dados de identificação, procedência, tipo de esterilização, data de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433B82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650</w:t>
            </w:r>
          </w:p>
        </w:tc>
        <w:tc>
          <w:tcPr>
            <w:tcW w:w="1453" w:type="dxa"/>
            <w:tcBorders>
              <w:top w:val="single" w:sz="4" w:space="0" w:color="auto"/>
              <w:bottom w:val="single" w:sz="4" w:space="0" w:color="auto"/>
              <w:right w:val="single" w:sz="4" w:space="0" w:color="auto"/>
            </w:tcBorders>
            <w:vAlign w:val="center"/>
          </w:tcPr>
          <w:p w14:paraId="5D0086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1,05</w:t>
            </w:r>
          </w:p>
        </w:tc>
        <w:tc>
          <w:tcPr>
            <w:tcW w:w="1564" w:type="dxa"/>
            <w:tcBorders>
              <w:top w:val="single" w:sz="4" w:space="0" w:color="auto"/>
              <w:bottom w:val="single" w:sz="4" w:space="0" w:color="auto"/>
              <w:right w:val="single" w:sz="4" w:space="0" w:color="auto"/>
            </w:tcBorders>
            <w:vAlign w:val="bottom"/>
          </w:tcPr>
          <w:p w14:paraId="782462E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R$ 682,50</w:t>
            </w:r>
          </w:p>
        </w:tc>
      </w:tr>
      <w:tr w:rsidR="00780831" w:rsidRPr="00D40442" w14:paraId="50F23829"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78CC6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030" w:type="dxa"/>
            <w:tcBorders>
              <w:top w:val="nil"/>
              <w:left w:val="single" w:sz="4" w:space="0" w:color="auto"/>
              <w:bottom w:val="single" w:sz="4" w:space="0" w:color="auto"/>
              <w:right w:val="single" w:sz="4" w:space="0" w:color="auto"/>
            </w:tcBorders>
            <w:noWrap/>
            <w:vAlign w:val="center"/>
            <w:hideMark/>
          </w:tcPr>
          <w:p w14:paraId="1EB985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621754</w:t>
            </w:r>
          </w:p>
        </w:tc>
        <w:tc>
          <w:tcPr>
            <w:tcW w:w="1407" w:type="dxa"/>
            <w:tcBorders>
              <w:top w:val="nil"/>
              <w:left w:val="nil"/>
              <w:bottom w:val="single" w:sz="4" w:space="0" w:color="auto"/>
              <w:right w:val="single" w:sz="4" w:space="0" w:color="auto"/>
            </w:tcBorders>
            <w:vAlign w:val="center"/>
            <w:hideMark/>
          </w:tcPr>
          <w:p w14:paraId="4E328B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41AF16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Cateter nasal INFANTIL tipo óculos - descartável, apirogênico, estéril em embalagem individual. Deverá constar externamente dados de identificação, procedência, tipo de esterilização, data de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18AB76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4F398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1,08</w:t>
            </w:r>
          </w:p>
        </w:tc>
        <w:tc>
          <w:tcPr>
            <w:tcW w:w="1564" w:type="dxa"/>
            <w:tcBorders>
              <w:top w:val="single" w:sz="4" w:space="0" w:color="auto"/>
              <w:bottom w:val="single" w:sz="4" w:space="0" w:color="auto"/>
              <w:right w:val="single" w:sz="4" w:space="0" w:color="auto"/>
            </w:tcBorders>
            <w:vAlign w:val="bottom"/>
          </w:tcPr>
          <w:p w14:paraId="1034B43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R$ 54,00</w:t>
            </w:r>
          </w:p>
        </w:tc>
      </w:tr>
      <w:tr w:rsidR="00780831" w:rsidRPr="00D40442" w14:paraId="6D517104"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7614D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51</w:t>
            </w:r>
          </w:p>
        </w:tc>
        <w:tc>
          <w:tcPr>
            <w:tcW w:w="1030" w:type="dxa"/>
            <w:tcBorders>
              <w:top w:val="nil"/>
              <w:left w:val="single" w:sz="4" w:space="0" w:color="auto"/>
              <w:bottom w:val="single" w:sz="4" w:space="0" w:color="auto"/>
              <w:right w:val="single" w:sz="4" w:space="0" w:color="auto"/>
            </w:tcBorders>
            <w:vAlign w:val="center"/>
            <w:hideMark/>
          </w:tcPr>
          <w:p w14:paraId="6AF04B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447065</w:t>
            </w:r>
          </w:p>
        </w:tc>
        <w:tc>
          <w:tcPr>
            <w:tcW w:w="1407" w:type="dxa"/>
            <w:tcBorders>
              <w:top w:val="nil"/>
              <w:left w:val="nil"/>
              <w:bottom w:val="single" w:sz="4" w:space="0" w:color="auto"/>
              <w:right w:val="single" w:sz="4" w:space="0" w:color="auto"/>
            </w:tcBorders>
            <w:vAlign w:val="center"/>
            <w:hideMark/>
          </w:tcPr>
          <w:p w14:paraId="1F8CCF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80AF4C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Clamp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w:t>
            </w:r>
            <w:r w:rsidRPr="00D40442">
              <w:rPr>
                <w:rFonts w:ascii="Arial" w:hAnsi="Arial" w:cs="Arial"/>
                <w:sz w:val="20"/>
                <w:szCs w:val="20"/>
              </w:rPr>
              <w:lastRenderedPageBreak/>
              <w:t>com fecho plástico inviolável, embalados individualmente.</w:t>
            </w:r>
          </w:p>
        </w:tc>
        <w:tc>
          <w:tcPr>
            <w:tcW w:w="812" w:type="dxa"/>
            <w:tcBorders>
              <w:top w:val="single" w:sz="4" w:space="0" w:color="auto"/>
              <w:bottom w:val="single" w:sz="4" w:space="0" w:color="auto"/>
              <w:right w:val="single" w:sz="4" w:space="0" w:color="auto"/>
            </w:tcBorders>
            <w:vAlign w:val="center"/>
          </w:tcPr>
          <w:p w14:paraId="575C81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12E2FEB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0,49</w:t>
            </w:r>
          </w:p>
        </w:tc>
        <w:tc>
          <w:tcPr>
            <w:tcW w:w="1564" w:type="dxa"/>
            <w:tcBorders>
              <w:top w:val="single" w:sz="4" w:space="0" w:color="auto"/>
              <w:bottom w:val="single" w:sz="4" w:space="0" w:color="auto"/>
              <w:right w:val="single" w:sz="4" w:space="0" w:color="auto"/>
            </w:tcBorders>
            <w:vAlign w:val="bottom"/>
          </w:tcPr>
          <w:p w14:paraId="2952ECC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R$ 9,80</w:t>
            </w:r>
          </w:p>
        </w:tc>
      </w:tr>
      <w:tr w:rsidR="00780831" w:rsidRPr="00D40442" w14:paraId="2BC48092"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8699C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52</w:t>
            </w:r>
          </w:p>
        </w:tc>
        <w:tc>
          <w:tcPr>
            <w:tcW w:w="1030" w:type="dxa"/>
            <w:tcBorders>
              <w:top w:val="nil"/>
              <w:left w:val="single" w:sz="4" w:space="0" w:color="auto"/>
              <w:bottom w:val="single" w:sz="4" w:space="0" w:color="auto"/>
              <w:right w:val="single" w:sz="4" w:space="0" w:color="auto"/>
            </w:tcBorders>
            <w:noWrap/>
            <w:vAlign w:val="center"/>
            <w:hideMark/>
          </w:tcPr>
          <w:p w14:paraId="36A73E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269881</w:t>
            </w:r>
          </w:p>
        </w:tc>
        <w:tc>
          <w:tcPr>
            <w:tcW w:w="1407" w:type="dxa"/>
            <w:tcBorders>
              <w:top w:val="nil"/>
              <w:left w:val="nil"/>
              <w:bottom w:val="single" w:sz="4" w:space="0" w:color="auto"/>
              <w:right w:val="single" w:sz="4" w:space="0" w:color="auto"/>
            </w:tcBorders>
            <w:vAlign w:val="center"/>
            <w:hideMark/>
          </w:tcPr>
          <w:p w14:paraId="490897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9AA718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Clorexidina 0,2% solução aquosa. Almotolia com 100 ml</w:t>
            </w:r>
          </w:p>
        </w:tc>
        <w:tc>
          <w:tcPr>
            <w:tcW w:w="812" w:type="dxa"/>
            <w:tcBorders>
              <w:top w:val="single" w:sz="4" w:space="0" w:color="auto"/>
              <w:bottom w:val="single" w:sz="4" w:space="0" w:color="auto"/>
              <w:right w:val="single" w:sz="4" w:space="0" w:color="auto"/>
            </w:tcBorders>
            <w:vAlign w:val="center"/>
          </w:tcPr>
          <w:p w14:paraId="4AD163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240</w:t>
            </w:r>
          </w:p>
        </w:tc>
        <w:tc>
          <w:tcPr>
            <w:tcW w:w="1453" w:type="dxa"/>
            <w:tcBorders>
              <w:top w:val="single" w:sz="4" w:space="0" w:color="auto"/>
              <w:bottom w:val="single" w:sz="4" w:space="0" w:color="auto"/>
              <w:right w:val="single" w:sz="4" w:space="0" w:color="auto"/>
            </w:tcBorders>
            <w:vAlign w:val="center"/>
          </w:tcPr>
          <w:p w14:paraId="5DD156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1,50</w:t>
            </w:r>
          </w:p>
        </w:tc>
        <w:tc>
          <w:tcPr>
            <w:tcW w:w="1564" w:type="dxa"/>
            <w:tcBorders>
              <w:top w:val="single" w:sz="4" w:space="0" w:color="auto"/>
              <w:bottom w:val="single" w:sz="4" w:space="0" w:color="auto"/>
              <w:right w:val="single" w:sz="4" w:space="0" w:color="auto"/>
            </w:tcBorders>
            <w:vAlign w:val="bottom"/>
          </w:tcPr>
          <w:p w14:paraId="42E379C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R$ 360,00</w:t>
            </w:r>
          </w:p>
        </w:tc>
      </w:tr>
      <w:tr w:rsidR="00780831" w:rsidRPr="00D40442" w14:paraId="70F693EE"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2C85256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53</w:t>
            </w:r>
          </w:p>
        </w:tc>
        <w:tc>
          <w:tcPr>
            <w:tcW w:w="1030" w:type="dxa"/>
            <w:tcBorders>
              <w:top w:val="nil"/>
              <w:left w:val="single" w:sz="4" w:space="0" w:color="auto"/>
              <w:bottom w:val="single" w:sz="4" w:space="0" w:color="auto"/>
              <w:right w:val="single" w:sz="4" w:space="0" w:color="auto"/>
            </w:tcBorders>
            <w:noWrap/>
            <w:vAlign w:val="center"/>
            <w:hideMark/>
          </w:tcPr>
          <w:p w14:paraId="0AF7A08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269876 </w:t>
            </w:r>
          </w:p>
        </w:tc>
        <w:tc>
          <w:tcPr>
            <w:tcW w:w="1407" w:type="dxa"/>
            <w:tcBorders>
              <w:top w:val="nil"/>
              <w:left w:val="nil"/>
              <w:bottom w:val="single" w:sz="4" w:space="0" w:color="auto"/>
              <w:right w:val="single" w:sz="4" w:space="0" w:color="auto"/>
            </w:tcBorders>
            <w:vAlign w:val="center"/>
            <w:hideMark/>
          </w:tcPr>
          <w:p w14:paraId="58D62D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BAC3FC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Clorexidina Degermante Antisséptico 2%. Almotolia com 100 ml</w:t>
            </w:r>
          </w:p>
        </w:tc>
        <w:tc>
          <w:tcPr>
            <w:tcW w:w="812" w:type="dxa"/>
            <w:tcBorders>
              <w:top w:val="single" w:sz="4" w:space="0" w:color="auto"/>
              <w:bottom w:val="single" w:sz="4" w:space="0" w:color="auto"/>
              <w:right w:val="single" w:sz="4" w:space="0" w:color="auto"/>
            </w:tcBorders>
            <w:vAlign w:val="center"/>
          </w:tcPr>
          <w:p w14:paraId="0A1874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6739B1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2,64</w:t>
            </w:r>
          </w:p>
        </w:tc>
        <w:tc>
          <w:tcPr>
            <w:tcW w:w="1564" w:type="dxa"/>
            <w:tcBorders>
              <w:top w:val="single" w:sz="4" w:space="0" w:color="auto"/>
              <w:bottom w:val="single" w:sz="4" w:space="0" w:color="auto"/>
              <w:right w:val="single" w:sz="4" w:space="0" w:color="auto"/>
            </w:tcBorders>
            <w:vAlign w:val="bottom"/>
          </w:tcPr>
          <w:p w14:paraId="2B4E2BE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R$ 1.584,00</w:t>
            </w:r>
          </w:p>
        </w:tc>
      </w:tr>
      <w:tr w:rsidR="00780831" w:rsidRPr="00D40442" w14:paraId="24113385"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E9603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54</w:t>
            </w:r>
          </w:p>
        </w:tc>
        <w:tc>
          <w:tcPr>
            <w:tcW w:w="1030" w:type="dxa"/>
            <w:tcBorders>
              <w:top w:val="nil"/>
              <w:left w:val="single" w:sz="4" w:space="0" w:color="auto"/>
              <w:bottom w:val="single" w:sz="4" w:space="0" w:color="auto"/>
              <w:right w:val="single" w:sz="4" w:space="0" w:color="auto"/>
            </w:tcBorders>
            <w:noWrap/>
            <w:vAlign w:val="center"/>
            <w:hideMark/>
          </w:tcPr>
          <w:p w14:paraId="1C2270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269878</w:t>
            </w:r>
          </w:p>
        </w:tc>
        <w:tc>
          <w:tcPr>
            <w:tcW w:w="1407" w:type="dxa"/>
            <w:tcBorders>
              <w:top w:val="nil"/>
              <w:left w:val="nil"/>
              <w:bottom w:val="single" w:sz="4" w:space="0" w:color="auto"/>
              <w:right w:val="single" w:sz="4" w:space="0" w:color="auto"/>
            </w:tcBorders>
            <w:vAlign w:val="center"/>
            <w:hideMark/>
          </w:tcPr>
          <w:p w14:paraId="70333B5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8790ED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Clorexidina solução alcóolica 0,5%. Almotolia com 100 ml</w:t>
            </w:r>
          </w:p>
        </w:tc>
        <w:tc>
          <w:tcPr>
            <w:tcW w:w="812" w:type="dxa"/>
            <w:tcBorders>
              <w:top w:val="single" w:sz="4" w:space="0" w:color="auto"/>
              <w:bottom w:val="single" w:sz="4" w:space="0" w:color="auto"/>
              <w:right w:val="single" w:sz="4" w:space="0" w:color="auto"/>
            </w:tcBorders>
            <w:vAlign w:val="center"/>
          </w:tcPr>
          <w:p w14:paraId="573A2C0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6DB833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2,13</w:t>
            </w:r>
          </w:p>
        </w:tc>
        <w:tc>
          <w:tcPr>
            <w:tcW w:w="1564" w:type="dxa"/>
            <w:tcBorders>
              <w:top w:val="single" w:sz="4" w:space="0" w:color="auto"/>
              <w:bottom w:val="single" w:sz="4" w:space="0" w:color="auto"/>
              <w:right w:val="single" w:sz="4" w:space="0" w:color="auto"/>
            </w:tcBorders>
            <w:vAlign w:val="bottom"/>
          </w:tcPr>
          <w:p w14:paraId="4E9ACF5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R$ 639,00</w:t>
            </w:r>
          </w:p>
        </w:tc>
      </w:tr>
      <w:tr w:rsidR="00780831" w:rsidRPr="00D40442" w14:paraId="10285BAE" w14:textId="77777777" w:rsidTr="000D2BFE">
        <w:trPr>
          <w:gridAfter w:val="1"/>
          <w:wAfter w:w="2584" w:type="dxa"/>
          <w:trHeight w:val="3375"/>
        </w:trPr>
        <w:tc>
          <w:tcPr>
            <w:tcW w:w="535" w:type="dxa"/>
            <w:tcBorders>
              <w:top w:val="nil"/>
              <w:left w:val="single" w:sz="4" w:space="0" w:color="auto"/>
              <w:bottom w:val="single" w:sz="4" w:space="0" w:color="auto"/>
              <w:right w:val="nil"/>
            </w:tcBorders>
            <w:vAlign w:val="center"/>
            <w:hideMark/>
          </w:tcPr>
          <w:p w14:paraId="42F232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55</w:t>
            </w:r>
          </w:p>
        </w:tc>
        <w:tc>
          <w:tcPr>
            <w:tcW w:w="1030" w:type="dxa"/>
            <w:tcBorders>
              <w:top w:val="nil"/>
              <w:left w:val="single" w:sz="4" w:space="0" w:color="auto"/>
              <w:bottom w:val="single" w:sz="4" w:space="0" w:color="auto"/>
              <w:right w:val="single" w:sz="4" w:space="0" w:color="auto"/>
            </w:tcBorders>
            <w:noWrap/>
            <w:vAlign w:val="center"/>
            <w:hideMark/>
          </w:tcPr>
          <w:p w14:paraId="6097D3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623109</w:t>
            </w:r>
          </w:p>
        </w:tc>
        <w:tc>
          <w:tcPr>
            <w:tcW w:w="1407" w:type="dxa"/>
            <w:tcBorders>
              <w:top w:val="nil"/>
              <w:left w:val="nil"/>
              <w:bottom w:val="single" w:sz="4" w:space="0" w:color="auto"/>
              <w:right w:val="single" w:sz="4" w:space="0" w:color="auto"/>
            </w:tcBorders>
            <w:vAlign w:val="center"/>
            <w:hideMark/>
          </w:tcPr>
          <w:p w14:paraId="3BAB4A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555EAF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Coletor de material perfurocortante, capacidade para 13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sobre tampa de fechamento seguro livre de vazamentos. Com símbolo internacionalmente normatizado para material infectante e linha demarcatória de enchimento assim como demais identificações e advertências (número de registro no Ministério da Saúde.) Dimensões aproximadas: altura interna livre mínima de 20 cm, diâmetro interno mínimo de 20 cm espessura da parede mínima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812" w:type="dxa"/>
            <w:tcBorders>
              <w:top w:val="single" w:sz="4" w:space="0" w:color="auto"/>
              <w:bottom w:val="single" w:sz="4" w:space="0" w:color="auto"/>
              <w:right w:val="single" w:sz="4" w:space="0" w:color="auto"/>
            </w:tcBorders>
            <w:vAlign w:val="center"/>
          </w:tcPr>
          <w:p w14:paraId="3C22DC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1.500</w:t>
            </w:r>
          </w:p>
        </w:tc>
        <w:tc>
          <w:tcPr>
            <w:tcW w:w="1453" w:type="dxa"/>
            <w:tcBorders>
              <w:top w:val="single" w:sz="4" w:space="0" w:color="auto"/>
              <w:bottom w:val="single" w:sz="4" w:space="0" w:color="auto"/>
              <w:right w:val="single" w:sz="4" w:space="0" w:color="auto"/>
            </w:tcBorders>
            <w:vAlign w:val="center"/>
          </w:tcPr>
          <w:p w14:paraId="206815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5,03</w:t>
            </w:r>
          </w:p>
        </w:tc>
        <w:tc>
          <w:tcPr>
            <w:tcW w:w="1564" w:type="dxa"/>
            <w:tcBorders>
              <w:top w:val="single" w:sz="4" w:space="0" w:color="auto"/>
              <w:bottom w:val="single" w:sz="4" w:space="0" w:color="auto"/>
              <w:right w:val="single" w:sz="4" w:space="0" w:color="auto"/>
            </w:tcBorders>
            <w:vAlign w:val="bottom"/>
          </w:tcPr>
          <w:p w14:paraId="540648E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R$ 7.545,00</w:t>
            </w:r>
          </w:p>
        </w:tc>
      </w:tr>
      <w:tr w:rsidR="00780831" w:rsidRPr="00D40442" w14:paraId="04BB3D0A"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7751E2C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56</w:t>
            </w:r>
          </w:p>
        </w:tc>
        <w:tc>
          <w:tcPr>
            <w:tcW w:w="1030" w:type="dxa"/>
            <w:tcBorders>
              <w:top w:val="nil"/>
              <w:left w:val="single" w:sz="4" w:space="0" w:color="auto"/>
              <w:bottom w:val="single" w:sz="4" w:space="0" w:color="auto"/>
              <w:right w:val="single" w:sz="4" w:space="0" w:color="auto"/>
            </w:tcBorders>
            <w:noWrap/>
            <w:vAlign w:val="center"/>
            <w:hideMark/>
          </w:tcPr>
          <w:p w14:paraId="1B769BF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623107</w:t>
            </w:r>
          </w:p>
        </w:tc>
        <w:tc>
          <w:tcPr>
            <w:tcW w:w="1407" w:type="dxa"/>
            <w:tcBorders>
              <w:top w:val="nil"/>
              <w:left w:val="nil"/>
              <w:bottom w:val="single" w:sz="4" w:space="0" w:color="auto"/>
              <w:right w:val="single" w:sz="4" w:space="0" w:color="auto"/>
            </w:tcBorders>
            <w:vAlign w:val="center"/>
            <w:hideMark/>
          </w:tcPr>
          <w:p w14:paraId="304AA7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AF59B6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Coletor de material perfurocortante, capacidade para 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sobre tampa de fechamento seguro livre de vazamentos. Com símbolo internacionalmente normatizado para material infectante e linha demarcatória de enchimento assim como demais identificações e advertências (número de registro no Ministério da Saúde.) Espessura da parede mínima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812" w:type="dxa"/>
            <w:tcBorders>
              <w:top w:val="single" w:sz="4" w:space="0" w:color="auto"/>
              <w:bottom w:val="single" w:sz="4" w:space="0" w:color="auto"/>
              <w:right w:val="single" w:sz="4" w:space="0" w:color="auto"/>
            </w:tcBorders>
            <w:vAlign w:val="center"/>
          </w:tcPr>
          <w:p w14:paraId="7B5736D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350</w:t>
            </w:r>
          </w:p>
        </w:tc>
        <w:tc>
          <w:tcPr>
            <w:tcW w:w="1453" w:type="dxa"/>
            <w:tcBorders>
              <w:top w:val="single" w:sz="4" w:space="0" w:color="auto"/>
              <w:bottom w:val="single" w:sz="4" w:space="0" w:color="auto"/>
              <w:right w:val="single" w:sz="4" w:space="0" w:color="auto"/>
            </w:tcBorders>
            <w:vAlign w:val="center"/>
          </w:tcPr>
          <w:p w14:paraId="5BE015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2,93</w:t>
            </w:r>
          </w:p>
        </w:tc>
        <w:tc>
          <w:tcPr>
            <w:tcW w:w="1564" w:type="dxa"/>
            <w:tcBorders>
              <w:top w:val="single" w:sz="4" w:space="0" w:color="auto"/>
              <w:bottom w:val="single" w:sz="4" w:space="0" w:color="auto"/>
              <w:right w:val="single" w:sz="4" w:space="0" w:color="auto"/>
            </w:tcBorders>
            <w:vAlign w:val="bottom"/>
          </w:tcPr>
          <w:p w14:paraId="3EB018F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R$ 1.025,50</w:t>
            </w:r>
          </w:p>
        </w:tc>
      </w:tr>
      <w:tr w:rsidR="00780831" w:rsidRPr="00D40442" w14:paraId="3D031AC3"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1E2152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57</w:t>
            </w:r>
          </w:p>
        </w:tc>
        <w:tc>
          <w:tcPr>
            <w:tcW w:w="1030" w:type="dxa"/>
            <w:tcBorders>
              <w:top w:val="nil"/>
              <w:left w:val="single" w:sz="4" w:space="0" w:color="auto"/>
              <w:bottom w:val="single" w:sz="4" w:space="0" w:color="auto"/>
              <w:right w:val="single" w:sz="4" w:space="0" w:color="auto"/>
            </w:tcBorders>
            <w:noWrap/>
            <w:vAlign w:val="center"/>
            <w:hideMark/>
          </w:tcPr>
          <w:p w14:paraId="7F6D40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628237</w:t>
            </w:r>
          </w:p>
        </w:tc>
        <w:tc>
          <w:tcPr>
            <w:tcW w:w="1407" w:type="dxa"/>
            <w:tcBorders>
              <w:top w:val="nil"/>
              <w:left w:val="nil"/>
              <w:bottom w:val="single" w:sz="4" w:space="0" w:color="auto"/>
              <w:right w:val="single" w:sz="4" w:space="0" w:color="auto"/>
            </w:tcBorders>
            <w:vAlign w:val="center"/>
            <w:hideMark/>
          </w:tcPr>
          <w:p w14:paraId="1D426C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4E6EA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sua utilização, embalada em pacote grau cirúrgico com 10 unidades, contando externamente os dados de </w:t>
            </w:r>
            <w:r w:rsidRPr="00D40442">
              <w:rPr>
                <w:rFonts w:ascii="Arial" w:hAnsi="Arial" w:cs="Arial"/>
                <w:sz w:val="20"/>
                <w:szCs w:val="20"/>
              </w:rPr>
              <w:lastRenderedPageBreak/>
              <w:t xml:space="preserve">identificação e procedência. </w:t>
            </w:r>
            <w:r w:rsidRPr="00D40442">
              <w:rPr>
                <w:rFonts w:ascii="Arial" w:hAnsi="Arial" w:cs="Arial"/>
                <w:sz w:val="20"/>
                <w:szCs w:val="20"/>
                <w:u w:val="single"/>
              </w:rPr>
              <w:t>Estéril</w:t>
            </w:r>
            <w:r w:rsidRPr="00D40442">
              <w:rPr>
                <w:rFonts w:ascii="Arial" w:hAnsi="Arial" w:cs="Arial"/>
                <w:sz w:val="20"/>
                <w:szCs w:val="20"/>
              </w:rPr>
              <w:t>, alvejadas, purificadas e isentas de impurezas, substâncias gordurosas, amido, corantes corretivos, alvejantes ópticos, inodoras e insípidas, esterilização feita por irradiação gama ou por óxido de etileno.</w:t>
            </w:r>
          </w:p>
        </w:tc>
        <w:tc>
          <w:tcPr>
            <w:tcW w:w="812" w:type="dxa"/>
            <w:tcBorders>
              <w:top w:val="single" w:sz="4" w:space="0" w:color="auto"/>
              <w:bottom w:val="single" w:sz="4" w:space="0" w:color="auto"/>
              <w:right w:val="single" w:sz="4" w:space="0" w:color="auto"/>
            </w:tcBorders>
            <w:vAlign w:val="center"/>
          </w:tcPr>
          <w:p w14:paraId="13F8A4F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80.000</w:t>
            </w:r>
          </w:p>
        </w:tc>
        <w:tc>
          <w:tcPr>
            <w:tcW w:w="1453" w:type="dxa"/>
            <w:tcBorders>
              <w:top w:val="single" w:sz="4" w:space="0" w:color="auto"/>
              <w:bottom w:val="single" w:sz="4" w:space="0" w:color="auto"/>
              <w:right w:val="single" w:sz="4" w:space="0" w:color="auto"/>
            </w:tcBorders>
            <w:vAlign w:val="center"/>
          </w:tcPr>
          <w:p w14:paraId="44DC46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0,55</w:t>
            </w:r>
          </w:p>
        </w:tc>
        <w:tc>
          <w:tcPr>
            <w:tcW w:w="1564" w:type="dxa"/>
            <w:tcBorders>
              <w:top w:val="single" w:sz="4" w:space="0" w:color="auto"/>
              <w:bottom w:val="single" w:sz="4" w:space="0" w:color="auto"/>
              <w:right w:val="single" w:sz="4" w:space="0" w:color="auto"/>
            </w:tcBorders>
            <w:vAlign w:val="bottom"/>
          </w:tcPr>
          <w:p w14:paraId="518D83B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R$ 44.000,00</w:t>
            </w:r>
          </w:p>
        </w:tc>
      </w:tr>
      <w:tr w:rsidR="00780831" w:rsidRPr="00D40442" w14:paraId="20A73737"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B267A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58</w:t>
            </w:r>
          </w:p>
        </w:tc>
        <w:tc>
          <w:tcPr>
            <w:tcW w:w="1030" w:type="dxa"/>
            <w:tcBorders>
              <w:top w:val="nil"/>
              <w:left w:val="single" w:sz="4" w:space="0" w:color="auto"/>
              <w:bottom w:val="single" w:sz="4" w:space="0" w:color="auto"/>
              <w:right w:val="single" w:sz="4" w:space="0" w:color="auto"/>
            </w:tcBorders>
            <w:noWrap/>
            <w:vAlign w:val="center"/>
            <w:hideMark/>
          </w:tcPr>
          <w:p w14:paraId="4E330A9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614334</w:t>
            </w:r>
          </w:p>
        </w:tc>
        <w:tc>
          <w:tcPr>
            <w:tcW w:w="1407" w:type="dxa"/>
            <w:tcBorders>
              <w:top w:val="nil"/>
              <w:left w:val="nil"/>
              <w:bottom w:val="single" w:sz="4" w:space="0" w:color="auto"/>
              <w:right w:val="single" w:sz="4" w:space="0" w:color="auto"/>
            </w:tcBorders>
            <w:vAlign w:val="center"/>
            <w:hideMark/>
          </w:tcPr>
          <w:p w14:paraId="172A84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528D73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Compressa de Gaze Algodonada 10 x 15cm estéril, constituída por uma camada de papel absorvente recoberta por duas mantas de algodão hidrófilo, alta absorção, com envoltório de tecido de gaze 13 fios.</w:t>
            </w:r>
          </w:p>
        </w:tc>
        <w:tc>
          <w:tcPr>
            <w:tcW w:w="812" w:type="dxa"/>
            <w:tcBorders>
              <w:top w:val="single" w:sz="4" w:space="0" w:color="auto"/>
              <w:bottom w:val="single" w:sz="4" w:space="0" w:color="auto"/>
              <w:right w:val="single" w:sz="4" w:space="0" w:color="auto"/>
            </w:tcBorders>
            <w:vAlign w:val="center"/>
          </w:tcPr>
          <w:p w14:paraId="1AD561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06FEC3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1,54</w:t>
            </w:r>
          </w:p>
        </w:tc>
        <w:tc>
          <w:tcPr>
            <w:tcW w:w="1564" w:type="dxa"/>
            <w:tcBorders>
              <w:top w:val="single" w:sz="4" w:space="0" w:color="auto"/>
              <w:bottom w:val="single" w:sz="4" w:space="0" w:color="auto"/>
              <w:right w:val="single" w:sz="4" w:space="0" w:color="auto"/>
            </w:tcBorders>
            <w:vAlign w:val="bottom"/>
          </w:tcPr>
          <w:p w14:paraId="76AE881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R$ 308,00</w:t>
            </w:r>
          </w:p>
        </w:tc>
      </w:tr>
      <w:tr w:rsidR="00780831" w:rsidRPr="00D40442" w14:paraId="38B5AE04"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9FE0B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59</w:t>
            </w:r>
          </w:p>
        </w:tc>
        <w:tc>
          <w:tcPr>
            <w:tcW w:w="1030" w:type="dxa"/>
            <w:tcBorders>
              <w:top w:val="nil"/>
              <w:left w:val="single" w:sz="4" w:space="0" w:color="auto"/>
              <w:bottom w:val="single" w:sz="4" w:space="0" w:color="auto"/>
              <w:right w:val="single" w:sz="4" w:space="0" w:color="auto"/>
            </w:tcBorders>
            <w:noWrap/>
            <w:vAlign w:val="center"/>
            <w:hideMark/>
          </w:tcPr>
          <w:p w14:paraId="3210E0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614335</w:t>
            </w:r>
          </w:p>
        </w:tc>
        <w:tc>
          <w:tcPr>
            <w:tcW w:w="1407" w:type="dxa"/>
            <w:tcBorders>
              <w:top w:val="nil"/>
              <w:left w:val="nil"/>
              <w:bottom w:val="single" w:sz="4" w:space="0" w:color="auto"/>
              <w:right w:val="single" w:sz="4" w:space="0" w:color="auto"/>
            </w:tcBorders>
            <w:vAlign w:val="center"/>
            <w:hideMark/>
          </w:tcPr>
          <w:p w14:paraId="4C7CA84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4F963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Compressa de gaze Algodonada 30 x 60cm estéril, constituída por uma camada de papel absorvente recoberta por duas mantas de algodão hidrófilo, alta absorção, com envoltório de tecido de gaze 13 fios.</w:t>
            </w:r>
          </w:p>
        </w:tc>
        <w:tc>
          <w:tcPr>
            <w:tcW w:w="812" w:type="dxa"/>
            <w:tcBorders>
              <w:top w:val="single" w:sz="4" w:space="0" w:color="auto"/>
              <w:bottom w:val="single" w:sz="4" w:space="0" w:color="auto"/>
              <w:right w:val="single" w:sz="4" w:space="0" w:color="auto"/>
            </w:tcBorders>
            <w:vAlign w:val="center"/>
          </w:tcPr>
          <w:p w14:paraId="394366B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69C8826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13,54</w:t>
            </w:r>
          </w:p>
        </w:tc>
        <w:tc>
          <w:tcPr>
            <w:tcW w:w="1564" w:type="dxa"/>
            <w:tcBorders>
              <w:top w:val="single" w:sz="4" w:space="0" w:color="auto"/>
              <w:bottom w:val="single" w:sz="4" w:space="0" w:color="auto"/>
              <w:right w:val="single" w:sz="4" w:space="0" w:color="auto"/>
            </w:tcBorders>
            <w:vAlign w:val="bottom"/>
          </w:tcPr>
          <w:p w14:paraId="4C3F6FE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R$ 2.708,00</w:t>
            </w:r>
          </w:p>
        </w:tc>
      </w:tr>
      <w:tr w:rsidR="00780831" w:rsidRPr="00D40442" w14:paraId="42E848FD"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CE19D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w:t>
            </w:r>
          </w:p>
        </w:tc>
        <w:tc>
          <w:tcPr>
            <w:tcW w:w="1030" w:type="dxa"/>
            <w:tcBorders>
              <w:top w:val="nil"/>
              <w:left w:val="single" w:sz="4" w:space="0" w:color="auto"/>
              <w:bottom w:val="single" w:sz="4" w:space="0" w:color="auto"/>
              <w:right w:val="single" w:sz="4" w:space="0" w:color="auto"/>
            </w:tcBorders>
            <w:noWrap/>
            <w:vAlign w:val="center"/>
            <w:hideMark/>
          </w:tcPr>
          <w:p w14:paraId="667387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628269</w:t>
            </w:r>
          </w:p>
        </w:tc>
        <w:tc>
          <w:tcPr>
            <w:tcW w:w="1407" w:type="dxa"/>
            <w:tcBorders>
              <w:top w:val="nil"/>
              <w:left w:val="nil"/>
              <w:bottom w:val="single" w:sz="4" w:space="0" w:color="auto"/>
              <w:right w:val="single" w:sz="4" w:space="0" w:color="auto"/>
            </w:tcBorders>
            <w:vAlign w:val="center"/>
            <w:hideMark/>
          </w:tcPr>
          <w:p w14:paraId="7924F86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1A59833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Compressa de gaze em rolo “tipo queijo”. 13 fios/cm2, isenta de impurezas, 8 camadas. Comprimento: 91m. Não estéril.</w:t>
            </w:r>
          </w:p>
        </w:tc>
        <w:tc>
          <w:tcPr>
            <w:tcW w:w="812" w:type="dxa"/>
            <w:tcBorders>
              <w:top w:val="single" w:sz="4" w:space="0" w:color="auto"/>
              <w:bottom w:val="single" w:sz="4" w:space="0" w:color="auto"/>
              <w:right w:val="single" w:sz="4" w:space="0" w:color="auto"/>
            </w:tcBorders>
            <w:vAlign w:val="center"/>
          </w:tcPr>
          <w:p w14:paraId="770CD1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41DB09A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34,69</w:t>
            </w:r>
          </w:p>
        </w:tc>
        <w:tc>
          <w:tcPr>
            <w:tcW w:w="1564" w:type="dxa"/>
            <w:tcBorders>
              <w:top w:val="single" w:sz="4" w:space="0" w:color="auto"/>
              <w:bottom w:val="single" w:sz="4" w:space="0" w:color="auto"/>
              <w:right w:val="single" w:sz="4" w:space="0" w:color="auto"/>
            </w:tcBorders>
            <w:vAlign w:val="bottom"/>
          </w:tcPr>
          <w:p w14:paraId="0B0E693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R$ 6.938,00</w:t>
            </w:r>
          </w:p>
        </w:tc>
      </w:tr>
      <w:tr w:rsidR="00780831" w:rsidRPr="00D40442" w14:paraId="4A8BE2EC"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6444E7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w:t>
            </w:r>
          </w:p>
        </w:tc>
        <w:tc>
          <w:tcPr>
            <w:tcW w:w="1030" w:type="dxa"/>
            <w:tcBorders>
              <w:top w:val="nil"/>
              <w:left w:val="single" w:sz="4" w:space="0" w:color="auto"/>
              <w:bottom w:val="single" w:sz="4" w:space="0" w:color="auto"/>
              <w:right w:val="single" w:sz="4" w:space="0" w:color="auto"/>
            </w:tcBorders>
            <w:vAlign w:val="center"/>
            <w:hideMark/>
          </w:tcPr>
          <w:p w14:paraId="4262BE7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628243</w:t>
            </w:r>
          </w:p>
        </w:tc>
        <w:tc>
          <w:tcPr>
            <w:tcW w:w="1407" w:type="dxa"/>
            <w:tcBorders>
              <w:top w:val="nil"/>
              <w:left w:val="nil"/>
              <w:bottom w:val="single" w:sz="4" w:space="0" w:color="auto"/>
              <w:right w:val="single" w:sz="4" w:space="0" w:color="auto"/>
            </w:tcBorders>
            <w:vAlign w:val="center"/>
            <w:hideMark/>
          </w:tcPr>
          <w:p w14:paraId="6130C1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COM 500 UNIDADES</w:t>
            </w:r>
          </w:p>
        </w:tc>
        <w:tc>
          <w:tcPr>
            <w:tcW w:w="2779" w:type="dxa"/>
            <w:tcBorders>
              <w:top w:val="nil"/>
              <w:left w:val="nil"/>
              <w:bottom w:val="single" w:sz="4" w:space="0" w:color="auto"/>
              <w:right w:val="single" w:sz="4" w:space="0" w:color="auto"/>
            </w:tcBorders>
            <w:vAlign w:val="bottom"/>
          </w:tcPr>
          <w:p w14:paraId="267869C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Compressa de gaze hidrófila, confeccionada com 13 fios/cm2 em tamanho nominal de 7,5 x 7,5, com 8 dobras e 5 camadas. A compressa aberta tem aproximadamente uma área de 420 cm² e peso bruto de 0,416 kg na cor branca, bordas devidamente voltadas para dentro, embalada em pacote plástico com 500 unidades, contando externamente os dados de identificação e procedência nacional.</w:t>
            </w:r>
          </w:p>
        </w:tc>
        <w:tc>
          <w:tcPr>
            <w:tcW w:w="812" w:type="dxa"/>
            <w:tcBorders>
              <w:top w:val="single" w:sz="4" w:space="0" w:color="auto"/>
              <w:bottom w:val="single" w:sz="4" w:space="0" w:color="auto"/>
              <w:right w:val="single" w:sz="4" w:space="0" w:color="auto"/>
            </w:tcBorders>
            <w:vAlign w:val="center"/>
          </w:tcPr>
          <w:p w14:paraId="747EDD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420701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19,50</w:t>
            </w:r>
          </w:p>
        </w:tc>
        <w:tc>
          <w:tcPr>
            <w:tcW w:w="1564" w:type="dxa"/>
            <w:tcBorders>
              <w:top w:val="single" w:sz="4" w:space="0" w:color="auto"/>
              <w:bottom w:val="single" w:sz="4" w:space="0" w:color="auto"/>
              <w:right w:val="single" w:sz="4" w:space="0" w:color="auto"/>
            </w:tcBorders>
            <w:vAlign w:val="bottom"/>
          </w:tcPr>
          <w:p w14:paraId="21D3846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R$ 4.875,00</w:t>
            </w:r>
          </w:p>
        </w:tc>
      </w:tr>
      <w:tr w:rsidR="00780831" w:rsidRPr="00D40442" w14:paraId="7F92ADEE" w14:textId="77777777" w:rsidTr="000D2BFE">
        <w:trPr>
          <w:gridAfter w:val="1"/>
          <w:wAfter w:w="2584" w:type="dxa"/>
          <w:trHeight w:val="1989"/>
        </w:trPr>
        <w:tc>
          <w:tcPr>
            <w:tcW w:w="535" w:type="dxa"/>
            <w:tcBorders>
              <w:top w:val="nil"/>
              <w:left w:val="single" w:sz="4" w:space="0" w:color="auto"/>
              <w:bottom w:val="single" w:sz="4" w:space="0" w:color="auto"/>
              <w:right w:val="nil"/>
            </w:tcBorders>
            <w:vAlign w:val="center"/>
            <w:hideMark/>
          </w:tcPr>
          <w:p w14:paraId="738D60B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w:t>
            </w:r>
          </w:p>
        </w:tc>
        <w:tc>
          <w:tcPr>
            <w:tcW w:w="1030" w:type="dxa"/>
            <w:tcBorders>
              <w:top w:val="nil"/>
              <w:left w:val="single" w:sz="4" w:space="0" w:color="auto"/>
              <w:bottom w:val="single" w:sz="4" w:space="0" w:color="auto"/>
              <w:right w:val="single" w:sz="4" w:space="0" w:color="auto"/>
            </w:tcBorders>
            <w:noWrap/>
            <w:vAlign w:val="center"/>
            <w:hideMark/>
          </w:tcPr>
          <w:p w14:paraId="11C3EB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461243</w:t>
            </w:r>
          </w:p>
        </w:tc>
        <w:tc>
          <w:tcPr>
            <w:tcW w:w="1407" w:type="dxa"/>
            <w:tcBorders>
              <w:top w:val="nil"/>
              <w:left w:val="nil"/>
              <w:bottom w:val="single" w:sz="4" w:space="0" w:color="auto"/>
              <w:right w:val="single" w:sz="4" w:space="0" w:color="auto"/>
            </w:tcBorders>
            <w:vAlign w:val="center"/>
            <w:hideMark/>
          </w:tcPr>
          <w:p w14:paraId="243FAE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COM 50 UNIDADES</w:t>
            </w:r>
          </w:p>
        </w:tc>
        <w:tc>
          <w:tcPr>
            <w:tcW w:w="2779" w:type="dxa"/>
            <w:tcBorders>
              <w:top w:val="nil"/>
              <w:left w:val="nil"/>
              <w:bottom w:val="single" w:sz="4" w:space="0" w:color="auto"/>
              <w:right w:val="single" w:sz="4" w:space="0" w:color="auto"/>
            </w:tcBorders>
            <w:vAlign w:val="bottom"/>
          </w:tcPr>
          <w:p w14:paraId="3A0AF46E" w14:textId="77777777" w:rsidR="00780831" w:rsidRPr="00D40442" w:rsidRDefault="00780831" w:rsidP="000E2E2B">
            <w:pPr>
              <w:rPr>
                <w:rFonts w:ascii="Arial" w:hAnsi="Arial" w:cs="Arial"/>
                <w:sz w:val="20"/>
                <w:szCs w:val="20"/>
              </w:rPr>
            </w:pPr>
            <w:r w:rsidRPr="00D40442">
              <w:rPr>
                <w:rFonts w:ascii="Arial" w:hAnsi="Arial" w:cs="Arial"/>
                <w:sz w:val="20"/>
                <w:szCs w:val="20"/>
              </w:rPr>
              <w:t>Eletrodo descartável para ECG: ADULTO E PEDIÁTRICO</w:t>
            </w:r>
            <w:r w:rsidRPr="00D40442">
              <w:rPr>
                <w:rFonts w:ascii="Arial" w:hAnsi="Arial" w:cs="Arial"/>
                <w:sz w:val="20"/>
                <w:szCs w:val="20"/>
              </w:rPr>
              <w:br/>
              <w:t>- não estéril;</w:t>
            </w:r>
            <w:r w:rsidRPr="00D40442">
              <w:rPr>
                <w:rFonts w:ascii="Arial" w:hAnsi="Arial" w:cs="Arial"/>
                <w:sz w:val="20"/>
                <w:szCs w:val="20"/>
              </w:rPr>
              <w:br/>
              <w:t>- descartável, de uso individual e por procedimento;</w:t>
            </w:r>
            <w:r w:rsidRPr="00D40442">
              <w:rPr>
                <w:rFonts w:ascii="Arial" w:hAnsi="Arial" w:cs="Arial"/>
                <w:sz w:val="20"/>
                <w:szCs w:val="20"/>
              </w:rPr>
              <w:br/>
              <w:t>- mola de aço inoxidável;</w:t>
            </w:r>
            <w:r w:rsidRPr="00D40442">
              <w:rPr>
                <w:rFonts w:ascii="Arial" w:hAnsi="Arial" w:cs="Arial"/>
                <w:sz w:val="20"/>
                <w:szCs w:val="20"/>
              </w:rPr>
              <w:br/>
              <w:t>- gel condutor sólido, filme PET;</w:t>
            </w:r>
            <w:r w:rsidRPr="00D40442">
              <w:rPr>
                <w:rFonts w:ascii="Arial" w:hAnsi="Arial" w:cs="Arial"/>
                <w:sz w:val="20"/>
                <w:szCs w:val="20"/>
              </w:rPr>
              <w:br/>
              <w:t xml:space="preserve">- espuma médica com gel </w:t>
            </w:r>
            <w:r w:rsidRPr="00D40442">
              <w:rPr>
                <w:rFonts w:ascii="Arial" w:hAnsi="Arial" w:cs="Arial"/>
                <w:sz w:val="20"/>
                <w:szCs w:val="20"/>
              </w:rPr>
              <w:lastRenderedPageBreak/>
              <w:t>adesivo médico;</w:t>
            </w:r>
            <w:r w:rsidRPr="00D40442">
              <w:rPr>
                <w:rFonts w:ascii="Arial" w:hAnsi="Arial" w:cs="Arial"/>
                <w:sz w:val="20"/>
                <w:szCs w:val="20"/>
              </w:rPr>
              <w:br/>
              <w:t>- fita porosa ou tecido macio, autoaderente;</w:t>
            </w:r>
            <w:r w:rsidRPr="00D40442">
              <w:rPr>
                <w:rFonts w:ascii="Arial" w:hAnsi="Arial" w:cs="Arial"/>
                <w:sz w:val="20"/>
                <w:szCs w:val="20"/>
              </w:rPr>
              <w:br/>
              <w:t>- capa plástica que mantém a umidade do gel;</w:t>
            </w:r>
            <w:r w:rsidRPr="00D40442">
              <w:rPr>
                <w:rFonts w:ascii="Arial" w:hAnsi="Arial" w:cs="Arial"/>
                <w:sz w:val="20"/>
                <w:szCs w:val="20"/>
              </w:rPr>
              <w:br/>
              <w:t>- formatos redondo, oval e retangular;</w:t>
            </w:r>
            <w:r w:rsidRPr="00D40442">
              <w:rPr>
                <w:rFonts w:ascii="Arial" w:hAnsi="Arial" w:cs="Arial"/>
                <w:sz w:val="20"/>
                <w:szCs w:val="20"/>
              </w:rPr>
              <w:br/>
              <w:t>- material: plástico ABS revestido com Ag/Agcl (eletrodo de referência);</w:t>
            </w:r>
          </w:p>
        </w:tc>
        <w:tc>
          <w:tcPr>
            <w:tcW w:w="812" w:type="dxa"/>
            <w:tcBorders>
              <w:top w:val="single" w:sz="4" w:space="0" w:color="auto"/>
              <w:bottom w:val="single" w:sz="4" w:space="0" w:color="auto"/>
              <w:right w:val="single" w:sz="4" w:space="0" w:color="auto"/>
            </w:tcBorders>
            <w:vAlign w:val="center"/>
          </w:tcPr>
          <w:p w14:paraId="514FFD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04B3393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11,50</w:t>
            </w:r>
          </w:p>
        </w:tc>
        <w:tc>
          <w:tcPr>
            <w:tcW w:w="1564" w:type="dxa"/>
            <w:tcBorders>
              <w:top w:val="single" w:sz="4" w:space="0" w:color="auto"/>
              <w:bottom w:val="single" w:sz="4" w:space="0" w:color="auto"/>
              <w:right w:val="single" w:sz="4" w:space="0" w:color="auto"/>
            </w:tcBorders>
            <w:vAlign w:val="bottom"/>
          </w:tcPr>
          <w:p w14:paraId="6AA60EC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R$ 1.725,00</w:t>
            </w:r>
          </w:p>
        </w:tc>
      </w:tr>
      <w:tr w:rsidR="00780831" w:rsidRPr="00D40442" w14:paraId="396631BB"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9276D0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63</w:t>
            </w:r>
          </w:p>
        </w:tc>
        <w:tc>
          <w:tcPr>
            <w:tcW w:w="1030" w:type="dxa"/>
            <w:tcBorders>
              <w:top w:val="nil"/>
              <w:left w:val="single" w:sz="4" w:space="0" w:color="auto"/>
              <w:bottom w:val="single" w:sz="4" w:space="0" w:color="auto"/>
              <w:right w:val="single" w:sz="4" w:space="0" w:color="auto"/>
            </w:tcBorders>
            <w:noWrap/>
            <w:vAlign w:val="center"/>
            <w:hideMark/>
          </w:tcPr>
          <w:p w14:paraId="388EC9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453771</w:t>
            </w:r>
          </w:p>
        </w:tc>
        <w:tc>
          <w:tcPr>
            <w:tcW w:w="1407" w:type="dxa"/>
            <w:tcBorders>
              <w:top w:val="nil"/>
              <w:left w:val="nil"/>
              <w:bottom w:val="single" w:sz="4" w:space="0" w:color="auto"/>
              <w:right w:val="single" w:sz="4" w:space="0" w:color="auto"/>
            </w:tcBorders>
            <w:vAlign w:val="center"/>
            <w:hideMark/>
          </w:tcPr>
          <w:p w14:paraId="58D7643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A2D6A9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Eletrodo Adesivo Pás para Desfibrilador – Material resistente de alta durabilidade, tamanho</w:t>
            </w:r>
            <w:r w:rsidRPr="00D40442">
              <w:rPr>
                <w:rFonts w:ascii="Arial" w:hAnsi="Arial" w:cs="Arial"/>
                <w:sz w:val="20"/>
                <w:szCs w:val="20"/>
                <w:u w:val="single"/>
              </w:rPr>
              <w:t xml:space="preserve"> ADULTO</w:t>
            </w:r>
            <w:r w:rsidRPr="00D40442">
              <w:rPr>
                <w:rFonts w:ascii="Arial" w:hAnsi="Arial" w:cs="Arial"/>
                <w:sz w:val="20"/>
                <w:szCs w:val="20"/>
              </w:rPr>
              <w:t xml:space="preserve">, eletrodos multifunções descartáveis para desfibrilação externa, compatível com o desfibrilador externo automático (DEA), </w:t>
            </w:r>
            <w:r w:rsidRPr="00D40442">
              <w:rPr>
                <w:rFonts w:ascii="Arial" w:hAnsi="Arial" w:cs="Arial"/>
                <w:b/>
                <w:bCs/>
                <w:sz w:val="20"/>
                <w:szCs w:val="20"/>
              </w:rPr>
              <w:t>marca INTRAMED - ISI</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1B5E714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12B9B0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304,05</w:t>
            </w:r>
          </w:p>
        </w:tc>
        <w:tc>
          <w:tcPr>
            <w:tcW w:w="1564" w:type="dxa"/>
            <w:tcBorders>
              <w:top w:val="single" w:sz="4" w:space="0" w:color="auto"/>
              <w:bottom w:val="single" w:sz="4" w:space="0" w:color="auto"/>
              <w:right w:val="single" w:sz="4" w:space="0" w:color="auto"/>
            </w:tcBorders>
            <w:vAlign w:val="bottom"/>
          </w:tcPr>
          <w:p w14:paraId="50E6981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R$ 30.405,00</w:t>
            </w:r>
          </w:p>
        </w:tc>
      </w:tr>
      <w:tr w:rsidR="00780831" w:rsidRPr="00D40442" w14:paraId="1A3E0BA5"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08E985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64</w:t>
            </w:r>
          </w:p>
        </w:tc>
        <w:tc>
          <w:tcPr>
            <w:tcW w:w="1030" w:type="dxa"/>
            <w:tcBorders>
              <w:top w:val="nil"/>
              <w:left w:val="single" w:sz="4" w:space="0" w:color="auto"/>
              <w:bottom w:val="single" w:sz="4" w:space="0" w:color="auto"/>
              <w:right w:val="single" w:sz="4" w:space="0" w:color="auto"/>
            </w:tcBorders>
            <w:noWrap/>
            <w:vAlign w:val="center"/>
            <w:hideMark/>
          </w:tcPr>
          <w:p w14:paraId="19763C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453771</w:t>
            </w:r>
          </w:p>
        </w:tc>
        <w:tc>
          <w:tcPr>
            <w:tcW w:w="1407" w:type="dxa"/>
            <w:tcBorders>
              <w:top w:val="nil"/>
              <w:left w:val="nil"/>
              <w:bottom w:val="single" w:sz="4" w:space="0" w:color="auto"/>
              <w:right w:val="single" w:sz="4" w:space="0" w:color="auto"/>
            </w:tcBorders>
            <w:vAlign w:val="center"/>
            <w:hideMark/>
          </w:tcPr>
          <w:p w14:paraId="680B762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C1C41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ADULTO</w:t>
            </w:r>
            <w:r w:rsidRPr="00D40442">
              <w:rPr>
                <w:rFonts w:ascii="Arial" w:hAnsi="Arial" w:cs="Arial"/>
                <w:sz w:val="20"/>
                <w:szCs w:val="20"/>
              </w:rPr>
              <w:t xml:space="preserve">, eletrodos multifunções descartáveis para desfibrilação externa, compatível com o desfibrilador externo automático (DEA), marca </w:t>
            </w:r>
            <w:r w:rsidRPr="00D40442">
              <w:rPr>
                <w:rFonts w:ascii="Arial" w:hAnsi="Arial" w:cs="Arial"/>
                <w:b/>
                <w:bCs/>
                <w:sz w:val="20"/>
                <w:szCs w:val="20"/>
              </w:rPr>
              <w:t>CMOS DRAKE, modelo LIFE 400 FUTURA</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168D5A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47D9F6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530,00</w:t>
            </w:r>
          </w:p>
        </w:tc>
        <w:tc>
          <w:tcPr>
            <w:tcW w:w="1564" w:type="dxa"/>
            <w:tcBorders>
              <w:top w:val="single" w:sz="4" w:space="0" w:color="auto"/>
              <w:bottom w:val="single" w:sz="4" w:space="0" w:color="auto"/>
              <w:right w:val="single" w:sz="4" w:space="0" w:color="auto"/>
            </w:tcBorders>
            <w:vAlign w:val="bottom"/>
          </w:tcPr>
          <w:p w14:paraId="0FDFDD6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R$ 53.000,00</w:t>
            </w:r>
          </w:p>
        </w:tc>
      </w:tr>
      <w:tr w:rsidR="00780831" w:rsidRPr="00D40442" w14:paraId="6847F09D"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59516E2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65</w:t>
            </w:r>
          </w:p>
        </w:tc>
        <w:tc>
          <w:tcPr>
            <w:tcW w:w="1030" w:type="dxa"/>
            <w:tcBorders>
              <w:top w:val="nil"/>
              <w:left w:val="single" w:sz="4" w:space="0" w:color="auto"/>
              <w:bottom w:val="single" w:sz="4" w:space="0" w:color="auto"/>
              <w:right w:val="single" w:sz="4" w:space="0" w:color="auto"/>
            </w:tcBorders>
            <w:noWrap/>
            <w:vAlign w:val="center"/>
            <w:hideMark/>
          </w:tcPr>
          <w:p w14:paraId="23FB339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453772</w:t>
            </w:r>
          </w:p>
        </w:tc>
        <w:tc>
          <w:tcPr>
            <w:tcW w:w="1407" w:type="dxa"/>
            <w:tcBorders>
              <w:top w:val="nil"/>
              <w:left w:val="nil"/>
              <w:bottom w:val="single" w:sz="4" w:space="0" w:color="auto"/>
              <w:right w:val="single" w:sz="4" w:space="0" w:color="auto"/>
            </w:tcBorders>
            <w:vAlign w:val="center"/>
            <w:hideMark/>
          </w:tcPr>
          <w:p w14:paraId="76F62F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D84265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INFANTIL</w:t>
            </w:r>
            <w:r w:rsidRPr="00D40442">
              <w:rPr>
                <w:rFonts w:ascii="Arial" w:hAnsi="Arial" w:cs="Arial"/>
                <w:sz w:val="20"/>
                <w:szCs w:val="20"/>
              </w:rPr>
              <w:t xml:space="preserve">, eletrodos multifunções descartáveis para desfibrilação externa, compatível com o desfibrilador externo automático (DEA), marca </w:t>
            </w:r>
            <w:r w:rsidRPr="00D40442">
              <w:rPr>
                <w:rFonts w:ascii="Arial" w:hAnsi="Arial" w:cs="Arial"/>
                <w:b/>
                <w:bCs/>
                <w:sz w:val="20"/>
                <w:szCs w:val="20"/>
              </w:rPr>
              <w:t>INTRAMED - ISI</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31C0389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648CAC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495,84</w:t>
            </w:r>
          </w:p>
        </w:tc>
        <w:tc>
          <w:tcPr>
            <w:tcW w:w="1564" w:type="dxa"/>
            <w:tcBorders>
              <w:top w:val="single" w:sz="4" w:space="0" w:color="auto"/>
              <w:bottom w:val="single" w:sz="4" w:space="0" w:color="auto"/>
              <w:right w:val="single" w:sz="4" w:space="0" w:color="auto"/>
            </w:tcBorders>
            <w:vAlign w:val="bottom"/>
          </w:tcPr>
          <w:p w14:paraId="21983C2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R$ 49.584,00</w:t>
            </w:r>
          </w:p>
        </w:tc>
      </w:tr>
      <w:tr w:rsidR="00780831" w:rsidRPr="00D40442" w14:paraId="2C84AE8D" w14:textId="77777777" w:rsidTr="000D2BFE">
        <w:trPr>
          <w:gridAfter w:val="1"/>
          <w:wAfter w:w="2584" w:type="dxa"/>
          <w:trHeight w:val="854"/>
        </w:trPr>
        <w:tc>
          <w:tcPr>
            <w:tcW w:w="535" w:type="dxa"/>
            <w:tcBorders>
              <w:top w:val="nil"/>
              <w:left w:val="single" w:sz="4" w:space="0" w:color="auto"/>
              <w:bottom w:val="single" w:sz="4" w:space="0" w:color="auto"/>
              <w:right w:val="nil"/>
            </w:tcBorders>
            <w:vAlign w:val="center"/>
            <w:hideMark/>
          </w:tcPr>
          <w:p w14:paraId="2AE6B8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66</w:t>
            </w:r>
          </w:p>
        </w:tc>
        <w:tc>
          <w:tcPr>
            <w:tcW w:w="1030" w:type="dxa"/>
            <w:tcBorders>
              <w:top w:val="nil"/>
              <w:left w:val="single" w:sz="4" w:space="0" w:color="auto"/>
              <w:bottom w:val="single" w:sz="4" w:space="0" w:color="auto"/>
              <w:right w:val="single" w:sz="4" w:space="0" w:color="auto"/>
            </w:tcBorders>
            <w:noWrap/>
            <w:vAlign w:val="center"/>
            <w:hideMark/>
          </w:tcPr>
          <w:p w14:paraId="703E6E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453772</w:t>
            </w:r>
          </w:p>
        </w:tc>
        <w:tc>
          <w:tcPr>
            <w:tcW w:w="1407" w:type="dxa"/>
            <w:tcBorders>
              <w:top w:val="nil"/>
              <w:left w:val="nil"/>
              <w:bottom w:val="single" w:sz="4" w:space="0" w:color="auto"/>
              <w:right w:val="single" w:sz="4" w:space="0" w:color="auto"/>
            </w:tcBorders>
            <w:vAlign w:val="center"/>
            <w:hideMark/>
          </w:tcPr>
          <w:p w14:paraId="262C13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3E27B1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INFANTIL</w:t>
            </w:r>
            <w:r w:rsidRPr="00D40442">
              <w:rPr>
                <w:rFonts w:ascii="Arial" w:hAnsi="Arial" w:cs="Arial"/>
                <w:sz w:val="20"/>
                <w:szCs w:val="20"/>
              </w:rPr>
              <w:t xml:space="preserve">, eletrodos multifunções descartáveis </w:t>
            </w:r>
            <w:r w:rsidRPr="00D40442">
              <w:rPr>
                <w:rFonts w:ascii="Arial" w:hAnsi="Arial" w:cs="Arial"/>
                <w:sz w:val="20"/>
                <w:szCs w:val="20"/>
              </w:rPr>
              <w:lastRenderedPageBreak/>
              <w:t xml:space="preserve">para desfibrilação externa, compatível com o desfibrilador externo automático (DEA), marca </w:t>
            </w:r>
            <w:r w:rsidRPr="00D40442">
              <w:rPr>
                <w:rFonts w:ascii="Arial" w:hAnsi="Arial" w:cs="Arial"/>
                <w:b/>
                <w:bCs/>
                <w:sz w:val="20"/>
                <w:szCs w:val="20"/>
              </w:rPr>
              <w:t>CMOS DRAKE, modelo LIFE 400 FUTURA</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2299C84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0A4FC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526,18</w:t>
            </w:r>
          </w:p>
        </w:tc>
        <w:tc>
          <w:tcPr>
            <w:tcW w:w="1564" w:type="dxa"/>
            <w:tcBorders>
              <w:top w:val="single" w:sz="4" w:space="0" w:color="auto"/>
              <w:bottom w:val="single" w:sz="4" w:space="0" w:color="auto"/>
              <w:right w:val="single" w:sz="4" w:space="0" w:color="auto"/>
            </w:tcBorders>
            <w:vAlign w:val="bottom"/>
          </w:tcPr>
          <w:p w14:paraId="5485CFE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R$ 52.618,00</w:t>
            </w:r>
          </w:p>
        </w:tc>
      </w:tr>
      <w:tr w:rsidR="00780831" w:rsidRPr="00D40442" w14:paraId="56FAB29C" w14:textId="77777777" w:rsidTr="000D2BFE">
        <w:trPr>
          <w:gridAfter w:val="1"/>
          <w:wAfter w:w="2584" w:type="dxa"/>
          <w:trHeight w:val="2833"/>
        </w:trPr>
        <w:tc>
          <w:tcPr>
            <w:tcW w:w="535" w:type="dxa"/>
            <w:tcBorders>
              <w:top w:val="nil"/>
              <w:left w:val="single" w:sz="4" w:space="0" w:color="auto"/>
              <w:bottom w:val="single" w:sz="4" w:space="0" w:color="auto"/>
              <w:right w:val="nil"/>
            </w:tcBorders>
            <w:vAlign w:val="center"/>
            <w:hideMark/>
          </w:tcPr>
          <w:p w14:paraId="792924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67</w:t>
            </w:r>
          </w:p>
        </w:tc>
        <w:tc>
          <w:tcPr>
            <w:tcW w:w="1030" w:type="dxa"/>
            <w:tcBorders>
              <w:top w:val="nil"/>
              <w:left w:val="single" w:sz="4" w:space="0" w:color="auto"/>
              <w:bottom w:val="single" w:sz="4" w:space="0" w:color="auto"/>
              <w:right w:val="single" w:sz="4" w:space="0" w:color="auto"/>
            </w:tcBorders>
            <w:noWrap/>
            <w:vAlign w:val="center"/>
            <w:hideMark/>
          </w:tcPr>
          <w:p w14:paraId="3A7A59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609810</w:t>
            </w:r>
          </w:p>
        </w:tc>
        <w:tc>
          <w:tcPr>
            <w:tcW w:w="1407" w:type="dxa"/>
            <w:tcBorders>
              <w:top w:val="nil"/>
              <w:left w:val="nil"/>
              <w:bottom w:val="single" w:sz="4" w:space="0" w:color="auto"/>
              <w:right w:val="single" w:sz="4" w:space="0" w:color="auto"/>
            </w:tcBorders>
            <w:vAlign w:val="center"/>
            <w:hideMark/>
          </w:tcPr>
          <w:p w14:paraId="02C5E0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C34F010" w14:textId="77777777" w:rsidR="00780831" w:rsidRPr="00D40442" w:rsidRDefault="00780831" w:rsidP="000E2E2B">
            <w:pPr>
              <w:rPr>
                <w:rFonts w:ascii="Arial" w:hAnsi="Arial" w:cs="Arial"/>
                <w:sz w:val="20"/>
                <w:szCs w:val="20"/>
              </w:rPr>
            </w:pPr>
            <w:r w:rsidRPr="00D40442">
              <w:rPr>
                <w:rFonts w:ascii="Arial" w:hAnsi="Arial" w:cs="Arial"/>
                <w:sz w:val="20"/>
                <w:szCs w:val="20"/>
              </w:rPr>
              <w:t>EQUIPO DE NUTRIÇÃO ENTERAL: dispositivo para infusão, controle de fluxo e dosagem de soluções enterais.</w:t>
            </w:r>
            <w:r w:rsidRPr="00D40442">
              <w:rPr>
                <w:rFonts w:ascii="Arial" w:hAnsi="Arial" w:cs="Arial"/>
                <w:sz w:val="20"/>
                <w:szCs w:val="20"/>
              </w:rPr>
              <w:br/>
              <w:t>- conecta o recipiente de soluções (frasco ou bolsa) a sonda de alimentação enteral.</w:t>
            </w:r>
            <w:r w:rsidRPr="00D40442">
              <w:rPr>
                <w:rFonts w:ascii="Arial" w:hAnsi="Arial" w:cs="Arial"/>
                <w:sz w:val="20"/>
                <w:szCs w:val="20"/>
              </w:rPr>
              <w:br/>
              <w:t>- viabiliza o controle de fluxo de soluções.</w:t>
            </w:r>
            <w:r w:rsidRPr="00D40442">
              <w:rPr>
                <w:rFonts w:ascii="Arial" w:hAnsi="Arial" w:cs="Arial"/>
                <w:sz w:val="20"/>
                <w:szCs w:val="20"/>
              </w:rPr>
              <w:br/>
              <w:t>composição básica:</w:t>
            </w:r>
            <w:r w:rsidRPr="00D40442">
              <w:rPr>
                <w:rFonts w:ascii="Arial" w:hAnsi="Arial" w:cs="Arial"/>
                <w:sz w:val="20"/>
                <w:szCs w:val="20"/>
              </w:rPr>
              <w:br/>
              <w:t>- ponta perfurante para conexão ao recipiente de solução.</w:t>
            </w:r>
            <w:r w:rsidRPr="00D40442">
              <w:rPr>
                <w:rFonts w:ascii="Arial" w:hAnsi="Arial" w:cs="Arial"/>
                <w:sz w:val="20"/>
                <w:szCs w:val="20"/>
              </w:rPr>
              <w:br/>
              <w:t xml:space="preserve">- câmara flexível para visualização gotejamento. </w:t>
            </w:r>
            <w:r w:rsidRPr="00D40442">
              <w:rPr>
                <w:rFonts w:ascii="Arial" w:hAnsi="Arial" w:cs="Arial"/>
                <w:sz w:val="20"/>
                <w:szCs w:val="20"/>
              </w:rPr>
              <w:br/>
              <w:t>- extensão em pvc azul (evita conexão acidental com acesso venoso).</w:t>
            </w:r>
            <w:r w:rsidRPr="00D40442">
              <w:rPr>
                <w:rFonts w:ascii="Arial" w:hAnsi="Arial" w:cs="Arial"/>
                <w:sz w:val="20"/>
                <w:szCs w:val="20"/>
              </w:rPr>
              <w:br/>
              <w:t>- controlador de fluxo (gotejamento) tipo pinça rolete</w:t>
            </w:r>
            <w:r w:rsidRPr="00D40442">
              <w:rPr>
                <w:rFonts w:ascii="Arial" w:hAnsi="Arial" w:cs="Arial"/>
                <w:sz w:val="20"/>
                <w:szCs w:val="20"/>
              </w:rPr>
              <w:br/>
              <w:t>- conexão LUER SLIP específico para administração de soluções enterais.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15EA82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2.000</w:t>
            </w:r>
          </w:p>
        </w:tc>
        <w:tc>
          <w:tcPr>
            <w:tcW w:w="1453" w:type="dxa"/>
            <w:tcBorders>
              <w:top w:val="single" w:sz="4" w:space="0" w:color="auto"/>
              <w:bottom w:val="single" w:sz="4" w:space="0" w:color="auto"/>
              <w:right w:val="single" w:sz="4" w:space="0" w:color="auto"/>
            </w:tcBorders>
            <w:vAlign w:val="center"/>
          </w:tcPr>
          <w:p w14:paraId="60AFE0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0,84</w:t>
            </w:r>
          </w:p>
        </w:tc>
        <w:tc>
          <w:tcPr>
            <w:tcW w:w="1564" w:type="dxa"/>
            <w:tcBorders>
              <w:top w:val="single" w:sz="4" w:space="0" w:color="auto"/>
              <w:bottom w:val="single" w:sz="4" w:space="0" w:color="auto"/>
              <w:right w:val="single" w:sz="4" w:space="0" w:color="auto"/>
            </w:tcBorders>
            <w:vAlign w:val="bottom"/>
          </w:tcPr>
          <w:p w14:paraId="5656B21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R$ 1.680,00</w:t>
            </w:r>
          </w:p>
        </w:tc>
      </w:tr>
      <w:tr w:rsidR="00780831" w:rsidRPr="00D40442" w14:paraId="2FAA1C3B"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6AA2E2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68</w:t>
            </w:r>
          </w:p>
        </w:tc>
        <w:tc>
          <w:tcPr>
            <w:tcW w:w="1030" w:type="dxa"/>
            <w:tcBorders>
              <w:top w:val="nil"/>
              <w:left w:val="single" w:sz="4" w:space="0" w:color="auto"/>
              <w:bottom w:val="single" w:sz="4" w:space="0" w:color="auto"/>
              <w:right w:val="single" w:sz="4" w:space="0" w:color="auto"/>
            </w:tcBorders>
            <w:noWrap/>
            <w:vAlign w:val="center"/>
            <w:hideMark/>
          </w:tcPr>
          <w:p w14:paraId="05D7AAC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609820</w:t>
            </w:r>
          </w:p>
        </w:tc>
        <w:tc>
          <w:tcPr>
            <w:tcW w:w="1407" w:type="dxa"/>
            <w:tcBorders>
              <w:top w:val="nil"/>
              <w:left w:val="nil"/>
              <w:bottom w:val="single" w:sz="4" w:space="0" w:color="auto"/>
              <w:right w:val="single" w:sz="4" w:space="0" w:color="auto"/>
            </w:tcBorders>
            <w:vAlign w:val="center"/>
            <w:hideMark/>
          </w:tcPr>
          <w:p w14:paraId="3DBE83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0CE94AF" w14:textId="77777777" w:rsidR="00780831" w:rsidRPr="00D40442" w:rsidRDefault="00780831" w:rsidP="000E2E2B">
            <w:pPr>
              <w:rPr>
                <w:rFonts w:ascii="Arial" w:hAnsi="Arial" w:cs="Arial"/>
                <w:sz w:val="20"/>
                <w:szCs w:val="20"/>
              </w:rPr>
            </w:pPr>
            <w:r w:rsidRPr="00D40442">
              <w:rPr>
                <w:rFonts w:ascii="Arial" w:hAnsi="Arial" w:cs="Arial"/>
                <w:sz w:val="20"/>
                <w:szCs w:val="20"/>
              </w:rPr>
              <w:t>EQUIPO DE NUTRIÇÃO ENTERAL: dispositivo para infusão, controle de fluxo e dosagem de soluções enterais.</w:t>
            </w:r>
            <w:r w:rsidRPr="00D40442">
              <w:rPr>
                <w:rFonts w:ascii="Arial" w:hAnsi="Arial" w:cs="Arial"/>
                <w:sz w:val="20"/>
                <w:szCs w:val="20"/>
              </w:rPr>
              <w:br/>
              <w:t>- conecta o recipiente de soluções (frasco ou bolsa) a sonda de alimentação enteral.</w:t>
            </w:r>
            <w:r w:rsidRPr="00D40442">
              <w:rPr>
                <w:rFonts w:ascii="Arial" w:hAnsi="Arial" w:cs="Arial"/>
                <w:sz w:val="20"/>
                <w:szCs w:val="20"/>
              </w:rPr>
              <w:br/>
              <w:t>- viabiliza o controle de fluxo de soluções.</w:t>
            </w:r>
            <w:r w:rsidRPr="00D40442">
              <w:rPr>
                <w:rFonts w:ascii="Arial" w:hAnsi="Arial" w:cs="Arial"/>
                <w:sz w:val="20"/>
                <w:szCs w:val="20"/>
              </w:rPr>
              <w:br/>
              <w:t>composição básica:</w:t>
            </w:r>
            <w:r w:rsidRPr="00D40442">
              <w:rPr>
                <w:rFonts w:ascii="Arial" w:hAnsi="Arial" w:cs="Arial"/>
                <w:sz w:val="20"/>
                <w:szCs w:val="20"/>
              </w:rPr>
              <w:br/>
              <w:t>- ponta perfurante para conexão ao recipiente de solução.</w:t>
            </w:r>
            <w:r w:rsidRPr="00D40442">
              <w:rPr>
                <w:rFonts w:ascii="Arial" w:hAnsi="Arial" w:cs="Arial"/>
                <w:sz w:val="20"/>
                <w:szCs w:val="20"/>
              </w:rPr>
              <w:br/>
            </w:r>
            <w:r w:rsidRPr="00D40442">
              <w:rPr>
                <w:rFonts w:ascii="Arial" w:hAnsi="Arial" w:cs="Arial"/>
                <w:sz w:val="20"/>
                <w:szCs w:val="20"/>
              </w:rPr>
              <w:lastRenderedPageBreak/>
              <w:t xml:space="preserve">- câmara flexível para visualização gotejamento. </w:t>
            </w:r>
            <w:r w:rsidRPr="00D40442">
              <w:rPr>
                <w:rFonts w:ascii="Arial" w:hAnsi="Arial" w:cs="Arial"/>
                <w:sz w:val="20"/>
                <w:szCs w:val="20"/>
              </w:rPr>
              <w:br/>
              <w:t>- extensão em pvc azul (evita conexão acidental com acesso venoso).</w:t>
            </w:r>
            <w:r w:rsidRPr="00D40442">
              <w:rPr>
                <w:rFonts w:ascii="Arial" w:hAnsi="Arial" w:cs="Arial"/>
                <w:sz w:val="20"/>
                <w:szCs w:val="20"/>
              </w:rPr>
              <w:br/>
              <w:t>- controlador de fluxo (gotejamento) tipo pinça rolete</w:t>
            </w:r>
            <w:r w:rsidRPr="00D40442">
              <w:rPr>
                <w:rFonts w:ascii="Arial" w:hAnsi="Arial" w:cs="Arial"/>
                <w:sz w:val="20"/>
                <w:szCs w:val="20"/>
              </w:rPr>
              <w:br/>
              <w:t>- conector ESCALONADO específico para administração de soluções enterais.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202ADB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4.000</w:t>
            </w:r>
          </w:p>
        </w:tc>
        <w:tc>
          <w:tcPr>
            <w:tcW w:w="1453" w:type="dxa"/>
            <w:tcBorders>
              <w:top w:val="single" w:sz="4" w:space="0" w:color="auto"/>
              <w:bottom w:val="single" w:sz="4" w:space="0" w:color="auto"/>
              <w:right w:val="single" w:sz="4" w:space="0" w:color="auto"/>
            </w:tcBorders>
            <w:vAlign w:val="center"/>
          </w:tcPr>
          <w:p w14:paraId="273AA7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0,97</w:t>
            </w:r>
          </w:p>
        </w:tc>
        <w:tc>
          <w:tcPr>
            <w:tcW w:w="1564" w:type="dxa"/>
            <w:tcBorders>
              <w:top w:val="single" w:sz="4" w:space="0" w:color="auto"/>
              <w:bottom w:val="single" w:sz="4" w:space="0" w:color="auto"/>
              <w:right w:val="single" w:sz="4" w:space="0" w:color="auto"/>
            </w:tcBorders>
            <w:vAlign w:val="bottom"/>
          </w:tcPr>
          <w:p w14:paraId="104484D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R$ 3.880,00</w:t>
            </w:r>
          </w:p>
        </w:tc>
      </w:tr>
      <w:tr w:rsidR="00780831" w:rsidRPr="00D40442" w14:paraId="573E6EA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C09C6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69</w:t>
            </w:r>
          </w:p>
        </w:tc>
        <w:tc>
          <w:tcPr>
            <w:tcW w:w="1030" w:type="dxa"/>
            <w:tcBorders>
              <w:top w:val="nil"/>
              <w:left w:val="single" w:sz="4" w:space="0" w:color="auto"/>
              <w:bottom w:val="single" w:sz="4" w:space="0" w:color="auto"/>
              <w:right w:val="single" w:sz="4" w:space="0" w:color="auto"/>
            </w:tcBorders>
            <w:noWrap/>
            <w:vAlign w:val="center"/>
            <w:hideMark/>
          </w:tcPr>
          <w:p w14:paraId="0E081F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609564</w:t>
            </w:r>
          </w:p>
        </w:tc>
        <w:tc>
          <w:tcPr>
            <w:tcW w:w="1407" w:type="dxa"/>
            <w:tcBorders>
              <w:top w:val="nil"/>
              <w:left w:val="nil"/>
              <w:bottom w:val="single" w:sz="4" w:space="0" w:color="auto"/>
              <w:right w:val="single" w:sz="4" w:space="0" w:color="auto"/>
            </w:tcBorders>
            <w:vAlign w:val="center"/>
            <w:hideMark/>
          </w:tcPr>
          <w:p w14:paraId="68B8FA6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B6B0FB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EQUIPO FOTOPROTETOR: material: pvc cristal âmbar, macrogotas, comprimento: mín. 120 cm, tipo câmara: câmara flexível c/filtro ar, tipo gotejador: gota padrão, tipo pinça: regulador de fluxo, tipo conector: luer c/ tampa.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7546D8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35</w:t>
            </w:r>
          </w:p>
        </w:tc>
        <w:tc>
          <w:tcPr>
            <w:tcW w:w="1453" w:type="dxa"/>
            <w:tcBorders>
              <w:top w:val="single" w:sz="4" w:space="0" w:color="auto"/>
              <w:bottom w:val="single" w:sz="4" w:space="0" w:color="auto"/>
              <w:right w:val="single" w:sz="4" w:space="0" w:color="auto"/>
            </w:tcBorders>
            <w:vAlign w:val="center"/>
          </w:tcPr>
          <w:p w14:paraId="39EEFA8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4,20</w:t>
            </w:r>
          </w:p>
        </w:tc>
        <w:tc>
          <w:tcPr>
            <w:tcW w:w="1564" w:type="dxa"/>
            <w:tcBorders>
              <w:top w:val="single" w:sz="4" w:space="0" w:color="auto"/>
              <w:bottom w:val="single" w:sz="4" w:space="0" w:color="auto"/>
              <w:right w:val="single" w:sz="4" w:space="0" w:color="auto"/>
            </w:tcBorders>
            <w:vAlign w:val="bottom"/>
          </w:tcPr>
          <w:p w14:paraId="200E14B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R$ 147,00</w:t>
            </w:r>
          </w:p>
        </w:tc>
      </w:tr>
      <w:tr w:rsidR="00780831" w:rsidRPr="00D40442" w14:paraId="36A913FB"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1126D3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70</w:t>
            </w:r>
          </w:p>
        </w:tc>
        <w:tc>
          <w:tcPr>
            <w:tcW w:w="1030" w:type="dxa"/>
            <w:tcBorders>
              <w:top w:val="nil"/>
              <w:left w:val="single" w:sz="4" w:space="0" w:color="auto"/>
              <w:bottom w:val="single" w:sz="4" w:space="0" w:color="auto"/>
              <w:right w:val="single" w:sz="4" w:space="0" w:color="auto"/>
            </w:tcBorders>
            <w:noWrap/>
            <w:vAlign w:val="center"/>
            <w:hideMark/>
          </w:tcPr>
          <w:p w14:paraId="19890A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609456</w:t>
            </w:r>
          </w:p>
        </w:tc>
        <w:tc>
          <w:tcPr>
            <w:tcW w:w="1407" w:type="dxa"/>
            <w:tcBorders>
              <w:top w:val="nil"/>
              <w:left w:val="nil"/>
              <w:bottom w:val="single" w:sz="4" w:space="0" w:color="auto"/>
              <w:right w:val="single" w:sz="4" w:space="0" w:color="auto"/>
            </w:tcBorders>
            <w:vAlign w:val="center"/>
            <w:hideMark/>
          </w:tcPr>
          <w:p w14:paraId="395599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3DC9EF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EQUIPO MACROGOTAS - infusão de 20 gotas/ml, com injetor lateral auto 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w:t>
            </w:r>
            <w:r w:rsidRPr="00D40442">
              <w:rPr>
                <w:rFonts w:ascii="Arial" w:hAnsi="Arial" w:cs="Arial"/>
                <w:sz w:val="20"/>
                <w:szCs w:val="20"/>
              </w:rPr>
              <w:lastRenderedPageBreak/>
              <w:t>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61CB92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45.000</w:t>
            </w:r>
          </w:p>
        </w:tc>
        <w:tc>
          <w:tcPr>
            <w:tcW w:w="1453" w:type="dxa"/>
            <w:tcBorders>
              <w:top w:val="single" w:sz="4" w:space="0" w:color="auto"/>
              <w:bottom w:val="single" w:sz="4" w:space="0" w:color="auto"/>
              <w:right w:val="single" w:sz="4" w:space="0" w:color="auto"/>
            </w:tcBorders>
            <w:vAlign w:val="center"/>
          </w:tcPr>
          <w:p w14:paraId="59CD40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0,85</w:t>
            </w:r>
          </w:p>
        </w:tc>
        <w:tc>
          <w:tcPr>
            <w:tcW w:w="1564" w:type="dxa"/>
            <w:tcBorders>
              <w:top w:val="single" w:sz="4" w:space="0" w:color="auto"/>
              <w:bottom w:val="single" w:sz="4" w:space="0" w:color="auto"/>
              <w:right w:val="single" w:sz="4" w:space="0" w:color="auto"/>
            </w:tcBorders>
            <w:vAlign w:val="bottom"/>
          </w:tcPr>
          <w:p w14:paraId="323F04D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R$ 38.250,00</w:t>
            </w:r>
          </w:p>
        </w:tc>
      </w:tr>
      <w:tr w:rsidR="00780831" w:rsidRPr="00D40442" w14:paraId="6BBBE96B" w14:textId="77777777" w:rsidTr="000D2BFE">
        <w:trPr>
          <w:gridAfter w:val="1"/>
          <w:wAfter w:w="2584" w:type="dxa"/>
          <w:trHeight w:val="2967"/>
        </w:trPr>
        <w:tc>
          <w:tcPr>
            <w:tcW w:w="535" w:type="dxa"/>
            <w:tcBorders>
              <w:top w:val="nil"/>
              <w:left w:val="single" w:sz="4" w:space="0" w:color="auto"/>
              <w:bottom w:val="single" w:sz="4" w:space="0" w:color="auto"/>
              <w:right w:val="nil"/>
            </w:tcBorders>
            <w:vAlign w:val="center"/>
            <w:hideMark/>
          </w:tcPr>
          <w:p w14:paraId="0F704B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71</w:t>
            </w:r>
          </w:p>
        </w:tc>
        <w:tc>
          <w:tcPr>
            <w:tcW w:w="1030" w:type="dxa"/>
            <w:tcBorders>
              <w:top w:val="nil"/>
              <w:left w:val="single" w:sz="4" w:space="0" w:color="auto"/>
              <w:bottom w:val="single" w:sz="4" w:space="0" w:color="auto"/>
              <w:right w:val="single" w:sz="4" w:space="0" w:color="auto"/>
            </w:tcBorders>
            <w:noWrap/>
            <w:vAlign w:val="center"/>
            <w:hideMark/>
          </w:tcPr>
          <w:p w14:paraId="62053E2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609706</w:t>
            </w:r>
          </w:p>
        </w:tc>
        <w:tc>
          <w:tcPr>
            <w:tcW w:w="1407" w:type="dxa"/>
            <w:tcBorders>
              <w:top w:val="nil"/>
              <w:left w:val="nil"/>
              <w:bottom w:val="single" w:sz="4" w:space="0" w:color="auto"/>
              <w:right w:val="single" w:sz="4" w:space="0" w:color="auto"/>
            </w:tcBorders>
            <w:vAlign w:val="center"/>
            <w:hideMark/>
          </w:tcPr>
          <w:p w14:paraId="7E2F64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B3F6F0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EQUIPO MICROGOTAS - infusão 60 microgotas/ml, com injetor lateral auto cicatrizante, com filtro lateral de ar, estéril, atóxico, para administração de soluções parenterais. Deve possuir ponta perfurante adaptável a qualquer tipo de frasco ou bolsa, sem causar vazamento. Possuir câmera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4B9329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7ABD1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1,57</w:t>
            </w:r>
          </w:p>
        </w:tc>
        <w:tc>
          <w:tcPr>
            <w:tcW w:w="1564" w:type="dxa"/>
            <w:tcBorders>
              <w:top w:val="single" w:sz="4" w:space="0" w:color="auto"/>
              <w:bottom w:val="single" w:sz="4" w:space="0" w:color="auto"/>
              <w:right w:val="single" w:sz="4" w:space="0" w:color="auto"/>
            </w:tcBorders>
            <w:vAlign w:val="bottom"/>
          </w:tcPr>
          <w:p w14:paraId="459B23D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R$ 157,00</w:t>
            </w:r>
          </w:p>
        </w:tc>
      </w:tr>
      <w:tr w:rsidR="00780831" w:rsidRPr="00D40442" w14:paraId="5A959676"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22F68B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72</w:t>
            </w:r>
          </w:p>
        </w:tc>
        <w:tc>
          <w:tcPr>
            <w:tcW w:w="1030" w:type="dxa"/>
            <w:tcBorders>
              <w:top w:val="nil"/>
              <w:left w:val="single" w:sz="4" w:space="0" w:color="auto"/>
              <w:bottom w:val="single" w:sz="4" w:space="0" w:color="auto"/>
              <w:right w:val="single" w:sz="4" w:space="0" w:color="auto"/>
            </w:tcBorders>
            <w:noWrap/>
            <w:vAlign w:val="center"/>
            <w:hideMark/>
          </w:tcPr>
          <w:p w14:paraId="67597B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610298</w:t>
            </w:r>
          </w:p>
        </w:tc>
        <w:tc>
          <w:tcPr>
            <w:tcW w:w="1407" w:type="dxa"/>
            <w:tcBorders>
              <w:top w:val="nil"/>
              <w:left w:val="nil"/>
              <w:bottom w:val="single" w:sz="4" w:space="0" w:color="auto"/>
              <w:right w:val="single" w:sz="4" w:space="0" w:color="auto"/>
            </w:tcBorders>
            <w:vAlign w:val="center"/>
            <w:hideMark/>
          </w:tcPr>
          <w:p w14:paraId="6EF464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0D2ACE7" w14:textId="77777777" w:rsidR="00780831" w:rsidRPr="00D40442" w:rsidRDefault="00780831" w:rsidP="000E2E2B">
            <w:pPr>
              <w:rPr>
                <w:rFonts w:ascii="Arial" w:hAnsi="Arial" w:cs="Arial"/>
                <w:sz w:val="20"/>
                <w:szCs w:val="20"/>
              </w:rPr>
            </w:pPr>
            <w:r w:rsidRPr="00D40442">
              <w:rPr>
                <w:rFonts w:ascii="Arial" w:hAnsi="Arial" w:cs="Arial"/>
                <w:sz w:val="20"/>
                <w:szCs w:val="20"/>
              </w:rPr>
              <w:t>EQUIPO PARA BOMBA DE INFUSÃO UNIVERSAL</w:t>
            </w:r>
            <w:r w:rsidRPr="00D40442">
              <w:rPr>
                <w:rFonts w:ascii="Arial" w:hAnsi="Arial" w:cs="Arial"/>
                <w:sz w:val="20"/>
                <w:szCs w:val="20"/>
              </w:rPr>
              <w:br/>
              <w:t xml:space="preserve">- dispositivo indicado para todos os modelos de Bombas de infusão universal. Volume </w:t>
            </w:r>
            <w:r w:rsidRPr="00D40442">
              <w:rPr>
                <w:rFonts w:ascii="Arial" w:hAnsi="Arial" w:cs="Arial"/>
                <w:sz w:val="20"/>
                <w:szCs w:val="20"/>
              </w:rPr>
              <w:lastRenderedPageBreak/>
              <w:t>máximo de armazenamento a 40ºC 22ml;</w:t>
            </w:r>
            <w:r w:rsidRPr="00D40442">
              <w:rPr>
                <w:rFonts w:ascii="Arial" w:hAnsi="Arial" w:cs="Arial"/>
                <w:sz w:val="20"/>
                <w:szCs w:val="20"/>
              </w:rPr>
              <w:br/>
              <w:t>- embalado Individualmente;</w:t>
            </w:r>
            <w:r w:rsidRPr="00D40442">
              <w:rPr>
                <w:rFonts w:ascii="Arial" w:hAnsi="Arial" w:cs="Arial"/>
                <w:sz w:val="20"/>
                <w:szCs w:val="20"/>
              </w:rPr>
              <w:br/>
              <w:t>- comprimento aproximado 265cm;</w:t>
            </w:r>
            <w:r w:rsidRPr="00D40442">
              <w:rPr>
                <w:rFonts w:ascii="Arial" w:hAnsi="Arial" w:cs="Arial"/>
                <w:sz w:val="20"/>
                <w:szCs w:val="20"/>
              </w:rPr>
              <w:br/>
              <w:t>- registro na ANVISA;</w:t>
            </w:r>
            <w:r w:rsidRPr="00D40442">
              <w:rPr>
                <w:rFonts w:ascii="Arial" w:hAnsi="Arial" w:cs="Arial"/>
                <w:sz w:val="20"/>
                <w:szCs w:val="20"/>
              </w:rPr>
              <w:br/>
              <w:t>- câmara gotejadora flexível com filtro de ar;</w:t>
            </w:r>
            <w:r w:rsidRPr="00D40442">
              <w:rPr>
                <w:rFonts w:ascii="Arial" w:hAnsi="Arial" w:cs="Arial"/>
                <w:sz w:val="20"/>
                <w:szCs w:val="20"/>
              </w:rPr>
              <w:br/>
              <w:t>- com pinça reguladora de fluxo e corta fluxo;</w:t>
            </w:r>
            <w:r w:rsidRPr="00D40442">
              <w:rPr>
                <w:rFonts w:ascii="Arial" w:hAnsi="Arial" w:cs="Arial"/>
                <w:sz w:val="20"/>
                <w:szCs w:val="20"/>
              </w:rPr>
              <w:br/>
              <w:t xml:space="preserve">- Injetor lateral “Y”; </w:t>
            </w:r>
            <w:r w:rsidRPr="00D40442">
              <w:rPr>
                <w:rFonts w:ascii="Arial" w:hAnsi="Arial" w:cs="Arial"/>
                <w:sz w:val="20"/>
                <w:szCs w:val="20"/>
              </w:rPr>
              <w:br/>
              <w:t xml:space="preserve">- </w:t>
            </w:r>
            <w:r w:rsidRPr="00D40442">
              <w:rPr>
                <w:rFonts w:ascii="Arial" w:hAnsi="Arial" w:cs="Arial"/>
                <w:b/>
                <w:bCs/>
                <w:sz w:val="20"/>
                <w:szCs w:val="20"/>
              </w:rPr>
              <w:t>tubo intermediado por segmento de silicone grau médico, para posicionamento no sensor de gotas</w:t>
            </w:r>
            <w:r w:rsidRPr="00D40442">
              <w:rPr>
                <w:rFonts w:ascii="Arial" w:hAnsi="Arial" w:cs="Arial"/>
                <w:sz w:val="20"/>
                <w:szCs w:val="20"/>
              </w:rPr>
              <w:t>;</w:t>
            </w:r>
            <w:r w:rsidRPr="00D40442">
              <w:rPr>
                <w:rFonts w:ascii="Arial" w:hAnsi="Arial" w:cs="Arial"/>
                <w:sz w:val="20"/>
                <w:szCs w:val="20"/>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812" w:type="dxa"/>
            <w:tcBorders>
              <w:top w:val="single" w:sz="4" w:space="0" w:color="auto"/>
              <w:bottom w:val="single" w:sz="4" w:space="0" w:color="auto"/>
              <w:right w:val="single" w:sz="4" w:space="0" w:color="auto"/>
            </w:tcBorders>
            <w:vAlign w:val="center"/>
          </w:tcPr>
          <w:p w14:paraId="1D3FEA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3823FA6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17,00</w:t>
            </w:r>
          </w:p>
        </w:tc>
        <w:tc>
          <w:tcPr>
            <w:tcW w:w="1564" w:type="dxa"/>
            <w:tcBorders>
              <w:top w:val="single" w:sz="4" w:space="0" w:color="auto"/>
              <w:bottom w:val="single" w:sz="4" w:space="0" w:color="auto"/>
              <w:right w:val="single" w:sz="4" w:space="0" w:color="auto"/>
            </w:tcBorders>
            <w:vAlign w:val="bottom"/>
          </w:tcPr>
          <w:p w14:paraId="574A5B1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R$ 1.700,00</w:t>
            </w:r>
          </w:p>
        </w:tc>
      </w:tr>
      <w:tr w:rsidR="00780831" w:rsidRPr="00D40442" w14:paraId="7E448085"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37BA18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73</w:t>
            </w:r>
          </w:p>
        </w:tc>
        <w:tc>
          <w:tcPr>
            <w:tcW w:w="1030" w:type="dxa"/>
            <w:tcBorders>
              <w:top w:val="nil"/>
              <w:left w:val="single" w:sz="4" w:space="0" w:color="auto"/>
              <w:bottom w:val="single" w:sz="4" w:space="0" w:color="auto"/>
              <w:right w:val="single" w:sz="4" w:space="0" w:color="auto"/>
            </w:tcBorders>
            <w:noWrap/>
            <w:vAlign w:val="center"/>
            <w:hideMark/>
          </w:tcPr>
          <w:p w14:paraId="794C40A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437168</w:t>
            </w:r>
          </w:p>
        </w:tc>
        <w:tc>
          <w:tcPr>
            <w:tcW w:w="1407" w:type="dxa"/>
            <w:tcBorders>
              <w:top w:val="nil"/>
              <w:left w:val="nil"/>
              <w:bottom w:val="single" w:sz="4" w:space="0" w:color="auto"/>
              <w:right w:val="single" w:sz="4" w:space="0" w:color="auto"/>
            </w:tcBorders>
            <w:vAlign w:val="center"/>
            <w:hideMark/>
          </w:tcPr>
          <w:p w14:paraId="7D58E3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62E557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Escalpe nº 19 -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4A91B5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52E294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21,25</w:t>
            </w:r>
          </w:p>
        </w:tc>
        <w:tc>
          <w:tcPr>
            <w:tcW w:w="1564" w:type="dxa"/>
            <w:tcBorders>
              <w:top w:val="single" w:sz="4" w:space="0" w:color="auto"/>
              <w:bottom w:val="single" w:sz="4" w:space="0" w:color="auto"/>
              <w:right w:val="single" w:sz="4" w:space="0" w:color="auto"/>
            </w:tcBorders>
            <w:vAlign w:val="bottom"/>
          </w:tcPr>
          <w:p w14:paraId="59571EC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R$ 106,25</w:t>
            </w:r>
          </w:p>
        </w:tc>
      </w:tr>
      <w:tr w:rsidR="00780831" w:rsidRPr="00D40442" w14:paraId="3C172979"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2503726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74</w:t>
            </w:r>
          </w:p>
        </w:tc>
        <w:tc>
          <w:tcPr>
            <w:tcW w:w="1030" w:type="dxa"/>
            <w:tcBorders>
              <w:top w:val="nil"/>
              <w:left w:val="single" w:sz="4" w:space="0" w:color="auto"/>
              <w:bottom w:val="single" w:sz="4" w:space="0" w:color="auto"/>
              <w:right w:val="single" w:sz="4" w:space="0" w:color="auto"/>
            </w:tcBorders>
            <w:noWrap/>
            <w:vAlign w:val="center"/>
            <w:hideMark/>
          </w:tcPr>
          <w:p w14:paraId="10492F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437170</w:t>
            </w:r>
          </w:p>
        </w:tc>
        <w:tc>
          <w:tcPr>
            <w:tcW w:w="1407" w:type="dxa"/>
            <w:tcBorders>
              <w:top w:val="nil"/>
              <w:left w:val="nil"/>
              <w:bottom w:val="single" w:sz="4" w:space="0" w:color="auto"/>
              <w:right w:val="single" w:sz="4" w:space="0" w:color="auto"/>
            </w:tcBorders>
            <w:vAlign w:val="center"/>
            <w:hideMark/>
          </w:tcPr>
          <w:p w14:paraId="62A9E6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2AFC00A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Escalpe nº 21 -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20B11B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57F60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42AB2E2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R$ 1.250,00</w:t>
            </w:r>
          </w:p>
        </w:tc>
      </w:tr>
      <w:tr w:rsidR="00780831" w:rsidRPr="00D40442" w14:paraId="4CCD466A"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F9ED8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75</w:t>
            </w:r>
          </w:p>
        </w:tc>
        <w:tc>
          <w:tcPr>
            <w:tcW w:w="1030" w:type="dxa"/>
            <w:tcBorders>
              <w:top w:val="nil"/>
              <w:left w:val="single" w:sz="4" w:space="0" w:color="auto"/>
              <w:bottom w:val="single" w:sz="4" w:space="0" w:color="auto"/>
              <w:right w:val="single" w:sz="4" w:space="0" w:color="auto"/>
            </w:tcBorders>
            <w:noWrap/>
            <w:vAlign w:val="center"/>
            <w:hideMark/>
          </w:tcPr>
          <w:p w14:paraId="6BE3B2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437171</w:t>
            </w:r>
          </w:p>
        </w:tc>
        <w:tc>
          <w:tcPr>
            <w:tcW w:w="1407" w:type="dxa"/>
            <w:tcBorders>
              <w:top w:val="nil"/>
              <w:left w:val="nil"/>
              <w:bottom w:val="single" w:sz="4" w:space="0" w:color="auto"/>
              <w:right w:val="single" w:sz="4" w:space="0" w:color="auto"/>
            </w:tcBorders>
            <w:vAlign w:val="center"/>
            <w:hideMark/>
          </w:tcPr>
          <w:p w14:paraId="1935BF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DF4393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Escalpe nº 23-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5D4447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1F65B3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20,40</w:t>
            </w:r>
          </w:p>
        </w:tc>
        <w:tc>
          <w:tcPr>
            <w:tcW w:w="1564" w:type="dxa"/>
            <w:tcBorders>
              <w:top w:val="single" w:sz="4" w:space="0" w:color="auto"/>
              <w:bottom w:val="single" w:sz="4" w:space="0" w:color="auto"/>
              <w:right w:val="single" w:sz="4" w:space="0" w:color="auto"/>
            </w:tcBorders>
            <w:vAlign w:val="bottom"/>
          </w:tcPr>
          <w:p w14:paraId="1B920B6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R$ 612,00</w:t>
            </w:r>
          </w:p>
        </w:tc>
      </w:tr>
      <w:tr w:rsidR="00780831" w:rsidRPr="00D40442" w14:paraId="4BB8FB13"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7A1326F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76</w:t>
            </w:r>
          </w:p>
        </w:tc>
        <w:tc>
          <w:tcPr>
            <w:tcW w:w="1030" w:type="dxa"/>
            <w:tcBorders>
              <w:top w:val="nil"/>
              <w:left w:val="single" w:sz="4" w:space="0" w:color="auto"/>
              <w:bottom w:val="single" w:sz="4" w:space="0" w:color="auto"/>
              <w:right w:val="single" w:sz="4" w:space="0" w:color="auto"/>
            </w:tcBorders>
            <w:noWrap/>
            <w:vAlign w:val="center"/>
            <w:hideMark/>
          </w:tcPr>
          <w:p w14:paraId="4BCB0FD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437169</w:t>
            </w:r>
          </w:p>
        </w:tc>
        <w:tc>
          <w:tcPr>
            <w:tcW w:w="1407" w:type="dxa"/>
            <w:tcBorders>
              <w:top w:val="nil"/>
              <w:left w:val="nil"/>
              <w:bottom w:val="single" w:sz="4" w:space="0" w:color="auto"/>
              <w:right w:val="single" w:sz="4" w:space="0" w:color="auto"/>
            </w:tcBorders>
            <w:vAlign w:val="center"/>
            <w:hideMark/>
          </w:tcPr>
          <w:p w14:paraId="482AE4B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0965E1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Escalpe nº 25- cateter para infusão venosa aguçada de bisel, curto, trifacetado com asas de plástico leve que se dobre facilmente, tubo vinílico leve, flexível, transparente, atóxico e apirogênico com conector rígido, leve e </w:t>
            </w:r>
            <w:r w:rsidRPr="00D40442">
              <w:rPr>
                <w:rFonts w:ascii="Arial" w:hAnsi="Arial" w:cs="Arial"/>
                <w:sz w:val="20"/>
                <w:szCs w:val="20"/>
              </w:rPr>
              <w:lastRenderedPageBreak/>
              <w:t>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13A43EA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F0412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20,99</w:t>
            </w:r>
          </w:p>
        </w:tc>
        <w:tc>
          <w:tcPr>
            <w:tcW w:w="1564" w:type="dxa"/>
            <w:tcBorders>
              <w:top w:val="single" w:sz="4" w:space="0" w:color="auto"/>
              <w:bottom w:val="single" w:sz="4" w:space="0" w:color="auto"/>
              <w:right w:val="single" w:sz="4" w:space="0" w:color="auto"/>
            </w:tcBorders>
            <w:vAlign w:val="bottom"/>
          </w:tcPr>
          <w:p w14:paraId="7A528B5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R$ 209,90</w:t>
            </w:r>
          </w:p>
        </w:tc>
      </w:tr>
      <w:tr w:rsidR="00780831" w:rsidRPr="00D40442" w14:paraId="02E3604D"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284D9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77</w:t>
            </w:r>
          </w:p>
        </w:tc>
        <w:tc>
          <w:tcPr>
            <w:tcW w:w="1030" w:type="dxa"/>
            <w:tcBorders>
              <w:top w:val="nil"/>
              <w:left w:val="single" w:sz="4" w:space="0" w:color="auto"/>
              <w:bottom w:val="single" w:sz="4" w:space="0" w:color="auto"/>
              <w:right w:val="single" w:sz="4" w:space="0" w:color="auto"/>
            </w:tcBorders>
            <w:noWrap/>
            <w:vAlign w:val="center"/>
            <w:hideMark/>
          </w:tcPr>
          <w:p w14:paraId="0D9E95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620163</w:t>
            </w:r>
          </w:p>
        </w:tc>
        <w:tc>
          <w:tcPr>
            <w:tcW w:w="1407" w:type="dxa"/>
            <w:tcBorders>
              <w:top w:val="nil"/>
              <w:left w:val="nil"/>
              <w:bottom w:val="single" w:sz="4" w:space="0" w:color="auto"/>
              <w:right w:val="single" w:sz="4" w:space="0" w:color="auto"/>
            </w:tcBorders>
            <w:vAlign w:val="center"/>
            <w:hideMark/>
          </w:tcPr>
          <w:p w14:paraId="17E064D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68A3E6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Escova Degermação Modelo: Dupla face com cerdas e esponja, Antisséptico Degermante: Clorexidina 2%, Uso Único, Embalagem Individual.</w:t>
            </w:r>
          </w:p>
        </w:tc>
        <w:tc>
          <w:tcPr>
            <w:tcW w:w="812" w:type="dxa"/>
            <w:tcBorders>
              <w:top w:val="single" w:sz="4" w:space="0" w:color="auto"/>
              <w:bottom w:val="single" w:sz="4" w:space="0" w:color="auto"/>
              <w:right w:val="single" w:sz="4" w:space="0" w:color="auto"/>
            </w:tcBorders>
            <w:vAlign w:val="center"/>
          </w:tcPr>
          <w:p w14:paraId="508930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3A2840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1,82</w:t>
            </w:r>
          </w:p>
        </w:tc>
        <w:tc>
          <w:tcPr>
            <w:tcW w:w="1564" w:type="dxa"/>
            <w:tcBorders>
              <w:top w:val="single" w:sz="4" w:space="0" w:color="auto"/>
              <w:bottom w:val="single" w:sz="4" w:space="0" w:color="auto"/>
              <w:right w:val="single" w:sz="4" w:space="0" w:color="auto"/>
            </w:tcBorders>
            <w:vAlign w:val="bottom"/>
          </w:tcPr>
          <w:p w14:paraId="352C631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R$ 364,00</w:t>
            </w:r>
          </w:p>
        </w:tc>
      </w:tr>
      <w:tr w:rsidR="00780831" w:rsidRPr="00D40442" w14:paraId="00D0FFE4"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67F21AC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78</w:t>
            </w:r>
          </w:p>
        </w:tc>
        <w:tc>
          <w:tcPr>
            <w:tcW w:w="1030" w:type="dxa"/>
            <w:tcBorders>
              <w:top w:val="nil"/>
              <w:left w:val="single" w:sz="4" w:space="0" w:color="auto"/>
              <w:bottom w:val="single" w:sz="4" w:space="0" w:color="auto"/>
              <w:right w:val="single" w:sz="4" w:space="0" w:color="auto"/>
            </w:tcBorders>
            <w:noWrap/>
            <w:vAlign w:val="center"/>
            <w:hideMark/>
          </w:tcPr>
          <w:p w14:paraId="4DF91B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362097</w:t>
            </w:r>
          </w:p>
        </w:tc>
        <w:tc>
          <w:tcPr>
            <w:tcW w:w="1407" w:type="dxa"/>
            <w:tcBorders>
              <w:top w:val="nil"/>
              <w:left w:val="nil"/>
              <w:bottom w:val="single" w:sz="4" w:space="0" w:color="auto"/>
              <w:right w:val="single" w:sz="4" w:space="0" w:color="auto"/>
            </w:tcBorders>
            <w:vAlign w:val="center"/>
            <w:hideMark/>
          </w:tcPr>
          <w:p w14:paraId="6891C6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B69D7D8" w14:textId="77777777" w:rsidR="00780831" w:rsidRPr="00D40442" w:rsidRDefault="00780831" w:rsidP="000E2E2B">
            <w:pPr>
              <w:rPr>
                <w:rFonts w:ascii="Arial" w:hAnsi="Arial" w:cs="Arial"/>
                <w:sz w:val="20"/>
                <w:szCs w:val="20"/>
              </w:rPr>
            </w:pPr>
            <w:r w:rsidRPr="00D40442">
              <w:rPr>
                <w:rFonts w:ascii="Arial" w:hAnsi="Arial" w:cs="Arial"/>
                <w:sz w:val="20"/>
                <w:szCs w:val="20"/>
              </w:rPr>
              <w:t>Espaçador para medicamento em aerossol adulto/infantil:</w:t>
            </w:r>
            <w:r w:rsidRPr="00D40442">
              <w:rPr>
                <w:rFonts w:ascii="Arial" w:hAnsi="Arial" w:cs="Arial"/>
                <w:sz w:val="20"/>
                <w:szCs w:val="20"/>
              </w:rPr>
              <w:br/>
              <w:t>- encaixe universal para todos os tipos de dispensadores de aerossol;</w:t>
            </w:r>
            <w:r w:rsidRPr="00D40442">
              <w:rPr>
                <w:rFonts w:ascii="Arial" w:hAnsi="Arial" w:cs="Arial"/>
                <w:sz w:val="20"/>
                <w:szCs w:val="20"/>
              </w:rPr>
              <w:br/>
              <w:t>- tubo totalmente transparente para melhor visualização do spray;</w:t>
            </w:r>
            <w:r w:rsidRPr="00D40442">
              <w:rPr>
                <w:rFonts w:ascii="Arial" w:hAnsi="Arial" w:cs="Arial"/>
                <w:sz w:val="20"/>
                <w:szCs w:val="20"/>
              </w:rPr>
              <w:br/>
              <w:t>- tratamento antiestático, permitindo a inalação total da dose ministrada;</w:t>
            </w:r>
            <w:r w:rsidRPr="00D40442">
              <w:rPr>
                <w:rFonts w:ascii="Arial" w:hAnsi="Arial" w:cs="Arial"/>
                <w:sz w:val="20"/>
                <w:szCs w:val="20"/>
              </w:rPr>
              <w:br/>
              <w:t>- máscaras macias em PVC, com vedação total do ambiente externo: 1 adulto e 1 infantil;</w:t>
            </w:r>
            <w:r w:rsidRPr="00D40442">
              <w:rPr>
                <w:rFonts w:ascii="Arial" w:hAnsi="Arial" w:cs="Arial"/>
                <w:sz w:val="20"/>
                <w:szCs w:val="20"/>
              </w:rPr>
              <w:br/>
              <w:t>- válvula dupla, no tubo e na máscara, garantindo a retenção máxima do medicamento;</w:t>
            </w:r>
            <w:r w:rsidRPr="00D40442">
              <w:rPr>
                <w:rFonts w:ascii="Arial" w:hAnsi="Arial" w:cs="Arial"/>
                <w:sz w:val="20"/>
                <w:szCs w:val="20"/>
              </w:rPr>
              <w:br/>
              <w:t>- material 100% BPA Free;</w:t>
            </w:r>
            <w:r w:rsidRPr="00D40442">
              <w:rPr>
                <w:rFonts w:ascii="Arial" w:hAnsi="Arial" w:cs="Arial"/>
                <w:sz w:val="20"/>
                <w:szCs w:val="20"/>
              </w:rPr>
              <w:br/>
              <w:t>- garante a inalação correta do spray de medicamento. Embalagem unitária contendo externamente dados de identificação do produto, data fabricação, validade, lote e registro no MS.</w:t>
            </w:r>
          </w:p>
        </w:tc>
        <w:tc>
          <w:tcPr>
            <w:tcW w:w="812" w:type="dxa"/>
            <w:tcBorders>
              <w:top w:val="single" w:sz="4" w:space="0" w:color="auto"/>
              <w:bottom w:val="single" w:sz="4" w:space="0" w:color="auto"/>
              <w:right w:val="single" w:sz="4" w:space="0" w:color="auto"/>
            </w:tcBorders>
            <w:vAlign w:val="center"/>
          </w:tcPr>
          <w:p w14:paraId="668A51B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36E72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20,87</w:t>
            </w:r>
          </w:p>
        </w:tc>
        <w:tc>
          <w:tcPr>
            <w:tcW w:w="1564" w:type="dxa"/>
            <w:tcBorders>
              <w:top w:val="single" w:sz="4" w:space="0" w:color="auto"/>
              <w:bottom w:val="single" w:sz="4" w:space="0" w:color="auto"/>
              <w:right w:val="single" w:sz="4" w:space="0" w:color="auto"/>
            </w:tcBorders>
            <w:vAlign w:val="bottom"/>
          </w:tcPr>
          <w:p w14:paraId="1F1B993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R$ 1.043,50</w:t>
            </w:r>
          </w:p>
        </w:tc>
      </w:tr>
      <w:tr w:rsidR="00780831" w:rsidRPr="00D40442" w14:paraId="0F1E619C"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CF5707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79</w:t>
            </w:r>
          </w:p>
        </w:tc>
        <w:tc>
          <w:tcPr>
            <w:tcW w:w="1030" w:type="dxa"/>
            <w:tcBorders>
              <w:top w:val="nil"/>
              <w:left w:val="single" w:sz="4" w:space="0" w:color="auto"/>
              <w:bottom w:val="single" w:sz="4" w:space="0" w:color="auto"/>
              <w:right w:val="single" w:sz="4" w:space="0" w:color="auto"/>
            </w:tcBorders>
            <w:noWrap/>
            <w:vAlign w:val="center"/>
            <w:hideMark/>
          </w:tcPr>
          <w:p w14:paraId="1EE79C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437861</w:t>
            </w:r>
          </w:p>
        </w:tc>
        <w:tc>
          <w:tcPr>
            <w:tcW w:w="1407" w:type="dxa"/>
            <w:tcBorders>
              <w:top w:val="nil"/>
              <w:left w:val="nil"/>
              <w:bottom w:val="single" w:sz="4" w:space="0" w:color="auto"/>
              <w:right w:val="single" w:sz="4" w:space="0" w:color="auto"/>
            </w:tcBorders>
            <w:vAlign w:val="center"/>
            <w:hideMark/>
          </w:tcPr>
          <w:p w14:paraId="365CA3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1AF2C07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Esparadrapo impermeável composto de tecido 100% algodão com resina acrílica impermeabilizante com massa adesiva à base de </w:t>
            </w:r>
            <w:r w:rsidRPr="00D40442">
              <w:rPr>
                <w:rFonts w:ascii="Arial" w:hAnsi="Arial" w:cs="Arial"/>
                <w:sz w:val="20"/>
                <w:szCs w:val="20"/>
              </w:rPr>
              <w:lastRenderedPageBreak/>
              <w:t>borracha natural, óxido de zinco e resina. 25MM x 4,5M.</w:t>
            </w:r>
          </w:p>
        </w:tc>
        <w:tc>
          <w:tcPr>
            <w:tcW w:w="812" w:type="dxa"/>
            <w:tcBorders>
              <w:top w:val="single" w:sz="4" w:space="0" w:color="auto"/>
              <w:bottom w:val="single" w:sz="4" w:space="0" w:color="auto"/>
              <w:right w:val="single" w:sz="4" w:space="0" w:color="auto"/>
            </w:tcBorders>
            <w:vAlign w:val="center"/>
          </w:tcPr>
          <w:p w14:paraId="6DCE14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15F1B3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4,14</w:t>
            </w:r>
          </w:p>
        </w:tc>
        <w:tc>
          <w:tcPr>
            <w:tcW w:w="1564" w:type="dxa"/>
            <w:tcBorders>
              <w:top w:val="single" w:sz="4" w:space="0" w:color="auto"/>
              <w:bottom w:val="single" w:sz="4" w:space="0" w:color="auto"/>
              <w:right w:val="single" w:sz="4" w:space="0" w:color="auto"/>
            </w:tcBorders>
            <w:vAlign w:val="bottom"/>
          </w:tcPr>
          <w:p w14:paraId="74878C4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R$ 2.070,00</w:t>
            </w:r>
          </w:p>
        </w:tc>
      </w:tr>
      <w:tr w:rsidR="00780831" w:rsidRPr="00D40442" w14:paraId="5DA16E6C"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B9346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80</w:t>
            </w:r>
          </w:p>
        </w:tc>
        <w:tc>
          <w:tcPr>
            <w:tcW w:w="1030" w:type="dxa"/>
            <w:tcBorders>
              <w:top w:val="nil"/>
              <w:left w:val="single" w:sz="4" w:space="0" w:color="auto"/>
              <w:bottom w:val="single" w:sz="4" w:space="0" w:color="auto"/>
              <w:right w:val="single" w:sz="4" w:space="0" w:color="auto"/>
            </w:tcBorders>
            <w:noWrap/>
            <w:vAlign w:val="center"/>
            <w:hideMark/>
          </w:tcPr>
          <w:p w14:paraId="7BF383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479747</w:t>
            </w:r>
          </w:p>
        </w:tc>
        <w:tc>
          <w:tcPr>
            <w:tcW w:w="1407" w:type="dxa"/>
            <w:tcBorders>
              <w:top w:val="nil"/>
              <w:left w:val="nil"/>
              <w:bottom w:val="single" w:sz="4" w:space="0" w:color="auto"/>
              <w:right w:val="single" w:sz="4" w:space="0" w:color="auto"/>
            </w:tcBorders>
            <w:vAlign w:val="center"/>
            <w:hideMark/>
          </w:tcPr>
          <w:p w14:paraId="480D19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9A7236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Espéculo vaginal descartável grau cirúrgico tamanho GRANDE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5C0635F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7551B8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1,51</w:t>
            </w:r>
          </w:p>
        </w:tc>
        <w:tc>
          <w:tcPr>
            <w:tcW w:w="1564" w:type="dxa"/>
            <w:tcBorders>
              <w:top w:val="single" w:sz="4" w:space="0" w:color="auto"/>
              <w:bottom w:val="single" w:sz="4" w:space="0" w:color="auto"/>
              <w:right w:val="single" w:sz="4" w:space="0" w:color="auto"/>
            </w:tcBorders>
            <w:vAlign w:val="bottom"/>
          </w:tcPr>
          <w:p w14:paraId="5B300E4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R$ 755,00</w:t>
            </w:r>
          </w:p>
        </w:tc>
      </w:tr>
      <w:tr w:rsidR="00780831" w:rsidRPr="00D40442" w14:paraId="5FF86B79"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51605E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81</w:t>
            </w:r>
          </w:p>
        </w:tc>
        <w:tc>
          <w:tcPr>
            <w:tcW w:w="1030" w:type="dxa"/>
            <w:tcBorders>
              <w:top w:val="nil"/>
              <w:left w:val="single" w:sz="4" w:space="0" w:color="auto"/>
              <w:bottom w:val="single" w:sz="4" w:space="0" w:color="auto"/>
              <w:right w:val="single" w:sz="4" w:space="0" w:color="auto"/>
            </w:tcBorders>
            <w:noWrap/>
            <w:vAlign w:val="center"/>
            <w:hideMark/>
          </w:tcPr>
          <w:p w14:paraId="08ECE1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479748</w:t>
            </w:r>
          </w:p>
        </w:tc>
        <w:tc>
          <w:tcPr>
            <w:tcW w:w="1407" w:type="dxa"/>
            <w:tcBorders>
              <w:top w:val="nil"/>
              <w:left w:val="nil"/>
              <w:bottom w:val="single" w:sz="4" w:space="0" w:color="auto"/>
              <w:right w:val="single" w:sz="4" w:space="0" w:color="auto"/>
            </w:tcBorders>
            <w:vAlign w:val="center"/>
            <w:hideMark/>
          </w:tcPr>
          <w:p w14:paraId="029F7DD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BAB916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Espéculo vaginal descartável grau cirúrgico tamanho MÉDIO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3FF6C0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784EED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1,28</w:t>
            </w:r>
          </w:p>
        </w:tc>
        <w:tc>
          <w:tcPr>
            <w:tcW w:w="1564" w:type="dxa"/>
            <w:tcBorders>
              <w:top w:val="single" w:sz="4" w:space="0" w:color="auto"/>
              <w:bottom w:val="single" w:sz="4" w:space="0" w:color="auto"/>
              <w:right w:val="single" w:sz="4" w:space="0" w:color="auto"/>
            </w:tcBorders>
            <w:vAlign w:val="bottom"/>
          </w:tcPr>
          <w:p w14:paraId="06EA277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R$ 1.280,00</w:t>
            </w:r>
          </w:p>
        </w:tc>
      </w:tr>
      <w:tr w:rsidR="00780831" w:rsidRPr="00D40442" w14:paraId="48302C26"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83FF5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82</w:t>
            </w:r>
          </w:p>
        </w:tc>
        <w:tc>
          <w:tcPr>
            <w:tcW w:w="1030" w:type="dxa"/>
            <w:tcBorders>
              <w:top w:val="nil"/>
              <w:left w:val="single" w:sz="4" w:space="0" w:color="auto"/>
              <w:bottom w:val="single" w:sz="4" w:space="0" w:color="auto"/>
              <w:right w:val="single" w:sz="4" w:space="0" w:color="auto"/>
            </w:tcBorders>
            <w:noWrap/>
            <w:vAlign w:val="center"/>
            <w:hideMark/>
          </w:tcPr>
          <w:p w14:paraId="28AA88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479749</w:t>
            </w:r>
          </w:p>
        </w:tc>
        <w:tc>
          <w:tcPr>
            <w:tcW w:w="1407" w:type="dxa"/>
            <w:tcBorders>
              <w:top w:val="nil"/>
              <w:left w:val="nil"/>
              <w:bottom w:val="single" w:sz="4" w:space="0" w:color="auto"/>
              <w:right w:val="single" w:sz="4" w:space="0" w:color="auto"/>
            </w:tcBorders>
            <w:vAlign w:val="center"/>
            <w:hideMark/>
          </w:tcPr>
          <w:p w14:paraId="313F22A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E21D8C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Espéculo vaginal descartável grau cirúrgico tamanho PEQUENO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53854D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1.500</w:t>
            </w:r>
          </w:p>
        </w:tc>
        <w:tc>
          <w:tcPr>
            <w:tcW w:w="1453" w:type="dxa"/>
            <w:tcBorders>
              <w:top w:val="single" w:sz="4" w:space="0" w:color="auto"/>
              <w:bottom w:val="single" w:sz="4" w:space="0" w:color="auto"/>
              <w:right w:val="single" w:sz="4" w:space="0" w:color="auto"/>
            </w:tcBorders>
            <w:vAlign w:val="center"/>
          </w:tcPr>
          <w:p w14:paraId="3C0510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29449C6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R$ 1.800,00</w:t>
            </w:r>
          </w:p>
        </w:tc>
      </w:tr>
      <w:tr w:rsidR="00780831" w:rsidRPr="00D40442" w14:paraId="40296C35" w14:textId="77777777" w:rsidTr="000D2BFE">
        <w:trPr>
          <w:gridAfter w:val="1"/>
          <w:wAfter w:w="2584" w:type="dxa"/>
          <w:trHeight w:val="1704"/>
        </w:trPr>
        <w:tc>
          <w:tcPr>
            <w:tcW w:w="535" w:type="dxa"/>
            <w:tcBorders>
              <w:top w:val="nil"/>
              <w:left w:val="single" w:sz="4" w:space="0" w:color="auto"/>
              <w:bottom w:val="single" w:sz="4" w:space="0" w:color="auto"/>
              <w:right w:val="nil"/>
            </w:tcBorders>
            <w:vAlign w:val="center"/>
            <w:hideMark/>
          </w:tcPr>
          <w:p w14:paraId="7B1A91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83</w:t>
            </w:r>
          </w:p>
        </w:tc>
        <w:tc>
          <w:tcPr>
            <w:tcW w:w="1030" w:type="dxa"/>
            <w:tcBorders>
              <w:top w:val="nil"/>
              <w:left w:val="single" w:sz="4" w:space="0" w:color="auto"/>
              <w:bottom w:val="single" w:sz="4" w:space="0" w:color="auto"/>
              <w:right w:val="single" w:sz="4" w:space="0" w:color="auto"/>
            </w:tcBorders>
            <w:noWrap/>
            <w:vAlign w:val="center"/>
            <w:hideMark/>
          </w:tcPr>
          <w:p w14:paraId="4556A5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459685</w:t>
            </w:r>
          </w:p>
        </w:tc>
        <w:tc>
          <w:tcPr>
            <w:tcW w:w="1407" w:type="dxa"/>
            <w:tcBorders>
              <w:top w:val="nil"/>
              <w:left w:val="nil"/>
              <w:bottom w:val="single" w:sz="4" w:space="0" w:color="auto"/>
              <w:right w:val="single" w:sz="4" w:space="0" w:color="auto"/>
            </w:tcBorders>
            <w:vAlign w:val="center"/>
            <w:hideMark/>
          </w:tcPr>
          <w:p w14:paraId="280AB5B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DEAF511" w14:textId="77777777" w:rsidR="00780831" w:rsidRPr="00D40442" w:rsidRDefault="00780831" w:rsidP="000E2E2B">
            <w:pPr>
              <w:rPr>
                <w:rFonts w:ascii="Arial" w:hAnsi="Arial" w:cs="Arial"/>
                <w:sz w:val="20"/>
                <w:szCs w:val="20"/>
              </w:rPr>
            </w:pPr>
            <w:r w:rsidRPr="00D40442">
              <w:rPr>
                <w:rFonts w:ascii="Arial" w:hAnsi="Arial" w:cs="Arial"/>
                <w:sz w:val="20"/>
                <w:szCs w:val="20"/>
              </w:rPr>
              <w:t xml:space="preserve">EXTENSOR MULTIVIAS (Equipo multivias - polifix)   </w:t>
            </w:r>
            <w:r w:rsidRPr="00D40442">
              <w:rPr>
                <w:rFonts w:ascii="Arial" w:hAnsi="Arial" w:cs="Arial"/>
                <w:sz w:val="20"/>
                <w:szCs w:val="20"/>
              </w:rPr>
              <w:br/>
              <w:t>- indicado para infusão endovenosa simultânea de soluções parenterais.</w:t>
            </w:r>
            <w:r w:rsidRPr="00D40442">
              <w:rPr>
                <w:rFonts w:ascii="Arial" w:hAnsi="Arial" w:cs="Arial"/>
                <w:sz w:val="20"/>
                <w:szCs w:val="20"/>
              </w:rPr>
              <w:br/>
              <w:t xml:space="preserve">-  conector fêmea luer slip são componentes destinados à adaptação em equipos de </w:t>
            </w:r>
            <w:r w:rsidRPr="00D40442">
              <w:rPr>
                <w:rFonts w:ascii="Arial" w:hAnsi="Arial" w:cs="Arial"/>
                <w:sz w:val="20"/>
                <w:szCs w:val="20"/>
              </w:rPr>
              <w:lastRenderedPageBreak/>
              <w:t>administração endovenosa ou seringas descartáveis, conforme norma ABNT NBR ISO 594-1 e ISO 594-2;</w:t>
            </w:r>
            <w:r w:rsidRPr="00D40442">
              <w:rPr>
                <w:rFonts w:ascii="Arial" w:hAnsi="Arial" w:cs="Arial"/>
                <w:sz w:val="20"/>
                <w:szCs w:val="20"/>
              </w:rPr>
              <w:br/>
              <w:t>- pinça clamp destinadas a realizar interrupção no fluxo da solução endovenosa administrada;</w:t>
            </w:r>
            <w:r w:rsidRPr="00D40442">
              <w:rPr>
                <w:rFonts w:ascii="Arial" w:hAnsi="Arial" w:cs="Arial"/>
                <w:sz w:val="20"/>
                <w:szCs w:val="20"/>
              </w:rPr>
              <w:br/>
              <w:t>- tubo flexível (pvc) flexível de 18 cm, transparente, com presença de extensões distais para duas vias;</w:t>
            </w:r>
            <w:r w:rsidRPr="00D40442">
              <w:rPr>
                <w:rFonts w:ascii="Arial" w:hAnsi="Arial" w:cs="Arial"/>
                <w:sz w:val="20"/>
                <w:szCs w:val="20"/>
              </w:rPr>
              <w:br/>
              <w:t>- conector luer lock tipo macho destinado à ligação do equipo multivias ao dispositivo de punção venosa, conforme norma ABNT NBR ISO 594-1 e ISO 594-2;</w:t>
            </w:r>
            <w:r w:rsidRPr="00D40442">
              <w:rPr>
                <w:rFonts w:ascii="Arial" w:hAnsi="Arial" w:cs="Arial"/>
                <w:sz w:val="20"/>
                <w:szCs w:val="20"/>
              </w:rPr>
              <w:br/>
              <w:t>- tampas protetoras acessórios adaptáveis aos conectores terminais do equipo multivias garantem a esterilidade do produto até o momento do uso;</w:t>
            </w:r>
            <w:r w:rsidRPr="00D40442">
              <w:rPr>
                <w:rFonts w:ascii="Arial" w:hAnsi="Arial" w:cs="Arial"/>
                <w:sz w:val="20"/>
                <w:szCs w:val="20"/>
              </w:rPr>
              <w:br/>
              <w:t>- atóxico e apirogênico;</w:t>
            </w:r>
            <w:r w:rsidRPr="00D40442">
              <w:rPr>
                <w:rFonts w:ascii="Arial" w:hAnsi="Arial" w:cs="Arial"/>
                <w:sz w:val="20"/>
                <w:szCs w:val="20"/>
              </w:rPr>
              <w:br/>
              <w:t>- esterilizados por óxido de etileno, com validade de 5 anos a partir da data de fabricação;</w:t>
            </w:r>
            <w:r w:rsidRPr="00D40442">
              <w:rPr>
                <w:rFonts w:ascii="Arial" w:hAnsi="Arial" w:cs="Arial"/>
                <w:sz w:val="20"/>
                <w:szCs w:val="20"/>
              </w:rPr>
              <w:br/>
              <w:t>- norma de referência ABNT NBR ISO 8536-5;</w:t>
            </w:r>
            <w:r w:rsidRPr="00D40442">
              <w:rPr>
                <w:rFonts w:ascii="Arial" w:hAnsi="Arial" w:cs="Arial"/>
                <w:sz w:val="20"/>
                <w:szCs w:val="20"/>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79C86C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3.000</w:t>
            </w:r>
          </w:p>
        </w:tc>
        <w:tc>
          <w:tcPr>
            <w:tcW w:w="1453" w:type="dxa"/>
            <w:tcBorders>
              <w:top w:val="single" w:sz="4" w:space="0" w:color="auto"/>
              <w:bottom w:val="single" w:sz="4" w:space="0" w:color="auto"/>
              <w:right w:val="single" w:sz="4" w:space="0" w:color="auto"/>
            </w:tcBorders>
            <w:vAlign w:val="center"/>
          </w:tcPr>
          <w:p w14:paraId="18E84D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0,77</w:t>
            </w:r>
          </w:p>
        </w:tc>
        <w:tc>
          <w:tcPr>
            <w:tcW w:w="1564" w:type="dxa"/>
            <w:tcBorders>
              <w:top w:val="single" w:sz="4" w:space="0" w:color="auto"/>
              <w:bottom w:val="single" w:sz="4" w:space="0" w:color="auto"/>
              <w:right w:val="single" w:sz="4" w:space="0" w:color="auto"/>
            </w:tcBorders>
            <w:vAlign w:val="bottom"/>
          </w:tcPr>
          <w:p w14:paraId="22EB83B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R$ 2.310,00</w:t>
            </w:r>
          </w:p>
        </w:tc>
      </w:tr>
      <w:tr w:rsidR="00780831" w:rsidRPr="00D40442" w14:paraId="1E00F575"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10290D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84</w:t>
            </w:r>
          </w:p>
        </w:tc>
        <w:tc>
          <w:tcPr>
            <w:tcW w:w="1030" w:type="dxa"/>
            <w:tcBorders>
              <w:top w:val="nil"/>
              <w:left w:val="single" w:sz="4" w:space="0" w:color="auto"/>
              <w:bottom w:val="single" w:sz="4" w:space="0" w:color="auto"/>
              <w:right w:val="single" w:sz="4" w:space="0" w:color="auto"/>
            </w:tcBorders>
            <w:noWrap/>
            <w:vAlign w:val="center"/>
            <w:hideMark/>
          </w:tcPr>
          <w:p w14:paraId="1204A9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457527</w:t>
            </w:r>
          </w:p>
        </w:tc>
        <w:tc>
          <w:tcPr>
            <w:tcW w:w="1407" w:type="dxa"/>
            <w:tcBorders>
              <w:top w:val="nil"/>
              <w:left w:val="nil"/>
              <w:bottom w:val="single" w:sz="4" w:space="0" w:color="auto"/>
              <w:right w:val="single" w:sz="4" w:space="0" w:color="auto"/>
            </w:tcBorders>
            <w:vAlign w:val="center"/>
            <w:hideMark/>
          </w:tcPr>
          <w:p w14:paraId="57F110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621515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Extensor Infusão Vascular Vias: 2 Vias (Equipo Multivias), Material: Polímero, Comprimento: Cerca 15 CM, Calibre: Cerca 6 FRENCH, Tipo Conexão: Luer Lock / Slip / Valvulado, Pressão Máxima: Até Cerca De 100 PSI, Componente Adicional: C/ Clamp, Tipo Uso: Estéril, Uso Único. Uso PEDIÁTRICO.</w:t>
            </w:r>
          </w:p>
        </w:tc>
        <w:tc>
          <w:tcPr>
            <w:tcW w:w="812" w:type="dxa"/>
            <w:tcBorders>
              <w:top w:val="single" w:sz="4" w:space="0" w:color="auto"/>
              <w:bottom w:val="single" w:sz="4" w:space="0" w:color="auto"/>
              <w:right w:val="single" w:sz="4" w:space="0" w:color="auto"/>
            </w:tcBorders>
            <w:vAlign w:val="center"/>
          </w:tcPr>
          <w:p w14:paraId="573978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2D0AB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3,01</w:t>
            </w:r>
          </w:p>
        </w:tc>
        <w:tc>
          <w:tcPr>
            <w:tcW w:w="1564" w:type="dxa"/>
            <w:tcBorders>
              <w:top w:val="single" w:sz="4" w:space="0" w:color="auto"/>
              <w:bottom w:val="single" w:sz="4" w:space="0" w:color="auto"/>
              <w:right w:val="single" w:sz="4" w:space="0" w:color="auto"/>
            </w:tcBorders>
            <w:vAlign w:val="bottom"/>
          </w:tcPr>
          <w:p w14:paraId="2A5BC77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R$ 602,00</w:t>
            </w:r>
          </w:p>
        </w:tc>
      </w:tr>
      <w:tr w:rsidR="00780831" w:rsidRPr="00D40442" w14:paraId="2346E395"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25D544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85</w:t>
            </w:r>
          </w:p>
        </w:tc>
        <w:tc>
          <w:tcPr>
            <w:tcW w:w="1030" w:type="dxa"/>
            <w:tcBorders>
              <w:top w:val="nil"/>
              <w:left w:val="single" w:sz="4" w:space="0" w:color="auto"/>
              <w:bottom w:val="single" w:sz="4" w:space="0" w:color="auto"/>
              <w:right w:val="single" w:sz="4" w:space="0" w:color="auto"/>
            </w:tcBorders>
            <w:noWrap/>
            <w:vAlign w:val="center"/>
            <w:hideMark/>
          </w:tcPr>
          <w:p w14:paraId="01AAEE3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416714</w:t>
            </w:r>
          </w:p>
        </w:tc>
        <w:tc>
          <w:tcPr>
            <w:tcW w:w="1407" w:type="dxa"/>
            <w:tcBorders>
              <w:top w:val="nil"/>
              <w:left w:val="nil"/>
              <w:bottom w:val="single" w:sz="4" w:space="0" w:color="auto"/>
              <w:right w:val="single" w:sz="4" w:space="0" w:color="auto"/>
            </w:tcBorders>
            <w:vAlign w:val="center"/>
            <w:hideMark/>
          </w:tcPr>
          <w:p w14:paraId="158046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513385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Filtro bacteriano adulto (Filtro de barreira HME reto)</w:t>
            </w:r>
            <w:r w:rsidRPr="00D40442">
              <w:rPr>
                <w:rFonts w:ascii="Arial" w:hAnsi="Arial" w:cs="Arial"/>
                <w:sz w:val="20"/>
                <w:szCs w:val="20"/>
              </w:rPr>
              <w:br/>
              <w:t xml:space="preserve">- composto por cápsula de plástico rígido transparente </w:t>
            </w:r>
            <w:r w:rsidRPr="00D40442">
              <w:rPr>
                <w:rFonts w:ascii="Arial" w:hAnsi="Arial" w:cs="Arial"/>
                <w:sz w:val="20"/>
                <w:szCs w:val="20"/>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812" w:type="dxa"/>
            <w:tcBorders>
              <w:top w:val="single" w:sz="4" w:space="0" w:color="auto"/>
              <w:bottom w:val="single" w:sz="4" w:space="0" w:color="auto"/>
              <w:right w:val="single" w:sz="4" w:space="0" w:color="auto"/>
            </w:tcBorders>
            <w:vAlign w:val="center"/>
          </w:tcPr>
          <w:p w14:paraId="7D669DC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64BFD2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6,60</w:t>
            </w:r>
          </w:p>
        </w:tc>
        <w:tc>
          <w:tcPr>
            <w:tcW w:w="1564" w:type="dxa"/>
            <w:tcBorders>
              <w:top w:val="single" w:sz="4" w:space="0" w:color="auto"/>
              <w:bottom w:val="single" w:sz="4" w:space="0" w:color="auto"/>
              <w:right w:val="single" w:sz="4" w:space="0" w:color="auto"/>
            </w:tcBorders>
            <w:vAlign w:val="bottom"/>
          </w:tcPr>
          <w:p w14:paraId="2DFB786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R$ 132,00</w:t>
            </w:r>
          </w:p>
        </w:tc>
      </w:tr>
      <w:tr w:rsidR="00780831" w:rsidRPr="00D40442" w14:paraId="2CDFF2AB"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1958E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86</w:t>
            </w:r>
          </w:p>
        </w:tc>
        <w:tc>
          <w:tcPr>
            <w:tcW w:w="1030" w:type="dxa"/>
            <w:tcBorders>
              <w:top w:val="nil"/>
              <w:left w:val="single" w:sz="4" w:space="0" w:color="auto"/>
              <w:bottom w:val="single" w:sz="4" w:space="0" w:color="auto"/>
              <w:right w:val="single" w:sz="4" w:space="0" w:color="auto"/>
            </w:tcBorders>
            <w:noWrap/>
            <w:vAlign w:val="center"/>
            <w:hideMark/>
          </w:tcPr>
          <w:p w14:paraId="118DF6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486959</w:t>
            </w:r>
          </w:p>
        </w:tc>
        <w:tc>
          <w:tcPr>
            <w:tcW w:w="1407" w:type="dxa"/>
            <w:tcBorders>
              <w:top w:val="nil"/>
              <w:left w:val="nil"/>
              <w:bottom w:val="single" w:sz="4" w:space="0" w:color="auto"/>
              <w:right w:val="single" w:sz="4" w:space="0" w:color="auto"/>
            </w:tcBorders>
            <w:vAlign w:val="center"/>
            <w:hideMark/>
          </w:tcPr>
          <w:p w14:paraId="0E2EE82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388DD80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34A511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B91EC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84,52</w:t>
            </w:r>
          </w:p>
        </w:tc>
        <w:tc>
          <w:tcPr>
            <w:tcW w:w="1564" w:type="dxa"/>
            <w:tcBorders>
              <w:top w:val="single" w:sz="4" w:space="0" w:color="auto"/>
              <w:bottom w:val="single" w:sz="4" w:space="0" w:color="auto"/>
              <w:right w:val="single" w:sz="4" w:space="0" w:color="auto"/>
            </w:tcBorders>
            <w:vAlign w:val="bottom"/>
          </w:tcPr>
          <w:p w14:paraId="6829F66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R$ 845,20</w:t>
            </w:r>
          </w:p>
        </w:tc>
      </w:tr>
      <w:tr w:rsidR="00780831" w:rsidRPr="00D40442" w14:paraId="1429F0CE" w14:textId="77777777" w:rsidTr="000D2BFE">
        <w:trPr>
          <w:gridAfter w:val="1"/>
          <w:wAfter w:w="2584" w:type="dxa"/>
          <w:trHeight w:val="854"/>
        </w:trPr>
        <w:tc>
          <w:tcPr>
            <w:tcW w:w="535" w:type="dxa"/>
            <w:tcBorders>
              <w:top w:val="nil"/>
              <w:left w:val="single" w:sz="4" w:space="0" w:color="auto"/>
              <w:bottom w:val="single" w:sz="4" w:space="0" w:color="auto"/>
              <w:right w:val="nil"/>
            </w:tcBorders>
            <w:vAlign w:val="center"/>
            <w:hideMark/>
          </w:tcPr>
          <w:p w14:paraId="266D44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87</w:t>
            </w:r>
          </w:p>
        </w:tc>
        <w:tc>
          <w:tcPr>
            <w:tcW w:w="1030" w:type="dxa"/>
            <w:tcBorders>
              <w:top w:val="nil"/>
              <w:left w:val="single" w:sz="4" w:space="0" w:color="auto"/>
              <w:bottom w:val="single" w:sz="4" w:space="0" w:color="auto"/>
              <w:right w:val="single" w:sz="4" w:space="0" w:color="auto"/>
            </w:tcBorders>
            <w:noWrap/>
            <w:vAlign w:val="center"/>
            <w:hideMark/>
          </w:tcPr>
          <w:p w14:paraId="48EF1C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486950</w:t>
            </w:r>
          </w:p>
        </w:tc>
        <w:tc>
          <w:tcPr>
            <w:tcW w:w="1407" w:type="dxa"/>
            <w:tcBorders>
              <w:top w:val="nil"/>
              <w:left w:val="nil"/>
              <w:bottom w:val="single" w:sz="4" w:space="0" w:color="auto"/>
              <w:right w:val="single" w:sz="4" w:space="0" w:color="auto"/>
            </w:tcBorders>
            <w:vAlign w:val="center"/>
            <w:hideMark/>
          </w:tcPr>
          <w:p w14:paraId="1815C0B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158F6AA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39FB3C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644E8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96,60</w:t>
            </w:r>
          </w:p>
        </w:tc>
        <w:tc>
          <w:tcPr>
            <w:tcW w:w="1564" w:type="dxa"/>
            <w:tcBorders>
              <w:top w:val="single" w:sz="4" w:space="0" w:color="auto"/>
              <w:bottom w:val="single" w:sz="4" w:space="0" w:color="auto"/>
              <w:right w:val="single" w:sz="4" w:space="0" w:color="auto"/>
            </w:tcBorders>
            <w:vAlign w:val="bottom"/>
          </w:tcPr>
          <w:p w14:paraId="4CA5EAB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R$ 966,00</w:t>
            </w:r>
          </w:p>
        </w:tc>
      </w:tr>
      <w:tr w:rsidR="00780831" w:rsidRPr="00D40442" w14:paraId="3450FC22"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807DA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88</w:t>
            </w:r>
          </w:p>
        </w:tc>
        <w:tc>
          <w:tcPr>
            <w:tcW w:w="1030" w:type="dxa"/>
            <w:tcBorders>
              <w:top w:val="nil"/>
              <w:left w:val="single" w:sz="4" w:space="0" w:color="auto"/>
              <w:bottom w:val="single" w:sz="4" w:space="0" w:color="auto"/>
              <w:right w:val="single" w:sz="4" w:space="0" w:color="auto"/>
            </w:tcBorders>
            <w:noWrap/>
            <w:vAlign w:val="center"/>
            <w:hideMark/>
          </w:tcPr>
          <w:p w14:paraId="5056BE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486947</w:t>
            </w:r>
          </w:p>
        </w:tc>
        <w:tc>
          <w:tcPr>
            <w:tcW w:w="1407" w:type="dxa"/>
            <w:tcBorders>
              <w:top w:val="nil"/>
              <w:left w:val="nil"/>
              <w:bottom w:val="single" w:sz="4" w:space="0" w:color="auto"/>
              <w:right w:val="single" w:sz="4" w:space="0" w:color="auto"/>
            </w:tcBorders>
            <w:vAlign w:val="center"/>
            <w:hideMark/>
          </w:tcPr>
          <w:p w14:paraId="2AE8C8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3F5BB8A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FIO DE SUTURA AGULHADO CATGUT SIMPLES 4-0, cerca de 75cm, com agulha 3/8 cilíndrica de 40mm.Estéril. Embalagem interna cartonado e externa em papel de grau cirúrgico e filme plástico. Embalagem individual, que permita abertura asséptica, contendo externamente dados de </w:t>
            </w:r>
            <w:r w:rsidRPr="00D40442">
              <w:rPr>
                <w:rFonts w:ascii="Arial" w:hAnsi="Arial" w:cs="Arial"/>
                <w:sz w:val="20"/>
                <w:szCs w:val="20"/>
              </w:rPr>
              <w:lastRenderedPageBreak/>
              <w:t>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3CC7DE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5AA403D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98,88</w:t>
            </w:r>
          </w:p>
        </w:tc>
        <w:tc>
          <w:tcPr>
            <w:tcW w:w="1564" w:type="dxa"/>
            <w:tcBorders>
              <w:top w:val="single" w:sz="4" w:space="0" w:color="auto"/>
              <w:bottom w:val="single" w:sz="4" w:space="0" w:color="auto"/>
              <w:right w:val="single" w:sz="4" w:space="0" w:color="auto"/>
            </w:tcBorders>
            <w:vAlign w:val="bottom"/>
          </w:tcPr>
          <w:p w14:paraId="613473F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R$ 988,80</w:t>
            </w:r>
          </w:p>
        </w:tc>
      </w:tr>
      <w:tr w:rsidR="00780831" w:rsidRPr="00D40442" w14:paraId="2D416A99"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1E569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89</w:t>
            </w:r>
          </w:p>
        </w:tc>
        <w:tc>
          <w:tcPr>
            <w:tcW w:w="1030" w:type="dxa"/>
            <w:tcBorders>
              <w:top w:val="nil"/>
              <w:left w:val="single" w:sz="4" w:space="0" w:color="auto"/>
              <w:bottom w:val="single" w:sz="4" w:space="0" w:color="auto"/>
              <w:right w:val="single" w:sz="4" w:space="0" w:color="auto"/>
            </w:tcBorders>
            <w:vAlign w:val="center"/>
            <w:hideMark/>
          </w:tcPr>
          <w:p w14:paraId="790AB3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487451</w:t>
            </w:r>
          </w:p>
        </w:tc>
        <w:tc>
          <w:tcPr>
            <w:tcW w:w="1407" w:type="dxa"/>
            <w:tcBorders>
              <w:top w:val="nil"/>
              <w:left w:val="nil"/>
              <w:bottom w:val="single" w:sz="4" w:space="0" w:color="auto"/>
              <w:right w:val="single" w:sz="4" w:space="0" w:color="auto"/>
            </w:tcBorders>
            <w:vAlign w:val="center"/>
            <w:hideMark/>
          </w:tcPr>
          <w:p w14:paraId="2A8D3AA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070F326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6D0D02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7255F4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37,79</w:t>
            </w:r>
          </w:p>
        </w:tc>
        <w:tc>
          <w:tcPr>
            <w:tcW w:w="1564" w:type="dxa"/>
            <w:tcBorders>
              <w:top w:val="single" w:sz="4" w:space="0" w:color="auto"/>
              <w:bottom w:val="single" w:sz="4" w:space="0" w:color="auto"/>
              <w:right w:val="single" w:sz="4" w:space="0" w:color="auto"/>
            </w:tcBorders>
            <w:vAlign w:val="bottom"/>
          </w:tcPr>
          <w:p w14:paraId="5FC5405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R$ 377,90</w:t>
            </w:r>
          </w:p>
        </w:tc>
      </w:tr>
      <w:tr w:rsidR="00780831" w:rsidRPr="00D40442" w14:paraId="0BF2BFF4"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1A33D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90</w:t>
            </w:r>
          </w:p>
        </w:tc>
        <w:tc>
          <w:tcPr>
            <w:tcW w:w="1030" w:type="dxa"/>
            <w:tcBorders>
              <w:top w:val="nil"/>
              <w:left w:val="single" w:sz="4" w:space="0" w:color="auto"/>
              <w:bottom w:val="single" w:sz="4" w:space="0" w:color="auto"/>
              <w:right w:val="single" w:sz="4" w:space="0" w:color="auto"/>
            </w:tcBorders>
            <w:noWrap/>
            <w:vAlign w:val="center"/>
            <w:hideMark/>
          </w:tcPr>
          <w:p w14:paraId="2E6D1B1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487443</w:t>
            </w:r>
          </w:p>
        </w:tc>
        <w:tc>
          <w:tcPr>
            <w:tcW w:w="1407" w:type="dxa"/>
            <w:tcBorders>
              <w:top w:val="nil"/>
              <w:left w:val="nil"/>
              <w:bottom w:val="single" w:sz="4" w:space="0" w:color="auto"/>
              <w:right w:val="single" w:sz="4" w:space="0" w:color="auto"/>
            </w:tcBorders>
            <w:vAlign w:val="center"/>
            <w:hideMark/>
          </w:tcPr>
          <w:p w14:paraId="2AB618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26DAA97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2DA3BB5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7D5761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32,68</w:t>
            </w:r>
          </w:p>
        </w:tc>
        <w:tc>
          <w:tcPr>
            <w:tcW w:w="1564" w:type="dxa"/>
            <w:tcBorders>
              <w:top w:val="single" w:sz="4" w:space="0" w:color="auto"/>
              <w:bottom w:val="single" w:sz="4" w:space="0" w:color="auto"/>
              <w:right w:val="single" w:sz="4" w:space="0" w:color="auto"/>
            </w:tcBorders>
            <w:vAlign w:val="bottom"/>
          </w:tcPr>
          <w:p w14:paraId="1C3DDA7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R$ 1.634,00</w:t>
            </w:r>
          </w:p>
        </w:tc>
      </w:tr>
      <w:tr w:rsidR="00780831" w:rsidRPr="00D40442" w14:paraId="0B8DA17F"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ABABA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91</w:t>
            </w:r>
          </w:p>
        </w:tc>
        <w:tc>
          <w:tcPr>
            <w:tcW w:w="1030" w:type="dxa"/>
            <w:tcBorders>
              <w:top w:val="nil"/>
              <w:left w:val="single" w:sz="4" w:space="0" w:color="auto"/>
              <w:bottom w:val="single" w:sz="4" w:space="0" w:color="auto"/>
              <w:right w:val="single" w:sz="4" w:space="0" w:color="auto"/>
            </w:tcBorders>
            <w:noWrap/>
            <w:vAlign w:val="center"/>
            <w:hideMark/>
          </w:tcPr>
          <w:p w14:paraId="688CBA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487429</w:t>
            </w:r>
          </w:p>
        </w:tc>
        <w:tc>
          <w:tcPr>
            <w:tcW w:w="1407" w:type="dxa"/>
            <w:tcBorders>
              <w:top w:val="nil"/>
              <w:left w:val="nil"/>
              <w:bottom w:val="single" w:sz="4" w:space="0" w:color="auto"/>
              <w:right w:val="single" w:sz="4" w:space="0" w:color="auto"/>
            </w:tcBorders>
            <w:vAlign w:val="center"/>
            <w:hideMark/>
          </w:tcPr>
          <w:p w14:paraId="79D537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03BB532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447270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7541EE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31,50</w:t>
            </w:r>
          </w:p>
        </w:tc>
        <w:tc>
          <w:tcPr>
            <w:tcW w:w="1564" w:type="dxa"/>
            <w:tcBorders>
              <w:top w:val="single" w:sz="4" w:space="0" w:color="auto"/>
              <w:bottom w:val="single" w:sz="4" w:space="0" w:color="auto"/>
              <w:right w:val="single" w:sz="4" w:space="0" w:color="auto"/>
            </w:tcBorders>
            <w:vAlign w:val="bottom"/>
          </w:tcPr>
          <w:p w14:paraId="7D6E4D0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R$ 630,00</w:t>
            </w:r>
          </w:p>
        </w:tc>
      </w:tr>
      <w:tr w:rsidR="00780831" w:rsidRPr="00D40442" w14:paraId="23C40058"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3792F2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92</w:t>
            </w:r>
          </w:p>
        </w:tc>
        <w:tc>
          <w:tcPr>
            <w:tcW w:w="1030" w:type="dxa"/>
            <w:tcBorders>
              <w:top w:val="nil"/>
              <w:left w:val="single" w:sz="4" w:space="0" w:color="auto"/>
              <w:bottom w:val="single" w:sz="4" w:space="0" w:color="auto"/>
              <w:right w:val="single" w:sz="4" w:space="0" w:color="auto"/>
            </w:tcBorders>
            <w:noWrap/>
            <w:vAlign w:val="center"/>
            <w:hideMark/>
          </w:tcPr>
          <w:p w14:paraId="6B1381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487416</w:t>
            </w:r>
          </w:p>
        </w:tc>
        <w:tc>
          <w:tcPr>
            <w:tcW w:w="1407" w:type="dxa"/>
            <w:tcBorders>
              <w:top w:val="nil"/>
              <w:left w:val="nil"/>
              <w:bottom w:val="single" w:sz="4" w:space="0" w:color="auto"/>
              <w:right w:val="single" w:sz="4" w:space="0" w:color="auto"/>
            </w:tcBorders>
            <w:vAlign w:val="center"/>
            <w:hideMark/>
          </w:tcPr>
          <w:p w14:paraId="6648CA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119D853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FIO DE SUTURA AGULHADO NYLON 5-0, cerca de 45cm, com agulha 3/8 cilíndrica de 20mm.Estéril. Embalagem interna cartonado e externa em papel </w:t>
            </w:r>
            <w:r w:rsidRPr="00D40442">
              <w:rPr>
                <w:rFonts w:ascii="Arial" w:hAnsi="Arial" w:cs="Arial"/>
                <w:sz w:val="20"/>
                <w:szCs w:val="20"/>
              </w:rPr>
              <w:lastRenderedPageBreak/>
              <w:t>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630B91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4DD026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32,88</w:t>
            </w:r>
          </w:p>
        </w:tc>
        <w:tc>
          <w:tcPr>
            <w:tcW w:w="1564" w:type="dxa"/>
            <w:tcBorders>
              <w:top w:val="single" w:sz="4" w:space="0" w:color="auto"/>
              <w:bottom w:val="single" w:sz="4" w:space="0" w:color="auto"/>
              <w:right w:val="single" w:sz="4" w:space="0" w:color="auto"/>
            </w:tcBorders>
            <w:vAlign w:val="bottom"/>
          </w:tcPr>
          <w:p w14:paraId="454FDC5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R$ 328,80</w:t>
            </w:r>
          </w:p>
        </w:tc>
      </w:tr>
      <w:tr w:rsidR="00780831" w:rsidRPr="00D40442" w14:paraId="1BEB4E5B"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314DFF8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93</w:t>
            </w:r>
          </w:p>
        </w:tc>
        <w:tc>
          <w:tcPr>
            <w:tcW w:w="1030" w:type="dxa"/>
            <w:tcBorders>
              <w:top w:val="nil"/>
              <w:left w:val="single" w:sz="4" w:space="0" w:color="auto"/>
              <w:bottom w:val="single" w:sz="4" w:space="0" w:color="auto"/>
              <w:right w:val="single" w:sz="4" w:space="0" w:color="auto"/>
            </w:tcBorders>
            <w:noWrap/>
            <w:vAlign w:val="center"/>
            <w:hideMark/>
          </w:tcPr>
          <w:p w14:paraId="18514D9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487408</w:t>
            </w:r>
          </w:p>
        </w:tc>
        <w:tc>
          <w:tcPr>
            <w:tcW w:w="1407" w:type="dxa"/>
            <w:tcBorders>
              <w:top w:val="nil"/>
              <w:left w:val="nil"/>
              <w:bottom w:val="single" w:sz="4" w:space="0" w:color="auto"/>
              <w:right w:val="single" w:sz="4" w:space="0" w:color="auto"/>
            </w:tcBorders>
            <w:vAlign w:val="center"/>
            <w:hideMark/>
          </w:tcPr>
          <w:p w14:paraId="021A68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4A2338D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444958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CC7567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33,48</w:t>
            </w:r>
          </w:p>
        </w:tc>
        <w:tc>
          <w:tcPr>
            <w:tcW w:w="1564" w:type="dxa"/>
            <w:tcBorders>
              <w:top w:val="single" w:sz="4" w:space="0" w:color="auto"/>
              <w:bottom w:val="single" w:sz="4" w:space="0" w:color="auto"/>
              <w:right w:val="single" w:sz="4" w:space="0" w:color="auto"/>
            </w:tcBorders>
            <w:vAlign w:val="bottom"/>
          </w:tcPr>
          <w:p w14:paraId="164CD09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R$ 334,80</w:t>
            </w:r>
          </w:p>
        </w:tc>
      </w:tr>
      <w:tr w:rsidR="00780831" w:rsidRPr="00D40442" w14:paraId="037341E3"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2D29CB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94</w:t>
            </w:r>
          </w:p>
        </w:tc>
        <w:tc>
          <w:tcPr>
            <w:tcW w:w="1030" w:type="dxa"/>
            <w:tcBorders>
              <w:top w:val="nil"/>
              <w:left w:val="single" w:sz="4" w:space="0" w:color="auto"/>
              <w:bottom w:val="single" w:sz="4" w:space="0" w:color="auto"/>
              <w:right w:val="single" w:sz="4" w:space="0" w:color="auto"/>
            </w:tcBorders>
            <w:noWrap/>
            <w:vAlign w:val="center"/>
            <w:hideMark/>
          </w:tcPr>
          <w:p w14:paraId="3772DF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487132</w:t>
            </w:r>
          </w:p>
        </w:tc>
        <w:tc>
          <w:tcPr>
            <w:tcW w:w="1407" w:type="dxa"/>
            <w:tcBorders>
              <w:top w:val="nil"/>
              <w:left w:val="nil"/>
              <w:bottom w:val="single" w:sz="4" w:space="0" w:color="auto"/>
              <w:right w:val="single" w:sz="4" w:space="0" w:color="auto"/>
            </w:tcBorders>
            <w:vAlign w:val="center"/>
            <w:hideMark/>
          </w:tcPr>
          <w:p w14:paraId="4D0468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3D1D563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FIO DE SUTURA AGULHADO VICRYL 2-0 (Poliglactina violeta), cerca de 75cm, com agulha 1/2 cilíndrica de 40mm.Estéril.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298194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w:t>
            </w:r>
          </w:p>
        </w:tc>
        <w:tc>
          <w:tcPr>
            <w:tcW w:w="1453" w:type="dxa"/>
            <w:tcBorders>
              <w:top w:val="single" w:sz="4" w:space="0" w:color="auto"/>
              <w:bottom w:val="single" w:sz="4" w:space="0" w:color="auto"/>
              <w:right w:val="single" w:sz="4" w:space="0" w:color="auto"/>
            </w:tcBorders>
            <w:vAlign w:val="center"/>
          </w:tcPr>
          <w:p w14:paraId="6B237F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234,48</w:t>
            </w:r>
          </w:p>
        </w:tc>
        <w:tc>
          <w:tcPr>
            <w:tcW w:w="1564" w:type="dxa"/>
            <w:tcBorders>
              <w:top w:val="single" w:sz="4" w:space="0" w:color="auto"/>
              <w:bottom w:val="single" w:sz="4" w:space="0" w:color="auto"/>
              <w:right w:val="single" w:sz="4" w:space="0" w:color="auto"/>
            </w:tcBorders>
            <w:vAlign w:val="bottom"/>
          </w:tcPr>
          <w:p w14:paraId="4BCFF19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R$ 937,92</w:t>
            </w:r>
          </w:p>
        </w:tc>
      </w:tr>
      <w:tr w:rsidR="00780831" w:rsidRPr="00D40442" w14:paraId="45C85B0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7B35E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95</w:t>
            </w:r>
          </w:p>
        </w:tc>
        <w:tc>
          <w:tcPr>
            <w:tcW w:w="1030" w:type="dxa"/>
            <w:tcBorders>
              <w:top w:val="nil"/>
              <w:left w:val="single" w:sz="4" w:space="0" w:color="auto"/>
              <w:bottom w:val="single" w:sz="4" w:space="0" w:color="auto"/>
              <w:right w:val="single" w:sz="4" w:space="0" w:color="auto"/>
            </w:tcBorders>
            <w:noWrap/>
            <w:vAlign w:val="center"/>
            <w:hideMark/>
          </w:tcPr>
          <w:p w14:paraId="374702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452986</w:t>
            </w:r>
          </w:p>
        </w:tc>
        <w:tc>
          <w:tcPr>
            <w:tcW w:w="1407" w:type="dxa"/>
            <w:tcBorders>
              <w:top w:val="nil"/>
              <w:left w:val="nil"/>
              <w:bottom w:val="single" w:sz="4" w:space="0" w:color="auto"/>
              <w:right w:val="single" w:sz="4" w:space="0" w:color="auto"/>
            </w:tcBorders>
            <w:vAlign w:val="center"/>
            <w:hideMark/>
          </w:tcPr>
          <w:p w14:paraId="3A2F5AD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5BD16B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FIO GUIA PARA INTUBAÇÃO: ADULTO. Fio em “J”, ponta suave e atraumática, </w:t>
            </w:r>
            <w:r w:rsidRPr="00D40442">
              <w:rPr>
                <w:rFonts w:ascii="Arial" w:hAnsi="Arial" w:cs="Arial"/>
                <w:sz w:val="20"/>
                <w:szCs w:val="20"/>
                <w:u w:val="single"/>
              </w:rPr>
              <w:t>autoclavável</w:t>
            </w:r>
            <w:r w:rsidRPr="00D40442">
              <w:rPr>
                <w:rFonts w:ascii="Arial" w:hAnsi="Arial" w:cs="Arial"/>
                <w:sz w:val="20"/>
                <w:szCs w:val="20"/>
              </w:rPr>
              <w:t xml:space="preserve"> a 134 graus celsius, para tubo endotraqueal ≥ 7mm. Comprimento: 45cm.</w:t>
            </w:r>
          </w:p>
        </w:tc>
        <w:tc>
          <w:tcPr>
            <w:tcW w:w="812" w:type="dxa"/>
            <w:tcBorders>
              <w:top w:val="single" w:sz="4" w:space="0" w:color="auto"/>
              <w:bottom w:val="single" w:sz="4" w:space="0" w:color="auto"/>
              <w:right w:val="single" w:sz="4" w:space="0" w:color="auto"/>
            </w:tcBorders>
            <w:vAlign w:val="center"/>
          </w:tcPr>
          <w:p w14:paraId="021E3D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D3121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30,69</w:t>
            </w:r>
          </w:p>
        </w:tc>
        <w:tc>
          <w:tcPr>
            <w:tcW w:w="1564" w:type="dxa"/>
            <w:tcBorders>
              <w:top w:val="single" w:sz="4" w:space="0" w:color="auto"/>
              <w:bottom w:val="single" w:sz="4" w:space="0" w:color="auto"/>
              <w:right w:val="single" w:sz="4" w:space="0" w:color="auto"/>
            </w:tcBorders>
            <w:vAlign w:val="bottom"/>
          </w:tcPr>
          <w:p w14:paraId="40CE4F6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R$ 306,90</w:t>
            </w:r>
          </w:p>
        </w:tc>
      </w:tr>
      <w:tr w:rsidR="00780831" w:rsidRPr="00D40442" w14:paraId="3E4B669C" w14:textId="77777777" w:rsidTr="000D2BFE">
        <w:trPr>
          <w:gridAfter w:val="1"/>
          <w:wAfter w:w="2584" w:type="dxa"/>
          <w:trHeight w:val="2182"/>
        </w:trPr>
        <w:tc>
          <w:tcPr>
            <w:tcW w:w="535" w:type="dxa"/>
            <w:tcBorders>
              <w:top w:val="nil"/>
              <w:left w:val="single" w:sz="4" w:space="0" w:color="auto"/>
              <w:bottom w:val="single" w:sz="4" w:space="0" w:color="auto"/>
              <w:right w:val="nil"/>
            </w:tcBorders>
            <w:vAlign w:val="center"/>
            <w:hideMark/>
          </w:tcPr>
          <w:p w14:paraId="325857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96</w:t>
            </w:r>
          </w:p>
        </w:tc>
        <w:tc>
          <w:tcPr>
            <w:tcW w:w="1030" w:type="dxa"/>
            <w:tcBorders>
              <w:top w:val="nil"/>
              <w:left w:val="single" w:sz="4" w:space="0" w:color="auto"/>
              <w:bottom w:val="single" w:sz="4" w:space="0" w:color="auto"/>
              <w:right w:val="single" w:sz="4" w:space="0" w:color="auto"/>
            </w:tcBorders>
            <w:noWrap/>
            <w:vAlign w:val="center"/>
            <w:hideMark/>
          </w:tcPr>
          <w:p w14:paraId="023331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332343</w:t>
            </w:r>
          </w:p>
        </w:tc>
        <w:tc>
          <w:tcPr>
            <w:tcW w:w="1407" w:type="dxa"/>
            <w:tcBorders>
              <w:top w:val="nil"/>
              <w:left w:val="nil"/>
              <w:bottom w:val="single" w:sz="4" w:space="0" w:color="auto"/>
              <w:right w:val="single" w:sz="4" w:space="0" w:color="auto"/>
            </w:tcBorders>
            <w:vAlign w:val="center"/>
            <w:hideMark/>
          </w:tcPr>
          <w:p w14:paraId="011184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165C8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Fita adesiva para autoclave 19mm x 30m, confeccionada com dorso de papel crepado à base de celulose. Recebe, em uma de suas faces, massa adesiva à base de borracha natural, óxido de zinco e resinas e, na outra face, uma fina camada </w:t>
            </w:r>
            <w:r w:rsidRPr="00D40442">
              <w:rPr>
                <w:rFonts w:ascii="Arial" w:hAnsi="Arial" w:cs="Arial"/>
                <w:sz w:val="20"/>
                <w:szCs w:val="20"/>
              </w:rPr>
              <w:lastRenderedPageBreak/>
              <w:t>impermeabilizante de resina acrílica. Ideal para o fechamento de pacotes que serão esterilizados em autoclave, funciona como indicadora de esterilização (Classe I), pois possui listras diagonais de tinta termo reativa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812" w:type="dxa"/>
            <w:tcBorders>
              <w:top w:val="single" w:sz="4" w:space="0" w:color="auto"/>
              <w:bottom w:val="single" w:sz="4" w:space="0" w:color="auto"/>
              <w:right w:val="single" w:sz="4" w:space="0" w:color="auto"/>
            </w:tcBorders>
            <w:vAlign w:val="center"/>
          </w:tcPr>
          <w:p w14:paraId="2CE79E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200</w:t>
            </w:r>
          </w:p>
        </w:tc>
        <w:tc>
          <w:tcPr>
            <w:tcW w:w="1453" w:type="dxa"/>
            <w:tcBorders>
              <w:top w:val="single" w:sz="4" w:space="0" w:color="auto"/>
              <w:bottom w:val="single" w:sz="4" w:space="0" w:color="auto"/>
              <w:right w:val="single" w:sz="4" w:space="0" w:color="auto"/>
            </w:tcBorders>
            <w:vAlign w:val="center"/>
          </w:tcPr>
          <w:p w14:paraId="4CB63D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3,82</w:t>
            </w:r>
          </w:p>
        </w:tc>
        <w:tc>
          <w:tcPr>
            <w:tcW w:w="1564" w:type="dxa"/>
            <w:tcBorders>
              <w:top w:val="single" w:sz="4" w:space="0" w:color="auto"/>
              <w:bottom w:val="single" w:sz="4" w:space="0" w:color="auto"/>
              <w:right w:val="single" w:sz="4" w:space="0" w:color="auto"/>
            </w:tcBorders>
            <w:vAlign w:val="bottom"/>
          </w:tcPr>
          <w:p w14:paraId="065321F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R$ 764,00</w:t>
            </w:r>
          </w:p>
        </w:tc>
      </w:tr>
      <w:tr w:rsidR="00780831" w:rsidRPr="00D40442" w14:paraId="5D51A433" w14:textId="77777777" w:rsidTr="000D2BFE">
        <w:trPr>
          <w:gridAfter w:val="1"/>
          <w:wAfter w:w="2584" w:type="dxa"/>
          <w:trHeight w:val="510"/>
        </w:trPr>
        <w:tc>
          <w:tcPr>
            <w:tcW w:w="535" w:type="dxa"/>
            <w:tcBorders>
              <w:top w:val="nil"/>
              <w:left w:val="single" w:sz="4" w:space="0" w:color="auto"/>
              <w:bottom w:val="single" w:sz="4" w:space="0" w:color="auto"/>
              <w:right w:val="nil"/>
            </w:tcBorders>
            <w:vAlign w:val="center"/>
            <w:hideMark/>
          </w:tcPr>
          <w:p w14:paraId="6DAC53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97</w:t>
            </w:r>
          </w:p>
        </w:tc>
        <w:tc>
          <w:tcPr>
            <w:tcW w:w="1030" w:type="dxa"/>
            <w:tcBorders>
              <w:top w:val="nil"/>
              <w:left w:val="single" w:sz="4" w:space="0" w:color="auto"/>
              <w:bottom w:val="single" w:sz="4" w:space="0" w:color="auto"/>
              <w:right w:val="single" w:sz="4" w:space="0" w:color="auto"/>
            </w:tcBorders>
            <w:noWrap/>
            <w:vAlign w:val="center"/>
            <w:hideMark/>
          </w:tcPr>
          <w:p w14:paraId="06F909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631803</w:t>
            </w:r>
          </w:p>
        </w:tc>
        <w:tc>
          <w:tcPr>
            <w:tcW w:w="1407" w:type="dxa"/>
            <w:tcBorders>
              <w:top w:val="nil"/>
              <w:left w:val="nil"/>
              <w:bottom w:val="single" w:sz="4" w:space="0" w:color="auto"/>
              <w:right w:val="single" w:sz="4" w:space="0" w:color="auto"/>
            </w:tcBorders>
            <w:vAlign w:val="center"/>
            <w:hideMark/>
          </w:tcPr>
          <w:p w14:paraId="1AE11B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8EB9A4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Fita adesiva crepe fina, tamanho: 19MM x 50 metros, composição: cola aquosa, atóxica e papel crepado.  </w:t>
            </w:r>
            <w:r w:rsidRPr="00D40442">
              <w:rPr>
                <w:rFonts w:ascii="Arial" w:hAnsi="Arial" w:cs="Arial"/>
                <w:sz w:val="20"/>
                <w:szCs w:val="20"/>
                <w:u w:val="single"/>
              </w:rPr>
              <w:t>Embalada individualmente</w:t>
            </w:r>
            <w:r w:rsidRPr="00D40442">
              <w:rPr>
                <w:rFonts w:ascii="Arial" w:hAnsi="Arial" w:cs="Arial"/>
                <w:sz w:val="20"/>
                <w:szCs w:val="20"/>
              </w:rPr>
              <w:t xml:space="preserve"> trazendo externamente os dados de identificação, procedência, número de lote, data de fabricação, prazo de validade e número de registro no Ministério da saúde.</w:t>
            </w:r>
          </w:p>
        </w:tc>
        <w:tc>
          <w:tcPr>
            <w:tcW w:w="812" w:type="dxa"/>
            <w:tcBorders>
              <w:top w:val="single" w:sz="4" w:space="0" w:color="auto"/>
              <w:bottom w:val="single" w:sz="4" w:space="0" w:color="auto"/>
              <w:right w:val="single" w:sz="4" w:space="0" w:color="auto"/>
            </w:tcBorders>
            <w:vAlign w:val="center"/>
          </w:tcPr>
          <w:p w14:paraId="118AD2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15AA81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3,79</w:t>
            </w:r>
          </w:p>
        </w:tc>
        <w:tc>
          <w:tcPr>
            <w:tcW w:w="1564" w:type="dxa"/>
            <w:tcBorders>
              <w:top w:val="single" w:sz="4" w:space="0" w:color="auto"/>
              <w:bottom w:val="single" w:sz="4" w:space="0" w:color="auto"/>
              <w:right w:val="single" w:sz="4" w:space="0" w:color="auto"/>
            </w:tcBorders>
            <w:vAlign w:val="bottom"/>
          </w:tcPr>
          <w:p w14:paraId="493A516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R$ 3.790,00</w:t>
            </w:r>
          </w:p>
        </w:tc>
      </w:tr>
      <w:tr w:rsidR="00780831" w:rsidRPr="00D40442" w14:paraId="7BB3BEA7"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201512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98</w:t>
            </w:r>
          </w:p>
        </w:tc>
        <w:tc>
          <w:tcPr>
            <w:tcW w:w="1030" w:type="dxa"/>
            <w:tcBorders>
              <w:top w:val="nil"/>
              <w:left w:val="single" w:sz="4" w:space="0" w:color="auto"/>
              <w:bottom w:val="single" w:sz="4" w:space="0" w:color="auto"/>
              <w:right w:val="single" w:sz="4" w:space="0" w:color="auto"/>
            </w:tcBorders>
            <w:noWrap/>
            <w:vAlign w:val="center"/>
            <w:hideMark/>
          </w:tcPr>
          <w:p w14:paraId="637FB10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631732</w:t>
            </w:r>
          </w:p>
        </w:tc>
        <w:tc>
          <w:tcPr>
            <w:tcW w:w="1407" w:type="dxa"/>
            <w:tcBorders>
              <w:top w:val="nil"/>
              <w:left w:val="nil"/>
              <w:bottom w:val="single" w:sz="4" w:space="0" w:color="auto"/>
              <w:right w:val="single" w:sz="4" w:space="0" w:color="auto"/>
            </w:tcBorders>
            <w:vAlign w:val="center"/>
            <w:hideMark/>
          </w:tcPr>
          <w:p w14:paraId="34B7DA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C33E8A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Fita cirúrgica com capa, constituída de Rayon viscoso não trancado, poroso, superfície adesiva impregnada de substancia a base de éter sintético, quimicamente inerte, medindo 25mm de largura x 10m de comprimento, hipoalergênica, "micropore", procedência nacional.</w:t>
            </w:r>
          </w:p>
        </w:tc>
        <w:tc>
          <w:tcPr>
            <w:tcW w:w="812" w:type="dxa"/>
            <w:tcBorders>
              <w:top w:val="single" w:sz="4" w:space="0" w:color="auto"/>
              <w:bottom w:val="single" w:sz="4" w:space="0" w:color="auto"/>
              <w:right w:val="single" w:sz="4" w:space="0" w:color="auto"/>
            </w:tcBorders>
            <w:vAlign w:val="center"/>
          </w:tcPr>
          <w:p w14:paraId="3E712BA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2.500</w:t>
            </w:r>
          </w:p>
        </w:tc>
        <w:tc>
          <w:tcPr>
            <w:tcW w:w="1453" w:type="dxa"/>
            <w:tcBorders>
              <w:top w:val="single" w:sz="4" w:space="0" w:color="auto"/>
              <w:bottom w:val="single" w:sz="4" w:space="0" w:color="auto"/>
              <w:right w:val="single" w:sz="4" w:space="0" w:color="auto"/>
            </w:tcBorders>
            <w:vAlign w:val="center"/>
          </w:tcPr>
          <w:p w14:paraId="16A48F7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2,45</w:t>
            </w:r>
          </w:p>
        </w:tc>
        <w:tc>
          <w:tcPr>
            <w:tcW w:w="1564" w:type="dxa"/>
            <w:tcBorders>
              <w:top w:val="single" w:sz="4" w:space="0" w:color="auto"/>
              <w:bottom w:val="single" w:sz="4" w:space="0" w:color="auto"/>
              <w:right w:val="single" w:sz="4" w:space="0" w:color="auto"/>
            </w:tcBorders>
            <w:vAlign w:val="bottom"/>
          </w:tcPr>
          <w:p w14:paraId="4220B45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R$ 6.125,00</w:t>
            </w:r>
          </w:p>
        </w:tc>
      </w:tr>
      <w:tr w:rsidR="00780831" w:rsidRPr="00D40442" w14:paraId="0721E2A0"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9A604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99</w:t>
            </w:r>
          </w:p>
        </w:tc>
        <w:tc>
          <w:tcPr>
            <w:tcW w:w="1030" w:type="dxa"/>
            <w:tcBorders>
              <w:top w:val="nil"/>
              <w:left w:val="single" w:sz="4" w:space="0" w:color="auto"/>
              <w:bottom w:val="single" w:sz="4" w:space="0" w:color="auto"/>
              <w:right w:val="single" w:sz="4" w:space="0" w:color="auto"/>
            </w:tcBorders>
            <w:noWrap/>
            <w:vAlign w:val="center"/>
            <w:hideMark/>
          </w:tcPr>
          <w:p w14:paraId="3100E7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437867</w:t>
            </w:r>
          </w:p>
        </w:tc>
        <w:tc>
          <w:tcPr>
            <w:tcW w:w="1407" w:type="dxa"/>
            <w:tcBorders>
              <w:top w:val="nil"/>
              <w:left w:val="nil"/>
              <w:bottom w:val="single" w:sz="4" w:space="0" w:color="auto"/>
              <w:right w:val="single" w:sz="4" w:space="0" w:color="auto"/>
            </w:tcBorders>
            <w:vAlign w:val="center"/>
            <w:hideMark/>
          </w:tcPr>
          <w:p w14:paraId="0ABE03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69166B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Fita cirúrgica com capa, constituída de Rayon viscoso não trancado, poroso, superfície adesiva impregnada de substancia a base de éter sintético, quimicamente inerte, medindo 50mm de largura x 10m de comprimento, hipoalergênica, "micropore", procedência nacional.</w:t>
            </w:r>
          </w:p>
        </w:tc>
        <w:tc>
          <w:tcPr>
            <w:tcW w:w="812" w:type="dxa"/>
            <w:tcBorders>
              <w:top w:val="single" w:sz="4" w:space="0" w:color="auto"/>
              <w:bottom w:val="single" w:sz="4" w:space="0" w:color="auto"/>
              <w:right w:val="single" w:sz="4" w:space="0" w:color="auto"/>
            </w:tcBorders>
            <w:vAlign w:val="center"/>
          </w:tcPr>
          <w:p w14:paraId="031EF1E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5532AF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4,14</w:t>
            </w:r>
          </w:p>
        </w:tc>
        <w:tc>
          <w:tcPr>
            <w:tcW w:w="1564" w:type="dxa"/>
            <w:tcBorders>
              <w:top w:val="single" w:sz="4" w:space="0" w:color="auto"/>
              <w:bottom w:val="single" w:sz="4" w:space="0" w:color="auto"/>
              <w:right w:val="single" w:sz="4" w:space="0" w:color="auto"/>
            </w:tcBorders>
            <w:vAlign w:val="bottom"/>
          </w:tcPr>
          <w:p w14:paraId="14832B5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R$ 1.035,00</w:t>
            </w:r>
          </w:p>
        </w:tc>
      </w:tr>
      <w:tr w:rsidR="00780831" w:rsidRPr="00D40442" w14:paraId="326A4F5A"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9FFD4F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030" w:type="dxa"/>
            <w:tcBorders>
              <w:top w:val="nil"/>
              <w:left w:val="single" w:sz="4" w:space="0" w:color="auto"/>
              <w:bottom w:val="single" w:sz="4" w:space="0" w:color="auto"/>
              <w:right w:val="single" w:sz="4" w:space="0" w:color="auto"/>
            </w:tcBorders>
            <w:noWrap/>
            <w:vAlign w:val="center"/>
            <w:hideMark/>
          </w:tcPr>
          <w:p w14:paraId="2698D99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442932</w:t>
            </w:r>
          </w:p>
        </w:tc>
        <w:tc>
          <w:tcPr>
            <w:tcW w:w="1407" w:type="dxa"/>
            <w:tcBorders>
              <w:top w:val="nil"/>
              <w:left w:val="nil"/>
              <w:bottom w:val="single" w:sz="4" w:space="0" w:color="auto"/>
              <w:right w:val="single" w:sz="4" w:space="0" w:color="auto"/>
            </w:tcBorders>
            <w:vAlign w:val="center"/>
            <w:hideMark/>
          </w:tcPr>
          <w:p w14:paraId="50E097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31A35B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Fita métrica medida corporal - 150cm com trava</w:t>
            </w:r>
          </w:p>
        </w:tc>
        <w:tc>
          <w:tcPr>
            <w:tcW w:w="812" w:type="dxa"/>
            <w:tcBorders>
              <w:top w:val="single" w:sz="4" w:space="0" w:color="auto"/>
              <w:bottom w:val="single" w:sz="4" w:space="0" w:color="auto"/>
              <w:right w:val="single" w:sz="4" w:space="0" w:color="auto"/>
            </w:tcBorders>
            <w:vAlign w:val="center"/>
          </w:tcPr>
          <w:p w14:paraId="2F8AF9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1835B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17,42</w:t>
            </w:r>
          </w:p>
        </w:tc>
        <w:tc>
          <w:tcPr>
            <w:tcW w:w="1564" w:type="dxa"/>
            <w:tcBorders>
              <w:top w:val="single" w:sz="4" w:space="0" w:color="auto"/>
              <w:bottom w:val="single" w:sz="4" w:space="0" w:color="auto"/>
              <w:right w:val="single" w:sz="4" w:space="0" w:color="auto"/>
            </w:tcBorders>
            <w:vAlign w:val="bottom"/>
          </w:tcPr>
          <w:p w14:paraId="276A41C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R$ 174,20</w:t>
            </w:r>
          </w:p>
        </w:tc>
      </w:tr>
      <w:tr w:rsidR="00780831" w:rsidRPr="00D40442" w14:paraId="0D572FD1"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3730FC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101</w:t>
            </w:r>
          </w:p>
        </w:tc>
        <w:tc>
          <w:tcPr>
            <w:tcW w:w="1030" w:type="dxa"/>
            <w:tcBorders>
              <w:top w:val="nil"/>
              <w:left w:val="single" w:sz="4" w:space="0" w:color="auto"/>
              <w:bottom w:val="single" w:sz="4" w:space="0" w:color="auto"/>
              <w:right w:val="single" w:sz="4" w:space="0" w:color="auto"/>
            </w:tcBorders>
            <w:noWrap/>
            <w:vAlign w:val="center"/>
            <w:hideMark/>
          </w:tcPr>
          <w:p w14:paraId="6031A3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395534</w:t>
            </w:r>
          </w:p>
        </w:tc>
        <w:tc>
          <w:tcPr>
            <w:tcW w:w="1407" w:type="dxa"/>
            <w:tcBorders>
              <w:top w:val="nil"/>
              <w:left w:val="nil"/>
              <w:bottom w:val="single" w:sz="4" w:space="0" w:color="auto"/>
              <w:right w:val="single" w:sz="4" w:space="0" w:color="auto"/>
            </w:tcBorders>
            <w:vAlign w:val="center"/>
            <w:hideMark/>
          </w:tcPr>
          <w:p w14:paraId="6B5FB8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2E9C3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Frasco para dieta enteral. Produto de uso único. Produto higiênico não estéril. Atóxico. 500 ml. Com Tampa Rosqueada, alça, etiqueta, bico conector, graduado. Tipo Uso: Descartável, apresentação: Embalagem Individual</w:t>
            </w:r>
          </w:p>
        </w:tc>
        <w:tc>
          <w:tcPr>
            <w:tcW w:w="812" w:type="dxa"/>
            <w:tcBorders>
              <w:top w:val="single" w:sz="4" w:space="0" w:color="auto"/>
              <w:bottom w:val="single" w:sz="4" w:space="0" w:color="auto"/>
              <w:right w:val="single" w:sz="4" w:space="0" w:color="auto"/>
            </w:tcBorders>
            <w:vAlign w:val="center"/>
          </w:tcPr>
          <w:p w14:paraId="612CE5F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127E2C3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1,16</w:t>
            </w:r>
          </w:p>
        </w:tc>
        <w:tc>
          <w:tcPr>
            <w:tcW w:w="1564" w:type="dxa"/>
            <w:tcBorders>
              <w:top w:val="single" w:sz="4" w:space="0" w:color="auto"/>
              <w:bottom w:val="single" w:sz="4" w:space="0" w:color="auto"/>
              <w:right w:val="single" w:sz="4" w:space="0" w:color="auto"/>
            </w:tcBorders>
            <w:vAlign w:val="bottom"/>
          </w:tcPr>
          <w:p w14:paraId="0D72EF6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R$ 5.800,00</w:t>
            </w:r>
          </w:p>
        </w:tc>
      </w:tr>
      <w:tr w:rsidR="00780831" w:rsidRPr="00D40442" w14:paraId="7FF73A7A" w14:textId="77777777" w:rsidTr="000D2BFE">
        <w:trPr>
          <w:gridAfter w:val="1"/>
          <w:wAfter w:w="2584" w:type="dxa"/>
          <w:trHeight w:val="577"/>
        </w:trPr>
        <w:tc>
          <w:tcPr>
            <w:tcW w:w="535" w:type="dxa"/>
            <w:tcBorders>
              <w:top w:val="nil"/>
              <w:left w:val="single" w:sz="4" w:space="0" w:color="auto"/>
              <w:bottom w:val="single" w:sz="4" w:space="0" w:color="auto"/>
              <w:right w:val="nil"/>
            </w:tcBorders>
            <w:vAlign w:val="center"/>
            <w:hideMark/>
          </w:tcPr>
          <w:p w14:paraId="64D21F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102</w:t>
            </w:r>
          </w:p>
        </w:tc>
        <w:tc>
          <w:tcPr>
            <w:tcW w:w="1030" w:type="dxa"/>
            <w:tcBorders>
              <w:top w:val="nil"/>
              <w:left w:val="single" w:sz="4" w:space="0" w:color="auto"/>
              <w:bottom w:val="single" w:sz="4" w:space="0" w:color="auto"/>
              <w:right w:val="single" w:sz="4" w:space="0" w:color="auto"/>
            </w:tcBorders>
            <w:vAlign w:val="center"/>
            <w:hideMark/>
          </w:tcPr>
          <w:p w14:paraId="6C1E6C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614779</w:t>
            </w:r>
          </w:p>
        </w:tc>
        <w:tc>
          <w:tcPr>
            <w:tcW w:w="1407" w:type="dxa"/>
            <w:tcBorders>
              <w:top w:val="nil"/>
              <w:left w:val="nil"/>
              <w:bottom w:val="single" w:sz="4" w:space="0" w:color="auto"/>
              <w:right w:val="single" w:sz="4" w:space="0" w:color="auto"/>
            </w:tcBorders>
            <w:vAlign w:val="center"/>
            <w:hideMark/>
          </w:tcPr>
          <w:p w14:paraId="66281D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0C81F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Garrote isento de látex, não talcado. Uso único, destacável a cada 46cm. Tamanho: 2,5cm x 46cm. Embalagem dispensadora com rolo de 25 tiras. Apresentação: unitário.</w:t>
            </w:r>
          </w:p>
        </w:tc>
        <w:tc>
          <w:tcPr>
            <w:tcW w:w="812" w:type="dxa"/>
            <w:tcBorders>
              <w:top w:val="single" w:sz="4" w:space="0" w:color="auto"/>
              <w:bottom w:val="single" w:sz="4" w:space="0" w:color="auto"/>
              <w:right w:val="single" w:sz="4" w:space="0" w:color="auto"/>
            </w:tcBorders>
            <w:vAlign w:val="center"/>
          </w:tcPr>
          <w:p w14:paraId="76E2AC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102BC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8,85</w:t>
            </w:r>
          </w:p>
        </w:tc>
        <w:tc>
          <w:tcPr>
            <w:tcW w:w="1564" w:type="dxa"/>
            <w:tcBorders>
              <w:top w:val="single" w:sz="4" w:space="0" w:color="auto"/>
              <w:bottom w:val="single" w:sz="4" w:space="0" w:color="auto"/>
              <w:right w:val="single" w:sz="4" w:space="0" w:color="auto"/>
            </w:tcBorders>
            <w:vAlign w:val="bottom"/>
          </w:tcPr>
          <w:p w14:paraId="11157A0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R$ 88,50</w:t>
            </w:r>
          </w:p>
        </w:tc>
      </w:tr>
      <w:tr w:rsidR="00780831" w:rsidRPr="00D40442" w14:paraId="187C8CDC" w14:textId="77777777" w:rsidTr="000D2BFE">
        <w:trPr>
          <w:gridAfter w:val="1"/>
          <w:wAfter w:w="2584" w:type="dxa"/>
          <w:trHeight w:val="416"/>
        </w:trPr>
        <w:tc>
          <w:tcPr>
            <w:tcW w:w="535" w:type="dxa"/>
            <w:tcBorders>
              <w:top w:val="nil"/>
              <w:left w:val="single" w:sz="4" w:space="0" w:color="auto"/>
              <w:bottom w:val="single" w:sz="4" w:space="0" w:color="auto"/>
              <w:right w:val="nil"/>
            </w:tcBorders>
            <w:vAlign w:val="center"/>
            <w:hideMark/>
          </w:tcPr>
          <w:p w14:paraId="4A8B55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103</w:t>
            </w:r>
          </w:p>
        </w:tc>
        <w:tc>
          <w:tcPr>
            <w:tcW w:w="1030" w:type="dxa"/>
            <w:tcBorders>
              <w:top w:val="nil"/>
              <w:left w:val="single" w:sz="4" w:space="0" w:color="auto"/>
              <w:bottom w:val="single" w:sz="4" w:space="0" w:color="auto"/>
              <w:right w:val="single" w:sz="4" w:space="0" w:color="auto"/>
            </w:tcBorders>
            <w:noWrap/>
            <w:vAlign w:val="center"/>
            <w:hideMark/>
          </w:tcPr>
          <w:p w14:paraId="5E61C0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481317</w:t>
            </w:r>
          </w:p>
        </w:tc>
        <w:tc>
          <w:tcPr>
            <w:tcW w:w="1407" w:type="dxa"/>
            <w:tcBorders>
              <w:top w:val="nil"/>
              <w:left w:val="nil"/>
              <w:bottom w:val="single" w:sz="4" w:space="0" w:color="auto"/>
              <w:right w:val="single" w:sz="4" w:space="0" w:color="auto"/>
            </w:tcBorders>
            <w:vAlign w:val="center"/>
            <w:hideMark/>
          </w:tcPr>
          <w:p w14:paraId="67326AE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w:t>
            </w:r>
          </w:p>
        </w:tc>
        <w:tc>
          <w:tcPr>
            <w:tcW w:w="2779" w:type="dxa"/>
            <w:tcBorders>
              <w:top w:val="nil"/>
              <w:left w:val="nil"/>
              <w:bottom w:val="single" w:sz="4" w:space="0" w:color="auto"/>
              <w:right w:val="single" w:sz="4" w:space="0" w:color="auto"/>
            </w:tcBorders>
            <w:vAlign w:val="bottom"/>
          </w:tcPr>
          <w:p w14:paraId="143D26D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Haste flexível - composto por hastes de polipropileno algodão, hidroxietilcelulose e triclosan - caixa com 150 unidades.</w:t>
            </w:r>
          </w:p>
        </w:tc>
        <w:tc>
          <w:tcPr>
            <w:tcW w:w="812" w:type="dxa"/>
            <w:tcBorders>
              <w:top w:val="single" w:sz="4" w:space="0" w:color="auto"/>
              <w:bottom w:val="single" w:sz="4" w:space="0" w:color="auto"/>
              <w:right w:val="single" w:sz="4" w:space="0" w:color="auto"/>
            </w:tcBorders>
            <w:vAlign w:val="center"/>
          </w:tcPr>
          <w:p w14:paraId="090711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F37DC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2,85</w:t>
            </w:r>
          </w:p>
        </w:tc>
        <w:tc>
          <w:tcPr>
            <w:tcW w:w="1564" w:type="dxa"/>
            <w:tcBorders>
              <w:top w:val="single" w:sz="4" w:space="0" w:color="auto"/>
              <w:bottom w:val="single" w:sz="4" w:space="0" w:color="auto"/>
              <w:right w:val="single" w:sz="4" w:space="0" w:color="auto"/>
            </w:tcBorders>
            <w:vAlign w:val="bottom"/>
          </w:tcPr>
          <w:p w14:paraId="4D217B1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R$ 142,50</w:t>
            </w:r>
          </w:p>
        </w:tc>
      </w:tr>
      <w:tr w:rsidR="00780831" w:rsidRPr="00D40442" w14:paraId="1C2F38C2" w14:textId="77777777" w:rsidTr="000D2BFE">
        <w:trPr>
          <w:gridAfter w:val="1"/>
          <w:wAfter w:w="2584" w:type="dxa"/>
          <w:trHeight w:val="1555"/>
        </w:trPr>
        <w:tc>
          <w:tcPr>
            <w:tcW w:w="535" w:type="dxa"/>
            <w:tcBorders>
              <w:top w:val="nil"/>
              <w:left w:val="single" w:sz="4" w:space="0" w:color="auto"/>
              <w:bottom w:val="single" w:sz="4" w:space="0" w:color="auto"/>
              <w:right w:val="nil"/>
            </w:tcBorders>
            <w:vAlign w:val="center"/>
            <w:hideMark/>
          </w:tcPr>
          <w:p w14:paraId="7D34836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104</w:t>
            </w:r>
          </w:p>
        </w:tc>
        <w:tc>
          <w:tcPr>
            <w:tcW w:w="1030" w:type="dxa"/>
            <w:tcBorders>
              <w:top w:val="nil"/>
              <w:left w:val="single" w:sz="4" w:space="0" w:color="auto"/>
              <w:bottom w:val="single" w:sz="4" w:space="0" w:color="auto"/>
              <w:right w:val="single" w:sz="4" w:space="0" w:color="auto"/>
            </w:tcBorders>
            <w:noWrap/>
            <w:vAlign w:val="center"/>
            <w:hideMark/>
          </w:tcPr>
          <w:p w14:paraId="62A2CC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461424</w:t>
            </w:r>
          </w:p>
        </w:tc>
        <w:tc>
          <w:tcPr>
            <w:tcW w:w="1407" w:type="dxa"/>
            <w:tcBorders>
              <w:top w:val="nil"/>
              <w:left w:val="nil"/>
              <w:bottom w:val="single" w:sz="4" w:space="0" w:color="auto"/>
              <w:right w:val="single" w:sz="4" w:space="0" w:color="auto"/>
            </w:tcBorders>
            <w:vAlign w:val="center"/>
            <w:hideMark/>
          </w:tcPr>
          <w:p w14:paraId="1A8F3D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443D5B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de cateterização duplo lúmen composto de cateter de acesso venoso central em poliuretano ou silicone, duplo lúmen, calibre 4fr x 13cm, 01 fio guia metálico em aço inoxidável com núcleo em nitinol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812" w:type="dxa"/>
            <w:tcBorders>
              <w:top w:val="single" w:sz="4" w:space="0" w:color="auto"/>
              <w:bottom w:val="single" w:sz="4" w:space="0" w:color="auto"/>
              <w:right w:val="single" w:sz="4" w:space="0" w:color="auto"/>
            </w:tcBorders>
            <w:vAlign w:val="center"/>
          </w:tcPr>
          <w:p w14:paraId="396AB6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DE0AC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75,00</w:t>
            </w:r>
          </w:p>
        </w:tc>
        <w:tc>
          <w:tcPr>
            <w:tcW w:w="1564" w:type="dxa"/>
            <w:tcBorders>
              <w:top w:val="single" w:sz="4" w:space="0" w:color="auto"/>
              <w:bottom w:val="single" w:sz="4" w:space="0" w:color="auto"/>
              <w:right w:val="single" w:sz="4" w:space="0" w:color="auto"/>
            </w:tcBorders>
            <w:vAlign w:val="bottom"/>
          </w:tcPr>
          <w:p w14:paraId="3F4A306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R$ 750,00</w:t>
            </w:r>
          </w:p>
        </w:tc>
      </w:tr>
      <w:tr w:rsidR="00780831" w:rsidRPr="00D40442" w14:paraId="2299572D"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AA1287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105</w:t>
            </w:r>
          </w:p>
        </w:tc>
        <w:tc>
          <w:tcPr>
            <w:tcW w:w="1030" w:type="dxa"/>
            <w:tcBorders>
              <w:top w:val="nil"/>
              <w:left w:val="single" w:sz="4" w:space="0" w:color="auto"/>
              <w:bottom w:val="single" w:sz="4" w:space="0" w:color="auto"/>
              <w:right w:val="single" w:sz="4" w:space="0" w:color="auto"/>
            </w:tcBorders>
            <w:noWrap/>
            <w:vAlign w:val="center"/>
            <w:hideMark/>
          </w:tcPr>
          <w:p w14:paraId="739959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437298</w:t>
            </w:r>
          </w:p>
        </w:tc>
        <w:tc>
          <w:tcPr>
            <w:tcW w:w="1407" w:type="dxa"/>
            <w:tcBorders>
              <w:top w:val="nil"/>
              <w:left w:val="nil"/>
              <w:bottom w:val="single" w:sz="4" w:space="0" w:color="auto"/>
              <w:right w:val="single" w:sz="4" w:space="0" w:color="auto"/>
            </w:tcBorders>
            <w:vAlign w:val="center"/>
            <w:hideMark/>
          </w:tcPr>
          <w:p w14:paraId="5D001E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8914DD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Kit de cateterização duplo lúmen composto de cateter de acesso venoso central em poliuretano ou silicone, duplo lúmen, calibre 7fr x 20cm, 01 fio guia com avançador nitinol 0.035”(0.89x600mm), 01 agulha introdutora de uso exclusivo para introdução do fio guia 18G 1.06x65mm, 01 dilatador de veia 10fr x 15cm, 01 seringa fenestrada de uso exclusivo para auxílio na inserção do fio guia, 02 </w:t>
            </w:r>
            <w:r w:rsidRPr="00D40442">
              <w:rPr>
                <w:rFonts w:ascii="Arial" w:hAnsi="Arial" w:cs="Arial"/>
                <w:sz w:val="20"/>
                <w:szCs w:val="20"/>
              </w:rPr>
              <w:lastRenderedPageBreak/>
              <w:t>conectores livres de agulha e tampa, fixador de cateter; estéril, embalado em material que promova barreira microbiana e abertura asséptica; a apresentação e rotulagem do produto deverão atender a legislação vigente.</w:t>
            </w:r>
          </w:p>
        </w:tc>
        <w:tc>
          <w:tcPr>
            <w:tcW w:w="812" w:type="dxa"/>
            <w:tcBorders>
              <w:top w:val="single" w:sz="4" w:space="0" w:color="auto"/>
              <w:bottom w:val="single" w:sz="4" w:space="0" w:color="auto"/>
              <w:right w:val="single" w:sz="4" w:space="0" w:color="auto"/>
            </w:tcBorders>
            <w:vAlign w:val="center"/>
          </w:tcPr>
          <w:p w14:paraId="296396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w:t>
            </w:r>
          </w:p>
        </w:tc>
        <w:tc>
          <w:tcPr>
            <w:tcW w:w="1453" w:type="dxa"/>
            <w:tcBorders>
              <w:top w:val="single" w:sz="4" w:space="0" w:color="auto"/>
              <w:bottom w:val="single" w:sz="4" w:space="0" w:color="auto"/>
              <w:right w:val="single" w:sz="4" w:space="0" w:color="auto"/>
            </w:tcBorders>
            <w:vAlign w:val="center"/>
          </w:tcPr>
          <w:p w14:paraId="6C8EE0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64,87</w:t>
            </w:r>
          </w:p>
        </w:tc>
        <w:tc>
          <w:tcPr>
            <w:tcW w:w="1564" w:type="dxa"/>
            <w:tcBorders>
              <w:top w:val="single" w:sz="4" w:space="0" w:color="auto"/>
              <w:bottom w:val="single" w:sz="4" w:space="0" w:color="auto"/>
              <w:right w:val="single" w:sz="4" w:space="0" w:color="auto"/>
            </w:tcBorders>
            <w:vAlign w:val="bottom"/>
          </w:tcPr>
          <w:p w14:paraId="404E9AE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R$ 973,05</w:t>
            </w:r>
          </w:p>
        </w:tc>
      </w:tr>
      <w:tr w:rsidR="00780831" w:rsidRPr="00D40442" w14:paraId="00E4E63E" w14:textId="77777777" w:rsidTr="000D2BFE">
        <w:trPr>
          <w:gridAfter w:val="1"/>
          <w:wAfter w:w="2584" w:type="dxa"/>
          <w:trHeight w:val="1010"/>
        </w:trPr>
        <w:tc>
          <w:tcPr>
            <w:tcW w:w="535" w:type="dxa"/>
            <w:tcBorders>
              <w:top w:val="nil"/>
              <w:left w:val="single" w:sz="4" w:space="0" w:color="auto"/>
              <w:bottom w:val="single" w:sz="4" w:space="0" w:color="auto"/>
              <w:right w:val="nil"/>
            </w:tcBorders>
            <w:vAlign w:val="center"/>
            <w:hideMark/>
          </w:tcPr>
          <w:p w14:paraId="6FB229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106</w:t>
            </w:r>
          </w:p>
        </w:tc>
        <w:tc>
          <w:tcPr>
            <w:tcW w:w="1030" w:type="dxa"/>
            <w:tcBorders>
              <w:top w:val="nil"/>
              <w:left w:val="single" w:sz="4" w:space="0" w:color="auto"/>
              <w:bottom w:val="single" w:sz="4" w:space="0" w:color="auto"/>
              <w:right w:val="single" w:sz="4" w:space="0" w:color="auto"/>
            </w:tcBorders>
            <w:noWrap/>
            <w:vAlign w:val="center"/>
            <w:hideMark/>
          </w:tcPr>
          <w:p w14:paraId="20E43B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619323</w:t>
            </w:r>
          </w:p>
        </w:tc>
        <w:tc>
          <w:tcPr>
            <w:tcW w:w="1407" w:type="dxa"/>
            <w:tcBorders>
              <w:top w:val="nil"/>
              <w:left w:val="nil"/>
              <w:bottom w:val="single" w:sz="4" w:space="0" w:color="auto"/>
              <w:right w:val="single" w:sz="4" w:space="0" w:color="auto"/>
            </w:tcBorders>
            <w:vAlign w:val="center"/>
            <w:hideMark/>
          </w:tcPr>
          <w:p w14:paraId="6EC42A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692F07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de drenagem mediastinal/pleural composto por sistema de drenagem com frasco de 2000 ml + dreno n. 28 + extensão + conector + clamp ou estrangulador para interromper o fluxo). Estéril, em embalagem individual, com dados de identificação e procedência, tempo de validade e registro na Anvisa</w:t>
            </w:r>
          </w:p>
        </w:tc>
        <w:tc>
          <w:tcPr>
            <w:tcW w:w="812" w:type="dxa"/>
            <w:tcBorders>
              <w:top w:val="single" w:sz="4" w:space="0" w:color="auto"/>
              <w:bottom w:val="single" w:sz="4" w:space="0" w:color="auto"/>
              <w:right w:val="single" w:sz="4" w:space="0" w:color="auto"/>
            </w:tcBorders>
            <w:vAlign w:val="center"/>
          </w:tcPr>
          <w:p w14:paraId="7E1EEE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3B8262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32,89</w:t>
            </w:r>
          </w:p>
        </w:tc>
        <w:tc>
          <w:tcPr>
            <w:tcW w:w="1564" w:type="dxa"/>
            <w:tcBorders>
              <w:top w:val="single" w:sz="4" w:space="0" w:color="auto"/>
              <w:bottom w:val="single" w:sz="4" w:space="0" w:color="auto"/>
              <w:right w:val="single" w:sz="4" w:space="0" w:color="auto"/>
            </w:tcBorders>
            <w:vAlign w:val="bottom"/>
          </w:tcPr>
          <w:p w14:paraId="4A9CEAB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R$ 328,90</w:t>
            </w:r>
          </w:p>
        </w:tc>
      </w:tr>
      <w:tr w:rsidR="00780831" w:rsidRPr="00D40442" w14:paraId="7222EE61"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8618CB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107</w:t>
            </w:r>
          </w:p>
        </w:tc>
        <w:tc>
          <w:tcPr>
            <w:tcW w:w="1030" w:type="dxa"/>
            <w:tcBorders>
              <w:top w:val="nil"/>
              <w:left w:val="single" w:sz="4" w:space="0" w:color="auto"/>
              <w:bottom w:val="single" w:sz="4" w:space="0" w:color="auto"/>
              <w:right w:val="single" w:sz="4" w:space="0" w:color="auto"/>
            </w:tcBorders>
            <w:noWrap/>
            <w:vAlign w:val="center"/>
            <w:hideMark/>
          </w:tcPr>
          <w:p w14:paraId="01616C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440106</w:t>
            </w:r>
          </w:p>
        </w:tc>
        <w:tc>
          <w:tcPr>
            <w:tcW w:w="1407" w:type="dxa"/>
            <w:tcBorders>
              <w:top w:val="nil"/>
              <w:left w:val="nil"/>
              <w:bottom w:val="single" w:sz="4" w:space="0" w:color="auto"/>
              <w:right w:val="single" w:sz="4" w:space="0" w:color="auto"/>
            </w:tcBorders>
            <w:vAlign w:val="center"/>
            <w:hideMark/>
          </w:tcPr>
          <w:p w14:paraId="1187A7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C27E5D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para gastrostomia mic-key low profile 14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41A959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8CE59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641,99</w:t>
            </w:r>
          </w:p>
        </w:tc>
        <w:tc>
          <w:tcPr>
            <w:tcW w:w="1564" w:type="dxa"/>
            <w:tcBorders>
              <w:top w:val="single" w:sz="4" w:space="0" w:color="auto"/>
              <w:bottom w:val="single" w:sz="4" w:space="0" w:color="auto"/>
              <w:right w:val="single" w:sz="4" w:space="0" w:color="auto"/>
            </w:tcBorders>
            <w:vAlign w:val="bottom"/>
          </w:tcPr>
          <w:p w14:paraId="3F426B8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R$ 3.209,95</w:t>
            </w:r>
          </w:p>
        </w:tc>
      </w:tr>
      <w:tr w:rsidR="00780831" w:rsidRPr="00D40442" w14:paraId="060F396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11FFA1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108</w:t>
            </w:r>
          </w:p>
        </w:tc>
        <w:tc>
          <w:tcPr>
            <w:tcW w:w="1030" w:type="dxa"/>
            <w:tcBorders>
              <w:top w:val="nil"/>
              <w:left w:val="single" w:sz="4" w:space="0" w:color="auto"/>
              <w:bottom w:val="single" w:sz="4" w:space="0" w:color="auto"/>
              <w:right w:val="single" w:sz="4" w:space="0" w:color="auto"/>
            </w:tcBorders>
            <w:noWrap/>
            <w:vAlign w:val="center"/>
            <w:hideMark/>
          </w:tcPr>
          <w:p w14:paraId="02CB4C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440109 </w:t>
            </w:r>
          </w:p>
        </w:tc>
        <w:tc>
          <w:tcPr>
            <w:tcW w:w="1407" w:type="dxa"/>
            <w:tcBorders>
              <w:top w:val="nil"/>
              <w:left w:val="nil"/>
              <w:bottom w:val="single" w:sz="4" w:space="0" w:color="auto"/>
              <w:right w:val="single" w:sz="4" w:space="0" w:color="auto"/>
            </w:tcBorders>
            <w:vAlign w:val="center"/>
            <w:hideMark/>
          </w:tcPr>
          <w:p w14:paraId="4C522B5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756426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para gastrostomia mic-key low profile 16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133EACC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667656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641,99</w:t>
            </w:r>
          </w:p>
        </w:tc>
        <w:tc>
          <w:tcPr>
            <w:tcW w:w="1564" w:type="dxa"/>
            <w:tcBorders>
              <w:top w:val="single" w:sz="4" w:space="0" w:color="auto"/>
              <w:bottom w:val="single" w:sz="4" w:space="0" w:color="auto"/>
              <w:right w:val="single" w:sz="4" w:space="0" w:color="auto"/>
            </w:tcBorders>
            <w:vAlign w:val="bottom"/>
          </w:tcPr>
          <w:p w14:paraId="64E37BB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R$ 3.209,95</w:t>
            </w:r>
          </w:p>
        </w:tc>
      </w:tr>
      <w:tr w:rsidR="00780831" w:rsidRPr="00D40442" w14:paraId="54CD505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1194D2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109</w:t>
            </w:r>
          </w:p>
        </w:tc>
        <w:tc>
          <w:tcPr>
            <w:tcW w:w="1030" w:type="dxa"/>
            <w:tcBorders>
              <w:top w:val="nil"/>
              <w:left w:val="single" w:sz="4" w:space="0" w:color="auto"/>
              <w:bottom w:val="single" w:sz="4" w:space="0" w:color="auto"/>
              <w:right w:val="single" w:sz="4" w:space="0" w:color="auto"/>
            </w:tcBorders>
            <w:noWrap/>
            <w:vAlign w:val="center"/>
            <w:hideMark/>
          </w:tcPr>
          <w:p w14:paraId="12B0AD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440114</w:t>
            </w:r>
          </w:p>
        </w:tc>
        <w:tc>
          <w:tcPr>
            <w:tcW w:w="1407" w:type="dxa"/>
            <w:tcBorders>
              <w:top w:val="nil"/>
              <w:left w:val="nil"/>
              <w:bottom w:val="single" w:sz="4" w:space="0" w:color="auto"/>
              <w:right w:val="single" w:sz="4" w:space="0" w:color="auto"/>
            </w:tcBorders>
            <w:vAlign w:val="center"/>
            <w:hideMark/>
          </w:tcPr>
          <w:p w14:paraId="1EF8132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04238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para gastrostomia mic-key low profile 18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6FD4A44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BAEF9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553,91</w:t>
            </w:r>
          </w:p>
        </w:tc>
        <w:tc>
          <w:tcPr>
            <w:tcW w:w="1564" w:type="dxa"/>
            <w:tcBorders>
              <w:top w:val="single" w:sz="4" w:space="0" w:color="auto"/>
              <w:bottom w:val="single" w:sz="4" w:space="0" w:color="auto"/>
              <w:right w:val="single" w:sz="4" w:space="0" w:color="auto"/>
            </w:tcBorders>
            <w:vAlign w:val="bottom"/>
          </w:tcPr>
          <w:p w14:paraId="129E0FB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R$ 2.769,55</w:t>
            </w:r>
          </w:p>
        </w:tc>
      </w:tr>
      <w:tr w:rsidR="00780831" w:rsidRPr="00D40442" w14:paraId="5EE5E63C" w14:textId="77777777" w:rsidTr="000D2BFE">
        <w:trPr>
          <w:gridAfter w:val="1"/>
          <w:wAfter w:w="2584" w:type="dxa"/>
          <w:trHeight w:val="2784"/>
        </w:trPr>
        <w:tc>
          <w:tcPr>
            <w:tcW w:w="535" w:type="dxa"/>
            <w:tcBorders>
              <w:top w:val="nil"/>
              <w:left w:val="single" w:sz="4" w:space="0" w:color="auto"/>
              <w:bottom w:val="single" w:sz="4" w:space="0" w:color="auto"/>
              <w:right w:val="nil"/>
            </w:tcBorders>
            <w:vAlign w:val="center"/>
            <w:hideMark/>
          </w:tcPr>
          <w:p w14:paraId="639025A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110</w:t>
            </w:r>
          </w:p>
        </w:tc>
        <w:tc>
          <w:tcPr>
            <w:tcW w:w="1030" w:type="dxa"/>
            <w:tcBorders>
              <w:top w:val="nil"/>
              <w:left w:val="single" w:sz="4" w:space="0" w:color="auto"/>
              <w:bottom w:val="single" w:sz="4" w:space="0" w:color="auto"/>
              <w:right w:val="single" w:sz="4" w:space="0" w:color="auto"/>
            </w:tcBorders>
            <w:textDirection w:val="btLr"/>
            <w:vAlign w:val="center"/>
            <w:hideMark/>
          </w:tcPr>
          <w:p w14:paraId="2C0117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40ECFE2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EDDF4AE" w14:textId="77777777" w:rsidR="00780831" w:rsidRPr="00D40442" w:rsidRDefault="00780831" w:rsidP="000E2E2B">
            <w:pPr>
              <w:rPr>
                <w:rFonts w:ascii="Arial" w:hAnsi="Arial" w:cs="Arial"/>
                <w:sz w:val="20"/>
                <w:szCs w:val="20"/>
              </w:rPr>
            </w:pPr>
            <w:r w:rsidRPr="00D40442">
              <w:rPr>
                <w:rFonts w:ascii="Arial" w:hAnsi="Arial" w:cs="Arial"/>
                <w:sz w:val="20"/>
                <w:szCs w:val="20"/>
              </w:rPr>
              <w:t>Kit parto para ambulância e emergências (descartável):</w:t>
            </w:r>
            <w:r w:rsidRPr="00D40442">
              <w:rPr>
                <w:rFonts w:ascii="Arial" w:hAnsi="Arial" w:cs="Arial"/>
                <w:sz w:val="20"/>
                <w:szCs w:val="20"/>
              </w:rPr>
              <w:br/>
              <w:t>- 01 bisturi descartável retrátil com trava de segurança em 3 estágios aprovado NR32;</w:t>
            </w:r>
            <w:r w:rsidRPr="00D40442">
              <w:rPr>
                <w:rFonts w:ascii="Arial" w:hAnsi="Arial" w:cs="Arial"/>
                <w:sz w:val="20"/>
                <w:szCs w:val="20"/>
              </w:rPr>
              <w:br/>
              <w:t>- 01 lençol descartável hipoalérgico com elástico 2,00 x 0,90m;</w:t>
            </w:r>
            <w:r w:rsidRPr="00D40442">
              <w:rPr>
                <w:rFonts w:ascii="Arial" w:hAnsi="Arial" w:cs="Arial"/>
                <w:sz w:val="20"/>
                <w:szCs w:val="20"/>
              </w:rPr>
              <w:br/>
              <w:t>- 01 avental descartável hipoalérgico manga longa com elástico;</w:t>
            </w:r>
            <w:r w:rsidRPr="00D40442">
              <w:rPr>
                <w:rFonts w:ascii="Arial" w:hAnsi="Arial" w:cs="Arial"/>
                <w:sz w:val="20"/>
                <w:szCs w:val="20"/>
              </w:rPr>
              <w:br/>
              <w:t xml:space="preserve">- 01 saco para descarte de </w:t>
            </w:r>
            <w:r w:rsidRPr="00D40442">
              <w:rPr>
                <w:rFonts w:ascii="Arial" w:hAnsi="Arial" w:cs="Arial"/>
                <w:sz w:val="20"/>
                <w:szCs w:val="20"/>
              </w:rPr>
              <w:lastRenderedPageBreak/>
              <w:t>lixo hospitalar;</w:t>
            </w:r>
            <w:r w:rsidRPr="00D40442">
              <w:rPr>
                <w:rFonts w:ascii="Arial" w:hAnsi="Arial" w:cs="Arial"/>
                <w:sz w:val="20"/>
                <w:szCs w:val="20"/>
              </w:rPr>
              <w:br/>
              <w:t>- 02 pacote c/10 compressas de gazes 7,5 x 7,5m;</w:t>
            </w:r>
            <w:r w:rsidRPr="00D40442">
              <w:rPr>
                <w:rFonts w:ascii="Arial" w:hAnsi="Arial" w:cs="Arial"/>
                <w:sz w:val="20"/>
                <w:szCs w:val="20"/>
              </w:rPr>
              <w:br/>
              <w:t>- 01 pulseira de identificação mãe e filho;</w:t>
            </w:r>
            <w:r w:rsidRPr="00D40442">
              <w:rPr>
                <w:rFonts w:ascii="Arial" w:hAnsi="Arial" w:cs="Arial"/>
                <w:sz w:val="20"/>
                <w:szCs w:val="20"/>
              </w:rPr>
              <w:br/>
              <w:t>- 01 curativo cirúrgico;</w:t>
            </w:r>
            <w:r w:rsidRPr="00D40442">
              <w:rPr>
                <w:rFonts w:ascii="Arial" w:hAnsi="Arial" w:cs="Arial"/>
                <w:sz w:val="20"/>
                <w:szCs w:val="20"/>
              </w:rPr>
              <w:br/>
              <w:t>- 01 absorvente hospitalar;</w:t>
            </w:r>
            <w:r w:rsidRPr="00D40442">
              <w:rPr>
                <w:rFonts w:ascii="Arial" w:hAnsi="Arial" w:cs="Arial"/>
                <w:sz w:val="20"/>
                <w:szCs w:val="20"/>
              </w:rPr>
              <w:br/>
              <w:t>- 01 bulbo aspirador;</w:t>
            </w:r>
            <w:r w:rsidRPr="00D40442">
              <w:rPr>
                <w:rFonts w:ascii="Arial" w:hAnsi="Arial" w:cs="Arial"/>
                <w:sz w:val="20"/>
                <w:szCs w:val="20"/>
              </w:rPr>
              <w:br/>
              <w:t>- 02 clamps umbilical;</w:t>
            </w:r>
            <w:r w:rsidRPr="00D40442">
              <w:rPr>
                <w:rFonts w:ascii="Arial" w:hAnsi="Arial" w:cs="Arial"/>
                <w:sz w:val="20"/>
                <w:szCs w:val="20"/>
              </w:rPr>
              <w:br/>
              <w:t>- 02 pares de luva cirúrgica;</w:t>
            </w:r>
            <w:r w:rsidRPr="00D40442">
              <w:rPr>
                <w:rFonts w:ascii="Arial" w:hAnsi="Arial" w:cs="Arial"/>
                <w:sz w:val="20"/>
                <w:szCs w:val="20"/>
              </w:rPr>
              <w:br/>
              <w:t>- 02 álcool em sachê para assepsia;</w:t>
            </w:r>
            <w:r w:rsidRPr="00D40442">
              <w:rPr>
                <w:rFonts w:ascii="Arial" w:hAnsi="Arial" w:cs="Arial"/>
                <w:sz w:val="20"/>
                <w:szCs w:val="20"/>
              </w:rPr>
              <w:br/>
              <w:t>- 02 mantas térmicas aluminizadas.</w:t>
            </w:r>
          </w:p>
        </w:tc>
        <w:tc>
          <w:tcPr>
            <w:tcW w:w="812" w:type="dxa"/>
            <w:tcBorders>
              <w:top w:val="single" w:sz="4" w:space="0" w:color="auto"/>
              <w:bottom w:val="single" w:sz="4" w:space="0" w:color="auto"/>
              <w:right w:val="single" w:sz="4" w:space="0" w:color="auto"/>
            </w:tcBorders>
            <w:vAlign w:val="center"/>
          </w:tcPr>
          <w:p w14:paraId="040096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258728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93,13</w:t>
            </w:r>
          </w:p>
        </w:tc>
        <w:tc>
          <w:tcPr>
            <w:tcW w:w="1564" w:type="dxa"/>
            <w:tcBorders>
              <w:top w:val="single" w:sz="4" w:space="0" w:color="auto"/>
              <w:bottom w:val="single" w:sz="4" w:space="0" w:color="auto"/>
              <w:right w:val="single" w:sz="4" w:space="0" w:color="auto"/>
            </w:tcBorders>
            <w:vAlign w:val="bottom"/>
          </w:tcPr>
          <w:p w14:paraId="4D3755D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R$ 931,30</w:t>
            </w:r>
          </w:p>
        </w:tc>
      </w:tr>
      <w:tr w:rsidR="00780831" w:rsidRPr="00D40442" w14:paraId="16050894"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4BE7B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111</w:t>
            </w:r>
          </w:p>
        </w:tc>
        <w:tc>
          <w:tcPr>
            <w:tcW w:w="1030" w:type="dxa"/>
            <w:tcBorders>
              <w:top w:val="nil"/>
              <w:left w:val="single" w:sz="4" w:space="0" w:color="auto"/>
              <w:bottom w:val="single" w:sz="4" w:space="0" w:color="auto"/>
              <w:right w:val="single" w:sz="4" w:space="0" w:color="auto"/>
            </w:tcBorders>
            <w:noWrap/>
            <w:vAlign w:val="center"/>
            <w:hideMark/>
          </w:tcPr>
          <w:p w14:paraId="0A9B09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456409</w:t>
            </w:r>
          </w:p>
        </w:tc>
        <w:tc>
          <w:tcPr>
            <w:tcW w:w="1407" w:type="dxa"/>
            <w:tcBorders>
              <w:top w:val="nil"/>
              <w:left w:val="nil"/>
              <w:bottom w:val="single" w:sz="4" w:space="0" w:color="auto"/>
              <w:right w:val="single" w:sz="4" w:space="0" w:color="auto"/>
            </w:tcBorders>
            <w:vAlign w:val="center"/>
            <w:hideMark/>
          </w:tcPr>
          <w:p w14:paraId="78D64CB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049AB6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REANIMADOR PULMONAR MANUAL (AMBU) ADULTO. Incluso reanimador reutilizável, máscara facial anatômica, transparente em silicone com borda acolchoada ou em PVC transparente com coxim inflável, atóxico; balão auto inflável em vinil com capacidade 1,5L, bolsa reservatório e tubo de oxigênio. Embalagem individual, que atenda à legislação sanitária vigente e pertinente ao produto.</w:t>
            </w:r>
          </w:p>
        </w:tc>
        <w:tc>
          <w:tcPr>
            <w:tcW w:w="812" w:type="dxa"/>
            <w:tcBorders>
              <w:top w:val="single" w:sz="4" w:space="0" w:color="auto"/>
              <w:bottom w:val="single" w:sz="4" w:space="0" w:color="auto"/>
              <w:right w:val="single" w:sz="4" w:space="0" w:color="auto"/>
            </w:tcBorders>
            <w:vAlign w:val="center"/>
          </w:tcPr>
          <w:p w14:paraId="354134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218457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126,83</w:t>
            </w:r>
          </w:p>
        </w:tc>
        <w:tc>
          <w:tcPr>
            <w:tcW w:w="1564" w:type="dxa"/>
            <w:tcBorders>
              <w:top w:val="single" w:sz="4" w:space="0" w:color="auto"/>
              <w:bottom w:val="single" w:sz="4" w:space="0" w:color="auto"/>
              <w:right w:val="single" w:sz="4" w:space="0" w:color="auto"/>
            </w:tcBorders>
            <w:vAlign w:val="bottom"/>
          </w:tcPr>
          <w:p w14:paraId="6D0FE65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R$ 1.902,45</w:t>
            </w:r>
          </w:p>
        </w:tc>
      </w:tr>
      <w:tr w:rsidR="00780831" w:rsidRPr="00D40442" w14:paraId="39249B28"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5A26CF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112</w:t>
            </w:r>
          </w:p>
        </w:tc>
        <w:tc>
          <w:tcPr>
            <w:tcW w:w="1030" w:type="dxa"/>
            <w:tcBorders>
              <w:top w:val="nil"/>
              <w:left w:val="single" w:sz="4" w:space="0" w:color="auto"/>
              <w:bottom w:val="single" w:sz="4" w:space="0" w:color="auto"/>
              <w:right w:val="single" w:sz="4" w:space="0" w:color="auto"/>
            </w:tcBorders>
            <w:noWrap/>
            <w:vAlign w:val="center"/>
            <w:hideMark/>
          </w:tcPr>
          <w:p w14:paraId="1DE916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456410</w:t>
            </w:r>
          </w:p>
        </w:tc>
        <w:tc>
          <w:tcPr>
            <w:tcW w:w="1407" w:type="dxa"/>
            <w:tcBorders>
              <w:top w:val="nil"/>
              <w:left w:val="nil"/>
              <w:bottom w:val="single" w:sz="4" w:space="0" w:color="auto"/>
              <w:right w:val="single" w:sz="4" w:space="0" w:color="auto"/>
            </w:tcBorders>
            <w:vAlign w:val="center"/>
            <w:hideMark/>
          </w:tcPr>
          <w:p w14:paraId="121E6B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41AAA0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KIT REANIMADOR PULMONAR MANUAL (AMBU) INFANTIL. Incluso reanimador reutilizável, máscara facial anatômica, transparente em silicone com borda acolchoada ou em PVC transparente com coxim inflável, atóxico; balão auto inflável em vinil com capacidade 500ml, bolsa reservatório e tubo de oxigênio. Embalagem individual, que atenda à legislação sanitária vigente e pertinente ao produto.</w:t>
            </w:r>
          </w:p>
        </w:tc>
        <w:tc>
          <w:tcPr>
            <w:tcW w:w="812" w:type="dxa"/>
            <w:tcBorders>
              <w:top w:val="single" w:sz="4" w:space="0" w:color="auto"/>
              <w:bottom w:val="single" w:sz="4" w:space="0" w:color="auto"/>
              <w:right w:val="single" w:sz="4" w:space="0" w:color="auto"/>
            </w:tcBorders>
            <w:vAlign w:val="center"/>
          </w:tcPr>
          <w:p w14:paraId="7DF9D9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7526B3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117,76</w:t>
            </w:r>
          </w:p>
        </w:tc>
        <w:tc>
          <w:tcPr>
            <w:tcW w:w="1564" w:type="dxa"/>
            <w:tcBorders>
              <w:top w:val="single" w:sz="4" w:space="0" w:color="auto"/>
              <w:bottom w:val="single" w:sz="4" w:space="0" w:color="auto"/>
              <w:right w:val="single" w:sz="4" w:space="0" w:color="auto"/>
            </w:tcBorders>
            <w:vAlign w:val="bottom"/>
          </w:tcPr>
          <w:p w14:paraId="68D11BC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R$ 1.766,40</w:t>
            </w:r>
          </w:p>
        </w:tc>
      </w:tr>
      <w:tr w:rsidR="00780831" w:rsidRPr="00D40442" w14:paraId="0CFC73AA" w14:textId="77777777" w:rsidTr="000D2BFE">
        <w:trPr>
          <w:gridAfter w:val="1"/>
          <w:wAfter w:w="2584" w:type="dxa"/>
          <w:trHeight w:val="551"/>
        </w:trPr>
        <w:tc>
          <w:tcPr>
            <w:tcW w:w="535" w:type="dxa"/>
            <w:tcBorders>
              <w:top w:val="nil"/>
              <w:left w:val="single" w:sz="4" w:space="0" w:color="auto"/>
              <w:bottom w:val="single" w:sz="4" w:space="0" w:color="auto"/>
              <w:right w:val="nil"/>
            </w:tcBorders>
            <w:vAlign w:val="center"/>
            <w:hideMark/>
          </w:tcPr>
          <w:p w14:paraId="4C6127E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113</w:t>
            </w:r>
          </w:p>
        </w:tc>
        <w:tc>
          <w:tcPr>
            <w:tcW w:w="1030" w:type="dxa"/>
            <w:tcBorders>
              <w:top w:val="nil"/>
              <w:left w:val="single" w:sz="4" w:space="0" w:color="auto"/>
              <w:bottom w:val="single" w:sz="4" w:space="0" w:color="auto"/>
              <w:right w:val="single" w:sz="4" w:space="0" w:color="auto"/>
            </w:tcBorders>
            <w:noWrap/>
            <w:vAlign w:val="center"/>
            <w:hideMark/>
          </w:tcPr>
          <w:p w14:paraId="4644584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280861</w:t>
            </w:r>
          </w:p>
        </w:tc>
        <w:tc>
          <w:tcPr>
            <w:tcW w:w="1407" w:type="dxa"/>
            <w:tcBorders>
              <w:top w:val="nil"/>
              <w:left w:val="nil"/>
              <w:bottom w:val="single" w:sz="4" w:space="0" w:color="auto"/>
              <w:right w:val="single" w:sz="4" w:space="0" w:color="auto"/>
            </w:tcBorders>
            <w:vAlign w:val="center"/>
            <w:hideMark/>
          </w:tcPr>
          <w:p w14:paraId="46FB7E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w:t>
            </w:r>
          </w:p>
        </w:tc>
        <w:tc>
          <w:tcPr>
            <w:tcW w:w="2779" w:type="dxa"/>
            <w:tcBorders>
              <w:top w:val="nil"/>
              <w:left w:val="nil"/>
              <w:bottom w:val="single" w:sz="4" w:space="0" w:color="auto"/>
              <w:right w:val="single" w:sz="4" w:space="0" w:color="auto"/>
            </w:tcBorders>
            <w:vAlign w:val="bottom"/>
          </w:tcPr>
          <w:p w14:paraId="393869E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Lacre de segurança, plástico, numerado, fechamento de carrinho de emergência. Tipo espinha de peixe. Comprimento 16cm com dupla trava. Amarelo. Pacote com 100 unidades</w:t>
            </w:r>
          </w:p>
        </w:tc>
        <w:tc>
          <w:tcPr>
            <w:tcW w:w="812" w:type="dxa"/>
            <w:tcBorders>
              <w:top w:val="single" w:sz="4" w:space="0" w:color="auto"/>
              <w:bottom w:val="single" w:sz="4" w:space="0" w:color="auto"/>
              <w:right w:val="single" w:sz="4" w:space="0" w:color="auto"/>
            </w:tcBorders>
            <w:vAlign w:val="center"/>
          </w:tcPr>
          <w:p w14:paraId="44428F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895004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15,00</w:t>
            </w:r>
          </w:p>
        </w:tc>
        <w:tc>
          <w:tcPr>
            <w:tcW w:w="1564" w:type="dxa"/>
            <w:tcBorders>
              <w:top w:val="single" w:sz="4" w:space="0" w:color="auto"/>
              <w:bottom w:val="single" w:sz="4" w:space="0" w:color="auto"/>
              <w:right w:val="single" w:sz="4" w:space="0" w:color="auto"/>
            </w:tcBorders>
            <w:vAlign w:val="bottom"/>
          </w:tcPr>
          <w:p w14:paraId="1739519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R$ 750,00</w:t>
            </w:r>
          </w:p>
        </w:tc>
      </w:tr>
      <w:tr w:rsidR="00780831" w:rsidRPr="00D40442" w14:paraId="677F11DA"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BEDF7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114</w:t>
            </w:r>
          </w:p>
        </w:tc>
        <w:tc>
          <w:tcPr>
            <w:tcW w:w="1030" w:type="dxa"/>
            <w:tcBorders>
              <w:top w:val="nil"/>
              <w:left w:val="single" w:sz="4" w:space="0" w:color="auto"/>
              <w:bottom w:val="single" w:sz="4" w:space="0" w:color="auto"/>
              <w:right w:val="single" w:sz="4" w:space="0" w:color="auto"/>
            </w:tcBorders>
            <w:noWrap/>
            <w:vAlign w:val="center"/>
            <w:hideMark/>
          </w:tcPr>
          <w:p w14:paraId="03468D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313571</w:t>
            </w:r>
          </w:p>
        </w:tc>
        <w:tc>
          <w:tcPr>
            <w:tcW w:w="1407" w:type="dxa"/>
            <w:tcBorders>
              <w:top w:val="nil"/>
              <w:left w:val="nil"/>
              <w:bottom w:val="single" w:sz="4" w:space="0" w:color="auto"/>
              <w:right w:val="single" w:sz="4" w:space="0" w:color="auto"/>
            </w:tcBorders>
            <w:vAlign w:val="center"/>
            <w:hideMark/>
          </w:tcPr>
          <w:p w14:paraId="44AB0C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1189A4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Lâmina de bisturi em aço carbono estéril, esterilizado com raio gama, uso único. </w:t>
            </w:r>
            <w:r w:rsidRPr="00D40442">
              <w:rPr>
                <w:rFonts w:ascii="Arial" w:hAnsi="Arial" w:cs="Arial"/>
                <w:sz w:val="20"/>
                <w:szCs w:val="20"/>
              </w:rPr>
              <w:lastRenderedPageBreak/>
              <w:t>Tamanho nº 11. Caixa com 100 unidades.</w:t>
            </w:r>
          </w:p>
        </w:tc>
        <w:tc>
          <w:tcPr>
            <w:tcW w:w="812" w:type="dxa"/>
            <w:tcBorders>
              <w:top w:val="single" w:sz="4" w:space="0" w:color="auto"/>
              <w:bottom w:val="single" w:sz="4" w:space="0" w:color="auto"/>
              <w:right w:val="single" w:sz="4" w:space="0" w:color="auto"/>
            </w:tcBorders>
            <w:vAlign w:val="center"/>
          </w:tcPr>
          <w:p w14:paraId="57E479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7303E18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27,00</w:t>
            </w:r>
          </w:p>
        </w:tc>
        <w:tc>
          <w:tcPr>
            <w:tcW w:w="1564" w:type="dxa"/>
            <w:tcBorders>
              <w:top w:val="single" w:sz="4" w:space="0" w:color="auto"/>
              <w:bottom w:val="single" w:sz="4" w:space="0" w:color="auto"/>
              <w:right w:val="single" w:sz="4" w:space="0" w:color="auto"/>
            </w:tcBorders>
            <w:vAlign w:val="bottom"/>
          </w:tcPr>
          <w:p w14:paraId="76EFC5A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R$ 1.350,00</w:t>
            </w:r>
          </w:p>
        </w:tc>
      </w:tr>
      <w:tr w:rsidR="00780831" w:rsidRPr="00D40442" w14:paraId="54C74A5A"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0DCC5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115</w:t>
            </w:r>
          </w:p>
        </w:tc>
        <w:tc>
          <w:tcPr>
            <w:tcW w:w="1030" w:type="dxa"/>
            <w:tcBorders>
              <w:top w:val="nil"/>
              <w:left w:val="single" w:sz="4" w:space="0" w:color="auto"/>
              <w:bottom w:val="single" w:sz="4" w:space="0" w:color="auto"/>
              <w:right w:val="single" w:sz="4" w:space="0" w:color="auto"/>
            </w:tcBorders>
            <w:noWrap/>
            <w:vAlign w:val="center"/>
            <w:hideMark/>
          </w:tcPr>
          <w:p w14:paraId="0086B3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313628</w:t>
            </w:r>
          </w:p>
        </w:tc>
        <w:tc>
          <w:tcPr>
            <w:tcW w:w="1407" w:type="dxa"/>
            <w:tcBorders>
              <w:top w:val="nil"/>
              <w:left w:val="nil"/>
              <w:bottom w:val="single" w:sz="4" w:space="0" w:color="auto"/>
              <w:right w:val="single" w:sz="4" w:space="0" w:color="auto"/>
            </w:tcBorders>
            <w:vAlign w:val="center"/>
            <w:hideMark/>
          </w:tcPr>
          <w:p w14:paraId="4AADDE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B4EF1B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bisturi em aço carbono estéril, esterilizado com raio gama, uso único. Tamanho nº 12 Caixa com 100 unidades.</w:t>
            </w:r>
          </w:p>
        </w:tc>
        <w:tc>
          <w:tcPr>
            <w:tcW w:w="812" w:type="dxa"/>
            <w:tcBorders>
              <w:top w:val="single" w:sz="4" w:space="0" w:color="auto"/>
              <w:bottom w:val="single" w:sz="4" w:space="0" w:color="auto"/>
              <w:right w:val="single" w:sz="4" w:space="0" w:color="auto"/>
            </w:tcBorders>
            <w:vAlign w:val="center"/>
          </w:tcPr>
          <w:p w14:paraId="6E9AB0F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3F84179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31,22</w:t>
            </w:r>
          </w:p>
        </w:tc>
        <w:tc>
          <w:tcPr>
            <w:tcW w:w="1564" w:type="dxa"/>
            <w:tcBorders>
              <w:top w:val="single" w:sz="4" w:space="0" w:color="auto"/>
              <w:bottom w:val="single" w:sz="4" w:space="0" w:color="auto"/>
              <w:right w:val="single" w:sz="4" w:space="0" w:color="auto"/>
            </w:tcBorders>
            <w:vAlign w:val="bottom"/>
          </w:tcPr>
          <w:p w14:paraId="498A2C0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R$ 624,40</w:t>
            </w:r>
          </w:p>
        </w:tc>
      </w:tr>
      <w:tr w:rsidR="00780831" w:rsidRPr="00D40442" w14:paraId="608B804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C7C41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116</w:t>
            </w:r>
          </w:p>
        </w:tc>
        <w:tc>
          <w:tcPr>
            <w:tcW w:w="1030" w:type="dxa"/>
            <w:tcBorders>
              <w:top w:val="nil"/>
              <w:left w:val="single" w:sz="4" w:space="0" w:color="auto"/>
              <w:bottom w:val="single" w:sz="4" w:space="0" w:color="auto"/>
              <w:right w:val="single" w:sz="4" w:space="0" w:color="auto"/>
            </w:tcBorders>
            <w:noWrap/>
            <w:vAlign w:val="center"/>
            <w:hideMark/>
          </w:tcPr>
          <w:p w14:paraId="45F061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273178</w:t>
            </w:r>
          </w:p>
        </w:tc>
        <w:tc>
          <w:tcPr>
            <w:tcW w:w="1407" w:type="dxa"/>
            <w:tcBorders>
              <w:top w:val="nil"/>
              <w:left w:val="nil"/>
              <w:bottom w:val="single" w:sz="4" w:space="0" w:color="auto"/>
              <w:right w:val="single" w:sz="4" w:space="0" w:color="auto"/>
            </w:tcBorders>
            <w:vAlign w:val="center"/>
            <w:hideMark/>
          </w:tcPr>
          <w:p w14:paraId="31DF8C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680E970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bisturi em aço carbono estéril, esterilizado com raio gama, uso único. Tamanho nº 15. Caixa com 100 unidades.</w:t>
            </w:r>
          </w:p>
        </w:tc>
        <w:tc>
          <w:tcPr>
            <w:tcW w:w="812" w:type="dxa"/>
            <w:tcBorders>
              <w:top w:val="single" w:sz="4" w:space="0" w:color="auto"/>
              <w:bottom w:val="single" w:sz="4" w:space="0" w:color="auto"/>
              <w:right w:val="single" w:sz="4" w:space="0" w:color="auto"/>
            </w:tcBorders>
            <w:vAlign w:val="center"/>
          </w:tcPr>
          <w:p w14:paraId="12C438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CBACA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74F4707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R$ 1.250,00</w:t>
            </w:r>
          </w:p>
        </w:tc>
      </w:tr>
      <w:tr w:rsidR="00780831" w:rsidRPr="00D40442" w14:paraId="380BC108"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2C46E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117</w:t>
            </w:r>
          </w:p>
        </w:tc>
        <w:tc>
          <w:tcPr>
            <w:tcW w:w="1030" w:type="dxa"/>
            <w:tcBorders>
              <w:top w:val="nil"/>
              <w:left w:val="single" w:sz="4" w:space="0" w:color="auto"/>
              <w:bottom w:val="single" w:sz="4" w:space="0" w:color="auto"/>
              <w:right w:val="single" w:sz="4" w:space="0" w:color="auto"/>
            </w:tcBorders>
            <w:noWrap/>
            <w:vAlign w:val="center"/>
            <w:hideMark/>
          </w:tcPr>
          <w:p w14:paraId="24BF79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290667</w:t>
            </w:r>
          </w:p>
        </w:tc>
        <w:tc>
          <w:tcPr>
            <w:tcW w:w="1407" w:type="dxa"/>
            <w:tcBorders>
              <w:top w:val="nil"/>
              <w:left w:val="nil"/>
              <w:bottom w:val="single" w:sz="4" w:space="0" w:color="auto"/>
              <w:right w:val="single" w:sz="4" w:space="0" w:color="auto"/>
            </w:tcBorders>
            <w:vAlign w:val="center"/>
            <w:hideMark/>
          </w:tcPr>
          <w:p w14:paraId="609DC4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8A7B4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1</w:t>
            </w:r>
          </w:p>
        </w:tc>
        <w:tc>
          <w:tcPr>
            <w:tcW w:w="812" w:type="dxa"/>
            <w:tcBorders>
              <w:top w:val="single" w:sz="4" w:space="0" w:color="auto"/>
              <w:bottom w:val="single" w:sz="4" w:space="0" w:color="auto"/>
              <w:right w:val="single" w:sz="4" w:space="0" w:color="auto"/>
            </w:tcBorders>
            <w:vAlign w:val="center"/>
          </w:tcPr>
          <w:p w14:paraId="1EA7A6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0BCFB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120,00</w:t>
            </w:r>
          </w:p>
        </w:tc>
        <w:tc>
          <w:tcPr>
            <w:tcW w:w="1564" w:type="dxa"/>
            <w:tcBorders>
              <w:top w:val="single" w:sz="4" w:space="0" w:color="auto"/>
              <w:bottom w:val="single" w:sz="4" w:space="0" w:color="auto"/>
              <w:right w:val="single" w:sz="4" w:space="0" w:color="auto"/>
            </w:tcBorders>
            <w:vAlign w:val="bottom"/>
          </w:tcPr>
          <w:p w14:paraId="0CFF452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R$ 600,00</w:t>
            </w:r>
          </w:p>
        </w:tc>
      </w:tr>
      <w:tr w:rsidR="00780831" w:rsidRPr="00D40442" w14:paraId="412FC885"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5F912A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118</w:t>
            </w:r>
          </w:p>
        </w:tc>
        <w:tc>
          <w:tcPr>
            <w:tcW w:w="1030" w:type="dxa"/>
            <w:tcBorders>
              <w:top w:val="nil"/>
              <w:left w:val="single" w:sz="4" w:space="0" w:color="auto"/>
              <w:bottom w:val="single" w:sz="4" w:space="0" w:color="auto"/>
              <w:right w:val="single" w:sz="4" w:space="0" w:color="auto"/>
            </w:tcBorders>
            <w:noWrap/>
            <w:vAlign w:val="center"/>
            <w:hideMark/>
          </w:tcPr>
          <w:p w14:paraId="2F4DFD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290668</w:t>
            </w:r>
          </w:p>
        </w:tc>
        <w:tc>
          <w:tcPr>
            <w:tcW w:w="1407" w:type="dxa"/>
            <w:tcBorders>
              <w:top w:val="nil"/>
              <w:left w:val="nil"/>
              <w:bottom w:val="single" w:sz="4" w:space="0" w:color="auto"/>
              <w:right w:val="single" w:sz="4" w:space="0" w:color="auto"/>
            </w:tcBorders>
            <w:vAlign w:val="center"/>
            <w:hideMark/>
          </w:tcPr>
          <w:p w14:paraId="5E11F0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44C5E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2</w:t>
            </w:r>
          </w:p>
        </w:tc>
        <w:tc>
          <w:tcPr>
            <w:tcW w:w="812" w:type="dxa"/>
            <w:tcBorders>
              <w:top w:val="single" w:sz="4" w:space="0" w:color="auto"/>
              <w:bottom w:val="single" w:sz="4" w:space="0" w:color="auto"/>
              <w:right w:val="single" w:sz="4" w:space="0" w:color="auto"/>
            </w:tcBorders>
            <w:vAlign w:val="center"/>
          </w:tcPr>
          <w:p w14:paraId="76681E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3795FB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110,00</w:t>
            </w:r>
          </w:p>
        </w:tc>
        <w:tc>
          <w:tcPr>
            <w:tcW w:w="1564" w:type="dxa"/>
            <w:tcBorders>
              <w:top w:val="single" w:sz="4" w:space="0" w:color="auto"/>
              <w:bottom w:val="single" w:sz="4" w:space="0" w:color="auto"/>
              <w:right w:val="single" w:sz="4" w:space="0" w:color="auto"/>
            </w:tcBorders>
            <w:vAlign w:val="bottom"/>
          </w:tcPr>
          <w:p w14:paraId="3259FC4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R$ 550,00</w:t>
            </w:r>
          </w:p>
        </w:tc>
      </w:tr>
      <w:tr w:rsidR="00780831" w:rsidRPr="00D40442" w14:paraId="3543B439"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12C6D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119</w:t>
            </w:r>
          </w:p>
        </w:tc>
        <w:tc>
          <w:tcPr>
            <w:tcW w:w="1030" w:type="dxa"/>
            <w:tcBorders>
              <w:top w:val="nil"/>
              <w:left w:val="single" w:sz="4" w:space="0" w:color="auto"/>
              <w:bottom w:val="single" w:sz="4" w:space="0" w:color="auto"/>
              <w:right w:val="single" w:sz="4" w:space="0" w:color="auto"/>
            </w:tcBorders>
            <w:noWrap/>
            <w:vAlign w:val="center"/>
            <w:hideMark/>
          </w:tcPr>
          <w:p w14:paraId="008144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351483</w:t>
            </w:r>
          </w:p>
        </w:tc>
        <w:tc>
          <w:tcPr>
            <w:tcW w:w="1407" w:type="dxa"/>
            <w:tcBorders>
              <w:top w:val="nil"/>
              <w:left w:val="nil"/>
              <w:bottom w:val="single" w:sz="4" w:space="0" w:color="auto"/>
              <w:right w:val="single" w:sz="4" w:space="0" w:color="auto"/>
            </w:tcBorders>
            <w:vAlign w:val="center"/>
            <w:hideMark/>
          </w:tcPr>
          <w:p w14:paraId="7A1DBB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1B1464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3</w:t>
            </w:r>
          </w:p>
        </w:tc>
        <w:tc>
          <w:tcPr>
            <w:tcW w:w="812" w:type="dxa"/>
            <w:tcBorders>
              <w:top w:val="single" w:sz="4" w:space="0" w:color="auto"/>
              <w:bottom w:val="single" w:sz="4" w:space="0" w:color="auto"/>
              <w:right w:val="single" w:sz="4" w:space="0" w:color="auto"/>
            </w:tcBorders>
            <w:vAlign w:val="center"/>
          </w:tcPr>
          <w:p w14:paraId="68E2C5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5ECBFE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101,00</w:t>
            </w:r>
          </w:p>
        </w:tc>
        <w:tc>
          <w:tcPr>
            <w:tcW w:w="1564" w:type="dxa"/>
            <w:tcBorders>
              <w:top w:val="single" w:sz="4" w:space="0" w:color="auto"/>
              <w:bottom w:val="single" w:sz="4" w:space="0" w:color="auto"/>
              <w:right w:val="single" w:sz="4" w:space="0" w:color="auto"/>
            </w:tcBorders>
            <w:vAlign w:val="bottom"/>
          </w:tcPr>
          <w:p w14:paraId="52FFAAA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R$ 505,00</w:t>
            </w:r>
          </w:p>
        </w:tc>
      </w:tr>
      <w:tr w:rsidR="00780831" w:rsidRPr="00D40442" w14:paraId="39721BD0"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165AE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120</w:t>
            </w:r>
          </w:p>
        </w:tc>
        <w:tc>
          <w:tcPr>
            <w:tcW w:w="1030" w:type="dxa"/>
            <w:tcBorders>
              <w:top w:val="nil"/>
              <w:left w:val="single" w:sz="4" w:space="0" w:color="auto"/>
              <w:bottom w:val="single" w:sz="4" w:space="0" w:color="auto"/>
              <w:right w:val="single" w:sz="4" w:space="0" w:color="auto"/>
            </w:tcBorders>
            <w:noWrap/>
            <w:vAlign w:val="center"/>
            <w:hideMark/>
          </w:tcPr>
          <w:p w14:paraId="34E321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445356</w:t>
            </w:r>
          </w:p>
        </w:tc>
        <w:tc>
          <w:tcPr>
            <w:tcW w:w="1407" w:type="dxa"/>
            <w:tcBorders>
              <w:top w:val="nil"/>
              <w:left w:val="nil"/>
              <w:bottom w:val="single" w:sz="4" w:space="0" w:color="auto"/>
              <w:right w:val="single" w:sz="4" w:space="0" w:color="auto"/>
            </w:tcBorders>
            <w:vAlign w:val="center"/>
            <w:hideMark/>
          </w:tcPr>
          <w:p w14:paraId="088A6C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17E8B4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4</w:t>
            </w:r>
          </w:p>
        </w:tc>
        <w:tc>
          <w:tcPr>
            <w:tcW w:w="812" w:type="dxa"/>
            <w:tcBorders>
              <w:top w:val="single" w:sz="4" w:space="0" w:color="auto"/>
              <w:bottom w:val="single" w:sz="4" w:space="0" w:color="auto"/>
              <w:right w:val="single" w:sz="4" w:space="0" w:color="auto"/>
            </w:tcBorders>
            <w:vAlign w:val="center"/>
          </w:tcPr>
          <w:p w14:paraId="2EB1D4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73AF9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96,00</w:t>
            </w:r>
          </w:p>
        </w:tc>
        <w:tc>
          <w:tcPr>
            <w:tcW w:w="1564" w:type="dxa"/>
            <w:tcBorders>
              <w:top w:val="single" w:sz="4" w:space="0" w:color="auto"/>
              <w:bottom w:val="single" w:sz="4" w:space="0" w:color="auto"/>
              <w:right w:val="single" w:sz="4" w:space="0" w:color="auto"/>
            </w:tcBorders>
            <w:vAlign w:val="bottom"/>
          </w:tcPr>
          <w:p w14:paraId="2C7FAF3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R$ 480,00</w:t>
            </w:r>
          </w:p>
        </w:tc>
      </w:tr>
      <w:tr w:rsidR="00780831" w:rsidRPr="00D40442" w14:paraId="4AE6E97E"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9A1C8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121</w:t>
            </w:r>
          </w:p>
        </w:tc>
        <w:tc>
          <w:tcPr>
            <w:tcW w:w="1030" w:type="dxa"/>
            <w:tcBorders>
              <w:top w:val="nil"/>
              <w:left w:val="single" w:sz="4" w:space="0" w:color="auto"/>
              <w:bottom w:val="single" w:sz="4" w:space="0" w:color="auto"/>
              <w:right w:val="single" w:sz="4" w:space="0" w:color="auto"/>
            </w:tcBorders>
            <w:noWrap/>
            <w:vAlign w:val="center"/>
            <w:hideMark/>
          </w:tcPr>
          <w:p w14:paraId="7EA678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328276</w:t>
            </w:r>
          </w:p>
        </w:tc>
        <w:tc>
          <w:tcPr>
            <w:tcW w:w="1407" w:type="dxa"/>
            <w:tcBorders>
              <w:top w:val="nil"/>
              <w:left w:val="nil"/>
              <w:bottom w:val="single" w:sz="4" w:space="0" w:color="auto"/>
              <w:right w:val="single" w:sz="4" w:space="0" w:color="auto"/>
            </w:tcBorders>
            <w:vAlign w:val="center"/>
            <w:hideMark/>
          </w:tcPr>
          <w:p w14:paraId="537813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08FEA9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1</w:t>
            </w:r>
          </w:p>
        </w:tc>
        <w:tc>
          <w:tcPr>
            <w:tcW w:w="812" w:type="dxa"/>
            <w:tcBorders>
              <w:top w:val="single" w:sz="4" w:space="0" w:color="auto"/>
              <w:bottom w:val="single" w:sz="4" w:space="0" w:color="auto"/>
              <w:right w:val="single" w:sz="4" w:space="0" w:color="auto"/>
            </w:tcBorders>
            <w:vAlign w:val="center"/>
          </w:tcPr>
          <w:p w14:paraId="6C2770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00D3F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57509EB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R$ 449,95</w:t>
            </w:r>
          </w:p>
        </w:tc>
      </w:tr>
      <w:tr w:rsidR="00780831" w:rsidRPr="00D40442" w14:paraId="007CD1F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79854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122</w:t>
            </w:r>
          </w:p>
        </w:tc>
        <w:tc>
          <w:tcPr>
            <w:tcW w:w="1030" w:type="dxa"/>
            <w:tcBorders>
              <w:top w:val="nil"/>
              <w:left w:val="single" w:sz="4" w:space="0" w:color="auto"/>
              <w:bottom w:val="single" w:sz="4" w:space="0" w:color="auto"/>
              <w:right w:val="single" w:sz="4" w:space="0" w:color="auto"/>
            </w:tcBorders>
            <w:noWrap/>
            <w:vAlign w:val="center"/>
            <w:hideMark/>
          </w:tcPr>
          <w:p w14:paraId="49DC4E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360643</w:t>
            </w:r>
          </w:p>
        </w:tc>
        <w:tc>
          <w:tcPr>
            <w:tcW w:w="1407" w:type="dxa"/>
            <w:tcBorders>
              <w:top w:val="nil"/>
              <w:left w:val="nil"/>
              <w:bottom w:val="single" w:sz="4" w:space="0" w:color="auto"/>
              <w:right w:val="single" w:sz="4" w:space="0" w:color="auto"/>
            </w:tcBorders>
            <w:vAlign w:val="center"/>
            <w:hideMark/>
          </w:tcPr>
          <w:p w14:paraId="23B9D3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AF4249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2</w:t>
            </w:r>
          </w:p>
        </w:tc>
        <w:tc>
          <w:tcPr>
            <w:tcW w:w="812" w:type="dxa"/>
            <w:tcBorders>
              <w:top w:val="single" w:sz="4" w:space="0" w:color="auto"/>
              <w:bottom w:val="single" w:sz="4" w:space="0" w:color="auto"/>
              <w:right w:val="single" w:sz="4" w:space="0" w:color="auto"/>
            </w:tcBorders>
            <w:vAlign w:val="center"/>
          </w:tcPr>
          <w:p w14:paraId="732D03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0FACA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5026EDC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R$ 449,95</w:t>
            </w:r>
          </w:p>
        </w:tc>
      </w:tr>
      <w:tr w:rsidR="00780831" w:rsidRPr="00D40442" w14:paraId="34D4EAEC"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4F8F04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123</w:t>
            </w:r>
          </w:p>
        </w:tc>
        <w:tc>
          <w:tcPr>
            <w:tcW w:w="1030" w:type="dxa"/>
            <w:tcBorders>
              <w:top w:val="nil"/>
              <w:left w:val="single" w:sz="4" w:space="0" w:color="auto"/>
              <w:bottom w:val="single" w:sz="4" w:space="0" w:color="auto"/>
              <w:right w:val="single" w:sz="4" w:space="0" w:color="auto"/>
            </w:tcBorders>
            <w:noWrap/>
            <w:vAlign w:val="center"/>
            <w:hideMark/>
          </w:tcPr>
          <w:p w14:paraId="3CBC29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360644</w:t>
            </w:r>
          </w:p>
        </w:tc>
        <w:tc>
          <w:tcPr>
            <w:tcW w:w="1407" w:type="dxa"/>
            <w:tcBorders>
              <w:top w:val="nil"/>
              <w:left w:val="nil"/>
              <w:bottom w:val="single" w:sz="4" w:space="0" w:color="auto"/>
              <w:right w:val="single" w:sz="4" w:space="0" w:color="auto"/>
            </w:tcBorders>
            <w:vAlign w:val="center"/>
            <w:hideMark/>
          </w:tcPr>
          <w:p w14:paraId="199F43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E995C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3</w:t>
            </w:r>
          </w:p>
        </w:tc>
        <w:tc>
          <w:tcPr>
            <w:tcW w:w="812" w:type="dxa"/>
            <w:tcBorders>
              <w:top w:val="single" w:sz="4" w:space="0" w:color="auto"/>
              <w:bottom w:val="single" w:sz="4" w:space="0" w:color="auto"/>
              <w:right w:val="single" w:sz="4" w:space="0" w:color="auto"/>
            </w:tcBorders>
            <w:vAlign w:val="center"/>
          </w:tcPr>
          <w:p w14:paraId="552367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A5032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93,10</w:t>
            </w:r>
          </w:p>
        </w:tc>
        <w:tc>
          <w:tcPr>
            <w:tcW w:w="1564" w:type="dxa"/>
            <w:tcBorders>
              <w:top w:val="single" w:sz="4" w:space="0" w:color="auto"/>
              <w:bottom w:val="single" w:sz="4" w:space="0" w:color="auto"/>
              <w:right w:val="single" w:sz="4" w:space="0" w:color="auto"/>
            </w:tcBorders>
            <w:vAlign w:val="bottom"/>
          </w:tcPr>
          <w:p w14:paraId="019B108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R$ 465,50</w:t>
            </w:r>
          </w:p>
        </w:tc>
      </w:tr>
      <w:tr w:rsidR="00780831" w:rsidRPr="00D40442" w14:paraId="08D2322B" w14:textId="77777777" w:rsidTr="000D2BFE">
        <w:trPr>
          <w:gridAfter w:val="1"/>
          <w:wAfter w:w="2584" w:type="dxa"/>
          <w:trHeight w:val="285"/>
        </w:trPr>
        <w:tc>
          <w:tcPr>
            <w:tcW w:w="535" w:type="dxa"/>
            <w:tcBorders>
              <w:top w:val="nil"/>
              <w:left w:val="single" w:sz="4" w:space="0" w:color="auto"/>
              <w:bottom w:val="single" w:sz="4" w:space="0" w:color="auto"/>
              <w:right w:val="nil"/>
            </w:tcBorders>
            <w:vAlign w:val="center"/>
            <w:hideMark/>
          </w:tcPr>
          <w:p w14:paraId="674533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124</w:t>
            </w:r>
          </w:p>
        </w:tc>
        <w:tc>
          <w:tcPr>
            <w:tcW w:w="1030" w:type="dxa"/>
            <w:tcBorders>
              <w:top w:val="nil"/>
              <w:left w:val="single" w:sz="4" w:space="0" w:color="auto"/>
              <w:bottom w:val="single" w:sz="4" w:space="0" w:color="auto"/>
              <w:right w:val="single" w:sz="4" w:space="0" w:color="auto"/>
            </w:tcBorders>
            <w:noWrap/>
            <w:vAlign w:val="center"/>
            <w:hideMark/>
          </w:tcPr>
          <w:p w14:paraId="64CA44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351484</w:t>
            </w:r>
          </w:p>
        </w:tc>
        <w:tc>
          <w:tcPr>
            <w:tcW w:w="1407" w:type="dxa"/>
            <w:tcBorders>
              <w:top w:val="nil"/>
              <w:left w:val="nil"/>
              <w:bottom w:val="single" w:sz="4" w:space="0" w:color="auto"/>
              <w:right w:val="single" w:sz="4" w:space="0" w:color="auto"/>
            </w:tcBorders>
            <w:vAlign w:val="center"/>
            <w:hideMark/>
          </w:tcPr>
          <w:p w14:paraId="3EB55BC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E8E806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4</w:t>
            </w:r>
          </w:p>
        </w:tc>
        <w:tc>
          <w:tcPr>
            <w:tcW w:w="812" w:type="dxa"/>
            <w:tcBorders>
              <w:top w:val="single" w:sz="4" w:space="0" w:color="auto"/>
              <w:bottom w:val="single" w:sz="4" w:space="0" w:color="auto"/>
              <w:right w:val="single" w:sz="4" w:space="0" w:color="auto"/>
            </w:tcBorders>
            <w:vAlign w:val="center"/>
          </w:tcPr>
          <w:p w14:paraId="4BE03E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4C74A4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1C79D44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R$ 449,95</w:t>
            </w:r>
          </w:p>
        </w:tc>
      </w:tr>
      <w:tr w:rsidR="00780831" w:rsidRPr="00D40442" w14:paraId="1EF37D6C"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2DB44D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125</w:t>
            </w:r>
          </w:p>
        </w:tc>
        <w:tc>
          <w:tcPr>
            <w:tcW w:w="1030" w:type="dxa"/>
            <w:tcBorders>
              <w:top w:val="nil"/>
              <w:left w:val="single" w:sz="4" w:space="0" w:color="auto"/>
              <w:bottom w:val="single" w:sz="4" w:space="0" w:color="auto"/>
              <w:right w:val="single" w:sz="4" w:space="0" w:color="auto"/>
            </w:tcBorders>
            <w:noWrap/>
            <w:vAlign w:val="center"/>
            <w:hideMark/>
          </w:tcPr>
          <w:p w14:paraId="30EC75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341773</w:t>
            </w:r>
          </w:p>
        </w:tc>
        <w:tc>
          <w:tcPr>
            <w:tcW w:w="1407" w:type="dxa"/>
            <w:tcBorders>
              <w:top w:val="nil"/>
              <w:left w:val="nil"/>
              <w:bottom w:val="single" w:sz="4" w:space="0" w:color="auto"/>
              <w:right w:val="single" w:sz="4" w:space="0" w:color="auto"/>
            </w:tcBorders>
            <w:vAlign w:val="center"/>
            <w:hideMark/>
          </w:tcPr>
          <w:p w14:paraId="7A6371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4057A5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Lâmpada para laringoscópio universal - rosca pequena. Tensão 2,5v.</w:t>
            </w:r>
          </w:p>
        </w:tc>
        <w:tc>
          <w:tcPr>
            <w:tcW w:w="812" w:type="dxa"/>
            <w:tcBorders>
              <w:top w:val="single" w:sz="4" w:space="0" w:color="auto"/>
              <w:bottom w:val="single" w:sz="4" w:space="0" w:color="auto"/>
              <w:right w:val="single" w:sz="4" w:space="0" w:color="auto"/>
            </w:tcBorders>
            <w:vAlign w:val="center"/>
          </w:tcPr>
          <w:p w14:paraId="713228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2C3579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36,19</w:t>
            </w:r>
          </w:p>
        </w:tc>
        <w:tc>
          <w:tcPr>
            <w:tcW w:w="1564" w:type="dxa"/>
            <w:tcBorders>
              <w:top w:val="single" w:sz="4" w:space="0" w:color="auto"/>
              <w:bottom w:val="single" w:sz="4" w:space="0" w:color="auto"/>
              <w:right w:val="single" w:sz="4" w:space="0" w:color="auto"/>
            </w:tcBorders>
            <w:vAlign w:val="bottom"/>
          </w:tcPr>
          <w:p w14:paraId="1A753EB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R$ 723,80</w:t>
            </w:r>
          </w:p>
        </w:tc>
      </w:tr>
      <w:tr w:rsidR="00780831" w:rsidRPr="00D40442" w14:paraId="5A283AE2" w14:textId="77777777" w:rsidTr="000D2BFE">
        <w:trPr>
          <w:gridAfter w:val="1"/>
          <w:wAfter w:w="2584" w:type="dxa"/>
          <w:trHeight w:val="591"/>
        </w:trPr>
        <w:tc>
          <w:tcPr>
            <w:tcW w:w="535" w:type="dxa"/>
            <w:tcBorders>
              <w:top w:val="nil"/>
              <w:left w:val="single" w:sz="4" w:space="0" w:color="auto"/>
              <w:bottom w:val="single" w:sz="4" w:space="0" w:color="auto"/>
              <w:right w:val="nil"/>
            </w:tcBorders>
            <w:vAlign w:val="center"/>
            <w:hideMark/>
          </w:tcPr>
          <w:p w14:paraId="7E1F5F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126</w:t>
            </w:r>
          </w:p>
        </w:tc>
        <w:tc>
          <w:tcPr>
            <w:tcW w:w="1030" w:type="dxa"/>
            <w:tcBorders>
              <w:top w:val="nil"/>
              <w:left w:val="single" w:sz="4" w:space="0" w:color="auto"/>
              <w:bottom w:val="single" w:sz="4" w:space="0" w:color="auto"/>
              <w:right w:val="single" w:sz="4" w:space="0" w:color="auto"/>
            </w:tcBorders>
            <w:noWrap/>
            <w:vAlign w:val="center"/>
            <w:hideMark/>
          </w:tcPr>
          <w:p w14:paraId="14A4F4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615779</w:t>
            </w:r>
          </w:p>
        </w:tc>
        <w:tc>
          <w:tcPr>
            <w:tcW w:w="1407" w:type="dxa"/>
            <w:tcBorders>
              <w:top w:val="nil"/>
              <w:left w:val="nil"/>
              <w:bottom w:val="single" w:sz="4" w:space="0" w:color="auto"/>
              <w:right w:val="single" w:sz="4" w:space="0" w:color="auto"/>
            </w:tcBorders>
            <w:vAlign w:val="center"/>
            <w:hideMark/>
          </w:tcPr>
          <w:p w14:paraId="174063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COM 10 UNIDADES</w:t>
            </w:r>
          </w:p>
        </w:tc>
        <w:tc>
          <w:tcPr>
            <w:tcW w:w="2779" w:type="dxa"/>
            <w:tcBorders>
              <w:top w:val="nil"/>
              <w:left w:val="nil"/>
              <w:bottom w:val="single" w:sz="4" w:space="0" w:color="auto"/>
              <w:right w:val="single" w:sz="4" w:space="0" w:color="auto"/>
            </w:tcBorders>
            <w:vAlign w:val="bottom"/>
          </w:tcPr>
          <w:p w14:paraId="1C3D3C1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Lençol descartável de uso hospitalar. Matéria prima: 100% polipropileno, não tecido Tnt, Gramatura 1: Cerca De 30 G/M2, Dimensões: Cerca De 180 X 220 Cm, com elástico.</w:t>
            </w:r>
          </w:p>
        </w:tc>
        <w:tc>
          <w:tcPr>
            <w:tcW w:w="812" w:type="dxa"/>
            <w:tcBorders>
              <w:top w:val="single" w:sz="4" w:space="0" w:color="auto"/>
              <w:bottom w:val="single" w:sz="4" w:space="0" w:color="auto"/>
              <w:right w:val="single" w:sz="4" w:space="0" w:color="auto"/>
            </w:tcBorders>
            <w:vAlign w:val="center"/>
          </w:tcPr>
          <w:p w14:paraId="743720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01E439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8,60</w:t>
            </w:r>
          </w:p>
        </w:tc>
        <w:tc>
          <w:tcPr>
            <w:tcW w:w="1564" w:type="dxa"/>
            <w:tcBorders>
              <w:top w:val="single" w:sz="4" w:space="0" w:color="auto"/>
              <w:bottom w:val="single" w:sz="4" w:space="0" w:color="auto"/>
              <w:right w:val="single" w:sz="4" w:space="0" w:color="auto"/>
            </w:tcBorders>
            <w:vAlign w:val="bottom"/>
          </w:tcPr>
          <w:p w14:paraId="2B82F61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R$ 43.000,00</w:t>
            </w:r>
          </w:p>
        </w:tc>
      </w:tr>
      <w:tr w:rsidR="00780831" w:rsidRPr="00D40442" w14:paraId="1A7EB8DF"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5467CF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127</w:t>
            </w:r>
          </w:p>
        </w:tc>
        <w:tc>
          <w:tcPr>
            <w:tcW w:w="1030" w:type="dxa"/>
            <w:tcBorders>
              <w:top w:val="nil"/>
              <w:left w:val="single" w:sz="4" w:space="0" w:color="auto"/>
              <w:bottom w:val="single" w:sz="4" w:space="0" w:color="auto"/>
              <w:right w:val="single" w:sz="4" w:space="0" w:color="auto"/>
            </w:tcBorders>
            <w:noWrap/>
            <w:vAlign w:val="center"/>
            <w:hideMark/>
          </w:tcPr>
          <w:p w14:paraId="2D814B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481789</w:t>
            </w:r>
          </w:p>
        </w:tc>
        <w:tc>
          <w:tcPr>
            <w:tcW w:w="1407" w:type="dxa"/>
            <w:tcBorders>
              <w:top w:val="nil"/>
              <w:left w:val="nil"/>
              <w:bottom w:val="single" w:sz="4" w:space="0" w:color="auto"/>
              <w:right w:val="single" w:sz="4" w:space="0" w:color="auto"/>
            </w:tcBorders>
            <w:vAlign w:val="center"/>
            <w:hideMark/>
          </w:tcPr>
          <w:p w14:paraId="5432928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332D134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Lençol de papel hospitalar descartável, 100% fibra celulose virgem, resistente, dimensões 50m x 70cm, invólucro individual em plástico atóxico, embalagem de entrega com até 10 rolos. Produto e embalagem devem </w:t>
            </w:r>
            <w:r w:rsidRPr="00D40442">
              <w:rPr>
                <w:rFonts w:ascii="Arial" w:hAnsi="Arial" w:cs="Arial"/>
                <w:sz w:val="20"/>
                <w:szCs w:val="20"/>
              </w:rPr>
              <w:lastRenderedPageBreak/>
              <w:t>estar de acordo com normas e legislações vigentes.</w:t>
            </w:r>
          </w:p>
        </w:tc>
        <w:tc>
          <w:tcPr>
            <w:tcW w:w="812" w:type="dxa"/>
            <w:tcBorders>
              <w:top w:val="single" w:sz="4" w:space="0" w:color="auto"/>
              <w:bottom w:val="single" w:sz="4" w:space="0" w:color="auto"/>
              <w:right w:val="single" w:sz="4" w:space="0" w:color="auto"/>
            </w:tcBorders>
            <w:vAlign w:val="center"/>
          </w:tcPr>
          <w:p w14:paraId="634A2F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2.000</w:t>
            </w:r>
          </w:p>
        </w:tc>
        <w:tc>
          <w:tcPr>
            <w:tcW w:w="1453" w:type="dxa"/>
            <w:tcBorders>
              <w:top w:val="single" w:sz="4" w:space="0" w:color="auto"/>
              <w:bottom w:val="single" w:sz="4" w:space="0" w:color="auto"/>
              <w:right w:val="single" w:sz="4" w:space="0" w:color="auto"/>
            </w:tcBorders>
            <w:vAlign w:val="center"/>
          </w:tcPr>
          <w:p w14:paraId="301CED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8,73</w:t>
            </w:r>
          </w:p>
        </w:tc>
        <w:tc>
          <w:tcPr>
            <w:tcW w:w="1564" w:type="dxa"/>
            <w:tcBorders>
              <w:top w:val="single" w:sz="4" w:space="0" w:color="auto"/>
              <w:bottom w:val="single" w:sz="4" w:space="0" w:color="auto"/>
              <w:right w:val="single" w:sz="4" w:space="0" w:color="auto"/>
            </w:tcBorders>
            <w:vAlign w:val="bottom"/>
          </w:tcPr>
          <w:p w14:paraId="60D65B7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R$ 17.460,00</w:t>
            </w:r>
          </w:p>
        </w:tc>
      </w:tr>
      <w:tr w:rsidR="00780831" w:rsidRPr="00D40442" w14:paraId="6F42F940"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0A870D0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128</w:t>
            </w:r>
          </w:p>
        </w:tc>
        <w:tc>
          <w:tcPr>
            <w:tcW w:w="1030" w:type="dxa"/>
            <w:tcBorders>
              <w:top w:val="nil"/>
              <w:left w:val="single" w:sz="4" w:space="0" w:color="auto"/>
              <w:bottom w:val="single" w:sz="4" w:space="0" w:color="auto"/>
              <w:right w:val="single" w:sz="4" w:space="0" w:color="auto"/>
            </w:tcBorders>
            <w:noWrap/>
            <w:vAlign w:val="center"/>
            <w:hideMark/>
          </w:tcPr>
          <w:p w14:paraId="7A0C24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620101</w:t>
            </w:r>
          </w:p>
        </w:tc>
        <w:tc>
          <w:tcPr>
            <w:tcW w:w="1407" w:type="dxa"/>
            <w:tcBorders>
              <w:top w:val="nil"/>
              <w:left w:val="nil"/>
              <w:bottom w:val="single" w:sz="4" w:space="0" w:color="auto"/>
              <w:right w:val="single" w:sz="4" w:space="0" w:color="auto"/>
            </w:tcBorders>
            <w:vAlign w:val="center"/>
            <w:hideMark/>
          </w:tcPr>
          <w:p w14:paraId="3ED3DF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6123013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Luva cirúrgica estéril – tamanho 6.5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812" w:type="dxa"/>
            <w:tcBorders>
              <w:top w:val="single" w:sz="4" w:space="0" w:color="auto"/>
              <w:bottom w:val="single" w:sz="4" w:space="0" w:color="auto"/>
              <w:right w:val="single" w:sz="4" w:space="0" w:color="auto"/>
            </w:tcBorders>
            <w:vAlign w:val="center"/>
          </w:tcPr>
          <w:p w14:paraId="16F2CF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800</w:t>
            </w:r>
          </w:p>
        </w:tc>
        <w:tc>
          <w:tcPr>
            <w:tcW w:w="1453" w:type="dxa"/>
            <w:tcBorders>
              <w:top w:val="single" w:sz="4" w:space="0" w:color="auto"/>
              <w:bottom w:val="single" w:sz="4" w:space="0" w:color="auto"/>
              <w:right w:val="single" w:sz="4" w:space="0" w:color="auto"/>
            </w:tcBorders>
            <w:vAlign w:val="center"/>
          </w:tcPr>
          <w:p w14:paraId="7C11715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1,42</w:t>
            </w:r>
          </w:p>
        </w:tc>
        <w:tc>
          <w:tcPr>
            <w:tcW w:w="1564" w:type="dxa"/>
            <w:tcBorders>
              <w:top w:val="single" w:sz="4" w:space="0" w:color="auto"/>
              <w:bottom w:val="single" w:sz="4" w:space="0" w:color="auto"/>
              <w:right w:val="single" w:sz="4" w:space="0" w:color="auto"/>
            </w:tcBorders>
            <w:vAlign w:val="bottom"/>
          </w:tcPr>
          <w:p w14:paraId="4436395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R$ 1.136,00</w:t>
            </w:r>
          </w:p>
        </w:tc>
      </w:tr>
      <w:tr w:rsidR="00780831" w:rsidRPr="00D40442" w14:paraId="18965A35"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7760F7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129</w:t>
            </w:r>
          </w:p>
        </w:tc>
        <w:tc>
          <w:tcPr>
            <w:tcW w:w="1030" w:type="dxa"/>
            <w:tcBorders>
              <w:top w:val="nil"/>
              <w:left w:val="single" w:sz="4" w:space="0" w:color="auto"/>
              <w:bottom w:val="single" w:sz="4" w:space="0" w:color="auto"/>
              <w:right w:val="single" w:sz="4" w:space="0" w:color="auto"/>
            </w:tcBorders>
            <w:noWrap/>
            <w:vAlign w:val="center"/>
            <w:hideMark/>
          </w:tcPr>
          <w:p w14:paraId="5E16D3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620102</w:t>
            </w:r>
          </w:p>
        </w:tc>
        <w:tc>
          <w:tcPr>
            <w:tcW w:w="1407" w:type="dxa"/>
            <w:tcBorders>
              <w:top w:val="nil"/>
              <w:left w:val="nil"/>
              <w:bottom w:val="single" w:sz="4" w:space="0" w:color="auto"/>
              <w:right w:val="single" w:sz="4" w:space="0" w:color="auto"/>
            </w:tcBorders>
            <w:vAlign w:val="center"/>
            <w:hideMark/>
          </w:tcPr>
          <w:p w14:paraId="2CB3CB9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0897462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Luva cirúrgica estéril – tamanho 7.0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w:t>
            </w:r>
            <w:r w:rsidRPr="00D40442">
              <w:rPr>
                <w:rFonts w:ascii="Arial" w:hAnsi="Arial" w:cs="Arial"/>
                <w:sz w:val="20"/>
                <w:szCs w:val="20"/>
              </w:rPr>
              <w:lastRenderedPageBreak/>
              <w:t>de esterilização, validade. Registro no MS.</w:t>
            </w:r>
          </w:p>
        </w:tc>
        <w:tc>
          <w:tcPr>
            <w:tcW w:w="812" w:type="dxa"/>
            <w:tcBorders>
              <w:top w:val="single" w:sz="4" w:space="0" w:color="auto"/>
              <w:bottom w:val="single" w:sz="4" w:space="0" w:color="auto"/>
              <w:right w:val="single" w:sz="4" w:space="0" w:color="auto"/>
            </w:tcBorders>
            <w:vAlign w:val="center"/>
          </w:tcPr>
          <w:p w14:paraId="2E6B83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1.000</w:t>
            </w:r>
          </w:p>
        </w:tc>
        <w:tc>
          <w:tcPr>
            <w:tcW w:w="1453" w:type="dxa"/>
            <w:tcBorders>
              <w:top w:val="single" w:sz="4" w:space="0" w:color="auto"/>
              <w:bottom w:val="single" w:sz="4" w:space="0" w:color="auto"/>
              <w:right w:val="single" w:sz="4" w:space="0" w:color="auto"/>
            </w:tcBorders>
            <w:vAlign w:val="center"/>
          </w:tcPr>
          <w:p w14:paraId="6DB251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1,18</w:t>
            </w:r>
          </w:p>
        </w:tc>
        <w:tc>
          <w:tcPr>
            <w:tcW w:w="1564" w:type="dxa"/>
            <w:tcBorders>
              <w:top w:val="single" w:sz="4" w:space="0" w:color="auto"/>
              <w:bottom w:val="single" w:sz="4" w:space="0" w:color="auto"/>
              <w:right w:val="single" w:sz="4" w:space="0" w:color="auto"/>
            </w:tcBorders>
            <w:vAlign w:val="bottom"/>
          </w:tcPr>
          <w:p w14:paraId="6CFBF29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R$ 1.180,00</w:t>
            </w:r>
          </w:p>
        </w:tc>
      </w:tr>
      <w:tr w:rsidR="00780831" w:rsidRPr="00D40442" w14:paraId="585B20F7"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5B0F64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130</w:t>
            </w:r>
          </w:p>
        </w:tc>
        <w:tc>
          <w:tcPr>
            <w:tcW w:w="1030" w:type="dxa"/>
            <w:tcBorders>
              <w:top w:val="nil"/>
              <w:left w:val="single" w:sz="4" w:space="0" w:color="auto"/>
              <w:bottom w:val="single" w:sz="4" w:space="0" w:color="auto"/>
              <w:right w:val="single" w:sz="4" w:space="0" w:color="auto"/>
            </w:tcBorders>
            <w:noWrap/>
            <w:vAlign w:val="center"/>
            <w:hideMark/>
          </w:tcPr>
          <w:p w14:paraId="788FFD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620103</w:t>
            </w:r>
          </w:p>
        </w:tc>
        <w:tc>
          <w:tcPr>
            <w:tcW w:w="1407" w:type="dxa"/>
            <w:tcBorders>
              <w:top w:val="nil"/>
              <w:left w:val="nil"/>
              <w:bottom w:val="single" w:sz="4" w:space="0" w:color="auto"/>
              <w:right w:val="single" w:sz="4" w:space="0" w:color="auto"/>
            </w:tcBorders>
            <w:vAlign w:val="center"/>
            <w:hideMark/>
          </w:tcPr>
          <w:p w14:paraId="4708D0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3836AAA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Luva cirúrgica estéril – tamanho 7.5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812" w:type="dxa"/>
            <w:tcBorders>
              <w:top w:val="single" w:sz="4" w:space="0" w:color="auto"/>
              <w:bottom w:val="single" w:sz="4" w:space="0" w:color="auto"/>
              <w:right w:val="single" w:sz="4" w:space="0" w:color="auto"/>
            </w:tcBorders>
            <w:vAlign w:val="center"/>
          </w:tcPr>
          <w:p w14:paraId="243D06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542114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1427DD2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R$ 1.200,00</w:t>
            </w:r>
          </w:p>
        </w:tc>
      </w:tr>
      <w:tr w:rsidR="00780831" w:rsidRPr="00D40442" w14:paraId="2D632927"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3B0C85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131</w:t>
            </w:r>
          </w:p>
        </w:tc>
        <w:tc>
          <w:tcPr>
            <w:tcW w:w="1030" w:type="dxa"/>
            <w:tcBorders>
              <w:top w:val="nil"/>
              <w:left w:val="single" w:sz="4" w:space="0" w:color="auto"/>
              <w:bottom w:val="single" w:sz="4" w:space="0" w:color="auto"/>
              <w:right w:val="single" w:sz="4" w:space="0" w:color="auto"/>
            </w:tcBorders>
            <w:noWrap/>
            <w:vAlign w:val="center"/>
            <w:hideMark/>
          </w:tcPr>
          <w:p w14:paraId="6A736D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620104</w:t>
            </w:r>
          </w:p>
        </w:tc>
        <w:tc>
          <w:tcPr>
            <w:tcW w:w="1407" w:type="dxa"/>
            <w:tcBorders>
              <w:top w:val="nil"/>
              <w:left w:val="nil"/>
              <w:bottom w:val="single" w:sz="4" w:space="0" w:color="auto"/>
              <w:right w:val="single" w:sz="4" w:space="0" w:color="auto"/>
            </w:tcBorders>
            <w:vAlign w:val="center"/>
            <w:hideMark/>
          </w:tcPr>
          <w:p w14:paraId="6941049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7E59E58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Luva cirúrgica estéril – tamanho 8.0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w:t>
            </w:r>
            <w:r w:rsidRPr="00D40442">
              <w:rPr>
                <w:rFonts w:ascii="Arial" w:hAnsi="Arial" w:cs="Arial"/>
                <w:sz w:val="20"/>
                <w:szCs w:val="20"/>
              </w:rPr>
              <w:lastRenderedPageBreak/>
              <w:t>de esterilização, validade. Registro no MS.</w:t>
            </w:r>
          </w:p>
        </w:tc>
        <w:tc>
          <w:tcPr>
            <w:tcW w:w="812" w:type="dxa"/>
            <w:tcBorders>
              <w:top w:val="single" w:sz="4" w:space="0" w:color="auto"/>
              <w:bottom w:val="single" w:sz="4" w:space="0" w:color="auto"/>
              <w:right w:val="single" w:sz="4" w:space="0" w:color="auto"/>
            </w:tcBorders>
            <w:vAlign w:val="center"/>
          </w:tcPr>
          <w:p w14:paraId="59C844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600</w:t>
            </w:r>
          </w:p>
        </w:tc>
        <w:tc>
          <w:tcPr>
            <w:tcW w:w="1453" w:type="dxa"/>
            <w:tcBorders>
              <w:top w:val="single" w:sz="4" w:space="0" w:color="auto"/>
              <w:bottom w:val="single" w:sz="4" w:space="0" w:color="auto"/>
              <w:right w:val="single" w:sz="4" w:space="0" w:color="auto"/>
            </w:tcBorders>
            <w:vAlign w:val="center"/>
          </w:tcPr>
          <w:p w14:paraId="72E9E9F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1,13</w:t>
            </w:r>
          </w:p>
        </w:tc>
        <w:tc>
          <w:tcPr>
            <w:tcW w:w="1564" w:type="dxa"/>
            <w:tcBorders>
              <w:top w:val="single" w:sz="4" w:space="0" w:color="auto"/>
              <w:bottom w:val="single" w:sz="4" w:space="0" w:color="auto"/>
              <w:right w:val="single" w:sz="4" w:space="0" w:color="auto"/>
            </w:tcBorders>
            <w:vAlign w:val="bottom"/>
          </w:tcPr>
          <w:p w14:paraId="12C1BC5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R$ 678,00</w:t>
            </w:r>
          </w:p>
        </w:tc>
      </w:tr>
      <w:tr w:rsidR="00780831" w:rsidRPr="00D40442" w14:paraId="779A6419" w14:textId="77777777" w:rsidTr="000D2BFE">
        <w:trPr>
          <w:gridAfter w:val="1"/>
          <w:wAfter w:w="2584" w:type="dxa"/>
          <w:trHeight w:val="931"/>
        </w:trPr>
        <w:tc>
          <w:tcPr>
            <w:tcW w:w="535" w:type="dxa"/>
            <w:tcBorders>
              <w:top w:val="nil"/>
              <w:left w:val="single" w:sz="4" w:space="0" w:color="auto"/>
              <w:bottom w:val="single" w:sz="4" w:space="0" w:color="auto"/>
              <w:right w:val="nil"/>
            </w:tcBorders>
            <w:vAlign w:val="center"/>
            <w:hideMark/>
          </w:tcPr>
          <w:p w14:paraId="502E84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132</w:t>
            </w:r>
          </w:p>
        </w:tc>
        <w:tc>
          <w:tcPr>
            <w:tcW w:w="1030" w:type="dxa"/>
            <w:tcBorders>
              <w:top w:val="nil"/>
              <w:left w:val="single" w:sz="4" w:space="0" w:color="auto"/>
              <w:bottom w:val="single" w:sz="4" w:space="0" w:color="auto"/>
              <w:right w:val="single" w:sz="4" w:space="0" w:color="auto"/>
            </w:tcBorders>
            <w:noWrap/>
            <w:vAlign w:val="center"/>
            <w:hideMark/>
          </w:tcPr>
          <w:p w14:paraId="23AF38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619839</w:t>
            </w:r>
          </w:p>
        </w:tc>
        <w:tc>
          <w:tcPr>
            <w:tcW w:w="1407" w:type="dxa"/>
            <w:tcBorders>
              <w:top w:val="nil"/>
              <w:left w:val="nil"/>
              <w:bottom w:val="single" w:sz="4" w:space="0" w:color="auto"/>
              <w:right w:val="single" w:sz="4" w:space="0" w:color="auto"/>
            </w:tcBorders>
            <w:vAlign w:val="center"/>
            <w:hideMark/>
          </w:tcPr>
          <w:p w14:paraId="1419E7C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40DE3DC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“PP”. Registro na ANVISA.</w:t>
            </w:r>
          </w:p>
        </w:tc>
        <w:tc>
          <w:tcPr>
            <w:tcW w:w="812" w:type="dxa"/>
            <w:tcBorders>
              <w:top w:val="single" w:sz="4" w:space="0" w:color="auto"/>
              <w:bottom w:val="single" w:sz="4" w:space="0" w:color="auto"/>
              <w:right w:val="single" w:sz="4" w:space="0" w:color="auto"/>
            </w:tcBorders>
            <w:vAlign w:val="center"/>
          </w:tcPr>
          <w:p w14:paraId="28F4A5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4C7A3D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18,00</w:t>
            </w:r>
          </w:p>
        </w:tc>
        <w:tc>
          <w:tcPr>
            <w:tcW w:w="1564" w:type="dxa"/>
            <w:tcBorders>
              <w:top w:val="single" w:sz="4" w:space="0" w:color="auto"/>
              <w:bottom w:val="single" w:sz="4" w:space="0" w:color="auto"/>
              <w:right w:val="single" w:sz="4" w:space="0" w:color="auto"/>
            </w:tcBorders>
            <w:vAlign w:val="bottom"/>
          </w:tcPr>
          <w:p w14:paraId="0892823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R$ 10.800,00</w:t>
            </w:r>
          </w:p>
        </w:tc>
      </w:tr>
      <w:tr w:rsidR="00780831" w:rsidRPr="00D40442" w14:paraId="38DF0AC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8FF17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133</w:t>
            </w:r>
          </w:p>
        </w:tc>
        <w:tc>
          <w:tcPr>
            <w:tcW w:w="1030" w:type="dxa"/>
            <w:tcBorders>
              <w:top w:val="nil"/>
              <w:left w:val="single" w:sz="4" w:space="0" w:color="auto"/>
              <w:bottom w:val="single" w:sz="4" w:space="0" w:color="auto"/>
              <w:right w:val="single" w:sz="4" w:space="0" w:color="auto"/>
            </w:tcBorders>
            <w:noWrap/>
            <w:vAlign w:val="center"/>
            <w:hideMark/>
          </w:tcPr>
          <w:p w14:paraId="6D31C23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619840</w:t>
            </w:r>
          </w:p>
        </w:tc>
        <w:tc>
          <w:tcPr>
            <w:tcW w:w="1407" w:type="dxa"/>
            <w:tcBorders>
              <w:top w:val="nil"/>
              <w:left w:val="nil"/>
              <w:bottom w:val="single" w:sz="4" w:space="0" w:color="auto"/>
              <w:right w:val="single" w:sz="4" w:space="0" w:color="auto"/>
            </w:tcBorders>
            <w:vAlign w:val="center"/>
            <w:hideMark/>
          </w:tcPr>
          <w:p w14:paraId="28F515F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D5992E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 Registro na ANVISA.</w:t>
            </w:r>
          </w:p>
        </w:tc>
        <w:tc>
          <w:tcPr>
            <w:tcW w:w="812" w:type="dxa"/>
            <w:tcBorders>
              <w:top w:val="single" w:sz="4" w:space="0" w:color="auto"/>
              <w:bottom w:val="single" w:sz="4" w:space="0" w:color="auto"/>
              <w:right w:val="single" w:sz="4" w:space="0" w:color="auto"/>
            </w:tcBorders>
            <w:vAlign w:val="center"/>
          </w:tcPr>
          <w:p w14:paraId="50659BC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1.200</w:t>
            </w:r>
          </w:p>
        </w:tc>
        <w:tc>
          <w:tcPr>
            <w:tcW w:w="1453" w:type="dxa"/>
            <w:tcBorders>
              <w:top w:val="single" w:sz="4" w:space="0" w:color="auto"/>
              <w:bottom w:val="single" w:sz="4" w:space="0" w:color="auto"/>
              <w:right w:val="single" w:sz="4" w:space="0" w:color="auto"/>
            </w:tcBorders>
            <w:vAlign w:val="center"/>
          </w:tcPr>
          <w:p w14:paraId="651534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18,00</w:t>
            </w:r>
          </w:p>
        </w:tc>
        <w:tc>
          <w:tcPr>
            <w:tcW w:w="1564" w:type="dxa"/>
            <w:tcBorders>
              <w:top w:val="single" w:sz="4" w:space="0" w:color="auto"/>
              <w:bottom w:val="single" w:sz="4" w:space="0" w:color="auto"/>
              <w:right w:val="single" w:sz="4" w:space="0" w:color="auto"/>
            </w:tcBorders>
            <w:vAlign w:val="bottom"/>
          </w:tcPr>
          <w:p w14:paraId="7983304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R$ 21.600,00</w:t>
            </w:r>
          </w:p>
        </w:tc>
      </w:tr>
      <w:tr w:rsidR="00780831" w:rsidRPr="00D40442" w14:paraId="059457C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FAC39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134</w:t>
            </w:r>
          </w:p>
        </w:tc>
        <w:tc>
          <w:tcPr>
            <w:tcW w:w="1030" w:type="dxa"/>
            <w:tcBorders>
              <w:top w:val="nil"/>
              <w:left w:val="single" w:sz="4" w:space="0" w:color="auto"/>
              <w:bottom w:val="single" w:sz="4" w:space="0" w:color="auto"/>
              <w:right w:val="single" w:sz="4" w:space="0" w:color="auto"/>
            </w:tcBorders>
            <w:noWrap/>
            <w:vAlign w:val="center"/>
            <w:hideMark/>
          </w:tcPr>
          <w:p w14:paraId="6D1B1E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619841</w:t>
            </w:r>
          </w:p>
        </w:tc>
        <w:tc>
          <w:tcPr>
            <w:tcW w:w="1407" w:type="dxa"/>
            <w:tcBorders>
              <w:top w:val="nil"/>
              <w:left w:val="nil"/>
              <w:bottom w:val="single" w:sz="4" w:space="0" w:color="auto"/>
              <w:right w:val="single" w:sz="4" w:space="0" w:color="auto"/>
            </w:tcBorders>
            <w:vAlign w:val="center"/>
            <w:hideMark/>
          </w:tcPr>
          <w:p w14:paraId="445B33A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9DA64E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“M”. Registro na ANVISA.</w:t>
            </w:r>
          </w:p>
        </w:tc>
        <w:tc>
          <w:tcPr>
            <w:tcW w:w="812" w:type="dxa"/>
            <w:tcBorders>
              <w:top w:val="single" w:sz="4" w:space="0" w:color="auto"/>
              <w:bottom w:val="single" w:sz="4" w:space="0" w:color="auto"/>
              <w:right w:val="single" w:sz="4" w:space="0" w:color="auto"/>
            </w:tcBorders>
            <w:vAlign w:val="center"/>
          </w:tcPr>
          <w:p w14:paraId="4A5E42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1D2AB62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18,55</w:t>
            </w:r>
          </w:p>
        </w:tc>
        <w:tc>
          <w:tcPr>
            <w:tcW w:w="1564" w:type="dxa"/>
            <w:tcBorders>
              <w:top w:val="single" w:sz="4" w:space="0" w:color="auto"/>
              <w:bottom w:val="single" w:sz="4" w:space="0" w:color="auto"/>
              <w:right w:val="single" w:sz="4" w:space="0" w:color="auto"/>
            </w:tcBorders>
            <w:vAlign w:val="bottom"/>
          </w:tcPr>
          <w:p w14:paraId="0A9B5EE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R$ 18.550,00</w:t>
            </w:r>
          </w:p>
        </w:tc>
      </w:tr>
      <w:tr w:rsidR="00780831" w:rsidRPr="00D40442" w14:paraId="49215B56"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6F825F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135</w:t>
            </w:r>
          </w:p>
        </w:tc>
        <w:tc>
          <w:tcPr>
            <w:tcW w:w="1030" w:type="dxa"/>
            <w:tcBorders>
              <w:top w:val="nil"/>
              <w:left w:val="single" w:sz="4" w:space="0" w:color="auto"/>
              <w:bottom w:val="single" w:sz="4" w:space="0" w:color="auto"/>
              <w:right w:val="single" w:sz="4" w:space="0" w:color="auto"/>
            </w:tcBorders>
            <w:noWrap/>
            <w:vAlign w:val="center"/>
            <w:hideMark/>
          </w:tcPr>
          <w:p w14:paraId="18D44E5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619842</w:t>
            </w:r>
          </w:p>
        </w:tc>
        <w:tc>
          <w:tcPr>
            <w:tcW w:w="1407" w:type="dxa"/>
            <w:tcBorders>
              <w:top w:val="nil"/>
              <w:left w:val="nil"/>
              <w:bottom w:val="single" w:sz="4" w:space="0" w:color="auto"/>
              <w:right w:val="single" w:sz="4" w:space="0" w:color="auto"/>
            </w:tcBorders>
            <w:vAlign w:val="center"/>
            <w:hideMark/>
          </w:tcPr>
          <w:p w14:paraId="23CD43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1490657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Luva de procedimento – Luva de látex para procedimento hospitalar descartável, não estéril confeccionada em látex natural, ambidestra, punhos longos com bainha, formato anatómico, alta </w:t>
            </w:r>
            <w:r w:rsidRPr="00D40442">
              <w:rPr>
                <w:rFonts w:ascii="Arial" w:hAnsi="Arial" w:cs="Arial"/>
                <w:sz w:val="20"/>
                <w:szCs w:val="20"/>
              </w:rPr>
              <w:lastRenderedPageBreak/>
              <w:t>sensibilidade tátil, boa elasticidade e resistência, isenta de qualquer defeito, lubrificadas com pó bio absorvível. Tamanho “G”. Registro na ANVISA.</w:t>
            </w:r>
          </w:p>
        </w:tc>
        <w:tc>
          <w:tcPr>
            <w:tcW w:w="812" w:type="dxa"/>
            <w:tcBorders>
              <w:top w:val="single" w:sz="4" w:space="0" w:color="auto"/>
              <w:bottom w:val="single" w:sz="4" w:space="0" w:color="auto"/>
              <w:right w:val="single" w:sz="4" w:space="0" w:color="auto"/>
            </w:tcBorders>
            <w:vAlign w:val="center"/>
          </w:tcPr>
          <w:p w14:paraId="02905EF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7798FF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18,69</w:t>
            </w:r>
          </w:p>
        </w:tc>
        <w:tc>
          <w:tcPr>
            <w:tcW w:w="1564" w:type="dxa"/>
            <w:tcBorders>
              <w:top w:val="single" w:sz="4" w:space="0" w:color="auto"/>
              <w:bottom w:val="single" w:sz="4" w:space="0" w:color="auto"/>
              <w:right w:val="single" w:sz="4" w:space="0" w:color="auto"/>
            </w:tcBorders>
            <w:vAlign w:val="bottom"/>
          </w:tcPr>
          <w:p w14:paraId="439F162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R$ 9.345,00</w:t>
            </w:r>
          </w:p>
        </w:tc>
      </w:tr>
      <w:tr w:rsidR="00780831" w:rsidRPr="00D40442" w14:paraId="3D5FCE49" w14:textId="77777777" w:rsidTr="000D2BFE">
        <w:trPr>
          <w:gridAfter w:val="1"/>
          <w:wAfter w:w="2584" w:type="dxa"/>
          <w:trHeight w:val="1275"/>
        </w:trPr>
        <w:tc>
          <w:tcPr>
            <w:tcW w:w="535" w:type="dxa"/>
            <w:tcBorders>
              <w:top w:val="nil"/>
              <w:left w:val="single" w:sz="4" w:space="0" w:color="auto"/>
              <w:bottom w:val="single" w:sz="4" w:space="0" w:color="auto"/>
              <w:right w:val="nil"/>
            </w:tcBorders>
            <w:vAlign w:val="center"/>
            <w:hideMark/>
          </w:tcPr>
          <w:p w14:paraId="1FB9E0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136</w:t>
            </w:r>
          </w:p>
        </w:tc>
        <w:tc>
          <w:tcPr>
            <w:tcW w:w="1030" w:type="dxa"/>
            <w:tcBorders>
              <w:top w:val="nil"/>
              <w:left w:val="single" w:sz="4" w:space="0" w:color="auto"/>
              <w:bottom w:val="single" w:sz="4" w:space="0" w:color="auto"/>
              <w:right w:val="single" w:sz="4" w:space="0" w:color="auto"/>
            </w:tcBorders>
            <w:noWrap/>
            <w:vAlign w:val="center"/>
            <w:hideMark/>
          </w:tcPr>
          <w:p w14:paraId="38E7CFF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619837</w:t>
            </w:r>
          </w:p>
        </w:tc>
        <w:tc>
          <w:tcPr>
            <w:tcW w:w="1407" w:type="dxa"/>
            <w:tcBorders>
              <w:top w:val="nil"/>
              <w:left w:val="nil"/>
              <w:bottom w:val="single" w:sz="4" w:space="0" w:color="auto"/>
              <w:right w:val="single" w:sz="4" w:space="0" w:color="auto"/>
            </w:tcBorders>
            <w:vAlign w:val="center"/>
            <w:hideMark/>
          </w:tcPr>
          <w:p w14:paraId="302336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1EF275D" w14:textId="77777777" w:rsidR="00780831" w:rsidRPr="00D40442" w:rsidRDefault="00780831" w:rsidP="000E2E2B">
            <w:pPr>
              <w:rPr>
                <w:rFonts w:ascii="Arial" w:hAnsi="Arial" w:cs="Arial"/>
                <w:sz w:val="20"/>
                <w:szCs w:val="20"/>
              </w:rPr>
            </w:pPr>
            <w:r w:rsidRPr="00D40442">
              <w:rPr>
                <w:rFonts w:ascii="Arial" w:hAnsi="Arial" w:cs="Arial"/>
                <w:sz w:val="20"/>
                <w:szCs w:val="20"/>
              </w:rPr>
              <w:t>Luva de vinil sem pó atóxica – tamanho “M”:</w:t>
            </w:r>
            <w:r w:rsidRPr="00D40442">
              <w:rPr>
                <w:rFonts w:ascii="Arial" w:hAnsi="Arial" w:cs="Arial"/>
                <w:sz w:val="20"/>
                <w:szCs w:val="20"/>
              </w:rPr>
              <w:br/>
              <w:t>- não estéril;</w:t>
            </w:r>
            <w:r w:rsidRPr="00D40442">
              <w:rPr>
                <w:rFonts w:ascii="Arial" w:hAnsi="Arial" w:cs="Arial"/>
                <w:sz w:val="20"/>
                <w:szCs w:val="20"/>
              </w:rPr>
              <w:br/>
              <w:t>- fabricada em PVC incolor;</w:t>
            </w:r>
            <w:r w:rsidRPr="00D40442">
              <w:rPr>
                <w:rFonts w:ascii="Arial" w:hAnsi="Arial" w:cs="Arial"/>
                <w:sz w:val="20"/>
                <w:szCs w:val="20"/>
              </w:rPr>
              <w:br/>
              <w:t>- isenta de pó;</w:t>
            </w:r>
            <w:r w:rsidRPr="00D40442">
              <w:rPr>
                <w:rFonts w:ascii="Arial" w:hAnsi="Arial" w:cs="Arial"/>
                <w:sz w:val="20"/>
                <w:szCs w:val="20"/>
              </w:rPr>
              <w:br/>
              <w:t>- ambidestra – aprovadas pelo Ministério do Trabalho.</w:t>
            </w:r>
            <w:r w:rsidRPr="00D40442">
              <w:rPr>
                <w:rFonts w:ascii="Arial" w:hAnsi="Arial" w:cs="Arial"/>
                <w:sz w:val="20"/>
                <w:szCs w:val="20"/>
              </w:rPr>
              <w:br/>
              <w:t>- atóxica e apirogênica;</w:t>
            </w:r>
            <w:r w:rsidRPr="00D40442">
              <w:rPr>
                <w:rFonts w:ascii="Arial" w:hAnsi="Arial" w:cs="Arial"/>
                <w:sz w:val="20"/>
                <w:szCs w:val="20"/>
              </w:rPr>
              <w:br/>
              <w:t>- descartável e de uso único; Registro na ANVISA.</w:t>
            </w:r>
          </w:p>
        </w:tc>
        <w:tc>
          <w:tcPr>
            <w:tcW w:w="812" w:type="dxa"/>
            <w:tcBorders>
              <w:top w:val="single" w:sz="4" w:space="0" w:color="auto"/>
              <w:bottom w:val="single" w:sz="4" w:space="0" w:color="auto"/>
              <w:right w:val="single" w:sz="4" w:space="0" w:color="auto"/>
            </w:tcBorders>
            <w:vAlign w:val="center"/>
          </w:tcPr>
          <w:p w14:paraId="5EC60A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E90A9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13,58</w:t>
            </w:r>
          </w:p>
        </w:tc>
        <w:tc>
          <w:tcPr>
            <w:tcW w:w="1564" w:type="dxa"/>
            <w:tcBorders>
              <w:top w:val="single" w:sz="4" w:space="0" w:color="auto"/>
              <w:bottom w:val="single" w:sz="4" w:space="0" w:color="auto"/>
              <w:right w:val="single" w:sz="4" w:space="0" w:color="auto"/>
            </w:tcBorders>
            <w:vAlign w:val="bottom"/>
          </w:tcPr>
          <w:p w14:paraId="3ED2F07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R$ 1.358,00</w:t>
            </w:r>
          </w:p>
        </w:tc>
      </w:tr>
      <w:tr w:rsidR="00780831" w:rsidRPr="00D40442" w14:paraId="55890BE7" w14:textId="77777777" w:rsidTr="000D2BFE">
        <w:trPr>
          <w:gridAfter w:val="1"/>
          <w:wAfter w:w="2584" w:type="dxa"/>
          <w:trHeight w:val="1096"/>
        </w:trPr>
        <w:tc>
          <w:tcPr>
            <w:tcW w:w="535" w:type="dxa"/>
            <w:tcBorders>
              <w:top w:val="nil"/>
              <w:left w:val="single" w:sz="4" w:space="0" w:color="auto"/>
              <w:bottom w:val="single" w:sz="4" w:space="0" w:color="auto"/>
              <w:right w:val="nil"/>
            </w:tcBorders>
            <w:vAlign w:val="center"/>
            <w:hideMark/>
          </w:tcPr>
          <w:p w14:paraId="1F79A4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137</w:t>
            </w:r>
          </w:p>
        </w:tc>
        <w:tc>
          <w:tcPr>
            <w:tcW w:w="1030" w:type="dxa"/>
            <w:tcBorders>
              <w:top w:val="nil"/>
              <w:left w:val="single" w:sz="4" w:space="0" w:color="auto"/>
              <w:bottom w:val="single" w:sz="4" w:space="0" w:color="auto"/>
              <w:right w:val="single" w:sz="4" w:space="0" w:color="auto"/>
            </w:tcBorders>
            <w:noWrap/>
            <w:vAlign w:val="center"/>
            <w:hideMark/>
          </w:tcPr>
          <w:p w14:paraId="189C54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619824</w:t>
            </w:r>
          </w:p>
        </w:tc>
        <w:tc>
          <w:tcPr>
            <w:tcW w:w="1407" w:type="dxa"/>
            <w:tcBorders>
              <w:top w:val="nil"/>
              <w:left w:val="nil"/>
              <w:bottom w:val="single" w:sz="4" w:space="0" w:color="auto"/>
              <w:right w:val="single" w:sz="4" w:space="0" w:color="auto"/>
            </w:tcBorders>
            <w:vAlign w:val="center"/>
            <w:hideMark/>
          </w:tcPr>
          <w:p w14:paraId="4062798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1CDD37BE" w14:textId="77777777" w:rsidR="00780831" w:rsidRPr="00D40442" w:rsidRDefault="00780831" w:rsidP="000E2E2B">
            <w:pPr>
              <w:rPr>
                <w:rFonts w:ascii="Arial" w:hAnsi="Arial" w:cs="Arial"/>
                <w:sz w:val="20"/>
                <w:szCs w:val="20"/>
              </w:rPr>
            </w:pPr>
            <w:r w:rsidRPr="00D40442">
              <w:rPr>
                <w:rFonts w:ascii="Arial" w:hAnsi="Arial" w:cs="Arial"/>
                <w:sz w:val="20"/>
                <w:szCs w:val="20"/>
              </w:rPr>
              <w:t>Luva nitrílica sem pó atóxica – tamanho “M”:</w:t>
            </w:r>
            <w:r w:rsidRPr="00D40442">
              <w:rPr>
                <w:rFonts w:ascii="Arial" w:hAnsi="Arial" w:cs="Arial"/>
                <w:sz w:val="20"/>
                <w:szCs w:val="20"/>
              </w:rPr>
              <w:br/>
              <w:t>- não estéril;</w:t>
            </w:r>
            <w:r w:rsidRPr="00D40442">
              <w:rPr>
                <w:rFonts w:ascii="Arial" w:hAnsi="Arial" w:cs="Arial"/>
                <w:sz w:val="20"/>
                <w:szCs w:val="20"/>
              </w:rPr>
              <w:br/>
              <w:t>- isenta de pó;</w:t>
            </w:r>
            <w:r w:rsidRPr="00D40442">
              <w:rPr>
                <w:rFonts w:ascii="Arial" w:hAnsi="Arial" w:cs="Arial"/>
                <w:sz w:val="20"/>
                <w:szCs w:val="20"/>
              </w:rPr>
              <w:br/>
              <w:t>- ambidestra – aprovadas pelo Ministério do Trabalho.</w:t>
            </w:r>
            <w:r w:rsidRPr="00D40442">
              <w:rPr>
                <w:rFonts w:ascii="Arial" w:hAnsi="Arial" w:cs="Arial"/>
                <w:sz w:val="20"/>
                <w:szCs w:val="20"/>
              </w:rPr>
              <w:br/>
              <w:t>- atóxica e apirogênica;</w:t>
            </w:r>
            <w:r w:rsidRPr="00D40442">
              <w:rPr>
                <w:rFonts w:ascii="Arial" w:hAnsi="Arial" w:cs="Arial"/>
                <w:sz w:val="20"/>
                <w:szCs w:val="20"/>
              </w:rPr>
              <w:br/>
              <w:t>- descartável e de uso único. Registro na ANVISA.</w:t>
            </w:r>
          </w:p>
        </w:tc>
        <w:tc>
          <w:tcPr>
            <w:tcW w:w="812" w:type="dxa"/>
            <w:tcBorders>
              <w:top w:val="single" w:sz="4" w:space="0" w:color="auto"/>
              <w:bottom w:val="single" w:sz="4" w:space="0" w:color="auto"/>
              <w:right w:val="single" w:sz="4" w:space="0" w:color="auto"/>
            </w:tcBorders>
            <w:vAlign w:val="center"/>
          </w:tcPr>
          <w:p w14:paraId="6DB025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9A04E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22,01</w:t>
            </w:r>
          </w:p>
        </w:tc>
        <w:tc>
          <w:tcPr>
            <w:tcW w:w="1564" w:type="dxa"/>
            <w:tcBorders>
              <w:top w:val="single" w:sz="4" w:space="0" w:color="auto"/>
              <w:bottom w:val="single" w:sz="4" w:space="0" w:color="auto"/>
              <w:right w:val="single" w:sz="4" w:space="0" w:color="auto"/>
            </w:tcBorders>
            <w:vAlign w:val="bottom"/>
          </w:tcPr>
          <w:p w14:paraId="35ECB92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R$ 1.100,50</w:t>
            </w:r>
          </w:p>
        </w:tc>
      </w:tr>
      <w:tr w:rsidR="00780831" w:rsidRPr="00D40442" w14:paraId="739FA477" w14:textId="77777777" w:rsidTr="000D2BFE">
        <w:trPr>
          <w:gridAfter w:val="1"/>
          <w:wAfter w:w="2584" w:type="dxa"/>
          <w:trHeight w:val="559"/>
        </w:trPr>
        <w:tc>
          <w:tcPr>
            <w:tcW w:w="535" w:type="dxa"/>
            <w:tcBorders>
              <w:top w:val="nil"/>
              <w:left w:val="single" w:sz="4" w:space="0" w:color="auto"/>
              <w:bottom w:val="single" w:sz="4" w:space="0" w:color="auto"/>
              <w:right w:val="nil"/>
            </w:tcBorders>
            <w:vAlign w:val="center"/>
            <w:hideMark/>
          </w:tcPr>
          <w:p w14:paraId="059A6F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138</w:t>
            </w:r>
          </w:p>
        </w:tc>
        <w:tc>
          <w:tcPr>
            <w:tcW w:w="1030" w:type="dxa"/>
            <w:tcBorders>
              <w:top w:val="nil"/>
              <w:left w:val="single" w:sz="4" w:space="0" w:color="auto"/>
              <w:bottom w:val="single" w:sz="4" w:space="0" w:color="auto"/>
              <w:right w:val="single" w:sz="4" w:space="0" w:color="auto"/>
            </w:tcBorders>
            <w:noWrap/>
            <w:vAlign w:val="center"/>
            <w:hideMark/>
          </w:tcPr>
          <w:p w14:paraId="10C24E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619860</w:t>
            </w:r>
          </w:p>
        </w:tc>
        <w:tc>
          <w:tcPr>
            <w:tcW w:w="1407" w:type="dxa"/>
            <w:tcBorders>
              <w:top w:val="nil"/>
              <w:left w:val="nil"/>
              <w:bottom w:val="single" w:sz="4" w:space="0" w:color="auto"/>
              <w:right w:val="single" w:sz="4" w:space="0" w:color="auto"/>
            </w:tcBorders>
            <w:vAlign w:val="center"/>
            <w:hideMark/>
          </w:tcPr>
          <w:p w14:paraId="0938F7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COM 100 UNIDADES</w:t>
            </w:r>
          </w:p>
        </w:tc>
        <w:tc>
          <w:tcPr>
            <w:tcW w:w="2779" w:type="dxa"/>
            <w:tcBorders>
              <w:top w:val="nil"/>
              <w:left w:val="nil"/>
              <w:bottom w:val="single" w:sz="4" w:space="0" w:color="auto"/>
              <w:right w:val="single" w:sz="4" w:space="0" w:color="auto"/>
            </w:tcBorders>
            <w:vAlign w:val="bottom"/>
          </w:tcPr>
          <w:p w14:paraId="69724ABC" w14:textId="77777777" w:rsidR="00780831" w:rsidRPr="00D40442" w:rsidRDefault="00780831" w:rsidP="000E2E2B">
            <w:pPr>
              <w:rPr>
                <w:rFonts w:ascii="Arial" w:hAnsi="Arial" w:cs="Arial"/>
                <w:sz w:val="20"/>
                <w:szCs w:val="20"/>
              </w:rPr>
            </w:pPr>
            <w:r w:rsidRPr="00D40442">
              <w:rPr>
                <w:rFonts w:ascii="Arial" w:hAnsi="Arial" w:cs="Arial"/>
                <w:sz w:val="20"/>
                <w:szCs w:val="20"/>
              </w:rPr>
              <w:t>Luva plástica descartável, não estéril, transparente, sem pó, ambidestra, tamanho único, pacote com 100 unidades. Registro na ANVISA.</w:t>
            </w:r>
          </w:p>
        </w:tc>
        <w:tc>
          <w:tcPr>
            <w:tcW w:w="812" w:type="dxa"/>
            <w:tcBorders>
              <w:top w:val="single" w:sz="4" w:space="0" w:color="auto"/>
              <w:bottom w:val="single" w:sz="4" w:space="0" w:color="auto"/>
              <w:right w:val="single" w:sz="4" w:space="0" w:color="auto"/>
            </w:tcBorders>
            <w:vAlign w:val="center"/>
          </w:tcPr>
          <w:p w14:paraId="60A9EB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71AE533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3,00</w:t>
            </w:r>
          </w:p>
        </w:tc>
        <w:tc>
          <w:tcPr>
            <w:tcW w:w="1564" w:type="dxa"/>
            <w:tcBorders>
              <w:top w:val="single" w:sz="4" w:space="0" w:color="auto"/>
              <w:bottom w:val="single" w:sz="4" w:space="0" w:color="auto"/>
              <w:right w:val="single" w:sz="4" w:space="0" w:color="auto"/>
            </w:tcBorders>
            <w:vAlign w:val="bottom"/>
          </w:tcPr>
          <w:p w14:paraId="47BB32F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R$ 150,00</w:t>
            </w:r>
          </w:p>
        </w:tc>
      </w:tr>
      <w:tr w:rsidR="00780831" w:rsidRPr="00D40442" w14:paraId="6B1363E5"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E756E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139</w:t>
            </w:r>
          </w:p>
        </w:tc>
        <w:tc>
          <w:tcPr>
            <w:tcW w:w="1030" w:type="dxa"/>
            <w:tcBorders>
              <w:top w:val="nil"/>
              <w:left w:val="single" w:sz="4" w:space="0" w:color="auto"/>
              <w:bottom w:val="single" w:sz="4" w:space="0" w:color="auto"/>
              <w:right w:val="single" w:sz="4" w:space="0" w:color="auto"/>
            </w:tcBorders>
            <w:noWrap/>
            <w:vAlign w:val="center"/>
            <w:hideMark/>
          </w:tcPr>
          <w:p w14:paraId="0A2C6F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628495</w:t>
            </w:r>
          </w:p>
        </w:tc>
        <w:tc>
          <w:tcPr>
            <w:tcW w:w="1407" w:type="dxa"/>
            <w:tcBorders>
              <w:top w:val="nil"/>
              <w:left w:val="nil"/>
              <w:bottom w:val="single" w:sz="4" w:space="0" w:color="auto"/>
              <w:right w:val="single" w:sz="4" w:space="0" w:color="auto"/>
            </w:tcBorders>
            <w:vAlign w:val="center"/>
            <w:hideMark/>
          </w:tcPr>
          <w:p w14:paraId="65C07A0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416E19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Malha tubular ortopédica 10cm X 15M, 100% algodão. Estéril, uso único. Embalagem individual, externamente dados de identificação, procedência, data fabricação/validade, lote e registro no MS. </w:t>
            </w:r>
          </w:p>
        </w:tc>
        <w:tc>
          <w:tcPr>
            <w:tcW w:w="812" w:type="dxa"/>
            <w:tcBorders>
              <w:top w:val="single" w:sz="4" w:space="0" w:color="auto"/>
              <w:bottom w:val="single" w:sz="4" w:space="0" w:color="auto"/>
              <w:right w:val="single" w:sz="4" w:space="0" w:color="auto"/>
            </w:tcBorders>
            <w:vAlign w:val="center"/>
          </w:tcPr>
          <w:p w14:paraId="1CD875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71728F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10,66</w:t>
            </w:r>
          </w:p>
        </w:tc>
        <w:tc>
          <w:tcPr>
            <w:tcW w:w="1564" w:type="dxa"/>
            <w:tcBorders>
              <w:top w:val="single" w:sz="4" w:space="0" w:color="auto"/>
              <w:bottom w:val="single" w:sz="4" w:space="0" w:color="auto"/>
              <w:right w:val="single" w:sz="4" w:space="0" w:color="auto"/>
            </w:tcBorders>
            <w:vAlign w:val="bottom"/>
          </w:tcPr>
          <w:p w14:paraId="0E8A4F5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R$ 533,00</w:t>
            </w:r>
          </w:p>
        </w:tc>
      </w:tr>
      <w:tr w:rsidR="00780831" w:rsidRPr="00D40442" w14:paraId="0252EBC5"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1EC42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140</w:t>
            </w:r>
          </w:p>
        </w:tc>
        <w:tc>
          <w:tcPr>
            <w:tcW w:w="1030" w:type="dxa"/>
            <w:tcBorders>
              <w:top w:val="nil"/>
              <w:left w:val="single" w:sz="4" w:space="0" w:color="auto"/>
              <w:bottom w:val="single" w:sz="4" w:space="0" w:color="auto"/>
              <w:right w:val="single" w:sz="4" w:space="0" w:color="auto"/>
            </w:tcBorders>
            <w:noWrap/>
            <w:vAlign w:val="center"/>
            <w:hideMark/>
          </w:tcPr>
          <w:p w14:paraId="3FBF06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628498</w:t>
            </w:r>
          </w:p>
        </w:tc>
        <w:tc>
          <w:tcPr>
            <w:tcW w:w="1407" w:type="dxa"/>
            <w:tcBorders>
              <w:top w:val="nil"/>
              <w:left w:val="nil"/>
              <w:bottom w:val="single" w:sz="4" w:space="0" w:color="auto"/>
              <w:right w:val="single" w:sz="4" w:space="0" w:color="auto"/>
            </w:tcBorders>
            <w:vAlign w:val="center"/>
            <w:hideMark/>
          </w:tcPr>
          <w:p w14:paraId="1E6C47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B0BCD8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Malha tubular ortopédica 20cm X 15M, 100% algodão. Estéril, uso único. Embalagem individual, externamente dados de identificação, procedência, data fabricação/validade, lote e registro na ANVISA. </w:t>
            </w:r>
          </w:p>
        </w:tc>
        <w:tc>
          <w:tcPr>
            <w:tcW w:w="812" w:type="dxa"/>
            <w:tcBorders>
              <w:top w:val="single" w:sz="4" w:space="0" w:color="auto"/>
              <w:bottom w:val="single" w:sz="4" w:space="0" w:color="auto"/>
              <w:right w:val="single" w:sz="4" w:space="0" w:color="auto"/>
            </w:tcBorders>
            <w:vAlign w:val="center"/>
          </w:tcPr>
          <w:p w14:paraId="4ED996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C5C80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15,22</w:t>
            </w:r>
          </w:p>
        </w:tc>
        <w:tc>
          <w:tcPr>
            <w:tcW w:w="1564" w:type="dxa"/>
            <w:tcBorders>
              <w:top w:val="single" w:sz="4" w:space="0" w:color="auto"/>
              <w:bottom w:val="single" w:sz="4" w:space="0" w:color="auto"/>
              <w:right w:val="single" w:sz="4" w:space="0" w:color="auto"/>
            </w:tcBorders>
            <w:vAlign w:val="bottom"/>
          </w:tcPr>
          <w:p w14:paraId="53C9DDE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R$ 761,00</w:t>
            </w:r>
          </w:p>
        </w:tc>
      </w:tr>
      <w:tr w:rsidR="00780831" w:rsidRPr="00D40442" w14:paraId="2B192AAA"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22B99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141</w:t>
            </w:r>
          </w:p>
        </w:tc>
        <w:tc>
          <w:tcPr>
            <w:tcW w:w="1030" w:type="dxa"/>
            <w:tcBorders>
              <w:top w:val="nil"/>
              <w:left w:val="single" w:sz="4" w:space="0" w:color="auto"/>
              <w:bottom w:val="single" w:sz="4" w:space="0" w:color="auto"/>
              <w:right w:val="single" w:sz="4" w:space="0" w:color="auto"/>
            </w:tcBorders>
            <w:noWrap/>
            <w:vAlign w:val="center"/>
            <w:hideMark/>
          </w:tcPr>
          <w:p w14:paraId="1DBC8C7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613767</w:t>
            </w:r>
          </w:p>
        </w:tc>
        <w:tc>
          <w:tcPr>
            <w:tcW w:w="1407" w:type="dxa"/>
            <w:tcBorders>
              <w:top w:val="nil"/>
              <w:left w:val="nil"/>
              <w:bottom w:val="single" w:sz="4" w:space="0" w:color="auto"/>
              <w:right w:val="single" w:sz="4" w:space="0" w:color="auto"/>
            </w:tcBorders>
            <w:vAlign w:val="center"/>
            <w:hideMark/>
          </w:tcPr>
          <w:p w14:paraId="65647AC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AC7192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Manta térmica aluminizada, para isolamento térmico. Tamanho: 2,10 X 1,40m. Poliéster metalizada não deformável e impermeável. Embalagem individual, externamente dados de identificação, procedência, </w:t>
            </w:r>
            <w:r w:rsidRPr="00D40442">
              <w:rPr>
                <w:rFonts w:ascii="Arial" w:hAnsi="Arial" w:cs="Arial"/>
                <w:sz w:val="20"/>
                <w:szCs w:val="20"/>
              </w:rPr>
              <w:lastRenderedPageBreak/>
              <w:t>data fabricação/validade, lote e registro na ANVISA.</w:t>
            </w:r>
          </w:p>
        </w:tc>
        <w:tc>
          <w:tcPr>
            <w:tcW w:w="812" w:type="dxa"/>
            <w:tcBorders>
              <w:top w:val="single" w:sz="4" w:space="0" w:color="auto"/>
              <w:bottom w:val="single" w:sz="4" w:space="0" w:color="auto"/>
              <w:right w:val="single" w:sz="4" w:space="0" w:color="auto"/>
            </w:tcBorders>
            <w:vAlign w:val="center"/>
          </w:tcPr>
          <w:p w14:paraId="231DE1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4C5A82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5,95</w:t>
            </w:r>
          </w:p>
        </w:tc>
        <w:tc>
          <w:tcPr>
            <w:tcW w:w="1564" w:type="dxa"/>
            <w:tcBorders>
              <w:top w:val="single" w:sz="4" w:space="0" w:color="auto"/>
              <w:bottom w:val="single" w:sz="4" w:space="0" w:color="auto"/>
              <w:right w:val="single" w:sz="4" w:space="0" w:color="auto"/>
            </w:tcBorders>
            <w:vAlign w:val="bottom"/>
          </w:tcPr>
          <w:p w14:paraId="473DDB7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R$ 892,50</w:t>
            </w:r>
          </w:p>
        </w:tc>
      </w:tr>
      <w:tr w:rsidR="00780831" w:rsidRPr="00D40442" w14:paraId="025C060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F868B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142</w:t>
            </w:r>
          </w:p>
        </w:tc>
        <w:tc>
          <w:tcPr>
            <w:tcW w:w="1030" w:type="dxa"/>
            <w:tcBorders>
              <w:top w:val="nil"/>
              <w:left w:val="single" w:sz="4" w:space="0" w:color="auto"/>
              <w:bottom w:val="single" w:sz="4" w:space="0" w:color="auto"/>
              <w:right w:val="single" w:sz="4" w:space="0" w:color="auto"/>
            </w:tcBorders>
            <w:noWrap/>
            <w:vAlign w:val="center"/>
            <w:hideMark/>
          </w:tcPr>
          <w:p w14:paraId="67AA71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485312</w:t>
            </w:r>
          </w:p>
        </w:tc>
        <w:tc>
          <w:tcPr>
            <w:tcW w:w="1407" w:type="dxa"/>
            <w:tcBorders>
              <w:top w:val="nil"/>
              <w:left w:val="nil"/>
              <w:bottom w:val="single" w:sz="4" w:space="0" w:color="auto"/>
              <w:right w:val="single" w:sz="4" w:space="0" w:color="auto"/>
            </w:tcBorders>
            <w:vAlign w:val="center"/>
            <w:hideMark/>
          </w:tcPr>
          <w:p w14:paraId="10CA5D9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50 UNIDADE</w:t>
            </w:r>
          </w:p>
        </w:tc>
        <w:tc>
          <w:tcPr>
            <w:tcW w:w="2779" w:type="dxa"/>
            <w:tcBorders>
              <w:top w:val="nil"/>
              <w:left w:val="nil"/>
              <w:bottom w:val="single" w:sz="4" w:space="0" w:color="auto"/>
              <w:right w:val="single" w:sz="4" w:space="0" w:color="auto"/>
            </w:tcBorders>
            <w:vAlign w:val="bottom"/>
          </w:tcPr>
          <w:p w14:paraId="3E75149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unidades, contendo dados de validade, lote e registro na ANVISA.</w:t>
            </w:r>
          </w:p>
        </w:tc>
        <w:tc>
          <w:tcPr>
            <w:tcW w:w="812" w:type="dxa"/>
            <w:tcBorders>
              <w:top w:val="single" w:sz="4" w:space="0" w:color="auto"/>
              <w:bottom w:val="single" w:sz="4" w:space="0" w:color="auto"/>
              <w:right w:val="single" w:sz="4" w:space="0" w:color="auto"/>
            </w:tcBorders>
            <w:vAlign w:val="center"/>
          </w:tcPr>
          <w:p w14:paraId="2CA2C6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7BACF0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4,16</w:t>
            </w:r>
          </w:p>
        </w:tc>
        <w:tc>
          <w:tcPr>
            <w:tcW w:w="1564" w:type="dxa"/>
            <w:tcBorders>
              <w:top w:val="single" w:sz="4" w:space="0" w:color="auto"/>
              <w:bottom w:val="single" w:sz="4" w:space="0" w:color="auto"/>
              <w:right w:val="single" w:sz="4" w:space="0" w:color="auto"/>
            </w:tcBorders>
            <w:vAlign w:val="bottom"/>
          </w:tcPr>
          <w:p w14:paraId="348F8E8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R$ 2.496,00</w:t>
            </w:r>
          </w:p>
        </w:tc>
      </w:tr>
      <w:tr w:rsidR="00780831" w:rsidRPr="00D40442" w14:paraId="029E1CE4"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1F5ED4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143</w:t>
            </w:r>
          </w:p>
        </w:tc>
        <w:tc>
          <w:tcPr>
            <w:tcW w:w="1030" w:type="dxa"/>
            <w:tcBorders>
              <w:top w:val="nil"/>
              <w:left w:val="single" w:sz="4" w:space="0" w:color="auto"/>
              <w:bottom w:val="single" w:sz="4" w:space="0" w:color="auto"/>
              <w:right w:val="single" w:sz="4" w:space="0" w:color="auto"/>
            </w:tcBorders>
            <w:noWrap/>
            <w:vAlign w:val="center"/>
            <w:hideMark/>
          </w:tcPr>
          <w:p w14:paraId="140B8D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454566</w:t>
            </w:r>
          </w:p>
        </w:tc>
        <w:tc>
          <w:tcPr>
            <w:tcW w:w="1407" w:type="dxa"/>
            <w:tcBorders>
              <w:top w:val="nil"/>
              <w:left w:val="nil"/>
              <w:bottom w:val="single" w:sz="4" w:space="0" w:color="auto"/>
              <w:right w:val="single" w:sz="4" w:space="0" w:color="auto"/>
            </w:tcBorders>
            <w:vAlign w:val="center"/>
            <w:hideMark/>
          </w:tcPr>
          <w:p w14:paraId="1A3B2F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B9D383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0981EAE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70</w:t>
            </w:r>
          </w:p>
        </w:tc>
        <w:tc>
          <w:tcPr>
            <w:tcW w:w="1453" w:type="dxa"/>
            <w:tcBorders>
              <w:top w:val="single" w:sz="4" w:space="0" w:color="auto"/>
              <w:bottom w:val="single" w:sz="4" w:space="0" w:color="auto"/>
              <w:right w:val="single" w:sz="4" w:space="0" w:color="auto"/>
            </w:tcBorders>
            <w:vAlign w:val="center"/>
          </w:tcPr>
          <w:p w14:paraId="581D42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6,15</w:t>
            </w:r>
          </w:p>
        </w:tc>
        <w:tc>
          <w:tcPr>
            <w:tcW w:w="1564" w:type="dxa"/>
            <w:tcBorders>
              <w:top w:val="single" w:sz="4" w:space="0" w:color="auto"/>
              <w:bottom w:val="single" w:sz="4" w:space="0" w:color="auto"/>
              <w:right w:val="single" w:sz="4" w:space="0" w:color="auto"/>
            </w:tcBorders>
            <w:vAlign w:val="bottom"/>
          </w:tcPr>
          <w:p w14:paraId="758B789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R$ 430,50</w:t>
            </w:r>
          </w:p>
        </w:tc>
      </w:tr>
      <w:tr w:rsidR="00780831" w:rsidRPr="00D40442" w14:paraId="064CBE68"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6C6F6D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144</w:t>
            </w:r>
          </w:p>
        </w:tc>
        <w:tc>
          <w:tcPr>
            <w:tcW w:w="1030" w:type="dxa"/>
            <w:tcBorders>
              <w:top w:val="nil"/>
              <w:left w:val="single" w:sz="4" w:space="0" w:color="auto"/>
              <w:bottom w:val="single" w:sz="4" w:space="0" w:color="auto"/>
              <w:right w:val="single" w:sz="4" w:space="0" w:color="auto"/>
            </w:tcBorders>
            <w:noWrap/>
            <w:vAlign w:val="center"/>
            <w:hideMark/>
          </w:tcPr>
          <w:p w14:paraId="19F7C5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454567</w:t>
            </w:r>
          </w:p>
        </w:tc>
        <w:tc>
          <w:tcPr>
            <w:tcW w:w="1407" w:type="dxa"/>
            <w:tcBorders>
              <w:top w:val="nil"/>
              <w:left w:val="nil"/>
              <w:bottom w:val="single" w:sz="4" w:space="0" w:color="auto"/>
              <w:right w:val="single" w:sz="4" w:space="0" w:color="auto"/>
            </w:tcBorders>
            <w:vAlign w:val="center"/>
            <w:hideMark/>
          </w:tcPr>
          <w:p w14:paraId="5165C58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85806B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7406E9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83BD5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6,14</w:t>
            </w:r>
          </w:p>
        </w:tc>
        <w:tc>
          <w:tcPr>
            <w:tcW w:w="1564" w:type="dxa"/>
            <w:tcBorders>
              <w:top w:val="single" w:sz="4" w:space="0" w:color="auto"/>
              <w:bottom w:val="single" w:sz="4" w:space="0" w:color="auto"/>
              <w:right w:val="single" w:sz="4" w:space="0" w:color="auto"/>
            </w:tcBorders>
            <w:vAlign w:val="bottom"/>
          </w:tcPr>
          <w:p w14:paraId="3A69C23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R$ 307,00</w:t>
            </w:r>
          </w:p>
        </w:tc>
      </w:tr>
      <w:tr w:rsidR="00780831" w:rsidRPr="00D40442" w14:paraId="36F841A8"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49314A0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145</w:t>
            </w:r>
          </w:p>
        </w:tc>
        <w:tc>
          <w:tcPr>
            <w:tcW w:w="1030" w:type="dxa"/>
            <w:tcBorders>
              <w:top w:val="nil"/>
              <w:left w:val="single" w:sz="4" w:space="0" w:color="auto"/>
              <w:bottom w:val="single" w:sz="4" w:space="0" w:color="auto"/>
              <w:right w:val="single" w:sz="4" w:space="0" w:color="auto"/>
            </w:tcBorders>
            <w:noWrap/>
            <w:vAlign w:val="center"/>
            <w:hideMark/>
          </w:tcPr>
          <w:p w14:paraId="02F131B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454554</w:t>
            </w:r>
          </w:p>
        </w:tc>
        <w:tc>
          <w:tcPr>
            <w:tcW w:w="1407" w:type="dxa"/>
            <w:tcBorders>
              <w:top w:val="nil"/>
              <w:left w:val="nil"/>
              <w:bottom w:val="single" w:sz="4" w:space="0" w:color="auto"/>
              <w:right w:val="single" w:sz="4" w:space="0" w:color="auto"/>
            </w:tcBorders>
            <w:vAlign w:val="center"/>
            <w:hideMark/>
          </w:tcPr>
          <w:p w14:paraId="7A0C8D5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E9769B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w:t>
            </w:r>
            <w:r w:rsidRPr="00D40442">
              <w:rPr>
                <w:rFonts w:ascii="Arial" w:hAnsi="Arial" w:cs="Arial"/>
                <w:sz w:val="20"/>
                <w:szCs w:val="20"/>
              </w:rPr>
              <w:lastRenderedPageBreak/>
              <w:t>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21BEC4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2E91D9D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8,47</w:t>
            </w:r>
          </w:p>
        </w:tc>
        <w:tc>
          <w:tcPr>
            <w:tcW w:w="1564" w:type="dxa"/>
            <w:tcBorders>
              <w:top w:val="single" w:sz="4" w:space="0" w:color="auto"/>
              <w:bottom w:val="single" w:sz="4" w:space="0" w:color="auto"/>
              <w:right w:val="single" w:sz="4" w:space="0" w:color="auto"/>
            </w:tcBorders>
            <w:vAlign w:val="bottom"/>
          </w:tcPr>
          <w:p w14:paraId="2C5E413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R$ 169,40</w:t>
            </w:r>
          </w:p>
        </w:tc>
      </w:tr>
      <w:tr w:rsidR="00780831" w:rsidRPr="00D40442" w14:paraId="4C914711"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6CFB94B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146</w:t>
            </w:r>
          </w:p>
        </w:tc>
        <w:tc>
          <w:tcPr>
            <w:tcW w:w="1030" w:type="dxa"/>
            <w:tcBorders>
              <w:top w:val="nil"/>
              <w:left w:val="single" w:sz="4" w:space="0" w:color="auto"/>
              <w:bottom w:val="single" w:sz="4" w:space="0" w:color="auto"/>
              <w:right w:val="single" w:sz="4" w:space="0" w:color="auto"/>
            </w:tcBorders>
            <w:noWrap/>
            <w:vAlign w:val="center"/>
            <w:hideMark/>
          </w:tcPr>
          <w:p w14:paraId="0A85CD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454555</w:t>
            </w:r>
          </w:p>
        </w:tc>
        <w:tc>
          <w:tcPr>
            <w:tcW w:w="1407" w:type="dxa"/>
            <w:tcBorders>
              <w:top w:val="nil"/>
              <w:left w:val="nil"/>
              <w:bottom w:val="single" w:sz="4" w:space="0" w:color="auto"/>
              <w:right w:val="single" w:sz="4" w:space="0" w:color="auto"/>
            </w:tcBorders>
            <w:vAlign w:val="center"/>
            <w:hideMark/>
          </w:tcPr>
          <w:p w14:paraId="4A354C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9B35DF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7129E03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6E8BA3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7,82</w:t>
            </w:r>
          </w:p>
        </w:tc>
        <w:tc>
          <w:tcPr>
            <w:tcW w:w="1564" w:type="dxa"/>
            <w:tcBorders>
              <w:top w:val="single" w:sz="4" w:space="0" w:color="auto"/>
              <w:bottom w:val="single" w:sz="4" w:space="0" w:color="auto"/>
              <w:right w:val="single" w:sz="4" w:space="0" w:color="auto"/>
            </w:tcBorders>
            <w:vAlign w:val="bottom"/>
          </w:tcPr>
          <w:p w14:paraId="7E0979C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R$ 156,40</w:t>
            </w:r>
          </w:p>
        </w:tc>
      </w:tr>
      <w:tr w:rsidR="00780831" w:rsidRPr="00D40442" w14:paraId="05E6DEE4"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7C60428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147</w:t>
            </w:r>
          </w:p>
        </w:tc>
        <w:tc>
          <w:tcPr>
            <w:tcW w:w="1030" w:type="dxa"/>
            <w:tcBorders>
              <w:top w:val="nil"/>
              <w:left w:val="single" w:sz="4" w:space="0" w:color="auto"/>
              <w:bottom w:val="single" w:sz="4" w:space="0" w:color="auto"/>
              <w:right w:val="single" w:sz="4" w:space="0" w:color="auto"/>
            </w:tcBorders>
            <w:noWrap/>
            <w:vAlign w:val="center"/>
            <w:hideMark/>
          </w:tcPr>
          <w:p w14:paraId="13E5D9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451076</w:t>
            </w:r>
          </w:p>
        </w:tc>
        <w:tc>
          <w:tcPr>
            <w:tcW w:w="1407" w:type="dxa"/>
            <w:tcBorders>
              <w:top w:val="nil"/>
              <w:left w:val="nil"/>
              <w:bottom w:val="single" w:sz="4" w:space="0" w:color="auto"/>
              <w:right w:val="single" w:sz="4" w:space="0" w:color="auto"/>
            </w:tcBorders>
            <w:vAlign w:val="center"/>
            <w:hideMark/>
          </w:tcPr>
          <w:p w14:paraId="73E3C7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466A02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MÁSCARA LARÍNGEA EM SILICONE N° 1 -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w:t>
            </w:r>
            <w:r w:rsidRPr="00D40442">
              <w:rPr>
                <w:rFonts w:ascii="Arial" w:hAnsi="Arial" w:cs="Arial"/>
                <w:sz w:val="20"/>
                <w:szCs w:val="20"/>
              </w:rPr>
              <w:lastRenderedPageBreak/>
              <w:t>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7019CB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289F2D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24,70</w:t>
            </w:r>
          </w:p>
        </w:tc>
        <w:tc>
          <w:tcPr>
            <w:tcW w:w="1564" w:type="dxa"/>
            <w:tcBorders>
              <w:top w:val="single" w:sz="4" w:space="0" w:color="auto"/>
              <w:bottom w:val="single" w:sz="4" w:space="0" w:color="auto"/>
              <w:right w:val="single" w:sz="4" w:space="0" w:color="auto"/>
            </w:tcBorders>
            <w:vAlign w:val="bottom"/>
          </w:tcPr>
          <w:p w14:paraId="7DA389B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R$ 247,00</w:t>
            </w:r>
          </w:p>
        </w:tc>
      </w:tr>
      <w:tr w:rsidR="00780831" w:rsidRPr="00D40442" w14:paraId="1A571EBB"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050187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148</w:t>
            </w:r>
          </w:p>
        </w:tc>
        <w:tc>
          <w:tcPr>
            <w:tcW w:w="1030" w:type="dxa"/>
            <w:tcBorders>
              <w:top w:val="nil"/>
              <w:left w:val="single" w:sz="4" w:space="0" w:color="auto"/>
              <w:bottom w:val="single" w:sz="4" w:space="0" w:color="auto"/>
              <w:right w:val="single" w:sz="4" w:space="0" w:color="auto"/>
            </w:tcBorders>
            <w:noWrap/>
            <w:vAlign w:val="center"/>
            <w:hideMark/>
          </w:tcPr>
          <w:p w14:paraId="26B070D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451080</w:t>
            </w:r>
          </w:p>
        </w:tc>
        <w:tc>
          <w:tcPr>
            <w:tcW w:w="1407" w:type="dxa"/>
            <w:tcBorders>
              <w:top w:val="nil"/>
              <w:left w:val="nil"/>
              <w:bottom w:val="single" w:sz="4" w:space="0" w:color="auto"/>
              <w:right w:val="single" w:sz="4" w:space="0" w:color="auto"/>
            </w:tcBorders>
            <w:vAlign w:val="center"/>
            <w:hideMark/>
          </w:tcPr>
          <w:p w14:paraId="59E58FB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6C8493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LARÍNGEA EM SILICONE N° 1,5 -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5CAE5B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7EB2D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22,23</w:t>
            </w:r>
          </w:p>
        </w:tc>
        <w:tc>
          <w:tcPr>
            <w:tcW w:w="1564" w:type="dxa"/>
            <w:tcBorders>
              <w:top w:val="single" w:sz="4" w:space="0" w:color="auto"/>
              <w:bottom w:val="single" w:sz="4" w:space="0" w:color="auto"/>
              <w:right w:val="single" w:sz="4" w:space="0" w:color="auto"/>
            </w:tcBorders>
            <w:vAlign w:val="bottom"/>
          </w:tcPr>
          <w:p w14:paraId="043C5A0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R$ 222,30</w:t>
            </w:r>
          </w:p>
        </w:tc>
      </w:tr>
      <w:tr w:rsidR="00780831" w:rsidRPr="00D40442" w14:paraId="09CAC591"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1B42B1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149</w:t>
            </w:r>
          </w:p>
        </w:tc>
        <w:tc>
          <w:tcPr>
            <w:tcW w:w="1030" w:type="dxa"/>
            <w:tcBorders>
              <w:top w:val="nil"/>
              <w:left w:val="single" w:sz="4" w:space="0" w:color="auto"/>
              <w:bottom w:val="single" w:sz="4" w:space="0" w:color="auto"/>
              <w:right w:val="single" w:sz="4" w:space="0" w:color="auto"/>
            </w:tcBorders>
            <w:noWrap/>
            <w:vAlign w:val="center"/>
            <w:hideMark/>
          </w:tcPr>
          <w:p w14:paraId="689C31C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451077</w:t>
            </w:r>
          </w:p>
        </w:tc>
        <w:tc>
          <w:tcPr>
            <w:tcW w:w="1407" w:type="dxa"/>
            <w:tcBorders>
              <w:top w:val="nil"/>
              <w:left w:val="nil"/>
              <w:bottom w:val="single" w:sz="4" w:space="0" w:color="auto"/>
              <w:right w:val="single" w:sz="4" w:space="0" w:color="auto"/>
            </w:tcBorders>
            <w:vAlign w:val="center"/>
            <w:hideMark/>
          </w:tcPr>
          <w:p w14:paraId="4B2E81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1A915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MÁSCARA LARÍNGEA EM SILICONE N° 2 -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w:t>
            </w:r>
            <w:r w:rsidRPr="00D40442">
              <w:rPr>
                <w:rFonts w:ascii="Arial" w:hAnsi="Arial" w:cs="Arial"/>
                <w:sz w:val="20"/>
                <w:szCs w:val="20"/>
              </w:rPr>
              <w:lastRenderedPageBreak/>
              <w:t>fabricação/validade, lote e registro na ANVISA.</w:t>
            </w:r>
          </w:p>
        </w:tc>
        <w:tc>
          <w:tcPr>
            <w:tcW w:w="812" w:type="dxa"/>
            <w:tcBorders>
              <w:top w:val="single" w:sz="4" w:space="0" w:color="auto"/>
              <w:bottom w:val="single" w:sz="4" w:space="0" w:color="auto"/>
              <w:right w:val="single" w:sz="4" w:space="0" w:color="auto"/>
            </w:tcBorders>
            <w:vAlign w:val="center"/>
          </w:tcPr>
          <w:p w14:paraId="60459A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69575E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22,13</w:t>
            </w:r>
          </w:p>
        </w:tc>
        <w:tc>
          <w:tcPr>
            <w:tcW w:w="1564" w:type="dxa"/>
            <w:tcBorders>
              <w:top w:val="single" w:sz="4" w:space="0" w:color="auto"/>
              <w:bottom w:val="single" w:sz="4" w:space="0" w:color="auto"/>
              <w:right w:val="single" w:sz="4" w:space="0" w:color="auto"/>
            </w:tcBorders>
            <w:vAlign w:val="bottom"/>
          </w:tcPr>
          <w:p w14:paraId="57DB0E9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R$ 221,30</w:t>
            </w:r>
          </w:p>
        </w:tc>
      </w:tr>
      <w:tr w:rsidR="00780831" w:rsidRPr="00D40442" w14:paraId="3BE445D3" w14:textId="77777777" w:rsidTr="000D2BFE">
        <w:trPr>
          <w:gridAfter w:val="1"/>
          <w:wAfter w:w="2584" w:type="dxa"/>
          <w:trHeight w:val="1279"/>
        </w:trPr>
        <w:tc>
          <w:tcPr>
            <w:tcW w:w="535" w:type="dxa"/>
            <w:tcBorders>
              <w:top w:val="nil"/>
              <w:left w:val="single" w:sz="4" w:space="0" w:color="auto"/>
              <w:bottom w:val="single" w:sz="4" w:space="0" w:color="auto"/>
              <w:right w:val="nil"/>
            </w:tcBorders>
            <w:vAlign w:val="center"/>
            <w:hideMark/>
          </w:tcPr>
          <w:p w14:paraId="430A0CF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w:t>
            </w:r>
          </w:p>
        </w:tc>
        <w:tc>
          <w:tcPr>
            <w:tcW w:w="1030" w:type="dxa"/>
            <w:tcBorders>
              <w:top w:val="nil"/>
              <w:left w:val="single" w:sz="4" w:space="0" w:color="auto"/>
              <w:bottom w:val="single" w:sz="4" w:space="0" w:color="auto"/>
              <w:right w:val="single" w:sz="4" w:space="0" w:color="auto"/>
            </w:tcBorders>
            <w:noWrap/>
            <w:vAlign w:val="center"/>
            <w:hideMark/>
          </w:tcPr>
          <w:p w14:paraId="739F350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451075</w:t>
            </w:r>
          </w:p>
        </w:tc>
        <w:tc>
          <w:tcPr>
            <w:tcW w:w="1407" w:type="dxa"/>
            <w:tcBorders>
              <w:top w:val="nil"/>
              <w:left w:val="nil"/>
              <w:bottom w:val="single" w:sz="4" w:space="0" w:color="auto"/>
              <w:right w:val="single" w:sz="4" w:space="0" w:color="auto"/>
            </w:tcBorders>
            <w:vAlign w:val="center"/>
            <w:hideMark/>
          </w:tcPr>
          <w:p w14:paraId="3DC2C9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4B454B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LARÍNGEA EM SILICONE N° 2,5 -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4523FA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04650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22,99</w:t>
            </w:r>
          </w:p>
        </w:tc>
        <w:tc>
          <w:tcPr>
            <w:tcW w:w="1564" w:type="dxa"/>
            <w:tcBorders>
              <w:top w:val="single" w:sz="4" w:space="0" w:color="auto"/>
              <w:bottom w:val="single" w:sz="4" w:space="0" w:color="auto"/>
              <w:right w:val="single" w:sz="4" w:space="0" w:color="auto"/>
            </w:tcBorders>
            <w:vAlign w:val="bottom"/>
          </w:tcPr>
          <w:p w14:paraId="74960FA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R$ 229,90</w:t>
            </w:r>
          </w:p>
        </w:tc>
      </w:tr>
      <w:tr w:rsidR="00780831" w:rsidRPr="00D40442" w14:paraId="3D48A449"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3F5791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151</w:t>
            </w:r>
          </w:p>
        </w:tc>
        <w:tc>
          <w:tcPr>
            <w:tcW w:w="1030" w:type="dxa"/>
            <w:tcBorders>
              <w:top w:val="nil"/>
              <w:left w:val="single" w:sz="4" w:space="0" w:color="auto"/>
              <w:bottom w:val="single" w:sz="4" w:space="0" w:color="auto"/>
              <w:right w:val="single" w:sz="4" w:space="0" w:color="auto"/>
            </w:tcBorders>
            <w:noWrap/>
            <w:vAlign w:val="center"/>
            <w:hideMark/>
          </w:tcPr>
          <w:p w14:paraId="1D7EAA3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451078</w:t>
            </w:r>
          </w:p>
        </w:tc>
        <w:tc>
          <w:tcPr>
            <w:tcW w:w="1407" w:type="dxa"/>
            <w:tcBorders>
              <w:top w:val="nil"/>
              <w:left w:val="nil"/>
              <w:bottom w:val="single" w:sz="4" w:space="0" w:color="auto"/>
              <w:right w:val="single" w:sz="4" w:space="0" w:color="auto"/>
            </w:tcBorders>
            <w:vAlign w:val="center"/>
            <w:hideMark/>
          </w:tcPr>
          <w:p w14:paraId="1F5506C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BF1D15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LARÍNGEA EM SILICONE N° 3 -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26F9CB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7F3865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21,06</w:t>
            </w:r>
          </w:p>
        </w:tc>
        <w:tc>
          <w:tcPr>
            <w:tcW w:w="1564" w:type="dxa"/>
            <w:tcBorders>
              <w:top w:val="single" w:sz="4" w:space="0" w:color="auto"/>
              <w:bottom w:val="single" w:sz="4" w:space="0" w:color="auto"/>
              <w:right w:val="single" w:sz="4" w:space="0" w:color="auto"/>
            </w:tcBorders>
            <w:vAlign w:val="bottom"/>
          </w:tcPr>
          <w:p w14:paraId="3476668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R$ 210,60</w:t>
            </w:r>
          </w:p>
        </w:tc>
      </w:tr>
      <w:tr w:rsidR="00780831" w:rsidRPr="00D40442" w14:paraId="35B441D0"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26D34A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152</w:t>
            </w:r>
          </w:p>
        </w:tc>
        <w:tc>
          <w:tcPr>
            <w:tcW w:w="1030" w:type="dxa"/>
            <w:tcBorders>
              <w:top w:val="nil"/>
              <w:left w:val="single" w:sz="4" w:space="0" w:color="auto"/>
              <w:bottom w:val="single" w:sz="4" w:space="0" w:color="auto"/>
              <w:right w:val="single" w:sz="4" w:space="0" w:color="auto"/>
            </w:tcBorders>
            <w:noWrap/>
            <w:vAlign w:val="center"/>
            <w:hideMark/>
          </w:tcPr>
          <w:p w14:paraId="12DB23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451079</w:t>
            </w:r>
          </w:p>
        </w:tc>
        <w:tc>
          <w:tcPr>
            <w:tcW w:w="1407" w:type="dxa"/>
            <w:tcBorders>
              <w:top w:val="nil"/>
              <w:left w:val="nil"/>
              <w:bottom w:val="single" w:sz="4" w:space="0" w:color="auto"/>
              <w:right w:val="single" w:sz="4" w:space="0" w:color="auto"/>
            </w:tcBorders>
            <w:vAlign w:val="center"/>
            <w:hideMark/>
          </w:tcPr>
          <w:p w14:paraId="7BED883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28E9D7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LARÍNGEA EM SILICONE N° 4 -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143B93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4CA21A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24,18</w:t>
            </w:r>
          </w:p>
        </w:tc>
        <w:tc>
          <w:tcPr>
            <w:tcW w:w="1564" w:type="dxa"/>
            <w:tcBorders>
              <w:top w:val="single" w:sz="4" w:space="0" w:color="auto"/>
              <w:bottom w:val="single" w:sz="4" w:space="0" w:color="auto"/>
              <w:right w:val="single" w:sz="4" w:space="0" w:color="auto"/>
            </w:tcBorders>
            <w:vAlign w:val="bottom"/>
          </w:tcPr>
          <w:p w14:paraId="01EB29E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R$ 362,70</w:t>
            </w:r>
          </w:p>
        </w:tc>
      </w:tr>
      <w:tr w:rsidR="00780831" w:rsidRPr="00D40442" w14:paraId="5210A604"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F4DA4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153</w:t>
            </w:r>
          </w:p>
        </w:tc>
        <w:tc>
          <w:tcPr>
            <w:tcW w:w="1030" w:type="dxa"/>
            <w:tcBorders>
              <w:top w:val="nil"/>
              <w:left w:val="single" w:sz="4" w:space="0" w:color="auto"/>
              <w:bottom w:val="single" w:sz="4" w:space="0" w:color="auto"/>
              <w:right w:val="single" w:sz="4" w:space="0" w:color="auto"/>
            </w:tcBorders>
            <w:noWrap/>
            <w:vAlign w:val="center"/>
            <w:hideMark/>
          </w:tcPr>
          <w:p w14:paraId="40B82D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451482</w:t>
            </w:r>
          </w:p>
        </w:tc>
        <w:tc>
          <w:tcPr>
            <w:tcW w:w="1407" w:type="dxa"/>
            <w:tcBorders>
              <w:top w:val="nil"/>
              <w:left w:val="nil"/>
              <w:bottom w:val="single" w:sz="4" w:space="0" w:color="auto"/>
              <w:right w:val="single" w:sz="4" w:space="0" w:color="auto"/>
            </w:tcBorders>
            <w:vAlign w:val="center"/>
            <w:hideMark/>
          </w:tcPr>
          <w:p w14:paraId="74C7CF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071E28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MÁSCARA LARÍNGEA EM SILICONE N° 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1C0C6F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242E75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23,48</w:t>
            </w:r>
          </w:p>
        </w:tc>
        <w:tc>
          <w:tcPr>
            <w:tcW w:w="1564" w:type="dxa"/>
            <w:tcBorders>
              <w:top w:val="single" w:sz="4" w:space="0" w:color="auto"/>
              <w:bottom w:val="single" w:sz="4" w:space="0" w:color="auto"/>
              <w:right w:val="single" w:sz="4" w:space="0" w:color="auto"/>
            </w:tcBorders>
            <w:vAlign w:val="bottom"/>
          </w:tcPr>
          <w:p w14:paraId="255F3F6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R$ 352,20</w:t>
            </w:r>
          </w:p>
        </w:tc>
      </w:tr>
      <w:tr w:rsidR="00780831" w:rsidRPr="00D40442" w14:paraId="70710E87" w14:textId="77777777" w:rsidTr="000D2BFE">
        <w:trPr>
          <w:gridAfter w:val="1"/>
          <w:wAfter w:w="2584" w:type="dxa"/>
          <w:trHeight w:val="1140"/>
        </w:trPr>
        <w:tc>
          <w:tcPr>
            <w:tcW w:w="535" w:type="dxa"/>
            <w:tcBorders>
              <w:top w:val="nil"/>
              <w:left w:val="single" w:sz="4" w:space="0" w:color="auto"/>
              <w:bottom w:val="single" w:sz="4" w:space="0" w:color="auto"/>
              <w:right w:val="nil"/>
            </w:tcBorders>
            <w:vAlign w:val="center"/>
            <w:hideMark/>
          </w:tcPr>
          <w:p w14:paraId="63BDBF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154</w:t>
            </w:r>
          </w:p>
        </w:tc>
        <w:tc>
          <w:tcPr>
            <w:tcW w:w="1030" w:type="dxa"/>
            <w:tcBorders>
              <w:top w:val="nil"/>
              <w:left w:val="single" w:sz="4" w:space="0" w:color="auto"/>
              <w:bottom w:val="single" w:sz="4" w:space="0" w:color="auto"/>
              <w:right w:val="single" w:sz="4" w:space="0" w:color="auto"/>
            </w:tcBorders>
            <w:noWrap/>
            <w:vAlign w:val="center"/>
            <w:hideMark/>
          </w:tcPr>
          <w:p w14:paraId="01682F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485531</w:t>
            </w:r>
          </w:p>
        </w:tc>
        <w:tc>
          <w:tcPr>
            <w:tcW w:w="1407" w:type="dxa"/>
            <w:tcBorders>
              <w:top w:val="nil"/>
              <w:left w:val="nil"/>
              <w:bottom w:val="single" w:sz="4" w:space="0" w:color="auto"/>
              <w:right w:val="single" w:sz="4" w:space="0" w:color="auto"/>
            </w:tcBorders>
            <w:vAlign w:val="center"/>
            <w:hideMark/>
          </w:tcPr>
          <w:p w14:paraId="14E0C2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8E153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Máscara semifacial descartável dobrável pff2/n95, tamanho único, sem válvula de exalação, possui solda por ultrassom em todo seu perímetro, confeccionada com filtro de manta sintética, para uso contra aerodispersóides (partículas) gerados mecanicamente </w:t>
            </w:r>
            <w:r w:rsidRPr="00D40442">
              <w:rPr>
                <w:rFonts w:ascii="Arial" w:hAnsi="Arial" w:cs="Arial"/>
                <w:sz w:val="20"/>
                <w:szCs w:val="20"/>
              </w:rPr>
              <w:lastRenderedPageBreak/>
              <w:t>fabricada conforme as certificações NBR e portarias do inmetro.</w:t>
            </w:r>
          </w:p>
        </w:tc>
        <w:tc>
          <w:tcPr>
            <w:tcW w:w="812" w:type="dxa"/>
            <w:tcBorders>
              <w:top w:val="single" w:sz="4" w:space="0" w:color="auto"/>
              <w:bottom w:val="single" w:sz="4" w:space="0" w:color="auto"/>
              <w:right w:val="single" w:sz="4" w:space="0" w:color="auto"/>
            </w:tcBorders>
            <w:vAlign w:val="center"/>
          </w:tcPr>
          <w:p w14:paraId="1ED024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400</w:t>
            </w:r>
          </w:p>
        </w:tc>
        <w:tc>
          <w:tcPr>
            <w:tcW w:w="1453" w:type="dxa"/>
            <w:tcBorders>
              <w:top w:val="single" w:sz="4" w:space="0" w:color="auto"/>
              <w:bottom w:val="single" w:sz="4" w:space="0" w:color="auto"/>
              <w:right w:val="single" w:sz="4" w:space="0" w:color="auto"/>
            </w:tcBorders>
            <w:vAlign w:val="center"/>
          </w:tcPr>
          <w:p w14:paraId="3217F1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1,29</w:t>
            </w:r>
          </w:p>
        </w:tc>
        <w:tc>
          <w:tcPr>
            <w:tcW w:w="1564" w:type="dxa"/>
            <w:tcBorders>
              <w:top w:val="single" w:sz="4" w:space="0" w:color="auto"/>
              <w:bottom w:val="single" w:sz="4" w:space="0" w:color="auto"/>
              <w:right w:val="single" w:sz="4" w:space="0" w:color="auto"/>
            </w:tcBorders>
            <w:vAlign w:val="bottom"/>
          </w:tcPr>
          <w:p w14:paraId="5BA5531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R$ 516,00</w:t>
            </w:r>
          </w:p>
        </w:tc>
      </w:tr>
      <w:tr w:rsidR="00780831" w:rsidRPr="00D40442" w14:paraId="37E8932D" w14:textId="77777777" w:rsidTr="000D2BFE">
        <w:trPr>
          <w:gridAfter w:val="1"/>
          <w:wAfter w:w="2584" w:type="dxa"/>
          <w:trHeight w:val="510"/>
        </w:trPr>
        <w:tc>
          <w:tcPr>
            <w:tcW w:w="535" w:type="dxa"/>
            <w:tcBorders>
              <w:top w:val="nil"/>
              <w:left w:val="single" w:sz="4" w:space="0" w:color="auto"/>
              <w:bottom w:val="single" w:sz="4" w:space="0" w:color="auto"/>
              <w:right w:val="nil"/>
            </w:tcBorders>
            <w:vAlign w:val="center"/>
            <w:hideMark/>
          </w:tcPr>
          <w:p w14:paraId="3C47348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155</w:t>
            </w:r>
          </w:p>
        </w:tc>
        <w:tc>
          <w:tcPr>
            <w:tcW w:w="1030" w:type="dxa"/>
            <w:tcBorders>
              <w:top w:val="nil"/>
              <w:left w:val="single" w:sz="4" w:space="0" w:color="auto"/>
              <w:bottom w:val="single" w:sz="4" w:space="0" w:color="auto"/>
              <w:right w:val="single" w:sz="4" w:space="0" w:color="auto"/>
            </w:tcBorders>
            <w:noWrap/>
            <w:vAlign w:val="center"/>
            <w:hideMark/>
          </w:tcPr>
          <w:p w14:paraId="12B7C1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435416</w:t>
            </w:r>
          </w:p>
        </w:tc>
        <w:tc>
          <w:tcPr>
            <w:tcW w:w="1407" w:type="dxa"/>
            <w:tcBorders>
              <w:top w:val="nil"/>
              <w:left w:val="nil"/>
              <w:bottom w:val="single" w:sz="4" w:space="0" w:color="auto"/>
              <w:right w:val="single" w:sz="4" w:space="0" w:color="auto"/>
            </w:tcBorders>
            <w:vAlign w:val="center"/>
            <w:hideMark/>
          </w:tcPr>
          <w:p w14:paraId="2E776E3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6CC0C2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Micronebulizador completo ADULTO com máscara, extensão e copinho para medicamentos. Uso em oxigênio hospitalar ou nebulizadores com saída de ROSCA. </w:t>
            </w:r>
          </w:p>
        </w:tc>
        <w:tc>
          <w:tcPr>
            <w:tcW w:w="812" w:type="dxa"/>
            <w:tcBorders>
              <w:top w:val="single" w:sz="4" w:space="0" w:color="auto"/>
              <w:bottom w:val="single" w:sz="4" w:space="0" w:color="auto"/>
              <w:right w:val="single" w:sz="4" w:space="0" w:color="auto"/>
            </w:tcBorders>
            <w:vAlign w:val="center"/>
          </w:tcPr>
          <w:p w14:paraId="4CFBC5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71E057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8,20</w:t>
            </w:r>
          </w:p>
        </w:tc>
        <w:tc>
          <w:tcPr>
            <w:tcW w:w="1564" w:type="dxa"/>
            <w:tcBorders>
              <w:top w:val="single" w:sz="4" w:space="0" w:color="auto"/>
              <w:bottom w:val="single" w:sz="4" w:space="0" w:color="auto"/>
              <w:right w:val="single" w:sz="4" w:space="0" w:color="auto"/>
            </w:tcBorders>
            <w:vAlign w:val="bottom"/>
          </w:tcPr>
          <w:p w14:paraId="467CAC3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R$ 164,00</w:t>
            </w:r>
          </w:p>
        </w:tc>
      </w:tr>
      <w:tr w:rsidR="00780831" w:rsidRPr="00D40442" w14:paraId="6A835D79" w14:textId="77777777" w:rsidTr="000D2BFE">
        <w:trPr>
          <w:gridAfter w:val="1"/>
          <w:wAfter w:w="2584" w:type="dxa"/>
          <w:trHeight w:val="465"/>
        </w:trPr>
        <w:tc>
          <w:tcPr>
            <w:tcW w:w="535" w:type="dxa"/>
            <w:tcBorders>
              <w:top w:val="nil"/>
              <w:left w:val="single" w:sz="4" w:space="0" w:color="auto"/>
              <w:bottom w:val="single" w:sz="4" w:space="0" w:color="auto"/>
              <w:right w:val="nil"/>
            </w:tcBorders>
            <w:vAlign w:val="center"/>
            <w:hideMark/>
          </w:tcPr>
          <w:p w14:paraId="7062F83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156</w:t>
            </w:r>
          </w:p>
        </w:tc>
        <w:tc>
          <w:tcPr>
            <w:tcW w:w="1030" w:type="dxa"/>
            <w:tcBorders>
              <w:top w:val="nil"/>
              <w:left w:val="single" w:sz="4" w:space="0" w:color="auto"/>
              <w:bottom w:val="single" w:sz="4" w:space="0" w:color="auto"/>
              <w:right w:val="single" w:sz="4" w:space="0" w:color="auto"/>
            </w:tcBorders>
            <w:noWrap/>
            <w:vAlign w:val="center"/>
            <w:hideMark/>
          </w:tcPr>
          <w:p w14:paraId="1FD9522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435417</w:t>
            </w:r>
          </w:p>
        </w:tc>
        <w:tc>
          <w:tcPr>
            <w:tcW w:w="1407" w:type="dxa"/>
            <w:tcBorders>
              <w:top w:val="nil"/>
              <w:left w:val="nil"/>
              <w:bottom w:val="single" w:sz="4" w:space="0" w:color="auto"/>
              <w:right w:val="single" w:sz="4" w:space="0" w:color="auto"/>
            </w:tcBorders>
            <w:vAlign w:val="center"/>
            <w:hideMark/>
          </w:tcPr>
          <w:p w14:paraId="6F30E1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153748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Micronebulizador completo INFANTIL com máscara, extensão e copinho para medicamentos. Uso em oxigênio hospitalar ou nebulizadores com saída de ROSCA.</w:t>
            </w:r>
          </w:p>
        </w:tc>
        <w:tc>
          <w:tcPr>
            <w:tcW w:w="812" w:type="dxa"/>
            <w:tcBorders>
              <w:top w:val="single" w:sz="4" w:space="0" w:color="auto"/>
              <w:bottom w:val="single" w:sz="4" w:space="0" w:color="auto"/>
              <w:right w:val="single" w:sz="4" w:space="0" w:color="auto"/>
            </w:tcBorders>
            <w:vAlign w:val="center"/>
          </w:tcPr>
          <w:p w14:paraId="39AB217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752F765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7,82</w:t>
            </w:r>
          </w:p>
        </w:tc>
        <w:tc>
          <w:tcPr>
            <w:tcW w:w="1564" w:type="dxa"/>
            <w:tcBorders>
              <w:top w:val="single" w:sz="4" w:space="0" w:color="auto"/>
              <w:bottom w:val="single" w:sz="4" w:space="0" w:color="auto"/>
              <w:right w:val="single" w:sz="4" w:space="0" w:color="auto"/>
            </w:tcBorders>
            <w:vAlign w:val="bottom"/>
          </w:tcPr>
          <w:p w14:paraId="38DBFCF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R$ 156,40</w:t>
            </w:r>
          </w:p>
        </w:tc>
      </w:tr>
      <w:tr w:rsidR="00780831" w:rsidRPr="00D40442" w14:paraId="03C2909E"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CA5E67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157</w:t>
            </w:r>
          </w:p>
        </w:tc>
        <w:tc>
          <w:tcPr>
            <w:tcW w:w="1030" w:type="dxa"/>
            <w:tcBorders>
              <w:top w:val="nil"/>
              <w:left w:val="single" w:sz="4" w:space="0" w:color="auto"/>
              <w:bottom w:val="single" w:sz="4" w:space="0" w:color="auto"/>
              <w:right w:val="single" w:sz="4" w:space="0" w:color="auto"/>
            </w:tcBorders>
            <w:noWrap/>
            <w:vAlign w:val="center"/>
            <w:hideMark/>
          </w:tcPr>
          <w:p w14:paraId="13863DB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277319</w:t>
            </w:r>
          </w:p>
        </w:tc>
        <w:tc>
          <w:tcPr>
            <w:tcW w:w="1407" w:type="dxa"/>
            <w:tcBorders>
              <w:top w:val="nil"/>
              <w:left w:val="nil"/>
              <w:bottom w:val="single" w:sz="4" w:space="0" w:color="auto"/>
              <w:right w:val="single" w:sz="4" w:space="0" w:color="auto"/>
            </w:tcBorders>
            <w:vAlign w:val="center"/>
            <w:hideMark/>
          </w:tcPr>
          <w:p w14:paraId="1FFA65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64261EA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Peróxido de hidrogênio (Água oxigenada) 10 volumes, frasco de 1000ml. Registro na ANVISA.</w:t>
            </w:r>
          </w:p>
        </w:tc>
        <w:tc>
          <w:tcPr>
            <w:tcW w:w="812" w:type="dxa"/>
            <w:tcBorders>
              <w:top w:val="single" w:sz="4" w:space="0" w:color="auto"/>
              <w:bottom w:val="single" w:sz="4" w:space="0" w:color="auto"/>
              <w:right w:val="single" w:sz="4" w:space="0" w:color="auto"/>
            </w:tcBorders>
            <w:vAlign w:val="center"/>
          </w:tcPr>
          <w:p w14:paraId="2571C9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195C4E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5,23</w:t>
            </w:r>
          </w:p>
        </w:tc>
        <w:tc>
          <w:tcPr>
            <w:tcW w:w="1564" w:type="dxa"/>
            <w:tcBorders>
              <w:top w:val="single" w:sz="4" w:space="0" w:color="auto"/>
              <w:bottom w:val="single" w:sz="4" w:space="0" w:color="auto"/>
              <w:right w:val="single" w:sz="4" w:space="0" w:color="auto"/>
            </w:tcBorders>
            <w:vAlign w:val="bottom"/>
          </w:tcPr>
          <w:p w14:paraId="054A058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R$ 156,90</w:t>
            </w:r>
          </w:p>
        </w:tc>
      </w:tr>
      <w:tr w:rsidR="00780831" w:rsidRPr="00D40442" w14:paraId="3DA2F9ED"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5A32B3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158</w:t>
            </w:r>
          </w:p>
        </w:tc>
        <w:tc>
          <w:tcPr>
            <w:tcW w:w="1030" w:type="dxa"/>
            <w:tcBorders>
              <w:top w:val="nil"/>
              <w:left w:val="single" w:sz="4" w:space="0" w:color="auto"/>
              <w:bottom w:val="single" w:sz="4" w:space="0" w:color="auto"/>
              <w:right w:val="single" w:sz="4" w:space="0" w:color="auto"/>
            </w:tcBorders>
            <w:noWrap/>
            <w:vAlign w:val="center"/>
            <w:hideMark/>
          </w:tcPr>
          <w:p w14:paraId="662E2DB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443469 </w:t>
            </w:r>
          </w:p>
        </w:tc>
        <w:tc>
          <w:tcPr>
            <w:tcW w:w="1407" w:type="dxa"/>
            <w:tcBorders>
              <w:top w:val="nil"/>
              <w:left w:val="nil"/>
              <w:bottom w:val="single" w:sz="4" w:space="0" w:color="auto"/>
              <w:right w:val="single" w:sz="4" w:space="0" w:color="auto"/>
            </w:tcBorders>
            <w:vAlign w:val="center"/>
            <w:hideMark/>
          </w:tcPr>
          <w:p w14:paraId="149DC2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332884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Seringa de plástico descartável 01ml,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44A353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w:t>
            </w:r>
          </w:p>
        </w:tc>
        <w:tc>
          <w:tcPr>
            <w:tcW w:w="1453" w:type="dxa"/>
            <w:tcBorders>
              <w:top w:val="single" w:sz="4" w:space="0" w:color="auto"/>
              <w:bottom w:val="single" w:sz="4" w:space="0" w:color="auto"/>
              <w:right w:val="single" w:sz="4" w:space="0" w:color="auto"/>
            </w:tcBorders>
            <w:vAlign w:val="center"/>
          </w:tcPr>
          <w:p w14:paraId="48CEEB8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18,71</w:t>
            </w:r>
          </w:p>
        </w:tc>
        <w:tc>
          <w:tcPr>
            <w:tcW w:w="1564" w:type="dxa"/>
            <w:tcBorders>
              <w:top w:val="single" w:sz="4" w:space="0" w:color="auto"/>
              <w:bottom w:val="single" w:sz="4" w:space="0" w:color="auto"/>
              <w:right w:val="single" w:sz="4" w:space="0" w:color="auto"/>
            </w:tcBorders>
            <w:vAlign w:val="bottom"/>
          </w:tcPr>
          <w:p w14:paraId="452F2B7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R$ 748,40</w:t>
            </w:r>
          </w:p>
        </w:tc>
      </w:tr>
      <w:tr w:rsidR="00780831" w:rsidRPr="00D40442" w14:paraId="6E5BFEC8" w14:textId="77777777" w:rsidTr="000D2BFE">
        <w:trPr>
          <w:gridAfter w:val="1"/>
          <w:wAfter w:w="2584" w:type="dxa"/>
          <w:trHeight w:val="995"/>
        </w:trPr>
        <w:tc>
          <w:tcPr>
            <w:tcW w:w="535" w:type="dxa"/>
            <w:tcBorders>
              <w:top w:val="nil"/>
              <w:left w:val="single" w:sz="4" w:space="0" w:color="auto"/>
              <w:bottom w:val="single" w:sz="4" w:space="0" w:color="auto"/>
              <w:right w:val="nil"/>
            </w:tcBorders>
            <w:vAlign w:val="center"/>
            <w:hideMark/>
          </w:tcPr>
          <w:p w14:paraId="305ACB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159</w:t>
            </w:r>
          </w:p>
        </w:tc>
        <w:tc>
          <w:tcPr>
            <w:tcW w:w="1030" w:type="dxa"/>
            <w:tcBorders>
              <w:top w:val="nil"/>
              <w:left w:val="single" w:sz="4" w:space="0" w:color="auto"/>
              <w:bottom w:val="single" w:sz="4" w:space="0" w:color="auto"/>
              <w:right w:val="single" w:sz="4" w:space="0" w:color="auto"/>
            </w:tcBorders>
            <w:noWrap/>
            <w:vAlign w:val="center"/>
            <w:hideMark/>
          </w:tcPr>
          <w:p w14:paraId="263B9FC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439625</w:t>
            </w:r>
          </w:p>
        </w:tc>
        <w:tc>
          <w:tcPr>
            <w:tcW w:w="1407" w:type="dxa"/>
            <w:tcBorders>
              <w:top w:val="nil"/>
              <w:left w:val="nil"/>
              <w:bottom w:val="single" w:sz="4" w:space="0" w:color="auto"/>
              <w:right w:val="single" w:sz="4" w:space="0" w:color="auto"/>
            </w:tcBorders>
            <w:shd w:val="clear" w:color="000000" w:fill="FFFFFF"/>
            <w:vAlign w:val="center"/>
            <w:hideMark/>
          </w:tcPr>
          <w:p w14:paraId="586DFE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shd w:val="clear" w:color="000000" w:fill="FFFFFF"/>
            <w:vAlign w:val="bottom"/>
          </w:tcPr>
          <w:p w14:paraId="0EBF860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Seringa de plástico descartável 03ml, SEM AGULHA.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6484F3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5B875A8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16,00</w:t>
            </w:r>
          </w:p>
        </w:tc>
        <w:tc>
          <w:tcPr>
            <w:tcW w:w="1564" w:type="dxa"/>
            <w:tcBorders>
              <w:top w:val="single" w:sz="4" w:space="0" w:color="auto"/>
              <w:bottom w:val="single" w:sz="4" w:space="0" w:color="auto"/>
              <w:right w:val="single" w:sz="4" w:space="0" w:color="auto"/>
            </w:tcBorders>
            <w:vAlign w:val="bottom"/>
          </w:tcPr>
          <w:p w14:paraId="72A9923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R$ 4.000,00</w:t>
            </w:r>
          </w:p>
        </w:tc>
      </w:tr>
      <w:tr w:rsidR="00780831" w:rsidRPr="00D40442" w14:paraId="0B1E2373"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5A4A29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160</w:t>
            </w:r>
          </w:p>
        </w:tc>
        <w:tc>
          <w:tcPr>
            <w:tcW w:w="1030" w:type="dxa"/>
            <w:tcBorders>
              <w:top w:val="nil"/>
              <w:left w:val="single" w:sz="4" w:space="0" w:color="auto"/>
              <w:bottom w:val="single" w:sz="4" w:space="0" w:color="auto"/>
              <w:right w:val="single" w:sz="4" w:space="0" w:color="auto"/>
            </w:tcBorders>
            <w:vAlign w:val="center"/>
            <w:hideMark/>
          </w:tcPr>
          <w:p w14:paraId="6A29F4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439624</w:t>
            </w:r>
          </w:p>
        </w:tc>
        <w:tc>
          <w:tcPr>
            <w:tcW w:w="1407" w:type="dxa"/>
            <w:tcBorders>
              <w:top w:val="nil"/>
              <w:left w:val="nil"/>
              <w:bottom w:val="single" w:sz="4" w:space="0" w:color="auto"/>
              <w:right w:val="single" w:sz="4" w:space="0" w:color="auto"/>
            </w:tcBorders>
            <w:vAlign w:val="center"/>
            <w:hideMark/>
          </w:tcPr>
          <w:p w14:paraId="6691BA8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FADC63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Seringa de plástico descartável 05ml,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w:t>
            </w:r>
            <w:r w:rsidRPr="00D40442">
              <w:rPr>
                <w:rFonts w:ascii="Arial" w:hAnsi="Arial" w:cs="Arial"/>
                <w:sz w:val="20"/>
                <w:szCs w:val="20"/>
              </w:rPr>
              <w:lastRenderedPageBreak/>
              <w:t>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489987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700</w:t>
            </w:r>
          </w:p>
        </w:tc>
        <w:tc>
          <w:tcPr>
            <w:tcW w:w="1453" w:type="dxa"/>
            <w:tcBorders>
              <w:top w:val="single" w:sz="4" w:space="0" w:color="auto"/>
              <w:bottom w:val="single" w:sz="4" w:space="0" w:color="auto"/>
              <w:right w:val="single" w:sz="4" w:space="0" w:color="auto"/>
            </w:tcBorders>
            <w:vAlign w:val="center"/>
          </w:tcPr>
          <w:p w14:paraId="44F8549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16,50</w:t>
            </w:r>
          </w:p>
        </w:tc>
        <w:tc>
          <w:tcPr>
            <w:tcW w:w="1564" w:type="dxa"/>
            <w:tcBorders>
              <w:top w:val="single" w:sz="4" w:space="0" w:color="auto"/>
              <w:bottom w:val="single" w:sz="4" w:space="0" w:color="auto"/>
              <w:right w:val="single" w:sz="4" w:space="0" w:color="auto"/>
            </w:tcBorders>
            <w:vAlign w:val="bottom"/>
          </w:tcPr>
          <w:p w14:paraId="05D302C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R$ 11.550,00</w:t>
            </w:r>
          </w:p>
        </w:tc>
      </w:tr>
      <w:tr w:rsidR="00780831" w:rsidRPr="00D40442" w14:paraId="0C72767B" w14:textId="77777777" w:rsidTr="000D2BFE">
        <w:trPr>
          <w:gridAfter w:val="1"/>
          <w:wAfter w:w="2584" w:type="dxa"/>
          <w:trHeight w:val="1923"/>
        </w:trPr>
        <w:tc>
          <w:tcPr>
            <w:tcW w:w="535" w:type="dxa"/>
            <w:tcBorders>
              <w:top w:val="nil"/>
              <w:left w:val="single" w:sz="4" w:space="0" w:color="auto"/>
              <w:bottom w:val="single" w:sz="4" w:space="0" w:color="auto"/>
              <w:right w:val="nil"/>
            </w:tcBorders>
            <w:vAlign w:val="center"/>
            <w:hideMark/>
          </w:tcPr>
          <w:p w14:paraId="1E42AB2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161</w:t>
            </w:r>
          </w:p>
        </w:tc>
        <w:tc>
          <w:tcPr>
            <w:tcW w:w="1030" w:type="dxa"/>
            <w:tcBorders>
              <w:top w:val="nil"/>
              <w:left w:val="single" w:sz="4" w:space="0" w:color="auto"/>
              <w:bottom w:val="single" w:sz="4" w:space="0" w:color="auto"/>
              <w:right w:val="single" w:sz="4" w:space="0" w:color="auto"/>
            </w:tcBorders>
            <w:noWrap/>
            <w:vAlign w:val="center"/>
            <w:hideMark/>
          </w:tcPr>
          <w:p w14:paraId="7EABB4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439626</w:t>
            </w:r>
          </w:p>
        </w:tc>
        <w:tc>
          <w:tcPr>
            <w:tcW w:w="1407" w:type="dxa"/>
            <w:tcBorders>
              <w:top w:val="nil"/>
              <w:left w:val="nil"/>
              <w:bottom w:val="single" w:sz="4" w:space="0" w:color="auto"/>
              <w:right w:val="single" w:sz="4" w:space="0" w:color="auto"/>
            </w:tcBorders>
            <w:vAlign w:val="center"/>
            <w:hideMark/>
          </w:tcPr>
          <w:p w14:paraId="1C46F5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6950A03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Seringa de plástico descartável 10ml.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551E9F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12D96B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25,50</w:t>
            </w:r>
          </w:p>
        </w:tc>
        <w:tc>
          <w:tcPr>
            <w:tcW w:w="1564" w:type="dxa"/>
            <w:tcBorders>
              <w:top w:val="single" w:sz="4" w:space="0" w:color="auto"/>
              <w:bottom w:val="single" w:sz="4" w:space="0" w:color="auto"/>
              <w:right w:val="single" w:sz="4" w:space="0" w:color="auto"/>
            </w:tcBorders>
            <w:vAlign w:val="bottom"/>
          </w:tcPr>
          <w:p w14:paraId="3A0C7F0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R$ 15.300,00</w:t>
            </w:r>
          </w:p>
        </w:tc>
      </w:tr>
      <w:tr w:rsidR="00780831" w:rsidRPr="00D40442" w14:paraId="07A7287B"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1E3809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162</w:t>
            </w:r>
          </w:p>
        </w:tc>
        <w:tc>
          <w:tcPr>
            <w:tcW w:w="1030" w:type="dxa"/>
            <w:tcBorders>
              <w:top w:val="nil"/>
              <w:left w:val="single" w:sz="4" w:space="0" w:color="auto"/>
              <w:bottom w:val="single" w:sz="4" w:space="0" w:color="auto"/>
              <w:right w:val="single" w:sz="4" w:space="0" w:color="auto"/>
            </w:tcBorders>
            <w:noWrap/>
            <w:vAlign w:val="center"/>
            <w:hideMark/>
          </w:tcPr>
          <w:p w14:paraId="66E385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439630</w:t>
            </w:r>
          </w:p>
        </w:tc>
        <w:tc>
          <w:tcPr>
            <w:tcW w:w="1407" w:type="dxa"/>
            <w:tcBorders>
              <w:top w:val="nil"/>
              <w:left w:val="nil"/>
              <w:bottom w:val="single" w:sz="4" w:space="0" w:color="auto"/>
              <w:right w:val="single" w:sz="4" w:space="0" w:color="auto"/>
            </w:tcBorders>
            <w:vAlign w:val="center"/>
            <w:hideMark/>
          </w:tcPr>
          <w:p w14:paraId="418A21B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50 UNIDADES</w:t>
            </w:r>
          </w:p>
        </w:tc>
        <w:tc>
          <w:tcPr>
            <w:tcW w:w="2779" w:type="dxa"/>
            <w:tcBorders>
              <w:top w:val="nil"/>
              <w:left w:val="nil"/>
              <w:bottom w:val="single" w:sz="4" w:space="0" w:color="auto"/>
              <w:right w:val="single" w:sz="4" w:space="0" w:color="auto"/>
            </w:tcBorders>
            <w:vAlign w:val="bottom"/>
          </w:tcPr>
          <w:p w14:paraId="6B3D4EF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Seringa de plástico descartável 20ml.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w:t>
            </w:r>
            <w:r w:rsidRPr="00D40442">
              <w:rPr>
                <w:rFonts w:ascii="Arial" w:hAnsi="Arial" w:cs="Arial"/>
                <w:sz w:val="20"/>
                <w:szCs w:val="20"/>
              </w:rPr>
              <w:lastRenderedPageBreak/>
              <w:t>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2A0B24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88473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22,50</w:t>
            </w:r>
          </w:p>
        </w:tc>
        <w:tc>
          <w:tcPr>
            <w:tcW w:w="1564" w:type="dxa"/>
            <w:tcBorders>
              <w:top w:val="single" w:sz="4" w:space="0" w:color="auto"/>
              <w:bottom w:val="single" w:sz="4" w:space="0" w:color="auto"/>
              <w:right w:val="single" w:sz="4" w:space="0" w:color="auto"/>
            </w:tcBorders>
            <w:vAlign w:val="bottom"/>
          </w:tcPr>
          <w:p w14:paraId="5C5D703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R$ 2.250,00</w:t>
            </w:r>
          </w:p>
        </w:tc>
      </w:tr>
      <w:tr w:rsidR="00780831" w:rsidRPr="00D40442" w14:paraId="123A50CA" w14:textId="77777777" w:rsidTr="000D2BFE">
        <w:trPr>
          <w:gridAfter w:val="1"/>
          <w:wAfter w:w="2584" w:type="dxa"/>
          <w:trHeight w:val="1356"/>
        </w:trPr>
        <w:tc>
          <w:tcPr>
            <w:tcW w:w="535" w:type="dxa"/>
            <w:tcBorders>
              <w:top w:val="nil"/>
              <w:left w:val="single" w:sz="4" w:space="0" w:color="auto"/>
              <w:bottom w:val="single" w:sz="4" w:space="0" w:color="auto"/>
              <w:right w:val="nil"/>
            </w:tcBorders>
            <w:vAlign w:val="center"/>
            <w:hideMark/>
          </w:tcPr>
          <w:p w14:paraId="32C8AE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163</w:t>
            </w:r>
          </w:p>
        </w:tc>
        <w:tc>
          <w:tcPr>
            <w:tcW w:w="1030" w:type="dxa"/>
            <w:tcBorders>
              <w:top w:val="nil"/>
              <w:left w:val="single" w:sz="4" w:space="0" w:color="auto"/>
              <w:bottom w:val="single" w:sz="4" w:space="0" w:color="auto"/>
              <w:right w:val="single" w:sz="4" w:space="0" w:color="auto"/>
            </w:tcBorders>
            <w:vAlign w:val="center"/>
            <w:hideMark/>
          </w:tcPr>
          <w:p w14:paraId="57CD11B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439636</w:t>
            </w:r>
          </w:p>
        </w:tc>
        <w:tc>
          <w:tcPr>
            <w:tcW w:w="1407" w:type="dxa"/>
            <w:tcBorders>
              <w:top w:val="nil"/>
              <w:left w:val="nil"/>
              <w:bottom w:val="single" w:sz="4" w:space="0" w:color="auto"/>
              <w:right w:val="single" w:sz="4" w:space="0" w:color="auto"/>
            </w:tcBorders>
            <w:vAlign w:val="center"/>
            <w:hideMark/>
          </w:tcPr>
          <w:p w14:paraId="712D58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3A0312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Seringa de plástico descartável 60ml.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638A4F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4C2452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1,59</w:t>
            </w:r>
          </w:p>
        </w:tc>
        <w:tc>
          <w:tcPr>
            <w:tcW w:w="1564" w:type="dxa"/>
            <w:tcBorders>
              <w:top w:val="single" w:sz="4" w:space="0" w:color="auto"/>
              <w:bottom w:val="single" w:sz="4" w:space="0" w:color="auto"/>
              <w:right w:val="single" w:sz="4" w:space="0" w:color="auto"/>
            </w:tcBorders>
            <w:vAlign w:val="bottom"/>
          </w:tcPr>
          <w:p w14:paraId="288F083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R$ 397,50</w:t>
            </w:r>
          </w:p>
        </w:tc>
      </w:tr>
      <w:tr w:rsidR="00780831" w:rsidRPr="00D40442" w14:paraId="3B4FEFC4"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23A1B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164</w:t>
            </w:r>
          </w:p>
        </w:tc>
        <w:tc>
          <w:tcPr>
            <w:tcW w:w="1030" w:type="dxa"/>
            <w:tcBorders>
              <w:top w:val="nil"/>
              <w:left w:val="single" w:sz="4" w:space="0" w:color="auto"/>
              <w:bottom w:val="single" w:sz="4" w:space="0" w:color="auto"/>
              <w:right w:val="single" w:sz="4" w:space="0" w:color="auto"/>
            </w:tcBorders>
            <w:noWrap/>
            <w:vAlign w:val="center"/>
            <w:hideMark/>
          </w:tcPr>
          <w:p w14:paraId="6A2D32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458987</w:t>
            </w:r>
          </w:p>
        </w:tc>
        <w:tc>
          <w:tcPr>
            <w:tcW w:w="1407" w:type="dxa"/>
            <w:tcBorders>
              <w:top w:val="nil"/>
              <w:left w:val="nil"/>
              <w:bottom w:val="single" w:sz="4" w:space="0" w:color="auto"/>
              <w:right w:val="single" w:sz="4" w:space="0" w:color="auto"/>
            </w:tcBorders>
            <w:vAlign w:val="center"/>
            <w:hideMark/>
          </w:tcPr>
          <w:p w14:paraId="62EA71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6FF692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Solução de limpeza de feridas PHMB (Polihexametileno Biguanida) 0,2%. Solução aquosa de uso tópico. Frasco 100ml. Registro na ANVISA.</w:t>
            </w:r>
          </w:p>
        </w:tc>
        <w:tc>
          <w:tcPr>
            <w:tcW w:w="812" w:type="dxa"/>
            <w:tcBorders>
              <w:top w:val="single" w:sz="4" w:space="0" w:color="auto"/>
              <w:bottom w:val="single" w:sz="4" w:space="0" w:color="auto"/>
              <w:right w:val="single" w:sz="4" w:space="0" w:color="auto"/>
            </w:tcBorders>
            <w:vAlign w:val="center"/>
          </w:tcPr>
          <w:p w14:paraId="1F727C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06313A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77,73</w:t>
            </w:r>
          </w:p>
        </w:tc>
        <w:tc>
          <w:tcPr>
            <w:tcW w:w="1564" w:type="dxa"/>
            <w:tcBorders>
              <w:top w:val="single" w:sz="4" w:space="0" w:color="auto"/>
              <w:bottom w:val="single" w:sz="4" w:space="0" w:color="auto"/>
              <w:right w:val="single" w:sz="4" w:space="0" w:color="auto"/>
            </w:tcBorders>
            <w:vAlign w:val="bottom"/>
          </w:tcPr>
          <w:p w14:paraId="29AF0B4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R$ 23.319,00</w:t>
            </w:r>
          </w:p>
        </w:tc>
      </w:tr>
      <w:tr w:rsidR="00780831" w:rsidRPr="00D40442" w14:paraId="30389298"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4AE17A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165</w:t>
            </w:r>
          </w:p>
        </w:tc>
        <w:tc>
          <w:tcPr>
            <w:tcW w:w="1030" w:type="dxa"/>
            <w:tcBorders>
              <w:top w:val="nil"/>
              <w:left w:val="single" w:sz="4" w:space="0" w:color="auto"/>
              <w:bottom w:val="single" w:sz="4" w:space="0" w:color="auto"/>
              <w:right w:val="single" w:sz="4" w:space="0" w:color="auto"/>
            </w:tcBorders>
            <w:noWrap/>
            <w:vAlign w:val="center"/>
            <w:hideMark/>
          </w:tcPr>
          <w:p w14:paraId="25CE5F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435899</w:t>
            </w:r>
          </w:p>
        </w:tc>
        <w:tc>
          <w:tcPr>
            <w:tcW w:w="1407" w:type="dxa"/>
            <w:tcBorders>
              <w:top w:val="nil"/>
              <w:left w:val="nil"/>
              <w:bottom w:val="single" w:sz="4" w:space="0" w:color="auto"/>
              <w:right w:val="single" w:sz="4" w:space="0" w:color="auto"/>
            </w:tcBorders>
            <w:vAlign w:val="center"/>
            <w:hideMark/>
          </w:tcPr>
          <w:p w14:paraId="79373D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419F3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alimentação enteral (NASOENTERAL) em Poliuretano Nº 08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0B86F6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53BC91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8,54</w:t>
            </w:r>
          </w:p>
        </w:tc>
        <w:tc>
          <w:tcPr>
            <w:tcW w:w="1564" w:type="dxa"/>
            <w:tcBorders>
              <w:top w:val="single" w:sz="4" w:space="0" w:color="auto"/>
              <w:bottom w:val="single" w:sz="4" w:space="0" w:color="auto"/>
              <w:right w:val="single" w:sz="4" w:space="0" w:color="auto"/>
            </w:tcBorders>
            <w:vAlign w:val="bottom"/>
          </w:tcPr>
          <w:p w14:paraId="0428E72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R$ 170,80</w:t>
            </w:r>
          </w:p>
        </w:tc>
      </w:tr>
      <w:tr w:rsidR="00780831" w:rsidRPr="00D40442" w14:paraId="0DA9B68C"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55C99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166</w:t>
            </w:r>
          </w:p>
        </w:tc>
        <w:tc>
          <w:tcPr>
            <w:tcW w:w="1030" w:type="dxa"/>
            <w:tcBorders>
              <w:top w:val="nil"/>
              <w:left w:val="single" w:sz="4" w:space="0" w:color="auto"/>
              <w:bottom w:val="single" w:sz="4" w:space="0" w:color="auto"/>
              <w:right w:val="single" w:sz="4" w:space="0" w:color="auto"/>
            </w:tcBorders>
            <w:noWrap/>
            <w:vAlign w:val="center"/>
            <w:hideMark/>
          </w:tcPr>
          <w:p w14:paraId="4C74CE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435901</w:t>
            </w:r>
          </w:p>
        </w:tc>
        <w:tc>
          <w:tcPr>
            <w:tcW w:w="1407" w:type="dxa"/>
            <w:tcBorders>
              <w:top w:val="nil"/>
              <w:left w:val="nil"/>
              <w:bottom w:val="single" w:sz="4" w:space="0" w:color="auto"/>
              <w:right w:val="single" w:sz="4" w:space="0" w:color="auto"/>
            </w:tcBorders>
            <w:vAlign w:val="center"/>
            <w:hideMark/>
          </w:tcPr>
          <w:p w14:paraId="382850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DA35B0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alimentação enteral (NASOENTERAL) em Poliuretano Nº 10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7EE873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6B1A80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8,70</w:t>
            </w:r>
          </w:p>
        </w:tc>
        <w:tc>
          <w:tcPr>
            <w:tcW w:w="1564" w:type="dxa"/>
            <w:tcBorders>
              <w:top w:val="single" w:sz="4" w:space="0" w:color="auto"/>
              <w:bottom w:val="single" w:sz="4" w:space="0" w:color="auto"/>
              <w:right w:val="single" w:sz="4" w:space="0" w:color="auto"/>
            </w:tcBorders>
            <w:vAlign w:val="bottom"/>
          </w:tcPr>
          <w:p w14:paraId="5888A83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R$ 435,00</w:t>
            </w:r>
          </w:p>
        </w:tc>
      </w:tr>
      <w:tr w:rsidR="00780831" w:rsidRPr="00D40442" w14:paraId="4DE9CFD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2CCE2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167</w:t>
            </w:r>
          </w:p>
        </w:tc>
        <w:tc>
          <w:tcPr>
            <w:tcW w:w="1030" w:type="dxa"/>
            <w:tcBorders>
              <w:top w:val="nil"/>
              <w:left w:val="single" w:sz="4" w:space="0" w:color="auto"/>
              <w:bottom w:val="single" w:sz="4" w:space="0" w:color="auto"/>
              <w:right w:val="single" w:sz="4" w:space="0" w:color="auto"/>
            </w:tcBorders>
            <w:noWrap/>
            <w:vAlign w:val="center"/>
            <w:hideMark/>
          </w:tcPr>
          <w:p w14:paraId="49206A6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435902</w:t>
            </w:r>
          </w:p>
        </w:tc>
        <w:tc>
          <w:tcPr>
            <w:tcW w:w="1407" w:type="dxa"/>
            <w:tcBorders>
              <w:top w:val="nil"/>
              <w:left w:val="nil"/>
              <w:bottom w:val="single" w:sz="4" w:space="0" w:color="auto"/>
              <w:right w:val="single" w:sz="4" w:space="0" w:color="auto"/>
            </w:tcBorders>
            <w:vAlign w:val="center"/>
            <w:hideMark/>
          </w:tcPr>
          <w:p w14:paraId="7B9DBD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D87C5B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alimentação enteral (NASOENTERAL) em Poliuretano Nº 12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0CB86F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A87EA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8,32</w:t>
            </w:r>
          </w:p>
        </w:tc>
        <w:tc>
          <w:tcPr>
            <w:tcW w:w="1564" w:type="dxa"/>
            <w:tcBorders>
              <w:top w:val="single" w:sz="4" w:space="0" w:color="auto"/>
              <w:bottom w:val="single" w:sz="4" w:space="0" w:color="auto"/>
              <w:right w:val="single" w:sz="4" w:space="0" w:color="auto"/>
            </w:tcBorders>
            <w:vAlign w:val="bottom"/>
          </w:tcPr>
          <w:p w14:paraId="6B3E3E5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R$ 832,00</w:t>
            </w:r>
          </w:p>
        </w:tc>
      </w:tr>
      <w:tr w:rsidR="00780831" w:rsidRPr="00D40442" w14:paraId="6138C47E"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1DD755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168</w:t>
            </w:r>
          </w:p>
        </w:tc>
        <w:tc>
          <w:tcPr>
            <w:tcW w:w="1030" w:type="dxa"/>
            <w:tcBorders>
              <w:top w:val="nil"/>
              <w:left w:val="single" w:sz="4" w:space="0" w:color="auto"/>
              <w:bottom w:val="single" w:sz="4" w:space="0" w:color="auto"/>
              <w:right w:val="single" w:sz="4" w:space="0" w:color="auto"/>
            </w:tcBorders>
            <w:noWrap/>
            <w:vAlign w:val="center"/>
            <w:hideMark/>
          </w:tcPr>
          <w:p w14:paraId="68EF6D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289970</w:t>
            </w:r>
          </w:p>
        </w:tc>
        <w:tc>
          <w:tcPr>
            <w:tcW w:w="1407" w:type="dxa"/>
            <w:tcBorders>
              <w:top w:val="nil"/>
              <w:left w:val="nil"/>
              <w:bottom w:val="single" w:sz="4" w:space="0" w:color="auto"/>
              <w:right w:val="single" w:sz="4" w:space="0" w:color="auto"/>
            </w:tcBorders>
            <w:vAlign w:val="center"/>
            <w:hideMark/>
          </w:tcPr>
          <w:p w14:paraId="4444850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3B0F08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aspiração traqueal nº 04.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w:t>
            </w:r>
            <w:r w:rsidRPr="00D40442">
              <w:rPr>
                <w:rFonts w:ascii="Arial" w:hAnsi="Arial" w:cs="Arial"/>
                <w:sz w:val="20"/>
                <w:szCs w:val="20"/>
              </w:rPr>
              <w:lastRenderedPageBreak/>
              <w:t>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06085C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9D97A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0,54</w:t>
            </w:r>
          </w:p>
        </w:tc>
        <w:tc>
          <w:tcPr>
            <w:tcW w:w="1564" w:type="dxa"/>
            <w:tcBorders>
              <w:top w:val="single" w:sz="4" w:space="0" w:color="auto"/>
              <w:bottom w:val="single" w:sz="4" w:space="0" w:color="auto"/>
              <w:right w:val="single" w:sz="4" w:space="0" w:color="auto"/>
            </w:tcBorders>
            <w:vAlign w:val="bottom"/>
          </w:tcPr>
          <w:p w14:paraId="7743058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R$ 54,00</w:t>
            </w:r>
          </w:p>
        </w:tc>
      </w:tr>
      <w:tr w:rsidR="00780831" w:rsidRPr="00D40442" w14:paraId="59F94AC0"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59D700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169</w:t>
            </w:r>
          </w:p>
        </w:tc>
        <w:tc>
          <w:tcPr>
            <w:tcW w:w="1030" w:type="dxa"/>
            <w:tcBorders>
              <w:top w:val="nil"/>
              <w:left w:val="single" w:sz="4" w:space="0" w:color="auto"/>
              <w:bottom w:val="single" w:sz="4" w:space="0" w:color="auto"/>
              <w:right w:val="single" w:sz="4" w:space="0" w:color="auto"/>
            </w:tcBorders>
            <w:noWrap/>
            <w:vAlign w:val="center"/>
            <w:hideMark/>
          </w:tcPr>
          <w:p w14:paraId="28428E3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289966</w:t>
            </w:r>
          </w:p>
        </w:tc>
        <w:tc>
          <w:tcPr>
            <w:tcW w:w="1407" w:type="dxa"/>
            <w:tcBorders>
              <w:top w:val="nil"/>
              <w:left w:val="nil"/>
              <w:bottom w:val="single" w:sz="4" w:space="0" w:color="auto"/>
              <w:right w:val="single" w:sz="4" w:space="0" w:color="auto"/>
            </w:tcBorders>
            <w:vAlign w:val="center"/>
            <w:hideMark/>
          </w:tcPr>
          <w:p w14:paraId="1C56E7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CF0FFE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aspiração traqueal nº 06.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5495E9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1618AC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0,64</w:t>
            </w:r>
          </w:p>
        </w:tc>
        <w:tc>
          <w:tcPr>
            <w:tcW w:w="1564" w:type="dxa"/>
            <w:tcBorders>
              <w:top w:val="single" w:sz="4" w:space="0" w:color="auto"/>
              <w:bottom w:val="single" w:sz="4" w:space="0" w:color="auto"/>
              <w:right w:val="single" w:sz="4" w:space="0" w:color="auto"/>
            </w:tcBorders>
            <w:vAlign w:val="bottom"/>
          </w:tcPr>
          <w:p w14:paraId="4B8C21C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R$ 256,00</w:t>
            </w:r>
          </w:p>
        </w:tc>
      </w:tr>
      <w:tr w:rsidR="00780831" w:rsidRPr="00D40442" w14:paraId="03B00CBB" w14:textId="77777777" w:rsidTr="000D2BFE">
        <w:trPr>
          <w:gridAfter w:val="1"/>
          <w:wAfter w:w="2584" w:type="dxa"/>
          <w:trHeight w:val="1639"/>
        </w:trPr>
        <w:tc>
          <w:tcPr>
            <w:tcW w:w="535" w:type="dxa"/>
            <w:tcBorders>
              <w:top w:val="nil"/>
              <w:left w:val="single" w:sz="4" w:space="0" w:color="auto"/>
              <w:bottom w:val="single" w:sz="4" w:space="0" w:color="auto"/>
              <w:right w:val="nil"/>
            </w:tcBorders>
            <w:vAlign w:val="center"/>
            <w:hideMark/>
          </w:tcPr>
          <w:p w14:paraId="4BB598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170</w:t>
            </w:r>
          </w:p>
        </w:tc>
        <w:tc>
          <w:tcPr>
            <w:tcW w:w="1030" w:type="dxa"/>
            <w:tcBorders>
              <w:top w:val="nil"/>
              <w:left w:val="single" w:sz="4" w:space="0" w:color="auto"/>
              <w:bottom w:val="single" w:sz="4" w:space="0" w:color="auto"/>
              <w:right w:val="single" w:sz="4" w:space="0" w:color="auto"/>
            </w:tcBorders>
            <w:noWrap/>
            <w:vAlign w:val="center"/>
            <w:hideMark/>
          </w:tcPr>
          <w:p w14:paraId="1097A8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289969</w:t>
            </w:r>
          </w:p>
        </w:tc>
        <w:tc>
          <w:tcPr>
            <w:tcW w:w="1407" w:type="dxa"/>
            <w:tcBorders>
              <w:top w:val="nil"/>
              <w:left w:val="nil"/>
              <w:bottom w:val="single" w:sz="4" w:space="0" w:color="auto"/>
              <w:right w:val="single" w:sz="4" w:space="0" w:color="auto"/>
            </w:tcBorders>
            <w:vAlign w:val="center"/>
            <w:hideMark/>
          </w:tcPr>
          <w:p w14:paraId="2530DEA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ED9B86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aspiração traqueal nº 08.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w:t>
            </w:r>
            <w:r w:rsidRPr="00D40442">
              <w:rPr>
                <w:rFonts w:ascii="Arial" w:hAnsi="Arial" w:cs="Arial"/>
                <w:sz w:val="20"/>
                <w:szCs w:val="20"/>
              </w:rPr>
              <w:lastRenderedPageBreak/>
              <w:t>número de modelo, lote, validade e Registro na MS.</w:t>
            </w:r>
          </w:p>
        </w:tc>
        <w:tc>
          <w:tcPr>
            <w:tcW w:w="812" w:type="dxa"/>
            <w:tcBorders>
              <w:top w:val="single" w:sz="4" w:space="0" w:color="auto"/>
              <w:bottom w:val="single" w:sz="4" w:space="0" w:color="auto"/>
              <w:right w:val="single" w:sz="4" w:space="0" w:color="auto"/>
            </w:tcBorders>
            <w:vAlign w:val="center"/>
          </w:tcPr>
          <w:p w14:paraId="61833EA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2.500</w:t>
            </w:r>
          </w:p>
        </w:tc>
        <w:tc>
          <w:tcPr>
            <w:tcW w:w="1453" w:type="dxa"/>
            <w:tcBorders>
              <w:top w:val="single" w:sz="4" w:space="0" w:color="auto"/>
              <w:bottom w:val="single" w:sz="4" w:space="0" w:color="auto"/>
              <w:right w:val="single" w:sz="4" w:space="0" w:color="auto"/>
            </w:tcBorders>
            <w:vAlign w:val="center"/>
          </w:tcPr>
          <w:p w14:paraId="030839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0,56</w:t>
            </w:r>
          </w:p>
        </w:tc>
        <w:tc>
          <w:tcPr>
            <w:tcW w:w="1564" w:type="dxa"/>
            <w:tcBorders>
              <w:top w:val="single" w:sz="4" w:space="0" w:color="auto"/>
              <w:bottom w:val="single" w:sz="4" w:space="0" w:color="auto"/>
              <w:right w:val="single" w:sz="4" w:space="0" w:color="auto"/>
            </w:tcBorders>
            <w:vAlign w:val="bottom"/>
          </w:tcPr>
          <w:p w14:paraId="6D9B8E5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R$ 1.400,00</w:t>
            </w:r>
          </w:p>
        </w:tc>
      </w:tr>
      <w:tr w:rsidR="00780831" w:rsidRPr="00D40442" w14:paraId="6578A487"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13E50E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171</w:t>
            </w:r>
          </w:p>
        </w:tc>
        <w:tc>
          <w:tcPr>
            <w:tcW w:w="1030" w:type="dxa"/>
            <w:tcBorders>
              <w:top w:val="nil"/>
              <w:left w:val="single" w:sz="4" w:space="0" w:color="auto"/>
              <w:bottom w:val="single" w:sz="4" w:space="0" w:color="auto"/>
              <w:right w:val="single" w:sz="4" w:space="0" w:color="auto"/>
            </w:tcBorders>
            <w:noWrap/>
            <w:vAlign w:val="center"/>
            <w:hideMark/>
          </w:tcPr>
          <w:p w14:paraId="55763A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289967</w:t>
            </w:r>
          </w:p>
        </w:tc>
        <w:tc>
          <w:tcPr>
            <w:tcW w:w="1407" w:type="dxa"/>
            <w:tcBorders>
              <w:top w:val="nil"/>
              <w:left w:val="nil"/>
              <w:bottom w:val="single" w:sz="4" w:space="0" w:color="auto"/>
              <w:right w:val="single" w:sz="4" w:space="0" w:color="auto"/>
            </w:tcBorders>
            <w:vAlign w:val="center"/>
            <w:hideMark/>
          </w:tcPr>
          <w:p w14:paraId="33A37AF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B01CC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aspiração traqueal nº 10.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7C4DFF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5760E3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0,56</w:t>
            </w:r>
          </w:p>
        </w:tc>
        <w:tc>
          <w:tcPr>
            <w:tcW w:w="1564" w:type="dxa"/>
            <w:tcBorders>
              <w:top w:val="single" w:sz="4" w:space="0" w:color="auto"/>
              <w:bottom w:val="single" w:sz="4" w:space="0" w:color="auto"/>
              <w:right w:val="single" w:sz="4" w:space="0" w:color="auto"/>
            </w:tcBorders>
            <w:vAlign w:val="bottom"/>
          </w:tcPr>
          <w:p w14:paraId="3B02620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R$ 336,00</w:t>
            </w:r>
          </w:p>
        </w:tc>
      </w:tr>
      <w:tr w:rsidR="00780831" w:rsidRPr="00D40442" w14:paraId="04A4CB18"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604CA9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172</w:t>
            </w:r>
          </w:p>
        </w:tc>
        <w:tc>
          <w:tcPr>
            <w:tcW w:w="1030" w:type="dxa"/>
            <w:tcBorders>
              <w:top w:val="nil"/>
              <w:left w:val="single" w:sz="4" w:space="0" w:color="auto"/>
              <w:bottom w:val="single" w:sz="4" w:space="0" w:color="auto"/>
              <w:right w:val="single" w:sz="4" w:space="0" w:color="auto"/>
            </w:tcBorders>
            <w:noWrap/>
            <w:vAlign w:val="center"/>
            <w:hideMark/>
          </w:tcPr>
          <w:p w14:paraId="77FD77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373735</w:t>
            </w:r>
          </w:p>
        </w:tc>
        <w:tc>
          <w:tcPr>
            <w:tcW w:w="1407" w:type="dxa"/>
            <w:tcBorders>
              <w:top w:val="nil"/>
              <w:left w:val="nil"/>
              <w:bottom w:val="single" w:sz="4" w:space="0" w:color="auto"/>
              <w:right w:val="single" w:sz="4" w:space="0" w:color="auto"/>
            </w:tcBorders>
            <w:vAlign w:val="center"/>
            <w:hideMark/>
          </w:tcPr>
          <w:p w14:paraId="51DED4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C7BB87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aspiração traqueal nº 12.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6161AB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7B0936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0,67</w:t>
            </w:r>
          </w:p>
        </w:tc>
        <w:tc>
          <w:tcPr>
            <w:tcW w:w="1564" w:type="dxa"/>
            <w:tcBorders>
              <w:top w:val="single" w:sz="4" w:space="0" w:color="auto"/>
              <w:bottom w:val="single" w:sz="4" w:space="0" w:color="auto"/>
              <w:right w:val="single" w:sz="4" w:space="0" w:color="auto"/>
            </w:tcBorders>
            <w:vAlign w:val="bottom"/>
          </w:tcPr>
          <w:p w14:paraId="2B6CB69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R$ 3.350,00</w:t>
            </w:r>
          </w:p>
        </w:tc>
      </w:tr>
      <w:tr w:rsidR="00780831" w:rsidRPr="00D40442" w14:paraId="1328D721"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411019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173</w:t>
            </w:r>
          </w:p>
        </w:tc>
        <w:tc>
          <w:tcPr>
            <w:tcW w:w="1030" w:type="dxa"/>
            <w:tcBorders>
              <w:top w:val="nil"/>
              <w:left w:val="single" w:sz="4" w:space="0" w:color="auto"/>
              <w:bottom w:val="single" w:sz="4" w:space="0" w:color="auto"/>
              <w:right w:val="single" w:sz="4" w:space="0" w:color="auto"/>
            </w:tcBorders>
            <w:noWrap/>
            <w:vAlign w:val="center"/>
            <w:hideMark/>
          </w:tcPr>
          <w:p w14:paraId="21A3D6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289968</w:t>
            </w:r>
          </w:p>
        </w:tc>
        <w:tc>
          <w:tcPr>
            <w:tcW w:w="1407" w:type="dxa"/>
            <w:tcBorders>
              <w:top w:val="nil"/>
              <w:left w:val="nil"/>
              <w:bottom w:val="single" w:sz="4" w:space="0" w:color="auto"/>
              <w:right w:val="single" w:sz="4" w:space="0" w:color="auto"/>
            </w:tcBorders>
            <w:vAlign w:val="center"/>
            <w:hideMark/>
          </w:tcPr>
          <w:p w14:paraId="256E9A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31197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aspiração traqueal nº 14.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39ABE2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121DE9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0,70</w:t>
            </w:r>
          </w:p>
        </w:tc>
        <w:tc>
          <w:tcPr>
            <w:tcW w:w="1564" w:type="dxa"/>
            <w:tcBorders>
              <w:top w:val="single" w:sz="4" w:space="0" w:color="auto"/>
              <w:bottom w:val="single" w:sz="4" w:space="0" w:color="auto"/>
              <w:right w:val="single" w:sz="4" w:space="0" w:color="auto"/>
            </w:tcBorders>
            <w:vAlign w:val="bottom"/>
          </w:tcPr>
          <w:p w14:paraId="209F1D0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R$ 140,00</w:t>
            </w:r>
          </w:p>
        </w:tc>
      </w:tr>
      <w:tr w:rsidR="00780831" w:rsidRPr="00D40442" w14:paraId="26C95BBE"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20D1DB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174</w:t>
            </w:r>
          </w:p>
        </w:tc>
        <w:tc>
          <w:tcPr>
            <w:tcW w:w="1030" w:type="dxa"/>
            <w:tcBorders>
              <w:top w:val="nil"/>
              <w:left w:val="single" w:sz="4" w:space="0" w:color="auto"/>
              <w:bottom w:val="single" w:sz="4" w:space="0" w:color="auto"/>
              <w:right w:val="single" w:sz="4" w:space="0" w:color="auto"/>
            </w:tcBorders>
            <w:noWrap/>
            <w:vAlign w:val="center"/>
            <w:hideMark/>
          </w:tcPr>
          <w:p w14:paraId="2DCDD8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389960</w:t>
            </w:r>
          </w:p>
        </w:tc>
        <w:tc>
          <w:tcPr>
            <w:tcW w:w="1407" w:type="dxa"/>
            <w:tcBorders>
              <w:top w:val="nil"/>
              <w:left w:val="nil"/>
              <w:bottom w:val="single" w:sz="4" w:space="0" w:color="auto"/>
              <w:right w:val="single" w:sz="4" w:space="0" w:color="auto"/>
            </w:tcBorders>
            <w:vAlign w:val="center"/>
            <w:hideMark/>
          </w:tcPr>
          <w:p w14:paraId="4D0A5C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8B2DE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aspiração traqueal nº 16.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736CF8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6934E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0,70</w:t>
            </w:r>
          </w:p>
        </w:tc>
        <w:tc>
          <w:tcPr>
            <w:tcW w:w="1564" w:type="dxa"/>
            <w:tcBorders>
              <w:top w:val="single" w:sz="4" w:space="0" w:color="auto"/>
              <w:bottom w:val="single" w:sz="4" w:space="0" w:color="auto"/>
              <w:right w:val="single" w:sz="4" w:space="0" w:color="auto"/>
            </w:tcBorders>
            <w:vAlign w:val="bottom"/>
          </w:tcPr>
          <w:p w14:paraId="4C48FAC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R$ 70,00</w:t>
            </w:r>
          </w:p>
        </w:tc>
      </w:tr>
      <w:tr w:rsidR="00780831" w:rsidRPr="00D40442" w14:paraId="0CB82C7F"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15D14B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175</w:t>
            </w:r>
          </w:p>
        </w:tc>
        <w:tc>
          <w:tcPr>
            <w:tcW w:w="1030" w:type="dxa"/>
            <w:tcBorders>
              <w:top w:val="nil"/>
              <w:left w:val="single" w:sz="4" w:space="0" w:color="auto"/>
              <w:bottom w:val="single" w:sz="4" w:space="0" w:color="auto"/>
              <w:right w:val="single" w:sz="4" w:space="0" w:color="auto"/>
            </w:tcBorders>
            <w:vAlign w:val="center"/>
            <w:hideMark/>
          </w:tcPr>
          <w:p w14:paraId="1945D3C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436008</w:t>
            </w:r>
          </w:p>
        </w:tc>
        <w:tc>
          <w:tcPr>
            <w:tcW w:w="1407" w:type="dxa"/>
            <w:tcBorders>
              <w:top w:val="nil"/>
              <w:left w:val="nil"/>
              <w:bottom w:val="single" w:sz="4" w:space="0" w:color="auto"/>
              <w:right w:val="single" w:sz="4" w:space="0" w:color="auto"/>
            </w:tcBorders>
            <w:vAlign w:val="center"/>
            <w:hideMark/>
          </w:tcPr>
          <w:p w14:paraId="26D975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F71D01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10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4C48BC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D7172B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2,62</w:t>
            </w:r>
          </w:p>
        </w:tc>
        <w:tc>
          <w:tcPr>
            <w:tcW w:w="1564" w:type="dxa"/>
            <w:tcBorders>
              <w:top w:val="single" w:sz="4" w:space="0" w:color="auto"/>
              <w:bottom w:val="single" w:sz="4" w:space="0" w:color="auto"/>
              <w:right w:val="single" w:sz="4" w:space="0" w:color="auto"/>
            </w:tcBorders>
            <w:vAlign w:val="bottom"/>
          </w:tcPr>
          <w:p w14:paraId="244BD85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R$ 131,00</w:t>
            </w:r>
          </w:p>
        </w:tc>
      </w:tr>
      <w:tr w:rsidR="00780831" w:rsidRPr="00D40442" w14:paraId="5029A5D1"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108FCD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176</w:t>
            </w:r>
          </w:p>
        </w:tc>
        <w:tc>
          <w:tcPr>
            <w:tcW w:w="1030" w:type="dxa"/>
            <w:tcBorders>
              <w:top w:val="nil"/>
              <w:left w:val="single" w:sz="4" w:space="0" w:color="auto"/>
              <w:bottom w:val="single" w:sz="4" w:space="0" w:color="auto"/>
              <w:right w:val="single" w:sz="4" w:space="0" w:color="auto"/>
            </w:tcBorders>
            <w:noWrap/>
            <w:vAlign w:val="center"/>
            <w:hideMark/>
          </w:tcPr>
          <w:p w14:paraId="77C28E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436009</w:t>
            </w:r>
          </w:p>
        </w:tc>
        <w:tc>
          <w:tcPr>
            <w:tcW w:w="1407" w:type="dxa"/>
            <w:tcBorders>
              <w:top w:val="nil"/>
              <w:left w:val="nil"/>
              <w:bottom w:val="single" w:sz="4" w:space="0" w:color="auto"/>
              <w:right w:val="single" w:sz="4" w:space="0" w:color="auto"/>
            </w:tcBorders>
            <w:vAlign w:val="center"/>
            <w:hideMark/>
          </w:tcPr>
          <w:p w14:paraId="7DDB2A8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BFC046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12 FR, duas vias, 3cc e balão de 30ml,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w:t>
            </w:r>
            <w:r w:rsidRPr="00D40442">
              <w:rPr>
                <w:rFonts w:ascii="Arial" w:hAnsi="Arial" w:cs="Arial"/>
                <w:sz w:val="20"/>
                <w:szCs w:val="20"/>
              </w:rPr>
              <w:lastRenderedPageBreak/>
              <w:t xml:space="preserve">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6E42425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7EF778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2,44</w:t>
            </w:r>
          </w:p>
        </w:tc>
        <w:tc>
          <w:tcPr>
            <w:tcW w:w="1564" w:type="dxa"/>
            <w:tcBorders>
              <w:top w:val="single" w:sz="4" w:space="0" w:color="auto"/>
              <w:bottom w:val="single" w:sz="4" w:space="0" w:color="auto"/>
              <w:right w:val="single" w:sz="4" w:space="0" w:color="auto"/>
            </w:tcBorders>
            <w:vAlign w:val="bottom"/>
          </w:tcPr>
          <w:p w14:paraId="76E87DA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R$ 122,00</w:t>
            </w:r>
          </w:p>
        </w:tc>
      </w:tr>
      <w:tr w:rsidR="00780831" w:rsidRPr="00D40442" w14:paraId="045B431C" w14:textId="77777777" w:rsidTr="000D2BFE">
        <w:trPr>
          <w:gridAfter w:val="1"/>
          <w:wAfter w:w="2584" w:type="dxa"/>
          <w:trHeight w:val="2744"/>
        </w:trPr>
        <w:tc>
          <w:tcPr>
            <w:tcW w:w="535" w:type="dxa"/>
            <w:tcBorders>
              <w:top w:val="nil"/>
              <w:left w:val="single" w:sz="4" w:space="0" w:color="auto"/>
              <w:bottom w:val="single" w:sz="4" w:space="0" w:color="auto"/>
              <w:right w:val="nil"/>
            </w:tcBorders>
            <w:vAlign w:val="center"/>
            <w:hideMark/>
          </w:tcPr>
          <w:p w14:paraId="68CB32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177</w:t>
            </w:r>
          </w:p>
        </w:tc>
        <w:tc>
          <w:tcPr>
            <w:tcW w:w="1030" w:type="dxa"/>
            <w:tcBorders>
              <w:top w:val="nil"/>
              <w:left w:val="single" w:sz="4" w:space="0" w:color="auto"/>
              <w:bottom w:val="single" w:sz="4" w:space="0" w:color="auto"/>
              <w:right w:val="single" w:sz="4" w:space="0" w:color="auto"/>
            </w:tcBorders>
            <w:noWrap/>
            <w:vAlign w:val="center"/>
            <w:hideMark/>
          </w:tcPr>
          <w:p w14:paraId="5662B7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436002 </w:t>
            </w:r>
          </w:p>
        </w:tc>
        <w:tc>
          <w:tcPr>
            <w:tcW w:w="1407" w:type="dxa"/>
            <w:tcBorders>
              <w:top w:val="nil"/>
              <w:left w:val="nil"/>
              <w:bottom w:val="single" w:sz="4" w:space="0" w:color="auto"/>
              <w:right w:val="single" w:sz="4" w:space="0" w:color="auto"/>
            </w:tcBorders>
            <w:vAlign w:val="center"/>
            <w:hideMark/>
          </w:tcPr>
          <w:p w14:paraId="24179E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93566A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14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50AF4E7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7061D7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2,31</w:t>
            </w:r>
          </w:p>
        </w:tc>
        <w:tc>
          <w:tcPr>
            <w:tcW w:w="1564" w:type="dxa"/>
            <w:tcBorders>
              <w:top w:val="single" w:sz="4" w:space="0" w:color="auto"/>
              <w:bottom w:val="single" w:sz="4" w:space="0" w:color="auto"/>
              <w:right w:val="single" w:sz="4" w:space="0" w:color="auto"/>
            </w:tcBorders>
            <w:vAlign w:val="bottom"/>
          </w:tcPr>
          <w:p w14:paraId="7487447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R$ 115,50</w:t>
            </w:r>
          </w:p>
        </w:tc>
      </w:tr>
      <w:tr w:rsidR="00780831" w:rsidRPr="00D40442" w14:paraId="6C688794" w14:textId="77777777" w:rsidTr="000D2BFE">
        <w:trPr>
          <w:gridAfter w:val="1"/>
          <w:wAfter w:w="2584" w:type="dxa"/>
          <w:trHeight w:val="2812"/>
        </w:trPr>
        <w:tc>
          <w:tcPr>
            <w:tcW w:w="535" w:type="dxa"/>
            <w:tcBorders>
              <w:top w:val="nil"/>
              <w:left w:val="single" w:sz="4" w:space="0" w:color="auto"/>
              <w:bottom w:val="single" w:sz="4" w:space="0" w:color="auto"/>
              <w:right w:val="nil"/>
            </w:tcBorders>
            <w:vAlign w:val="center"/>
            <w:hideMark/>
          </w:tcPr>
          <w:p w14:paraId="3C2A389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178</w:t>
            </w:r>
          </w:p>
        </w:tc>
        <w:tc>
          <w:tcPr>
            <w:tcW w:w="1030" w:type="dxa"/>
            <w:tcBorders>
              <w:top w:val="nil"/>
              <w:left w:val="single" w:sz="4" w:space="0" w:color="auto"/>
              <w:bottom w:val="single" w:sz="4" w:space="0" w:color="auto"/>
              <w:right w:val="single" w:sz="4" w:space="0" w:color="auto"/>
            </w:tcBorders>
            <w:noWrap/>
            <w:vAlign w:val="center"/>
            <w:hideMark/>
          </w:tcPr>
          <w:p w14:paraId="3ACA44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436007</w:t>
            </w:r>
          </w:p>
        </w:tc>
        <w:tc>
          <w:tcPr>
            <w:tcW w:w="1407" w:type="dxa"/>
            <w:tcBorders>
              <w:top w:val="nil"/>
              <w:left w:val="nil"/>
              <w:bottom w:val="single" w:sz="4" w:space="0" w:color="auto"/>
              <w:right w:val="single" w:sz="4" w:space="0" w:color="auto"/>
            </w:tcBorders>
            <w:vAlign w:val="center"/>
            <w:hideMark/>
          </w:tcPr>
          <w:p w14:paraId="7CC463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51B2FE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16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4F092E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w:t>
            </w:r>
          </w:p>
        </w:tc>
        <w:tc>
          <w:tcPr>
            <w:tcW w:w="1453" w:type="dxa"/>
            <w:tcBorders>
              <w:top w:val="single" w:sz="4" w:space="0" w:color="auto"/>
              <w:bottom w:val="single" w:sz="4" w:space="0" w:color="auto"/>
              <w:right w:val="single" w:sz="4" w:space="0" w:color="auto"/>
            </w:tcBorders>
            <w:vAlign w:val="center"/>
          </w:tcPr>
          <w:p w14:paraId="2E47A5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2,30</w:t>
            </w:r>
          </w:p>
        </w:tc>
        <w:tc>
          <w:tcPr>
            <w:tcW w:w="1564" w:type="dxa"/>
            <w:tcBorders>
              <w:top w:val="single" w:sz="4" w:space="0" w:color="auto"/>
              <w:bottom w:val="single" w:sz="4" w:space="0" w:color="auto"/>
              <w:right w:val="single" w:sz="4" w:space="0" w:color="auto"/>
            </w:tcBorders>
            <w:vAlign w:val="bottom"/>
          </w:tcPr>
          <w:p w14:paraId="0DA41FE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R$ 345,00</w:t>
            </w:r>
          </w:p>
        </w:tc>
      </w:tr>
      <w:tr w:rsidR="00780831" w:rsidRPr="00D40442" w14:paraId="0CD39602" w14:textId="77777777" w:rsidTr="000D2BFE">
        <w:trPr>
          <w:gridAfter w:val="1"/>
          <w:wAfter w:w="2584" w:type="dxa"/>
          <w:trHeight w:val="2838"/>
        </w:trPr>
        <w:tc>
          <w:tcPr>
            <w:tcW w:w="535" w:type="dxa"/>
            <w:tcBorders>
              <w:top w:val="nil"/>
              <w:left w:val="single" w:sz="4" w:space="0" w:color="auto"/>
              <w:bottom w:val="single" w:sz="4" w:space="0" w:color="auto"/>
              <w:right w:val="nil"/>
            </w:tcBorders>
            <w:vAlign w:val="center"/>
            <w:hideMark/>
          </w:tcPr>
          <w:p w14:paraId="01262E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179</w:t>
            </w:r>
          </w:p>
        </w:tc>
        <w:tc>
          <w:tcPr>
            <w:tcW w:w="1030" w:type="dxa"/>
            <w:tcBorders>
              <w:top w:val="nil"/>
              <w:left w:val="single" w:sz="4" w:space="0" w:color="auto"/>
              <w:bottom w:val="single" w:sz="4" w:space="0" w:color="auto"/>
              <w:right w:val="single" w:sz="4" w:space="0" w:color="auto"/>
            </w:tcBorders>
            <w:noWrap/>
            <w:vAlign w:val="center"/>
            <w:hideMark/>
          </w:tcPr>
          <w:p w14:paraId="30D1E5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436003</w:t>
            </w:r>
          </w:p>
        </w:tc>
        <w:tc>
          <w:tcPr>
            <w:tcW w:w="1407" w:type="dxa"/>
            <w:tcBorders>
              <w:top w:val="nil"/>
              <w:left w:val="nil"/>
              <w:bottom w:val="single" w:sz="4" w:space="0" w:color="auto"/>
              <w:right w:val="single" w:sz="4" w:space="0" w:color="auto"/>
            </w:tcBorders>
            <w:vAlign w:val="center"/>
            <w:hideMark/>
          </w:tcPr>
          <w:p w14:paraId="7F6F56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D60B17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18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w:t>
            </w:r>
            <w:r w:rsidRPr="00D40442">
              <w:rPr>
                <w:rFonts w:ascii="Arial" w:hAnsi="Arial" w:cs="Arial"/>
                <w:sz w:val="20"/>
                <w:szCs w:val="20"/>
              </w:rPr>
              <w:lastRenderedPageBreak/>
              <w:t xml:space="preserve">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31845DF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3E15E1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2,31</w:t>
            </w:r>
          </w:p>
        </w:tc>
        <w:tc>
          <w:tcPr>
            <w:tcW w:w="1564" w:type="dxa"/>
            <w:tcBorders>
              <w:top w:val="single" w:sz="4" w:space="0" w:color="auto"/>
              <w:bottom w:val="single" w:sz="4" w:space="0" w:color="auto"/>
              <w:right w:val="single" w:sz="4" w:space="0" w:color="auto"/>
            </w:tcBorders>
            <w:vAlign w:val="bottom"/>
          </w:tcPr>
          <w:p w14:paraId="686BDB9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R$ 346,50</w:t>
            </w:r>
          </w:p>
        </w:tc>
      </w:tr>
      <w:tr w:rsidR="00780831" w:rsidRPr="00D40442" w14:paraId="642B1585"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2C2E8B0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180</w:t>
            </w:r>
          </w:p>
        </w:tc>
        <w:tc>
          <w:tcPr>
            <w:tcW w:w="1030" w:type="dxa"/>
            <w:tcBorders>
              <w:top w:val="nil"/>
              <w:left w:val="single" w:sz="4" w:space="0" w:color="auto"/>
              <w:bottom w:val="single" w:sz="4" w:space="0" w:color="auto"/>
              <w:right w:val="single" w:sz="4" w:space="0" w:color="auto"/>
            </w:tcBorders>
            <w:noWrap/>
            <w:vAlign w:val="center"/>
            <w:hideMark/>
          </w:tcPr>
          <w:p w14:paraId="1097EC7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436078</w:t>
            </w:r>
          </w:p>
        </w:tc>
        <w:tc>
          <w:tcPr>
            <w:tcW w:w="1407" w:type="dxa"/>
            <w:tcBorders>
              <w:top w:val="nil"/>
              <w:left w:val="nil"/>
              <w:bottom w:val="single" w:sz="4" w:space="0" w:color="auto"/>
              <w:right w:val="single" w:sz="4" w:space="0" w:color="auto"/>
            </w:tcBorders>
            <w:vAlign w:val="center"/>
            <w:hideMark/>
          </w:tcPr>
          <w:p w14:paraId="2F56C3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83E54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DE FOLEY N. 20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15001F4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0BBAC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2,36</w:t>
            </w:r>
          </w:p>
        </w:tc>
        <w:tc>
          <w:tcPr>
            <w:tcW w:w="1564" w:type="dxa"/>
            <w:tcBorders>
              <w:top w:val="single" w:sz="4" w:space="0" w:color="auto"/>
              <w:bottom w:val="single" w:sz="4" w:space="0" w:color="auto"/>
              <w:right w:val="single" w:sz="4" w:space="0" w:color="auto"/>
            </w:tcBorders>
            <w:vAlign w:val="bottom"/>
          </w:tcPr>
          <w:p w14:paraId="7AC7F5B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R$ 118,00</w:t>
            </w:r>
          </w:p>
        </w:tc>
      </w:tr>
      <w:tr w:rsidR="00780831" w:rsidRPr="00D40442" w14:paraId="0AA7A6EA"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63E582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181</w:t>
            </w:r>
          </w:p>
        </w:tc>
        <w:tc>
          <w:tcPr>
            <w:tcW w:w="1030" w:type="dxa"/>
            <w:tcBorders>
              <w:top w:val="nil"/>
              <w:left w:val="single" w:sz="4" w:space="0" w:color="auto"/>
              <w:bottom w:val="single" w:sz="4" w:space="0" w:color="auto"/>
              <w:right w:val="single" w:sz="4" w:space="0" w:color="auto"/>
            </w:tcBorders>
            <w:noWrap/>
            <w:vAlign w:val="center"/>
            <w:hideMark/>
          </w:tcPr>
          <w:p w14:paraId="76D1493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463621</w:t>
            </w:r>
          </w:p>
        </w:tc>
        <w:tc>
          <w:tcPr>
            <w:tcW w:w="1407" w:type="dxa"/>
            <w:tcBorders>
              <w:top w:val="nil"/>
              <w:left w:val="nil"/>
              <w:bottom w:val="single" w:sz="4" w:space="0" w:color="auto"/>
              <w:right w:val="single" w:sz="4" w:space="0" w:color="auto"/>
            </w:tcBorders>
            <w:vAlign w:val="center"/>
            <w:hideMark/>
          </w:tcPr>
          <w:p w14:paraId="55F348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220E6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de gastrostomia de substituição ou troca biotube-t 16fr 20ml a sonda de gastrostomia de substituição ou troca biotube-t é um artigo médico-hospitalar formado por um tubo (cateter ou sonda) em 100% silicone grau médico composto por tubo graduado em centímetros, com linha radiopaca, balonete de retenção interna. Provido de três vias, sendo uma para alimentação, a segunda para medicação e a terceira via para preenchimento do balonete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812" w:type="dxa"/>
            <w:tcBorders>
              <w:top w:val="single" w:sz="4" w:space="0" w:color="auto"/>
              <w:bottom w:val="single" w:sz="4" w:space="0" w:color="auto"/>
              <w:right w:val="single" w:sz="4" w:space="0" w:color="auto"/>
            </w:tcBorders>
            <w:vAlign w:val="center"/>
          </w:tcPr>
          <w:p w14:paraId="428F29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093EF51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68,63</w:t>
            </w:r>
          </w:p>
        </w:tc>
        <w:tc>
          <w:tcPr>
            <w:tcW w:w="1564" w:type="dxa"/>
            <w:tcBorders>
              <w:top w:val="single" w:sz="4" w:space="0" w:color="auto"/>
              <w:bottom w:val="single" w:sz="4" w:space="0" w:color="auto"/>
              <w:right w:val="single" w:sz="4" w:space="0" w:color="auto"/>
            </w:tcBorders>
            <w:vAlign w:val="bottom"/>
          </w:tcPr>
          <w:p w14:paraId="4F4E51D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R$ 343,15</w:t>
            </w:r>
          </w:p>
        </w:tc>
      </w:tr>
      <w:tr w:rsidR="00780831" w:rsidRPr="00D40442" w14:paraId="78ACD03E"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5CBB1CB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182</w:t>
            </w:r>
          </w:p>
        </w:tc>
        <w:tc>
          <w:tcPr>
            <w:tcW w:w="1030" w:type="dxa"/>
            <w:tcBorders>
              <w:top w:val="nil"/>
              <w:left w:val="single" w:sz="4" w:space="0" w:color="auto"/>
              <w:bottom w:val="single" w:sz="4" w:space="0" w:color="auto"/>
              <w:right w:val="single" w:sz="4" w:space="0" w:color="auto"/>
            </w:tcBorders>
            <w:noWrap/>
            <w:vAlign w:val="center"/>
            <w:hideMark/>
          </w:tcPr>
          <w:p w14:paraId="114ABF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437216</w:t>
            </w:r>
          </w:p>
        </w:tc>
        <w:tc>
          <w:tcPr>
            <w:tcW w:w="1407" w:type="dxa"/>
            <w:tcBorders>
              <w:top w:val="nil"/>
              <w:left w:val="nil"/>
              <w:bottom w:val="single" w:sz="4" w:space="0" w:color="auto"/>
              <w:right w:val="single" w:sz="4" w:space="0" w:color="auto"/>
            </w:tcBorders>
            <w:vAlign w:val="center"/>
            <w:hideMark/>
          </w:tcPr>
          <w:p w14:paraId="7B8E47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C5063C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06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53118B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323CF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0,79</w:t>
            </w:r>
          </w:p>
        </w:tc>
        <w:tc>
          <w:tcPr>
            <w:tcW w:w="1564" w:type="dxa"/>
            <w:tcBorders>
              <w:top w:val="single" w:sz="4" w:space="0" w:color="auto"/>
              <w:bottom w:val="single" w:sz="4" w:space="0" w:color="auto"/>
              <w:right w:val="single" w:sz="4" w:space="0" w:color="auto"/>
            </w:tcBorders>
            <w:vAlign w:val="bottom"/>
          </w:tcPr>
          <w:p w14:paraId="6FE9D56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R$ 79,00</w:t>
            </w:r>
          </w:p>
        </w:tc>
      </w:tr>
      <w:tr w:rsidR="00780831" w:rsidRPr="00D40442" w14:paraId="026ABD70" w14:textId="77777777" w:rsidTr="000D2BFE">
        <w:trPr>
          <w:gridAfter w:val="1"/>
          <w:wAfter w:w="2584" w:type="dxa"/>
          <w:trHeight w:val="995"/>
        </w:trPr>
        <w:tc>
          <w:tcPr>
            <w:tcW w:w="535" w:type="dxa"/>
            <w:tcBorders>
              <w:top w:val="nil"/>
              <w:left w:val="single" w:sz="4" w:space="0" w:color="auto"/>
              <w:bottom w:val="single" w:sz="4" w:space="0" w:color="auto"/>
              <w:right w:val="nil"/>
            </w:tcBorders>
            <w:vAlign w:val="center"/>
            <w:hideMark/>
          </w:tcPr>
          <w:p w14:paraId="18BDD6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183</w:t>
            </w:r>
          </w:p>
        </w:tc>
        <w:tc>
          <w:tcPr>
            <w:tcW w:w="1030" w:type="dxa"/>
            <w:tcBorders>
              <w:top w:val="nil"/>
              <w:left w:val="single" w:sz="4" w:space="0" w:color="auto"/>
              <w:bottom w:val="single" w:sz="4" w:space="0" w:color="auto"/>
              <w:right w:val="single" w:sz="4" w:space="0" w:color="auto"/>
            </w:tcBorders>
            <w:noWrap/>
            <w:vAlign w:val="center"/>
            <w:hideMark/>
          </w:tcPr>
          <w:p w14:paraId="45D06B1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437217</w:t>
            </w:r>
          </w:p>
        </w:tc>
        <w:tc>
          <w:tcPr>
            <w:tcW w:w="1407" w:type="dxa"/>
            <w:tcBorders>
              <w:top w:val="nil"/>
              <w:left w:val="nil"/>
              <w:bottom w:val="single" w:sz="4" w:space="0" w:color="auto"/>
              <w:right w:val="single" w:sz="4" w:space="0" w:color="auto"/>
            </w:tcBorders>
            <w:vAlign w:val="center"/>
            <w:hideMark/>
          </w:tcPr>
          <w:p w14:paraId="67A8A9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C756EF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08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w:t>
            </w:r>
            <w:r w:rsidRPr="00D40442">
              <w:rPr>
                <w:rFonts w:ascii="Arial" w:hAnsi="Arial" w:cs="Arial"/>
                <w:sz w:val="20"/>
                <w:szCs w:val="20"/>
              </w:rPr>
              <w:lastRenderedPageBreak/>
              <w:t xml:space="preserve">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502E8C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24D534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0,82</w:t>
            </w:r>
          </w:p>
        </w:tc>
        <w:tc>
          <w:tcPr>
            <w:tcW w:w="1564" w:type="dxa"/>
            <w:tcBorders>
              <w:top w:val="single" w:sz="4" w:space="0" w:color="auto"/>
              <w:bottom w:val="single" w:sz="4" w:space="0" w:color="auto"/>
              <w:right w:val="single" w:sz="4" w:space="0" w:color="auto"/>
            </w:tcBorders>
            <w:vAlign w:val="bottom"/>
          </w:tcPr>
          <w:p w14:paraId="223FBE0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R$ 82,00</w:t>
            </w:r>
          </w:p>
        </w:tc>
      </w:tr>
      <w:tr w:rsidR="00780831" w:rsidRPr="00D40442" w14:paraId="1D55138D"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53F214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184</w:t>
            </w:r>
          </w:p>
        </w:tc>
        <w:tc>
          <w:tcPr>
            <w:tcW w:w="1030" w:type="dxa"/>
            <w:tcBorders>
              <w:top w:val="nil"/>
              <w:left w:val="single" w:sz="4" w:space="0" w:color="auto"/>
              <w:bottom w:val="single" w:sz="4" w:space="0" w:color="auto"/>
              <w:right w:val="single" w:sz="4" w:space="0" w:color="auto"/>
            </w:tcBorders>
            <w:noWrap/>
            <w:vAlign w:val="center"/>
            <w:hideMark/>
          </w:tcPr>
          <w:p w14:paraId="09078AC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435906</w:t>
            </w:r>
          </w:p>
        </w:tc>
        <w:tc>
          <w:tcPr>
            <w:tcW w:w="1407" w:type="dxa"/>
            <w:tcBorders>
              <w:top w:val="nil"/>
              <w:left w:val="nil"/>
              <w:bottom w:val="single" w:sz="4" w:space="0" w:color="auto"/>
              <w:right w:val="single" w:sz="4" w:space="0" w:color="auto"/>
            </w:tcBorders>
            <w:vAlign w:val="center"/>
            <w:hideMark/>
          </w:tcPr>
          <w:p w14:paraId="0163963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487608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10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388DED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7CF267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0,83</w:t>
            </w:r>
          </w:p>
        </w:tc>
        <w:tc>
          <w:tcPr>
            <w:tcW w:w="1564" w:type="dxa"/>
            <w:tcBorders>
              <w:top w:val="single" w:sz="4" w:space="0" w:color="auto"/>
              <w:bottom w:val="single" w:sz="4" w:space="0" w:color="auto"/>
              <w:right w:val="single" w:sz="4" w:space="0" w:color="auto"/>
            </w:tcBorders>
            <w:vAlign w:val="bottom"/>
          </w:tcPr>
          <w:p w14:paraId="2103796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R$ 83,00</w:t>
            </w:r>
          </w:p>
        </w:tc>
      </w:tr>
      <w:tr w:rsidR="00780831" w:rsidRPr="00D40442" w14:paraId="346D9517" w14:textId="77777777" w:rsidTr="000D2BFE">
        <w:trPr>
          <w:gridAfter w:val="1"/>
          <w:wAfter w:w="2584" w:type="dxa"/>
          <w:trHeight w:val="1072"/>
        </w:trPr>
        <w:tc>
          <w:tcPr>
            <w:tcW w:w="535" w:type="dxa"/>
            <w:tcBorders>
              <w:top w:val="nil"/>
              <w:left w:val="single" w:sz="4" w:space="0" w:color="auto"/>
              <w:bottom w:val="single" w:sz="4" w:space="0" w:color="auto"/>
              <w:right w:val="nil"/>
            </w:tcBorders>
            <w:vAlign w:val="center"/>
            <w:hideMark/>
          </w:tcPr>
          <w:p w14:paraId="63DBC55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185</w:t>
            </w:r>
          </w:p>
        </w:tc>
        <w:tc>
          <w:tcPr>
            <w:tcW w:w="1030" w:type="dxa"/>
            <w:tcBorders>
              <w:top w:val="nil"/>
              <w:left w:val="single" w:sz="4" w:space="0" w:color="auto"/>
              <w:bottom w:val="single" w:sz="4" w:space="0" w:color="auto"/>
              <w:right w:val="single" w:sz="4" w:space="0" w:color="auto"/>
            </w:tcBorders>
            <w:noWrap/>
            <w:vAlign w:val="center"/>
            <w:hideMark/>
          </w:tcPr>
          <w:p w14:paraId="012F63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435907</w:t>
            </w:r>
          </w:p>
        </w:tc>
        <w:tc>
          <w:tcPr>
            <w:tcW w:w="1407" w:type="dxa"/>
            <w:tcBorders>
              <w:top w:val="nil"/>
              <w:left w:val="nil"/>
              <w:bottom w:val="single" w:sz="4" w:space="0" w:color="auto"/>
              <w:right w:val="single" w:sz="4" w:space="0" w:color="auto"/>
            </w:tcBorders>
            <w:vAlign w:val="center"/>
            <w:hideMark/>
          </w:tcPr>
          <w:p w14:paraId="11F66F5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619284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12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7E2A22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18B20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0,94</w:t>
            </w:r>
          </w:p>
        </w:tc>
        <w:tc>
          <w:tcPr>
            <w:tcW w:w="1564" w:type="dxa"/>
            <w:tcBorders>
              <w:top w:val="single" w:sz="4" w:space="0" w:color="auto"/>
              <w:bottom w:val="single" w:sz="4" w:space="0" w:color="auto"/>
              <w:right w:val="single" w:sz="4" w:space="0" w:color="auto"/>
            </w:tcBorders>
            <w:vAlign w:val="bottom"/>
          </w:tcPr>
          <w:p w14:paraId="4174AF1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R$ 94,00</w:t>
            </w:r>
          </w:p>
        </w:tc>
      </w:tr>
      <w:tr w:rsidR="00780831" w:rsidRPr="00D40442" w14:paraId="22F48CD2"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6AFD72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186</w:t>
            </w:r>
          </w:p>
        </w:tc>
        <w:tc>
          <w:tcPr>
            <w:tcW w:w="1030" w:type="dxa"/>
            <w:tcBorders>
              <w:top w:val="nil"/>
              <w:left w:val="single" w:sz="4" w:space="0" w:color="auto"/>
              <w:bottom w:val="single" w:sz="4" w:space="0" w:color="auto"/>
              <w:right w:val="single" w:sz="4" w:space="0" w:color="auto"/>
            </w:tcBorders>
            <w:noWrap/>
            <w:vAlign w:val="center"/>
            <w:hideMark/>
          </w:tcPr>
          <w:p w14:paraId="18279F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435909</w:t>
            </w:r>
          </w:p>
        </w:tc>
        <w:tc>
          <w:tcPr>
            <w:tcW w:w="1407" w:type="dxa"/>
            <w:tcBorders>
              <w:top w:val="nil"/>
              <w:left w:val="nil"/>
              <w:bottom w:val="single" w:sz="4" w:space="0" w:color="auto"/>
              <w:right w:val="single" w:sz="4" w:space="0" w:color="auto"/>
            </w:tcBorders>
            <w:vAlign w:val="center"/>
            <w:hideMark/>
          </w:tcPr>
          <w:p w14:paraId="4315CF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6B49C9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16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49E7D3D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DB61B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1,00</w:t>
            </w:r>
          </w:p>
        </w:tc>
        <w:tc>
          <w:tcPr>
            <w:tcW w:w="1564" w:type="dxa"/>
            <w:tcBorders>
              <w:top w:val="single" w:sz="4" w:space="0" w:color="auto"/>
              <w:bottom w:val="single" w:sz="4" w:space="0" w:color="auto"/>
              <w:right w:val="single" w:sz="4" w:space="0" w:color="auto"/>
            </w:tcBorders>
            <w:vAlign w:val="bottom"/>
          </w:tcPr>
          <w:p w14:paraId="2E44DD8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R$ 100,00</w:t>
            </w:r>
          </w:p>
        </w:tc>
      </w:tr>
      <w:tr w:rsidR="00780831" w:rsidRPr="00D40442" w14:paraId="0BA3878D"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1ACB0D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187</w:t>
            </w:r>
          </w:p>
        </w:tc>
        <w:tc>
          <w:tcPr>
            <w:tcW w:w="1030" w:type="dxa"/>
            <w:tcBorders>
              <w:top w:val="nil"/>
              <w:left w:val="single" w:sz="4" w:space="0" w:color="auto"/>
              <w:bottom w:val="single" w:sz="4" w:space="0" w:color="auto"/>
              <w:right w:val="single" w:sz="4" w:space="0" w:color="auto"/>
            </w:tcBorders>
            <w:noWrap/>
            <w:vAlign w:val="center"/>
            <w:hideMark/>
          </w:tcPr>
          <w:p w14:paraId="7AE171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435910</w:t>
            </w:r>
          </w:p>
        </w:tc>
        <w:tc>
          <w:tcPr>
            <w:tcW w:w="1407" w:type="dxa"/>
            <w:tcBorders>
              <w:top w:val="nil"/>
              <w:left w:val="nil"/>
              <w:bottom w:val="single" w:sz="4" w:space="0" w:color="auto"/>
              <w:right w:val="single" w:sz="4" w:space="0" w:color="auto"/>
            </w:tcBorders>
            <w:vAlign w:val="center"/>
            <w:hideMark/>
          </w:tcPr>
          <w:p w14:paraId="35C344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33332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18 em PVC siliconizado, transparente, flexível, extremidade arredondada, atraumatica, orifício na proximidade distal e nas laterais; conector </w:t>
            </w:r>
            <w:r w:rsidRPr="00D40442">
              <w:rPr>
                <w:rFonts w:ascii="Arial" w:hAnsi="Arial" w:cs="Arial"/>
                <w:sz w:val="20"/>
                <w:szCs w:val="20"/>
              </w:rPr>
              <w:lastRenderedPageBreak/>
              <w:t xml:space="preserve">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0A3D5D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6F45ED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68BBE74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R$ 120,00</w:t>
            </w:r>
          </w:p>
        </w:tc>
      </w:tr>
      <w:tr w:rsidR="00780831" w:rsidRPr="00D40442" w14:paraId="14F2B9A2"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1B93E5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188</w:t>
            </w:r>
          </w:p>
        </w:tc>
        <w:tc>
          <w:tcPr>
            <w:tcW w:w="1030" w:type="dxa"/>
            <w:tcBorders>
              <w:top w:val="nil"/>
              <w:left w:val="single" w:sz="4" w:space="0" w:color="auto"/>
              <w:bottom w:val="single" w:sz="4" w:space="0" w:color="auto"/>
              <w:right w:val="single" w:sz="4" w:space="0" w:color="auto"/>
            </w:tcBorders>
            <w:noWrap/>
            <w:vAlign w:val="center"/>
            <w:hideMark/>
          </w:tcPr>
          <w:p w14:paraId="13C5BE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435911</w:t>
            </w:r>
          </w:p>
        </w:tc>
        <w:tc>
          <w:tcPr>
            <w:tcW w:w="1407" w:type="dxa"/>
            <w:tcBorders>
              <w:top w:val="nil"/>
              <w:left w:val="nil"/>
              <w:bottom w:val="single" w:sz="4" w:space="0" w:color="auto"/>
              <w:right w:val="single" w:sz="4" w:space="0" w:color="auto"/>
            </w:tcBorders>
            <w:vAlign w:val="center"/>
            <w:hideMark/>
          </w:tcPr>
          <w:p w14:paraId="242AB5A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587B07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20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118AB00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090101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01C59BB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R$ 120,00</w:t>
            </w:r>
          </w:p>
        </w:tc>
      </w:tr>
      <w:tr w:rsidR="00780831" w:rsidRPr="00D40442" w14:paraId="0AA5652F"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3EC837A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189</w:t>
            </w:r>
          </w:p>
        </w:tc>
        <w:tc>
          <w:tcPr>
            <w:tcW w:w="1030" w:type="dxa"/>
            <w:tcBorders>
              <w:top w:val="nil"/>
              <w:left w:val="single" w:sz="4" w:space="0" w:color="auto"/>
              <w:bottom w:val="single" w:sz="4" w:space="0" w:color="auto"/>
              <w:right w:val="single" w:sz="4" w:space="0" w:color="auto"/>
            </w:tcBorders>
            <w:noWrap/>
            <w:vAlign w:val="center"/>
            <w:hideMark/>
          </w:tcPr>
          <w:p w14:paraId="220BA3D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435912</w:t>
            </w:r>
          </w:p>
        </w:tc>
        <w:tc>
          <w:tcPr>
            <w:tcW w:w="1407" w:type="dxa"/>
            <w:tcBorders>
              <w:top w:val="nil"/>
              <w:left w:val="nil"/>
              <w:bottom w:val="single" w:sz="4" w:space="0" w:color="auto"/>
              <w:right w:val="single" w:sz="4" w:space="0" w:color="auto"/>
            </w:tcBorders>
            <w:vAlign w:val="center"/>
            <w:hideMark/>
          </w:tcPr>
          <w:p w14:paraId="33991B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3D38B2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NASOGASTRICA LONGA Nº 22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358F4E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5C2BE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1,33</w:t>
            </w:r>
          </w:p>
        </w:tc>
        <w:tc>
          <w:tcPr>
            <w:tcW w:w="1564" w:type="dxa"/>
            <w:tcBorders>
              <w:top w:val="single" w:sz="4" w:space="0" w:color="auto"/>
              <w:bottom w:val="single" w:sz="4" w:space="0" w:color="auto"/>
              <w:right w:val="single" w:sz="4" w:space="0" w:color="auto"/>
            </w:tcBorders>
            <w:vAlign w:val="bottom"/>
          </w:tcPr>
          <w:p w14:paraId="2B1974D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R$ 133,00</w:t>
            </w:r>
          </w:p>
        </w:tc>
      </w:tr>
      <w:tr w:rsidR="00780831" w:rsidRPr="00D40442" w14:paraId="608BA96E"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6276B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190</w:t>
            </w:r>
          </w:p>
        </w:tc>
        <w:tc>
          <w:tcPr>
            <w:tcW w:w="1030" w:type="dxa"/>
            <w:tcBorders>
              <w:top w:val="nil"/>
              <w:left w:val="single" w:sz="4" w:space="0" w:color="auto"/>
              <w:bottom w:val="single" w:sz="4" w:space="0" w:color="auto"/>
              <w:right w:val="single" w:sz="4" w:space="0" w:color="auto"/>
            </w:tcBorders>
            <w:noWrap/>
            <w:vAlign w:val="center"/>
            <w:hideMark/>
          </w:tcPr>
          <w:p w14:paraId="31488D6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436228</w:t>
            </w:r>
          </w:p>
        </w:tc>
        <w:tc>
          <w:tcPr>
            <w:tcW w:w="1407" w:type="dxa"/>
            <w:tcBorders>
              <w:top w:val="nil"/>
              <w:left w:val="nil"/>
              <w:bottom w:val="single" w:sz="4" w:space="0" w:color="auto"/>
              <w:right w:val="single" w:sz="4" w:space="0" w:color="auto"/>
            </w:tcBorders>
            <w:vAlign w:val="center"/>
            <w:hideMark/>
          </w:tcPr>
          <w:p w14:paraId="47653D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205659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06 -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741750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D749DF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0,54</w:t>
            </w:r>
          </w:p>
        </w:tc>
        <w:tc>
          <w:tcPr>
            <w:tcW w:w="1564" w:type="dxa"/>
            <w:tcBorders>
              <w:top w:val="single" w:sz="4" w:space="0" w:color="auto"/>
              <w:bottom w:val="single" w:sz="4" w:space="0" w:color="auto"/>
              <w:right w:val="single" w:sz="4" w:space="0" w:color="auto"/>
            </w:tcBorders>
            <w:vAlign w:val="bottom"/>
          </w:tcPr>
          <w:p w14:paraId="3DDCF40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R$ 54,00</w:t>
            </w:r>
          </w:p>
        </w:tc>
      </w:tr>
      <w:tr w:rsidR="00780831" w:rsidRPr="00D40442" w14:paraId="20CBFFF2" w14:textId="77777777" w:rsidTr="000D2BFE">
        <w:trPr>
          <w:gridAfter w:val="1"/>
          <w:wAfter w:w="2584" w:type="dxa"/>
          <w:trHeight w:val="565"/>
        </w:trPr>
        <w:tc>
          <w:tcPr>
            <w:tcW w:w="535" w:type="dxa"/>
            <w:tcBorders>
              <w:top w:val="nil"/>
              <w:left w:val="single" w:sz="4" w:space="0" w:color="auto"/>
              <w:bottom w:val="single" w:sz="4" w:space="0" w:color="auto"/>
              <w:right w:val="nil"/>
            </w:tcBorders>
            <w:vAlign w:val="center"/>
            <w:hideMark/>
          </w:tcPr>
          <w:p w14:paraId="68EFD3D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191</w:t>
            </w:r>
          </w:p>
        </w:tc>
        <w:tc>
          <w:tcPr>
            <w:tcW w:w="1030" w:type="dxa"/>
            <w:tcBorders>
              <w:top w:val="nil"/>
              <w:left w:val="single" w:sz="4" w:space="0" w:color="auto"/>
              <w:bottom w:val="single" w:sz="4" w:space="0" w:color="auto"/>
              <w:right w:val="single" w:sz="4" w:space="0" w:color="auto"/>
            </w:tcBorders>
            <w:noWrap/>
            <w:vAlign w:val="center"/>
            <w:hideMark/>
          </w:tcPr>
          <w:p w14:paraId="539E30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436229</w:t>
            </w:r>
          </w:p>
        </w:tc>
        <w:tc>
          <w:tcPr>
            <w:tcW w:w="1407" w:type="dxa"/>
            <w:tcBorders>
              <w:top w:val="nil"/>
              <w:left w:val="nil"/>
              <w:bottom w:val="single" w:sz="4" w:space="0" w:color="auto"/>
              <w:right w:val="single" w:sz="4" w:space="0" w:color="auto"/>
            </w:tcBorders>
            <w:vAlign w:val="center"/>
            <w:hideMark/>
          </w:tcPr>
          <w:p w14:paraId="76C8B8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53AD5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SONDA URETRAL DESCARTÁVEL N.º 08 - estéril, confeccionada em PVC, atóxico e flexível, possuindo conector com tampa e dispõe de orifícios </w:t>
            </w:r>
            <w:r w:rsidRPr="00D40442">
              <w:rPr>
                <w:rFonts w:ascii="Arial" w:hAnsi="Arial" w:cs="Arial"/>
                <w:sz w:val="20"/>
                <w:szCs w:val="20"/>
              </w:rPr>
              <w:lastRenderedPageBreak/>
              <w:t>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5E2D48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A417B4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0,51</w:t>
            </w:r>
          </w:p>
        </w:tc>
        <w:tc>
          <w:tcPr>
            <w:tcW w:w="1564" w:type="dxa"/>
            <w:tcBorders>
              <w:top w:val="single" w:sz="4" w:space="0" w:color="auto"/>
              <w:bottom w:val="single" w:sz="4" w:space="0" w:color="auto"/>
              <w:right w:val="single" w:sz="4" w:space="0" w:color="auto"/>
            </w:tcBorders>
            <w:vAlign w:val="bottom"/>
          </w:tcPr>
          <w:p w14:paraId="0D235DA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R$ 51,00</w:t>
            </w:r>
          </w:p>
        </w:tc>
      </w:tr>
      <w:tr w:rsidR="00780831" w:rsidRPr="00D40442" w14:paraId="0CC5AEB3"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D26B6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192</w:t>
            </w:r>
          </w:p>
        </w:tc>
        <w:tc>
          <w:tcPr>
            <w:tcW w:w="1030" w:type="dxa"/>
            <w:tcBorders>
              <w:top w:val="nil"/>
              <w:left w:val="single" w:sz="4" w:space="0" w:color="auto"/>
              <w:bottom w:val="single" w:sz="4" w:space="0" w:color="auto"/>
              <w:right w:val="single" w:sz="4" w:space="0" w:color="auto"/>
            </w:tcBorders>
            <w:noWrap/>
            <w:vAlign w:val="center"/>
            <w:hideMark/>
          </w:tcPr>
          <w:p w14:paraId="61368F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436230</w:t>
            </w:r>
          </w:p>
        </w:tc>
        <w:tc>
          <w:tcPr>
            <w:tcW w:w="1407" w:type="dxa"/>
            <w:tcBorders>
              <w:top w:val="nil"/>
              <w:left w:val="nil"/>
              <w:bottom w:val="single" w:sz="4" w:space="0" w:color="auto"/>
              <w:right w:val="single" w:sz="4" w:space="0" w:color="auto"/>
            </w:tcBorders>
            <w:vAlign w:val="center"/>
            <w:hideMark/>
          </w:tcPr>
          <w:p w14:paraId="052720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90E2BC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3FB2E9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6.000</w:t>
            </w:r>
          </w:p>
        </w:tc>
        <w:tc>
          <w:tcPr>
            <w:tcW w:w="1453" w:type="dxa"/>
            <w:tcBorders>
              <w:top w:val="single" w:sz="4" w:space="0" w:color="auto"/>
              <w:bottom w:val="single" w:sz="4" w:space="0" w:color="auto"/>
              <w:right w:val="single" w:sz="4" w:space="0" w:color="auto"/>
            </w:tcBorders>
            <w:vAlign w:val="center"/>
          </w:tcPr>
          <w:p w14:paraId="4DA498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0,55</w:t>
            </w:r>
          </w:p>
        </w:tc>
        <w:tc>
          <w:tcPr>
            <w:tcW w:w="1564" w:type="dxa"/>
            <w:tcBorders>
              <w:top w:val="single" w:sz="4" w:space="0" w:color="auto"/>
              <w:bottom w:val="single" w:sz="4" w:space="0" w:color="auto"/>
              <w:right w:val="single" w:sz="4" w:space="0" w:color="auto"/>
            </w:tcBorders>
            <w:vAlign w:val="bottom"/>
          </w:tcPr>
          <w:p w14:paraId="3E77961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R$ 3.300,00</w:t>
            </w:r>
          </w:p>
        </w:tc>
      </w:tr>
      <w:tr w:rsidR="00780831" w:rsidRPr="00D40442" w14:paraId="453DAE11" w14:textId="77777777" w:rsidTr="000D2BFE">
        <w:trPr>
          <w:gridAfter w:val="1"/>
          <w:wAfter w:w="2584" w:type="dxa"/>
          <w:trHeight w:val="364"/>
        </w:trPr>
        <w:tc>
          <w:tcPr>
            <w:tcW w:w="535" w:type="dxa"/>
            <w:tcBorders>
              <w:top w:val="nil"/>
              <w:left w:val="single" w:sz="4" w:space="0" w:color="auto"/>
              <w:bottom w:val="single" w:sz="4" w:space="0" w:color="auto"/>
              <w:right w:val="nil"/>
            </w:tcBorders>
            <w:vAlign w:val="center"/>
            <w:hideMark/>
          </w:tcPr>
          <w:p w14:paraId="16CBC1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193</w:t>
            </w:r>
          </w:p>
        </w:tc>
        <w:tc>
          <w:tcPr>
            <w:tcW w:w="1030" w:type="dxa"/>
            <w:tcBorders>
              <w:top w:val="nil"/>
              <w:left w:val="single" w:sz="4" w:space="0" w:color="auto"/>
              <w:bottom w:val="single" w:sz="4" w:space="0" w:color="auto"/>
              <w:right w:val="single" w:sz="4" w:space="0" w:color="auto"/>
            </w:tcBorders>
            <w:noWrap/>
            <w:vAlign w:val="center"/>
            <w:hideMark/>
          </w:tcPr>
          <w:p w14:paraId="21C36A4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436231</w:t>
            </w:r>
          </w:p>
        </w:tc>
        <w:tc>
          <w:tcPr>
            <w:tcW w:w="1407" w:type="dxa"/>
            <w:tcBorders>
              <w:top w:val="nil"/>
              <w:left w:val="nil"/>
              <w:bottom w:val="single" w:sz="4" w:space="0" w:color="auto"/>
              <w:right w:val="single" w:sz="4" w:space="0" w:color="auto"/>
            </w:tcBorders>
            <w:vAlign w:val="center"/>
            <w:hideMark/>
          </w:tcPr>
          <w:p w14:paraId="60D044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0D3BF1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4656F2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10A6EE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0,58</w:t>
            </w:r>
          </w:p>
        </w:tc>
        <w:tc>
          <w:tcPr>
            <w:tcW w:w="1564" w:type="dxa"/>
            <w:tcBorders>
              <w:top w:val="single" w:sz="4" w:space="0" w:color="auto"/>
              <w:bottom w:val="single" w:sz="4" w:space="0" w:color="auto"/>
              <w:right w:val="single" w:sz="4" w:space="0" w:color="auto"/>
            </w:tcBorders>
            <w:vAlign w:val="bottom"/>
          </w:tcPr>
          <w:p w14:paraId="6F164AB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R$ 2.900,00</w:t>
            </w:r>
          </w:p>
        </w:tc>
      </w:tr>
      <w:tr w:rsidR="00780831" w:rsidRPr="00D40442" w14:paraId="6C6A545B"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6A4B9C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194</w:t>
            </w:r>
          </w:p>
        </w:tc>
        <w:tc>
          <w:tcPr>
            <w:tcW w:w="1030" w:type="dxa"/>
            <w:tcBorders>
              <w:top w:val="nil"/>
              <w:left w:val="single" w:sz="4" w:space="0" w:color="auto"/>
              <w:bottom w:val="single" w:sz="4" w:space="0" w:color="auto"/>
              <w:right w:val="single" w:sz="4" w:space="0" w:color="auto"/>
            </w:tcBorders>
            <w:noWrap/>
            <w:vAlign w:val="center"/>
            <w:hideMark/>
          </w:tcPr>
          <w:p w14:paraId="71C416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435982</w:t>
            </w:r>
          </w:p>
        </w:tc>
        <w:tc>
          <w:tcPr>
            <w:tcW w:w="1407" w:type="dxa"/>
            <w:tcBorders>
              <w:top w:val="nil"/>
              <w:left w:val="nil"/>
              <w:bottom w:val="single" w:sz="4" w:space="0" w:color="auto"/>
              <w:right w:val="single" w:sz="4" w:space="0" w:color="auto"/>
            </w:tcBorders>
            <w:vAlign w:val="center"/>
            <w:hideMark/>
          </w:tcPr>
          <w:p w14:paraId="0A904F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D38E96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6B5DE4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0C1ED5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0,60</w:t>
            </w:r>
          </w:p>
        </w:tc>
        <w:tc>
          <w:tcPr>
            <w:tcW w:w="1564" w:type="dxa"/>
            <w:tcBorders>
              <w:top w:val="single" w:sz="4" w:space="0" w:color="auto"/>
              <w:bottom w:val="single" w:sz="4" w:space="0" w:color="auto"/>
              <w:right w:val="single" w:sz="4" w:space="0" w:color="auto"/>
            </w:tcBorders>
            <w:vAlign w:val="bottom"/>
          </w:tcPr>
          <w:p w14:paraId="15FED62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R$ 120,00</w:t>
            </w:r>
          </w:p>
        </w:tc>
      </w:tr>
      <w:tr w:rsidR="00780831" w:rsidRPr="00D40442" w14:paraId="775C6A6F"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6331E1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195</w:t>
            </w:r>
          </w:p>
        </w:tc>
        <w:tc>
          <w:tcPr>
            <w:tcW w:w="1030" w:type="dxa"/>
            <w:tcBorders>
              <w:top w:val="nil"/>
              <w:left w:val="single" w:sz="4" w:space="0" w:color="auto"/>
              <w:bottom w:val="single" w:sz="4" w:space="0" w:color="auto"/>
              <w:right w:val="single" w:sz="4" w:space="0" w:color="auto"/>
            </w:tcBorders>
            <w:noWrap/>
            <w:vAlign w:val="center"/>
            <w:hideMark/>
          </w:tcPr>
          <w:p w14:paraId="321756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435985</w:t>
            </w:r>
          </w:p>
        </w:tc>
        <w:tc>
          <w:tcPr>
            <w:tcW w:w="1407" w:type="dxa"/>
            <w:tcBorders>
              <w:top w:val="nil"/>
              <w:left w:val="nil"/>
              <w:bottom w:val="single" w:sz="4" w:space="0" w:color="auto"/>
              <w:right w:val="single" w:sz="4" w:space="0" w:color="auto"/>
            </w:tcBorders>
            <w:vAlign w:val="center"/>
            <w:hideMark/>
          </w:tcPr>
          <w:p w14:paraId="446C40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7FA891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3168FE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23FB76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0,66</w:t>
            </w:r>
          </w:p>
        </w:tc>
        <w:tc>
          <w:tcPr>
            <w:tcW w:w="1564" w:type="dxa"/>
            <w:tcBorders>
              <w:top w:val="single" w:sz="4" w:space="0" w:color="auto"/>
              <w:bottom w:val="single" w:sz="4" w:space="0" w:color="auto"/>
              <w:right w:val="single" w:sz="4" w:space="0" w:color="auto"/>
            </w:tcBorders>
            <w:vAlign w:val="bottom"/>
          </w:tcPr>
          <w:p w14:paraId="0109FDD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R$ 66,00</w:t>
            </w:r>
          </w:p>
        </w:tc>
      </w:tr>
      <w:tr w:rsidR="00780831" w:rsidRPr="00D40442" w14:paraId="4D351193"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F6C27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196</w:t>
            </w:r>
          </w:p>
        </w:tc>
        <w:tc>
          <w:tcPr>
            <w:tcW w:w="1030" w:type="dxa"/>
            <w:tcBorders>
              <w:top w:val="nil"/>
              <w:left w:val="single" w:sz="4" w:space="0" w:color="auto"/>
              <w:bottom w:val="single" w:sz="4" w:space="0" w:color="auto"/>
              <w:right w:val="single" w:sz="4" w:space="0" w:color="auto"/>
            </w:tcBorders>
            <w:noWrap/>
            <w:vAlign w:val="center"/>
            <w:hideMark/>
          </w:tcPr>
          <w:p w14:paraId="6326C7B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435983</w:t>
            </w:r>
          </w:p>
        </w:tc>
        <w:tc>
          <w:tcPr>
            <w:tcW w:w="1407" w:type="dxa"/>
            <w:tcBorders>
              <w:top w:val="nil"/>
              <w:left w:val="nil"/>
              <w:bottom w:val="single" w:sz="4" w:space="0" w:color="auto"/>
              <w:right w:val="single" w:sz="4" w:space="0" w:color="auto"/>
            </w:tcBorders>
            <w:vAlign w:val="center"/>
            <w:hideMark/>
          </w:tcPr>
          <w:p w14:paraId="61C90C2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8E3147E"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3A96230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CCB9E8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0,69</w:t>
            </w:r>
          </w:p>
        </w:tc>
        <w:tc>
          <w:tcPr>
            <w:tcW w:w="1564" w:type="dxa"/>
            <w:tcBorders>
              <w:top w:val="single" w:sz="4" w:space="0" w:color="auto"/>
              <w:bottom w:val="single" w:sz="4" w:space="0" w:color="auto"/>
              <w:right w:val="single" w:sz="4" w:space="0" w:color="auto"/>
            </w:tcBorders>
            <w:vAlign w:val="bottom"/>
          </w:tcPr>
          <w:p w14:paraId="1A8DCE6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R$ 34,50</w:t>
            </w:r>
          </w:p>
        </w:tc>
      </w:tr>
      <w:tr w:rsidR="00780831" w:rsidRPr="00D40442" w14:paraId="17B31B1D" w14:textId="77777777" w:rsidTr="000D2BFE">
        <w:trPr>
          <w:gridAfter w:val="1"/>
          <w:wAfter w:w="2584" w:type="dxa"/>
          <w:trHeight w:val="1696"/>
        </w:trPr>
        <w:tc>
          <w:tcPr>
            <w:tcW w:w="535" w:type="dxa"/>
            <w:tcBorders>
              <w:top w:val="nil"/>
              <w:left w:val="single" w:sz="4" w:space="0" w:color="auto"/>
              <w:bottom w:val="single" w:sz="4" w:space="0" w:color="auto"/>
              <w:right w:val="nil"/>
            </w:tcBorders>
            <w:vAlign w:val="center"/>
            <w:hideMark/>
          </w:tcPr>
          <w:p w14:paraId="07F016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197</w:t>
            </w:r>
          </w:p>
        </w:tc>
        <w:tc>
          <w:tcPr>
            <w:tcW w:w="1030" w:type="dxa"/>
            <w:tcBorders>
              <w:top w:val="nil"/>
              <w:left w:val="single" w:sz="4" w:space="0" w:color="auto"/>
              <w:bottom w:val="single" w:sz="4" w:space="0" w:color="auto"/>
              <w:right w:val="single" w:sz="4" w:space="0" w:color="auto"/>
            </w:tcBorders>
            <w:noWrap/>
            <w:vAlign w:val="center"/>
            <w:hideMark/>
          </w:tcPr>
          <w:p w14:paraId="209884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452194</w:t>
            </w:r>
          </w:p>
        </w:tc>
        <w:tc>
          <w:tcPr>
            <w:tcW w:w="1407" w:type="dxa"/>
            <w:tcBorders>
              <w:top w:val="nil"/>
              <w:left w:val="nil"/>
              <w:bottom w:val="single" w:sz="4" w:space="0" w:color="auto"/>
              <w:right w:val="single" w:sz="4" w:space="0" w:color="auto"/>
            </w:tcBorders>
            <w:vAlign w:val="center"/>
            <w:hideMark/>
          </w:tcPr>
          <w:p w14:paraId="161097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59618EA" w14:textId="77777777" w:rsidR="00780831" w:rsidRPr="00D40442" w:rsidRDefault="00780831" w:rsidP="000E2E2B">
            <w:pPr>
              <w:rPr>
                <w:rFonts w:ascii="Arial" w:hAnsi="Arial" w:cs="Arial"/>
                <w:sz w:val="20"/>
                <w:szCs w:val="20"/>
              </w:rPr>
            </w:pPr>
            <w:r w:rsidRPr="00D40442">
              <w:rPr>
                <w:rFonts w:ascii="Arial" w:hAnsi="Arial" w:cs="Arial"/>
                <w:sz w:val="20"/>
                <w:szCs w:val="20"/>
              </w:rPr>
              <w:t>Tala de papelão - tamanho “G”</w:t>
            </w:r>
            <w:r w:rsidRPr="00D40442">
              <w:rPr>
                <w:rFonts w:ascii="Arial" w:hAnsi="Arial" w:cs="Arial"/>
                <w:sz w:val="20"/>
                <w:szCs w:val="20"/>
              </w:rPr>
              <w:br/>
              <w:t>- moldável;</w:t>
            </w:r>
            <w:r w:rsidRPr="00D40442">
              <w:rPr>
                <w:rFonts w:ascii="Arial" w:hAnsi="Arial" w:cs="Arial"/>
                <w:sz w:val="20"/>
                <w:szCs w:val="20"/>
              </w:rPr>
              <w:br/>
              <w:t>- possui marcação para dobras;</w:t>
            </w:r>
            <w:r w:rsidRPr="00D40442">
              <w:rPr>
                <w:rFonts w:ascii="Arial" w:hAnsi="Arial" w:cs="Arial"/>
                <w:sz w:val="20"/>
                <w:szCs w:val="20"/>
              </w:rPr>
              <w:br/>
              <w:t>- pode ser usada juntamente de fita crepe, gaze ou bandagem;</w:t>
            </w:r>
            <w:r w:rsidRPr="00D40442">
              <w:rPr>
                <w:rFonts w:ascii="Arial" w:hAnsi="Arial" w:cs="Arial"/>
                <w:sz w:val="20"/>
                <w:szCs w:val="20"/>
              </w:rPr>
              <w:br/>
              <w:t>- fácil e rápida de montar;</w:t>
            </w:r>
            <w:r w:rsidRPr="00D40442">
              <w:rPr>
                <w:rFonts w:ascii="Arial" w:hAnsi="Arial" w:cs="Arial"/>
                <w:sz w:val="20"/>
                <w:szCs w:val="20"/>
              </w:rPr>
              <w:br/>
              <w:t>- uso único;</w:t>
            </w:r>
            <w:r w:rsidRPr="00D40442">
              <w:rPr>
                <w:rFonts w:ascii="Arial" w:hAnsi="Arial" w:cs="Arial"/>
                <w:sz w:val="20"/>
                <w:szCs w:val="20"/>
              </w:rPr>
              <w:br/>
              <w:t>- descartável;</w:t>
            </w:r>
            <w:r w:rsidRPr="00D40442">
              <w:rPr>
                <w:rFonts w:ascii="Arial" w:hAnsi="Arial" w:cs="Arial"/>
                <w:sz w:val="20"/>
                <w:szCs w:val="20"/>
              </w:rPr>
              <w:br/>
              <w:t>- produzida em papelão;</w:t>
            </w:r>
            <w:r w:rsidRPr="00D40442">
              <w:rPr>
                <w:rFonts w:ascii="Arial" w:hAnsi="Arial" w:cs="Arial"/>
                <w:sz w:val="20"/>
                <w:szCs w:val="20"/>
              </w:rPr>
              <w:br/>
              <w:t>- dimensões aproximadas: 70cm X 20cm;</w:t>
            </w:r>
          </w:p>
        </w:tc>
        <w:tc>
          <w:tcPr>
            <w:tcW w:w="812" w:type="dxa"/>
            <w:tcBorders>
              <w:top w:val="single" w:sz="4" w:space="0" w:color="auto"/>
              <w:bottom w:val="single" w:sz="4" w:space="0" w:color="auto"/>
              <w:right w:val="single" w:sz="4" w:space="0" w:color="auto"/>
            </w:tcBorders>
            <w:vAlign w:val="center"/>
          </w:tcPr>
          <w:p w14:paraId="3A46948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40BD29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3,27</w:t>
            </w:r>
          </w:p>
        </w:tc>
        <w:tc>
          <w:tcPr>
            <w:tcW w:w="1564" w:type="dxa"/>
            <w:tcBorders>
              <w:top w:val="single" w:sz="4" w:space="0" w:color="auto"/>
              <w:bottom w:val="single" w:sz="4" w:space="0" w:color="auto"/>
              <w:right w:val="single" w:sz="4" w:space="0" w:color="auto"/>
            </w:tcBorders>
            <w:vAlign w:val="bottom"/>
          </w:tcPr>
          <w:p w14:paraId="33E29D2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R$ 327,00</w:t>
            </w:r>
          </w:p>
        </w:tc>
      </w:tr>
      <w:tr w:rsidR="00780831" w:rsidRPr="00D40442" w14:paraId="37B97B0F"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D23E1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198</w:t>
            </w:r>
          </w:p>
        </w:tc>
        <w:tc>
          <w:tcPr>
            <w:tcW w:w="1030" w:type="dxa"/>
            <w:tcBorders>
              <w:top w:val="nil"/>
              <w:left w:val="single" w:sz="4" w:space="0" w:color="auto"/>
              <w:bottom w:val="single" w:sz="4" w:space="0" w:color="auto"/>
              <w:right w:val="single" w:sz="4" w:space="0" w:color="auto"/>
            </w:tcBorders>
            <w:noWrap/>
            <w:vAlign w:val="center"/>
            <w:hideMark/>
          </w:tcPr>
          <w:p w14:paraId="748A28C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479659</w:t>
            </w:r>
          </w:p>
        </w:tc>
        <w:tc>
          <w:tcPr>
            <w:tcW w:w="1407" w:type="dxa"/>
            <w:tcBorders>
              <w:top w:val="nil"/>
              <w:left w:val="nil"/>
              <w:bottom w:val="single" w:sz="4" w:space="0" w:color="auto"/>
              <w:right w:val="single" w:sz="4" w:space="0" w:color="auto"/>
            </w:tcBorders>
            <w:vAlign w:val="center"/>
            <w:hideMark/>
          </w:tcPr>
          <w:p w14:paraId="734AE1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CA7C0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Tampa Protetora Uso Médico (Protetor para cone luer). Aplicação: P/ Conectores - Equipo, Extensor, Seringa, Cateter, Tipo: Luer Lock E Slip, Material: Polímero, Tipo Uso: Estéril, Uso Único, Embalagem individual.</w:t>
            </w:r>
          </w:p>
        </w:tc>
        <w:tc>
          <w:tcPr>
            <w:tcW w:w="812" w:type="dxa"/>
            <w:tcBorders>
              <w:top w:val="single" w:sz="4" w:space="0" w:color="auto"/>
              <w:bottom w:val="single" w:sz="4" w:space="0" w:color="auto"/>
              <w:right w:val="single" w:sz="4" w:space="0" w:color="auto"/>
            </w:tcBorders>
            <w:vAlign w:val="center"/>
          </w:tcPr>
          <w:p w14:paraId="650593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3.000</w:t>
            </w:r>
          </w:p>
        </w:tc>
        <w:tc>
          <w:tcPr>
            <w:tcW w:w="1453" w:type="dxa"/>
            <w:tcBorders>
              <w:top w:val="single" w:sz="4" w:space="0" w:color="auto"/>
              <w:bottom w:val="single" w:sz="4" w:space="0" w:color="auto"/>
              <w:right w:val="single" w:sz="4" w:space="0" w:color="auto"/>
            </w:tcBorders>
            <w:vAlign w:val="center"/>
          </w:tcPr>
          <w:p w14:paraId="21F1D5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0,17</w:t>
            </w:r>
          </w:p>
        </w:tc>
        <w:tc>
          <w:tcPr>
            <w:tcW w:w="1564" w:type="dxa"/>
            <w:tcBorders>
              <w:top w:val="single" w:sz="4" w:space="0" w:color="auto"/>
              <w:bottom w:val="single" w:sz="4" w:space="0" w:color="auto"/>
              <w:right w:val="single" w:sz="4" w:space="0" w:color="auto"/>
            </w:tcBorders>
            <w:vAlign w:val="bottom"/>
          </w:tcPr>
          <w:p w14:paraId="5597B2F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R$ 510,00</w:t>
            </w:r>
          </w:p>
        </w:tc>
      </w:tr>
      <w:tr w:rsidR="00780831" w:rsidRPr="00D40442" w14:paraId="6F444F01"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1B2B3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199</w:t>
            </w:r>
          </w:p>
        </w:tc>
        <w:tc>
          <w:tcPr>
            <w:tcW w:w="1030" w:type="dxa"/>
            <w:tcBorders>
              <w:top w:val="nil"/>
              <w:left w:val="single" w:sz="4" w:space="0" w:color="auto"/>
              <w:bottom w:val="single" w:sz="4" w:space="0" w:color="auto"/>
              <w:right w:val="single" w:sz="4" w:space="0" w:color="auto"/>
            </w:tcBorders>
            <w:noWrap/>
            <w:vAlign w:val="center"/>
            <w:hideMark/>
          </w:tcPr>
          <w:p w14:paraId="1F95B4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428620</w:t>
            </w:r>
          </w:p>
        </w:tc>
        <w:tc>
          <w:tcPr>
            <w:tcW w:w="1407" w:type="dxa"/>
            <w:tcBorders>
              <w:top w:val="nil"/>
              <w:left w:val="nil"/>
              <w:bottom w:val="single" w:sz="4" w:space="0" w:color="auto"/>
              <w:right w:val="single" w:sz="4" w:space="0" w:color="auto"/>
            </w:tcBorders>
            <w:vAlign w:val="center"/>
            <w:hideMark/>
          </w:tcPr>
          <w:p w14:paraId="4D449F9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PACOTE COM 100 UNIDADES</w:t>
            </w:r>
          </w:p>
        </w:tc>
        <w:tc>
          <w:tcPr>
            <w:tcW w:w="2779" w:type="dxa"/>
            <w:tcBorders>
              <w:top w:val="nil"/>
              <w:left w:val="nil"/>
              <w:bottom w:val="single" w:sz="4" w:space="0" w:color="auto"/>
              <w:right w:val="single" w:sz="4" w:space="0" w:color="auto"/>
            </w:tcBorders>
            <w:vAlign w:val="bottom"/>
          </w:tcPr>
          <w:p w14:paraId="5CAB3C4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812" w:type="dxa"/>
            <w:tcBorders>
              <w:top w:val="single" w:sz="4" w:space="0" w:color="auto"/>
              <w:bottom w:val="single" w:sz="4" w:space="0" w:color="auto"/>
              <w:right w:val="single" w:sz="4" w:space="0" w:color="auto"/>
            </w:tcBorders>
            <w:vAlign w:val="center"/>
          </w:tcPr>
          <w:p w14:paraId="303409C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7688BB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8,23</w:t>
            </w:r>
          </w:p>
        </w:tc>
        <w:tc>
          <w:tcPr>
            <w:tcW w:w="1564" w:type="dxa"/>
            <w:tcBorders>
              <w:top w:val="single" w:sz="4" w:space="0" w:color="auto"/>
              <w:bottom w:val="single" w:sz="4" w:space="0" w:color="auto"/>
              <w:right w:val="single" w:sz="4" w:space="0" w:color="auto"/>
            </w:tcBorders>
            <w:vAlign w:val="bottom"/>
          </w:tcPr>
          <w:p w14:paraId="60C48C3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R$ 823,00</w:t>
            </w:r>
          </w:p>
        </w:tc>
      </w:tr>
      <w:tr w:rsidR="00780831" w:rsidRPr="00D40442" w14:paraId="3C37929C"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A97D3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030" w:type="dxa"/>
            <w:tcBorders>
              <w:top w:val="nil"/>
              <w:left w:val="single" w:sz="4" w:space="0" w:color="auto"/>
              <w:bottom w:val="single" w:sz="4" w:space="0" w:color="auto"/>
              <w:right w:val="single" w:sz="4" w:space="0" w:color="auto"/>
            </w:tcBorders>
            <w:noWrap/>
            <w:vAlign w:val="center"/>
            <w:hideMark/>
          </w:tcPr>
          <w:p w14:paraId="1D9C6B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459110</w:t>
            </w:r>
          </w:p>
        </w:tc>
        <w:tc>
          <w:tcPr>
            <w:tcW w:w="1407" w:type="dxa"/>
            <w:tcBorders>
              <w:top w:val="nil"/>
              <w:left w:val="nil"/>
              <w:bottom w:val="single" w:sz="4" w:space="0" w:color="auto"/>
              <w:right w:val="single" w:sz="4" w:space="0" w:color="auto"/>
            </w:tcBorders>
            <w:vAlign w:val="center"/>
            <w:hideMark/>
          </w:tcPr>
          <w:p w14:paraId="14DF355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0E1D1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Tubo de silicone n.º 204, 6x12mm, rolo de 15 metros. Autoclavável. Embalado individualmente em saco plástico de polietileno e selado a quente.</w:t>
            </w:r>
          </w:p>
        </w:tc>
        <w:tc>
          <w:tcPr>
            <w:tcW w:w="812" w:type="dxa"/>
            <w:tcBorders>
              <w:top w:val="single" w:sz="4" w:space="0" w:color="auto"/>
              <w:bottom w:val="single" w:sz="4" w:space="0" w:color="auto"/>
              <w:right w:val="single" w:sz="4" w:space="0" w:color="auto"/>
            </w:tcBorders>
            <w:vAlign w:val="center"/>
          </w:tcPr>
          <w:p w14:paraId="027F47C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67F0CB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105,19</w:t>
            </w:r>
          </w:p>
        </w:tc>
        <w:tc>
          <w:tcPr>
            <w:tcW w:w="1564" w:type="dxa"/>
            <w:tcBorders>
              <w:top w:val="single" w:sz="4" w:space="0" w:color="auto"/>
              <w:bottom w:val="single" w:sz="4" w:space="0" w:color="auto"/>
              <w:right w:val="single" w:sz="4" w:space="0" w:color="auto"/>
            </w:tcBorders>
            <w:vAlign w:val="bottom"/>
          </w:tcPr>
          <w:p w14:paraId="1BAC4DF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R$ 525,95</w:t>
            </w:r>
          </w:p>
        </w:tc>
      </w:tr>
      <w:tr w:rsidR="00780831" w:rsidRPr="00D40442" w14:paraId="5FD3BB9D"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3B00460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201</w:t>
            </w:r>
          </w:p>
        </w:tc>
        <w:tc>
          <w:tcPr>
            <w:tcW w:w="1030" w:type="dxa"/>
            <w:tcBorders>
              <w:top w:val="nil"/>
              <w:left w:val="single" w:sz="4" w:space="0" w:color="auto"/>
              <w:bottom w:val="single" w:sz="4" w:space="0" w:color="auto"/>
              <w:right w:val="single" w:sz="4" w:space="0" w:color="auto"/>
            </w:tcBorders>
            <w:noWrap/>
            <w:vAlign w:val="center"/>
            <w:hideMark/>
          </w:tcPr>
          <w:p w14:paraId="148AA4A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451266</w:t>
            </w:r>
          </w:p>
        </w:tc>
        <w:tc>
          <w:tcPr>
            <w:tcW w:w="1407" w:type="dxa"/>
            <w:tcBorders>
              <w:top w:val="nil"/>
              <w:left w:val="nil"/>
              <w:bottom w:val="single" w:sz="4" w:space="0" w:color="auto"/>
              <w:right w:val="single" w:sz="4" w:space="0" w:color="auto"/>
            </w:tcBorders>
            <w:vAlign w:val="center"/>
            <w:hideMark/>
          </w:tcPr>
          <w:p w14:paraId="25DC548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0A42E3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3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58DC6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AF2D0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2,76</w:t>
            </w:r>
          </w:p>
        </w:tc>
        <w:tc>
          <w:tcPr>
            <w:tcW w:w="1564" w:type="dxa"/>
            <w:tcBorders>
              <w:top w:val="single" w:sz="4" w:space="0" w:color="auto"/>
              <w:bottom w:val="single" w:sz="4" w:space="0" w:color="auto"/>
              <w:right w:val="single" w:sz="4" w:space="0" w:color="auto"/>
            </w:tcBorders>
            <w:vAlign w:val="bottom"/>
          </w:tcPr>
          <w:p w14:paraId="40322C2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R$ 138,00</w:t>
            </w:r>
          </w:p>
        </w:tc>
      </w:tr>
      <w:tr w:rsidR="00780831" w:rsidRPr="00D40442" w14:paraId="0B04D73B"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58D156C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202</w:t>
            </w:r>
          </w:p>
        </w:tc>
        <w:tc>
          <w:tcPr>
            <w:tcW w:w="1030" w:type="dxa"/>
            <w:tcBorders>
              <w:top w:val="nil"/>
              <w:left w:val="single" w:sz="4" w:space="0" w:color="auto"/>
              <w:bottom w:val="single" w:sz="4" w:space="0" w:color="auto"/>
              <w:right w:val="single" w:sz="4" w:space="0" w:color="auto"/>
            </w:tcBorders>
            <w:noWrap/>
            <w:vAlign w:val="center"/>
            <w:hideMark/>
          </w:tcPr>
          <w:p w14:paraId="71FA8A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451271</w:t>
            </w:r>
          </w:p>
        </w:tc>
        <w:tc>
          <w:tcPr>
            <w:tcW w:w="1407" w:type="dxa"/>
            <w:tcBorders>
              <w:top w:val="nil"/>
              <w:left w:val="nil"/>
              <w:bottom w:val="single" w:sz="4" w:space="0" w:color="auto"/>
              <w:right w:val="single" w:sz="4" w:space="0" w:color="auto"/>
            </w:tcBorders>
            <w:vAlign w:val="center"/>
            <w:hideMark/>
          </w:tcPr>
          <w:p w14:paraId="3392B1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DB79DB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3,5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w:t>
            </w:r>
            <w:r w:rsidRPr="00D40442">
              <w:rPr>
                <w:rFonts w:ascii="Arial" w:hAnsi="Arial" w:cs="Arial"/>
                <w:sz w:val="20"/>
                <w:szCs w:val="20"/>
              </w:rPr>
              <w:lastRenderedPageBreak/>
              <w:t xml:space="preserve">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2829EA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6B11DCA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3,02</w:t>
            </w:r>
          </w:p>
        </w:tc>
        <w:tc>
          <w:tcPr>
            <w:tcW w:w="1564" w:type="dxa"/>
            <w:tcBorders>
              <w:top w:val="single" w:sz="4" w:space="0" w:color="auto"/>
              <w:bottom w:val="single" w:sz="4" w:space="0" w:color="auto"/>
              <w:right w:val="single" w:sz="4" w:space="0" w:color="auto"/>
            </w:tcBorders>
            <w:vAlign w:val="bottom"/>
          </w:tcPr>
          <w:p w14:paraId="274B338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R$ 151,00</w:t>
            </w:r>
          </w:p>
        </w:tc>
      </w:tr>
      <w:tr w:rsidR="00780831" w:rsidRPr="00D40442" w14:paraId="31BCBDA4" w14:textId="77777777" w:rsidTr="000D2BFE">
        <w:trPr>
          <w:gridAfter w:val="1"/>
          <w:wAfter w:w="2584" w:type="dxa"/>
          <w:trHeight w:val="996"/>
        </w:trPr>
        <w:tc>
          <w:tcPr>
            <w:tcW w:w="535" w:type="dxa"/>
            <w:tcBorders>
              <w:top w:val="nil"/>
              <w:left w:val="single" w:sz="4" w:space="0" w:color="auto"/>
              <w:bottom w:val="single" w:sz="4" w:space="0" w:color="auto"/>
              <w:right w:val="nil"/>
            </w:tcBorders>
            <w:vAlign w:val="center"/>
            <w:hideMark/>
          </w:tcPr>
          <w:p w14:paraId="53C1985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203</w:t>
            </w:r>
          </w:p>
        </w:tc>
        <w:tc>
          <w:tcPr>
            <w:tcW w:w="1030" w:type="dxa"/>
            <w:tcBorders>
              <w:top w:val="nil"/>
              <w:left w:val="single" w:sz="4" w:space="0" w:color="auto"/>
              <w:bottom w:val="single" w:sz="4" w:space="0" w:color="auto"/>
              <w:right w:val="single" w:sz="4" w:space="0" w:color="auto"/>
            </w:tcBorders>
            <w:noWrap/>
            <w:vAlign w:val="center"/>
            <w:hideMark/>
          </w:tcPr>
          <w:p w14:paraId="44FE64B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451272</w:t>
            </w:r>
          </w:p>
        </w:tc>
        <w:tc>
          <w:tcPr>
            <w:tcW w:w="1407" w:type="dxa"/>
            <w:tcBorders>
              <w:top w:val="nil"/>
              <w:left w:val="nil"/>
              <w:bottom w:val="single" w:sz="4" w:space="0" w:color="auto"/>
              <w:right w:val="single" w:sz="4" w:space="0" w:color="auto"/>
            </w:tcBorders>
            <w:vAlign w:val="center"/>
            <w:hideMark/>
          </w:tcPr>
          <w:p w14:paraId="6E6AF79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8A9CC7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4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5153B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5A8D3B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2,78</w:t>
            </w:r>
          </w:p>
        </w:tc>
        <w:tc>
          <w:tcPr>
            <w:tcW w:w="1564" w:type="dxa"/>
            <w:tcBorders>
              <w:top w:val="single" w:sz="4" w:space="0" w:color="auto"/>
              <w:bottom w:val="single" w:sz="4" w:space="0" w:color="auto"/>
              <w:right w:val="single" w:sz="4" w:space="0" w:color="auto"/>
            </w:tcBorders>
            <w:vAlign w:val="bottom"/>
          </w:tcPr>
          <w:p w14:paraId="773119E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R$ 139,00</w:t>
            </w:r>
          </w:p>
        </w:tc>
      </w:tr>
      <w:tr w:rsidR="00780831" w:rsidRPr="00D40442" w14:paraId="2465592B"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30C411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204</w:t>
            </w:r>
          </w:p>
        </w:tc>
        <w:tc>
          <w:tcPr>
            <w:tcW w:w="1030" w:type="dxa"/>
            <w:tcBorders>
              <w:top w:val="nil"/>
              <w:left w:val="single" w:sz="4" w:space="0" w:color="auto"/>
              <w:bottom w:val="single" w:sz="4" w:space="0" w:color="auto"/>
              <w:right w:val="single" w:sz="4" w:space="0" w:color="auto"/>
            </w:tcBorders>
            <w:noWrap/>
            <w:vAlign w:val="center"/>
            <w:hideMark/>
          </w:tcPr>
          <w:p w14:paraId="6CF060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451267</w:t>
            </w:r>
          </w:p>
        </w:tc>
        <w:tc>
          <w:tcPr>
            <w:tcW w:w="1407" w:type="dxa"/>
            <w:tcBorders>
              <w:top w:val="nil"/>
              <w:left w:val="nil"/>
              <w:bottom w:val="single" w:sz="4" w:space="0" w:color="auto"/>
              <w:right w:val="single" w:sz="4" w:space="0" w:color="auto"/>
            </w:tcBorders>
            <w:vAlign w:val="center"/>
            <w:hideMark/>
          </w:tcPr>
          <w:p w14:paraId="5CAB54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33D3779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4,5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w:t>
            </w:r>
            <w:r w:rsidRPr="00D40442">
              <w:rPr>
                <w:rFonts w:ascii="Arial" w:hAnsi="Arial" w:cs="Arial"/>
                <w:sz w:val="20"/>
                <w:szCs w:val="20"/>
              </w:rPr>
              <w:lastRenderedPageBreak/>
              <w:t xml:space="preserve">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52A00EC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616405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2,80</w:t>
            </w:r>
          </w:p>
        </w:tc>
        <w:tc>
          <w:tcPr>
            <w:tcW w:w="1564" w:type="dxa"/>
            <w:tcBorders>
              <w:top w:val="single" w:sz="4" w:space="0" w:color="auto"/>
              <w:bottom w:val="single" w:sz="4" w:space="0" w:color="auto"/>
              <w:right w:val="single" w:sz="4" w:space="0" w:color="auto"/>
            </w:tcBorders>
            <w:vAlign w:val="bottom"/>
          </w:tcPr>
          <w:p w14:paraId="55366FA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R$ 140,00</w:t>
            </w:r>
          </w:p>
        </w:tc>
      </w:tr>
      <w:tr w:rsidR="00780831" w:rsidRPr="00D40442" w14:paraId="62891A4F"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5F1A8C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205</w:t>
            </w:r>
          </w:p>
        </w:tc>
        <w:tc>
          <w:tcPr>
            <w:tcW w:w="1030" w:type="dxa"/>
            <w:tcBorders>
              <w:top w:val="nil"/>
              <w:left w:val="single" w:sz="4" w:space="0" w:color="auto"/>
              <w:bottom w:val="single" w:sz="4" w:space="0" w:color="auto"/>
              <w:right w:val="single" w:sz="4" w:space="0" w:color="auto"/>
            </w:tcBorders>
            <w:noWrap/>
            <w:vAlign w:val="center"/>
            <w:hideMark/>
          </w:tcPr>
          <w:p w14:paraId="1896A28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451298</w:t>
            </w:r>
          </w:p>
        </w:tc>
        <w:tc>
          <w:tcPr>
            <w:tcW w:w="1407" w:type="dxa"/>
            <w:tcBorders>
              <w:top w:val="nil"/>
              <w:left w:val="nil"/>
              <w:bottom w:val="single" w:sz="4" w:space="0" w:color="auto"/>
              <w:right w:val="single" w:sz="4" w:space="0" w:color="auto"/>
            </w:tcBorders>
            <w:vAlign w:val="center"/>
            <w:hideMark/>
          </w:tcPr>
          <w:p w14:paraId="65E6DE4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64EA289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62386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BFE6DD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3,19</w:t>
            </w:r>
          </w:p>
        </w:tc>
        <w:tc>
          <w:tcPr>
            <w:tcW w:w="1564" w:type="dxa"/>
            <w:tcBorders>
              <w:top w:val="single" w:sz="4" w:space="0" w:color="auto"/>
              <w:bottom w:val="single" w:sz="4" w:space="0" w:color="auto"/>
              <w:right w:val="single" w:sz="4" w:space="0" w:color="auto"/>
            </w:tcBorders>
            <w:vAlign w:val="bottom"/>
          </w:tcPr>
          <w:p w14:paraId="0AC92B2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R$ 159,50</w:t>
            </w:r>
          </w:p>
        </w:tc>
      </w:tr>
      <w:tr w:rsidR="00780831" w:rsidRPr="00D40442" w14:paraId="34D76E79"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40C329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206</w:t>
            </w:r>
          </w:p>
        </w:tc>
        <w:tc>
          <w:tcPr>
            <w:tcW w:w="1030" w:type="dxa"/>
            <w:tcBorders>
              <w:top w:val="nil"/>
              <w:left w:val="single" w:sz="4" w:space="0" w:color="auto"/>
              <w:bottom w:val="single" w:sz="4" w:space="0" w:color="auto"/>
              <w:right w:val="single" w:sz="4" w:space="0" w:color="auto"/>
            </w:tcBorders>
            <w:noWrap/>
            <w:vAlign w:val="center"/>
            <w:hideMark/>
          </w:tcPr>
          <w:p w14:paraId="1A27AD4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451304 </w:t>
            </w:r>
          </w:p>
        </w:tc>
        <w:tc>
          <w:tcPr>
            <w:tcW w:w="1407" w:type="dxa"/>
            <w:tcBorders>
              <w:top w:val="nil"/>
              <w:left w:val="nil"/>
              <w:bottom w:val="single" w:sz="4" w:space="0" w:color="auto"/>
              <w:right w:val="single" w:sz="4" w:space="0" w:color="auto"/>
            </w:tcBorders>
            <w:vAlign w:val="center"/>
            <w:hideMark/>
          </w:tcPr>
          <w:p w14:paraId="7F2EAC9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3CA11BF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5,5 COM BALÃO, estéril, </w:t>
            </w:r>
            <w:r w:rsidRPr="00D40442">
              <w:rPr>
                <w:rFonts w:ascii="Arial" w:hAnsi="Arial" w:cs="Arial"/>
                <w:sz w:val="20"/>
                <w:szCs w:val="20"/>
              </w:rPr>
              <w:lastRenderedPageBreak/>
              <w:t xml:space="preserve">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BBAA2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11EE80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3,38</w:t>
            </w:r>
          </w:p>
        </w:tc>
        <w:tc>
          <w:tcPr>
            <w:tcW w:w="1564" w:type="dxa"/>
            <w:tcBorders>
              <w:top w:val="single" w:sz="4" w:space="0" w:color="auto"/>
              <w:bottom w:val="single" w:sz="4" w:space="0" w:color="auto"/>
              <w:right w:val="single" w:sz="4" w:space="0" w:color="auto"/>
            </w:tcBorders>
            <w:vAlign w:val="bottom"/>
          </w:tcPr>
          <w:p w14:paraId="05C6C09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R$ 169,00</w:t>
            </w:r>
          </w:p>
        </w:tc>
      </w:tr>
      <w:tr w:rsidR="00780831" w:rsidRPr="00D40442" w14:paraId="7B8F24AA"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47B5D6F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207</w:t>
            </w:r>
          </w:p>
        </w:tc>
        <w:tc>
          <w:tcPr>
            <w:tcW w:w="1030" w:type="dxa"/>
            <w:tcBorders>
              <w:top w:val="nil"/>
              <w:left w:val="single" w:sz="4" w:space="0" w:color="auto"/>
              <w:bottom w:val="single" w:sz="4" w:space="0" w:color="auto"/>
              <w:right w:val="single" w:sz="4" w:space="0" w:color="auto"/>
            </w:tcBorders>
            <w:noWrap/>
            <w:vAlign w:val="center"/>
            <w:hideMark/>
          </w:tcPr>
          <w:p w14:paraId="2604DF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451305</w:t>
            </w:r>
          </w:p>
        </w:tc>
        <w:tc>
          <w:tcPr>
            <w:tcW w:w="1407" w:type="dxa"/>
            <w:tcBorders>
              <w:top w:val="nil"/>
              <w:left w:val="nil"/>
              <w:bottom w:val="single" w:sz="4" w:space="0" w:color="auto"/>
              <w:right w:val="single" w:sz="4" w:space="0" w:color="auto"/>
            </w:tcBorders>
            <w:vAlign w:val="center"/>
            <w:hideMark/>
          </w:tcPr>
          <w:p w14:paraId="23EEED3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00E2BF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6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w:t>
            </w:r>
            <w:r w:rsidRPr="00D40442">
              <w:rPr>
                <w:rFonts w:ascii="Arial" w:hAnsi="Arial" w:cs="Arial"/>
                <w:sz w:val="20"/>
                <w:szCs w:val="20"/>
              </w:rPr>
              <w:lastRenderedPageBreak/>
              <w:t xml:space="preserve">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5ABA9C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44050E5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3,30</w:t>
            </w:r>
          </w:p>
        </w:tc>
        <w:tc>
          <w:tcPr>
            <w:tcW w:w="1564" w:type="dxa"/>
            <w:tcBorders>
              <w:top w:val="single" w:sz="4" w:space="0" w:color="auto"/>
              <w:bottom w:val="single" w:sz="4" w:space="0" w:color="auto"/>
              <w:right w:val="single" w:sz="4" w:space="0" w:color="auto"/>
            </w:tcBorders>
            <w:vAlign w:val="bottom"/>
          </w:tcPr>
          <w:p w14:paraId="1104ADE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R$ 165,00</w:t>
            </w:r>
          </w:p>
        </w:tc>
      </w:tr>
      <w:tr w:rsidR="00780831" w:rsidRPr="00D40442" w14:paraId="2BADBE11" w14:textId="77777777" w:rsidTr="000D2BFE">
        <w:trPr>
          <w:gridAfter w:val="1"/>
          <w:wAfter w:w="2584" w:type="dxa"/>
          <w:trHeight w:val="1072"/>
        </w:trPr>
        <w:tc>
          <w:tcPr>
            <w:tcW w:w="535" w:type="dxa"/>
            <w:tcBorders>
              <w:top w:val="nil"/>
              <w:left w:val="single" w:sz="4" w:space="0" w:color="auto"/>
              <w:bottom w:val="single" w:sz="4" w:space="0" w:color="auto"/>
              <w:right w:val="nil"/>
            </w:tcBorders>
            <w:vAlign w:val="center"/>
            <w:hideMark/>
          </w:tcPr>
          <w:p w14:paraId="3D7E9A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208</w:t>
            </w:r>
          </w:p>
        </w:tc>
        <w:tc>
          <w:tcPr>
            <w:tcW w:w="1030" w:type="dxa"/>
            <w:tcBorders>
              <w:top w:val="nil"/>
              <w:left w:val="single" w:sz="4" w:space="0" w:color="auto"/>
              <w:bottom w:val="single" w:sz="4" w:space="0" w:color="auto"/>
              <w:right w:val="single" w:sz="4" w:space="0" w:color="auto"/>
            </w:tcBorders>
            <w:noWrap/>
            <w:vAlign w:val="center"/>
            <w:hideMark/>
          </w:tcPr>
          <w:p w14:paraId="3CEA93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451308</w:t>
            </w:r>
          </w:p>
        </w:tc>
        <w:tc>
          <w:tcPr>
            <w:tcW w:w="1407" w:type="dxa"/>
            <w:tcBorders>
              <w:top w:val="nil"/>
              <w:left w:val="nil"/>
              <w:bottom w:val="single" w:sz="4" w:space="0" w:color="auto"/>
              <w:right w:val="single" w:sz="4" w:space="0" w:color="auto"/>
            </w:tcBorders>
            <w:vAlign w:val="center"/>
            <w:hideMark/>
          </w:tcPr>
          <w:p w14:paraId="0E1C832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6E15C2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6,5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3E98C8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65138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3,24</w:t>
            </w:r>
          </w:p>
        </w:tc>
        <w:tc>
          <w:tcPr>
            <w:tcW w:w="1564" w:type="dxa"/>
            <w:tcBorders>
              <w:top w:val="single" w:sz="4" w:space="0" w:color="auto"/>
              <w:bottom w:val="single" w:sz="4" w:space="0" w:color="auto"/>
              <w:right w:val="single" w:sz="4" w:space="0" w:color="auto"/>
            </w:tcBorders>
            <w:vAlign w:val="bottom"/>
          </w:tcPr>
          <w:p w14:paraId="74E260F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R$ 162,00</w:t>
            </w:r>
          </w:p>
        </w:tc>
      </w:tr>
      <w:tr w:rsidR="00780831" w:rsidRPr="00D40442" w14:paraId="208E4977"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436154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209</w:t>
            </w:r>
          </w:p>
        </w:tc>
        <w:tc>
          <w:tcPr>
            <w:tcW w:w="1030" w:type="dxa"/>
            <w:tcBorders>
              <w:top w:val="nil"/>
              <w:left w:val="single" w:sz="4" w:space="0" w:color="auto"/>
              <w:bottom w:val="single" w:sz="4" w:space="0" w:color="auto"/>
              <w:right w:val="single" w:sz="4" w:space="0" w:color="auto"/>
            </w:tcBorders>
            <w:noWrap/>
            <w:vAlign w:val="center"/>
            <w:hideMark/>
          </w:tcPr>
          <w:p w14:paraId="07FE8F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451303 </w:t>
            </w:r>
          </w:p>
        </w:tc>
        <w:tc>
          <w:tcPr>
            <w:tcW w:w="1407" w:type="dxa"/>
            <w:tcBorders>
              <w:top w:val="nil"/>
              <w:left w:val="nil"/>
              <w:bottom w:val="single" w:sz="4" w:space="0" w:color="auto"/>
              <w:right w:val="single" w:sz="4" w:space="0" w:color="auto"/>
            </w:tcBorders>
            <w:vAlign w:val="center"/>
            <w:hideMark/>
          </w:tcPr>
          <w:p w14:paraId="4BC915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C5A58D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7 COM BALÃO, estéril, descartável. Confeccionada em PVC atóxico, siliconizado, com flexibilidade adequada, extremidade atraumática, não aderente à secreção, com preservação do lúmen para </w:t>
            </w:r>
            <w:r w:rsidRPr="00D40442">
              <w:rPr>
                <w:rFonts w:ascii="Arial" w:hAnsi="Arial" w:cs="Arial"/>
                <w:sz w:val="20"/>
                <w:szCs w:val="20"/>
              </w:rPr>
              <w:lastRenderedPageBreak/>
              <w:t xml:space="preserve">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310E4D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0CC2DF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3,26</w:t>
            </w:r>
          </w:p>
        </w:tc>
        <w:tc>
          <w:tcPr>
            <w:tcW w:w="1564" w:type="dxa"/>
            <w:tcBorders>
              <w:top w:val="single" w:sz="4" w:space="0" w:color="auto"/>
              <w:bottom w:val="single" w:sz="4" w:space="0" w:color="auto"/>
              <w:right w:val="single" w:sz="4" w:space="0" w:color="auto"/>
            </w:tcBorders>
            <w:vAlign w:val="bottom"/>
          </w:tcPr>
          <w:p w14:paraId="2B1004A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R$ 163,00</w:t>
            </w:r>
          </w:p>
        </w:tc>
      </w:tr>
      <w:tr w:rsidR="00780831" w:rsidRPr="00D40442" w14:paraId="495F62B8"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0DA51D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210</w:t>
            </w:r>
          </w:p>
        </w:tc>
        <w:tc>
          <w:tcPr>
            <w:tcW w:w="1030" w:type="dxa"/>
            <w:tcBorders>
              <w:top w:val="nil"/>
              <w:left w:val="single" w:sz="4" w:space="0" w:color="auto"/>
              <w:bottom w:val="single" w:sz="4" w:space="0" w:color="auto"/>
              <w:right w:val="single" w:sz="4" w:space="0" w:color="auto"/>
            </w:tcBorders>
            <w:noWrap/>
            <w:vAlign w:val="center"/>
            <w:hideMark/>
          </w:tcPr>
          <w:p w14:paraId="1275AE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451296</w:t>
            </w:r>
          </w:p>
        </w:tc>
        <w:tc>
          <w:tcPr>
            <w:tcW w:w="1407" w:type="dxa"/>
            <w:tcBorders>
              <w:top w:val="nil"/>
              <w:left w:val="nil"/>
              <w:bottom w:val="single" w:sz="4" w:space="0" w:color="auto"/>
              <w:right w:val="single" w:sz="4" w:space="0" w:color="auto"/>
            </w:tcBorders>
            <w:vAlign w:val="center"/>
            <w:hideMark/>
          </w:tcPr>
          <w:p w14:paraId="47B8DF7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A6243B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7,5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w:t>
            </w:r>
            <w:r w:rsidRPr="00D40442">
              <w:rPr>
                <w:rFonts w:ascii="Arial" w:hAnsi="Arial" w:cs="Arial"/>
                <w:sz w:val="20"/>
                <w:szCs w:val="20"/>
              </w:rPr>
              <w:lastRenderedPageBreak/>
              <w:t xml:space="preserve">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6CD32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4922C2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3,30</w:t>
            </w:r>
          </w:p>
        </w:tc>
        <w:tc>
          <w:tcPr>
            <w:tcW w:w="1564" w:type="dxa"/>
            <w:tcBorders>
              <w:top w:val="single" w:sz="4" w:space="0" w:color="auto"/>
              <w:bottom w:val="single" w:sz="4" w:space="0" w:color="auto"/>
              <w:right w:val="single" w:sz="4" w:space="0" w:color="auto"/>
            </w:tcBorders>
            <w:vAlign w:val="bottom"/>
          </w:tcPr>
          <w:p w14:paraId="558AD02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R$ 165,00</w:t>
            </w:r>
          </w:p>
        </w:tc>
      </w:tr>
      <w:tr w:rsidR="00780831" w:rsidRPr="00D40442" w14:paraId="2AFB5410" w14:textId="77777777" w:rsidTr="000D2BFE">
        <w:trPr>
          <w:gridAfter w:val="1"/>
          <w:wAfter w:w="2584" w:type="dxa"/>
          <w:trHeight w:val="1214"/>
        </w:trPr>
        <w:tc>
          <w:tcPr>
            <w:tcW w:w="535" w:type="dxa"/>
            <w:tcBorders>
              <w:top w:val="nil"/>
              <w:left w:val="single" w:sz="4" w:space="0" w:color="auto"/>
              <w:bottom w:val="single" w:sz="4" w:space="0" w:color="auto"/>
              <w:right w:val="nil"/>
            </w:tcBorders>
            <w:vAlign w:val="center"/>
            <w:hideMark/>
          </w:tcPr>
          <w:p w14:paraId="6B5B19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211</w:t>
            </w:r>
          </w:p>
        </w:tc>
        <w:tc>
          <w:tcPr>
            <w:tcW w:w="1030" w:type="dxa"/>
            <w:tcBorders>
              <w:top w:val="nil"/>
              <w:left w:val="single" w:sz="4" w:space="0" w:color="auto"/>
              <w:bottom w:val="single" w:sz="4" w:space="0" w:color="auto"/>
              <w:right w:val="single" w:sz="4" w:space="0" w:color="auto"/>
            </w:tcBorders>
            <w:noWrap/>
            <w:vAlign w:val="center"/>
            <w:hideMark/>
          </w:tcPr>
          <w:p w14:paraId="20F938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451310</w:t>
            </w:r>
          </w:p>
        </w:tc>
        <w:tc>
          <w:tcPr>
            <w:tcW w:w="1407" w:type="dxa"/>
            <w:tcBorders>
              <w:top w:val="nil"/>
              <w:left w:val="nil"/>
              <w:bottom w:val="single" w:sz="4" w:space="0" w:color="auto"/>
              <w:right w:val="single" w:sz="4" w:space="0" w:color="auto"/>
            </w:tcBorders>
            <w:vAlign w:val="center"/>
            <w:hideMark/>
          </w:tcPr>
          <w:p w14:paraId="13F079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B70D89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8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3321D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4A49E5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3,35</w:t>
            </w:r>
          </w:p>
        </w:tc>
        <w:tc>
          <w:tcPr>
            <w:tcW w:w="1564" w:type="dxa"/>
            <w:tcBorders>
              <w:top w:val="single" w:sz="4" w:space="0" w:color="auto"/>
              <w:bottom w:val="single" w:sz="4" w:space="0" w:color="auto"/>
              <w:right w:val="single" w:sz="4" w:space="0" w:color="auto"/>
            </w:tcBorders>
            <w:vAlign w:val="bottom"/>
          </w:tcPr>
          <w:p w14:paraId="2A5C1E1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R$ 167,50</w:t>
            </w:r>
          </w:p>
        </w:tc>
      </w:tr>
      <w:tr w:rsidR="00780831" w:rsidRPr="00D40442" w14:paraId="711392B0" w14:textId="77777777" w:rsidTr="000D2BFE">
        <w:trPr>
          <w:gridAfter w:val="1"/>
          <w:wAfter w:w="2584" w:type="dxa"/>
          <w:trHeight w:val="2490"/>
        </w:trPr>
        <w:tc>
          <w:tcPr>
            <w:tcW w:w="535" w:type="dxa"/>
            <w:tcBorders>
              <w:top w:val="nil"/>
              <w:left w:val="single" w:sz="4" w:space="0" w:color="auto"/>
              <w:bottom w:val="single" w:sz="4" w:space="0" w:color="auto"/>
              <w:right w:val="nil"/>
            </w:tcBorders>
            <w:vAlign w:val="center"/>
            <w:hideMark/>
          </w:tcPr>
          <w:p w14:paraId="06D4BF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212</w:t>
            </w:r>
          </w:p>
        </w:tc>
        <w:tc>
          <w:tcPr>
            <w:tcW w:w="1030" w:type="dxa"/>
            <w:tcBorders>
              <w:top w:val="nil"/>
              <w:left w:val="single" w:sz="4" w:space="0" w:color="auto"/>
              <w:bottom w:val="single" w:sz="4" w:space="0" w:color="auto"/>
              <w:right w:val="single" w:sz="4" w:space="0" w:color="auto"/>
            </w:tcBorders>
            <w:noWrap/>
            <w:vAlign w:val="center"/>
            <w:hideMark/>
          </w:tcPr>
          <w:p w14:paraId="2ABED6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451302</w:t>
            </w:r>
          </w:p>
        </w:tc>
        <w:tc>
          <w:tcPr>
            <w:tcW w:w="1407" w:type="dxa"/>
            <w:tcBorders>
              <w:top w:val="nil"/>
              <w:left w:val="nil"/>
              <w:bottom w:val="single" w:sz="4" w:space="0" w:color="auto"/>
              <w:right w:val="single" w:sz="4" w:space="0" w:color="auto"/>
            </w:tcBorders>
            <w:vAlign w:val="center"/>
            <w:hideMark/>
          </w:tcPr>
          <w:p w14:paraId="763FE23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BD6AA4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8,5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w:t>
            </w:r>
            <w:r w:rsidRPr="00D40442">
              <w:rPr>
                <w:rFonts w:ascii="Arial" w:hAnsi="Arial" w:cs="Arial"/>
                <w:sz w:val="20"/>
                <w:szCs w:val="20"/>
              </w:rPr>
              <w:lastRenderedPageBreak/>
              <w:t xml:space="preserve">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550471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33C3B4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3,32</w:t>
            </w:r>
          </w:p>
        </w:tc>
        <w:tc>
          <w:tcPr>
            <w:tcW w:w="1564" w:type="dxa"/>
            <w:tcBorders>
              <w:top w:val="single" w:sz="4" w:space="0" w:color="auto"/>
              <w:bottom w:val="single" w:sz="4" w:space="0" w:color="auto"/>
              <w:right w:val="single" w:sz="4" w:space="0" w:color="auto"/>
            </w:tcBorders>
            <w:vAlign w:val="bottom"/>
          </w:tcPr>
          <w:p w14:paraId="75FC74A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R$ 166,00</w:t>
            </w:r>
          </w:p>
        </w:tc>
      </w:tr>
      <w:tr w:rsidR="00780831" w:rsidRPr="00D40442" w14:paraId="3B0C8273" w14:textId="77777777" w:rsidTr="000D2BFE">
        <w:trPr>
          <w:gridAfter w:val="1"/>
          <w:wAfter w:w="2584" w:type="dxa"/>
          <w:trHeight w:val="1639"/>
        </w:trPr>
        <w:tc>
          <w:tcPr>
            <w:tcW w:w="535" w:type="dxa"/>
            <w:tcBorders>
              <w:top w:val="nil"/>
              <w:left w:val="single" w:sz="4" w:space="0" w:color="auto"/>
              <w:bottom w:val="single" w:sz="4" w:space="0" w:color="auto"/>
              <w:right w:val="nil"/>
            </w:tcBorders>
            <w:vAlign w:val="center"/>
            <w:hideMark/>
          </w:tcPr>
          <w:p w14:paraId="16EF655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213</w:t>
            </w:r>
          </w:p>
        </w:tc>
        <w:tc>
          <w:tcPr>
            <w:tcW w:w="1030" w:type="dxa"/>
            <w:tcBorders>
              <w:top w:val="nil"/>
              <w:left w:val="single" w:sz="4" w:space="0" w:color="auto"/>
              <w:bottom w:val="single" w:sz="4" w:space="0" w:color="auto"/>
              <w:right w:val="single" w:sz="4" w:space="0" w:color="auto"/>
            </w:tcBorders>
            <w:noWrap/>
            <w:vAlign w:val="center"/>
            <w:hideMark/>
          </w:tcPr>
          <w:p w14:paraId="790FC1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451301</w:t>
            </w:r>
          </w:p>
        </w:tc>
        <w:tc>
          <w:tcPr>
            <w:tcW w:w="1407" w:type="dxa"/>
            <w:tcBorders>
              <w:top w:val="nil"/>
              <w:left w:val="nil"/>
              <w:bottom w:val="single" w:sz="4" w:space="0" w:color="auto"/>
              <w:right w:val="single" w:sz="4" w:space="0" w:color="auto"/>
            </w:tcBorders>
            <w:vAlign w:val="center"/>
            <w:hideMark/>
          </w:tcPr>
          <w:p w14:paraId="6C6FDE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AA4CB5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9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w:t>
            </w:r>
            <w:r w:rsidRPr="00D40442">
              <w:rPr>
                <w:rFonts w:ascii="Arial" w:hAnsi="Arial" w:cs="Arial"/>
                <w:sz w:val="20"/>
                <w:szCs w:val="20"/>
              </w:rPr>
              <w:lastRenderedPageBreak/>
              <w:t xml:space="preserve">de validade e número de registro no MS. </w:t>
            </w:r>
          </w:p>
        </w:tc>
        <w:tc>
          <w:tcPr>
            <w:tcW w:w="812" w:type="dxa"/>
            <w:tcBorders>
              <w:top w:val="single" w:sz="4" w:space="0" w:color="auto"/>
              <w:bottom w:val="single" w:sz="4" w:space="0" w:color="auto"/>
              <w:right w:val="single" w:sz="4" w:space="0" w:color="auto"/>
            </w:tcBorders>
            <w:vAlign w:val="center"/>
          </w:tcPr>
          <w:p w14:paraId="3F1AAA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7D0B79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3,79</w:t>
            </w:r>
          </w:p>
        </w:tc>
        <w:tc>
          <w:tcPr>
            <w:tcW w:w="1564" w:type="dxa"/>
            <w:tcBorders>
              <w:top w:val="single" w:sz="4" w:space="0" w:color="auto"/>
              <w:bottom w:val="single" w:sz="4" w:space="0" w:color="auto"/>
              <w:right w:val="single" w:sz="4" w:space="0" w:color="auto"/>
            </w:tcBorders>
            <w:vAlign w:val="bottom"/>
          </w:tcPr>
          <w:p w14:paraId="3C3AE91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R$ 189,50</w:t>
            </w:r>
          </w:p>
        </w:tc>
      </w:tr>
      <w:tr w:rsidR="00780831" w:rsidRPr="00D40442" w14:paraId="3CBBEBAE" w14:textId="77777777" w:rsidTr="000D2BFE">
        <w:trPr>
          <w:gridAfter w:val="1"/>
          <w:wAfter w:w="2584" w:type="dxa"/>
          <w:trHeight w:val="3000"/>
        </w:trPr>
        <w:tc>
          <w:tcPr>
            <w:tcW w:w="535" w:type="dxa"/>
            <w:tcBorders>
              <w:top w:val="nil"/>
              <w:left w:val="single" w:sz="4" w:space="0" w:color="auto"/>
              <w:bottom w:val="single" w:sz="4" w:space="0" w:color="auto"/>
              <w:right w:val="nil"/>
            </w:tcBorders>
            <w:vAlign w:val="center"/>
            <w:hideMark/>
          </w:tcPr>
          <w:p w14:paraId="69F55B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214</w:t>
            </w:r>
          </w:p>
        </w:tc>
        <w:tc>
          <w:tcPr>
            <w:tcW w:w="1030" w:type="dxa"/>
            <w:tcBorders>
              <w:top w:val="nil"/>
              <w:left w:val="single" w:sz="4" w:space="0" w:color="auto"/>
              <w:bottom w:val="single" w:sz="4" w:space="0" w:color="auto"/>
              <w:right w:val="single" w:sz="4" w:space="0" w:color="auto"/>
            </w:tcBorders>
            <w:noWrap/>
            <w:vAlign w:val="center"/>
            <w:hideMark/>
          </w:tcPr>
          <w:p w14:paraId="04D67C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451297</w:t>
            </w:r>
          </w:p>
        </w:tc>
        <w:tc>
          <w:tcPr>
            <w:tcW w:w="1407" w:type="dxa"/>
            <w:tcBorders>
              <w:top w:val="nil"/>
              <w:left w:val="nil"/>
              <w:bottom w:val="single" w:sz="4" w:space="0" w:color="auto"/>
              <w:right w:val="single" w:sz="4" w:space="0" w:color="auto"/>
            </w:tcBorders>
            <w:vAlign w:val="center"/>
            <w:hideMark/>
          </w:tcPr>
          <w:p w14:paraId="337BF5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3594EB2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TUBO ENDOTRAQUEAL N.º 9,5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2D0DB0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13BD1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3,50</w:t>
            </w:r>
          </w:p>
        </w:tc>
        <w:tc>
          <w:tcPr>
            <w:tcW w:w="1564" w:type="dxa"/>
            <w:tcBorders>
              <w:top w:val="single" w:sz="4" w:space="0" w:color="auto"/>
              <w:bottom w:val="single" w:sz="4" w:space="0" w:color="auto"/>
              <w:right w:val="single" w:sz="4" w:space="0" w:color="auto"/>
            </w:tcBorders>
            <w:vAlign w:val="bottom"/>
          </w:tcPr>
          <w:p w14:paraId="6EEE082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R$ 175,00</w:t>
            </w:r>
          </w:p>
        </w:tc>
      </w:tr>
      <w:tr w:rsidR="00780831" w:rsidRPr="00D40442" w14:paraId="5C9AB19F"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04D4F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215</w:t>
            </w:r>
          </w:p>
        </w:tc>
        <w:tc>
          <w:tcPr>
            <w:tcW w:w="1030" w:type="dxa"/>
            <w:tcBorders>
              <w:top w:val="nil"/>
              <w:left w:val="single" w:sz="4" w:space="0" w:color="auto"/>
              <w:bottom w:val="single" w:sz="4" w:space="0" w:color="auto"/>
              <w:right w:val="single" w:sz="4" w:space="0" w:color="auto"/>
            </w:tcBorders>
            <w:vAlign w:val="center"/>
            <w:hideMark/>
          </w:tcPr>
          <w:p w14:paraId="00DE5B3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6D5E67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9BD67F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524A529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085009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70,47</w:t>
            </w:r>
          </w:p>
        </w:tc>
        <w:tc>
          <w:tcPr>
            <w:tcW w:w="1564" w:type="dxa"/>
            <w:tcBorders>
              <w:top w:val="single" w:sz="4" w:space="0" w:color="auto"/>
              <w:bottom w:val="single" w:sz="4" w:space="0" w:color="auto"/>
              <w:right w:val="single" w:sz="4" w:space="0" w:color="auto"/>
            </w:tcBorders>
            <w:vAlign w:val="bottom"/>
          </w:tcPr>
          <w:p w14:paraId="0184BED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R$ 352,35</w:t>
            </w:r>
          </w:p>
        </w:tc>
      </w:tr>
      <w:tr w:rsidR="00780831" w:rsidRPr="00D40442" w14:paraId="0FF8CE79"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59D07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216</w:t>
            </w:r>
          </w:p>
        </w:tc>
        <w:tc>
          <w:tcPr>
            <w:tcW w:w="1030" w:type="dxa"/>
            <w:tcBorders>
              <w:top w:val="nil"/>
              <w:left w:val="single" w:sz="4" w:space="0" w:color="auto"/>
              <w:bottom w:val="single" w:sz="4" w:space="0" w:color="auto"/>
              <w:right w:val="single" w:sz="4" w:space="0" w:color="auto"/>
            </w:tcBorders>
            <w:noWrap/>
            <w:vAlign w:val="center"/>
            <w:hideMark/>
          </w:tcPr>
          <w:p w14:paraId="642F6D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437901</w:t>
            </w:r>
          </w:p>
        </w:tc>
        <w:tc>
          <w:tcPr>
            <w:tcW w:w="1407" w:type="dxa"/>
            <w:tcBorders>
              <w:top w:val="nil"/>
              <w:left w:val="nil"/>
              <w:bottom w:val="single" w:sz="4" w:space="0" w:color="auto"/>
              <w:right w:val="single" w:sz="4" w:space="0" w:color="auto"/>
            </w:tcBorders>
            <w:vAlign w:val="center"/>
            <w:hideMark/>
          </w:tcPr>
          <w:p w14:paraId="0A791F6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3B6FC5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Umidificador de O2 c/ extensão e máscara. Tampa e corpo de nylon com rosca em metal. frasco plástico de 250ml, com níveis máximo e mínimo. Conexão de entrada de oxigênio com rosca padrão 9/16 x 18 fios. Adapta-se a qualquer válvula reguladora de cilindro ou medidor de vazão de rede canalizada. Adquirido com extensão de tubo de PVC, com intermediário e máscara plástica, formando-se assim o conjunto para umidificação.</w:t>
            </w:r>
          </w:p>
        </w:tc>
        <w:tc>
          <w:tcPr>
            <w:tcW w:w="812" w:type="dxa"/>
            <w:tcBorders>
              <w:top w:val="single" w:sz="4" w:space="0" w:color="auto"/>
              <w:bottom w:val="single" w:sz="4" w:space="0" w:color="auto"/>
              <w:right w:val="single" w:sz="4" w:space="0" w:color="auto"/>
            </w:tcBorders>
            <w:vAlign w:val="center"/>
          </w:tcPr>
          <w:p w14:paraId="7DFBD02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06E332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14,79</w:t>
            </w:r>
          </w:p>
        </w:tc>
        <w:tc>
          <w:tcPr>
            <w:tcW w:w="1564" w:type="dxa"/>
            <w:tcBorders>
              <w:top w:val="single" w:sz="4" w:space="0" w:color="auto"/>
              <w:bottom w:val="single" w:sz="4" w:space="0" w:color="auto"/>
              <w:right w:val="single" w:sz="4" w:space="0" w:color="auto"/>
            </w:tcBorders>
            <w:vAlign w:val="bottom"/>
          </w:tcPr>
          <w:p w14:paraId="5EAC384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R$ 739,50</w:t>
            </w:r>
          </w:p>
        </w:tc>
      </w:tr>
      <w:tr w:rsidR="00780831" w:rsidRPr="00D40442" w14:paraId="0C3CBD45"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715AC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217</w:t>
            </w:r>
          </w:p>
        </w:tc>
        <w:tc>
          <w:tcPr>
            <w:tcW w:w="1030" w:type="dxa"/>
            <w:tcBorders>
              <w:top w:val="nil"/>
              <w:left w:val="single" w:sz="4" w:space="0" w:color="auto"/>
              <w:bottom w:val="single" w:sz="4" w:space="0" w:color="auto"/>
              <w:right w:val="single" w:sz="4" w:space="0" w:color="auto"/>
            </w:tcBorders>
            <w:noWrap/>
            <w:vAlign w:val="center"/>
            <w:hideMark/>
          </w:tcPr>
          <w:p w14:paraId="757591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481460</w:t>
            </w:r>
          </w:p>
        </w:tc>
        <w:tc>
          <w:tcPr>
            <w:tcW w:w="1407" w:type="dxa"/>
            <w:tcBorders>
              <w:top w:val="nil"/>
              <w:left w:val="nil"/>
              <w:bottom w:val="single" w:sz="4" w:space="0" w:color="auto"/>
              <w:right w:val="single" w:sz="4" w:space="0" w:color="auto"/>
            </w:tcBorders>
            <w:vAlign w:val="center"/>
            <w:hideMark/>
          </w:tcPr>
          <w:p w14:paraId="3A6D69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267CE7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05.  </w:t>
            </w:r>
          </w:p>
        </w:tc>
        <w:tc>
          <w:tcPr>
            <w:tcW w:w="812" w:type="dxa"/>
            <w:tcBorders>
              <w:top w:val="single" w:sz="4" w:space="0" w:color="auto"/>
              <w:bottom w:val="single" w:sz="4" w:space="0" w:color="auto"/>
              <w:right w:val="single" w:sz="4" w:space="0" w:color="auto"/>
            </w:tcBorders>
            <w:vAlign w:val="center"/>
          </w:tcPr>
          <w:p w14:paraId="336888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4C3BAFE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2,42</w:t>
            </w:r>
          </w:p>
        </w:tc>
        <w:tc>
          <w:tcPr>
            <w:tcW w:w="1564" w:type="dxa"/>
            <w:tcBorders>
              <w:top w:val="single" w:sz="4" w:space="0" w:color="auto"/>
              <w:bottom w:val="single" w:sz="4" w:space="0" w:color="auto"/>
              <w:right w:val="single" w:sz="4" w:space="0" w:color="auto"/>
            </w:tcBorders>
            <w:vAlign w:val="bottom"/>
          </w:tcPr>
          <w:p w14:paraId="28D8478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R$ 2.420,00</w:t>
            </w:r>
          </w:p>
        </w:tc>
      </w:tr>
      <w:tr w:rsidR="00780831" w:rsidRPr="00D40442" w14:paraId="39258AF6"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135AE8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218</w:t>
            </w:r>
          </w:p>
        </w:tc>
        <w:tc>
          <w:tcPr>
            <w:tcW w:w="1030" w:type="dxa"/>
            <w:tcBorders>
              <w:top w:val="nil"/>
              <w:left w:val="single" w:sz="4" w:space="0" w:color="auto"/>
              <w:bottom w:val="single" w:sz="4" w:space="0" w:color="auto"/>
              <w:right w:val="single" w:sz="4" w:space="0" w:color="auto"/>
            </w:tcBorders>
            <w:noWrap/>
            <w:vAlign w:val="center"/>
            <w:hideMark/>
          </w:tcPr>
          <w:p w14:paraId="537515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481442</w:t>
            </w:r>
          </w:p>
        </w:tc>
        <w:tc>
          <w:tcPr>
            <w:tcW w:w="1407" w:type="dxa"/>
            <w:tcBorders>
              <w:top w:val="nil"/>
              <w:left w:val="nil"/>
              <w:bottom w:val="single" w:sz="4" w:space="0" w:color="auto"/>
              <w:right w:val="single" w:sz="4" w:space="0" w:color="auto"/>
            </w:tcBorders>
            <w:vAlign w:val="center"/>
            <w:hideMark/>
          </w:tcPr>
          <w:p w14:paraId="4DD36D5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31657B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06.  </w:t>
            </w:r>
          </w:p>
        </w:tc>
        <w:tc>
          <w:tcPr>
            <w:tcW w:w="812" w:type="dxa"/>
            <w:tcBorders>
              <w:top w:val="single" w:sz="4" w:space="0" w:color="auto"/>
              <w:bottom w:val="single" w:sz="4" w:space="0" w:color="auto"/>
              <w:right w:val="single" w:sz="4" w:space="0" w:color="auto"/>
            </w:tcBorders>
            <w:vAlign w:val="center"/>
          </w:tcPr>
          <w:p w14:paraId="4B3072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1CA3BDF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1,97</w:t>
            </w:r>
          </w:p>
        </w:tc>
        <w:tc>
          <w:tcPr>
            <w:tcW w:w="1564" w:type="dxa"/>
            <w:tcBorders>
              <w:top w:val="single" w:sz="4" w:space="0" w:color="auto"/>
              <w:bottom w:val="single" w:sz="4" w:space="0" w:color="auto"/>
              <w:right w:val="single" w:sz="4" w:space="0" w:color="auto"/>
            </w:tcBorders>
            <w:vAlign w:val="bottom"/>
          </w:tcPr>
          <w:p w14:paraId="50BB367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R$ 1.970,00</w:t>
            </w:r>
          </w:p>
        </w:tc>
      </w:tr>
      <w:tr w:rsidR="00780831" w:rsidRPr="00D40442" w14:paraId="34ED24A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050D2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219</w:t>
            </w:r>
          </w:p>
        </w:tc>
        <w:tc>
          <w:tcPr>
            <w:tcW w:w="1030" w:type="dxa"/>
            <w:tcBorders>
              <w:top w:val="nil"/>
              <w:left w:val="single" w:sz="4" w:space="0" w:color="auto"/>
              <w:bottom w:val="single" w:sz="4" w:space="0" w:color="auto"/>
              <w:right w:val="single" w:sz="4" w:space="0" w:color="auto"/>
            </w:tcBorders>
            <w:noWrap/>
            <w:vAlign w:val="center"/>
            <w:hideMark/>
          </w:tcPr>
          <w:p w14:paraId="67A403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481443</w:t>
            </w:r>
          </w:p>
        </w:tc>
        <w:tc>
          <w:tcPr>
            <w:tcW w:w="1407" w:type="dxa"/>
            <w:tcBorders>
              <w:top w:val="nil"/>
              <w:left w:val="nil"/>
              <w:bottom w:val="single" w:sz="4" w:space="0" w:color="auto"/>
              <w:right w:val="single" w:sz="4" w:space="0" w:color="auto"/>
            </w:tcBorders>
            <w:vAlign w:val="center"/>
            <w:hideMark/>
          </w:tcPr>
          <w:p w14:paraId="1A2E94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043F0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07. </w:t>
            </w:r>
          </w:p>
        </w:tc>
        <w:tc>
          <w:tcPr>
            <w:tcW w:w="812" w:type="dxa"/>
            <w:tcBorders>
              <w:top w:val="single" w:sz="4" w:space="0" w:color="auto"/>
              <w:bottom w:val="single" w:sz="4" w:space="0" w:color="auto"/>
              <w:right w:val="single" w:sz="4" w:space="0" w:color="auto"/>
            </w:tcBorders>
            <w:vAlign w:val="center"/>
          </w:tcPr>
          <w:p w14:paraId="25F3D1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320</w:t>
            </w:r>
          </w:p>
        </w:tc>
        <w:tc>
          <w:tcPr>
            <w:tcW w:w="1453" w:type="dxa"/>
            <w:tcBorders>
              <w:top w:val="single" w:sz="4" w:space="0" w:color="auto"/>
              <w:bottom w:val="single" w:sz="4" w:space="0" w:color="auto"/>
              <w:right w:val="single" w:sz="4" w:space="0" w:color="auto"/>
            </w:tcBorders>
            <w:vAlign w:val="center"/>
          </w:tcPr>
          <w:p w14:paraId="15B07E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2,09</w:t>
            </w:r>
          </w:p>
        </w:tc>
        <w:tc>
          <w:tcPr>
            <w:tcW w:w="1564" w:type="dxa"/>
            <w:tcBorders>
              <w:top w:val="single" w:sz="4" w:space="0" w:color="auto"/>
              <w:bottom w:val="single" w:sz="4" w:space="0" w:color="auto"/>
              <w:right w:val="single" w:sz="4" w:space="0" w:color="auto"/>
            </w:tcBorders>
            <w:vAlign w:val="bottom"/>
          </w:tcPr>
          <w:p w14:paraId="2EFCD7B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R$ 668,80</w:t>
            </w:r>
          </w:p>
        </w:tc>
      </w:tr>
      <w:tr w:rsidR="00780831" w:rsidRPr="00D40442" w14:paraId="2F8DF2D1" w14:textId="77777777" w:rsidTr="000D2BFE">
        <w:trPr>
          <w:gridAfter w:val="1"/>
          <w:wAfter w:w="2584" w:type="dxa"/>
          <w:trHeight w:val="225"/>
        </w:trPr>
        <w:tc>
          <w:tcPr>
            <w:tcW w:w="9580" w:type="dxa"/>
            <w:gridSpan w:val="7"/>
            <w:tcBorders>
              <w:top w:val="nil"/>
              <w:left w:val="single" w:sz="4" w:space="0" w:color="auto"/>
              <w:bottom w:val="single" w:sz="4" w:space="0" w:color="auto"/>
              <w:right w:val="single" w:sz="4" w:space="0" w:color="auto"/>
            </w:tcBorders>
            <w:shd w:val="clear" w:color="auto" w:fill="E7E6E6"/>
            <w:vAlign w:val="center"/>
            <w:hideMark/>
          </w:tcPr>
          <w:p w14:paraId="08A42750" w14:textId="77777777" w:rsidR="00780831" w:rsidRPr="00D40442" w:rsidRDefault="00780831" w:rsidP="000E2E2B">
            <w:pPr>
              <w:jc w:val="center"/>
              <w:rPr>
                <w:rFonts w:ascii="Arial" w:hAnsi="Arial" w:cs="Arial"/>
                <w:sz w:val="20"/>
                <w:szCs w:val="20"/>
              </w:rPr>
            </w:pPr>
          </w:p>
          <w:p w14:paraId="1C84D938" w14:textId="77777777" w:rsidR="00780831" w:rsidRPr="00D40442" w:rsidRDefault="00780831" w:rsidP="000E2E2B">
            <w:pPr>
              <w:jc w:val="center"/>
              <w:rPr>
                <w:rFonts w:ascii="Arial" w:hAnsi="Arial" w:cs="Arial"/>
                <w:sz w:val="20"/>
                <w:szCs w:val="20"/>
              </w:rPr>
            </w:pPr>
            <w:r w:rsidRPr="00D40442">
              <w:rPr>
                <w:rFonts w:ascii="Arial" w:hAnsi="Arial" w:cs="Arial"/>
                <w:b/>
                <w:bCs/>
                <w:color w:val="000000"/>
                <w:sz w:val="20"/>
                <w:szCs w:val="20"/>
                <w:shd w:val="clear" w:color="auto" w:fill="E7E6E6"/>
              </w:rPr>
              <w:t>MATERIAIS E EQUIPAMENTOS PARA CENTRAL DE MATERIAL E ESTERILIZAÇÃO (CME)</w:t>
            </w:r>
          </w:p>
        </w:tc>
      </w:tr>
      <w:tr w:rsidR="00780831" w:rsidRPr="00D40442" w14:paraId="3E93B70B"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3A8FB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220</w:t>
            </w:r>
          </w:p>
        </w:tc>
        <w:tc>
          <w:tcPr>
            <w:tcW w:w="1030" w:type="dxa"/>
            <w:tcBorders>
              <w:top w:val="nil"/>
              <w:left w:val="single" w:sz="4" w:space="0" w:color="auto"/>
              <w:bottom w:val="single" w:sz="4" w:space="0" w:color="auto"/>
              <w:right w:val="single" w:sz="4" w:space="0" w:color="auto"/>
            </w:tcBorders>
            <w:vAlign w:val="center"/>
            <w:hideMark/>
          </w:tcPr>
          <w:p w14:paraId="34C99F0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348040</w:t>
            </w:r>
          </w:p>
        </w:tc>
        <w:tc>
          <w:tcPr>
            <w:tcW w:w="1407" w:type="dxa"/>
            <w:tcBorders>
              <w:top w:val="single" w:sz="4" w:space="0" w:color="auto"/>
              <w:left w:val="nil"/>
              <w:bottom w:val="single" w:sz="4" w:space="0" w:color="auto"/>
              <w:right w:val="single" w:sz="4" w:space="0" w:color="auto"/>
            </w:tcBorders>
            <w:vAlign w:val="center"/>
            <w:hideMark/>
          </w:tcPr>
          <w:p w14:paraId="35E5FC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GALÃO DE 5 LITROS</w:t>
            </w:r>
          </w:p>
        </w:tc>
        <w:tc>
          <w:tcPr>
            <w:tcW w:w="2779" w:type="dxa"/>
            <w:tcBorders>
              <w:top w:val="single" w:sz="4" w:space="0" w:color="auto"/>
              <w:left w:val="nil"/>
              <w:bottom w:val="single" w:sz="4" w:space="0" w:color="auto"/>
              <w:right w:val="single" w:sz="4" w:space="0" w:color="auto"/>
            </w:tcBorders>
            <w:vAlign w:val="center"/>
          </w:tcPr>
          <w:p w14:paraId="5301518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Ácido peracético à 0,2% - esterilizante/desinfetante de alto nível, liquido a frio, na concentração de 0,20% de ácido peracético com inibidor de corrosão. Galão 5 litros.</w:t>
            </w:r>
          </w:p>
        </w:tc>
        <w:tc>
          <w:tcPr>
            <w:tcW w:w="812" w:type="dxa"/>
            <w:tcBorders>
              <w:top w:val="single" w:sz="4" w:space="0" w:color="auto"/>
              <w:bottom w:val="single" w:sz="4" w:space="0" w:color="auto"/>
              <w:right w:val="single" w:sz="4" w:space="0" w:color="auto"/>
            </w:tcBorders>
            <w:vAlign w:val="center"/>
          </w:tcPr>
          <w:p w14:paraId="74A1BD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w:t>
            </w:r>
          </w:p>
        </w:tc>
        <w:tc>
          <w:tcPr>
            <w:tcW w:w="1453" w:type="dxa"/>
            <w:tcBorders>
              <w:top w:val="single" w:sz="4" w:space="0" w:color="auto"/>
              <w:bottom w:val="single" w:sz="4" w:space="0" w:color="auto"/>
              <w:right w:val="single" w:sz="4" w:space="0" w:color="auto"/>
            </w:tcBorders>
            <w:vAlign w:val="center"/>
          </w:tcPr>
          <w:p w14:paraId="7BFC25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183,12</w:t>
            </w:r>
          </w:p>
        </w:tc>
        <w:tc>
          <w:tcPr>
            <w:tcW w:w="1564" w:type="dxa"/>
            <w:tcBorders>
              <w:top w:val="single" w:sz="4" w:space="0" w:color="auto"/>
              <w:bottom w:val="single" w:sz="4" w:space="0" w:color="auto"/>
              <w:right w:val="single" w:sz="4" w:space="0" w:color="auto"/>
            </w:tcBorders>
            <w:vAlign w:val="bottom"/>
          </w:tcPr>
          <w:p w14:paraId="13304A0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R$ 10.987,20</w:t>
            </w:r>
          </w:p>
        </w:tc>
      </w:tr>
      <w:tr w:rsidR="00780831" w:rsidRPr="00D40442" w14:paraId="2EF9BB86" w14:textId="77777777" w:rsidTr="000D2BFE">
        <w:trPr>
          <w:gridAfter w:val="1"/>
          <w:wAfter w:w="2584" w:type="dxa"/>
          <w:trHeight w:val="2348"/>
        </w:trPr>
        <w:tc>
          <w:tcPr>
            <w:tcW w:w="535" w:type="dxa"/>
            <w:tcBorders>
              <w:top w:val="nil"/>
              <w:left w:val="single" w:sz="4" w:space="0" w:color="auto"/>
              <w:bottom w:val="single" w:sz="4" w:space="0" w:color="auto"/>
              <w:right w:val="nil"/>
            </w:tcBorders>
            <w:vAlign w:val="center"/>
            <w:hideMark/>
          </w:tcPr>
          <w:p w14:paraId="43E2010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221</w:t>
            </w:r>
          </w:p>
        </w:tc>
        <w:tc>
          <w:tcPr>
            <w:tcW w:w="1030" w:type="dxa"/>
            <w:tcBorders>
              <w:top w:val="nil"/>
              <w:left w:val="single" w:sz="4" w:space="0" w:color="auto"/>
              <w:bottom w:val="single" w:sz="4" w:space="0" w:color="auto"/>
              <w:right w:val="single" w:sz="4" w:space="0" w:color="auto"/>
            </w:tcBorders>
            <w:noWrap/>
            <w:vAlign w:val="center"/>
            <w:hideMark/>
          </w:tcPr>
          <w:p w14:paraId="504F4AA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625454</w:t>
            </w:r>
          </w:p>
        </w:tc>
        <w:tc>
          <w:tcPr>
            <w:tcW w:w="1407" w:type="dxa"/>
            <w:tcBorders>
              <w:top w:val="nil"/>
              <w:left w:val="nil"/>
              <w:bottom w:val="single" w:sz="4" w:space="0" w:color="auto"/>
              <w:right w:val="single" w:sz="4" w:space="0" w:color="auto"/>
            </w:tcBorders>
            <w:vAlign w:val="center"/>
            <w:hideMark/>
          </w:tcPr>
          <w:p w14:paraId="0CF0D1D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DAE529D"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 xml:space="preserve">AUTOCLAVE VERTICAL: Autoclave descontaminação, tipo estrutura; caldeira vertical em aço inoxidável; capacidade mínima de </w:t>
            </w:r>
            <w:r w:rsidRPr="00D40442">
              <w:rPr>
                <w:rFonts w:ascii="Arial" w:hAnsi="Arial" w:cs="Arial"/>
                <w:color w:val="000000"/>
                <w:sz w:val="20"/>
                <w:szCs w:val="20"/>
                <w:u w:val="single"/>
              </w:rPr>
              <w:t>50 litros</w:t>
            </w:r>
            <w:r w:rsidRPr="00D40442">
              <w:rPr>
                <w:rFonts w:ascii="Arial" w:hAnsi="Arial" w:cs="Arial"/>
                <w:color w:val="000000"/>
                <w:sz w:val="20"/>
                <w:szCs w:val="20"/>
              </w:rPr>
              <w:t>. Com sistema microprocessado para esterilização de diferentes materiais e instrumentos termorresistentes utilizando alto vácuo pulsante e vapor saturado sob pressão, embalados ou não, sólidos, ocos oclusos ou semi-oclusos, canulados, vidrarias e tecidos. Possuir programas de testes específicos, Bowie &amp; Dick e Leak Test. Termo Manômetro superior e válvula de segurança; mínimo 10 Sistemas de Segurança, emissão de relatório em PDF dos parâmetros dos ciclos de esterilização gravados em pen drive com conexão USB ou impressora, sistema de pré-aquecimento para otimizar o tempo, secagem automática com a porta fechada, tampa e câmara horizontal em aço inoxidável AISI 304, abertura e travamento da porta motorizado, abastecimento automático com reservatório externo de água destilada. Deve possuir registro na ANVISA. Voltagem: 220 V. A instalação e desbloqueio do equipamento deverão ser realizados pelo fabricante e/ou rede credenciada, deve ser fornecido a qualificação de instalação e qualificação térmica do equipamento com garantia mínima de 12 meses. Fabricada e certificada de acordo com os padrões internacionais ABNT NBR ISO 9001:2008, ABNT NBR ISO 13485:2012 e GMP ANVISA (RDC 16). Manual de instruções em português.</w:t>
            </w:r>
          </w:p>
        </w:tc>
        <w:tc>
          <w:tcPr>
            <w:tcW w:w="812" w:type="dxa"/>
            <w:tcBorders>
              <w:top w:val="single" w:sz="4" w:space="0" w:color="auto"/>
              <w:bottom w:val="single" w:sz="4" w:space="0" w:color="auto"/>
              <w:right w:val="single" w:sz="4" w:space="0" w:color="auto"/>
            </w:tcBorders>
            <w:vAlign w:val="center"/>
          </w:tcPr>
          <w:p w14:paraId="73A405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7662065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15.807,70</w:t>
            </w:r>
          </w:p>
        </w:tc>
        <w:tc>
          <w:tcPr>
            <w:tcW w:w="1564" w:type="dxa"/>
            <w:tcBorders>
              <w:top w:val="single" w:sz="4" w:space="0" w:color="auto"/>
              <w:bottom w:val="single" w:sz="4" w:space="0" w:color="auto"/>
              <w:right w:val="single" w:sz="4" w:space="0" w:color="auto"/>
            </w:tcBorders>
            <w:vAlign w:val="bottom"/>
          </w:tcPr>
          <w:p w14:paraId="299AB40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R$ 15.807,70</w:t>
            </w:r>
          </w:p>
        </w:tc>
      </w:tr>
      <w:tr w:rsidR="00780831" w:rsidRPr="00D40442" w14:paraId="3D9AAEC7" w14:textId="77777777" w:rsidTr="000D2BFE">
        <w:trPr>
          <w:gridAfter w:val="1"/>
          <w:wAfter w:w="2584" w:type="dxa"/>
          <w:trHeight w:val="3689"/>
        </w:trPr>
        <w:tc>
          <w:tcPr>
            <w:tcW w:w="535" w:type="dxa"/>
            <w:tcBorders>
              <w:top w:val="nil"/>
              <w:left w:val="single" w:sz="4" w:space="0" w:color="auto"/>
              <w:bottom w:val="single" w:sz="4" w:space="0" w:color="auto"/>
              <w:right w:val="nil"/>
            </w:tcBorders>
            <w:vAlign w:val="center"/>
            <w:hideMark/>
          </w:tcPr>
          <w:p w14:paraId="3D9BDF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222</w:t>
            </w:r>
          </w:p>
        </w:tc>
        <w:tc>
          <w:tcPr>
            <w:tcW w:w="1030" w:type="dxa"/>
            <w:tcBorders>
              <w:top w:val="nil"/>
              <w:left w:val="single" w:sz="4" w:space="0" w:color="auto"/>
              <w:bottom w:val="single" w:sz="4" w:space="0" w:color="auto"/>
              <w:right w:val="single" w:sz="4" w:space="0" w:color="auto"/>
            </w:tcBorders>
            <w:noWrap/>
            <w:vAlign w:val="center"/>
            <w:hideMark/>
          </w:tcPr>
          <w:p w14:paraId="1FECE4B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625463</w:t>
            </w:r>
          </w:p>
        </w:tc>
        <w:tc>
          <w:tcPr>
            <w:tcW w:w="1407" w:type="dxa"/>
            <w:tcBorders>
              <w:top w:val="nil"/>
              <w:left w:val="nil"/>
              <w:bottom w:val="single" w:sz="4" w:space="0" w:color="auto"/>
              <w:right w:val="single" w:sz="4" w:space="0" w:color="auto"/>
            </w:tcBorders>
            <w:vAlign w:val="center"/>
            <w:hideMark/>
          </w:tcPr>
          <w:p w14:paraId="5E0F51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CBDCDE4"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 xml:space="preserve">Autoclave HORIZONTAL: material aço inox, com sistema de comando microprocessado, capacidade da câmara interna de no mínimo </w:t>
            </w:r>
            <w:r w:rsidRPr="00D40442">
              <w:rPr>
                <w:rFonts w:ascii="Arial" w:hAnsi="Arial" w:cs="Arial"/>
                <w:color w:val="000000"/>
                <w:sz w:val="20"/>
                <w:szCs w:val="20"/>
                <w:u w:val="single"/>
              </w:rPr>
              <w:t>200L</w:t>
            </w:r>
            <w:r w:rsidRPr="00D40442">
              <w:rPr>
                <w:rFonts w:ascii="Arial" w:hAnsi="Arial" w:cs="Arial"/>
                <w:color w:val="000000"/>
                <w:sz w:val="20"/>
                <w:szCs w:val="20"/>
              </w:rPr>
              <w:t xml:space="preserve">. Deverá funcionar por meio de vapor saturado e apresentar estrutura em material anticorrosivo. Comando automático microprocessado eletrônico, possui 8 programas de esterilização pré definidos, tais como: Pacotes; Instrumentais; Líquidos/Vidraria; Termossensíveis; Teste de Bowie Dick e Ciclo Flash, mais dois programas livres totalmente alteráveis e selecionáveis pelo usuário e protegido por meio de senha para uma maior segurança. Possibilita a configuração da temperatura de trabalho de 90 a 135°C e tempo de esterilização e secagem de até 99 minutos cada. Câmaras externa e interna confeccionadas em aço inox AISI 304 com isolação térmica, a câmara interna deve possuir dreno e uma entrada de validação, permitindo a introdução de sensores para coleta de dados de temperatura do processo. Porta com barreira sanitária e sistema de emergência, fabricada em aço inoxidável, maciça e abaulada internamente, com acabamento polido sanitário e brilhante. Comandada por volante central, tem seu fechamento hermético através da introdução de hastes de aperto nos orifícios do flange, e dotado de guarnição de silicone, que garante total vedação do vapor. Sistema hidráulico com tubulações e conexões do conjunto hidráulico devem ser de material anticorrosivo e resistente. Conexões da </w:t>
            </w:r>
            <w:r w:rsidRPr="00D40442">
              <w:rPr>
                <w:rFonts w:ascii="Arial" w:hAnsi="Arial" w:cs="Arial"/>
                <w:color w:val="000000"/>
                <w:sz w:val="20"/>
                <w:szCs w:val="20"/>
              </w:rPr>
              <w:lastRenderedPageBreak/>
              <w:t xml:space="preserve">câmara de esterilização e gerador de vapor devem ser em aço inoxidável ou outro material compatível. Possuir bomba de vácuo e bomba centrífuga de água com capacidade suficiente para o gerador de vapor. Sistema de segurança que deve impossibilitar o funcionamento do equipamento mediante qualquer tipo de falha, descuido do operador ou falta de suprimentos além de alarmes audiovisuais. Deve conter caixa de comando para proteção de sobrecarga. O ruído não poderá exceder ao estabelecido pela portaria ministerial do trabalho. Abastecido automaticamente por meio de bomba de água, com funcionamento elétrico feito através de resistências acopladas ao equipamento. Com eletrodos ou boia para controlar o nível de água e cortar a corrente elétrica no caso de obstrução do fornecimento de água, protegendo as resistências contra queima. Deverá acompanhar o equipamento, no mínimo:1 carro externo para transporte do carro interno, 1 carro interno de carga com prateleira para acomodação dos materiais, 1 impressora serial térmica, para registro das informações do ciclo selecionado. A instalação e desbloqueio do equipamento deverão ser realizados pelo fabricante e/ou rede credenciada, deve ser fornecido a qualificação de instalação. Registro na ANVISA e garantia mínima de 12 meses. Fabricada e certificada de acordo com os padrões internacionais ABNT NBR ISO 9001:2008, ABNT NBR ISO 13485:2012 e GMP ANVISA (RDC 16). Manual de </w:t>
            </w:r>
            <w:r w:rsidRPr="00D40442">
              <w:rPr>
                <w:rFonts w:ascii="Arial" w:hAnsi="Arial" w:cs="Arial"/>
                <w:color w:val="000000"/>
                <w:sz w:val="20"/>
                <w:szCs w:val="20"/>
              </w:rPr>
              <w:lastRenderedPageBreak/>
              <w:t>instruções em português. Voltagem: 220 V.</w:t>
            </w:r>
          </w:p>
        </w:tc>
        <w:tc>
          <w:tcPr>
            <w:tcW w:w="812" w:type="dxa"/>
            <w:tcBorders>
              <w:top w:val="single" w:sz="4" w:space="0" w:color="auto"/>
              <w:bottom w:val="single" w:sz="4" w:space="0" w:color="auto"/>
              <w:right w:val="single" w:sz="4" w:space="0" w:color="auto"/>
            </w:tcBorders>
            <w:vAlign w:val="center"/>
          </w:tcPr>
          <w:p w14:paraId="68906E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07EA55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R$ 112.814,90</w:t>
            </w:r>
          </w:p>
        </w:tc>
        <w:tc>
          <w:tcPr>
            <w:tcW w:w="1564" w:type="dxa"/>
            <w:tcBorders>
              <w:top w:val="single" w:sz="4" w:space="0" w:color="auto"/>
              <w:bottom w:val="single" w:sz="4" w:space="0" w:color="auto"/>
              <w:right w:val="single" w:sz="4" w:space="0" w:color="auto"/>
            </w:tcBorders>
            <w:vAlign w:val="bottom"/>
          </w:tcPr>
          <w:p w14:paraId="43CD7F5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R$ 112.814,90</w:t>
            </w:r>
          </w:p>
        </w:tc>
      </w:tr>
      <w:tr w:rsidR="00780831" w:rsidRPr="00D40442" w14:paraId="75700590"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22FEC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223</w:t>
            </w:r>
          </w:p>
        </w:tc>
        <w:tc>
          <w:tcPr>
            <w:tcW w:w="1030" w:type="dxa"/>
            <w:tcBorders>
              <w:top w:val="nil"/>
              <w:left w:val="single" w:sz="4" w:space="0" w:color="auto"/>
              <w:bottom w:val="single" w:sz="4" w:space="0" w:color="auto"/>
              <w:right w:val="single" w:sz="4" w:space="0" w:color="auto"/>
            </w:tcBorders>
            <w:noWrap/>
            <w:vAlign w:val="center"/>
            <w:hideMark/>
          </w:tcPr>
          <w:p w14:paraId="338CD2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443860</w:t>
            </w:r>
          </w:p>
        </w:tc>
        <w:tc>
          <w:tcPr>
            <w:tcW w:w="1407" w:type="dxa"/>
            <w:tcBorders>
              <w:top w:val="nil"/>
              <w:left w:val="nil"/>
              <w:bottom w:val="single" w:sz="4" w:space="0" w:color="auto"/>
              <w:right w:val="single" w:sz="4" w:space="0" w:color="auto"/>
            </w:tcBorders>
            <w:vAlign w:val="center"/>
            <w:hideMark/>
          </w:tcPr>
          <w:p w14:paraId="3C6CDE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7A701E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Detergente a base de 5 enzimas, utilizado nas operações de limpeza, removendo resíduos orgânicos em equipamentos, artigos e instrumentos médico hospitalares, odontológicos e laboratoriais. Frasco 1 litro.</w:t>
            </w:r>
          </w:p>
        </w:tc>
        <w:tc>
          <w:tcPr>
            <w:tcW w:w="812" w:type="dxa"/>
            <w:tcBorders>
              <w:top w:val="single" w:sz="4" w:space="0" w:color="auto"/>
              <w:bottom w:val="single" w:sz="4" w:space="0" w:color="auto"/>
              <w:right w:val="single" w:sz="4" w:space="0" w:color="auto"/>
            </w:tcBorders>
            <w:vAlign w:val="center"/>
          </w:tcPr>
          <w:p w14:paraId="1D0145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4E364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22,38</w:t>
            </w:r>
          </w:p>
        </w:tc>
        <w:tc>
          <w:tcPr>
            <w:tcW w:w="1564" w:type="dxa"/>
            <w:tcBorders>
              <w:top w:val="single" w:sz="4" w:space="0" w:color="auto"/>
              <w:bottom w:val="single" w:sz="4" w:space="0" w:color="auto"/>
              <w:right w:val="single" w:sz="4" w:space="0" w:color="auto"/>
            </w:tcBorders>
            <w:vAlign w:val="bottom"/>
          </w:tcPr>
          <w:p w14:paraId="32A16A1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R$ 4.476,00</w:t>
            </w:r>
          </w:p>
        </w:tc>
      </w:tr>
      <w:tr w:rsidR="00780831" w:rsidRPr="00D40442" w14:paraId="2BF7BE9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592664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224</w:t>
            </w:r>
          </w:p>
        </w:tc>
        <w:tc>
          <w:tcPr>
            <w:tcW w:w="1030" w:type="dxa"/>
            <w:tcBorders>
              <w:top w:val="nil"/>
              <w:left w:val="single" w:sz="4" w:space="0" w:color="auto"/>
              <w:bottom w:val="single" w:sz="4" w:space="0" w:color="auto"/>
              <w:right w:val="single" w:sz="4" w:space="0" w:color="auto"/>
            </w:tcBorders>
            <w:noWrap/>
            <w:vAlign w:val="center"/>
            <w:hideMark/>
          </w:tcPr>
          <w:p w14:paraId="3C6A09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481974</w:t>
            </w:r>
          </w:p>
        </w:tc>
        <w:tc>
          <w:tcPr>
            <w:tcW w:w="1407" w:type="dxa"/>
            <w:tcBorders>
              <w:top w:val="nil"/>
              <w:left w:val="nil"/>
              <w:bottom w:val="single" w:sz="4" w:space="0" w:color="auto"/>
              <w:right w:val="single" w:sz="4" w:space="0" w:color="auto"/>
            </w:tcBorders>
            <w:vAlign w:val="center"/>
            <w:hideMark/>
          </w:tcPr>
          <w:p w14:paraId="4AF7B8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C65E31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Escova para limpeza de instrumentos em geral na CME. Cerdas de nylon, cabo antiderrapante, rígido, comprimento total cerca de 20cm. Autoclavável.</w:t>
            </w:r>
          </w:p>
        </w:tc>
        <w:tc>
          <w:tcPr>
            <w:tcW w:w="812" w:type="dxa"/>
            <w:tcBorders>
              <w:top w:val="single" w:sz="4" w:space="0" w:color="auto"/>
              <w:bottom w:val="single" w:sz="4" w:space="0" w:color="auto"/>
              <w:right w:val="single" w:sz="4" w:space="0" w:color="auto"/>
            </w:tcBorders>
            <w:vAlign w:val="center"/>
          </w:tcPr>
          <w:p w14:paraId="0BC6055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6C854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34,00</w:t>
            </w:r>
          </w:p>
        </w:tc>
        <w:tc>
          <w:tcPr>
            <w:tcW w:w="1564" w:type="dxa"/>
            <w:tcBorders>
              <w:top w:val="single" w:sz="4" w:space="0" w:color="auto"/>
              <w:bottom w:val="single" w:sz="4" w:space="0" w:color="auto"/>
              <w:right w:val="single" w:sz="4" w:space="0" w:color="auto"/>
            </w:tcBorders>
            <w:vAlign w:val="bottom"/>
          </w:tcPr>
          <w:p w14:paraId="0E63F69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R$ 340,00</w:t>
            </w:r>
          </w:p>
        </w:tc>
      </w:tr>
      <w:tr w:rsidR="00780831" w:rsidRPr="00D40442" w14:paraId="7959DAB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A58A35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225</w:t>
            </w:r>
          </w:p>
        </w:tc>
        <w:tc>
          <w:tcPr>
            <w:tcW w:w="1030" w:type="dxa"/>
            <w:tcBorders>
              <w:top w:val="nil"/>
              <w:left w:val="single" w:sz="4" w:space="0" w:color="auto"/>
              <w:bottom w:val="single" w:sz="4" w:space="0" w:color="auto"/>
              <w:right w:val="single" w:sz="4" w:space="0" w:color="auto"/>
            </w:tcBorders>
            <w:noWrap/>
            <w:vAlign w:val="center"/>
            <w:hideMark/>
          </w:tcPr>
          <w:p w14:paraId="157F28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412644</w:t>
            </w:r>
          </w:p>
        </w:tc>
        <w:tc>
          <w:tcPr>
            <w:tcW w:w="1407" w:type="dxa"/>
            <w:tcBorders>
              <w:top w:val="nil"/>
              <w:left w:val="nil"/>
              <w:bottom w:val="single" w:sz="4" w:space="0" w:color="auto"/>
              <w:right w:val="single" w:sz="4" w:space="0" w:color="auto"/>
            </w:tcBorders>
            <w:vAlign w:val="center"/>
            <w:hideMark/>
          </w:tcPr>
          <w:p w14:paraId="4A4880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FRASCO COM 30 UNIDADES</w:t>
            </w:r>
          </w:p>
        </w:tc>
        <w:tc>
          <w:tcPr>
            <w:tcW w:w="2779" w:type="dxa"/>
            <w:tcBorders>
              <w:top w:val="nil"/>
              <w:left w:val="nil"/>
              <w:bottom w:val="single" w:sz="4" w:space="0" w:color="auto"/>
              <w:right w:val="single" w:sz="4" w:space="0" w:color="auto"/>
            </w:tcBorders>
            <w:vAlign w:val="center"/>
          </w:tcPr>
          <w:p w14:paraId="5A77119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Fita indicadora de pH em ácido peracético. Frasco com 30 unidades.</w:t>
            </w:r>
          </w:p>
        </w:tc>
        <w:tc>
          <w:tcPr>
            <w:tcW w:w="812" w:type="dxa"/>
            <w:tcBorders>
              <w:top w:val="single" w:sz="4" w:space="0" w:color="auto"/>
              <w:bottom w:val="single" w:sz="4" w:space="0" w:color="auto"/>
              <w:right w:val="single" w:sz="4" w:space="0" w:color="auto"/>
            </w:tcBorders>
            <w:vAlign w:val="center"/>
          </w:tcPr>
          <w:p w14:paraId="24EB565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735C9B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86,93</w:t>
            </w:r>
          </w:p>
        </w:tc>
        <w:tc>
          <w:tcPr>
            <w:tcW w:w="1564" w:type="dxa"/>
            <w:tcBorders>
              <w:top w:val="single" w:sz="4" w:space="0" w:color="auto"/>
              <w:bottom w:val="single" w:sz="4" w:space="0" w:color="auto"/>
              <w:right w:val="single" w:sz="4" w:space="0" w:color="auto"/>
            </w:tcBorders>
            <w:vAlign w:val="bottom"/>
          </w:tcPr>
          <w:p w14:paraId="42D4D0C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R$ 4.346,50</w:t>
            </w:r>
          </w:p>
        </w:tc>
      </w:tr>
      <w:tr w:rsidR="00780831" w:rsidRPr="00D40442" w14:paraId="26C3D4F1"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0728DE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 </w:t>
            </w:r>
          </w:p>
        </w:tc>
        <w:tc>
          <w:tcPr>
            <w:tcW w:w="1030" w:type="dxa"/>
            <w:tcBorders>
              <w:top w:val="nil"/>
              <w:left w:val="single" w:sz="4" w:space="0" w:color="auto"/>
              <w:bottom w:val="single" w:sz="4" w:space="0" w:color="auto"/>
              <w:right w:val="single" w:sz="4" w:space="0" w:color="auto"/>
            </w:tcBorders>
            <w:noWrap/>
            <w:vAlign w:val="center"/>
            <w:hideMark/>
          </w:tcPr>
          <w:p w14:paraId="45DF23D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428831</w:t>
            </w:r>
          </w:p>
        </w:tc>
        <w:tc>
          <w:tcPr>
            <w:tcW w:w="1407" w:type="dxa"/>
            <w:tcBorders>
              <w:top w:val="nil"/>
              <w:left w:val="nil"/>
              <w:bottom w:val="single" w:sz="4" w:space="0" w:color="auto"/>
              <w:right w:val="single" w:sz="4" w:space="0" w:color="auto"/>
            </w:tcBorders>
            <w:vAlign w:val="center"/>
            <w:hideMark/>
          </w:tcPr>
          <w:p w14:paraId="1C6F706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A383C8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Fita vinílica para marcação e identificação instrumental. Rolo 7 metros x 6mm. Isento de látex, autoclavável. Cores variadas a serem definidas no momento do pedido.</w:t>
            </w:r>
          </w:p>
        </w:tc>
        <w:tc>
          <w:tcPr>
            <w:tcW w:w="812" w:type="dxa"/>
            <w:tcBorders>
              <w:top w:val="single" w:sz="4" w:space="0" w:color="auto"/>
              <w:bottom w:val="single" w:sz="4" w:space="0" w:color="auto"/>
              <w:right w:val="single" w:sz="4" w:space="0" w:color="auto"/>
            </w:tcBorders>
            <w:vAlign w:val="center"/>
          </w:tcPr>
          <w:p w14:paraId="5A7776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340A6D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113,63</w:t>
            </w:r>
          </w:p>
        </w:tc>
        <w:tc>
          <w:tcPr>
            <w:tcW w:w="1564" w:type="dxa"/>
            <w:tcBorders>
              <w:top w:val="single" w:sz="4" w:space="0" w:color="auto"/>
              <w:bottom w:val="single" w:sz="4" w:space="0" w:color="auto"/>
              <w:right w:val="single" w:sz="4" w:space="0" w:color="auto"/>
            </w:tcBorders>
            <w:vAlign w:val="bottom"/>
          </w:tcPr>
          <w:p w14:paraId="0F17FFF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R$ 2.272,60</w:t>
            </w:r>
          </w:p>
        </w:tc>
      </w:tr>
      <w:tr w:rsidR="00780831" w:rsidRPr="00D40442" w14:paraId="5A183F56"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41CCE1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226</w:t>
            </w:r>
          </w:p>
        </w:tc>
        <w:tc>
          <w:tcPr>
            <w:tcW w:w="1030" w:type="dxa"/>
            <w:tcBorders>
              <w:top w:val="nil"/>
              <w:left w:val="single" w:sz="4" w:space="0" w:color="auto"/>
              <w:bottom w:val="single" w:sz="4" w:space="0" w:color="auto"/>
              <w:right w:val="single" w:sz="4" w:space="0" w:color="auto"/>
            </w:tcBorders>
            <w:noWrap/>
            <w:vAlign w:val="center"/>
            <w:hideMark/>
          </w:tcPr>
          <w:p w14:paraId="6BE40A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380799</w:t>
            </w:r>
          </w:p>
        </w:tc>
        <w:tc>
          <w:tcPr>
            <w:tcW w:w="1407" w:type="dxa"/>
            <w:tcBorders>
              <w:top w:val="nil"/>
              <w:left w:val="nil"/>
              <w:bottom w:val="single" w:sz="4" w:space="0" w:color="auto"/>
              <w:right w:val="single" w:sz="4" w:space="0" w:color="auto"/>
            </w:tcBorders>
            <w:vAlign w:val="center"/>
            <w:hideMark/>
          </w:tcPr>
          <w:p w14:paraId="266F92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 UNIDADES</w:t>
            </w:r>
          </w:p>
        </w:tc>
        <w:tc>
          <w:tcPr>
            <w:tcW w:w="2779" w:type="dxa"/>
            <w:tcBorders>
              <w:top w:val="nil"/>
              <w:left w:val="nil"/>
              <w:bottom w:val="single" w:sz="4" w:space="0" w:color="auto"/>
              <w:right w:val="single" w:sz="4" w:space="0" w:color="auto"/>
            </w:tcBorders>
            <w:vAlign w:val="bottom"/>
          </w:tcPr>
          <w:p w14:paraId="215E4D8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Indicador biológico. Indicado para realizar a monitoração dos ciclos de esterilização a vapor. Fabricado conforme ISSO 11138-1.</w:t>
            </w:r>
            <w:r w:rsidRPr="00D40442">
              <w:rPr>
                <w:rFonts w:ascii="Arial" w:hAnsi="Arial" w:cs="Arial"/>
                <w:sz w:val="20"/>
                <w:szCs w:val="20"/>
                <w:u w:val="single"/>
              </w:rPr>
              <w:t xml:space="preserve"> </w:t>
            </w:r>
            <w:r w:rsidRPr="00D40442">
              <w:rPr>
                <w:rFonts w:ascii="Arial" w:hAnsi="Arial" w:cs="Arial"/>
                <w:b/>
                <w:bCs/>
                <w:sz w:val="20"/>
                <w:szCs w:val="20"/>
                <w:u w:val="single"/>
              </w:rPr>
              <w:t>RESULTADO EM 2 (DUAS) HORAS.</w:t>
            </w:r>
            <w:r w:rsidRPr="00D40442">
              <w:rPr>
                <w:rFonts w:ascii="Arial" w:hAnsi="Arial" w:cs="Arial"/>
                <w:sz w:val="20"/>
                <w:szCs w:val="20"/>
              </w:rPr>
              <w:t xml:space="preserve"> Sensível a </w:t>
            </w:r>
            <w:r w:rsidRPr="00D40442">
              <w:rPr>
                <w:rFonts w:ascii="Arial" w:hAnsi="Arial" w:cs="Arial"/>
                <w:i/>
                <w:iCs/>
                <w:sz w:val="20"/>
                <w:szCs w:val="20"/>
              </w:rPr>
              <w:t>Bacillus strearothermophilus</w:t>
            </w:r>
            <w:r w:rsidRPr="00D40442">
              <w:rPr>
                <w:rFonts w:ascii="Arial" w:hAnsi="Arial" w:cs="Arial"/>
                <w:sz w:val="20"/>
                <w:szCs w:val="20"/>
              </w:rPr>
              <w:t>. Fácil de usa e não necessita de análise ou teste sofisticado em laboratório. Armazenado em temperatura controlada, longe de esterilizantes. Não dessecar. Embalagem com 10 unidades.</w:t>
            </w:r>
          </w:p>
        </w:tc>
        <w:tc>
          <w:tcPr>
            <w:tcW w:w="812" w:type="dxa"/>
            <w:tcBorders>
              <w:top w:val="single" w:sz="4" w:space="0" w:color="auto"/>
              <w:bottom w:val="single" w:sz="4" w:space="0" w:color="auto"/>
              <w:right w:val="single" w:sz="4" w:space="0" w:color="auto"/>
            </w:tcBorders>
            <w:vAlign w:val="center"/>
          </w:tcPr>
          <w:p w14:paraId="39D13C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2B0D38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21,00</w:t>
            </w:r>
          </w:p>
        </w:tc>
        <w:tc>
          <w:tcPr>
            <w:tcW w:w="1564" w:type="dxa"/>
            <w:tcBorders>
              <w:top w:val="single" w:sz="4" w:space="0" w:color="auto"/>
              <w:bottom w:val="single" w:sz="4" w:space="0" w:color="auto"/>
              <w:right w:val="single" w:sz="4" w:space="0" w:color="auto"/>
            </w:tcBorders>
            <w:vAlign w:val="bottom"/>
          </w:tcPr>
          <w:p w14:paraId="3531FF3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R$ 2.100,00</w:t>
            </w:r>
          </w:p>
        </w:tc>
      </w:tr>
      <w:tr w:rsidR="00780831" w:rsidRPr="00D40442" w14:paraId="0DAC3663"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F42B1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227</w:t>
            </w:r>
          </w:p>
        </w:tc>
        <w:tc>
          <w:tcPr>
            <w:tcW w:w="1030" w:type="dxa"/>
            <w:tcBorders>
              <w:top w:val="nil"/>
              <w:left w:val="single" w:sz="4" w:space="0" w:color="auto"/>
              <w:bottom w:val="single" w:sz="4" w:space="0" w:color="auto"/>
              <w:right w:val="single" w:sz="4" w:space="0" w:color="auto"/>
            </w:tcBorders>
            <w:vAlign w:val="center"/>
            <w:hideMark/>
          </w:tcPr>
          <w:p w14:paraId="6C9099F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332346</w:t>
            </w:r>
          </w:p>
        </w:tc>
        <w:tc>
          <w:tcPr>
            <w:tcW w:w="1407" w:type="dxa"/>
            <w:tcBorders>
              <w:top w:val="nil"/>
              <w:left w:val="nil"/>
              <w:bottom w:val="single" w:sz="4" w:space="0" w:color="auto"/>
              <w:right w:val="single" w:sz="4" w:space="0" w:color="auto"/>
            </w:tcBorders>
            <w:vAlign w:val="center"/>
            <w:hideMark/>
          </w:tcPr>
          <w:p w14:paraId="026EA3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EMBALAGEM COM 250 UNIDADES</w:t>
            </w:r>
          </w:p>
        </w:tc>
        <w:tc>
          <w:tcPr>
            <w:tcW w:w="2779" w:type="dxa"/>
            <w:tcBorders>
              <w:top w:val="nil"/>
              <w:left w:val="nil"/>
              <w:bottom w:val="single" w:sz="4" w:space="0" w:color="auto"/>
              <w:right w:val="single" w:sz="4" w:space="0" w:color="auto"/>
            </w:tcBorders>
            <w:vAlign w:val="bottom"/>
          </w:tcPr>
          <w:p w14:paraId="6987C1F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Integrador Tipo 5 para monitoramento de processo de esterilização a vapor. Verificação das condições de esterilização: tempo, temperatura/pressão e qualidade de vapor. Embalagem com 250 tiras de papel, com dados de lote, fabricação e prazo de validade.</w:t>
            </w:r>
          </w:p>
        </w:tc>
        <w:tc>
          <w:tcPr>
            <w:tcW w:w="812" w:type="dxa"/>
            <w:tcBorders>
              <w:top w:val="single" w:sz="4" w:space="0" w:color="auto"/>
              <w:bottom w:val="single" w:sz="4" w:space="0" w:color="auto"/>
              <w:right w:val="single" w:sz="4" w:space="0" w:color="auto"/>
            </w:tcBorders>
            <w:vAlign w:val="center"/>
          </w:tcPr>
          <w:p w14:paraId="1829B5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31FB9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70,00</w:t>
            </w:r>
          </w:p>
        </w:tc>
        <w:tc>
          <w:tcPr>
            <w:tcW w:w="1564" w:type="dxa"/>
            <w:tcBorders>
              <w:top w:val="single" w:sz="4" w:space="0" w:color="auto"/>
              <w:bottom w:val="single" w:sz="4" w:space="0" w:color="auto"/>
              <w:right w:val="single" w:sz="4" w:space="0" w:color="auto"/>
            </w:tcBorders>
            <w:vAlign w:val="bottom"/>
          </w:tcPr>
          <w:p w14:paraId="4314BD3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R$ 350,00</w:t>
            </w:r>
          </w:p>
        </w:tc>
      </w:tr>
      <w:tr w:rsidR="00780831" w:rsidRPr="00D40442" w14:paraId="3A1EA15D"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22AF1F0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228</w:t>
            </w:r>
          </w:p>
        </w:tc>
        <w:tc>
          <w:tcPr>
            <w:tcW w:w="1030" w:type="dxa"/>
            <w:tcBorders>
              <w:top w:val="nil"/>
              <w:left w:val="single" w:sz="4" w:space="0" w:color="auto"/>
              <w:bottom w:val="single" w:sz="4" w:space="0" w:color="auto"/>
              <w:right w:val="single" w:sz="4" w:space="0" w:color="auto"/>
            </w:tcBorders>
            <w:noWrap/>
            <w:vAlign w:val="center"/>
            <w:hideMark/>
          </w:tcPr>
          <w:p w14:paraId="3346FA3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445858</w:t>
            </w:r>
          </w:p>
        </w:tc>
        <w:tc>
          <w:tcPr>
            <w:tcW w:w="1407" w:type="dxa"/>
            <w:tcBorders>
              <w:top w:val="nil"/>
              <w:left w:val="nil"/>
              <w:bottom w:val="single" w:sz="4" w:space="0" w:color="auto"/>
              <w:right w:val="single" w:sz="4" w:space="0" w:color="auto"/>
            </w:tcBorders>
            <w:vAlign w:val="center"/>
            <w:hideMark/>
          </w:tcPr>
          <w:p w14:paraId="44F99DD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3729321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Lente (Lupa) intensificadora de imagem para central de material de esterilização (CME). Tipi: Bancada, Formato: Redonda, de vidro; Faixa Ampliação: 8 Vezes, Diâmetro: 127MM, Iluminação: no mínimo 48 LEDs, Características Adicionais: Articulável extensível até 1m, Cabo Ac Universal, Tensão: 127~220 V, 60Hz, Material: Metal, Material Base: Metal, capa branca. Acessórios:  Fixador morsa. Registro na Anvisa. Garantia mínima de 12 meses.</w:t>
            </w:r>
          </w:p>
        </w:tc>
        <w:tc>
          <w:tcPr>
            <w:tcW w:w="812" w:type="dxa"/>
            <w:tcBorders>
              <w:top w:val="single" w:sz="4" w:space="0" w:color="auto"/>
              <w:bottom w:val="single" w:sz="4" w:space="0" w:color="auto"/>
              <w:right w:val="single" w:sz="4" w:space="0" w:color="auto"/>
            </w:tcBorders>
            <w:vAlign w:val="center"/>
          </w:tcPr>
          <w:p w14:paraId="4273BF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6D8B2F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616,94</w:t>
            </w:r>
          </w:p>
        </w:tc>
        <w:tc>
          <w:tcPr>
            <w:tcW w:w="1564" w:type="dxa"/>
            <w:tcBorders>
              <w:top w:val="single" w:sz="4" w:space="0" w:color="auto"/>
              <w:bottom w:val="single" w:sz="4" w:space="0" w:color="auto"/>
              <w:right w:val="single" w:sz="4" w:space="0" w:color="auto"/>
            </w:tcBorders>
            <w:vAlign w:val="bottom"/>
          </w:tcPr>
          <w:p w14:paraId="0F9AA0F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R$ 616,94</w:t>
            </w:r>
          </w:p>
        </w:tc>
      </w:tr>
      <w:tr w:rsidR="00780831" w:rsidRPr="00D40442" w14:paraId="27DEAF4D" w14:textId="77777777" w:rsidTr="000D2BFE">
        <w:trPr>
          <w:gridAfter w:val="1"/>
          <w:wAfter w:w="2584" w:type="dxa"/>
          <w:trHeight w:val="647"/>
        </w:trPr>
        <w:tc>
          <w:tcPr>
            <w:tcW w:w="535" w:type="dxa"/>
            <w:tcBorders>
              <w:top w:val="nil"/>
              <w:left w:val="single" w:sz="4" w:space="0" w:color="auto"/>
              <w:bottom w:val="single" w:sz="4" w:space="0" w:color="auto"/>
              <w:right w:val="nil"/>
            </w:tcBorders>
            <w:vAlign w:val="center"/>
            <w:hideMark/>
          </w:tcPr>
          <w:p w14:paraId="4421410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229</w:t>
            </w:r>
          </w:p>
        </w:tc>
        <w:tc>
          <w:tcPr>
            <w:tcW w:w="1030" w:type="dxa"/>
            <w:tcBorders>
              <w:top w:val="nil"/>
              <w:left w:val="single" w:sz="4" w:space="0" w:color="auto"/>
              <w:bottom w:val="single" w:sz="4" w:space="0" w:color="auto"/>
              <w:right w:val="single" w:sz="4" w:space="0" w:color="auto"/>
            </w:tcBorders>
            <w:vAlign w:val="center"/>
            <w:hideMark/>
          </w:tcPr>
          <w:p w14:paraId="4AC7A3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67D81A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8851D8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Pistola de ar comprimido em alumínio anodizado, para limpeza e secagem de materiais cirúrgicos em central de material esterilizável (CME), com no mínimo oito bicos que se adaptem a todos os tipos de materiais canulados; sistema de engate rápido; mangueira em aspiral flexível; pressão ajustável; autoclavável. Com compressor de ar 110v, isento de óleo e motor de 1/4hp. O equipamento deve atender a RDC 15 da ANVISA. Possuir registro na ANVISA, certificado no Inmetro e garantia de no mínimo 12 meses.</w:t>
            </w:r>
          </w:p>
        </w:tc>
        <w:tc>
          <w:tcPr>
            <w:tcW w:w="812" w:type="dxa"/>
            <w:tcBorders>
              <w:top w:val="single" w:sz="4" w:space="0" w:color="auto"/>
              <w:bottom w:val="single" w:sz="4" w:space="0" w:color="auto"/>
              <w:right w:val="single" w:sz="4" w:space="0" w:color="auto"/>
            </w:tcBorders>
            <w:vAlign w:val="center"/>
          </w:tcPr>
          <w:p w14:paraId="55CA3EA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4AD23D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4.398,83</w:t>
            </w:r>
          </w:p>
        </w:tc>
        <w:tc>
          <w:tcPr>
            <w:tcW w:w="1564" w:type="dxa"/>
            <w:tcBorders>
              <w:top w:val="single" w:sz="4" w:space="0" w:color="auto"/>
              <w:bottom w:val="single" w:sz="4" w:space="0" w:color="auto"/>
              <w:right w:val="single" w:sz="4" w:space="0" w:color="auto"/>
            </w:tcBorders>
            <w:vAlign w:val="bottom"/>
          </w:tcPr>
          <w:p w14:paraId="7E80A24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R$ 4.398,83</w:t>
            </w:r>
          </w:p>
        </w:tc>
      </w:tr>
      <w:tr w:rsidR="00780831" w:rsidRPr="00D40442" w14:paraId="53C47DB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4F7DC4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230</w:t>
            </w:r>
          </w:p>
        </w:tc>
        <w:tc>
          <w:tcPr>
            <w:tcW w:w="1030" w:type="dxa"/>
            <w:tcBorders>
              <w:top w:val="nil"/>
              <w:left w:val="single" w:sz="4" w:space="0" w:color="auto"/>
              <w:bottom w:val="single" w:sz="4" w:space="0" w:color="auto"/>
              <w:right w:val="single" w:sz="4" w:space="0" w:color="auto"/>
            </w:tcBorders>
            <w:vAlign w:val="center"/>
            <w:hideMark/>
          </w:tcPr>
          <w:p w14:paraId="53CAC90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258E78E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C0A5E2"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r>
            <w:r w:rsidRPr="00D40442">
              <w:rPr>
                <w:rFonts w:ascii="Arial" w:hAnsi="Arial" w:cs="Arial"/>
                <w:sz w:val="20"/>
                <w:szCs w:val="20"/>
              </w:rPr>
              <w:lastRenderedPageBreak/>
              <w:t>- produto para esterilização a vapor.</w:t>
            </w:r>
            <w:r w:rsidRPr="00D40442">
              <w:rPr>
                <w:rFonts w:ascii="Arial" w:hAnsi="Arial" w:cs="Arial"/>
                <w:sz w:val="20"/>
                <w:szCs w:val="20"/>
              </w:rPr>
              <w:br/>
              <w:t>- tamanho 8cm x 100 m. Rolo.</w:t>
            </w:r>
          </w:p>
        </w:tc>
        <w:tc>
          <w:tcPr>
            <w:tcW w:w="812" w:type="dxa"/>
            <w:tcBorders>
              <w:top w:val="single" w:sz="4" w:space="0" w:color="auto"/>
              <w:bottom w:val="single" w:sz="4" w:space="0" w:color="auto"/>
              <w:right w:val="single" w:sz="4" w:space="0" w:color="auto"/>
            </w:tcBorders>
            <w:vAlign w:val="center"/>
          </w:tcPr>
          <w:p w14:paraId="2AA8ADE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2423AE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53,18</w:t>
            </w:r>
          </w:p>
        </w:tc>
        <w:tc>
          <w:tcPr>
            <w:tcW w:w="1564" w:type="dxa"/>
            <w:tcBorders>
              <w:top w:val="single" w:sz="4" w:space="0" w:color="auto"/>
              <w:bottom w:val="single" w:sz="4" w:space="0" w:color="auto"/>
              <w:right w:val="single" w:sz="4" w:space="0" w:color="auto"/>
            </w:tcBorders>
            <w:vAlign w:val="bottom"/>
          </w:tcPr>
          <w:p w14:paraId="07F16BE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R$ 5.318,00</w:t>
            </w:r>
          </w:p>
        </w:tc>
      </w:tr>
      <w:tr w:rsidR="00780831" w:rsidRPr="00D40442" w14:paraId="19202888"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3416B8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231</w:t>
            </w:r>
          </w:p>
        </w:tc>
        <w:tc>
          <w:tcPr>
            <w:tcW w:w="1030" w:type="dxa"/>
            <w:tcBorders>
              <w:top w:val="nil"/>
              <w:left w:val="single" w:sz="4" w:space="0" w:color="auto"/>
              <w:bottom w:val="single" w:sz="4" w:space="0" w:color="auto"/>
              <w:right w:val="single" w:sz="4" w:space="0" w:color="auto"/>
            </w:tcBorders>
            <w:noWrap/>
            <w:vAlign w:val="center"/>
            <w:hideMark/>
          </w:tcPr>
          <w:p w14:paraId="66BC97F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442484</w:t>
            </w:r>
          </w:p>
        </w:tc>
        <w:tc>
          <w:tcPr>
            <w:tcW w:w="1407" w:type="dxa"/>
            <w:tcBorders>
              <w:top w:val="nil"/>
              <w:left w:val="nil"/>
              <w:bottom w:val="single" w:sz="4" w:space="0" w:color="auto"/>
              <w:right w:val="single" w:sz="4" w:space="0" w:color="auto"/>
            </w:tcBorders>
            <w:vAlign w:val="center"/>
            <w:hideMark/>
          </w:tcPr>
          <w:p w14:paraId="6C1DE1F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172FD19"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10cm x 100 m. Rolo.</w:t>
            </w:r>
          </w:p>
        </w:tc>
        <w:tc>
          <w:tcPr>
            <w:tcW w:w="812" w:type="dxa"/>
            <w:tcBorders>
              <w:top w:val="single" w:sz="4" w:space="0" w:color="auto"/>
              <w:bottom w:val="single" w:sz="4" w:space="0" w:color="auto"/>
              <w:right w:val="single" w:sz="4" w:space="0" w:color="auto"/>
            </w:tcBorders>
            <w:vAlign w:val="center"/>
          </w:tcPr>
          <w:p w14:paraId="43649AC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593617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40,00</w:t>
            </w:r>
          </w:p>
        </w:tc>
        <w:tc>
          <w:tcPr>
            <w:tcW w:w="1564" w:type="dxa"/>
            <w:tcBorders>
              <w:top w:val="single" w:sz="4" w:space="0" w:color="auto"/>
              <w:bottom w:val="single" w:sz="4" w:space="0" w:color="auto"/>
              <w:right w:val="single" w:sz="4" w:space="0" w:color="auto"/>
            </w:tcBorders>
            <w:vAlign w:val="bottom"/>
          </w:tcPr>
          <w:p w14:paraId="020F1EE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R$ 4.000,00</w:t>
            </w:r>
          </w:p>
        </w:tc>
      </w:tr>
      <w:tr w:rsidR="00780831" w:rsidRPr="00D40442" w14:paraId="44BC897E"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1BFA2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232</w:t>
            </w:r>
          </w:p>
        </w:tc>
        <w:tc>
          <w:tcPr>
            <w:tcW w:w="1030" w:type="dxa"/>
            <w:tcBorders>
              <w:top w:val="nil"/>
              <w:left w:val="single" w:sz="4" w:space="0" w:color="auto"/>
              <w:bottom w:val="single" w:sz="4" w:space="0" w:color="auto"/>
              <w:right w:val="single" w:sz="4" w:space="0" w:color="auto"/>
            </w:tcBorders>
            <w:noWrap/>
            <w:vAlign w:val="center"/>
            <w:hideMark/>
          </w:tcPr>
          <w:p w14:paraId="2FD868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443438</w:t>
            </w:r>
          </w:p>
        </w:tc>
        <w:tc>
          <w:tcPr>
            <w:tcW w:w="1407" w:type="dxa"/>
            <w:tcBorders>
              <w:top w:val="nil"/>
              <w:left w:val="nil"/>
              <w:bottom w:val="single" w:sz="4" w:space="0" w:color="auto"/>
              <w:right w:val="single" w:sz="4" w:space="0" w:color="auto"/>
            </w:tcBorders>
            <w:vAlign w:val="center"/>
            <w:hideMark/>
          </w:tcPr>
          <w:p w14:paraId="1C2B23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E0BFFAC"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15 cm x 50 m. rolo.</w:t>
            </w:r>
          </w:p>
        </w:tc>
        <w:tc>
          <w:tcPr>
            <w:tcW w:w="812" w:type="dxa"/>
            <w:tcBorders>
              <w:top w:val="single" w:sz="4" w:space="0" w:color="auto"/>
              <w:bottom w:val="single" w:sz="4" w:space="0" w:color="auto"/>
              <w:right w:val="single" w:sz="4" w:space="0" w:color="auto"/>
            </w:tcBorders>
            <w:vAlign w:val="center"/>
          </w:tcPr>
          <w:p w14:paraId="6D5C45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7DA557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45,03</w:t>
            </w:r>
          </w:p>
        </w:tc>
        <w:tc>
          <w:tcPr>
            <w:tcW w:w="1564" w:type="dxa"/>
            <w:tcBorders>
              <w:top w:val="single" w:sz="4" w:space="0" w:color="auto"/>
              <w:bottom w:val="single" w:sz="4" w:space="0" w:color="auto"/>
              <w:right w:val="single" w:sz="4" w:space="0" w:color="auto"/>
            </w:tcBorders>
            <w:vAlign w:val="bottom"/>
          </w:tcPr>
          <w:p w14:paraId="5E0D713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R$ 4.503,00</w:t>
            </w:r>
          </w:p>
        </w:tc>
      </w:tr>
      <w:tr w:rsidR="00780831" w:rsidRPr="00D40442" w14:paraId="396FA9BE"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FF38A0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233</w:t>
            </w:r>
          </w:p>
        </w:tc>
        <w:tc>
          <w:tcPr>
            <w:tcW w:w="1030" w:type="dxa"/>
            <w:tcBorders>
              <w:top w:val="nil"/>
              <w:left w:val="single" w:sz="4" w:space="0" w:color="auto"/>
              <w:bottom w:val="single" w:sz="4" w:space="0" w:color="auto"/>
              <w:right w:val="single" w:sz="4" w:space="0" w:color="auto"/>
            </w:tcBorders>
            <w:noWrap/>
            <w:vAlign w:val="center"/>
            <w:hideMark/>
          </w:tcPr>
          <w:p w14:paraId="0D0408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442483 </w:t>
            </w:r>
          </w:p>
        </w:tc>
        <w:tc>
          <w:tcPr>
            <w:tcW w:w="1407" w:type="dxa"/>
            <w:tcBorders>
              <w:top w:val="nil"/>
              <w:left w:val="nil"/>
              <w:bottom w:val="single" w:sz="4" w:space="0" w:color="auto"/>
              <w:right w:val="single" w:sz="4" w:space="0" w:color="auto"/>
            </w:tcBorders>
            <w:vAlign w:val="center"/>
            <w:hideMark/>
          </w:tcPr>
          <w:p w14:paraId="6EC38F5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F5FE037"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20cm x 100 m.</w:t>
            </w:r>
          </w:p>
        </w:tc>
        <w:tc>
          <w:tcPr>
            <w:tcW w:w="812" w:type="dxa"/>
            <w:tcBorders>
              <w:top w:val="single" w:sz="4" w:space="0" w:color="auto"/>
              <w:bottom w:val="single" w:sz="4" w:space="0" w:color="auto"/>
              <w:right w:val="single" w:sz="4" w:space="0" w:color="auto"/>
            </w:tcBorders>
            <w:vAlign w:val="center"/>
          </w:tcPr>
          <w:p w14:paraId="7C297A8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E4E00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80,84</w:t>
            </w:r>
          </w:p>
        </w:tc>
        <w:tc>
          <w:tcPr>
            <w:tcW w:w="1564" w:type="dxa"/>
            <w:tcBorders>
              <w:top w:val="single" w:sz="4" w:space="0" w:color="auto"/>
              <w:bottom w:val="single" w:sz="4" w:space="0" w:color="auto"/>
              <w:right w:val="single" w:sz="4" w:space="0" w:color="auto"/>
            </w:tcBorders>
            <w:vAlign w:val="bottom"/>
          </w:tcPr>
          <w:p w14:paraId="716E8EF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R$ 8.084,00</w:t>
            </w:r>
          </w:p>
        </w:tc>
      </w:tr>
      <w:tr w:rsidR="00780831" w:rsidRPr="00D40442" w14:paraId="56E3FCEB"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BCFBC5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234</w:t>
            </w:r>
          </w:p>
        </w:tc>
        <w:tc>
          <w:tcPr>
            <w:tcW w:w="1030" w:type="dxa"/>
            <w:tcBorders>
              <w:top w:val="nil"/>
              <w:left w:val="single" w:sz="4" w:space="0" w:color="auto"/>
              <w:bottom w:val="single" w:sz="4" w:space="0" w:color="auto"/>
              <w:right w:val="single" w:sz="4" w:space="0" w:color="auto"/>
            </w:tcBorders>
            <w:noWrap/>
            <w:vAlign w:val="center"/>
            <w:hideMark/>
          </w:tcPr>
          <w:p w14:paraId="3B79E33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446031</w:t>
            </w:r>
          </w:p>
        </w:tc>
        <w:tc>
          <w:tcPr>
            <w:tcW w:w="1407" w:type="dxa"/>
            <w:tcBorders>
              <w:top w:val="nil"/>
              <w:left w:val="nil"/>
              <w:bottom w:val="single" w:sz="4" w:space="0" w:color="auto"/>
              <w:right w:val="single" w:sz="4" w:space="0" w:color="auto"/>
            </w:tcBorders>
            <w:vAlign w:val="center"/>
            <w:hideMark/>
          </w:tcPr>
          <w:p w14:paraId="4E0DE3D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5EA4716"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xml:space="preserve">- tamanho 25cm x 50 m. </w:t>
            </w:r>
          </w:p>
        </w:tc>
        <w:tc>
          <w:tcPr>
            <w:tcW w:w="812" w:type="dxa"/>
            <w:tcBorders>
              <w:top w:val="single" w:sz="4" w:space="0" w:color="auto"/>
              <w:bottom w:val="single" w:sz="4" w:space="0" w:color="auto"/>
              <w:right w:val="single" w:sz="4" w:space="0" w:color="auto"/>
            </w:tcBorders>
            <w:vAlign w:val="center"/>
          </w:tcPr>
          <w:p w14:paraId="07B5CF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4DD26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79,00</w:t>
            </w:r>
          </w:p>
        </w:tc>
        <w:tc>
          <w:tcPr>
            <w:tcW w:w="1564" w:type="dxa"/>
            <w:tcBorders>
              <w:top w:val="single" w:sz="4" w:space="0" w:color="auto"/>
              <w:bottom w:val="single" w:sz="4" w:space="0" w:color="auto"/>
              <w:right w:val="single" w:sz="4" w:space="0" w:color="auto"/>
            </w:tcBorders>
            <w:vAlign w:val="bottom"/>
          </w:tcPr>
          <w:p w14:paraId="132D961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R$ 7.900,00</w:t>
            </w:r>
          </w:p>
        </w:tc>
      </w:tr>
      <w:tr w:rsidR="00780831" w:rsidRPr="00D40442" w14:paraId="0CF4D301"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036ABA4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235</w:t>
            </w:r>
          </w:p>
        </w:tc>
        <w:tc>
          <w:tcPr>
            <w:tcW w:w="1030" w:type="dxa"/>
            <w:tcBorders>
              <w:top w:val="nil"/>
              <w:left w:val="single" w:sz="4" w:space="0" w:color="auto"/>
              <w:bottom w:val="single" w:sz="4" w:space="0" w:color="auto"/>
              <w:right w:val="single" w:sz="4" w:space="0" w:color="auto"/>
            </w:tcBorders>
            <w:noWrap/>
            <w:vAlign w:val="center"/>
            <w:hideMark/>
          </w:tcPr>
          <w:p w14:paraId="307940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442407</w:t>
            </w:r>
          </w:p>
        </w:tc>
        <w:tc>
          <w:tcPr>
            <w:tcW w:w="1407" w:type="dxa"/>
            <w:tcBorders>
              <w:top w:val="nil"/>
              <w:left w:val="nil"/>
              <w:bottom w:val="single" w:sz="4" w:space="0" w:color="auto"/>
              <w:right w:val="single" w:sz="4" w:space="0" w:color="auto"/>
            </w:tcBorders>
            <w:vAlign w:val="center"/>
            <w:hideMark/>
          </w:tcPr>
          <w:p w14:paraId="369D57D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D400C54" w14:textId="77777777" w:rsidR="00780831" w:rsidRPr="00D40442" w:rsidRDefault="00780831"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xml:space="preserve">- produto para esterilização a </w:t>
            </w:r>
            <w:r w:rsidRPr="00D40442">
              <w:rPr>
                <w:rFonts w:ascii="Arial" w:hAnsi="Arial" w:cs="Arial"/>
                <w:sz w:val="20"/>
                <w:szCs w:val="20"/>
              </w:rPr>
              <w:lastRenderedPageBreak/>
              <w:t>vapor.</w:t>
            </w:r>
            <w:r w:rsidRPr="00D40442">
              <w:rPr>
                <w:rFonts w:ascii="Arial" w:hAnsi="Arial" w:cs="Arial"/>
                <w:sz w:val="20"/>
                <w:szCs w:val="20"/>
              </w:rPr>
              <w:br/>
              <w:t xml:space="preserve">- tamanho 35cm x 100 m. </w:t>
            </w:r>
          </w:p>
        </w:tc>
        <w:tc>
          <w:tcPr>
            <w:tcW w:w="812" w:type="dxa"/>
            <w:tcBorders>
              <w:top w:val="single" w:sz="4" w:space="0" w:color="auto"/>
              <w:bottom w:val="single" w:sz="4" w:space="0" w:color="auto"/>
              <w:right w:val="single" w:sz="4" w:space="0" w:color="auto"/>
            </w:tcBorders>
            <w:vAlign w:val="center"/>
          </w:tcPr>
          <w:p w14:paraId="2D25CC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1E348F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131,00</w:t>
            </w:r>
          </w:p>
        </w:tc>
        <w:tc>
          <w:tcPr>
            <w:tcW w:w="1564" w:type="dxa"/>
            <w:tcBorders>
              <w:top w:val="single" w:sz="4" w:space="0" w:color="auto"/>
              <w:bottom w:val="single" w:sz="4" w:space="0" w:color="auto"/>
              <w:right w:val="single" w:sz="4" w:space="0" w:color="auto"/>
            </w:tcBorders>
            <w:vAlign w:val="bottom"/>
          </w:tcPr>
          <w:p w14:paraId="61797E7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R$ 13.100,00</w:t>
            </w:r>
          </w:p>
        </w:tc>
      </w:tr>
      <w:tr w:rsidR="00780831" w:rsidRPr="00D40442" w14:paraId="3788F80B" w14:textId="77777777" w:rsidTr="000D2BFE">
        <w:trPr>
          <w:gridAfter w:val="1"/>
          <w:wAfter w:w="2584" w:type="dxa"/>
          <w:trHeight w:val="1920"/>
        </w:trPr>
        <w:tc>
          <w:tcPr>
            <w:tcW w:w="535" w:type="dxa"/>
            <w:tcBorders>
              <w:top w:val="nil"/>
              <w:left w:val="single" w:sz="4" w:space="0" w:color="auto"/>
              <w:bottom w:val="single" w:sz="4" w:space="0" w:color="auto"/>
              <w:right w:val="nil"/>
            </w:tcBorders>
            <w:vAlign w:val="center"/>
            <w:hideMark/>
          </w:tcPr>
          <w:p w14:paraId="274F7C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236</w:t>
            </w:r>
          </w:p>
        </w:tc>
        <w:tc>
          <w:tcPr>
            <w:tcW w:w="1030" w:type="dxa"/>
            <w:tcBorders>
              <w:top w:val="nil"/>
              <w:left w:val="single" w:sz="4" w:space="0" w:color="auto"/>
              <w:bottom w:val="single" w:sz="4" w:space="0" w:color="auto"/>
              <w:right w:val="single" w:sz="4" w:space="0" w:color="auto"/>
            </w:tcBorders>
            <w:noWrap/>
            <w:vAlign w:val="center"/>
            <w:hideMark/>
          </w:tcPr>
          <w:p w14:paraId="2F7910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258361</w:t>
            </w:r>
          </w:p>
        </w:tc>
        <w:tc>
          <w:tcPr>
            <w:tcW w:w="1407" w:type="dxa"/>
            <w:tcBorders>
              <w:top w:val="nil"/>
              <w:left w:val="nil"/>
              <w:bottom w:val="single" w:sz="4" w:space="0" w:color="auto"/>
              <w:right w:val="single" w:sz="4" w:space="0" w:color="auto"/>
            </w:tcBorders>
            <w:vAlign w:val="center"/>
            <w:hideMark/>
          </w:tcPr>
          <w:p w14:paraId="527AEE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51176D41"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Seladora bivolt automático. Sistema integrado de corte em ambas as direções. Acionamento por meio de alavanca com trava. Sistema de avisos com LEDs indicativos e bips sonoros no teclado de membrana. Resistência PTC blindada com controle automático de temperatura. Desligamento automático em caso de inatividade por 30 minutos. Botão Liga/Desliga. Potência: no mínimo 180W. Largura da selagem: no mínimo 12mm. Comprimento da selagem: no mínimo 300mm (30cm). Deve acompanhar manual impresso de operação e serviço em português. Garantia de 12 (doze) meses. Produto certificado pelo INMETRO. Registro na ANVISA.</w:t>
            </w:r>
          </w:p>
        </w:tc>
        <w:tc>
          <w:tcPr>
            <w:tcW w:w="812" w:type="dxa"/>
            <w:tcBorders>
              <w:top w:val="single" w:sz="4" w:space="0" w:color="auto"/>
              <w:bottom w:val="single" w:sz="4" w:space="0" w:color="auto"/>
              <w:right w:val="single" w:sz="4" w:space="0" w:color="auto"/>
            </w:tcBorders>
            <w:vAlign w:val="center"/>
          </w:tcPr>
          <w:p w14:paraId="0AC740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18F088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1.752,23</w:t>
            </w:r>
          </w:p>
        </w:tc>
        <w:tc>
          <w:tcPr>
            <w:tcW w:w="1564" w:type="dxa"/>
            <w:tcBorders>
              <w:top w:val="single" w:sz="4" w:space="0" w:color="auto"/>
              <w:bottom w:val="single" w:sz="4" w:space="0" w:color="auto"/>
              <w:right w:val="single" w:sz="4" w:space="0" w:color="auto"/>
            </w:tcBorders>
            <w:vAlign w:val="bottom"/>
          </w:tcPr>
          <w:p w14:paraId="5EC1453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R$ 3.504,46</w:t>
            </w:r>
          </w:p>
        </w:tc>
      </w:tr>
      <w:tr w:rsidR="00780831" w:rsidRPr="00D40442" w14:paraId="2ECD8BD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CA086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237</w:t>
            </w:r>
          </w:p>
        </w:tc>
        <w:tc>
          <w:tcPr>
            <w:tcW w:w="1030" w:type="dxa"/>
            <w:tcBorders>
              <w:top w:val="nil"/>
              <w:left w:val="single" w:sz="4" w:space="0" w:color="auto"/>
              <w:bottom w:val="single" w:sz="4" w:space="0" w:color="auto"/>
              <w:right w:val="single" w:sz="4" w:space="0" w:color="auto"/>
            </w:tcBorders>
            <w:noWrap/>
            <w:vAlign w:val="center"/>
            <w:hideMark/>
          </w:tcPr>
          <w:p w14:paraId="55475C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340811</w:t>
            </w:r>
          </w:p>
        </w:tc>
        <w:tc>
          <w:tcPr>
            <w:tcW w:w="1407" w:type="dxa"/>
            <w:tcBorders>
              <w:top w:val="nil"/>
              <w:left w:val="nil"/>
              <w:bottom w:val="single" w:sz="4" w:space="0" w:color="auto"/>
              <w:right w:val="single" w:sz="4" w:space="0" w:color="auto"/>
            </w:tcBorders>
            <w:vAlign w:val="center"/>
            <w:hideMark/>
          </w:tcPr>
          <w:p w14:paraId="2DC523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CAIXA COM 10 PEÇAS</w:t>
            </w:r>
          </w:p>
        </w:tc>
        <w:tc>
          <w:tcPr>
            <w:tcW w:w="2779" w:type="dxa"/>
            <w:tcBorders>
              <w:top w:val="nil"/>
              <w:left w:val="nil"/>
              <w:bottom w:val="single" w:sz="4" w:space="0" w:color="auto"/>
              <w:right w:val="single" w:sz="4" w:space="0" w:color="auto"/>
            </w:tcBorders>
            <w:vAlign w:val="bottom"/>
          </w:tcPr>
          <w:p w14:paraId="7EF772E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Teste de Remoção de ar e penetração de calor tipo pacote pronto 4K - Bowie &amp; Dick.</w:t>
            </w:r>
          </w:p>
        </w:tc>
        <w:tc>
          <w:tcPr>
            <w:tcW w:w="812" w:type="dxa"/>
            <w:tcBorders>
              <w:top w:val="single" w:sz="4" w:space="0" w:color="auto"/>
              <w:bottom w:val="single" w:sz="4" w:space="0" w:color="auto"/>
              <w:right w:val="single" w:sz="4" w:space="0" w:color="auto"/>
            </w:tcBorders>
            <w:vAlign w:val="center"/>
          </w:tcPr>
          <w:p w14:paraId="7600D3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18B8004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66,00</w:t>
            </w:r>
          </w:p>
        </w:tc>
        <w:tc>
          <w:tcPr>
            <w:tcW w:w="1564" w:type="dxa"/>
            <w:tcBorders>
              <w:top w:val="single" w:sz="4" w:space="0" w:color="auto"/>
              <w:bottom w:val="single" w:sz="4" w:space="0" w:color="auto"/>
              <w:right w:val="single" w:sz="4" w:space="0" w:color="auto"/>
            </w:tcBorders>
            <w:vAlign w:val="bottom"/>
          </w:tcPr>
          <w:p w14:paraId="65EF77A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R$ 19.800,00</w:t>
            </w:r>
          </w:p>
        </w:tc>
      </w:tr>
      <w:tr w:rsidR="00780831" w:rsidRPr="00D40442" w14:paraId="027D5378" w14:textId="77777777" w:rsidTr="000D2BFE">
        <w:trPr>
          <w:gridAfter w:val="1"/>
          <w:wAfter w:w="2584" w:type="dxa"/>
          <w:trHeight w:val="225"/>
        </w:trPr>
        <w:tc>
          <w:tcPr>
            <w:tcW w:w="9580" w:type="dxa"/>
            <w:gridSpan w:val="7"/>
            <w:tcBorders>
              <w:top w:val="nil"/>
              <w:left w:val="single" w:sz="4" w:space="0" w:color="auto"/>
              <w:bottom w:val="single" w:sz="4" w:space="0" w:color="auto"/>
              <w:right w:val="single" w:sz="4" w:space="0" w:color="auto"/>
            </w:tcBorders>
            <w:shd w:val="clear" w:color="auto" w:fill="D0CECE"/>
            <w:vAlign w:val="center"/>
            <w:hideMark/>
          </w:tcPr>
          <w:p w14:paraId="1E7BB3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 </w:t>
            </w:r>
          </w:p>
          <w:p w14:paraId="0AAE2F8C" w14:textId="77777777" w:rsidR="00780831" w:rsidRPr="00D40442" w:rsidRDefault="00780831" w:rsidP="000E2E2B">
            <w:pPr>
              <w:jc w:val="center"/>
              <w:rPr>
                <w:rFonts w:ascii="Arial" w:hAnsi="Arial" w:cs="Arial"/>
                <w:sz w:val="20"/>
                <w:szCs w:val="20"/>
              </w:rPr>
            </w:pPr>
            <w:r w:rsidRPr="00D40442">
              <w:rPr>
                <w:rFonts w:ascii="Arial" w:hAnsi="Arial" w:cs="Arial"/>
                <w:b/>
                <w:bCs/>
                <w:color w:val="000000"/>
                <w:sz w:val="20"/>
                <w:szCs w:val="20"/>
              </w:rPr>
              <w:t>EQUIPAMENTOS E INSTRUMENTAL CIRÚRGICO</w:t>
            </w:r>
          </w:p>
          <w:p w14:paraId="5762C06F" w14:textId="77777777" w:rsidR="00780831" w:rsidRPr="00D40442" w:rsidRDefault="00780831" w:rsidP="000E2E2B">
            <w:pPr>
              <w:jc w:val="center"/>
              <w:rPr>
                <w:rFonts w:ascii="Arial" w:hAnsi="Arial" w:cs="Arial"/>
                <w:sz w:val="20"/>
                <w:szCs w:val="20"/>
              </w:rPr>
            </w:pPr>
          </w:p>
        </w:tc>
      </w:tr>
      <w:tr w:rsidR="00780831" w:rsidRPr="00D40442" w14:paraId="22EA20FB"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CF7E0B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238</w:t>
            </w:r>
          </w:p>
        </w:tc>
        <w:tc>
          <w:tcPr>
            <w:tcW w:w="1030" w:type="dxa"/>
            <w:tcBorders>
              <w:top w:val="nil"/>
              <w:left w:val="single" w:sz="4" w:space="0" w:color="auto"/>
              <w:bottom w:val="single" w:sz="4" w:space="0" w:color="auto"/>
              <w:right w:val="single" w:sz="4" w:space="0" w:color="auto"/>
            </w:tcBorders>
            <w:noWrap/>
            <w:vAlign w:val="center"/>
            <w:hideMark/>
          </w:tcPr>
          <w:p w14:paraId="6C746FD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407740</w:t>
            </w:r>
          </w:p>
        </w:tc>
        <w:tc>
          <w:tcPr>
            <w:tcW w:w="1407" w:type="dxa"/>
            <w:tcBorders>
              <w:top w:val="nil"/>
              <w:left w:val="nil"/>
              <w:bottom w:val="single" w:sz="4" w:space="0" w:color="auto"/>
              <w:right w:val="single" w:sz="4" w:space="0" w:color="auto"/>
            </w:tcBorders>
            <w:vAlign w:val="center"/>
            <w:hideMark/>
          </w:tcPr>
          <w:p w14:paraId="49F3BE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DF6F3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Apoio para braço hospitalar: Material: Aço Inoxidável; acabamento da estrutura: pintura em epóxi; Regulagem: regulagem de altura por manopla; com 4 pés em ferro fundido; revestimento: courvin ou napa.</w:t>
            </w:r>
          </w:p>
        </w:tc>
        <w:tc>
          <w:tcPr>
            <w:tcW w:w="812" w:type="dxa"/>
            <w:tcBorders>
              <w:top w:val="single" w:sz="4" w:space="0" w:color="auto"/>
              <w:bottom w:val="single" w:sz="4" w:space="0" w:color="auto"/>
              <w:right w:val="single" w:sz="4" w:space="0" w:color="auto"/>
            </w:tcBorders>
            <w:vAlign w:val="center"/>
          </w:tcPr>
          <w:p w14:paraId="64B983F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3C087A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139,71</w:t>
            </w:r>
          </w:p>
        </w:tc>
        <w:tc>
          <w:tcPr>
            <w:tcW w:w="1564" w:type="dxa"/>
            <w:tcBorders>
              <w:top w:val="single" w:sz="4" w:space="0" w:color="auto"/>
              <w:bottom w:val="single" w:sz="4" w:space="0" w:color="auto"/>
              <w:right w:val="single" w:sz="4" w:space="0" w:color="auto"/>
            </w:tcBorders>
            <w:vAlign w:val="bottom"/>
          </w:tcPr>
          <w:p w14:paraId="2C4D0CA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R$ 2.794,20</w:t>
            </w:r>
          </w:p>
        </w:tc>
      </w:tr>
      <w:tr w:rsidR="00780831" w:rsidRPr="00D40442" w14:paraId="4787CBB5"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0B0002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239</w:t>
            </w:r>
          </w:p>
        </w:tc>
        <w:tc>
          <w:tcPr>
            <w:tcW w:w="1030" w:type="dxa"/>
            <w:tcBorders>
              <w:top w:val="nil"/>
              <w:left w:val="single" w:sz="4" w:space="0" w:color="auto"/>
              <w:bottom w:val="single" w:sz="4" w:space="0" w:color="auto"/>
              <w:right w:val="single" w:sz="4" w:space="0" w:color="auto"/>
            </w:tcBorders>
            <w:noWrap/>
            <w:vAlign w:val="center"/>
            <w:hideMark/>
          </w:tcPr>
          <w:p w14:paraId="1A63D6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459185</w:t>
            </w:r>
          </w:p>
        </w:tc>
        <w:tc>
          <w:tcPr>
            <w:tcW w:w="1407" w:type="dxa"/>
            <w:tcBorders>
              <w:top w:val="nil"/>
              <w:left w:val="nil"/>
              <w:bottom w:val="single" w:sz="4" w:space="0" w:color="auto"/>
              <w:right w:val="single" w:sz="4" w:space="0" w:color="auto"/>
            </w:tcBorders>
            <w:vAlign w:val="center"/>
            <w:hideMark/>
          </w:tcPr>
          <w:p w14:paraId="032F7A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89968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Aspirador cirúrgico hospitalar, elétrico móvel, pressão de vácuo: cerca de 650MMHG, fluxo de aspiração: de 15 A 30 LPM. Com dois (2) frascos em plástico, com capacidade de 5L X 5L. Sistema antitransbordamento, filtro bacteriológico, pedestal com rodízios e acionamento por pedal. Manual de instruções. </w:t>
            </w:r>
            <w:r w:rsidRPr="00D40442">
              <w:rPr>
                <w:rFonts w:ascii="Arial" w:hAnsi="Arial" w:cs="Arial"/>
                <w:b/>
                <w:bCs/>
                <w:sz w:val="20"/>
                <w:szCs w:val="20"/>
              </w:rPr>
              <w:t>Aprovado pela Anvisa</w:t>
            </w:r>
            <w:r w:rsidRPr="00D40442">
              <w:rPr>
                <w:rFonts w:ascii="Arial" w:hAnsi="Arial" w:cs="Arial"/>
                <w:sz w:val="20"/>
                <w:szCs w:val="20"/>
              </w:rPr>
              <w:t>. Tensão: 110/220V. Garantia mínima de 12 meses.</w:t>
            </w:r>
          </w:p>
        </w:tc>
        <w:tc>
          <w:tcPr>
            <w:tcW w:w="812" w:type="dxa"/>
            <w:tcBorders>
              <w:top w:val="single" w:sz="4" w:space="0" w:color="auto"/>
              <w:bottom w:val="single" w:sz="4" w:space="0" w:color="auto"/>
              <w:right w:val="single" w:sz="4" w:space="0" w:color="auto"/>
            </w:tcBorders>
            <w:vAlign w:val="center"/>
          </w:tcPr>
          <w:p w14:paraId="6C617B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72C75F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2.100,00</w:t>
            </w:r>
          </w:p>
        </w:tc>
        <w:tc>
          <w:tcPr>
            <w:tcW w:w="1564" w:type="dxa"/>
            <w:tcBorders>
              <w:top w:val="single" w:sz="4" w:space="0" w:color="auto"/>
              <w:bottom w:val="single" w:sz="4" w:space="0" w:color="auto"/>
              <w:right w:val="single" w:sz="4" w:space="0" w:color="auto"/>
            </w:tcBorders>
            <w:vAlign w:val="bottom"/>
          </w:tcPr>
          <w:p w14:paraId="65A6B55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R$ 2.100,00</w:t>
            </w:r>
          </w:p>
        </w:tc>
      </w:tr>
      <w:tr w:rsidR="00780831" w:rsidRPr="00D40442" w14:paraId="34E1BE2F" w14:textId="77777777" w:rsidTr="000D2BFE">
        <w:trPr>
          <w:gridAfter w:val="1"/>
          <w:wAfter w:w="2584" w:type="dxa"/>
          <w:trHeight w:val="1488"/>
        </w:trPr>
        <w:tc>
          <w:tcPr>
            <w:tcW w:w="535" w:type="dxa"/>
            <w:tcBorders>
              <w:top w:val="nil"/>
              <w:left w:val="single" w:sz="4" w:space="0" w:color="auto"/>
              <w:bottom w:val="single" w:sz="4" w:space="0" w:color="auto"/>
              <w:right w:val="nil"/>
            </w:tcBorders>
            <w:vAlign w:val="center"/>
            <w:hideMark/>
          </w:tcPr>
          <w:p w14:paraId="3F9EB75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240</w:t>
            </w:r>
          </w:p>
        </w:tc>
        <w:tc>
          <w:tcPr>
            <w:tcW w:w="1030" w:type="dxa"/>
            <w:tcBorders>
              <w:top w:val="nil"/>
              <w:left w:val="single" w:sz="4" w:space="0" w:color="auto"/>
              <w:bottom w:val="single" w:sz="4" w:space="0" w:color="auto"/>
              <w:right w:val="single" w:sz="4" w:space="0" w:color="auto"/>
            </w:tcBorders>
            <w:noWrap/>
            <w:vAlign w:val="center"/>
            <w:hideMark/>
          </w:tcPr>
          <w:p w14:paraId="46EB93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459186</w:t>
            </w:r>
          </w:p>
        </w:tc>
        <w:tc>
          <w:tcPr>
            <w:tcW w:w="1407" w:type="dxa"/>
            <w:tcBorders>
              <w:top w:val="nil"/>
              <w:left w:val="nil"/>
              <w:bottom w:val="single" w:sz="4" w:space="0" w:color="auto"/>
              <w:right w:val="single" w:sz="4" w:space="0" w:color="auto"/>
            </w:tcBorders>
            <w:vAlign w:val="center"/>
            <w:hideMark/>
          </w:tcPr>
          <w:p w14:paraId="5676AC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B4432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D40442">
              <w:rPr>
                <w:rFonts w:ascii="Arial" w:hAnsi="Arial" w:cs="Arial"/>
                <w:b/>
                <w:bCs/>
                <w:sz w:val="20"/>
                <w:szCs w:val="20"/>
              </w:rPr>
              <w:t>Aprovado pela Anvisa</w:t>
            </w:r>
            <w:r w:rsidRPr="00D40442">
              <w:rPr>
                <w:rFonts w:ascii="Arial" w:hAnsi="Arial" w:cs="Arial"/>
                <w:sz w:val="20"/>
                <w:szCs w:val="20"/>
              </w:rPr>
              <w:t>. Tensão: 110/220V. Garantia mínima de 12 meses.</w:t>
            </w:r>
          </w:p>
        </w:tc>
        <w:tc>
          <w:tcPr>
            <w:tcW w:w="812" w:type="dxa"/>
            <w:tcBorders>
              <w:top w:val="single" w:sz="4" w:space="0" w:color="auto"/>
              <w:bottom w:val="single" w:sz="4" w:space="0" w:color="auto"/>
              <w:right w:val="single" w:sz="4" w:space="0" w:color="auto"/>
            </w:tcBorders>
            <w:vAlign w:val="center"/>
          </w:tcPr>
          <w:p w14:paraId="1B7FDD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362085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500,50</w:t>
            </w:r>
          </w:p>
        </w:tc>
        <w:tc>
          <w:tcPr>
            <w:tcW w:w="1564" w:type="dxa"/>
            <w:tcBorders>
              <w:top w:val="single" w:sz="4" w:space="0" w:color="auto"/>
              <w:bottom w:val="single" w:sz="4" w:space="0" w:color="auto"/>
              <w:right w:val="single" w:sz="4" w:space="0" w:color="auto"/>
            </w:tcBorders>
            <w:vAlign w:val="bottom"/>
          </w:tcPr>
          <w:p w14:paraId="32E5CC7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R$ 2.502,50</w:t>
            </w:r>
          </w:p>
        </w:tc>
      </w:tr>
      <w:tr w:rsidR="00780831" w:rsidRPr="00D40442" w14:paraId="1C3A4585"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5349D97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241</w:t>
            </w:r>
          </w:p>
        </w:tc>
        <w:tc>
          <w:tcPr>
            <w:tcW w:w="1030" w:type="dxa"/>
            <w:tcBorders>
              <w:top w:val="nil"/>
              <w:left w:val="single" w:sz="4" w:space="0" w:color="auto"/>
              <w:bottom w:val="single" w:sz="4" w:space="0" w:color="auto"/>
              <w:right w:val="single" w:sz="4" w:space="0" w:color="auto"/>
            </w:tcBorders>
            <w:noWrap/>
            <w:vAlign w:val="center"/>
            <w:hideMark/>
          </w:tcPr>
          <w:p w14:paraId="532822D0" w14:textId="77777777" w:rsidR="00780831" w:rsidRPr="00D40442" w:rsidRDefault="00780831" w:rsidP="000E2E2B">
            <w:pPr>
              <w:jc w:val="center"/>
              <w:rPr>
                <w:rFonts w:ascii="Arial" w:hAnsi="Arial" w:cs="Arial"/>
                <w:color w:val="333333"/>
                <w:sz w:val="20"/>
                <w:szCs w:val="20"/>
              </w:rPr>
            </w:pPr>
            <w:r w:rsidRPr="00D40442">
              <w:rPr>
                <w:rFonts w:ascii="Arial" w:hAnsi="Arial" w:cs="Arial"/>
                <w:color w:val="333333"/>
                <w:sz w:val="20"/>
                <w:szCs w:val="20"/>
              </w:rPr>
              <w:t>442491</w:t>
            </w:r>
          </w:p>
        </w:tc>
        <w:tc>
          <w:tcPr>
            <w:tcW w:w="1407" w:type="dxa"/>
            <w:tcBorders>
              <w:top w:val="nil"/>
              <w:left w:val="nil"/>
              <w:bottom w:val="single" w:sz="4" w:space="0" w:color="auto"/>
              <w:right w:val="single" w:sz="4" w:space="0" w:color="auto"/>
            </w:tcBorders>
            <w:vAlign w:val="center"/>
            <w:hideMark/>
          </w:tcPr>
          <w:p w14:paraId="45CC60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C8EA2ED"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 xml:space="preserve">Balança antropométrica adulto com régua. Estrutura em chapa de aço carbono, com altura mínima de 100 cm. Plataforma de pesagem, com medidas aproximadas de 40 cm x 50 cm, aceita-se variação de +/- 10 cm; confeccionada em chapa de aço, com tapete de borracha antiderrapante, na cor preta, pés reguláveis em borracha. Antropômetro manual, em aço inox polido ou alumínio anodizado, acoplado à coluna da balança, graduada em 0,5 cm, numeradas a cada centímetro, iniciando a numeração em 1,00 m e terminando em 2,00 m. capacidade de pesagem até 200 kg, resolução da balança em divisões de 50 gramas. Display digital com 06 dígitos, de alta visibilidade, sendo maior/igual a 2 cm, visor em LED ou LCD com backlight, ter comandos de liga, desliga, e tecla tara. Fonte de alimentação de 90 à 240 VAC com chaveamento automático bivolt automático. Frequência de alimentação 60 Hz. Tipo de cabo de alimentação deve seguir a NBR 14136. A balança deverá ser entregue testada e calibrada. O produto deverá </w:t>
            </w:r>
            <w:r w:rsidRPr="00D40442">
              <w:rPr>
                <w:rFonts w:ascii="Arial" w:hAnsi="Arial" w:cs="Arial"/>
                <w:color w:val="000000"/>
                <w:sz w:val="20"/>
                <w:szCs w:val="20"/>
              </w:rPr>
              <w:lastRenderedPageBreak/>
              <w:t>possuir tratamento antiferruginoso e anticorrosivo, pintura em epóxi pó na cor branca. No equipamento deverá conter de forma legível e permanente, a marca do fabricante e número de série. Garantia mínima de 12 meses a contar do fornecimento. Necessário registro ANVISA e certificado do INMETRO</w:t>
            </w:r>
          </w:p>
        </w:tc>
        <w:tc>
          <w:tcPr>
            <w:tcW w:w="812" w:type="dxa"/>
            <w:tcBorders>
              <w:top w:val="single" w:sz="4" w:space="0" w:color="auto"/>
              <w:bottom w:val="single" w:sz="4" w:space="0" w:color="auto"/>
              <w:right w:val="single" w:sz="4" w:space="0" w:color="auto"/>
            </w:tcBorders>
            <w:vAlign w:val="center"/>
          </w:tcPr>
          <w:p w14:paraId="170D38C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714762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1.300,01</w:t>
            </w:r>
          </w:p>
        </w:tc>
        <w:tc>
          <w:tcPr>
            <w:tcW w:w="1564" w:type="dxa"/>
            <w:tcBorders>
              <w:top w:val="single" w:sz="4" w:space="0" w:color="auto"/>
              <w:bottom w:val="single" w:sz="4" w:space="0" w:color="auto"/>
              <w:right w:val="single" w:sz="4" w:space="0" w:color="auto"/>
            </w:tcBorders>
            <w:vAlign w:val="bottom"/>
          </w:tcPr>
          <w:p w14:paraId="5A98351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R$ 13.000,10</w:t>
            </w:r>
          </w:p>
        </w:tc>
      </w:tr>
      <w:tr w:rsidR="00780831" w:rsidRPr="00D40442" w14:paraId="5480E8F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289CA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242</w:t>
            </w:r>
          </w:p>
        </w:tc>
        <w:tc>
          <w:tcPr>
            <w:tcW w:w="1030" w:type="dxa"/>
            <w:tcBorders>
              <w:top w:val="nil"/>
              <w:left w:val="single" w:sz="4" w:space="0" w:color="auto"/>
              <w:bottom w:val="single" w:sz="4" w:space="0" w:color="auto"/>
              <w:right w:val="single" w:sz="4" w:space="0" w:color="auto"/>
            </w:tcBorders>
            <w:noWrap/>
            <w:vAlign w:val="center"/>
            <w:hideMark/>
          </w:tcPr>
          <w:p w14:paraId="7B31DE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613999</w:t>
            </w:r>
          </w:p>
        </w:tc>
        <w:tc>
          <w:tcPr>
            <w:tcW w:w="1407" w:type="dxa"/>
            <w:tcBorders>
              <w:top w:val="nil"/>
              <w:left w:val="nil"/>
              <w:bottom w:val="single" w:sz="4" w:space="0" w:color="auto"/>
              <w:right w:val="single" w:sz="4" w:space="0" w:color="auto"/>
            </w:tcBorders>
            <w:vAlign w:val="center"/>
            <w:hideMark/>
          </w:tcPr>
          <w:p w14:paraId="4324C0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3F5595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Balança pesar pessoas portátil: capacidade: 180 KG; divisão: 100 G; alimentação: bateria ou pilha; características adicionais: plataforma de vidro, com piso e pés antiderrapantes, modelo display cristal líquido ou LED, desligamento automático. Garantia mínima de 12 meses.</w:t>
            </w:r>
          </w:p>
        </w:tc>
        <w:tc>
          <w:tcPr>
            <w:tcW w:w="812" w:type="dxa"/>
            <w:tcBorders>
              <w:top w:val="single" w:sz="4" w:space="0" w:color="auto"/>
              <w:bottom w:val="single" w:sz="4" w:space="0" w:color="auto"/>
              <w:right w:val="single" w:sz="4" w:space="0" w:color="auto"/>
            </w:tcBorders>
            <w:vAlign w:val="center"/>
          </w:tcPr>
          <w:p w14:paraId="2670AA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B4254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74,53</w:t>
            </w:r>
          </w:p>
        </w:tc>
        <w:tc>
          <w:tcPr>
            <w:tcW w:w="1564" w:type="dxa"/>
            <w:tcBorders>
              <w:top w:val="single" w:sz="4" w:space="0" w:color="auto"/>
              <w:bottom w:val="single" w:sz="4" w:space="0" w:color="auto"/>
              <w:right w:val="single" w:sz="4" w:space="0" w:color="auto"/>
            </w:tcBorders>
            <w:vAlign w:val="bottom"/>
          </w:tcPr>
          <w:p w14:paraId="4AB31D8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R$ 745,30</w:t>
            </w:r>
          </w:p>
        </w:tc>
      </w:tr>
      <w:tr w:rsidR="00780831" w:rsidRPr="00D40442" w14:paraId="04594B43"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075F73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243</w:t>
            </w:r>
          </w:p>
        </w:tc>
        <w:tc>
          <w:tcPr>
            <w:tcW w:w="1030" w:type="dxa"/>
            <w:tcBorders>
              <w:top w:val="nil"/>
              <w:left w:val="single" w:sz="4" w:space="0" w:color="auto"/>
              <w:bottom w:val="single" w:sz="4" w:space="0" w:color="auto"/>
              <w:right w:val="single" w:sz="4" w:space="0" w:color="auto"/>
            </w:tcBorders>
            <w:vAlign w:val="center"/>
            <w:hideMark/>
          </w:tcPr>
          <w:p w14:paraId="7898D3C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472668</w:t>
            </w:r>
          </w:p>
        </w:tc>
        <w:tc>
          <w:tcPr>
            <w:tcW w:w="1407" w:type="dxa"/>
            <w:tcBorders>
              <w:top w:val="nil"/>
              <w:left w:val="nil"/>
              <w:bottom w:val="single" w:sz="4" w:space="0" w:color="auto"/>
              <w:right w:val="single" w:sz="4" w:space="0" w:color="auto"/>
            </w:tcBorders>
            <w:vAlign w:val="center"/>
            <w:hideMark/>
          </w:tcPr>
          <w:p w14:paraId="1A00CC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BA8F9E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Balança pediátrica: Modelo: elétrica; Material: gabinete plástico; com visor e ajuste digital; concha anatômica em polipropileno injetado; pés reguláveis. Capacidade máxima até 25 kg.  Aprovado pela Anvisa. Tensão: 110V. Garantia mínima de 12 meses.</w:t>
            </w:r>
          </w:p>
        </w:tc>
        <w:tc>
          <w:tcPr>
            <w:tcW w:w="812" w:type="dxa"/>
            <w:tcBorders>
              <w:top w:val="single" w:sz="4" w:space="0" w:color="auto"/>
              <w:bottom w:val="single" w:sz="4" w:space="0" w:color="auto"/>
              <w:right w:val="single" w:sz="4" w:space="0" w:color="auto"/>
            </w:tcBorders>
            <w:vAlign w:val="center"/>
          </w:tcPr>
          <w:p w14:paraId="0C8741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BDEE8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714,99</w:t>
            </w:r>
          </w:p>
        </w:tc>
        <w:tc>
          <w:tcPr>
            <w:tcW w:w="1564" w:type="dxa"/>
            <w:tcBorders>
              <w:top w:val="single" w:sz="4" w:space="0" w:color="auto"/>
              <w:bottom w:val="single" w:sz="4" w:space="0" w:color="auto"/>
              <w:right w:val="single" w:sz="4" w:space="0" w:color="auto"/>
            </w:tcBorders>
            <w:vAlign w:val="bottom"/>
          </w:tcPr>
          <w:p w14:paraId="717DDB7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R$ 7.149,90</w:t>
            </w:r>
          </w:p>
        </w:tc>
      </w:tr>
      <w:tr w:rsidR="00780831" w:rsidRPr="00D40442" w14:paraId="54862CE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70A8F38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244</w:t>
            </w:r>
          </w:p>
        </w:tc>
        <w:tc>
          <w:tcPr>
            <w:tcW w:w="1030" w:type="dxa"/>
            <w:tcBorders>
              <w:top w:val="nil"/>
              <w:left w:val="single" w:sz="4" w:space="0" w:color="auto"/>
              <w:bottom w:val="single" w:sz="4" w:space="0" w:color="auto"/>
              <w:right w:val="single" w:sz="4" w:space="0" w:color="auto"/>
            </w:tcBorders>
            <w:noWrap/>
            <w:vAlign w:val="center"/>
            <w:hideMark/>
          </w:tcPr>
          <w:p w14:paraId="1C933F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398925</w:t>
            </w:r>
          </w:p>
        </w:tc>
        <w:tc>
          <w:tcPr>
            <w:tcW w:w="1407" w:type="dxa"/>
            <w:tcBorders>
              <w:top w:val="nil"/>
              <w:left w:val="nil"/>
              <w:bottom w:val="single" w:sz="4" w:space="0" w:color="auto"/>
              <w:right w:val="single" w:sz="4" w:space="0" w:color="auto"/>
            </w:tcBorders>
            <w:vAlign w:val="center"/>
            <w:hideMark/>
          </w:tcPr>
          <w:p w14:paraId="57FD0FA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24F5A4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Bandeja lisa de inox inoxidável, utilizada em hospital, permitindo maior higiene nos procedimentos. Tamanho 30 x 20 x 4cm.</w:t>
            </w:r>
          </w:p>
        </w:tc>
        <w:tc>
          <w:tcPr>
            <w:tcW w:w="812" w:type="dxa"/>
            <w:tcBorders>
              <w:top w:val="single" w:sz="4" w:space="0" w:color="auto"/>
              <w:bottom w:val="single" w:sz="4" w:space="0" w:color="auto"/>
              <w:right w:val="single" w:sz="4" w:space="0" w:color="auto"/>
            </w:tcBorders>
            <w:vAlign w:val="center"/>
          </w:tcPr>
          <w:p w14:paraId="59474E5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1F95B68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49,48</w:t>
            </w:r>
          </w:p>
        </w:tc>
        <w:tc>
          <w:tcPr>
            <w:tcW w:w="1564" w:type="dxa"/>
            <w:tcBorders>
              <w:top w:val="single" w:sz="4" w:space="0" w:color="auto"/>
              <w:bottom w:val="single" w:sz="4" w:space="0" w:color="auto"/>
              <w:right w:val="single" w:sz="4" w:space="0" w:color="auto"/>
            </w:tcBorders>
            <w:vAlign w:val="bottom"/>
          </w:tcPr>
          <w:p w14:paraId="4D87243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R$ 1.484,40</w:t>
            </w:r>
          </w:p>
        </w:tc>
      </w:tr>
      <w:tr w:rsidR="00780831" w:rsidRPr="00D40442" w14:paraId="21D257D9"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3A754D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245</w:t>
            </w:r>
          </w:p>
        </w:tc>
        <w:tc>
          <w:tcPr>
            <w:tcW w:w="1030" w:type="dxa"/>
            <w:tcBorders>
              <w:top w:val="nil"/>
              <w:left w:val="single" w:sz="4" w:space="0" w:color="auto"/>
              <w:bottom w:val="single" w:sz="4" w:space="0" w:color="auto"/>
              <w:right w:val="single" w:sz="4" w:space="0" w:color="auto"/>
            </w:tcBorders>
            <w:noWrap/>
            <w:vAlign w:val="center"/>
            <w:hideMark/>
          </w:tcPr>
          <w:p w14:paraId="41212D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405841</w:t>
            </w:r>
          </w:p>
        </w:tc>
        <w:tc>
          <w:tcPr>
            <w:tcW w:w="1407" w:type="dxa"/>
            <w:tcBorders>
              <w:top w:val="nil"/>
              <w:left w:val="nil"/>
              <w:bottom w:val="single" w:sz="4" w:space="0" w:color="auto"/>
              <w:right w:val="single" w:sz="4" w:space="0" w:color="auto"/>
            </w:tcBorders>
            <w:vAlign w:val="center"/>
            <w:hideMark/>
          </w:tcPr>
          <w:p w14:paraId="30E00E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E95062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Biombo duplo hospitalar dobrável: material: aço inoxidável; acabamento da estrutura: pintura eletrostática a pó na cor branca; tipo: duplo dobrável; Dimensões mínimas: altura: 1,80m x largura: 1,75m; tipo de rodízio: 2 ponteiras fixas e 1 giratória; acabamento do rodízio: termoplástica; Características adicionais: tecido em algodão cru reforçado.</w:t>
            </w:r>
          </w:p>
        </w:tc>
        <w:tc>
          <w:tcPr>
            <w:tcW w:w="812" w:type="dxa"/>
            <w:tcBorders>
              <w:top w:val="single" w:sz="4" w:space="0" w:color="auto"/>
              <w:bottom w:val="single" w:sz="4" w:space="0" w:color="auto"/>
              <w:right w:val="single" w:sz="4" w:space="0" w:color="auto"/>
            </w:tcBorders>
            <w:vAlign w:val="center"/>
          </w:tcPr>
          <w:p w14:paraId="561A72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FA441B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359,11</w:t>
            </w:r>
          </w:p>
        </w:tc>
        <w:tc>
          <w:tcPr>
            <w:tcW w:w="1564" w:type="dxa"/>
            <w:tcBorders>
              <w:top w:val="single" w:sz="4" w:space="0" w:color="auto"/>
              <w:bottom w:val="single" w:sz="4" w:space="0" w:color="auto"/>
              <w:right w:val="single" w:sz="4" w:space="0" w:color="auto"/>
            </w:tcBorders>
            <w:vAlign w:val="bottom"/>
          </w:tcPr>
          <w:p w14:paraId="6B7926C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R$ 3.591,10</w:t>
            </w:r>
          </w:p>
        </w:tc>
      </w:tr>
      <w:tr w:rsidR="00780831" w:rsidRPr="00D40442" w14:paraId="3C2B98CC" w14:textId="77777777" w:rsidTr="000D2BFE">
        <w:trPr>
          <w:gridAfter w:val="1"/>
          <w:wAfter w:w="2584" w:type="dxa"/>
          <w:trHeight w:val="3600"/>
        </w:trPr>
        <w:tc>
          <w:tcPr>
            <w:tcW w:w="535" w:type="dxa"/>
            <w:tcBorders>
              <w:top w:val="nil"/>
              <w:left w:val="single" w:sz="4" w:space="0" w:color="auto"/>
              <w:bottom w:val="single" w:sz="4" w:space="0" w:color="auto"/>
              <w:right w:val="nil"/>
            </w:tcBorders>
            <w:vAlign w:val="center"/>
            <w:hideMark/>
          </w:tcPr>
          <w:p w14:paraId="1D80DD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246</w:t>
            </w:r>
          </w:p>
        </w:tc>
        <w:tc>
          <w:tcPr>
            <w:tcW w:w="1030" w:type="dxa"/>
            <w:tcBorders>
              <w:top w:val="nil"/>
              <w:left w:val="single" w:sz="4" w:space="0" w:color="auto"/>
              <w:bottom w:val="single" w:sz="4" w:space="0" w:color="auto"/>
              <w:right w:val="single" w:sz="4" w:space="0" w:color="auto"/>
            </w:tcBorders>
            <w:noWrap/>
            <w:vAlign w:val="center"/>
            <w:hideMark/>
          </w:tcPr>
          <w:p w14:paraId="73BE3DC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406368</w:t>
            </w:r>
          </w:p>
        </w:tc>
        <w:tc>
          <w:tcPr>
            <w:tcW w:w="1407" w:type="dxa"/>
            <w:tcBorders>
              <w:top w:val="nil"/>
              <w:left w:val="nil"/>
              <w:bottom w:val="single" w:sz="4" w:space="0" w:color="auto"/>
              <w:right w:val="single" w:sz="4" w:space="0" w:color="auto"/>
            </w:tcBorders>
            <w:vAlign w:val="center"/>
            <w:hideMark/>
          </w:tcPr>
          <w:p w14:paraId="64550A0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D6EAFCC"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Bomba de infusão universal (equipo universal). Construída em policarbonato, possui taxa exata e volume constante através de um sistema exclusivo e preciso de sensores e controle micro processado, que além de controlar precisamente a taxa de infusão, controla mecanicamente seu movimento de transição através de sua placa peristáltica inteligente. Tela de LCD para ajustes e configurações; painel de LED’S para registro de volume infundido; LED’S indicadores de funcionamento; compatível com equipos padrão de qualquer marca; possui alarmes audiovisuais; sensor de gotas; ajuste de volume de infusão pré definido; modos de trabalho: ml/h, gotas/min e bolus; três níveis de indicação de oclusão no sistema; função purgar; KVO (manter veia aberta) com vazão ajustável de 1 a 5 ml/h; gravação automática da última infusão; funcionamento por mais de 4 horas em bateria recarregável; classe de proteção ipx4; peso líquido aproximado: 1,8 kg; dimensões: 140 x 157 x 220mm. Características adicionais: alça para transporte, teclado de membrana. O equipamento deverá possuir registro na ANVISA; Garantia mínima de 12 meses incluindo peças e mão de obra.</w:t>
            </w:r>
          </w:p>
        </w:tc>
        <w:tc>
          <w:tcPr>
            <w:tcW w:w="812" w:type="dxa"/>
            <w:tcBorders>
              <w:top w:val="single" w:sz="4" w:space="0" w:color="auto"/>
              <w:bottom w:val="single" w:sz="4" w:space="0" w:color="auto"/>
              <w:right w:val="single" w:sz="4" w:space="0" w:color="auto"/>
            </w:tcBorders>
            <w:vAlign w:val="center"/>
          </w:tcPr>
          <w:p w14:paraId="0A5AE5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5C198E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4.230,24</w:t>
            </w:r>
          </w:p>
        </w:tc>
        <w:tc>
          <w:tcPr>
            <w:tcW w:w="1564" w:type="dxa"/>
            <w:tcBorders>
              <w:top w:val="single" w:sz="4" w:space="0" w:color="auto"/>
              <w:bottom w:val="single" w:sz="4" w:space="0" w:color="auto"/>
              <w:right w:val="single" w:sz="4" w:space="0" w:color="auto"/>
            </w:tcBorders>
            <w:vAlign w:val="bottom"/>
          </w:tcPr>
          <w:p w14:paraId="5B75402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R$ 21.151,20</w:t>
            </w:r>
          </w:p>
        </w:tc>
      </w:tr>
      <w:tr w:rsidR="00780831" w:rsidRPr="00D40442" w14:paraId="021D148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F91A88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247</w:t>
            </w:r>
          </w:p>
        </w:tc>
        <w:tc>
          <w:tcPr>
            <w:tcW w:w="1030" w:type="dxa"/>
            <w:tcBorders>
              <w:top w:val="nil"/>
              <w:left w:val="single" w:sz="4" w:space="0" w:color="auto"/>
              <w:bottom w:val="single" w:sz="4" w:space="0" w:color="auto"/>
              <w:right w:val="single" w:sz="4" w:space="0" w:color="auto"/>
            </w:tcBorders>
            <w:vAlign w:val="center"/>
            <w:hideMark/>
          </w:tcPr>
          <w:p w14:paraId="41FACB0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272821</w:t>
            </w:r>
          </w:p>
        </w:tc>
        <w:tc>
          <w:tcPr>
            <w:tcW w:w="1407" w:type="dxa"/>
            <w:tcBorders>
              <w:top w:val="nil"/>
              <w:left w:val="nil"/>
              <w:bottom w:val="single" w:sz="4" w:space="0" w:color="auto"/>
              <w:right w:val="single" w:sz="4" w:space="0" w:color="auto"/>
            </w:tcBorders>
            <w:vAlign w:val="center"/>
            <w:hideMark/>
          </w:tcPr>
          <w:p w14:paraId="4D4CE9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96439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Cabo de bisturi n° 3. Instrumento cirúrgico não articulado e não cortante. Produzido em aço inoxidável. Utilizado para colocação de lâminas de 10 a 15.</w:t>
            </w:r>
          </w:p>
        </w:tc>
        <w:tc>
          <w:tcPr>
            <w:tcW w:w="812" w:type="dxa"/>
            <w:tcBorders>
              <w:top w:val="single" w:sz="4" w:space="0" w:color="auto"/>
              <w:bottom w:val="single" w:sz="4" w:space="0" w:color="auto"/>
              <w:right w:val="single" w:sz="4" w:space="0" w:color="auto"/>
            </w:tcBorders>
            <w:vAlign w:val="center"/>
          </w:tcPr>
          <w:p w14:paraId="11ABA87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16B727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8,10</w:t>
            </w:r>
          </w:p>
        </w:tc>
        <w:tc>
          <w:tcPr>
            <w:tcW w:w="1564" w:type="dxa"/>
            <w:tcBorders>
              <w:top w:val="single" w:sz="4" w:space="0" w:color="auto"/>
              <w:bottom w:val="single" w:sz="4" w:space="0" w:color="auto"/>
              <w:right w:val="single" w:sz="4" w:space="0" w:color="auto"/>
            </w:tcBorders>
            <w:vAlign w:val="bottom"/>
          </w:tcPr>
          <w:p w14:paraId="12131BC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R$ 81,00</w:t>
            </w:r>
          </w:p>
        </w:tc>
      </w:tr>
      <w:tr w:rsidR="00780831" w:rsidRPr="00D40442" w14:paraId="1FFDE7DC" w14:textId="77777777" w:rsidTr="000D2BFE">
        <w:trPr>
          <w:gridAfter w:val="1"/>
          <w:wAfter w:w="2584" w:type="dxa"/>
          <w:trHeight w:val="4758"/>
        </w:trPr>
        <w:tc>
          <w:tcPr>
            <w:tcW w:w="535" w:type="dxa"/>
            <w:tcBorders>
              <w:top w:val="nil"/>
              <w:left w:val="single" w:sz="4" w:space="0" w:color="auto"/>
              <w:bottom w:val="single" w:sz="4" w:space="0" w:color="auto"/>
              <w:right w:val="nil"/>
            </w:tcBorders>
            <w:vAlign w:val="center"/>
            <w:hideMark/>
          </w:tcPr>
          <w:p w14:paraId="30AA75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248</w:t>
            </w:r>
          </w:p>
        </w:tc>
        <w:tc>
          <w:tcPr>
            <w:tcW w:w="1030" w:type="dxa"/>
            <w:tcBorders>
              <w:top w:val="nil"/>
              <w:left w:val="single" w:sz="4" w:space="0" w:color="auto"/>
              <w:bottom w:val="single" w:sz="4" w:space="0" w:color="auto"/>
              <w:right w:val="single" w:sz="4" w:space="0" w:color="auto"/>
            </w:tcBorders>
            <w:noWrap/>
            <w:vAlign w:val="center"/>
            <w:hideMark/>
          </w:tcPr>
          <w:p w14:paraId="166D4C6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480723</w:t>
            </w:r>
          </w:p>
        </w:tc>
        <w:tc>
          <w:tcPr>
            <w:tcW w:w="1407" w:type="dxa"/>
            <w:tcBorders>
              <w:top w:val="nil"/>
              <w:left w:val="nil"/>
              <w:bottom w:val="single" w:sz="4" w:space="0" w:color="auto"/>
              <w:right w:val="single" w:sz="4" w:space="0" w:color="auto"/>
            </w:tcBorders>
            <w:vAlign w:val="center"/>
            <w:hideMark/>
          </w:tcPr>
          <w:p w14:paraId="7A18E2E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7C55AB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Cardioversor com desfibrilador: Equipamento portátil, compacto e robusto, adequado para uso hospitalar e pré-hospitalar. Desfibrilador com tecnologia bifásica, com ajuste de energia mínimo de 1 a 200 Joules (ou superior). Modos de operação: Desfibrilação manual; Cardioversão sincronizada; Modo DEA (Desfibrilador Externo Automático). Monitor multiparamétrico integrado com exibição em tela colorida de alta resolução (mínimo 6 polegadas). Monitorização de ECG com cabo de 3 ou 5 derivações. Capacidade de análise automática de ritmo cardíaco no modo DEA. Marcapasso transcutâneo (não invasivo), com ajustes de frequência e corrente. Alarmes visuais e sonoros configuráveis. Bateria recarregável com autonomia mínima de 2 horas de monitorização contínua ou múltiplos choques. Possibilidade de funcionamento em rede elétrica e bateria. Registro e armazenamento de eventos (memória interna), com possibilidade de transferência de dados. Impressora térmica integrada para registro de eventos e traçados de ECG. Interface simples e intuitiva, com comandos em português. Proteção contra interferências e segurança elétrica conforme normas vigentes (ANVISA, IEC, ABNT). Acessórios Inclusos: Pás de desfibrilação adulto e infantil reutilizáveis; Eletrodos descartáveis para DEA; Cabo de ECG; Bateria recarregável; carregador/fonte de alimentação; Papel térmico para impressora; manual do usuário em português. Possuir: registro ativo na Agência Nacional de </w:t>
            </w:r>
            <w:r w:rsidRPr="00D40442">
              <w:rPr>
                <w:rFonts w:ascii="Arial" w:hAnsi="Arial" w:cs="Arial"/>
                <w:sz w:val="20"/>
                <w:szCs w:val="20"/>
              </w:rPr>
              <w:lastRenderedPageBreak/>
              <w:t>Vigilância Sanitária (ANVISA); Certificação de conformidade com normas técnicas nacionais e internacionais aplicáveis. Garantia mínima de 12 meses. Assistência Técnica: assistência técnica autorizada no país.</w:t>
            </w:r>
          </w:p>
        </w:tc>
        <w:tc>
          <w:tcPr>
            <w:tcW w:w="812" w:type="dxa"/>
            <w:tcBorders>
              <w:top w:val="single" w:sz="4" w:space="0" w:color="auto"/>
              <w:bottom w:val="single" w:sz="4" w:space="0" w:color="auto"/>
              <w:right w:val="single" w:sz="4" w:space="0" w:color="auto"/>
            </w:tcBorders>
            <w:vAlign w:val="center"/>
          </w:tcPr>
          <w:p w14:paraId="593640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114BB7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21.600,00</w:t>
            </w:r>
          </w:p>
        </w:tc>
        <w:tc>
          <w:tcPr>
            <w:tcW w:w="1564" w:type="dxa"/>
            <w:tcBorders>
              <w:top w:val="single" w:sz="4" w:space="0" w:color="auto"/>
              <w:bottom w:val="single" w:sz="4" w:space="0" w:color="auto"/>
              <w:right w:val="single" w:sz="4" w:space="0" w:color="auto"/>
            </w:tcBorders>
            <w:vAlign w:val="bottom"/>
          </w:tcPr>
          <w:p w14:paraId="20C4264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R$ 21.600,00</w:t>
            </w:r>
          </w:p>
        </w:tc>
      </w:tr>
      <w:tr w:rsidR="00780831" w:rsidRPr="00D40442" w14:paraId="1A159DDC" w14:textId="77777777" w:rsidTr="000D2BFE">
        <w:trPr>
          <w:gridAfter w:val="1"/>
          <w:wAfter w:w="2584" w:type="dxa"/>
          <w:trHeight w:val="712"/>
        </w:trPr>
        <w:tc>
          <w:tcPr>
            <w:tcW w:w="535" w:type="dxa"/>
            <w:tcBorders>
              <w:top w:val="nil"/>
              <w:left w:val="single" w:sz="4" w:space="0" w:color="auto"/>
              <w:bottom w:val="single" w:sz="4" w:space="0" w:color="auto"/>
              <w:right w:val="nil"/>
            </w:tcBorders>
            <w:vAlign w:val="center"/>
            <w:hideMark/>
          </w:tcPr>
          <w:p w14:paraId="6AB4A9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249</w:t>
            </w:r>
          </w:p>
        </w:tc>
        <w:tc>
          <w:tcPr>
            <w:tcW w:w="1030" w:type="dxa"/>
            <w:tcBorders>
              <w:top w:val="nil"/>
              <w:left w:val="single" w:sz="4" w:space="0" w:color="auto"/>
              <w:bottom w:val="single" w:sz="4" w:space="0" w:color="auto"/>
              <w:right w:val="single" w:sz="4" w:space="0" w:color="auto"/>
            </w:tcBorders>
            <w:noWrap/>
            <w:vAlign w:val="center"/>
            <w:hideMark/>
          </w:tcPr>
          <w:p w14:paraId="2FE5F71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410761</w:t>
            </w:r>
          </w:p>
        </w:tc>
        <w:tc>
          <w:tcPr>
            <w:tcW w:w="1407" w:type="dxa"/>
            <w:tcBorders>
              <w:top w:val="nil"/>
              <w:left w:val="nil"/>
              <w:bottom w:val="single" w:sz="4" w:space="0" w:color="auto"/>
              <w:right w:val="single" w:sz="4" w:space="0" w:color="auto"/>
            </w:tcBorders>
            <w:vAlign w:val="center"/>
            <w:hideMark/>
          </w:tcPr>
          <w:p w14:paraId="24457C8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C7505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Carrinho de emergência hospitalar: estrutura chapas de aço inoxidável, gavetas 04 gavetas, sendo a 1ª com divisão, suporte para monitor, base giratória, rodízios com rodízios, características adicionais 01 suporte soro e cilindro de O2, acessórios tábua de massagem cardíaca, acessórios 01 extensão elétrica, mínimo 5 metros e até 7 plugs. Dimensões mínimas: altura 80cm, largura 52cm, comprimento 75cm acessórios 02 travas de gavetas com lacre.</w:t>
            </w:r>
          </w:p>
        </w:tc>
        <w:tc>
          <w:tcPr>
            <w:tcW w:w="812" w:type="dxa"/>
            <w:tcBorders>
              <w:top w:val="single" w:sz="4" w:space="0" w:color="auto"/>
              <w:bottom w:val="single" w:sz="4" w:space="0" w:color="auto"/>
              <w:right w:val="single" w:sz="4" w:space="0" w:color="auto"/>
            </w:tcBorders>
            <w:vAlign w:val="center"/>
          </w:tcPr>
          <w:p w14:paraId="3160DD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6C2E0D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2.870,00</w:t>
            </w:r>
          </w:p>
        </w:tc>
        <w:tc>
          <w:tcPr>
            <w:tcW w:w="1564" w:type="dxa"/>
            <w:tcBorders>
              <w:top w:val="single" w:sz="4" w:space="0" w:color="auto"/>
              <w:bottom w:val="single" w:sz="4" w:space="0" w:color="auto"/>
              <w:right w:val="single" w:sz="4" w:space="0" w:color="auto"/>
            </w:tcBorders>
            <w:vAlign w:val="bottom"/>
          </w:tcPr>
          <w:p w14:paraId="3DB9C05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R$ 14.350,00</w:t>
            </w:r>
          </w:p>
        </w:tc>
      </w:tr>
      <w:tr w:rsidR="00780831" w:rsidRPr="00D40442" w14:paraId="6C4FAF7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A55AD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250</w:t>
            </w:r>
          </w:p>
        </w:tc>
        <w:tc>
          <w:tcPr>
            <w:tcW w:w="1030" w:type="dxa"/>
            <w:tcBorders>
              <w:top w:val="nil"/>
              <w:left w:val="single" w:sz="4" w:space="0" w:color="auto"/>
              <w:bottom w:val="single" w:sz="4" w:space="0" w:color="auto"/>
              <w:right w:val="single" w:sz="4" w:space="0" w:color="auto"/>
            </w:tcBorders>
            <w:noWrap/>
            <w:vAlign w:val="center"/>
            <w:hideMark/>
          </w:tcPr>
          <w:p w14:paraId="53FC69F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614417</w:t>
            </w:r>
          </w:p>
        </w:tc>
        <w:tc>
          <w:tcPr>
            <w:tcW w:w="1407" w:type="dxa"/>
            <w:tcBorders>
              <w:top w:val="nil"/>
              <w:left w:val="nil"/>
              <w:bottom w:val="single" w:sz="4" w:space="0" w:color="auto"/>
              <w:right w:val="single" w:sz="4" w:space="0" w:color="auto"/>
            </w:tcBorders>
            <w:vAlign w:val="center"/>
            <w:hideMark/>
          </w:tcPr>
          <w:p w14:paraId="157A82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7EC2FF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Carrinho Transporte DE MATERIAL: Aço Carbono, Capacidade: 150 KG, Altura: 81 CM, Largura: 47 CM, Comprimento: 73 CM, Quantidade Rodas: 2 Rodízios Fixos E 2 Giratórios, Tipo: Plataforma, Características Adicionais: Plataforma Plástico, Alça Dobrável Com Trava, Aplicação: Transporte De Materiais.</w:t>
            </w:r>
          </w:p>
        </w:tc>
        <w:tc>
          <w:tcPr>
            <w:tcW w:w="812" w:type="dxa"/>
            <w:tcBorders>
              <w:top w:val="single" w:sz="4" w:space="0" w:color="auto"/>
              <w:bottom w:val="single" w:sz="4" w:space="0" w:color="auto"/>
              <w:right w:val="single" w:sz="4" w:space="0" w:color="auto"/>
            </w:tcBorders>
            <w:vAlign w:val="center"/>
          </w:tcPr>
          <w:p w14:paraId="5AF86ED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07C2229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428,00</w:t>
            </w:r>
          </w:p>
        </w:tc>
        <w:tc>
          <w:tcPr>
            <w:tcW w:w="1564" w:type="dxa"/>
            <w:tcBorders>
              <w:top w:val="single" w:sz="4" w:space="0" w:color="auto"/>
              <w:bottom w:val="single" w:sz="4" w:space="0" w:color="auto"/>
              <w:right w:val="single" w:sz="4" w:space="0" w:color="auto"/>
            </w:tcBorders>
            <w:vAlign w:val="bottom"/>
          </w:tcPr>
          <w:p w14:paraId="3DB538C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R$ 856,00</w:t>
            </w:r>
          </w:p>
        </w:tc>
      </w:tr>
      <w:tr w:rsidR="00780831" w:rsidRPr="00D40442" w14:paraId="20DF6500"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80B302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251</w:t>
            </w:r>
          </w:p>
        </w:tc>
        <w:tc>
          <w:tcPr>
            <w:tcW w:w="1030" w:type="dxa"/>
            <w:tcBorders>
              <w:top w:val="nil"/>
              <w:left w:val="single" w:sz="4" w:space="0" w:color="auto"/>
              <w:bottom w:val="single" w:sz="4" w:space="0" w:color="auto"/>
              <w:right w:val="single" w:sz="4" w:space="0" w:color="auto"/>
            </w:tcBorders>
            <w:noWrap/>
            <w:vAlign w:val="center"/>
            <w:hideMark/>
          </w:tcPr>
          <w:p w14:paraId="70437D1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385775</w:t>
            </w:r>
          </w:p>
        </w:tc>
        <w:tc>
          <w:tcPr>
            <w:tcW w:w="1407" w:type="dxa"/>
            <w:tcBorders>
              <w:top w:val="nil"/>
              <w:left w:val="nil"/>
              <w:bottom w:val="single" w:sz="4" w:space="0" w:color="auto"/>
              <w:right w:val="single" w:sz="4" w:space="0" w:color="auto"/>
            </w:tcBorders>
            <w:vAlign w:val="center"/>
            <w:hideMark/>
          </w:tcPr>
          <w:p w14:paraId="6823DB2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29AB5A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Comadre hospitalar tipo pá com alça: em aço inoxidável, capacidade: 2.500mL; </w:t>
            </w:r>
            <w:r w:rsidRPr="00D40442">
              <w:rPr>
                <w:rFonts w:ascii="Arial" w:hAnsi="Arial" w:cs="Arial"/>
                <w:sz w:val="20"/>
                <w:szCs w:val="20"/>
              </w:rPr>
              <w:lastRenderedPageBreak/>
              <w:t>tamanho adulto padrão mundial.</w:t>
            </w:r>
          </w:p>
        </w:tc>
        <w:tc>
          <w:tcPr>
            <w:tcW w:w="812" w:type="dxa"/>
            <w:tcBorders>
              <w:top w:val="single" w:sz="4" w:space="0" w:color="auto"/>
              <w:bottom w:val="single" w:sz="4" w:space="0" w:color="auto"/>
              <w:right w:val="single" w:sz="4" w:space="0" w:color="auto"/>
            </w:tcBorders>
            <w:vAlign w:val="center"/>
          </w:tcPr>
          <w:p w14:paraId="44372B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39DB4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165,03</w:t>
            </w:r>
          </w:p>
        </w:tc>
        <w:tc>
          <w:tcPr>
            <w:tcW w:w="1564" w:type="dxa"/>
            <w:tcBorders>
              <w:top w:val="single" w:sz="4" w:space="0" w:color="auto"/>
              <w:bottom w:val="single" w:sz="4" w:space="0" w:color="auto"/>
              <w:right w:val="single" w:sz="4" w:space="0" w:color="auto"/>
            </w:tcBorders>
            <w:vAlign w:val="bottom"/>
          </w:tcPr>
          <w:p w14:paraId="242E577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R$ 1.650,30</w:t>
            </w:r>
          </w:p>
        </w:tc>
      </w:tr>
      <w:tr w:rsidR="00780831" w:rsidRPr="00D40442" w14:paraId="70D60E58"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35327D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252</w:t>
            </w:r>
          </w:p>
        </w:tc>
        <w:tc>
          <w:tcPr>
            <w:tcW w:w="1030" w:type="dxa"/>
            <w:tcBorders>
              <w:top w:val="nil"/>
              <w:left w:val="single" w:sz="4" w:space="0" w:color="auto"/>
              <w:bottom w:val="single" w:sz="4" w:space="0" w:color="auto"/>
              <w:right w:val="single" w:sz="4" w:space="0" w:color="auto"/>
            </w:tcBorders>
            <w:noWrap/>
            <w:vAlign w:val="center"/>
            <w:hideMark/>
          </w:tcPr>
          <w:p w14:paraId="6D13E2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385777 </w:t>
            </w:r>
          </w:p>
        </w:tc>
        <w:tc>
          <w:tcPr>
            <w:tcW w:w="1407" w:type="dxa"/>
            <w:tcBorders>
              <w:top w:val="nil"/>
              <w:left w:val="nil"/>
              <w:bottom w:val="single" w:sz="4" w:space="0" w:color="auto"/>
              <w:right w:val="single" w:sz="4" w:space="0" w:color="auto"/>
            </w:tcBorders>
            <w:vAlign w:val="center"/>
            <w:hideMark/>
          </w:tcPr>
          <w:p w14:paraId="2ED7BB9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544B6B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Compadre Papagaio (urinol), material: aço inoxidável, capacidade: 1000ml. Uso hospitalar, para coleta de urina em pacientes acamados.</w:t>
            </w:r>
          </w:p>
        </w:tc>
        <w:tc>
          <w:tcPr>
            <w:tcW w:w="812" w:type="dxa"/>
            <w:tcBorders>
              <w:top w:val="single" w:sz="4" w:space="0" w:color="auto"/>
              <w:bottom w:val="single" w:sz="4" w:space="0" w:color="auto"/>
              <w:right w:val="single" w:sz="4" w:space="0" w:color="auto"/>
            </w:tcBorders>
            <w:vAlign w:val="center"/>
          </w:tcPr>
          <w:p w14:paraId="58229E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3232B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110,00</w:t>
            </w:r>
          </w:p>
        </w:tc>
        <w:tc>
          <w:tcPr>
            <w:tcW w:w="1564" w:type="dxa"/>
            <w:tcBorders>
              <w:top w:val="single" w:sz="4" w:space="0" w:color="auto"/>
              <w:bottom w:val="single" w:sz="4" w:space="0" w:color="auto"/>
              <w:right w:val="single" w:sz="4" w:space="0" w:color="auto"/>
            </w:tcBorders>
            <w:vAlign w:val="bottom"/>
          </w:tcPr>
          <w:p w14:paraId="373E6C8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R$ 1.100,00</w:t>
            </w:r>
          </w:p>
        </w:tc>
      </w:tr>
      <w:tr w:rsidR="00780831" w:rsidRPr="00D40442" w14:paraId="29939644"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5EF132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253</w:t>
            </w:r>
          </w:p>
        </w:tc>
        <w:tc>
          <w:tcPr>
            <w:tcW w:w="1030" w:type="dxa"/>
            <w:tcBorders>
              <w:top w:val="nil"/>
              <w:left w:val="single" w:sz="4" w:space="0" w:color="auto"/>
              <w:bottom w:val="single" w:sz="4" w:space="0" w:color="auto"/>
              <w:right w:val="single" w:sz="4" w:space="0" w:color="auto"/>
            </w:tcBorders>
            <w:noWrap/>
            <w:vAlign w:val="center"/>
            <w:hideMark/>
          </w:tcPr>
          <w:p w14:paraId="662F99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439209</w:t>
            </w:r>
          </w:p>
        </w:tc>
        <w:tc>
          <w:tcPr>
            <w:tcW w:w="1407" w:type="dxa"/>
            <w:tcBorders>
              <w:top w:val="nil"/>
              <w:left w:val="nil"/>
              <w:bottom w:val="single" w:sz="4" w:space="0" w:color="auto"/>
              <w:right w:val="single" w:sz="4" w:space="0" w:color="auto"/>
            </w:tcBorders>
            <w:vAlign w:val="center"/>
            <w:hideMark/>
          </w:tcPr>
          <w:p w14:paraId="4B22EBB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5B9095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Cuba uso hospitalar para assepsia, autoclavável material: aço inox, formato: redondo, 8cm, capacidade: cerca de 200 ml</w:t>
            </w:r>
          </w:p>
        </w:tc>
        <w:tc>
          <w:tcPr>
            <w:tcW w:w="812" w:type="dxa"/>
            <w:tcBorders>
              <w:top w:val="single" w:sz="4" w:space="0" w:color="auto"/>
              <w:bottom w:val="single" w:sz="4" w:space="0" w:color="auto"/>
              <w:right w:val="single" w:sz="4" w:space="0" w:color="auto"/>
            </w:tcBorders>
            <w:vAlign w:val="center"/>
          </w:tcPr>
          <w:p w14:paraId="76A759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0D29B3E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17,56</w:t>
            </w:r>
          </w:p>
        </w:tc>
        <w:tc>
          <w:tcPr>
            <w:tcW w:w="1564" w:type="dxa"/>
            <w:tcBorders>
              <w:top w:val="single" w:sz="4" w:space="0" w:color="auto"/>
              <w:bottom w:val="single" w:sz="4" w:space="0" w:color="auto"/>
              <w:right w:val="single" w:sz="4" w:space="0" w:color="auto"/>
            </w:tcBorders>
            <w:vAlign w:val="bottom"/>
          </w:tcPr>
          <w:p w14:paraId="13E7401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R$ 526,80</w:t>
            </w:r>
          </w:p>
        </w:tc>
      </w:tr>
      <w:tr w:rsidR="00780831" w:rsidRPr="00D40442" w14:paraId="7578ABF5"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DF8809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254</w:t>
            </w:r>
          </w:p>
        </w:tc>
        <w:tc>
          <w:tcPr>
            <w:tcW w:w="1030" w:type="dxa"/>
            <w:tcBorders>
              <w:top w:val="nil"/>
              <w:left w:val="single" w:sz="4" w:space="0" w:color="auto"/>
              <w:bottom w:val="single" w:sz="4" w:space="0" w:color="auto"/>
              <w:right w:val="single" w:sz="4" w:space="0" w:color="auto"/>
            </w:tcBorders>
            <w:noWrap/>
            <w:vAlign w:val="center"/>
            <w:hideMark/>
          </w:tcPr>
          <w:p w14:paraId="616A5BE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439214</w:t>
            </w:r>
          </w:p>
        </w:tc>
        <w:tc>
          <w:tcPr>
            <w:tcW w:w="1407" w:type="dxa"/>
            <w:tcBorders>
              <w:top w:val="nil"/>
              <w:left w:val="nil"/>
              <w:bottom w:val="single" w:sz="4" w:space="0" w:color="auto"/>
              <w:right w:val="single" w:sz="4" w:space="0" w:color="auto"/>
            </w:tcBorders>
            <w:vAlign w:val="center"/>
            <w:hideMark/>
          </w:tcPr>
          <w:p w14:paraId="4853889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7AC48D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Cuba uso hospitalar, material: aço inox, formato: tipo rim, capacidade: cerca de 700 ml</w:t>
            </w:r>
          </w:p>
        </w:tc>
        <w:tc>
          <w:tcPr>
            <w:tcW w:w="812" w:type="dxa"/>
            <w:tcBorders>
              <w:top w:val="single" w:sz="4" w:space="0" w:color="auto"/>
              <w:bottom w:val="single" w:sz="4" w:space="0" w:color="auto"/>
              <w:right w:val="single" w:sz="4" w:space="0" w:color="auto"/>
            </w:tcBorders>
            <w:vAlign w:val="center"/>
          </w:tcPr>
          <w:p w14:paraId="377288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3FDABD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43,95</w:t>
            </w:r>
          </w:p>
        </w:tc>
        <w:tc>
          <w:tcPr>
            <w:tcW w:w="1564" w:type="dxa"/>
            <w:tcBorders>
              <w:top w:val="single" w:sz="4" w:space="0" w:color="auto"/>
              <w:bottom w:val="single" w:sz="4" w:space="0" w:color="auto"/>
              <w:right w:val="single" w:sz="4" w:space="0" w:color="auto"/>
            </w:tcBorders>
            <w:vAlign w:val="bottom"/>
          </w:tcPr>
          <w:p w14:paraId="45A8BD7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R$ 1.318,50</w:t>
            </w:r>
          </w:p>
        </w:tc>
      </w:tr>
      <w:tr w:rsidR="00780831" w:rsidRPr="00D40442" w14:paraId="5F773249" w14:textId="77777777" w:rsidTr="000D2BFE">
        <w:trPr>
          <w:gridAfter w:val="1"/>
          <w:wAfter w:w="2584" w:type="dxa"/>
          <w:trHeight w:val="1704"/>
        </w:trPr>
        <w:tc>
          <w:tcPr>
            <w:tcW w:w="535" w:type="dxa"/>
            <w:tcBorders>
              <w:top w:val="nil"/>
              <w:left w:val="single" w:sz="4" w:space="0" w:color="auto"/>
              <w:bottom w:val="single" w:sz="4" w:space="0" w:color="auto"/>
              <w:right w:val="nil"/>
            </w:tcBorders>
            <w:vAlign w:val="center"/>
            <w:hideMark/>
          </w:tcPr>
          <w:p w14:paraId="3169C54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255</w:t>
            </w:r>
          </w:p>
        </w:tc>
        <w:tc>
          <w:tcPr>
            <w:tcW w:w="1030" w:type="dxa"/>
            <w:tcBorders>
              <w:top w:val="nil"/>
              <w:left w:val="single" w:sz="4" w:space="0" w:color="auto"/>
              <w:bottom w:val="single" w:sz="4" w:space="0" w:color="auto"/>
              <w:right w:val="single" w:sz="4" w:space="0" w:color="auto"/>
            </w:tcBorders>
            <w:noWrap/>
            <w:vAlign w:val="center"/>
            <w:hideMark/>
          </w:tcPr>
          <w:p w14:paraId="41C1DE3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615326</w:t>
            </w:r>
          </w:p>
        </w:tc>
        <w:tc>
          <w:tcPr>
            <w:tcW w:w="1407" w:type="dxa"/>
            <w:tcBorders>
              <w:top w:val="nil"/>
              <w:left w:val="nil"/>
              <w:bottom w:val="single" w:sz="4" w:space="0" w:color="auto"/>
              <w:right w:val="single" w:sz="4" w:space="0" w:color="auto"/>
            </w:tcBorders>
            <w:vAlign w:val="center"/>
            <w:hideMark/>
          </w:tcPr>
          <w:p w14:paraId="4577421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B2E6EB4"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 xml:space="preserve">Desfibrilador externo automático (DEA) em corpo único, o equipamento será utilizado para interpretar automaticamente o traçado do ECG do paciente e indicar a aplicação do choque para reversão de parada nos casos de fibrilação ventricular ou taquicardia ventricular sem pulso mediante o acionamento manual pelo operador. O equipamento deverá possuir forma de onda bifásica exponencial truncada com ajuste automático em função da impedância do paciente adulto e pediátrico, com carga que abranja no máximo 200 joules para pacientes adultos e 50 joules para pacientes pediátricos por onda bifásica e impedância- compensada. O equipamento deverá possuir bateria recarregável com carregador bivolt de seleção automática de tensão ou bateria descartável (peça ou conjunto). A garantia (no caso de bateria recarregável) ou a vida útil (no caso de bateria descartável) não poderá ser inferior à 04 (quatro) anos e em sendo bateria descartável deverá ter capacidade que permita autonomia de utilização do aparelho para, no mínimo, 200 choques ou 4 horas de tempo operacional </w:t>
            </w:r>
            <w:r w:rsidRPr="00D40442">
              <w:rPr>
                <w:rFonts w:ascii="Arial" w:hAnsi="Arial" w:cs="Arial"/>
                <w:color w:val="000000"/>
                <w:sz w:val="20"/>
                <w:szCs w:val="20"/>
              </w:rPr>
              <w:lastRenderedPageBreak/>
              <w:t xml:space="preserve">quando nova, além de indicador de aviso de bateria fraca, o qual deve permitir, no mínimo, 6 choques ou 10 minutos de tempo de operação quando acionado o aviso de bateria fraca. O equipamento deverá possuir diariamente e de maneira automática um sistema automático de verificação ou auto teste de todos os componentes essenciais para o funcionamento do desfibrilador tais como: teste do nível da carga da bateria, teste dos circuitos internos, teste do software e da presença e da integridade do eletrodo, contando com um sistema de aviso com sistema de alarme áudio visual quando o aparelho necessitar de manutenção preventiva, reparativa, ou quando a carga da bateria estiver baixa, de forma a garantir o bom estado e a segurança em sua utilização para os usuários e os pacientes. O peso total do desfibrilador externo automático com a bateria e pás instaladas deverá ser de no máximo, 2,3 kg; deverá possuir sistema de eletrodo que possibilite a aplicação de choques em pacientes adultos e pediátricos. Caso não sejam eletrodos específicos para desfibrilação em pacientes pediátricos de reconhecimento automático o aparelho deverá ter chave pediátrica ou modo pediátrico que possibilite o procedimento de desfibrilação em crianças com idade inferior a 8 anos, ou 25Kg com segurança administrando carga não superior a 50 joules para o modo infantil ou pediátrico. Cada equipamento deverá ser fornecido com 2 pares de eletrodos autoadesivos descartáveis de desfibrilação </w:t>
            </w:r>
            <w:r w:rsidRPr="00D40442">
              <w:rPr>
                <w:rFonts w:ascii="Arial" w:hAnsi="Arial" w:cs="Arial"/>
                <w:color w:val="000000"/>
                <w:sz w:val="20"/>
                <w:szCs w:val="20"/>
              </w:rPr>
              <w:lastRenderedPageBreak/>
              <w:t xml:space="preserve">adulto e pediátrico em quantidade suficiente para, no mínimo, atendimentos adulto e pediátrico; Os eletrodos autoadesivos descartáveis de desfibrilação adulto e infantil deverão possuir o desenho da posição correta de aplicação no corpo humano; O equipamento deverá permitir registro em memória interna ou através de dispositivo de armazenamento externo (cartão de memória ou similar), do registro de ECG contínuo (pré-choque, choque e pós-choque) de no mínimo os últimos 15 minutos, eventos críticos, ações do aparelho e procedimentos realizados; Possibilidade futura para a transmissão de dados armazenados no equipamento, através de tecnologia sem fio, por meio de porta infravermelho, wifi ou bluetooth, para computador que atenda o sistema operacional “Windows 7 ou versão posterior” para acesso dos dados da memória interna ou através de dispositivo de armazenamento externo (cartão de memória ou similar), permitindo a leitura posterior do traçado de ECG, procedimentos executados e demais dados disponíveis; Possuir modo de desfibrilação semiautomático ou modo DEA com mensagens e orientações de voz em português operando em conformidade com as recomendações para reanimação cardiopulmonar da American Heart Association de 2010, devidamente comprovado pelo manual de usuário vigente na ANVISA; Possuir sistema de voz para mensagens e orientações em português para auxílio do </w:t>
            </w:r>
            <w:r w:rsidRPr="00D40442">
              <w:rPr>
                <w:rFonts w:ascii="Arial" w:hAnsi="Arial" w:cs="Arial"/>
                <w:color w:val="000000"/>
                <w:sz w:val="20"/>
                <w:szCs w:val="20"/>
              </w:rPr>
              <w:lastRenderedPageBreak/>
              <w:t xml:space="preserve">procedimento de ressuscitação cárdio pulmonar - RCP para paciente adulto e infantil e fornecendo instruções claras por áudio sobre a quantidade adequada, frequência e profundidade das compressões cardíacas, bem como, para as ventilações estando atualizado com o protocolo da American Heart Association de 2010 devidamente comprovado pelo manual de usuário registrado na ANVISA; Possuir alto-falantes internos, sinais sonoros e botão de choque com indicador luminoso; Deverá possuir índice de proteção (Ingress Protection) contra sólidos e líquido igual ou superior a classificação IP55, comprovado por entidade certificadora reconhecida e pelo manual do usuário registrado na ANVISA; Deverá possuir tempo total de carga para aplicação de choque após a pausa da RCP de, no máximo, dez segundos para energia máxima com uma bateria nova totalmente carregada; Cada equipamento deverá ser entregue com manual de funcionamento e manutenção em português do Brasil; Deverá ser entregue com bolsa para transporte própria para o desfibrilador que permita mesmo quando fechada visualizar o indicador de status do equipamento, deverá ser resistente e impermeável e possuir alças de ombro com ajuste de tamanho e alça para transporte manual, a qual pode ser suprida pela alça do próprio aparelho quando esta for projetada para tal uso em conjunto com a bolsa. Ter compartimento interno para acessórios em módulo </w:t>
            </w:r>
            <w:r w:rsidRPr="00D40442">
              <w:rPr>
                <w:rFonts w:ascii="Arial" w:hAnsi="Arial" w:cs="Arial"/>
                <w:color w:val="000000"/>
                <w:sz w:val="20"/>
                <w:szCs w:val="20"/>
              </w:rPr>
              <w:lastRenderedPageBreak/>
              <w:t xml:space="preserve">compacto, exceto para equipamentos que possuam em sua própria estrutura, compartimento para os referidos acessórios; Garantia e Assistência Técnica: Garantia mínima de 1 ano, Assistência técnica permanente durante o período de garantia disponível no Estado de entrega, por empresa credenciada e autorizada pelo fabricante, Disponibilidade de peças de reposição. O equipamento deverá ser compatível com os eletrodos adesivos pás para desfibrilador das marcas </w:t>
            </w:r>
            <w:r w:rsidRPr="00D40442">
              <w:rPr>
                <w:rFonts w:ascii="Arial" w:hAnsi="Arial" w:cs="Arial"/>
                <w:b/>
                <w:bCs/>
                <w:color w:val="000000"/>
                <w:sz w:val="20"/>
                <w:szCs w:val="20"/>
              </w:rPr>
              <w:t xml:space="preserve">INTRAMED – ISI </w:t>
            </w:r>
            <w:r w:rsidRPr="00D40442">
              <w:rPr>
                <w:rFonts w:ascii="Arial" w:hAnsi="Arial" w:cs="Arial"/>
                <w:color w:val="000000"/>
                <w:sz w:val="20"/>
                <w:szCs w:val="20"/>
              </w:rPr>
              <w:t xml:space="preserve">e/ou </w:t>
            </w:r>
            <w:r w:rsidRPr="00D40442">
              <w:rPr>
                <w:rFonts w:ascii="Arial" w:hAnsi="Arial" w:cs="Arial"/>
                <w:b/>
                <w:bCs/>
                <w:color w:val="000000"/>
                <w:sz w:val="20"/>
                <w:szCs w:val="20"/>
              </w:rPr>
              <w:t>CMOS DRAKE modelo LIFE 400 FUTURA</w:t>
            </w:r>
            <w:r w:rsidRPr="00D40442">
              <w:rPr>
                <w:rFonts w:ascii="Arial" w:hAnsi="Arial" w:cs="Arial"/>
                <w:color w:val="000000"/>
                <w:sz w:val="20"/>
                <w:szCs w:val="20"/>
              </w:rPr>
              <w:t>, que são utilizadas no município.</w:t>
            </w:r>
          </w:p>
        </w:tc>
        <w:tc>
          <w:tcPr>
            <w:tcW w:w="812" w:type="dxa"/>
            <w:tcBorders>
              <w:top w:val="single" w:sz="4" w:space="0" w:color="auto"/>
              <w:bottom w:val="single" w:sz="4" w:space="0" w:color="auto"/>
              <w:right w:val="single" w:sz="4" w:space="0" w:color="auto"/>
            </w:tcBorders>
            <w:vAlign w:val="center"/>
          </w:tcPr>
          <w:p w14:paraId="0F59B1C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7F05F6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7.431,96</w:t>
            </w:r>
          </w:p>
        </w:tc>
        <w:tc>
          <w:tcPr>
            <w:tcW w:w="1564" w:type="dxa"/>
            <w:tcBorders>
              <w:top w:val="single" w:sz="4" w:space="0" w:color="auto"/>
              <w:bottom w:val="single" w:sz="4" w:space="0" w:color="auto"/>
              <w:right w:val="single" w:sz="4" w:space="0" w:color="auto"/>
            </w:tcBorders>
            <w:vAlign w:val="bottom"/>
          </w:tcPr>
          <w:p w14:paraId="22D1A36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R$ 7.431,96</w:t>
            </w:r>
          </w:p>
        </w:tc>
      </w:tr>
      <w:tr w:rsidR="00780831" w:rsidRPr="00D40442" w14:paraId="6F56307A"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7AD102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256</w:t>
            </w:r>
          </w:p>
        </w:tc>
        <w:tc>
          <w:tcPr>
            <w:tcW w:w="1030" w:type="dxa"/>
            <w:tcBorders>
              <w:top w:val="nil"/>
              <w:left w:val="single" w:sz="4" w:space="0" w:color="auto"/>
              <w:bottom w:val="single" w:sz="4" w:space="0" w:color="auto"/>
              <w:right w:val="single" w:sz="4" w:space="0" w:color="auto"/>
            </w:tcBorders>
            <w:noWrap/>
            <w:vAlign w:val="center"/>
            <w:hideMark/>
          </w:tcPr>
          <w:p w14:paraId="3F54C6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454905</w:t>
            </w:r>
          </w:p>
        </w:tc>
        <w:tc>
          <w:tcPr>
            <w:tcW w:w="1407" w:type="dxa"/>
            <w:tcBorders>
              <w:top w:val="nil"/>
              <w:left w:val="nil"/>
              <w:bottom w:val="single" w:sz="4" w:space="0" w:color="auto"/>
              <w:right w:val="single" w:sz="4" w:space="0" w:color="auto"/>
            </w:tcBorders>
            <w:vAlign w:val="center"/>
            <w:hideMark/>
          </w:tcPr>
          <w:p w14:paraId="325FAE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BBF573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Detector fetal tipo: portátil, ajuste: ajuste digital e tela gráfica, material: gabinete plástico, tipo de análise: ausculta bcf, fluxo sanguíneo placenta e cordão, faixa medição: bcf até cerca 200 bpm, frequência: até cerca 2,2 mhz, fonte alimentação: à bateria, componentes: c, alto falante, transdutor, outros componentes: entrada auxiliar. Tipo: portátil; Tecnologia: digital; Display: possui. O equipamento deverá</w:t>
            </w:r>
            <w:r w:rsidRPr="00D40442">
              <w:rPr>
                <w:rFonts w:ascii="Arial" w:hAnsi="Arial" w:cs="Arial"/>
                <w:sz w:val="20"/>
                <w:szCs w:val="20"/>
              </w:rPr>
              <w:br/>
              <w:t>possuir registro na ANVISA; Garantia mínima de 12 meses.</w:t>
            </w:r>
          </w:p>
        </w:tc>
        <w:tc>
          <w:tcPr>
            <w:tcW w:w="812" w:type="dxa"/>
            <w:tcBorders>
              <w:top w:val="single" w:sz="4" w:space="0" w:color="auto"/>
              <w:bottom w:val="single" w:sz="4" w:space="0" w:color="auto"/>
              <w:right w:val="single" w:sz="4" w:space="0" w:color="auto"/>
            </w:tcBorders>
            <w:vAlign w:val="center"/>
          </w:tcPr>
          <w:p w14:paraId="16808DB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5CC8ED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441,41</w:t>
            </w:r>
          </w:p>
        </w:tc>
        <w:tc>
          <w:tcPr>
            <w:tcW w:w="1564" w:type="dxa"/>
            <w:tcBorders>
              <w:top w:val="single" w:sz="4" w:space="0" w:color="auto"/>
              <w:bottom w:val="single" w:sz="4" w:space="0" w:color="auto"/>
              <w:right w:val="single" w:sz="4" w:space="0" w:color="auto"/>
            </w:tcBorders>
            <w:vAlign w:val="bottom"/>
          </w:tcPr>
          <w:p w14:paraId="235AD97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R$ 8.828,20</w:t>
            </w:r>
          </w:p>
        </w:tc>
      </w:tr>
      <w:tr w:rsidR="00780831" w:rsidRPr="00D40442" w14:paraId="35D7EF71"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588EAEA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257</w:t>
            </w:r>
          </w:p>
        </w:tc>
        <w:tc>
          <w:tcPr>
            <w:tcW w:w="1030" w:type="dxa"/>
            <w:tcBorders>
              <w:top w:val="nil"/>
              <w:left w:val="single" w:sz="4" w:space="0" w:color="auto"/>
              <w:bottom w:val="single" w:sz="4" w:space="0" w:color="auto"/>
              <w:right w:val="single" w:sz="4" w:space="0" w:color="auto"/>
            </w:tcBorders>
            <w:noWrap/>
            <w:vAlign w:val="center"/>
            <w:hideMark/>
          </w:tcPr>
          <w:p w14:paraId="74CE4F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617878</w:t>
            </w:r>
          </w:p>
        </w:tc>
        <w:tc>
          <w:tcPr>
            <w:tcW w:w="1407" w:type="dxa"/>
            <w:tcBorders>
              <w:top w:val="nil"/>
              <w:left w:val="nil"/>
              <w:bottom w:val="single" w:sz="4" w:space="0" w:color="auto"/>
              <w:right w:val="single" w:sz="4" w:space="0" w:color="auto"/>
            </w:tcBorders>
            <w:vAlign w:val="center"/>
            <w:hideMark/>
          </w:tcPr>
          <w:p w14:paraId="29CCA2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A7E957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Escada hospitalar: estrutura em aço inoxidável e pintura eletrostática; 3 degraus com revestimento antiderrapante; características adicionais: pés com ponteira de borracha. Dimensão (C X L X A): Cerca De 45 X 45 X 50cm; Capacidade de carga: mínimo de 150kg. GARANTIA: MÍNIMO DE 12 MESES.</w:t>
            </w:r>
          </w:p>
        </w:tc>
        <w:tc>
          <w:tcPr>
            <w:tcW w:w="812" w:type="dxa"/>
            <w:tcBorders>
              <w:top w:val="single" w:sz="4" w:space="0" w:color="auto"/>
              <w:bottom w:val="single" w:sz="4" w:space="0" w:color="auto"/>
              <w:right w:val="single" w:sz="4" w:space="0" w:color="auto"/>
            </w:tcBorders>
            <w:vAlign w:val="center"/>
          </w:tcPr>
          <w:p w14:paraId="5539E15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80</w:t>
            </w:r>
          </w:p>
        </w:tc>
        <w:tc>
          <w:tcPr>
            <w:tcW w:w="1453" w:type="dxa"/>
            <w:tcBorders>
              <w:top w:val="single" w:sz="4" w:space="0" w:color="auto"/>
              <w:bottom w:val="single" w:sz="4" w:space="0" w:color="auto"/>
              <w:right w:val="single" w:sz="4" w:space="0" w:color="auto"/>
            </w:tcBorders>
            <w:vAlign w:val="center"/>
          </w:tcPr>
          <w:p w14:paraId="28865C9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139,50</w:t>
            </w:r>
          </w:p>
        </w:tc>
        <w:tc>
          <w:tcPr>
            <w:tcW w:w="1564" w:type="dxa"/>
            <w:tcBorders>
              <w:top w:val="single" w:sz="4" w:space="0" w:color="auto"/>
              <w:bottom w:val="single" w:sz="4" w:space="0" w:color="auto"/>
              <w:right w:val="single" w:sz="4" w:space="0" w:color="auto"/>
            </w:tcBorders>
            <w:vAlign w:val="bottom"/>
          </w:tcPr>
          <w:p w14:paraId="4599BC4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R$ 11.160,00</w:t>
            </w:r>
          </w:p>
        </w:tc>
      </w:tr>
      <w:tr w:rsidR="00780831" w:rsidRPr="00D40442" w14:paraId="4C1E5008"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3809961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258</w:t>
            </w:r>
          </w:p>
        </w:tc>
        <w:tc>
          <w:tcPr>
            <w:tcW w:w="1030" w:type="dxa"/>
            <w:tcBorders>
              <w:top w:val="nil"/>
              <w:left w:val="single" w:sz="4" w:space="0" w:color="auto"/>
              <w:bottom w:val="single" w:sz="4" w:space="0" w:color="auto"/>
              <w:right w:val="single" w:sz="4" w:space="0" w:color="auto"/>
            </w:tcBorders>
            <w:noWrap/>
            <w:vAlign w:val="center"/>
            <w:hideMark/>
          </w:tcPr>
          <w:p w14:paraId="62D0F5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432470</w:t>
            </w:r>
          </w:p>
        </w:tc>
        <w:tc>
          <w:tcPr>
            <w:tcW w:w="1407" w:type="dxa"/>
            <w:tcBorders>
              <w:top w:val="nil"/>
              <w:left w:val="nil"/>
              <w:bottom w:val="single" w:sz="4" w:space="0" w:color="auto"/>
              <w:right w:val="single" w:sz="4" w:space="0" w:color="auto"/>
            </w:tcBorders>
            <w:vAlign w:val="center"/>
            <w:hideMark/>
          </w:tcPr>
          <w:p w14:paraId="05656D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1F477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ESFIGNOMANÔMETRO ADULTO, analógico,  escala 0-300mHg, com precisão de +/- 3mmHg, livre de látex, braçadeira em TECIDO com fecho em velcro para braço direito e esquerdo, alta resistência e durabilidade da braçadeira, alcance da circunferência 25 a 35cm,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 EXCETO MARCA PREMIUM E SOLIDOR, DEVIDO A 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0E0488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EF2974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66,80</w:t>
            </w:r>
          </w:p>
        </w:tc>
        <w:tc>
          <w:tcPr>
            <w:tcW w:w="1564" w:type="dxa"/>
            <w:tcBorders>
              <w:top w:val="single" w:sz="4" w:space="0" w:color="auto"/>
              <w:bottom w:val="single" w:sz="4" w:space="0" w:color="auto"/>
              <w:right w:val="single" w:sz="4" w:space="0" w:color="auto"/>
            </w:tcBorders>
            <w:vAlign w:val="bottom"/>
          </w:tcPr>
          <w:p w14:paraId="1BA2B59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R$ 6.680,00</w:t>
            </w:r>
          </w:p>
        </w:tc>
      </w:tr>
      <w:tr w:rsidR="00780831" w:rsidRPr="00D40442" w14:paraId="3FFC05C3"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41F110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259</w:t>
            </w:r>
          </w:p>
        </w:tc>
        <w:tc>
          <w:tcPr>
            <w:tcW w:w="1030" w:type="dxa"/>
            <w:tcBorders>
              <w:top w:val="nil"/>
              <w:left w:val="single" w:sz="4" w:space="0" w:color="auto"/>
              <w:bottom w:val="single" w:sz="4" w:space="0" w:color="auto"/>
              <w:right w:val="single" w:sz="4" w:space="0" w:color="auto"/>
            </w:tcBorders>
            <w:noWrap/>
            <w:vAlign w:val="center"/>
            <w:hideMark/>
          </w:tcPr>
          <w:p w14:paraId="580E52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435624</w:t>
            </w:r>
          </w:p>
        </w:tc>
        <w:tc>
          <w:tcPr>
            <w:tcW w:w="1407" w:type="dxa"/>
            <w:tcBorders>
              <w:top w:val="nil"/>
              <w:left w:val="nil"/>
              <w:bottom w:val="single" w:sz="4" w:space="0" w:color="auto"/>
              <w:right w:val="single" w:sz="4" w:space="0" w:color="auto"/>
            </w:tcBorders>
            <w:vAlign w:val="center"/>
            <w:hideMark/>
          </w:tcPr>
          <w:p w14:paraId="387BE1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39551E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ESFIGNOMANÔMETRO ADULTO </w:t>
            </w:r>
            <w:r w:rsidRPr="00D40442">
              <w:rPr>
                <w:rFonts w:ascii="Arial" w:hAnsi="Arial" w:cs="Arial"/>
                <w:b/>
                <w:bCs/>
                <w:sz w:val="20"/>
                <w:szCs w:val="20"/>
              </w:rPr>
              <w:t>OBESO</w:t>
            </w:r>
            <w:r w:rsidRPr="00D40442">
              <w:rPr>
                <w:rFonts w:ascii="Arial" w:hAnsi="Arial" w:cs="Arial"/>
                <w:sz w:val="20"/>
                <w:szCs w:val="20"/>
              </w:rPr>
              <w:t xml:space="preserve">, analógico, escala 0-300mHg, com precisão de +/- 3mmHg, livre de látex, braçadeira em NYLON com fecho em velcro para braço direito e esquerdo, alta resistência e durabilidade da braçadeira, alcance da circunferência 35 a 51cm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 xml:space="preserve">,EXCETO MARCA PREMIUM E SOLIDOR, DEVIDO A </w:t>
            </w:r>
            <w:r w:rsidRPr="00D40442">
              <w:rPr>
                <w:rFonts w:ascii="Arial" w:hAnsi="Arial" w:cs="Arial"/>
                <w:sz w:val="20"/>
                <w:szCs w:val="20"/>
              </w:rPr>
              <w:lastRenderedPageBreak/>
              <w:t>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1272CFC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5998B64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87,80</w:t>
            </w:r>
          </w:p>
        </w:tc>
        <w:tc>
          <w:tcPr>
            <w:tcW w:w="1564" w:type="dxa"/>
            <w:tcBorders>
              <w:top w:val="single" w:sz="4" w:space="0" w:color="auto"/>
              <w:bottom w:val="single" w:sz="4" w:space="0" w:color="auto"/>
              <w:right w:val="single" w:sz="4" w:space="0" w:color="auto"/>
            </w:tcBorders>
            <w:vAlign w:val="bottom"/>
          </w:tcPr>
          <w:p w14:paraId="52952D6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R$ 1.756,00</w:t>
            </w:r>
          </w:p>
        </w:tc>
      </w:tr>
      <w:tr w:rsidR="00780831" w:rsidRPr="00D40442" w14:paraId="450DAA74" w14:textId="77777777" w:rsidTr="000D2BFE">
        <w:trPr>
          <w:gridAfter w:val="1"/>
          <w:wAfter w:w="2584" w:type="dxa"/>
          <w:trHeight w:val="751"/>
        </w:trPr>
        <w:tc>
          <w:tcPr>
            <w:tcW w:w="535" w:type="dxa"/>
            <w:tcBorders>
              <w:top w:val="nil"/>
              <w:left w:val="single" w:sz="4" w:space="0" w:color="auto"/>
              <w:bottom w:val="single" w:sz="4" w:space="0" w:color="auto"/>
              <w:right w:val="nil"/>
            </w:tcBorders>
            <w:vAlign w:val="center"/>
            <w:hideMark/>
          </w:tcPr>
          <w:p w14:paraId="4275E3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260</w:t>
            </w:r>
          </w:p>
        </w:tc>
        <w:tc>
          <w:tcPr>
            <w:tcW w:w="1030" w:type="dxa"/>
            <w:tcBorders>
              <w:top w:val="nil"/>
              <w:left w:val="single" w:sz="4" w:space="0" w:color="auto"/>
              <w:bottom w:val="single" w:sz="4" w:space="0" w:color="auto"/>
              <w:right w:val="single" w:sz="4" w:space="0" w:color="auto"/>
            </w:tcBorders>
            <w:noWrap/>
            <w:vAlign w:val="center"/>
            <w:hideMark/>
          </w:tcPr>
          <w:p w14:paraId="3FB4FB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434227</w:t>
            </w:r>
          </w:p>
        </w:tc>
        <w:tc>
          <w:tcPr>
            <w:tcW w:w="1407" w:type="dxa"/>
            <w:tcBorders>
              <w:top w:val="nil"/>
              <w:left w:val="nil"/>
              <w:bottom w:val="single" w:sz="4" w:space="0" w:color="auto"/>
              <w:right w:val="single" w:sz="4" w:space="0" w:color="auto"/>
            </w:tcBorders>
            <w:vAlign w:val="center"/>
            <w:hideMark/>
          </w:tcPr>
          <w:p w14:paraId="1D21042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6A98E9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ESFIGNOMANÔMETRO ADULTO PEDESTAL COM RODÍZIO: Ajuste: analógico, aneroide; tipo: de braço; faixa de operação: até 300 mmhg; braçadeira em nylon; fecho em velcro. Aprovado pela Anvisa. Garantia mínima de 12 meses e assistência técnica</w:t>
            </w:r>
          </w:p>
        </w:tc>
        <w:tc>
          <w:tcPr>
            <w:tcW w:w="812" w:type="dxa"/>
            <w:tcBorders>
              <w:top w:val="single" w:sz="4" w:space="0" w:color="auto"/>
              <w:bottom w:val="single" w:sz="4" w:space="0" w:color="auto"/>
              <w:right w:val="single" w:sz="4" w:space="0" w:color="auto"/>
            </w:tcBorders>
            <w:vAlign w:val="center"/>
          </w:tcPr>
          <w:p w14:paraId="01D0B7D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3F2A4DC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343,00</w:t>
            </w:r>
          </w:p>
        </w:tc>
        <w:tc>
          <w:tcPr>
            <w:tcW w:w="1564" w:type="dxa"/>
            <w:tcBorders>
              <w:top w:val="single" w:sz="4" w:space="0" w:color="auto"/>
              <w:bottom w:val="single" w:sz="4" w:space="0" w:color="auto"/>
              <w:right w:val="single" w:sz="4" w:space="0" w:color="auto"/>
            </w:tcBorders>
            <w:vAlign w:val="bottom"/>
          </w:tcPr>
          <w:p w14:paraId="54F7E4B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R$ 1.715,00</w:t>
            </w:r>
          </w:p>
        </w:tc>
      </w:tr>
      <w:tr w:rsidR="00780831" w:rsidRPr="00D40442" w14:paraId="6010D00D"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3850EE8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261</w:t>
            </w:r>
          </w:p>
        </w:tc>
        <w:tc>
          <w:tcPr>
            <w:tcW w:w="1030" w:type="dxa"/>
            <w:tcBorders>
              <w:top w:val="nil"/>
              <w:left w:val="single" w:sz="4" w:space="0" w:color="auto"/>
              <w:bottom w:val="single" w:sz="4" w:space="0" w:color="auto"/>
              <w:right w:val="single" w:sz="4" w:space="0" w:color="auto"/>
            </w:tcBorders>
            <w:noWrap/>
            <w:vAlign w:val="center"/>
            <w:hideMark/>
          </w:tcPr>
          <w:p w14:paraId="13DC328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432472</w:t>
            </w:r>
          </w:p>
        </w:tc>
        <w:tc>
          <w:tcPr>
            <w:tcW w:w="1407" w:type="dxa"/>
            <w:tcBorders>
              <w:top w:val="nil"/>
              <w:left w:val="nil"/>
              <w:bottom w:val="single" w:sz="4" w:space="0" w:color="auto"/>
              <w:right w:val="single" w:sz="4" w:space="0" w:color="auto"/>
            </w:tcBorders>
            <w:vAlign w:val="center"/>
            <w:hideMark/>
          </w:tcPr>
          <w:p w14:paraId="018A10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8A6BFB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ESFIGNOMANÔMETRO INFANTIL, analógico, escala 0-300mHg, com precisão de +/- 3mmHg, livre de látex, braçadeira em NYLON com fecho em velcro para braço direito e esquerdo, alta resistência e durabilidade da braçadeira, alcance da circunferência 10 a 18cm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,EXCETO MARCA PREMIUM E SOLIDOR, DEVIDO A 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2016579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42B9F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65,75</w:t>
            </w:r>
          </w:p>
        </w:tc>
        <w:tc>
          <w:tcPr>
            <w:tcW w:w="1564" w:type="dxa"/>
            <w:tcBorders>
              <w:top w:val="single" w:sz="4" w:space="0" w:color="auto"/>
              <w:bottom w:val="single" w:sz="4" w:space="0" w:color="auto"/>
              <w:right w:val="single" w:sz="4" w:space="0" w:color="auto"/>
            </w:tcBorders>
            <w:vAlign w:val="bottom"/>
          </w:tcPr>
          <w:p w14:paraId="6885621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R$ 657,50</w:t>
            </w:r>
          </w:p>
        </w:tc>
      </w:tr>
      <w:tr w:rsidR="00780831" w:rsidRPr="00D40442" w14:paraId="6550379A"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000A74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262</w:t>
            </w:r>
          </w:p>
        </w:tc>
        <w:tc>
          <w:tcPr>
            <w:tcW w:w="1030" w:type="dxa"/>
            <w:tcBorders>
              <w:top w:val="nil"/>
              <w:left w:val="single" w:sz="4" w:space="0" w:color="auto"/>
              <w:bottom w:val="single" w:sz="4" w:space="0" w:color="auto"/>
              <w:right w:val="single" w:sz="4" w:space="0" w:color="auto"/>
            </w:tcBorders>
            <w:noWrap/>
            <w:vAlign w:val="center"/>
            <w:hideMark/>
          </w:tcPr>
          <w:p w14:paraId="2C11898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482044</w:t>
            </w:r>
          </w:p>
        </w:tc>
        <w:tc>
          <w:tcPr>
            <w:tcW w:w="1407" w:type="dxa"/>
            <w:tcBorders>
              <w:top w:val="nil"/>
              <w:left w:val="nil"/>
              <w:bottom w:val="single" w:sz="4" w:space="0" w:color="auto"/>
              <w:right w:val="single" w:sz="4" w:space="0" w:color="auto"/>
            </w:tcBorders>
            <w:vAlign w:val="center"/>
            <w:hideMark/>
          </w:tcPr>
          <w:p w14:paraId="37D501B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1AFA78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FOCO CLÍNICO LED/ REFLETOR AMBULATORIAL LED: Descrição básica: Refletor parabólico, regulável e fixado em pedestal móvel para realização de exames clínicos e ginecológicos. ESPECIFICAÇÕES TÉCNICAS MÍNIMAS I. Características gerais: 1. Foco de luz auxiliar para exames clínicos e ginecológicos; 2. Lâmpada de LED; 3. Potência da lâmpada de Led de 5W ou superior; 4. Temperatura de Cor (Kelvin) de 5.500 a 6.500 K; 5. Haste superior flexível; 6. Pedestal com haste inferior pintada tinta epóxi; 7. Altura ajustável; 8. Pintura em epóxi branca; 9. Base do pedestal com no mínimo 04 rodízios giratórios de borracha com freio; 10. Alimentação elétrica: bivolt automático (127/220VAC). II. ACESSÓRIOS 1. Empresa deverá fornecer todos os acessórios indispensáveis para o funcionamento do Foco Clínico.</w:t>
            </w:r>
          </w:p>
        </w:tc>
        <w:tc>
          <w:tcPr>
            <w:tcW w:w="812" w:type="dxa"/>
            <w:tcBorders>
              <w:top w:val="single" w:sz="4" w:space="0" w:color="auto"/>
              <w:bottom w:val="single" w:sz="4" w:space="0" w:color="auto"/>
              <w:right w:val="single" w:sz="4" w:space="0" w:color="auto"/>
            </w:tcBorders>
            <w:vAlign w:val="center"/>
          </w:tcPr>
          <w:p w14:paraId="4ABA4B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67E47C2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395,00</w:t>
            </w:r>
          </w:p>
        </w:tc>
        <w:tc>
          <w:tcPr>
            <w:tcW w:w="1564" w:type="dxa"/>
            <w:tcBorders>
              <w:top w:val="single" w:sz="4" w:space="0" w:color="auto"/>
              <w:bottom w:val="single" w:sz="4" w:space="0" w:color="auto"/>
              <w:right w:val="single" w:sz="4" w:space="0" w:color="auto"/>
            </w:tcBorders>
            <w:vAlign w:val="bottom"/>
          </w:tcPr>
          <w:p w14:paraId="437B1E8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R$ 1.975,00</w:t>
            </w:r>
          </w:p>
        </w:tc>
      </w:tr>
      <w:tr w:rsidR="00780831" w:rsidRPr="00D40442" w14:paraId="24DD980E"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171FF1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263</w:t>
            </w:r>
          </w:p>
        </w:tc>
        <w:tc>
          <w:tcPr>
            <w:tcW w:w="1030" w:type="dxa"/>
            <w:tcBorders>
              <w:top w:val="nil"/>
              <w:left w:val="single" w:sz="4" w:space="0" w:color="auto"/>
              <w:bottom w:val="single" w:sz="4" w:space="0" w:color="auto"/>
              <w:right w:val="single" w:sz="4" w:space="0" w:color="auto"/>
            </w:tcBorders>
            <w:noWrap/>
            <w:vAlign w:val="center"/>
            <w:hideMark/>
          </w:tcPr>
          <w:p w14:paraId="1D54D2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442460</w:t>
            </w:r>
          </w:p>
        </w:tc>
        <w:tc>
          <w:tcPr>
            <w:tcW w:w="1407" w:type="dxa"/>
            <w:tcBorders>
              <w:top w:val="nil"/>
              <w:left w:val="nil"/>
              <w:bottom w:val="single" w:sz="4" w:space="0" w:color="auto"/>
              <w:right w:val="single" w:sz="4" w:space="0" w:color="auto"/>
            </w:tcBorders>
            <w:vAlign w:val="center"/>
            <w:hideMark/>
          </w:tcPr>
          <w:p w14:paraId="5A0EFB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BC42BF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Histerômetro modelo Collin, material em aço inoxidável cirúrgico, com escala métrica (cm), geralmente com cerca de 28cm de comprimento, com fecho para travamento. Esterilizável (autoclavável). Registro na ANVISA.</w:t>
            </w:r>
          </w:p>
        </w:tc>
        <w:tc>
          <w:tcPr>
            <w:tcW w:w="812" w:type="dxa"/>
            <w:tcBorders>
              <w:top w:val="single" w:sz="4" w:space="0" w:color="auto"/>
              <w:bottom w:val="single" w:sz="4" w:space="0" w:color="auto"/>
              <w:right w:val="single" w:sz="4" w:space="0" w:color="auto"/>
            </w:tcBorders>
            <w:vAlign w:val="center"/>
          </w:tcPr>
          <w:p w14:paraId="7FD6ED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36BF5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70,50</w:t>
            </w:r>
          </w:p>
        </w:tc>
        <w:tc>
          <w:tcPr>
            <w:tcW w:w="1564" w:type="dxa"/>
            <w:tcBorders>
              <w:top w:val="single" w:sz="4" w:space="0" w:color="auto"/>
              <w:bottom w:val="single" w:sz="4" w:space="0" w:color="auto"/>
              <w:right w:val="single" w:sz="4" w:space="0" w:color="auto"/>
            </w:tcBorders>
            <w:vAlign w:val="bottom"/>
          </w:tcPr>
          <w:p w14:paraId="0FAAC1E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R$ 352,50</w:t>
            </w:r>
          </w:p>
        </w:tc>
      </w:tr>
      <w:tr w:rsidR="00780831" w:rsidRPr="00D40442" w14:paraId="7B9ED1BC" w14:textId="77777777" w:rsidTr="000D2BFE">
        <w:trPr>
          <w:gridAfter w:val="1"/>
          <w:wAfter w:w="2584" w:type="dxa"/>
          <w:trHeight w:val="3150"/>
        </w:trPr>
        <w:tc>
          <w:tcPr>
            <w:tcW w:w="535" w:type="dxa"/>
            <w:tcBorders>
              <w:top w:val="nil"/>
              <w:left w:val="single" w:sz="4" w:space="0" w:color="auto"/>
              <w:bottom w:val="single" w:sz="4" w:space="0" w:color="auto"/>
              <w:right w:val="nil"/>
            </w:tcBorders>
            <w:vAlign w:val="center"/>
            <w:hideMark/>
          </w:tcPr>
          <w:p w14:paraId="641F22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264</w:t>
            </w:r>
          </w:p>
        </w:tc>
        <w:tc>
          <w:tcPr>
            <w:tcW w:w="1030" w:type="dxa"/>
            <w:tcBorders>
              <w:top w:val="nil"/>
              <w:left w:val="single" w:sz="4" w:space="0" w:color="auto"/>
              <w:bottom w:val="single" w:sz="4" w:space="0" w:color="auto"/>
              <w:right w:val="single" w:sz="4" w:space="0" w:color="auto"/>
            </w:tcBorders>
            <w:noWrap/>
            <w:vAlign w:val="center"/>
            <w:hideMark/>
          </w:tcPr>
          <w:p w14:paraId="1979C66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441158</w:t>
            </w:r>
          </w:p>
        </w:tc>
        <w:tc>
          <w:tcPr>
            <w:tcW w:w="1407" w:type="dxa"/>
            <w:tcBorders>
              <w:top w:val="nil"/>
              <w:left w:val="nil"/>
              <w:bottom w:val="single" w:sz="4" w:space="0" w:color="auto"/>
              <w:right w:val="single" w:sz="4" w:space="0" w:color="auto"/>
            </w:tcBorders>
            <w:vAlign w:val="center"/>
            <w:hideMark/>
          </w:tcPr>
          <w:p w14:paraId="6FBC7C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F9D35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LASER TERAPÊUTICO: emite luz vermelha e infravermelha com finalidade antinflamatórias, cicatrizantes e analgésicas. Indicado para bioestimulação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w:t>
            </w:r>
            <w:r w:rsidRPr="00D40442">
              <w:rPr>
                <w:rFonts w:ascii="Arial" w:hAnsi="Arial" w:cs="Arial"/>
                <w:sz w:val="20"/>
                <w:szCs w:val="20"/>
              </w:rPr>
              <w:lastRenderedPageBreak/>
              <w:t>19 cm (profundidade); diâmetro da fibra: 600 um; bateria li-on; comprimento de onda laser vermelho: 660 nm +/- 10 nm; potência útil do emissor de laser vermelho: 100nw +/- 20%; comprimento da onda laser infravermelho: 660 nm +/- 10 nm; potência do emissor de laser infravermelho: 100nw +/- 20%.</w:t>
            </w:r>
            <w:r w:rsidRPr="00D40442">
              <w:rPr>
                <w:rFonts w:ascii="Arial" w:hAnsi="Arial" w:cs="Arial"/>
                <w:b/>
                <w:bCs/>
                <w:sz w:val="20"/>
                <w:szCs w:val="20"/>
              </w:rPr>
              <w:t xml:space="preserve"> Itens inclusos</w:t>
            </w:r>
            <w:r w:rsidRPr="00D40442">
              <w:rPr>
                <w:rFonts w:ascii="Arial" w:hAnsi="Arial" w:cs="Arial"/>
                <w:sz w:val="20"/>
                <w:szCs w:val="20"/>
              </w:rPr>
              <w:t>: 01 peça de mão; 01 suporte para peça de mão; 01 fonte de alimentação; 01 case para transporte, 03 espaçadores, 01 óculos de proteção, 01 manual do usuário; 01 termo de garantia. Marca de referência: Therapy XT ou de melhor qualidade. Registro na Anvisa. Bivolt. Garantia mínima de 12 meses.</w:t>
            </w:r>
          </w:p>
        </w:tc>
        <w:tc>
          <w:tcPr>
            <w:tcW w:w="812" w:type="dxa"/>
            <w:tcBorders>
              <w:top w:val="single" w:sz="4" w:space="0" w:color="auto"/>
              <w:bottom w:val="single" w:sz="4" w:space="0" w:color="auto"/>
              <w:right w:val="single" w:sz="4" w:space="0" w:color="auto"/>
            </w:tcBorders>
            <w:vAlign w:val="center"/>
          </w:tcPr>
          <w:p w14:paraId="072CA49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w:t>
            </w:r>
          </w:p>
        </w:tc>
        <w:tc>
          <w:tcPr>
            <w:tcW w:w="1453" w:type="dxa"/>
            <w:tcBorders>
              <w:top w:val="single" w:sz="4" w:space="0" w:color="auto"/>
              <w:bottom w:val="single" w:sz="4" w:space="0" w:color="auto"/>
              <w:right w:val="single" w:sz="4" w:space="0" w:color="auto"/>
            </w:tcBorders>
            <w:vAlign w:val="center"/>
          </w:tcPr>
          <w:p w14:paraId="56B215D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3.999,99</w:t>
            </w:r>
          </w:p>
        </w:tc>
        <w:tc>
          <w:tcPr>
            <w:tcW w:w="1564" w:type="dxa"/>
            <w:tcBorders>
              <w:top w:val="single" w:sz="4" w:space="0" w:color="auto"/>
              <w:bottom w:val="single" w:sz="4" w:space="0" w:color="auto"/>
              <w:right w:val="single" w:sz="4" w:space="0" w:color="auto"/>
            </w:tcBorders>
            <w:vAlign w:val="bottom"/>
          </w:tcPr>
          <w:p w14:paraId="08FD61D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R$ 7.999,98</w:t>
            </w:r>
          </w:p>
        </w:tc>
      </w:tr>
      <w:tr w:rsidR="00780831" w:rsidRPr="00D40442" w14:paraId="4CAE629A" w14:textId="77777777" w:rsidTr="000D2BFE">
        <w:trPr>
          <w:gridAfter w:val="1"/>
          <w:wAfter w:w="2584" w:type="dxa"/>
          <w:trHeight w:val="960"/>
        </w:trPr>
        <w:tc>
          <w:tcPr>
            <w:tcW w:w="535" w:type="dxa"/>
            <w:tcBorders>
              <w:top w:val="nil"/>
              <w:left w:val="single" w:sz="4" w:space="0" w:color="auto"/>
              <w:bottom w:val="single" w:sz="4" w:space="0" w:color="auto"/>
              <w:right w:val="nil"/>
            </w:tcBorders>
            <w:vAlign w:val="center"/>
            <w:hideMark/>
          </w:tcPr>
          <w:p w14:paraId="16E123B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265</w:t>
            </w:r>
          </w:p>
        </w:tc>
        <w:tc>
          <w:tcPr>
            <w:tcW w:w="1030" w:type="dxa"/>
            <w:tcBorders>
              <w:top w:val="nil"/>
              <w:left w:val="single" w:sz="4" w:space="0" w:color="auto"/>
              <w:bottom w:val="single" w:sz="4" w:space="0" w:color="auto"/>
              <w:right w:val="single" w:sz="4" w:space="0" w:color="auto"/>
            </w:tcBorders>
            <w:noWrap/>
            <w:vAlign w:val="center"/>
            <w:hideMark/>
          </w:tcPr>
          <w:p w14:paraId="562303A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399804</w:t>
            </w:r>
          </w:p>
        </w:tc>
        <w:tc>
          <w:tcPr>
            <w:tcW w:w="1407" w:type="dxa"/>
            <w:tcBorders>
              <w:top w:val="nil"/>
              <w:left w:val="nil"/>
              <w:bottom w:val="single" w:sz="4" w:space="0" w:color="auto"/>
              <w:right w:val="single" w:sz="4" w:space="0" w:color="auto"/>
            </w:tcBorders>
            <w:vAlign w:val="center"/>
            <w:hideMark/>
          </w:tcPr>
          <w:p w14:paraId="1850336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CFC09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Mesa clínica: estrutura tubular em aço Inoxidável; leito fixo e cabeceira reclinável 4 posições; acabamento da superfície: pintura epóxi; colchonete confeccionado em espuma densidade mínima D26, revestido com courvin de alta qualidade. Capacidade de 200 kg. Tamanho: (C x L x A) 190 x 65 x 80cm. Acessório: suporte para papel.  Garantia mínima de 12 meses contra defeito de fabricação.</w:t>
            </w:r>
          </w:p>
        </w:tc>
        <w:tc>
          <w:tcPr>
            <w:tcW w:w="812" w:type="dxa"/>
            <w:tcBorders>
              <w:top w:val="single" w:sz="4" w:space="0" w:color="auto"/>
              <w:bottom w:val="single" w:sz="4" w:space="0" w:color="auto"/>
              <w:right w:val="single" w:sz="4" w:space="0" w:color="auto"/>
            </w:tcBorders>
            <w:vAlign w:val="center"/>
          </w:tcPr>
          <w:p w14:paraId="581B5A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C6EF3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1.488,40</w:t>
            </w:r>
          </w:p>
        </w:tc>
        <w:tc>
          <w:tcPr>
            <w:tcW w:w="1564" w:type="dxa"/>
            <w:tcBorders>
              <w:top w:val="single" w:sz="4" w:space="0" w:color="auto"/>
              <w:bottom w:val="single" w:sz="4" w:space="0" w:color="auto"/>
              <w:right w:val="single" w:sz="4" w:space="0" w:color="auto"/>
            </w:tcBorders>
            <w:vAlign w:val="bottom"/>
          </w:tcPr>
          <w:p w14:paraId="3772DDA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R$ 74.420,00</w:t>
            </w:r>
          </w:p>
        </w:tc>
      </w:tr>
      <w:tr w:rsidR="00780831" w:rsidRPr="00D40442" w14:paraId="4B5170FF"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9098F5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266</w:t>
            </w:r>
          </w:p>
        </w:tc>
        <w:tc>
          <w:tcPr>
            <w:tcW w:w="1030" w:type="dxa"/>
            <w:tcBorders>
              <w:top w:val="nil"/>
              <w:left w:val="single" w:sz="4" w:space="0" w:color="auto"/>
              <w:bottom w:val="single" w:sz="4" w:space="0" w:color="auto"/>
              <w:right w:val="single" w:sz="4" w:space="0" w:color="auto"/>
            </w:tcBorders>
            <w:noWrap/>
            <w:vAlign w:val="center"/>
            <w:hideMark/>
          </w:tcPr>
          <w:p w14:paraId="5ECD4E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399808</w:t>
            </w:r>
          </w:p>
        </w:tc>
        <w:tc>
          <w:tcPr>
            <w:tcW w:w="1407" w:type="dxa"/>
            <w:tcBorders>
              <w:top w:val="nil"/>
              <w:left w:val="nil"/>
              <w:bottom w:val="single" w:sz="4" w:space="0" w:color="auto"/>
              <w:right w:val="single" w:sz="4" w:space="0" w:color="auto"/>
            </w:tcBorders>
            <w:vAlign w:val="center"/>
            <w:hideMark/>
          </w:tcPr>
          <w:p w14:paraId="054E55A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9388F02"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Mesa clínica PEDIÁTRICA: estrutura tubular em aço Inoxidável; leito fixo e cabeceira reclinável 4 posições; acabamento da superfície: pintura epóxi; colchonete confeccionado em espuma densidade mínima D28, revestido com courvin de alta qualidade. Capacidade de 200 kg. Tamanho: (C x L x A) 120 x 60 x 80cm. Garantia mínima de 12 meses contra defeito de fabricação.</w:t>
            </w:r>
          </w:p>
        </w:tc>
        <w:tc>
          <w:tcPr>
            <w:tcW w:w="812" w:type="dxa"/>
            <w:tcBorders>
              <w:top w:val="single" w:sz="4" w:space="0" w:color="auto"/>
              <w:bottom w:val="single" w:sz="4" w:space="0" w:color="auto"/>
              <w:right w:val="single" w:sz="4" w:space="0" w:color="auto"/>
            </w:tcBorders>
            <w:vAlign w:val="center"/>
          </w:tcPr>
          <w:p w14:paraId="79D3011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EDCABA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580,57</w:t>
            </w:r>
          </w:p>
        </w:tc>
        <w:tc>
          <w:tcPr>
            <w:tcW w:w="1564" w:type="dxa"/>
            <w:tcBorders>
              <w:top w:val="single" w:sz="4" w:space="0" w:color="auto"/>
              <w:bottom w:val="single" w:sz="4" w:space="0" w:color="auto"/>
              <w:right w:val="single" w:sz="4" w:space="0" w:color="auto"/>
            </w:tcBorders>
            <w:vAlign w:val="bottom"/>
          </w:tcPr>
          <w:p w14:paraId="62B16A8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R$ 5.805,70</w:t>
            </w:r>
          </w:p>
        </w:tc>
      </w:tr>
      <w:tr w:rsidR="00780831" w:rsidRPr="00D40442" w14:paraId="25F3660A" w14:textId="77777777" w:rsidTr="000D2BFE">
        <w:trPr>
          <w:gridAfter w:val="1"/>
          <w:wAfter w:w="2584" w:type="dxa"/>
          <w:trHeight w:val="1363"/>
        </w:trPr>
        <w:tc>
          <w:tcPr>
            <w:tcW w:w="535" w:type="dxa"/>
            <w:tcBorders>
              <w:top w:val="nil"/>
              <w:left w:val="single" w:sz="4" w:space="0" w:color="auto"/>
              <w:bottom w:val="single" w:sz="4" w:space="0" w:color="auto"/>
              <w:right w:val="nil"/>
            </w:tcBorders>
            <w:vAlign w:val="center"/>
            <w:hideMark/>
          </w:tcPr>
          <w:p w14:paraId="0E68D5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267</w:t>
            </w:r>
          </w:p>
        </w:tc>
        <w:tc>
          <w:tcPr>
            <w:tcW w:w="1030" w:type="dxa"/>
            <w:tcBorders>
              <w:top w:val="nil"/>
              <w:left w:val="single" w:sz="4" w:space="0" w:color="auto"/>
              <w:bottom w:val="single" w:sz="4" w:space="0" w:color="auto"/>
              <w:right w:val="single" w:sz="4" w:space="0" w:color="auto"/>
            </w:tcBorders>
            <w:vAlign w:val="center"/>
            <w:hideMark/>
          </w:tcPr>
          <w:p w14:paraId="66CBF6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415928</w:t>
            </w:r>
          </w:p>
        </w:tc>
        <w:tc>
          <w:tcPr>
            <w:tcW w:w="1407" w:type="dxa"/>
            <w:tcBorders>
              <w:top w:val="nil"/>
              <w:left w:val="nil"/>
              <w:bottom w:val="single" w:sz="4" w:space="0" w:color="auto"/>
              <w:right w:val="single" w:sz="4" w:space="0" w:color="auto"/>
            </w:tcBorders>
            <w:vAlign w:val="center"/>
            <w:hideMark/>
          </w:tcPr>
          <w:p w14:paraId="39AABC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605665A"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Mesa ginecológica, estrutura: tubo aço, material leito: chapa aço inox, estofado revestido em courvin dividido em seções móveis com regulagem (cabeceira, assento e perneira), espuma densidade mínima D28. Características adicionais: balde aço inox, material porta-coxa: porta-coxas estofado. Suporta até 200Kg. Ergonomia: 5 níveis de elevação de troco e perna. Kit apoio de perna inox. Suporte de Lençol com pintura epóxi anti ferrugem. Suporte para Colposcópio portátil cromado.</w:t>
            </w:r>
          </w:p>
        </w:tc>
        <w:tc>
          <w:tcPr>
            <w:tcW w:w="812" w:type="dxa"/>
            <w:tcBorders>
              <w:top w:val="single" w:sz="4" w:space="0" w:color="auto"/>
              <w:bottom w:val="single" w:sz="4" w:space="0" w:color="auto"/>
              <w:right w:val="single" w:sz="4" w:space="0" w:color="auto"/>
            </w:tcBorders>
            <w:vAlign w:val="center"/>
          </w:tcPr>
          <w:p w14:paraId="783468E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0DA865F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1.690,00</w:t>
            </w:r>
          </w:p>
        </w:tc>
        <w:tc>
          <w:tcPr>
            <w:tcW w:w="1564" w:type="dxa"/>
            <w:tcBorders>
              <w:top w:val="single" w:sz="4" w:space="0" w:color="auto"/>
              <w:bottom w:val="single" w:sz="4" w:space="0" w:color="auto"/>
              <w:right w:val="single" w:sz="4" w:space="0" w:color="auto"/>
            </w:tcBorders>
            <w:vAlign w:val="bottom"/>
          </w:tcPr>
          <w:p w14:paraId="105B9F1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R$ 8.450,00</w:t>
            </w:r>
          </w:p>
        </w:tc>
      </w:tr>
      <w:tr w:rsidR="00780831" w:rsidRPr="00D40442" w14:paraId="03AFE28F" w14:textId="77777777" w:rsidTr="000D2BFE">
        <w:trPr>
          <w:gridAfter w:val="1"/>
          <w:wAfter w:w="2584" w:type="dxa"/>
          <w:trHeight w:val="604"/>
        </w:trPr>
        <w:tc>
          <w:tcPr>
            <w:tcW w:w="535" w:type="dxa"/>
            <w:tcBorders>
              <w:top w:val="nil"/>
              <w:left w:val="single" w:sz="4" w:space="0" w:color="auto"/>
              <w:bottom w:val="single" w:sz="4" w:space="0" w:color="auto"/>
              <w:right w:val="nil"/>
            </w:tcBorders>
            <w:vAlign w:val="center"/>
            <w:hideMark/>
          </w:tcPr>
          <w:p w14:paraId="059E4CF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268</w:t>
            </w:r>
          </w:p>
        </w:tc>
        <w:tc>
          <w:tcPr>
            <w:tcW w:w="1030" w:type="dxa"/>
            <w:tcBorders>
              <w:top w:val="nil"/>
              <w:left w:val="single" w:sz="4" w:space="0" w:color="auto"/>
              <w:bottom w:val="single" w:sz="4" w:space="0" w:color="auto"/>
              <w:right w:val="single" w:sz="4" w:space="0" w:color="auto"/>
            </w:tcBorders>
            <w:noWrap/>
            <w:vAlign w:val="center"/>
            <w:hideMark/>
          </w:tcPr>
          <w:p w14:paraId="24FACC6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415922</w:t>
            </w:r>
          </w:p>
        </w:tc>
        <w:tc>
          <w:tcPr>
            <w:tcW w:w="1407" w:type="dxa"/>
            <w:tcBorders>
              <w:top w:val="nil"/>
              <w:left w:val="nil"/>
              <w:bottom w:val="single" w:sz="4" w:space="0" w:color="auto"/>
              <w:right w:val="single" w:sz="4" w:space="0" w:color="auto"/>
            </w:tcBorders>
            <w:vAlign w:val="center"/>
            <w:hideMark/>
          </w:tcPr>
          <w:p w14:paraId="4480B2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4FE130"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Mesa de mayo: material: estrutura tubular em aço inox, altura: altura regulável, componentes: bandeja aço inox mínimo de 46 x 30cm, outros componentes: 3 rodízios</w:t>
            </w:r>
          </w:p>
        </w:tc>
        <w:tc>
          <w:tcPr>
            <w:tcW w:w="812" w:type="dxa"/>
            <w:tcBorders>
              <w:top w:val="single" w:sz="4" w:space="0" w:color="auto"/>
              <w:bottom w:val="single" w:sz="4" w:space="0" w:color="auto"/>
              <w:right w:val="single" w:sz="4" w:space="0" w:color="auto"/>
            </w:tcBorders>
            <w:vAlign w:val="center"/>
          </w:tcPr>
          <w:p w14:paraId="4B7EA6D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4D417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183,00</w:t>
            </w:r>
          </w:p>
        </w:tc>
        <w:tc>
          <w:tcPr>
            <w:tcW w:w="1564" w:type="dxa"/>
            <w:tcBorders>
              <w:top w:val="single" w:sz="4" w:space="0" w:color="auto"/>
              <w:bottom w:val="single" w:sz="4" w:space="0" w:color="auto"/>
              <w:right w:val="single" w:sz="4" w:space="0" w:color="auto"/>
            </w:tcBorders>
            <w:vAlign w:val="bottom"/>
          </w:tcPr>
          <w:p w14:paraId="6788BC6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R$ 1.830,00</w:t>
            </w:r>
          </w:p>
        </w:tc>
      </w:tr>
      <w:tr w:rsidR="00780831" w:rsidRPr="00D40442" w14:paraId="26816F30"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0D932B1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269</w:t>
            </w:r>
          </w:p>
        </w:tc>
        <w:tc>
          <w:tcPr>
            <w:tcW w:w="1030" w:type="dxa"/>
            <w:tcBorders>
              <w:top w:val="nil"/>
              <w:left w:val="single" w:sz="4" w:space="0" w:color="auto"/>
              <w:bottom w:val="single" w:sz="4" w:space="0" w:color="auto"/>
              <w:right w:val="single" w:sz="4" w:space="0" w:color="auto"/>
            </w:tcBorders>
            <w:noWrap/>
            <w:vAlign w:val="center"/>
            <w:hideMark/>
          </w:tcPr>
          <w:p w14:paraId="61E8F27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481241</w:t>
            </w:r>
          </w:p>
        </w:tc>
        <w:tc>
          <w:tcPr>
            <w:tcW w:w="1407" w:type="dxa"/>
            <w:tcBorders>
              <w:top w:val="nil"/>
              <w:left w:val="nil"/>
              <w:bottom w:val="single" w:sz="4" w:space="0" w:color="auto"/>
              <w:right w:val="single" w:sz="4" w:space="0" w:color="auto"/>
            </w:tcBorders>
            <w:vAlign w:val="center"/>
            <w:hideMark/>
          </w:tcPr>
          <w:p w14:paraId="40AA824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68554086"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Mesa de cabeceira hospitalar com refeição acoplada: possui uma gaveta e um armário inferior com porta e prateleira; mesa de refeição acoplada com altura regulável; tampo de MDF revestida em BP; base com quatro rodízios de 2 polegadas. construída em MDF com revestimento BP (melamínico de baixa pressão). Deve possuir: 1 gaveta, 1 armário inferior com porta e prateleira + mesa de refeição acoplada com altura regulável, guia em aço carbono e tampo em MDF com revestimento BP (melamínico de baixa pressão). Base com 4 rodízios. Dimensões aproximadas da cabeceira. comprimento: 44 cm. largura: 42 cm. altura: 82 cm. Dimensões aproximadas do tampo da mesa de refeição: comprimento: 60 cm largura: 31 cm. Produto entregue montado. Garantia mínima de 12 meses. </w:t>
            </w:r>
          </w:p>
        </w:tc>
        <w:tc>
          <w:tcPr>
            <w:tcW w:w="812" w:type="dxa"/>
            <w:tcBorders>
              <w:top w:val="single" w:sz="4" w:space="0" w:color="auto"/>
              <w:bottom w:val="single" w:sz="4" w:space="0" w:color="auto"/>
              <w:right w:val="single" w:sz="4" w:space="0" w:color="auto"/>
            </w:tcBorders>
            <w:vAlign w:val="center"/>
          </w:tcPr>
          <w:p w14:paraId="299947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84F0B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837,18</w:t>
            </w:r>
          </w:p>
        </w:tc>
        <w:tc>
          <w:tcPr>
            <w:tcW w:w="1564" w:type="dxa"/>
            <w:tcBorders>
              <w:top w:val="single" w:sz="4" w:space="0" w:color="auto"/>
              <w:bottom w:val="single" w:sz="4" w:space="0" w:color="auto"/>
              <w:right w:val="single" w:sz="4" w:space="0" w:color="auto"/>
            </w:tcBorders>
            <w:vAlign w:val="bottom"/>
          </w:tcPr>
          <w:p w14:paraId="0B71C439"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R$ 8.371,80</w:t>
            </w:r>
          </w:p>
        </w:tc>
      </w:tr>
      <w:tr w:rsidR="00780831" w:rsidRPr="00D40442" w14:paraId="729E5411" w14:textId="77777777" w:rsidTr="000D2BFE">
        <w:trPr>
          <w:gridAfter w:val="1"/>
          <w:wAfter w:w="2584" w:type="dxa"/>
          <w:trHeight w:val="3677"/>
        </w:trPr>
        <w:tc>
          <w:tcPr>
            <w:tcW w:w="535" w:type="dxa"/>
            <w:tcBorders>
              <w:top w:val="nil"/>
              <w:left w:val="single" w:sz="4" w:space="0" w:color="auto"/>
              <w:bottom w:val="single" w:sz="4" w:space="0" w:color="auto"/>
              <w:right w:val="nil"/>
            </w:tcBorders>
            <w:vAlign w:val="center"/>
            <w:hideMark/>
          </w:tcPr>
          <w:p w14:paraId="4E934BE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270</w:t>
            </w:r>
          </w:p>
        </w:tc>
        <w:tc>
          <w:tcPr>
            <w:tcW w:w="1030" w:type="dxa"/>
            <w:tcBorders>
              <w:top w:val="nil"/>
              <w:left w:val="single" w:sz="4" w:space="0" w:color="auto"/>
              <w:bottom w:val="single" w:sz="4" w:space="0" w:color="auto"/>
              <w:right w:val="single" w:sz="4" w:space="0" w:color="auto"/>
            </w:tcBorders>
            <w:noWrap/>
            <w:vAlign w:val="center"/>
            <w:hideMark/>
          </w:tcPr>
          <w:p w14:paraId="03D45B2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422565</w:t>
            </w:r>
          </w:p>
        </w:tc>
        <w:tc>
          <w:tcPr>
            <w:tcW w:w="1407" w:type="dxa"/>
            <w:tcBorders>
              <w:top w:val="nil"/>
              <w:left w:val="nil"/>
              <w:bottom w:val="single" w:sz="4" w:space="0" w:color="auto"/>
              <w:right w:val="single" w:sz="4" w:space="0" w:color="auto"/>
            </w:tcBorders>
            <w:vAlign w:val="center"/>
            <w:hideMark/>
          </w:tcPr>
          <w:p w14:paraId="04B9A66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131C94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Monitor multiparâmetro, tipo: pré configurado, modular, 5 parâmetros básicos:</w:t>
            </w:r>
            <w:r w:rsidRPr="00D40442">
              <w:rPr>
                <w:rFonts w:ascii="Arial" w:hAnsi="Arial" w:cs="Arial"/>
                <w:sz w:val="20"/>
                <w:szCs w:val="20"/>
              </w:rPr>
              <w:br/>
              <w:t>ECG/RESP/SPO</w:t>
            </w:r>
            <w:r w:rsidRPr="00D40442">
              <w:rPr>
                <w:rFonts w:ascii="Arial" w:hAnsi="Arial" w:cs="Arial"/>
                <w:sz w:val="20"/>
                <w:szCs w:val="20"/>
                <w:vertAlign w:val="subscript"/>
              </w:rPr>
              <w:t>2</w:t>
            </w:r>
            <w:r w:rsidRPr="00D40442">
              <w:rPr>
                <w:rFonts w:ascii="Arial" w:hAnsi="Arial" w:cs="Arial"/>
                <w:sz w:val="20"/>
                <w:szCs w:val="20"/>
              </w:rPr>
              <w:t>/PNI/TEMP, registros: mínimo 6 curvas simultâneas, tipo de tela: tela LCD 10", alta resolução, características adicionais: congelamento tela e memória, componentes: alarmes, bateria, acessórios: completo com cabos e sensores. Com suporte p/ monitor. Tipo/tamanho pré configurado/de 10'' a 12''. Alimentação elétrica:</w:t>
            </w:r>
            <w:r w:rsidRPr="00D40442">
              <w:rPr>
                <w:rFonts w:ascii="Arial" w:hAnsi="Arial" w:cs="Arial"/>
                <w:sz w:val="20"/>
                <w:szCs w:val="20"/>
              </w:rPr>
              <w:br/>
              <w:t>Bivolt ou 220 V, frequência 60 Hz. O equipamento deverá possuir registro na ANVISA; Garantia mínima de 12 meses.</w:t>
            </w:r>
          </w:p>
        </w:tc>
        <w:tc>
          <w:tcPr>
            <w:tcW w:w="812" w:type="dxa"/>
            <w:tcBorders>
              <w:top w:val="single" w:sz="4" w:space="0" w:color="auto"/>
              <w:bottom w:val="single" w:sz="4" w:space="0" w:color="auto"/>
              <w:right w:val="single" w:sz="4" w:space="0" w:color="auto"/>
            </w:tcBorders>
            <w:vAlign w:val="center"/>
          </w:tcPr>
          <w:p w14:paraId="4E04BA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66A58A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6.449,09</w:t>
            </w:r>
          </w:p>
        </w:tc>
        <w:tc>
          <w:tcPr>
            <w:tcW w:w="1564" w:type="dxa"/>
            <w:tcBorders>
              <w:top w:val="single" w:sz="4" w:space="0" w:color="auto"/>
              <w:bottom w:val="single" w:sz="4" w:space="0" w:color="auto"/>
              <w:right w:val="single" w:sz="4" w:space="0" w:color="auto"/>
            </w:tcBorders>
            <w:vAlign w:val="bottom"/>
          </w:tcPr>
          <w:p w14:paraId="58D8075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R$ 32.245,45</w:t>
            </w:r>
          </w:p>
        </w:tc>
      </w:tr>
      <w:tr w:rsidR="00780831" w:rsidRPr="00D40442" w14:paraId="5AEDF197" w14:textId="77777777" w:rsidTr="000D2BFE">
        <w:trPr>
          <w:gridAfter w:val="1"/>
          <w:wAfter w:w="2584" w:type="dxa"/>
          <w:trHeight w:val="1073"/>
        </w:trPr>
        <w:tc>
          <w:tcPr>
            <w:tcW w:w="535" w:type="dxa"/>
            <w:tcBorders>
              <w:top w:val="nil"/>
              <w:left w:val="single" w:sz="4" w:space="0" w:color="auto"/>
              <w:bottom w:val="single" w:sz="4" w:space="0" w:color="auto"/>
              <w:right w:val="nil"/>
            </w:tcBorders>
            <w:vAlign w:val="center"/>
            <w:hideMark/>
          </w:tcPr>
          <w:p w14:paraId="3F0C0A9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271</w:t>
            </w:r>
          </w:p>
        </w:tc>
        <w:tc>
          <w:tcPr>
            <w:tcW w:w="1030" w:type="dxa"/>
            <w:tcBorders>
              <w:top w:val="nil"/>
              <w:left w:val="single" w:sz="4" w:space="0" w:color="auto"/>
              <w:bottom w:val="single" w:sz="4" w:space="0" w:color="auto"/>
              <w:right w:val="single" w:sz="4" w:space="0" w:color="auto"/>
            </w:tcBorders>
            <w:noWrap/>
            <w:vAlign w:val="center"/>
            <w:hideMark/>
          </w:tcPr>
          <w:p w14:paraId="4BFFD50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481732</w:t>
            </w:r>
          </w:p>
        </w:tc>
        <w:tc>
          <w:tcPr>
            <w:tcW w:w="1407" w:type="dxa"/>
            <w:tcBorders>
              <w:top w:val="nil"/>
              <w:left w:val="nil"/>
              <w:bottom w:val="single" w:sz="4" w:space="0" w:color="auto"/>
              <w:right w:val="single" w:sz="4" w:space="0" w:color="auto"/>
            </w:tcBorders>
            <w:vAlign w:val="center"/>
            <w:hideMark/>
          </w:tcPr>
          <w:p w14:paraId="309BEC3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8C109A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Monitor de sinais vitais para triagem de pré-consulta: tela de alta resolução LCD colorida NO MÍNIMO 10", leve, portátil. Para pacientes adultos, pediátricos e neonatos. </w:t>
            </w:r>
            <w:r w:rsidRPr="00D40442">
              <w:rPr>
                <w:rFonts w:ascii="Arial" w:hAnsi="Arial" w:cs="Arial"/>
                <w:sz w:val="20"/>
                <w:szCs w:val="20"/>
                <w:u w:val="single"/>
              </w:rPr>
              <w:t>Apresente SpO2 de baixa perfusão com tom de pulso, PNI e temperatura com termômetro sem contato físico</w:t>
            </w:r>
            <w:r w:rsidRPr="00D40442">
              <w:rPr>
                <w:rFonts w:ascii="Arial" w:hAnsi="Arial" w:cs="Arial"/>
                <w:sz w:val="20"/>
                <w:szCs w:val="20"/>
              </w:rPr>
              <w:t xml:space="preserve">. Características: categoria de alarme em 3 níveis de prioridade, alarme visual, tom de pulso e SpO2; estado de bateria indicado por LED; botão sensível ao toque de segurança; alimentação: 100 a 240 VAC; 50/60Hz; bateria recarregável; cabo de força padrão; linguagem: português. Acessórios adicionais: tubo extensor de PNI; braçadeira reutilizável de vários tamanhos (coxa, braço, adulto, obeso, adolescente, pediátrico, infantil e neonatal); tubo extensor de pressão arterial; cabo extensor de SpO2; sensor SpO2 reutilizável adulto e pediátrico; cabo de alimentação padrão; adaptador de energia padrão; manual de operação e comprovantes de calibração e </w:t>
            </w:r>
            <w:r w:rsidRPr="00D40442">
              <w:rPr>
                <w:rFonts w:ascii="Arial" w:hAnsi="Arial" w:cs="Arial"/>
                <w:sz w:val="20"/>
                <w:szCs w:val="20"/>
              </w:rPr>
              <w:lastRenderedPageBreak/>
              <w:t>inspeção de segurança; termômetro sem contato físico (temperatura por infravermelho); suporte para pedestal; carrinho de transporte; bolsa de transporte; suporte para fixação. Voltagem 127/220v. Registro na ANVISA. Garantia mínima de 12 meses.</w:t>
            </w:r>
          </w:p>
        </w:tc>
        <w:tc>
          <w:tcPr>
            <w:tcW w:w="812" w:type="dxa"/>
            <w:tcBorders>
              <w:top w:val="single" w:sz="4" w:space="0" w:color="auto"/>
              <w:bottom w:val="single" w:sz="4" w:space="0" w:color="auto"/>
              <w:right w:val="single" w:sz="4" w:space="0" w:color="auto"/>
            </w:tcBorders>
            <w:vAlign w:val="center"/>
          </w:tcPr>
          <w:p w14:paraId="509C8D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20FBE9C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5.819,99</w:t>
            </w:r>
          </w:p>
        </w:tc>
        <w:tc>
          <w:tcPr>
            <w:tcW w:w="1564" w:type="dxa"/>
            <w:tcBorders>
              <w:top w:val="single" w:sz="4" w:space="0" w:color="auto"/>
              <w:bottom w:val="single" w:sz="4" w:space="0" w:color="auto"/>
              <w:right w:val="single" w:sz="4" w:space="0" w:color="auto"/>
            </w:tcBorders>
            <w:vAlign w:val="bottom"/>
          </w:tcPr>
          <w:p w14:paraId="7B432BA2"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R$ 58.199,90</w:t>
            </w:r>
          </w:p>
        </w:tc>
      </w:tr>
      <w:tr w:rsidR="00780831" w:rsidRPr="00D40442" w14:paraId="77942D04" w14:textId="77777777" w:rsidTr="000D2BFE">
        <w:trPr>
          <w:gridAfter w:val="1"/>
          <w:wAfter w:w="2584" w:type="dxa"/>
          <w:trHeight w:val="1137"/>
        </w:trPr>
        <w:tc>
          <w:tcPr>
            <w:tcW w:w="535" w:type="dxa"/>
            <w:tcBorders>
              <w:top w:val="nil"/>
              <w:left w:val="single" w:sz="4" w:space="0" w:color="auto"/>
              <w:bottom w:val="single" w:sz="4" w:space="0" w:color="auto"/>
              <w:right w:val="nil"/>
            </w:tcBorders>
            <w:vAlign w:val="center"/>
            <w:hideMark/>
          </w:tcPr>
          <w:p w14:paraId="755A24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272</w:t>
            </w:r>
          </w:p>
        </w:tc>
        <w:tc>
          <w:tcPr>
            <w:tcW w:w="1030" w:type="dxa"/>
            <w:tcBorders>
              <w:top w:val="nil"/>
              <w:left w:val="single" w:sz="4" w:space="0" w:color="auto"/>
              <w:bottom w:val="single" w:sz="4" w:space="0" w:color="auto"/>
              <w:right w:val="single" w:sz="4" w:space="0" w:color="auto"/>
            </w:tcBorders>
            <w:noWrap/>
            <w:vAlign w:val="center"/>
            <w:hideMark/>
          </w:tcPr>
          <w:p w14:paraId="1E4716E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427767</w:t>
            </w:r>
          </w:p>
        </w:tc>
        <w:tc>
          <w:tcPr>
            <w:tcW w:w="1407" w:type="dxa"/>
            <w:tcBorders>
              <w:top w:val="nil"/>
              <w:left w:val="nil"/>
              <w:bottom w:val="single" w:sz="4" w:space="0" w:color="auto"/>
              <w:right w:val="single" w:sz="4" w:space="0" w:color="auto"/>
            </w:tcBorders>
            <w:vAlign w:val="center"/>
            <w:hideMark/>
          </w:tcPr>
          <w:p w14:paraId="284652F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EAA12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Mocho com encosto anatômico, acabamento liso e cantos arredondados de fácil limpeza e assepsia. Estofamento em material rígido e resistente, com revestimento sem costura, densidade adequada e antideformante. Base com 5 rodízios de poliamida, resistente, proporciona excelente estabilidade e fácil mobilidade. Possuir ajuste de altura e fácil adaptação à estrutura dos profissionais. Assento com ajuste de altura entre 41 e 52cm. Assento com sistema central de elevação do assento a gás através de alavanca lateral, promovendo movimentos suaves. Capacidade de carga: 150 Kg. Altura mínima da base: 410 mm. Altura máxima da base: 520mm. Garantia mínima de 12 meses contra defeitos de fabricação.</w:t>
            </w:r>
          </w:p>
        </w:tc>
        <w:tc>
          <w:tcPr>
            <w:tcW w:w="812" w:type="dxa"/>
            <w:tcBorders>
              <w:top w:val="single" w:sz="4" w:space="0" w:color="auto"/>
              <w:bottom w:val="single" w:sz="4" w:space="0" w:color="auto"/>
              <w:right w:val="single" w:sz="4" w:space="0" w:color="auto"/>
            </w:tcBorders>
            <w:vAlign w:val="center"/>
          </w:tcPr>
          <w:p w14:paraId="40354EE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5821BA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658,47</w:t>
            </w:r>
          </w:p>
        </w:tc>
        <w:tc>
          <w:tcPr>
            <w:tcW w:w="1564" w:type="dxa"/>
            <w:tcBorders>
              <w:top w:val="single" w:sz="4" w:space="0" w:color="auto"/>
              <w:bottom w:val="single" w:sz="4" w:space="0" w:color="auto"/>
              <w:right w:val="single" w:sz="4" w:space="0" w:color="auto"/>
            </w:tcBorders>
            <w:vAlign w:val="bottom"/>
          </w:tcPr>
          <w:p w14:paraId="20F524D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R$ 9.877,05</w:t>
            </w:r>
          </w:p>
        </w:tc>
      </w:tr>
      <w:tr w:rsidR="00780831" w:rsidRPr="00D40442" w14:paraId="6930862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A8FE08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273</w:t>
            </w:r>
          </w:p>
        </w:tc>
        <w:tc>
          <w:tcPr>
            <w:tcW w:w="1030" w:type="dxa"/>
            <w:tcBorders>
              <w:top w:val="nil"/>
              <w:left w:val="single" w:sz="4" w:space="0" w:color="auto"/>
              <w:bottom w:val="single" w:sz="4" w:space="0" w:color="auto"/>
              <w:right w:val="single" w:sz="4" w:space="0" w:color="auto"/>
            </w:tcBorders>
            <w:noWrap/>
            <w:vAlign w:val="center"/>
            <w:hideMark/>
          </w:tcPr>
          <w:p w14:paraId="4CA5481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343803</w:t>
            </w:r>
          </w:p>
        </w:tc>
        <w:tc>
          <w:tcPr>
            <w:tcW w:w="1407" w:type="dxa"/>
            <w:tcBorders>
              <w:top w:val="nil"/>
              <w:left w:val="nil"/>
              <w:bottom w:val="single" w:sz="4" w:space="0" w:color="auto"/>
              <w:right w:val="single" w:sz="4" w:space="0" w:color="auto"/>
            </w:tcBorders>
            <w:vAlign w:val="center"/>
            <w:hideMark/>
          </w:tcPr>
          <w:p w14:paraId="7BCAE11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12AD1B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Otoscópio com 5 espéculos e estojo, cabo em metal cromado com capa antiderrapante, para uso com duas pilhas médias e regulagem de intensidade de luz, com cabeçote de metal cromado e lâmpada incandescente, acondicionado 4m bolsa própria. Espéculos nº 1 (2,8mm), 2 (4,2mm), 3 (5,0mm), 4 (6,0mm) e 5 (9,5mm).</w:t>
            </w:r>
          </w:p>
        </w:tc>
        <w:tc>
          <w:tcPr>
            <w:tcW w:w="812" w:type="dxa"/>
            <w:tcBorders>
              <w:top w:val="single" w:sz="4" w:space="0" w:color="auto"/>
              <w:bottom w:val="single" w:sz="4" w:space="0" w:color="auto"/>
              <w:right w:val="single" w:sz="4" w:space="0" w:color="auto"/>
            </w:tcBorders>
            <w:vAlign w:val="center"/>
          </w:tcPr>
          <w:p w14:paraId="52BBBAD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6FB726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267,00</w:t>
            </w:r>
          </w:p>
        </w:tc>
        <w:tc>
          <w:tcPr>
            <w:tcW w:w="1564" w:type="dxa"/>
            <w:tcBorders>
              <w:top w:val="single" w:sz="4" w:space="0" w:color="auto"/>
              <w:bottom w:val="single" w:sz="4" w:space="0" w:color="auto"/>
              <w:right w:val="single" w:sz="4" w:space="0" w:color="auto"/>
            </w:tcBorders>
            <w:vAlign w:val="bottom"/>
          </w:tcPr>
          <w:p w14:paraId="7761421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R$ 2.670,00</w:t>
            </w:r>
          </w:p>
        </w:tc>
      </w:tr>
      <w:tr w:rsidR="00780831" w:rsidRPr="00D40442" w14:paraId="34992DC7" w14:textId="77777777" w:rsidTr="000D2BFE">
        <w:trPr>
          <w:gridAfter w:val="1"/>
          <w:wAfter w:w="2584" w:type="dxa"/>
          <w:trHeight w:val="3150"/>
        </w:trPr>
        <w:tc>
          <w:tcPr>
            <w:tcW w:w="535" w:type="dxa"/>
            <w:tcBorders>
              <w:top w:val="nil"/>
              <w:left w:val="single" w:sz="4" w:space="0" w:color="auto"/>
              <w:bottom w:val="single" w:sz="4" w:space="0" w:color="auto"/>
              <w:right w:val="nil"/>
            </w:tcBorders>
            <w:vAlign w:val="center"/>
            <w:hideMark/>
          </w:tcPr>
          <w:p w14:paraId="0597694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274</w:t>
            </w:r>
          </w:p>
        </w:tc>
        <w:tc>
          <w:tcPr>
            <w:tcW w:w="1030" w:type="dxa"/>
            <w:tcBorders>
              <w:top w:val="nil"/>
              <w:left w:val="single" w:sz="4" w:space="0" w:color="auto"/>
              <w:bottom w:val="single" w:sz="4" w:space="0" w:color="auto"/>
              <w:right w:val="single" w:sz="4" w:space="0" w:color="auto"/>
            </w:tcBorders>
            <w:noWrap/>
            <w:vAlign w:val="center"/>
            <w:hideMark/>
          </w:tcPr>
          <w:p w14:paraId="1CAF6E5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441979</w:t>
            </w:r>
          </w:p>
        </w:tc>
        <w:tc>
          <w:tcPr>
            <w:tcW w:w="1407" w:type="dxa"/>
            <w:tcBorders>
              <w:top w:val="nil"/>
              <w:left w:val="nil"/>
              <w:bottom w:val="single" w:sz="4" w:space="0" w:color="auto"/>
              <w:right w:val="single" w:sz="4" w:space="0" w:color="auto"/>
            </w:tcBorders>
            <w:vAlign w:val="center"/>
            <w:hideMark/>
          </w:tcPr>
          <w:p w14:paraId="1129B2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7C084C9"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Oxímetro de pulso de mesa para atender adultos, pediátricos e neonatais; parâmetros: saturação periférica de oxigênio no sangue (spo2); monitor: tela LCD colorida de alta resolução, curva pletismográfica, display configurável; sistema segurança: alarme audiovisuais para alta e baixa frequência de pulso e saturação, baixa perfusão, sensor desconectado, situação da bateria; sistema iluminação: iluminação de alto contraste para facilitar a visualização em todos os ângulos, mesmo em condições de baixa luminosidade; configuração: pulso faixa de medição 30 a 250 bpm, Spo2 faixa de medição: 0 a 100%, temperatura de operação: 0 a 45 °c, tendencias tabulares e gráficas de até 24 horas (minuto a minuto),alimentação bivolt automático, através de bateria de lítio recarregável incorporado ao equipamento, com autonomia de no mínimo 4 a 5 horas; acessórios: 01 bateria de lítio, 01 sensor de Sp02 de dedo adulto, pediátrico e neonato, 1 cabo de energia, capa protetora e um manual de operação. Registro na Anvisa. Garantia mínima de 12 meses.</w:t>
            </w:r>
          </w:p>
        </w:tc>
        <w:tc>
          <w:tcPr>
            <w:tcW w:w="812" w:type="dxa"/>
            <w:tcBorders>
              <w:top w:val="single" w:sz="4" w:space="0" w:color="auto"/>
              <w:bottom w:val="single" w:sz="4" w:space="0" w:color="auto"/>
              <w:right w:val="single" w:sz="4" w:space="0" w:color="auto"/>
            </w:tcBorders>
            <w:vAlign w:val="center"/>
          </w:tcPr>
          <w:p w14:paraId="7FB2D0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9E5B74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1.295,50</w:t>
            </w:r>
          </w:p>
        </w:tc>
        <w:tc>
          <w:tcPr>
            <w:tcW w:w="1564" w:type="dxa"/>
            <w:tcBorders>
              <w:top w:val="single" w:sz="4" w:space="0" w:color="auto"/>
              <w:bottom w:val="single" w:sz="4" w:space="0" w:color="auto"/>
              <w:right w:val="single" w:sz="4" w:space="0" w:color="auto"/>
            </w:tcBorders>
            <w:vAlign w:val="bottom"/>
          </w:tcPr>
          <w:p w14:paraId="4CB41BB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R$ 12.955,00</w:t>
            </w:r>
          </w:p>
        </w:tc>
      </w:tr>
      <w:tr w:rsidR="00780831" w:rsidRPr="00D40442" w14:paraId="61734244" w14:textId="77777777" w:rsidTr="000D2BFE">
        <w:trPr>
          <w:gridAfter w:val="1"/>
          <w:wAfter w:w="2584" w:type="dxa"/>
          <w:trHeight w:val="1846"/>
        </w:trPr>
        <w:tc>
          <w:tcPr>
            <w:tcW w:w="535" w:type="dxa"/>
            <w:tcBorders>
              <w:top w:val="nil"/>
              <w:left w:val="single" w:sz="4" w:space="0" w:color="auto"/>
              <w:bottom w:val="single" w:sz="4" w:space="0" w:color="auto"/>
              <w:right w:val="nil"/>
            </w:tcBorders>
            <w:vAlign w:val="center"/>
            <w:hideMark/>
          </w:tcPr>
          <w:p w14:paraId="737DF86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275</w:t>
            </w:r>
          </w:p>
        </w:tc>
        <w:tc>
          <w:tcPr>
            <w:tcW w:w="1030" w:type="dxa"/>
            <w:tcBorders>
              <w:top w:val="nil"/>
              <w:left w:val="single" w:sz="4" w:space="0" w:color="auto"/>
              <w:bottom w:val="single" w:sz="4" w:space="0" w:color="auto"/>
              <w:right w:val="single" w:sz="4" w:space="0" w:color="auto"/>
            </w:tcBorders>
            <w:noWrap/>
            <w:vAlign w:val="center"/>
            <w:hideMark/>
          </w:tcPr>
          <w:p w14:paraId="42AF11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299875</w:t>
            </w:r>
          </w:p>
        </w:tc>
        <w:tc>
          <w:tcPr>
            <w:tcW w:w="1407" w:type="dxa"/>
            <w:tcBorders>
              <w:top w:val="nil"/>
              <w:left w:val="nil"/>
              <w:bottom w:val="single" w:sz="4" w:space="0" w:color="auto"/>
              <w:right w:val="single" w:sz="4" w:space="0" w:color="auto"/>
            </w:tcBorders>
            <w:vAlign w:val="center"/>
            <w:hideMark/>
          </w:tcPr>
          <w:p w14:paraId="512C5D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DFEA2C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w:t>
            </w:r>
            <w:r w:rsidRPr="00D40442">
              <w:rPr>
                <w:rFonts w:ascii="Arial" w:hAnsi="Arial" w:cs="Arial"/>
                <w:sz w:val="20"/>
                <w:szCs w:val="20"/>
              </w:rPr>
              <w:lastRenderedPageBreak/>
              <w:t xml:space="preserve">Fonte de energia: duas pilhas aaa (alcalinas). Dimensões 3,3 cm x 3,3 cm x 5,7 cm, acessórios:  manual em português, um cordão com trava. Garantia de fábrica de no mínimo 12 meses. </w:t>
            </w:r>
            <w:r w:rsidRPr="00D40442">
              <w:rPr>
                <w:rFonts w:ascii="Arial" w:hAnsi="Arial" w:cs="Arial"/>
                <w:sz w:val="20"/>
                <w:szCs w:val="20"/>
                <w:u w:val="single"/>
              </w:rPr>
              <w:t>Certificado pela ANVISA</w:t>
            </w:r>
            <w:r w:rsidRPr="00D40442">
              <w:rPr>
                <w:rFonts w:ascii="Arial" w:hAnsi="Arial" w:cs="Arial"/>
                <w:sz w:val="20"/>
                <w:szCs w:val="20"/>
              </w:rPr>
              <w:t>. (Exceto marca Fingertip - Pulse Oximeter, por problemas de qualidade na última licitação)</w:t>
            </w:r>
          </w:p>
        </w:tc>
        <w:tc>
          <w:tcPr>
            <w:tcW w:w="812" w:type="dxa"/>
            <w:tcBorders>
              <w:top w:val="single" w:sz="4" w:space="0" w:color="auto"/>
              <w:bottom w:val="single" w:sz="4" w:space="0" w:color="auto"/>
              <w:right w:val="single" w:sz="4" w:space="0" w:color="auto"/>
            </w:tcBorders>
            <w:vAlign w:val="center"/>
          </w:tcPr>
          <w:p w14:paraId="1CB828B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30</w:t>
            </w:r>
          </w:p>
        </w:tc>
        <w:tc>
          <w:tcPr>
            <w:tcW w:w="1453" w:type="dxa"/>
            <w:tcBorders>
              <w:top w:val="single" w:sz="4" w:space="0" w:color="auto"/>
              <w:bottom w:val="single" w:sz="4" w:space="0" w:color="auto"/>
              <w:right w:val="single" w:sz="4" w:space="0" w:color="auto"/>
            </w:tcBorders>
            <w:vAlign w:val="center"/>
          </w:tcPr>
          <w:p w14:paraId="5FFF3F6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83,31</w:t>
            </w:r>
          </w:p>
        </w:tc>
        <w:tc>
          <w:tcPr>
            <w:tcW w:w="1564" w:type="dxa"/>
            <w:tcBorders>
              <w:top w:val="single" w:sz="4" w:space="0" w:color="auto"/>
              <w:bottom w:val="single" w:sz="4" w:space="0" w:color="auto"/>
              <w:right w:val="single" w:sz="4" w:space="0" w:color="auto"/>
            </w:tcBorders>
            <w:vAlign w:val="bottom"/>
          </w:tcPr>
          <w:p w14:paraId="5E2F8E4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R$ 2.499,30</w:t>
            </w:r>
          </w:p>
        </w:tc>
      </w:tr>
      <w:tr w:rsidR="00780831" w:rsidRPr="00D40442" w14:paraId="4A5966BD"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DC2152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276</w:t>
            </w:r>
          </w:p>
        </w:tc>
        <w:tc>
          <w:tcPr>
            <w:tcW w:w="1030" w:type="dxa"/>
            <w:tcBorders>
              <w:top w:val="nil"/>
              <w:left w:val="single" w:sz="4" w:space="0" w:color="auto"/>
              <w:bottom w:val="single" w:sz="4" w:space="0" w:color="auto"/>
              <w:right w:val="single" w:sz="4" w:space="0" w:color="auto"/>
            </w:tcBorders>
            <w:noWrap/>
            <w:vAlign w:val="center"/>
            <w:hideMark/>
          </w:tcPr>
          <w:p w14:paraId="39B33D7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419859</w:t>
            </w:r>
          </w:p>
        </w:tc>
        <w:tc>
          <w:tcPr>
            <w:tcW w:w="1407" w:type="dxa"/>
            <w:tcBorders>
              <w:top w:val="single" w:sz="4" w:space="0" w:color="auto"/>
              <w:left w:val="nil"/>
              <w:bottom w:val="single" w:sz="4" w:space="0" w:color="auto"/>
              <w:right w:val="single" w:sz="4" w:space="0" w:color="auto"/>
            </w:tcBorders>
            <w:vAlign w:val="center"/>
            <w:hideMark/>
          </w:tcPr>
          <w:p w14:paraId="2C4990B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1D427755"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Pilhas AA, 1,5 Volts; alcalina; embalagem com 4 unidades.</w:t>
            </w:r>
          </w:p>
        </w:tc>
        <w:tc>
          <w:tcPr>
            <w:tcW w:w="812" w:type="dxa"/>
            <w:tcBorders>
              <w:top w:val="single" w:sz="4" w:space="0" w:color="auto"/>
              <w:left w:val="single" w:sz="4" w:space="0" w:color="auto"/>
              <w:bottom w:val="single" w:sz="4" w:space="0" w:color="auto"/>
              <w:right w:val="single" w:sz="4" w:space="0" w:color="auto"/>
            </w:tcBorders>
            <w:vAlign w:val="center"/>
          </w:tcPr>
          <w:p w14:paraId="19E8B51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F7842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6,20</w:t>
            </w:r>
          </w:p>
        </w:tc>
        <w:tc>
          <w:tcPr>
            <w:tcW w:w="1564" w:type="dxa"/>
            <w:tcBorders>
              <w:top w:val="single" w:sz="4" w:space="0" w:color="auto"/>
              <w:bottom w:val="single" w:sz="4" w:space="0" w:color="auto"/>
              <w:right w:val="single" w:sz="4" w:space="0" w:color="auto"/>
            </w:tcBorders>
            <w:vAlign w:val="bottom"/>
          </w:tcPr>
          <w:p w14:paraId="13AC0C1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R$ 620,00</w:t>
            </w:r>
          </w:p>
        </w:tc>
      </w:tr>
      <w:tr w:rsidR="00780831" w:rsidRPr="00D40442" w14:paraId="07E77F37"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2C72EF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277</w:t>
            </w:r>
          </w:p>
        </w:tc>
        <w:tc>
          <w:tcPr>
            <w:tcW w:w="1030" w:type="dxa"/>
            <w:tcBorders>
              <w:top w:val="nil"/>
              <w:left w:val="single" w:sz="4" w:space="0" w:color="auto"/>
              <w:bottom w:val="single" w:sz="4" w:space="0" w:color="auto"/>
              <w:right w:val="single" w:sz="4" w:space="0" w:color="auto"/>
            </w:tcBorders>
            <w:noWrap/>
            <w:vAlign w:val="center"/>
            <w:hideMark/>
          </w:tcPr>
          <w:p w14:paraId="0E61661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419860</w:t>
            </w:r>
          </w:p>
        </w:tc>
        <w:tc>
          <w:tcPr>
            <w:tcW w:w="1407" w:type="dxa"/>
            <w:tcBorders>
              <w:top w:val="single" w:sz="4" w:space="0" w:color="auto"/>
              <w:left w:val="nil"/>
              <w:bottom w:val="single" w:sz="4" w:space="0" w:color="auto"/>
              <w:right w:val="single" w:sz="4" w:space="0" w:color="auto"/>
            </w:tcBorders>
            <w:vAlign w:val="center"/>
            <w:hideMark/>
          </w:tcPr>
          <w:p w14:paraId="4996483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255D20E0"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Pilhas AAA, 1,5 Volts; alcalina; embalagem com 4 unidades.</w:t>
            </w:r>
          </w:p>
        </w:tc>
        <w:tc>
          <w:tcPr>
            <w:tcW w:w="812" w:type="dxa"/>
            <w:tcBorders>
              <w:top w:val="single" w:sz="4" w:space="0" w:color="auto"/>
              <w:left w:val="single" w:sz="4" w:space="0" w:color="auto"/>
              <w:bottom w:val="single" w:sz="4" w:space="0" w:color="auto"/>
              <w:right w:val="single" w:sz="4" w:space="0" w:color="auto"/>
            </w:tcBorders>
            <w:vAlign w:val="center"/>
          </w:tcPr>
          <w:p w14:paraId="00C3026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150</w:t>
            </w:r>
          </w:p>
        </w:tc>
        <w:tc>
          <w:tcPr>
            <w:tcW w:w="1453" w:type="dxa"/>
            <w:tcBorders>
              <w:top w:val="single" w:sz="4" w:space="0" w:color="auto"/>
              <w:bottom w:val="single" w:sz="4" w:space="0" w:color="auto"/>
              <w:right w:val="single" w:sz="4" w:space="0" w:color="auto"/>
            </w:tcBorders>
            <w:vAlign w:val="center"/>
          </w:tcPr>
          <w:p w14:paraId="543EDD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6,69</w:t>
            </w:r>
          </w:p>
        </w:tc>
        <w:tc>
          <w:tcPr>
            <w:tcW w:w="1564" w:type="dxa"/>
            <w:tcBorders>
              <w:top w:val="single" w:sz="4" w:space="0" w:color="auto"/>
              <w:bottom w:val="single" w:sz="4" w:space="0" w:color="auto"/>
              <w:right w:val="single" w:sz="4" w:space="0" w:color="auto"/>
            </w:tcBorders>
            <w:vAlign w:val="bottom"/>
          </w:tcPr>
          <w:p w14:paraId="0AD426F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R$ 1.003,50</w:t>
            </w:r>
          </w:p>
        </w:tc>
      </w:tr>
      <w:tr w:rsidR="00780831" w:rsidRPr="00D40442" w14:paraId="5C6F72EE"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57081E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278</w:t>
            </w:r>
          </w:p>
        </w:tc>
        <w:tc>
          <w:tcPr>
            <w:tcW w:w="1030" w:type="dxa"/>
            <w:tcBorders>
              <w:top w:val="nil"/>
              <w:left w:val="single" w:sz="4" w:space="0" w:color="auto"/>
              <w:bottom w:val="single" w:sz="4" w:space="0" w:color="auto"/>
              <w:right w:val="single" w:sz="4" w:space="0" w:color="auto"/>
            </w:tcBorders>
            <w:noWrap/>
            <w:vAlign w:val="center"/>
            <w:hideMark/>
          </w:tcPr>
          <w:p w14:paraId="6D7E2D3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419862</w:t>
            </w:r>
          </w:p>
        </w:tc>
        <w:tc>
          <w:tcPr>
            <w:tcW w:w="1407" w:type="dxa"/>
            <w:tcBorders>
              <w:top w:val="single" w:sz="4" w:space="0" w:color="auto"/>
              <w:left w:val="nil"/>
              <w:bottom w:val="single" w:sz="4" w:space="0" w:color="auto"/>
              <w:right w:val="single" w:sz="4" w:space="0" w:color="auto"/>
            </w:tcBorders>
            <w:vAlign w:val="center"/>
            <w:hideMark/>
          </w:tcPr>
          <w:p w14:paraId="1C9A2D6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61CD1472"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Pilhas C, 1,5 Volts; alcalina; embalagem com 2 unidades.</w:t>
            </w:r>
          </w:p>
        </w:tc>
        <w:tc>
          <w:tcPr>
            <w:tcW w:w="812" w:type="dxa"/>
            <w:tcBorders>
              <w:top w:val="single" w:sz="4" w:space="0" w:color="auto"/>
              <w:left w:val="single" w:sz="4" w:space="0" w:color="auto"/>
              <w:bottom w:val="single" w:sz="4" w:space="0" w:color="auto"/>
              <w:right w:val="single" w:sz="4" w:space="0" w:color="auto"/>
            </w:tcBorders>
            <w:vAlign w:val="center"/>
          </w:tcPr>
          <w:p w14:paraId="13964A8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7B70E1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12,69</w:t>
            </w:r>
          </w:p>
        </w:tc>
        <w:tc>
          <w:tcPr>
            <w:tcW w:w="1564" w:type="dxa"/>
            <w:tcBorders>
              <w:top w:val="single" w:sz="4" w:space="0" w:color="auto"/>
              <w:bottom w:val="single" w:sz="4" w:space="0" w:color="auto"/>
              <w:right w:val="single" w:sz="4" w:space="0" w:color="auto"/>
            </w:tcBorders>
            <w:vAlign w:val="bottom"/>
          </w:tcPr>
          <w:p w14:paraId="14A36BE8"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R$ 634,50</w:t>
            </w:r>
          </w:p>
        </w:tc>
      </w:tr>
      <w:tr w:rsidR="00780831" w:rsidRPr="00D40442" w14:paraId="7127886A"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A98F18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279</w:t>
            </w:r>
          </w:p>
        </w:tc>
        <w:tc>
          <w:tcPr>
            <w:tcW w:w="1030" w:type="dxa"/>
            <w:tcBorders>
              <w:top w:val="nil"/>
              <w:left w:val="single" w:sz="4" w:space="0" w:color="auto"/>
              <w:bottom w:val="single" w:sz="4" w:space="0" w:color="auto"/>
              <w:right w:val="single" w:sz="4" w:space="0" w:color="auto"/>
            </w:tcBorders>
            <w:vAlign w:val="center"/>
            <w:hideMark/>
          </w:tcPr>
          <w:p w14:paraId="18766C1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467997</w:t>
            </w:r>
          </w:p>
        </w:tc>
        <w:tc>
          <w:tcPr>
            <w:tcW w:w="1407" w:type="dxa"/>
            <w:tcBorders>
              <w:top w:val="nil"/>
              <w:left w:val="nil"/>
              <w:bottom w:val="single" w:sz="4" w:space="0" w:color="auto"/>
              <w:right w:val="single" w:sz="4" w:space="0" w:color="auto"/>
            </w:tcBorders>
            <w:vAlign w:val="center"/>
            <w:hideMark/>
          </w:tcPr>
          <w:p w14:paraId="121D49A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9E83D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Pinça anatômica dente de rato</w:t>
            </w:r>
            <w:r w:rsidRPr="00D40442">
              <w:rPr>
                <w:rFonts w:ascii="Arial" w:hAnsi="Arial" w:cs="Arial"/>
                <w:color w:val="FF0000"/>
                <w:sz w:val="20"/>
                <w:szCs w:val="20"/>
              </w:rPr>
              <w:t xml:space="preserve"> </w:t>
            </w:r>
            <w:r w:rsidRPr="00D40442">
              <w:rPr>
                <w:rFonts w:ascii="Arial" w:hAnsi="Arial" w:cs="Arial"/>
                <w:color w:val="000000"/>
                <w:sz w:val="20"/>
                <w:szCs w:val="20"/>
              </w:rPr>
              <w:t>16cm, i</w:t>
            </w:r>
            <w:r w:rsidRPr="00D40442">
              <w:rPr>
                <w:rFonts w:ascii="Arial" w:hAnsi="Arial" w:cs="Arial"/>
                <w:sz w:val="20"/>
                <w:szCs w:val="20"/>
              </w:rPr>
              <w:t xml:space="preserve">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443403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1A745B4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16,00</w:t>
            </w:r>
          </w:p>
        </w:tc>
        <w:tc>
          <w:tcPr>
            <w:tcW w:w="1564" w:type="dxa"/>
            <w:tcBorders>
              <w:top w:val="single" w:sz="4" w:space="0" w:color="auto"/>
              <w:bottom w:val="single" w:sz="4" w:space="0" w:color="auto"/>
              <w:right w:val="single" w:sz="4" w:space="0" w:color="auto"/>
            </w:tcBorders>
            <w:vAlign w:val="bottom"/>
          </w:tcPr>
          <w:p w14:paraId="7CDE246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R$ 320,00</w:t>
            </w:r>
          </w:p>
        </w:tc>
      </w:tr>
      <w:tr w:rsidR="00780831" w:rsidRPr="00D40442" w14:paraId="4F9793B5"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4A9343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280</w:t>
            </w:r>
          </w:p>
        </w:tc>
        <w:tc>
          <w:tcPr>
            <w:tcW w:w="1030" w:type="dxa"/>
            <w:tcBorders>
              <w:top w:val="nil"/>
              <w:left w:val="single" w:sz="4" w:space="0" w:color="auto"/>
              <w:bottom w:val="single" w:sz="4" w:space="0" w:color="auto"/>
              <w:right w:val="single" w:sz="4" w:space="0" w:color="auto"/>
            </w:tcBorders>
            <w:noWrap/>
            <w:vAlign w:val="center"/>
            <w:hideMark/>
          </w:tcPr>
          <w:p w14:paraId="3A45A0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467746</w:t>
            </w:r>
          </w:p>
        </w:tc>
        <w:tc>
          <w:tcPr>
            <w:tcW w:w="1407" w:type="dxa"/>
            <w:tcBorders>
              <w:top w:val="nil"/>
              <w:left w:val="nil"/>
              <w:bottom w:val="single" w:sz="4" w:space="0" w:color="auto"/>
              <w:right w:val="single" w:sz="4" w:space="0" w:color="auto"/>
            </w:tcBorders>
            <w:vAlign w:val="center"/>
            <w:hideMark/>
          </w:tcPr>
          <w:p w14:paraId="1C315C7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B44E3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1C2974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D7236E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13,69</w:t>
            </w:r>
          </w:p>
        </w:tc>
        <w:tc>
          <w:tcPr>
            <w:tcW w:w="1564" w:type="dxa"/>
            <w:tcBorders>
              <w:top w:val="single" w:sz="4" w:space="0" w:color="auto"/>
              <w:bottom w:val="single" w:sz="4" w:space="0" w:color="auto"/>
              <w:right w:val="single" w:sz="4" w:space="0" w:color="auto"/>
            </w:tcBorders>
            <w:vAlign w:val="bottom"/>
          </w:tcPr>
          <w:p w14:paraId="21B2489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R$ 136,90</w:t>
            </w:r>
          </w:p>
        </w:tc>
      </w:tr>
      <w:tr w:rsidR="00780831" w:rsidRPr="00D40442" w14:paraId="02FCBECF"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050A723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281</w:t>
            </w:r>
          </w:p>
        </w:tc>
        <w:tc>
          <w:tcPr>
            <w:tcW w:w="1030" w:type="dxa"/>
            <w:tcBorders>
              <w:top w:val="nil"/>
              <w:left w:val="single" w:sz="4" w:space="0" w:color="auto"/>
              <w:bottom w:val="single" w:sz="4" w:space="0" w:color="auto"/>
              <w:right w:val="single" w:sz="4" w:space="0" w:color="auto"/>
            </w:tcBorders>
            <w:noWrap/>
            <w:vAlign w:val="center"/>
            <w:hideMark/>
          </w:tcPr>
          <w:p w14:paraId="7CCBFA7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601265</w:t>
            </w:r>
          </w:p>
        </w:tc>
        <w:tc>
          <w:tcPr>
            <w:tcW w:w="1407" w:type="dxa"/>
            <w:tcBorders>
              <w:top w:val="nil"/>
              <w:left w:val="nil"/>
              <w:bottom w:val="single" w:sz="4" w:space="0" w:color="auto"/>
              <w:right w:val="single" w:sz="4" w:space="0" w:color="auto"/>
            </w:tcBorders>
            <w:vAlign w:val="center"/>
            <w:hideMark/>
          </w:tcPr>
          <w:p w14:paraId="3855D08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2D7E3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Pinça cirúrgica Jacaré, em aço inox, cerca de 16cm, ponta reta, serrilhada, haste angulada, esterilizável. Embalada individualmente em embalagem plástica, </w:t>
            </w:r>
            <w:r w:rsidRPr="00D40442">
              <w:rPr>
                <w:rFonts w:ascii="Arial" w:hAnsi="Arial" w:cs="Arial"/>
                <w:sz w:val="20"/>
                <w:szCs w:val="20"/>
              </w:rPr>
              <w:lastRenderedPageBreak/>
              <w:t>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1F50068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5C166C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240,73</w:t>
            </w:r>
          </w:p>
        </w:tc>
        <w:tc>
          <w:tcPr>
            <w:tcW w:w="1564" w:type="dxa"/>
            <w:tcBorders>
              <w:top w:val="single" w:sz="4" w:space="0" w:color="auto"/>
              <w:bottom w:val="single" w:sz="4" w:space="0" w:color="auto"/>
              <w:right w:val="single" w:sz="4" w:space="0" w:color="auto"/>
            </w:tcBorders>
            <w:vAlign w:val="bottom"/>
          </w:tcPr>
          <w:p w14:paraId="63565B63"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R$ 2.407,30</w:t>
            </w:r>
          </w:p>
        </w:tc>
      </w:tr>
      <w:tr w:rsidR="00780831" w:rsidRPr="00D40442" w14:paraId="2A3CD042"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3530B68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282</w:t>
            </w:r>
          </w:p>
        </w:tc>
        <w:tc>
          <w:tcPr>
            <w:tcW w:w="1030" w:type="dxa"/>
            <w:tcBorders>
              <w:top w:val="nil"/>
              <w:left w:val="single" w:sz="4" w:space="0" w:color="auto"/>
              <w:bottom w:val="single" w:sz="4" w:space="0" w:color="auto"/>
              <w:right w:val="single" w:sz="4" w:space="0" w:color="auto"/>
            </w:tcBorders>
            <w:noWrap/>
            <w:vAlign w:val="center"/>
            <w:hideMark/>
          </w:tcPr>
          <w:p w14:paraId="28D672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467854</w:t>
            </w:r>
          </w:p>
        </w:tc>
        <w:tc>
          <w:tcPr>
            <w:tcW w:w="1407" w:type="dxa"/>
            <w:tcBorders>
              <w:top w:val="nil"/>
              <w:left w:val="nil"/>
              <w:bottom w:val="single" w:sz="4" w:space="0" w:color="auto"/>
              <w:right w:val="single" w:sz="4" w:space="0" w:color="auto"/>
            </w:tcBorders>
            <w:vAlign w:val="center"/>
            <w:hideMark/>
          </w:tcPr>
          <w:p w14:paraId="45F7FCA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55A36F2C" w14:textId="77777777" w:rsidR="00780831" w:rsidRPr="00D40442" w:rsidRDefault="00780831" w:rsidP="000E2E2B">
            <w:pPr>
              <w:jc w:val="both"/>
              <w:rPr>
                <w:rFonts w:ascii="Arial" w:hAnsi="Arial" w:cs="Arial"/>
                <w:sz w:val="20"/>
                <w:szCs w:val="20"/>
              </w:rPr>
            </w:pPr>
            <w:r w:rsidRPr="00D40442">
              <w:rPr>
                <w:rFonts w:ascii="Arial" w:hAnsi="Arial" w:cs="Arial"/>
                <w:color w:val="000000"/>
                <w:sz w:val="20"/>
                <w:szCs w:val="20"/>
              </w:rPr>
              <w:t>Pinça Halstead Mosquito, em aço inox, 12cm, ponta reta, serrilhada, esterilizável.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79ECDE2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F13389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6F6FAC9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R$ 250,00</w:t>
            </w:r>
          </w:p>
        </w:tc>
      </w:tr>
      <w:tr w:rsidR="00780831" w:rsidRPr="00D40442" w14:paraId="152D7BBF"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A0E3ED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283</w:t>
            </w:r>
          </w:p>
        </w:tc>
        <w:tc>
          <w:tcPr>
            <w:tcW w:w="1030" w:type="dxa"/>
            <w:tcBorders>
              <w:top w:val="nil"/>
              <w:left w:val="single" w:sz="4" w:space="0" w:color="auto"/>
              <w:bottom w:val="single" w:sz="4" w:space="0" w:color="auto"/>
              <w:right w:val="single" w:sz="4" w:space="0" w:color="auto"/>
            </w:tcBorders>
            <w:noWrap/>
            <w:vAlign w:val="center"/>
            <w:hideMark/>
          </w:tcPr>
          <w:p w14:paraId="0F8D367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467839</w:t>
            </w:r>
          </w:p>
        </w:tc>
        <w:tc>
          <w:tcPr>
            <w:tcW w:w="1407" w:type="dxa"/>
            <w:tcBorders>
              <w:top w:val="nil"/>
              <w:left w:val="nil"/>
              <w:bottom w:val="single" w:sz="4" w:space="0" w:color="auto"/>
              <w:right w:val="single" w:sz="4" w:space="0" w:color="auto"/>
            </w:tcBorders>
            <w:vAlign w:val="center"/>
            <w:hideMark/>
          </w:tcPr>
          <w:p w14:paraId="376F38F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0EA1FD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Pinça kelly, em aço inox, 16cm, curva.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70D57F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981D69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28,22</w:t>
            </w:r>
          </w:p>
        </w:tc>
        <w:tc>
          <w:tcPr>
            <w:tcW w:w="1564" w:type="dxa"/>
            <w:tcBorders>
              <w:top w:val="single" w:sz="4" w:space="0" w:color="auto"/>
              <w:bottom w:val="single" w:sz="4" w:space="0" w:color="auto"/>
              <w:right w:val="single" w:sz="4" w:space="0" w:color="auto"/>
            </w:tcBorders>
            <w:vAlign w:val="bottom"/>
          </w:tcPr>
          <w:p w14:paraId="15130181"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R$ 282,20</w:t>
            </w:r>
          </w:p>
        </w:tc>
      </w:tr>
      <w:tr w:rsidR="00780831" w:rsidRPr="00D40442" w14:paraId="45D84DB1"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CF105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284</w:t>
            </w:r>
          </w:p>
        </w:tc>
        <w:tc>
          <w:tcPr>
            <w:tcW w:w="1030" w:type="dxa"/>
            <w:tcBorders>
              <w:top w:val="nil"/>
              <w:left w:val="single" w:sz="4" w:space="0" w:color="auto"/>
              <w:bottom w:val="single" w:sz="4" w:space="0" w:color="auto"/>
              <w:right w:val="single" w:sz="4" w:space="0" w:color="auto"/>
            </w:tcBorders>
            <w:noWrap/>
            <w:vAlign w:val="center"/>
            <w:hideMark/>
          </w:tcPr>
          <w:p w14:paraId="1571067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467834</w:t>
            </w:r>
          </w:p>
        </w:tc>
        <w:tc>
          <w:tcPr>
            <w:tcW w:w="1407" w:type="dxa"/>
            <w:tcBorders>
              <w:top w:val="nil"/>
              <w:left w:val="nil"/>
              <w:bottom w:val="single" w:sz="4" w:space="0" w:color="auto"/>
              <w:right w:val="single" w:sz="4" w:space="0" w:color="auto"/>
            </w:tcBorders>
            <w:vAlign w:val="center"/>
            <w:hideMark/>
          </w:tcPr>
          <w:p w14:paraId="2C12DAE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A65970D"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Pinça kelly, em aço inox, 16cm, reta.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5660CF9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B080BE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29,99</w:t>
            </w:r>
          </w:p>
        </w:tc>
        <w:tc>
          <w:tcPr>
            <w:tcW w:w="1564" w:type="dxa"/>
            <w:tcBorders>
              <w:top w:val="single" w:sz="4" w:space="0" w:color="auto"/>
              <w:bottom w:val="single" w:sz="4" w:space="0" w:color="auto"/>
              <w:right w:val="single" w:sz="4" w:space="0" w:color="auto"/>
            </w:tcBorders>
            <w:vAlign w:val="bottom"/>
          </w:tcPr>
          <w:p w14:paraId="5EBE4E8D"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R$ 299,90</w:t>
            </w:r>
          </w:p>
        </w:tc>
      </w:tr>
      <w:tr w:rsidR="00780831" w:rsidRPr="00D40442" w14:paraId="35B6DAA9"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16294A4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285</w:t>
            </w:r>
          </w:p>
        </w:tc>
        <w:tc>
          <w:tcPr>
            <w:tcW w:w="1030" w:type="dxa"/>
            <w:tcBorders>
              <w:top w:val="nil"/>
              <w:left w:val="single" w:sz="4" w:space="0" w:color="auto"/>
              <w:bottom w:val="single" w:sz="4" w:space="0" w:color="auto"/>
              <w:right w:val="single" w:sz="4" w:space="0" w:color="auto"/>
            </w:tcBorders>
            <w:noWrap/>
            <w:vAlign w:val="center"/>
            <w:hideMark/>
          </w:tcPr>
          <w:p w14:paraId="4914655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467809</w:t>
            </w:r>
          </w:p>
        </w:tc>
        <w:tc>
          <w:tcPr>
            <w:tcW w:w="1407" w:type="dxa"/>
            <w:tcBorders>
              <w:top w:val="nil"/>
              <w:left w:val="nil"/>
              <w:bottom w:val="single" w:sz="4" w:space="0" w:color="auto"/>
              <w:right w:val="single" w:sz="4" w:space="0" w:color="auto"/>
            </w:tcBorders>
            <w:vAlign w:val="center"/>
            <w:hideMark/>
          </w:tcPr>
          <w:p w14:paraId="2E8137C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46112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Pinça Kocher dente de rato, em aço inox, ponta curva, 1 X 2 dentes, comprimento total: cerca de 18cm, com cremalheira, esterilizável. Fabricado de acordo com padrões nacionais de </w:t>
            </w:r>
            <w:r w:rsidRPr="00D40442">
              <w:rPr>
                <w:rFonts w:ascii="Arial" w:hAnsi="Arial" w:cs="Arial"/>
                <w:sz w:val="20"/>
                <w:szCs w:val="20"/>
              </w:rPr>
              <w:lastRenderedPageBreak/>
              <w:t>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510CFE0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7A7A2BD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36,39</w:t>
            </w:r>
          </w:p>
        </w:tc>
        <w:tc>
          <w:tcPr>
            <w:tcW w:w="1564" w:type="dxa"/>
            <w:tcBorders>
              <w:top w:val="single" w:sz="4" w:space="0" w:color="auto"/>
              <w:bottom w:val="single" w:sz="4" w:space="0" w:color="auto"/>
              <w:right w:val="single" w:sz="4" w:space="0" w:color="auto"/>
            </w:tcBorders>
            <w:vAlign w:val="bottom"/>
          </w:tcPr>
          <w:p w14:paraId="3BF15E2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R$ 363,90</w:t>
            </w:r>
          </w:p>
        </w:tc>
      </w:tr>
      <w:tr w:rsidR="00780831" w:rsidRPr="00D40442" w14:paraId="7F05FBC8"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42EF57F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286</w:t>
            </w:r>
          </w:p>
        </w:tc>
        <w:tc>
          <w:tcPr>
            <w:tcW w:w="1030" w:type="dxa"/>
            <w:tcBorders>
              <w:top w:val="nil"/>
              <w:left w:val="single" w:sz="4" w:space="0" w:color="auto"/>
              <w:bottom w:val="single" w:sz="4" w:space="0" w:color="auto"/>
              <w:right w:val="single" w:sz="4" w:space="0" w:color="auto"/>
            </w:tcBorders>
            <w:noWrap/>
            <w:vAlign w:val="center"/>
            <w:hideMark/>
          </w:tcPr>
          <w:p w14:paraId="730E7F0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467864</w:t>
            </w:r>
          </w:p>
        </w:tc>
        <w:tc>
          <w:tcPr>
            <w:tcW w:w="1407" w:type="dxa"/>
            <w:tcBorders>
              <w:top w:val="nil"/>
              <w:left w:val="nil"/>
              <w:bottom w:val="single" w:sz="4" w:space="0" w:color="auto"/>
              <w:right w:val="single" w:sz="4" w:space="0" w:color="auto"/>
            </w:tcBorders>
            <w:vAlign w:val="center"/>
            <w:hideMark/>
          </w:tcPr>
          <w:p w14:paraId="0E2B7F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5CA941B"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Pinça Magill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37A097E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6EFD5A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76,07</w:t>
            </w:r>
          </w:p>
        </w:tc>
        <w:tc>
          <w:tcPr>
            <w:tcW w:w="1564" w:type="dxa"/>
            <w:tcBorders>
              <w:top w:val="single" w:sz="4" w:space="0" w:color="auto"/>
              <w:bottom w:val="single" w:sz="4" w:space="0" w:color="auto"/>
              <w:right w:val="single" w:sz="4" w:space="0" w:color="auto"/>
            </w:tcBorders>
            <w:vAlign w:val="bottom"/>
          </w:tcPr>
          <w:p w14:paraId="59E3461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R$ 760,70</w:t>
            </w:r>
          </w:p>
        </w:tc>
      </w:tr>
      <w:tr w:rsidR="00780831" w:rsidRPr="00D40442" w14:paraId="02264277"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239936C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287</w:t>
            </w:r>
          </w:p>
        </w:tc>
        <w:tc>
          <w:tcPr>
            <w:tcW w:w="1030" w:type="dxa"/>
            <w:tcBorders>
              <w:top w:val="nil"/>
              <w:left w:val="single" w:sz="4" w:space="0" w:color="auto"/>
              <w:bottom w:val="single" w:sz="4" w:space="0" w:color="auto"/>
              <w:right w:val="single" w:sz="4" w:space="0" w:color="auto"/>
            </w:tcBorders>
            <w:vAlign w:val="center"/>
            <w:hideMark/>
          </w:tcPr>
          <w:p w14:paraId="47D6FB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484081</w:t>
            </w:r>
          </w:p>
        </w:tc>
        <w:tc>
          <w:tcPr>
            <w:tcW w:w="1407" w:type="dxa"/>
            <w:tcBorders>
              <w:top w:val="nil"/>
              <w:left w:val="nil"/>
              <w:bottom w:val="single" w:sz="4" w:space="0" w:color="auto"/>
              <w:right w:val="single" w:sz="4" w:space="0" w:color="auto"/>
            </w:tcBorders>
            <w:vAlign w:val="center"/>
            <w:hideMark/>
          </w:tcPr>
          <w:p w14:paraId="1D6854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6820F0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Poltrona hospitalar AZUL para coleta de sangue e medicação; para uso de paciente, reclinável em até 4 posições com movimentos simultâneos do encosto e apoio dos pés; estrutura em chapa de aço, com pintura epóxi após tratamento antiferruginoso; movimentos independentes do encosto e elevação dos pés, acionados por pistão a gás; revestimento em courvin, assento, estofada com espuma de poliuretano injetado com 10cm de espessura; com braços estofados. pés com ponteiras de borracha ou pvc ou rodízios; dimensões: 160 (reclinada) x 55 x 45 cm (cxlxa) aproximadamente. capacidade 150 kg; acompanha 02 conchas laterais em aço inox com para apoio dos braços, removíveis e ajustáveis na altura e </w:t>
            </w:r>
            <w:r w:rsidRPr="00D40442">
              <w:rPr>
                <w:rFonts w:ascii="Arial" w:hAnsi="Arial" w:cs="Arial"/>
                <w:sz w:val="20"/>
                <w:szCs w:val="20"/>
              </w:rPr>
              <w:lastRenderedPageBreak/>
              <w:t>inclinação. Garantia 12 meses.</w:t>
            </w:r>
          </w:p>
        </w:tc>
        <w:tc>
          <w:tcPr>
            <w:tcW w:w="812" w:type="dxa"/>
            <w:tcBorders>
              <w:top w:val="single" w:sz="4" w:space="0" w:color="auto"/>
              <w:bottom w:val="single" w:sz="4" w:space="0" w:color="auto"/>
              <w:right w:val="single" w:sz="4" w:space="0" w:color="auto"/>
            </w:tcBorders>
            <w:vAlign w:val="center"/>
          </w:tcPr>
          <w:p w14:paraId="068768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25</w:t>
            </w:r>
          </w:p>
        </w:tc>
        <w:tc>
          <w:tcPr>
            <w:tcW w:w="1453" w:type="dxa"/>
            <w:tcBorders>
              <w:top w:val="single" w:sz="4" w:space="0" w:color="auto"/>
              <w:bottom w:val="single" w:sz="4" w:space="0" w:color="auto"/>
              <w:right w:val="single" w:sz="4" w:space="0" w:color="auto"/>
            </w:tcBorders>
            <w:vAlign w:val="center"/>
          </w:tcPr>
          <w:p w14:paraId="13B31C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1.052,30</w:t>
            </w:r>
          </w:p>
        </w:tc>
        <w:tc>
          <w:tcPr>
            <w:tcW w:w="1564" w:type="dxa"/>
            <w:tcBorders>
              <w:top w:val="single" w:sz="4" w:space="0" w:color="auto"/>
              <w:bottom w:val="single" w:sz="4" w:space="0" w:color="auto"/>
              <w:right w:val="single" w:sz="4" w:space="0" w:color="auto"/>
            </w:tcBorders>
            <w:vAlign w:val="bottom"/>
          </w:tcPr>
          <w:p w14:paraId="59649147"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R$ 26.307,50</w:t>
            </w:r>
          </w:p>
        </w:tc>
      </w:tr>
      <w:tr w:rsidR="00780831" w:rsidRPr="00D40442" w14:paraId="025DF45F"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0D0716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288</w:t>
            </w:r>
          </w:p>
        </w:tc>
        <w:tc>
          <w:tcPr>
            <w:tcW w:w="1030" w:type="dxa"/>
            <w:tcBorders>
              <w:top w:val="nil"/>
              <w:left w:val="single" w:sz="4" w:space="0" w:color="auto"/>
              <w:bottom w:val="single" w:sz="4" w:space="0" w:color="auto"/>
              <w:right w:val="single" w:sz="4" w:space="0" w:color="auto"/>
            </w:tcBorders>
            <w:noWrap/>
            <w:vAlign w:val="center"/>
            <w:hideMark/>
          </w:tcPr>
          <w:p w14:paraId="279B294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471209</w:t>
            </w:r>
          </w:p>
        </w:tc>
        <w:tc>
          <w:tcPr>
            <w:tcW w:w="1407" w:type="dxa"/>
            <w:tcBorders>
              <w:top w:val="nil"/>
              <w:left w:val="nil"/>
              <w:bottom w:val="single" w:sz="4" w:space="0" w:color="auto"/>
              <w:right w:val="single" w:sz="4" w:space="0" w:color="auto"/>
            </w:tcBorders>
            <w:vAlign w:val="center"/>
            <w:hideMark/>
          </w:tcPr>
          <w:p w14:paraId="068C584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1224A9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Porta agulha Olsen hegar 14cm, produzido em aço inoxidável, utilizado para fixação de agulha durante a sutura, porta agulha com tesoura acoplada, facilitando o trabalho na hora da sutura.</w:t>
            </w:r>
          </w:p>
        </w:tc>
        <w:tc>
          <w:tcPr>
            <w:tcW w:w="812" w:type="dxa"/>
            <w:tcBorders>
              <w:top w:val="single" w:sz="4" w:space="0" w:color="auto"/>
              <w:bottom w:val="single" w:sz="4" w:space="0" w:color="auto"/>
              <w:right w:val="single" w:sz="4" w:space="0" w:color="auto"/>
            </w:tcBorders>
            <w:vAlign w:val="center"/>
          </w:tcPr>
          <w:p w14:paraId="2B947DA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7AA5B1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145,63</w:t>
            </w:r>
          </w:p>
        </w:tc>
        <w:tc>
          <w:tcPr>
            <w:tcW w:w="1564" w:type="dxa"/>
            <w:tcBorders>
              <w:top w:val="single" w:sz="4" w:space="0" w:color="auto"/>
              <w:bottom w:val="single" w:sz="4" w:space="0" w:color="auto"/>
              <w:right w:val="single" w:sz="4" w:space="0" w:color="auto"/>
            </w:tcBorders>
            <w:vAlign w:val="bottom"/>
          </w:tcPr>
          <w:p w14:paraId="4194BE8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R$ 2.184,45</w:t>
            </w:r>
          </w:p>
        </w:tc>
      </w:tr>
      <w:tr w:rsidR="00780831" w:rsidRPr="00D40442" w14:paraId="709734B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974A43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289</w:t>
            </w:r>
          </w:p>
        </w:tc>
        <w:tc>
          <w:tcPr>
            <w:tcW w:w="1030" w:type="dxa"/>
            <w:tcBorders>
              <w:top w:val="nil"/>
              <w:left w:val="single" w:sz="4" w:space="0" w:color="auto"/>
              <w:bottom w:val="single" w:sz="4" w:space="0" w:color="auto"/>
              <w:right w:val="single" w:sz="4" w:space="0" w:color="auto"/>
            </w:tcBorders>
            <w:noWrap/>
            <w:vAlign w:val="center"/>
            <w:hideMark/>
          </w:tcPr>
          <w:p w14:paraId="3ACDE68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608826</w:t>
            </w:r>
          </w:p>
        </w:tc>
        <w:tc>
          <w:tcPr>
            <w:tcW w:w="1407" w:type="dxa"/>
            <w:tcBorders>
              <w:top w:val="nil"/>
              <w:left w:val="nil"/>
              <w:bottom w:val="single" w:sz="4" w:space="0" w:color="auto"/>
              <w:right w:val="single" w:sz="4" w:space="0" w:color="auto"/>
            </w:tcBorders>
            <w:vAlign w:val="center"/>
            <w:hideMark/>
          </w:tcPr>
          <w:p w14:paraId="081160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DBB3BD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Régua antropométrica para recém nascidos e crianças até 100cm, com cursor fixo e uma guia móvel. Escala métrica em mm e cm. Material: polímero.</w:t>
            </w:r>
          </w:p>
        </w:tc>
        <w:tc>
          <w:tcPr>
            <w:tcW w:w="812" w:type="dxa"/>
            <w:tcBorders>
              <w:top w:val="single" w:sz="4" w:space="0" w:color="auto"/>
              <w:bottom w:val="single" w:sz="4" w:space="0" w:color="auto"/>
              <w:right w:val="single" w:sz="4" w:space="0" w:color="auto"/>
            </w:tcBorders>
            <w:vAlign w:val="center"/>
          </w:tcPr>
          <w:p w14:paraId="32F376C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11FA72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130,00</w:t>
            </w:r>
          </w:p>
        </w:tc>
        <w:tc>
          <w:tcPr>
            <w:tcW w:w="1564" w:type="dxa"/>
            <w:tcBorders>
              <w:top w:val="single" w:sz="4" w:space="0" w:color="auto"/>
              <w:bottom w:val="single" w:sz="4" w:space="0" w:color="auto"/>
              <w:right w:val="single" w:sz="4" w:space="0" w:color="auto"/>
            </w:tcBorders>
            <w:vAlign w:val="bottom"/>
          </w:tcPr>
          <w:p w14:paraId="765D33C0"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R$ 1.300,00</w:t>
            </w:r>
          </w:p>
        </w:tc>
      </w:tr>
      <w:tr w:rsidR="00780831" w:rsidRPr="00D40442" w14:paraId="316CADB4"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73CF881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290</w:t>
            </w:r>
          </w:p>
        </w:tc>
        <w:tc>
          <w:tcPr>
            <w:tcW w:w="1030" w:type="dxa"/>
            <w:tcBorders>
              <w:top w:val="nil"/>
              <w:left w:val="single" w:sz="4" w:space="0" w:color="auto"/>
              <w:bottom w:val="single" w:sz="4" w:space="0" w:color="auto"/>
              <w:right w:val="single" w:sz="4" w:space="0" w:color="auto"/>
            </w:tcBorders>
            <w:noWrap/>
            <w:vAlign w:val="center"/>
            <w:hideMark/>
          </w:tcPr>
          <w:p w14:paraId="7BA481D7"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431085</w:t>
            </w:r>
          </w:p>
        </w:tc>
        <w:tc>
          <w:tcPr>
            <w:tcW w:w="1407" w:type="dxa"/>
            <w:tcBorders>
              <w:top w:val="nil"/>
              <w:left w:val="nil"/>
              <w:bottom w:val="single" w:sz="4" w:space="0" w:color="auto"/>
              <w:right w:val="single" w:sz="4" w:space="0" w:color="auto"/>
            </w:tcBorders>
            <w:vAlign w:val="center"/>
            <w:hideMark/>
          </w:tcPr>
          <w:p w14:paraId="71160A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5A9DB8C"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Suporte de parede de metal para coletor perfuro cortante – 13 litros.</w:t>
            </w:r>
          </w:p>
        </w:tc>
        <w:tc>
          <w:tcPr>
            <w:tcW w:w="812" w:type="dxa"/>
            <w:tcBorders>
              <w:top w:val="single" w:sz="4" w:space="0" w:color="auto"/>
              <w:bottom w:val="single" w:sz="4" w:space="0" w:color="auto"/>
              <w:right w:val="single" w:sz="4" w:space="0" w:color="auto"/>
            </w:tcBorders>
            <w:vAlign w:val="center"/>
          </w:tcPr>
          <w:p w14:paraId="1058922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30EBCB9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27,80</w:t>
            </w:r>
          </w:p>
        </w:tc>
        <w:tc>
          <w:tcPr>
            <w:tcW w:w="1564" w:type="dxa"/>
            <w:tcBorders>
              <w:top w:val="single" w:sz="4" w:space="0" w:color="auto"/>
              <w:bottom w:val="single" w:sz="4" w:space="0" w:color="auto"/>
              <w:right w:val="single" w:sz="4" w:space="0" w:color="auto"/>
            </w:tcBorders>
            <w:vAlign w:val="bottom"/>
          </w:tcPr>
          <w:p w14:paraId="60EE4F7F"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R$ 834,00</w:t>
            </w:r>
          </w:p>
        </w:tc>
      </w:tr>
      <w:tr w:rsidR="00780831" w:rsidRPr="00D40442" w14:paraId="26F62D8B"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150A1D1"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291</w:t>
            </w:r>
          </w:p>
        </w:tc>
        <w:tc>
          <w:tcPr>
            <w:tcW w:w="1030" w:type="dxa"/>
            <w:tcBorders>
              <w:top w:val="nil"/>
              <w:left w:val="single" w:sz="4" w:space="0" w:color="auto"/>
              <w:bottom w:val="single" w:sz="4" w:space="0" w:color="auto"/>
              <w:right w:val="single" w:sz="4" w:space="0" w:color="auto"/>
            </w:tcBorders>
            <w:noWrap/>
            <w:vAlign w:val="center"/>
            <w:hideMark/>
          </w:tcPr>
          <w:p w14:paraId="7D5C971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422626</w:t>
            </w:r>
          </w:p>
        </w:tc>
        <w:tc>
          <w:tcPr>
            <w:tcW w:w="1407" w:type="dxa"/>
            <w:tcBorders>
              <w:top w:val="nil"/>
              <w:left w:val="nil"/>
              <w:bottom w:val="single" w:sz="4" w:space="0" w:color="auto"/>
              <w:right w:val="single" w:sz="4" w:space="0" w:color="auto"/>
            </w:tcBorders>
            <w:vAlign w:val="center"/>
            <w:hideMark/>
          </w:tcPr>
          <w:p w14:paraId="641CD7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18024B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Suporte saco hamper, material: aço inoxidável, acabamento: estrutura tubular, características adicionais: 3 rodízios 2", acessórios: saco algodão cru, capacidade: 100L. Garantia 12 meses contra defeitos de fabricação.</w:t>
            </w:r>
          </w:p>
        </w:tc>
        <w:tc>
          <w:tcPr>
            <w:tcW w:w="812" w:type="dxa"/>
            <w:tcBorders>
              <w:top w:val="single" w:sz="4" w:space="0" w:color="auto"/>
              <w:bottom w:val="single" w:sz="4" w:space="0" w:color="auto"/>
              <w:right w:val="single" w:sz="4" w:space="0" w:color="auto"/>
            </w:tcBorders>
            <w:vAlign w:val="center"/>
          </w:tcPr>
          <w:p w14:paraId="6C0D775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BA73B6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270,00</w:t>
            </w:r>
          </w:p>
        </w:tc>
        <w:tc>
          <w:tcPr>
            <w:tcW w:w="1564" w:type="dxa"/>
            <w:tcBorders>
              <w:top w:val="single" w:sz="4" w:space="0" w:color="auto"/>
              <w:bottom w:val="single" w:sz="4" w:space="0" w:color="auto"/>
              <w:right w:val="single" w:sz="4" w:space="0" w:color="auto"/>
            </w:tcBorders>
            <w:vAlign w:val="bottom"/>
          </w:tcPr>
          <w:p w14:paraId="399F150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R$ 2.700,00</w:t>
            </w:r>
          </w:p>
        </w:tc>
      </w:tr>
      <w:tr w:rsidR="00780831" w:rsidRPr="00D40442" w14:paraId="454A517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D3E075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292</w:t>
            </w:r>
          </w:p>
        </w:tc>
        <w:tc>
          <w:tcPr>
            <w:tcW w:w="1030" w:type="dxa"/>
            <w:tcBorders>
              <w:top w:val="nil"/>
              <w:left w:val="single" w:sz="4" w:space="0" w:color="auto"/>
              <w:bottom w:val="single" w:sz="4" w:space="0" w:color="auto"/>
              <w:right w:val="single" w:sz="4" w:space="0" w:color="auto"/>
            </w:tcBorders>
            <w:noWrap/>
            <w:vAlign w:val="center"/>
            <w:hideMark/>
          </w:tcPr>
          <w:p w14:paraId="5FAC3FE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442282</w:t>
            </w:r>
          </w:p>
        </w:tc>
        <w:tc>
          <w:tcPr>
            <w:tcW w:w="1407" w:type="dxa"/>
            <w:tcBorders>
              <w:top w:val="nil"/>
              <w:left w:val="nil"/>
              <w:bottom w:val="single" w:sz="4" w:space="0" w:color="auto"/>
              <w:right w:val="single" w:sz="4" w:space="0" w:color="auto"/>
            </w:tcBorders>
            <w:vAlign w:val="center"/>
            <w:hideMark/>
          </w:tcPr>
          <w:p w14:paraId="6E1CCD6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2009047"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Tambor inox para gaze e algodão GRANDE (32CM X 24CM aproximadamente), com alça.</w:t>
            </w:r>
          </w:p>
        </w:tc>
        <w:tc>
          <w:tcPr>
            <w:tcW w:w="812" w:type="dxa"/>
            <w:tcBorders>
              <w:top w:val="single" w:sz="4" w:space="0" w:color="auto"/>
              <w:bottom w:val="single" w:sz="4" w:space="0" w:color="auto"/>
              <w:right w:val="single" w:sz="4" w:space="0" w:color="auto"/>
            </w:tcBorders>
            <w:vAlign w:val="center"/>
          </w:tcPr>
          <w:p w14:paraId="4AABE5E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F9FE7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54,14</w:t>
            </w:r>
          </w:p>
        </w:tc>
        <w:tc>
          <w:tcPr>
            <w:tcW w:w="1564" w:type="dxa"/>
            <w:tcBorders>
              <w:top w:val="single" w:sz="4" w:space="0" w:color="auto"/>
              <w:bottom w:val="single" w:sz="4" w:space="0" w:color="auto"/>
              <w:right w:val="single" w:sz="4" w:space="0" w:color="auto"/>
            </w:tcBorders>
            <w:vAlign w:val="bottom"/>
          </w:tcPr>
          <w:p w14:paraId="74859FA4"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R$ 541,40</w:t>
            </w:r>
          </w:p>
        </w:tc>
      </w:tr>
      <w:tr w:rsidR="00780831" w:rsidRPr="00D40442" w14:paraId="5CC85C8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F23F18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293</w:t>
            </w:r>
          </w:p>
        </w:tc>
        <w:tc>
          <w:tcPr>
            <w:tcW w:w="1030" w:type="dxa"/>
            <w:tcBorders>
              <w:top w:val="nil"/>
              <w:left w:val="single" w:sz="4" w:space="0" w:color="auto"/>
              <w:bottom w:val="single" w:sz="4" w:space="0" w:color="auto"/>
              <w:right w:val="single" w:sz="4" w:space="0" w:color="auto"/>
            </w:tcBorders>
            <w:noWrap/>
            <w:vAlign w:val="center"/>
            <w:hideMark/>
          </w:tcPr>
          <w:p w14:paraId="30F4F9A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442282</w:t>
            </w:r>
          </w:p>
        </w:tc>
        <w:tc>
          <w:tcPr>
            <w:tcW w:w="1407" w:type="dxa"/>
            <w:tcBorders>
              <w:top w:val="nil"/>
              <w:left w:val="nil"/>
              <w:bottom w:val="single" w:sz="4" w:space="0" w:color="auto"/>
              <w:right w:val="single" w:sz="4" w:space="0" w:color="auto"/>
            </w:tcBorders>
            <w:vAlign w:val="center"/>
            <w:hideMark/>
          </w:tcPr>
          <w:p w14:paraId="411AEF1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153E4C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Tambor inox para gaze e algodão MÉDIO (20CM X 18CM aproximadamente), com alça.</w:t>
            </w:r>
          </w:p>
        </w:tc>
        <w:tc>
          <w:tcPr>
            <w:tcW w:w="812" w:type="dxa"/>
            <w:tcBorders>
              <w:top w:val="single" w:sz="4" w:space="0" w:color="auto"/>
              <w:bottom w:val="single" w:sz="4" w:space="0" w:color="auto"/>
              <w:right w:val="single" w:sz="4" w:space="0" w:color="auto"/>
            </w:tcBorders>
            <w:vAlign w:val="center"/>
          </w:tcPr>
          <w:p w14:paraId="4A7C9DC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9BEB6D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54,14</w:t>
            </w:r>
          </w:p>
        </w:tc>
        <w:tc>
          <w:tcPr>
            <w:tcW w:w="1564" w:type="dxa"/>
            <w:tcBorders>
              <w:top w:val="single" w:sz="4" w:space="0" w:color="auto"/>
              <w:bottom w:val="single" w:sz="4" w:space="0" w:color="auto"/>
              <w:right w:val="single" w:sz="4" w:space="0" w:color="auto"/>
            </w:tcBorders>
            <w:vAlign w:val="bottom"/>
          </w:tcPr>
          <w:p w14:paraId="14780E46"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R$ 541,40</w:t>
            </w:r>
          </w:p>
        </w:tc>
      </w:tr>
      <w:tr w:rsidR="00780831" w:rsidRPr="00D40442" w14:paraId="0BB49B6D"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0D93BE95"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294</w:t>
            </w:r>
          </w:p>
        </w:tc>
        <w:tc>
          <w:tcPr>
            <w:tcW w:w="1030" w:type="dxa"/>
            <w:tcBorders>
              <w:top w:val="nil"/>
              <w:left w:val="single" w:sz="4" w:space="0" w:color="auto"/>
              <w:bottom w:val="single" w:sz="4" w:space="0" w:color="auto"/>
              <w:right w:val="single" w:sz="4" w:space="0" w:color="auto"/>
            </w:tcBorders>
            <w:noWrap/>
            <w:vAlign w:val="center"/>
            <w:hideMark/>
          </w:tcPr>
          <w:p w14:paraId="78030B6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435801 </w:t>
            </w:r>
          </w:p>
        </w:tc>
        <w:tc>
          <w:tcPr>
            <w:tcW w:w="1407" w:type="dxa"/>
            <w:tcBorders>
              <w:top w:val="nil"/>
              <w:left w:val="nil"/>
              <w:bottom w:val="single" w:sz="4" w:space="0" w:color="auto"/>
              <w:right w:val="single" w:sz="4" w:space="0" w:color="auto"/>
            </w:tcBorders>
            <w:vAlign w:val="center"/>
            <w:hideMark/>
          </w:tcPr>
          <w:p w14:paraId="27DA68B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0F0ABD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 xml:space="preserve">Termômetro clinico digital para verificação de temperatura axilar e oral. Isento de mercúrio ou substância tóxica. Unidade de medição em graus Celsius (ºc), até 45º, com precisão decimal. Resultado da medição em 1 minuto, através de beep sonoro, visor de cristal líquido de fácil visualização. Ponta a prova d´água, memória da última medição. Bateria lr41 (1,5v) inclusa. Com certificado de </w:t>
            </w:r>
            <w:r w:rsidRPr="00D40442">
              <w:rPr>
                <w:rFonts w:ascii="Arial" w:hAnsi="Arial" w:cs="Arial"/>
                <w:sz w:val="20"/>
                <w:szCs w:val="20"/>
              </w:rPr>
              <w:lastRenderedPageBreak/>
              <w:t>garantia e certificado de aprovação pelo Inmetro.</w:t>
            </w:r>
          </w:p>
        </w:tc>
        <w:tc>
          <w:tcPr>
            <w:tcW w:w="812" w:type="dxa"/>
            <w:tcBorders>
              <w:top w:val="single" w:sz="4" w:space="0" w:color="auto"/>
              <w:bottom w:val="single" w:sz="4" w:space="0" w:color="auto"/>
              <w:right w:val="single" w:sz="4" w:space="0" w:color="auto"/>
            </w:tcBorders>
            <w:vAlign w:val="center"/>
          </w:tcPr>
          <w:p w14:paraId="2BFC619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0C39CB6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10,80</w:t>
            </w:r>
          </w:p>
        </w:tc>
        <w:tc>
          <w:tcPr>
            <w:tcW w:w="1564" w:type="dxa"/>
            <w:tcBorders>
              <w:top w:val="single" w:sz="4" w:space="0" w:color="auto"/>
              <w:bottom w:val="single" w:sz="4" w:space="0" w:color="auto"/>
              <w:right w:val="single" w:sz="4" w:space="0" w:color="auto"/>
            </w:tcBorders>
            <w:vAlign w:val="bottom"/>
          </w:tcPr>
          <w:p w14:paraId="203E28EC"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R$ 540,00</w:t>
            </w:r>
          </w:p>
        </w:tc>
      </w:tr>
      <w:tr w:rsidR="00780831" w:rsidRPr="00D40442" w14:paraId="4BAF961B"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ABB4A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295</w:t>
            </w:r>
          </w:p>
        </w:tc>
        <w:tc>
          <w:tcPr>
            <w:tcW w:w="1030" w:type="dxa"/>
            <w:tcBorders>
              <w:top w:val="nil"/>
              <w:left w:val="single" w:sz="4" w:space="0" w:color="auto"/>
              <w:bottom w:val="single" w:sz="4" w:space="0" w:color="auto"/>
              <w:right w:val="single" w:sz="4" w:space="0" w:color="auto"/>
            </w:tcBorders>
            <w:noWrap/>
            <w:vAlign w:val="center"/>
            <w:hideMark/>
          </w:tcPr>
          <w:p w14:paraId="6E24EA0B"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471566</w:t>
            </w:r>
          </w:p>
        </w:tc>
        <w:tc>
          <w:tcPr>
            <w:tcW w:w="1407" w:type="dxa"/>
            <w:tcBorders>
              <w:top w:val="nil"/>
              <w:left w:val="nil"/>
              <w:bottom w:val="single" w:sz="4" w:space="0" w:color="auto"/>
              <w:right w:val="single" w:sz="4" w:space="0" w:color="auto"/>
            </w:tcBorders>
            <w:vAlign w:val="center"/>
            <w:hideMark/>
          </w:tcPr>
          <w:p w14:paraId="1933A7A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DB2EF34"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Tesoura Íris reta 12cm.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048F99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407380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17,31</w:t>
            </w:r>
          </w:p>
        </w:tc>
        <w:tc>
          <w:tcPr>
            <w:tcW w:w="1564" w:type="dxa"/>
            <w:tcBorders>
              <w:top w:val="single" w:sz="4" w:space="0" w:color="auto"/>
              <w:bottom w:val="single" w:sz="4" w:space="0" w:color="auto"/>
              <w:right w:val="single" w:sz="4" w:space="0" w:color="auto"/>
            </w:tcBorders>
            <w:vAlign w:val="bottom"/>
          </w:tcPr>
          <w:p w14:paraId="73FCFE2A"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R$ 173,10</w:t>
            </w:r>
          </w:p>
        </w:tc>
      </w:tr>
      <w:tr w:rsidR="00780831" w:rsidRPr="00D40442" w14:paraId="3E66FB65"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A1E659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296</w:t>
            </w:r>
          </w:p>
        </w:tc>
        <w:tc>
          <w:tcPr>
            <w:tcW w:w="1030" w:type="dxa"/>
            <w:tcBorders>
              <w:top w:val="nil"/>
              <w:left w:val="single" w:sz="4" w:space="0" w:color="auto"/>
              <w:bottom w:val="single" w:sz="4" w:space="0" w:color="auto"/>
              <w:right w:val="single" w:sz="4" w:space="0" w:color="auto"/>
            </w:tcBorders>
            <w:noWrap/>
            <w:vAlign w:val="center"/>
            <w:hideMark/>
          </w:tcPr>
          <w:p w14:paraId="6B2C659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471655</w:t>
            </w:r>
          </w:p>
        </w:tc>
        <w:tc>
          <w:tcPr>
            <w:tcW w:w="1407" w:type="dxa"/>
            <w:tcBorders>
              <w:top w:val="nil"/>
              <w:left w:val="nil"/>
              <w:bottom w:val="single" w:sz="4" w:space="0" w:color="auto"/>
              <w:right w:val="single" w:sz="4" w:space="0" w:color="auto"/>
            </w:tcBorders>
            <w:vAlign w:val="center"/>
            <w:hideMark/>
          </w:tcPr>
          <w:p w14:paraId="2143195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310331"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Tesoura ponta romba para bandagem e vestes 19cm.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415432B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5629532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26,50</w:t>
            </w:r>
          </w:p>
        </w:tc>
        <w:tc>
          <w:tcPr>
            <w:tcW w:w="1564" w:type="dxa"/>
            <w:tcBorders>
              <w:top w:val="single" w:sz="4" w:space="0" w:color="auto"/>
              <w:bottom w:val="single" w:sz="4" w:space="0" w:color="auto"/>
              <w:right w:val="single" w:sz="4" w:space="0" w:color="auto"/>
            </w:tcBorders>
            <w:vAlign w:val="bottom"/>
          </w:tcPr>
          <w:p w14:paraId="0A6777A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R$ 53,00</w:t>
            </w:r>
          </w:p>
        </w:tc>
      </w:tr>
      <w:tr w:rsidR="00780831" w:rsidRPr="00D40442" w14:paraId="7DF3ED17"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FC7197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297</w:t>
            </w:r>
          </w:p>
        </w:tc>
        <w:tc>
          <w:tcPr>
            <w:tcW w:w="1030" w:type="dxa"/>
            <w:tcBorders>
              <w:top w:val="nil"/>
              <w:left w:val="single" w:sz="4" w:space="0" w:color="auto"/>
              <w:bottom w:val="single" w:sz="4" w:space="0" w:color="auto"/>
              <w:right w:val="single" w:sz="4" w:space="0" w:color="auto"/>
            </w:tcBorders>
            <w:noWrap/>
            <w:vAlign w:val="center"/>
            <w:hideMark/>
          </w:tcPr>
          <w:p w14:paraId="6429113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471592</w:t>
            </w:r>
          </w:p>
        </w:tc>
        <w:tc>
          <w:tcPr>
            <w:tcW w:w="1407" w:type="dxa"/>
            <w:tcBorders>
              <w:top w:val="nil"/>
              <w:left w:val="nil"/>
              <w:bottom w:val="single" w:sz="4" w:space="0" w:color="auto"/>
              <w:right w:val="single" w:sz="4" w:space="0" w:color="auto"/>
            </w:tcBorders>
            <w:vAlign w:val="center"/>
            <w:hideMark/>
          </w:tcPr>
          <w:p w14:paraId="1687730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53D463"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Tesoura Spencer 9cm, ponta reta.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5C07D0C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2E2257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38,00</w:t>
            </w:r>
          </w:p>
        </w:tc>
        <w:tc>
          <w:tcPr>
            <w:tcW w:w="1564" w:type="dxa"/>
            <w:tcBorders>
              <w:top w:val="single" w:sz="4" w:space="0" w:color="auto"/>
              <w:bottom w:val="single" w:sz="4" w:space="0" w:color="auto"/>
              <w:right w:val="single" w:sz="4" w:space="0" w:color="auto"/>
            </w:tcBorders>
            <w:vAlign w:val="bottom"/>
          </w:tcPr>
          <w:p w14:paraId="28C3E34E"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R$ 380,00</w:t>
            </w:r>
          </w:p>
        </w:tc>
      </w:tr>
      <w:tr w:rsidR="00780831" w:rsidRPr="00D40442" w14:paraId="57C4A453"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1DB8FA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298</w:t>
            </w:r>
          </w:p>
        </w:tc>
        <w:tc>
          <w:tcPr>
            <w:tcW w:w="1030" w:type="dxa"/>
            <w:tcBorders>
              <w:top w:val="nil"/>
              <w:left w:val="single" w:sz="4" w:space="0" w:color="auto"/>
              <w:bottom w:val="single" w:sz="4" w:space="0" w:color="auto"/>
              <w:right w:val="single" w:sz="4" w:space="0" w:color="auto"/>
            </w:tcBorders>
            <w:noWrap/>
            <w:vAlign w:val="center"/>
            <w:hideMark/>
          </w:tcPr>
          <w:p w14:paraId="2F23D7A9"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471497</w:t>
            </w:r>
          </w:p>
        </w:tc>
        <w:tc>
          <w:tcPr>
            <w:tcW w:w="1407" w:type="dxa"/>
            <w:tcBorders>
              <w:top w:val="nil"/>
              <w:left w:val="nil"/>
              <w:bottom w:val="single" w:sz="4" w:space="0" w:color="auto"/>
              <w:right w:val="single" w:sz="4" w:space="0" w:color="auto"/>
            </w:tcBorders>
            <w:vAlign w:val="center"/>
            <w:hideMark/>
          </w:tcPr>
          <w:p w14:paraId="0D1532E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14DBC55"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Tesoura Mayo Stille 15cm, ponta curva.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1E3EAD2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5853AF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40,69</w:t>
            </w:r>
          </w:p>
        </w:tc>
        <w:tc>
          <w:tcPr>
            <w:tcW w:w="1564" w:type="dxa"/>
            <w:tcBorders>
              <w:top w:val="single" w:sz="4" w:space="0" w:color="auto"/>
              <w:bottom w:val="single" w:sz="4" w:space="0" w:color="auto"/>
              <w:right w:val="single" w:sz="4" w:space="0" w:color="auto"/>
            </w:tcBorders>
            <w:vAlign w:val="bottom"/>
          </w:tcPr>
          <w:p w14:paraId="4334B30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R$ 406,90</w:t>
            </w:r>
          </w:p>
        </w:tc>
      </w:tr>
      <w:tr w:rsidR="00780831" w:rsidRPr="00D40442" w14:paraId="64718A2C"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DE0F85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299</w:t>
            </w:r>
          </w:p>
        </w:tc>
        <w:tc>
          <w:tcPr>
            <w:tcW w:w="1030" w:type="dxa"/>
            <w:tcBorders>
              <w:top w:val="nil"/>
              <w:left w:val="single" w:sz="4" w:space="0" w:color="auto"/>
              <w:bottom w:val="single" w:sz="4" w:space="0" w:color="auto"/>
              <w:right w:val="single" w:sz="4" w:space="0" w:color="auto"/>
            </w:tcBorders>
            <w:noWrap/>
            <w:vAlign w:val="center"/>
            <w:hideMark/>
          </w:tcPr>
          <w:p w14:paraId="2AA4FD6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413724 </w:t>
            </w:r>
          </w:p>
        </w:tc>
        <w:tc>
          <w:tcPr>
            <w:tcW w:w="1407" w:type="dxa"/>
            <w:tcBorders>
              <w:top w:val="nil"/>
              <w:left w:val="nil"/>
              <w:bottom w:val="single" w:sz="4" w:space="0" w:color="auto"/>
              <w:right w:val="single" w:sz="4" w:space="0" w:color="auto"/>
            </w:tcBorders>
            <w:vAlign w:val="center"/>
            <w:hideMark/>
          </w:tcPr>
          <w:p w14:paraId="169AF8D2"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4848E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Trocador de fraldas de parede, retrátil, confeccionado em polietileno ou material similar. Capacidade de no mínimo 90 kg distribuídos. Possui sistema antibactericida. Sistema de abertura pneumático. Medidas aproximadas do trocador de 89 cm de comprimento por 55 cm de altura. Possui cinto de segurança. Garantia de 12 meses contra defeitos de fabricação.</w:t>
            </w:r>
          </w:p>
        </w:tc>
        <w:tc>
          <w:tcPr>
            <w:tcW w:w="812" w:type="dxa"/>
            <w:tcBorders>
              <w:top w:val="single" w:sz="4" w:space="0" w:color="auto"/>
              <w:bottom w:val="single" w:sz="4" w:space="0" w:color="auto"/>
              <w:right w:val="single" w:sz="4" w:space="0" w:color="auto"/>
            </w:tcBorders>
            <w:vAlign w:val="center"/>
          </w:tcPr>
          <w:p w14:paraId="3A22DE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66D00038"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1.610,98</w:t>
            </w:r>
          </w:p>
        </w:tc>
        <w:tc>
          <w:tcPr>
            <w:tcW w:w="1564" w:type="dxa"/>
            <w:tcBorders>
              <w:top w:val="single" w:sz="4" w:space="0" w:color="auto"/>
              <w:bottom w:val="single" w:sz="4" w:space="0" w:color="auto"/>
              <w:right w:val="single" w:sz="4" w:space="0" w:color="auto"/>
            </w:tcBorders>
            <w:vAlign w:val="bottom"/>
          </w:tcPr>
          <w:p w14:paraId="54A54C6B"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R$ 3.221,96</w:t>
            </w:r>
          </w:p>
        </w:tc>
      </w:tr>
      <w:tr w:rsidR="00780831" w:rsidRPr="00D40442" w14:paraId="1E00316F"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72CEAA00"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300</w:t>
            </w:r>
          </w:p>
        </w:tc>
        <w:tc>
          <w:tcPr>
            <w:tcW w:w="1030" w:type="dxa"/>
            <w:tcBorders>
              <w:top w:val="nil"/>
              <w:left w:val="single" w:sz="4" w:space="0" w:color="auto"/>
              <w:bottom w:val="single" w:sz="4" w:space="0" w:color="auto"/>
              <w:right w:val="single" w:sz="4" w:space="0" w:color="auto"/>
            </w:tcBorders>
            <w:noWrap/>
            <w:vAlign w:val="center"/>
            <w:hideMark/>
          </w:tcPr>
          <w:p w14:paraId="7D5CB10A"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229647</w:t>
            </w:r>
          </w:p>
        </w:tc>
        <w:tc>
          <w:tcPr>
            <w:tcW w:w="1407" w:type="dxa"/>
            <w:tcBorders>
              <w:top w:val="nil"/>
              <w:left w:val="nil"/>
              <w:bottom w:val="single" w:sz="4" w:space="0" w:color="auto"/>
              <w:right w:val="single" w:sz="4" w:space="0" w:color="auto"/>
            </w:tcBorders>
            <w:vAlign w:val="center"/>
            <w:hideMark/>
          </w:tcPr>
          <w:p w14:paraId="6800D453"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2DE728F"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Válvula reguladora de cilindro de ar comprimido com fluxômetro e manômetro.</w:t>
            </w:r>
          </w:p>
        </w:tc>
        <w:tc>
          <w:tcPr>
            <w:tcW w:w="812" w:type="dxa"/>
            <w:tcBorders>
              <w:top w:val="single" w:sz="4" w:space="0" w:color="auto"/>
              <w:bottom w:val="single" w:sz="4" w:space="0" w:color="auto"/>
              <w:right w:val="single" w:sz="4" w:space="0" w:color="auto"/>
            </w:tcBorders>
            <w:vAlign w:val="center"/>
          </w:tcPr>
          <w:p w14:paraId="2ADD9BD6"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2B029F4"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299,99</w:t>
            </w:r>
          </w:p>
        </w:tc>
        <w:tc>
          <w:tcPr>
            <w:tcW w:w="1564" w:type="dxa"/>
            <w:tcBorders>
              <w:top w:val="single" w:sz="4" w:space="0" w:color="auto"/>
              <w:bottom w:val="single" w:sz="4" w:space="0" w:color="auto"/>
              <w:right w:val="single" w:sz="4" w:space="0" w:color="auto"/>
            </w:tcBorders>
            <w:vAlign w:val="bottom"/>
          </w:tcPr>
          <w:p w14:paraId="0B462B8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R$ 2.999,90</w:t>
            </w:r>
          </w:p>
        </w:tc>
      </w:tr>
      <w:tr w:rsidR="00780831" w:rsidRPr="00D40442" w14:paraId="0A57114D"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87537E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301</w:t>
            </w:r>
          </w:p>
        </w:tc>
        <w:tc>
          <w:tcPr>
            <w:tcW w:w="1030" w:type="dxa"/>
            <w:tcBorders>
              <w:top w:val="nil"/>
              <w:left w:val="single" w:sz="4" w:space="0" w:color="auto"/>
              <w:bottom w:val="single" w:sz="4" w:space="0" w:color="auto"/>
              <w:right w:val="single" w:sz="4" w:space="0" w:color="auto"/>
            </w:tcBorders>
            <w:noWrap/>
            <w:vAlign w:val="center"/>
            <w:hideMark/>
          </w:tcPr>
          <w:p w14:paraId="13EF7FAD"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389770</w:t>
            </w:r>
          </w:p>
        </w:tc>
        <w:tc>
          <w:tcPr>
            <w:tcW w:w="1407" w:type="dxa"/>
            <w:tcBorders>
              <w:top w:val="nil"/>
              <w:left w:val="nil"/>
              <w:bottom w:val="single" w:sz="4" w:space="0" w:color="auto"/>
              <w:right w:val="single" w:sz="4" w:space="0" w:color="auto"/>
            </w:tcBorders>
            <w:vAlign w:val="center"/>
            <w:hideMark/>
          </w:tcPr>
          <w:p w14:paraId="6601DDFF"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0AE6AC8" w14:textId="77777777" w:rsidR="00780831" w:rsidRPr="00D40442" w:rsidRDefault="00780831" w:rsidP="000E2E2B">
            <w:pPr>
              <w:jc w:val="both"/>
              <w:rPr>
                <w:rFonts w:ascii="Arial" w:hAnsi="Arial" w:cs="Arial"/>
                <w:sz w:val="20"/>
                <w:szCs w:val="20"/>
              </w:rPr>
            </w:pPr>
            <w:r w:rsidRPr="00D40442">
              <w:rPr>
                <w:rFonts w:ascii="Arial" w:hAnsi="Arial" w:cs="Arial"/>
                <w:sz w:val="20"/>
                <w:szCs w:val="20"/>
              </w:rPr>
              <w:t>Válvula reguladora de cilindro de gás medicinal (oxigênio). Tipo rosca. Fechamento manual com fluxômetro e manômetro.</w:t>
            </w:r>
          </w:p>
        </w:tc>
        <w:tc>
          <w:tcPr>
            <w:tcW w:w="812" w:type="dxa"/>
            <w:tcBorders>
              <w:top w:val="single" w:sz="4" w:space="0" w:color="auto"/>
              <w:bottom w:val="single" w:sz="4" w:space="0" w:color="auto"/>
              <w:right w:val="single" w:sz="4" w:space="0" w:color="auto"/>
            </w:tcBorders>
            <w:vAlign w:val="center"/>
          </w:tcPr>
          <w:p w14:paraId="6E43711E"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2C576C7C" w14:textId="77777777" w:rsidR="00780831" w:rsidRPr="00D40442" w:rsidRDefault="00780831" w:rsidP="000E2E2B">
            <w:pPr>
              <w:jc w:val="center"/>
              <w:rPr>
                <w:rFonts w:ascii="Arial" w:hAnsi="Arial" w:cs="Arial"/>
                <w:sz w:val="20"/>
                <w:szCs w:val="20"/>
              </w:rPr>
            </w:pPr>
            <w:r w:rsidRPr="00D40442">
              <w:rPr>
                <w:rFonts w:ascii="Arial" w:hAnsi="Arial" w:cs="Arial"/>
                <w:sz w:val="20"/>
                <w:szCs w:val="20"/>
              </w:rPr>
              <w:t>R$        242,47</w:t>
            </w:r>
          </w:p>
        </w:tc>
        <w:tc>
          <w:tcPr>
            <w:tcW w:w="1564" w:type="dxa"/>
            <w:tcBorders>
              <w:top w:val="single" w:sz="4" w:space="0" w:color="auto"/>
              <w:bottom w:val="single" w:sz="4" w:space="0" w:color="auto"/>
              <w:right w:val="single" w:sz="4" w:space="0" w:color="auto"/>
            </w:tcBorders>
            <w:vAlign w:val="bottom"/>
          </w:tcPr>
          <w:p w14:paraId="30E989C5" w14:textId="77777777" w:rsidR="00780831" w:rsidRPr="00D40442" w:rsidRDefault="00780831" w:rsidP="000E2E2B">
            <w:pPr>
              <w:jc w:val="center"/>
              <w:rPr>
                <w:rFonts w:ascii="Arial" w:hAnsi="Arial" w:cs="Arial"/>
                <w:sz w:val="20"/>
                <w:szCs w:val="20"/>
              </w:rPr>
            </w:pPr>
            <w:r w:rsidRPr="00D40442">
              <w:rPr>
                <w:rFonts w:ascii="Arial" w:hAnsi="Arial" w:cs="Arial"/>
                <w:color w:val="000000"/>
                <w:sz w:val="20"/>
                <w:szCs w:val="20"/>
              </w:rPr>
              <w:t>R$ 7.274,10</w:t>
            </w:r>
          </w:p>
        </w:tc>
      </w:tr>
      <w:tr w:rsidR="00780831" w:rsidRPr="00D40442" w14:paraId="07E85884" w14:textId="77777777" w:rsidTr="000D2BFE">
        <w:trPr>
          <w:trHeight w:val="422"/>
        </w:trPr>
        <w:tc>
          <w:tcPr>
            <w:tcW w:w="8016" w:type="dxa"/>
            <w:gridSpan w:val="6"/>
            <w:tcBorders>
              <w:top w:val="single" w:sz="4" w:space="0" w:color="auto"/>
              <w:left w:val="single" w:sz="4" w:space="0" w:color="auto"/>
              <w:bottom w:val="single" w:sz="4" w:space="0" w:color="auto"/>
              <w:right w:val="single" w:sz="4" w:space="0" w:color="auto"/>
            </w:tcBorders>
          </w:tcPr>
          <w:p w14:paraId="493F7C6E" w14:textId="77777777" w:rsidR="00780831" w:rsidRPr="00D40442" w:rsidRDefault="00780831" w:rsidP="000E2E2B">
            <w:pPr>
              <w:jc w:val="right"/>
              <w:rPr>
                <w:rFonts w:ascii="Arial" w:hAnsi="Arial" w:cs="Arial"/>
                <w:b/>
                <w:bCs/>
                <w:sz w:val="20"/>
                <w:szCs w:val="20"/>
              </w:rPr>
            </w:pPr>
            <w:r w:rsidRPr="00D40442">
              <w:rPr>
                <w:rFonts w:ascii="Arial" w:hAnsi="Arial" w:cs="Arial"/>
                <w:b/>
                <w:bCs/>
                <w:sz w:val="20"/>
                <w:szCs w:val="20"/>
              </w:rPr>
              <w:t>TOTAL</w:t>
            </w:r>
          </w:p>
        </w:tc>
        <w:tc>
          <w:tcPr>
            <w:tcW w:w="1564" w:type="dxa"/>
            <w:tcBorders>
              <w:top w:val="single" w:sz="4" w:space="0" w:color="auto"/>
              <w:bottom w:val="single" w:sz="4" w:space="0" w:color="auto"/>
              <w:right w:val="single" w:sz="4" w:space="0" w:color="auto"/>
            </w:tcBorders>
            <w:vAlign w:val="center"/>
          </w:tcPr>
          <w:p w14:paraId="2395706A" w14:textId="4F15ED02" w:rsidR="00780831" w:rsidRPr="00D40442" w:rsidRDefault="00780831" w:rsidP="000E2E2B">
            <w:pPr>
              <w:jc w:val="center"/>
              <w:rPr>
                <w:rFonts w:ascii="Arial" w:hAnsi="Arial" w:cs="Arial"/>
                <w:sz w:val="20"/>
                <w:szCs w:val="20"/>
              </w:rPr>
            </w:pPr>
            <w:r w:rsidRPr="00D40442">
              <w:rPr>
                <w:rFonts w:ascii="Arial" w:hAnsi="Arial" w:cs="Arial"/>
                <w:sz w:val="20"/>
                <w:szCs w:val="20"/>
              </w:rPr>
              <w:t>R$</w:t>
            </w:r>
            <w:r w:rsidR="000D2BFE" w:rsidRPr="000D2BFE">
              <w:rPr>
                <w:rFonts w:ascii="Arial" w:hAnsi="Arial" w:cs="Arial"/>
                <w:b/>
                <w:bCs/>
                <w:sz w:val="20"/>
                <w:szCs w:val="20"/>
              </w:rPr>
              <w:t>1.649.810,10</w:t>
            </w:r>
          </w:p>
        </w:tc>
        <w:tc>
          <w:tcPr>
            <w:tcW w:w="2584" w:type="dxa"/>
            <w:tcBorders>
              <w:left w:val="single" w:sz="4" w:space="0" w:color="auto"/>
            </w:tcBorders>
            <w:vAlign w:val="center"/>
          </w:tcPr>
          <w:p w14:paraId="37064DED" w14:textId="77777777" w:rsidR="00780831" w:rsidRPr="00D40442" w:rsidRDefault="00780831" w:rsidP="000E2E2B">
            <w:pPr>
              <w:rPr>
                <w:rFonts w:ascii="Arial" w:hAnsi="Arial" w:cs="Arial"/>
                <w:sz w:val="20"/>
                <w:szCs w:val="20"/>
              </w:rPr>
            </w:pPr>
            <w:r w:rsidRPr="00D40442">
              <w:rPr>
                <w:rFonts w:ascii="Arial" w:hAnsi="Arial" w:cs="Arial"/>
                <w:b/>
                <w:bCs/>
                <w:sz w:val="20"/>
                <w:szCs w:val="20"/>
              </w:rPr>
              <w:t> </w:t>
            </w:r>
          </w:p>
        </w:tc>
      </w:tr>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DF4C36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8905F8">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46BA9A3E" w14:textId="77777777" w:rsidR="00780831" w:rsidRDefault="00780831" w:rsidP="00D62524">
      <w:pPr>
        <w:pStyle w:val="WW-Corpodetexto3"/>
        <w:tabs>
          <w:tab w:val="num" w:pos="576"/>
          <w:tab w:val="left" w:pos="9923"/>
        </w:tabs>
        <w:ind w:right="606"/>
        <w:rPr>
          <w:rFonts w:ascii="Arial" w:hAnsi="Arial" w:cs="Arial"/>
          <w:sz w:val="20"/>
        </w:rPr>
      </w:pPr>
    </w:p>
    <w:p w14:paraId="237C23B7" w14:textId="5AE13286" w:rsidR="00780831" w:rsidRPr="00D40442" w:rsidRDefault="00780831" w:rsidP="00780831">
      <w:pPr>
        <w:pStyle w:val="Ttulo1"/>
        <w:ind w:left="1690"/>
        <w:rPr>
          <w:rFonts w:ascii="Arial" w:hAnsi="Arial" w:cs="Arial"/>
          <w:b w:val="0"/>
          <w:bCs/>
          <w:sz w:val="20"/>
        </w:rPr>
      </w:pPr>
      <w:r w:rsidRPr="00D40442">
        <w:rPr>
          <w:rFonts w:ascii="Arial" w:hAnsi="Arial" w:cs="Arial"/>
          <w:b w:val="0"/>
          <w:bCs/>
          <w:sz w:val="20"/>
        </w:rPr>
        <w:lastRenderedPageBreak/>
        <w:t>4.4.90.52</w:t>
      </w:r>
      <w:r w:rsidRPr="00D40442">
        <w:rPr>
          <w:rFonts w:ascii="Arial" w:hAnsi="Arial" w:cs="Arial"/>
          <w:b w:val="0"/>
          <w:bCs/>
          <w:spacing w:val="-3"/>
          <w:sz w:val="20"/>
        </w:rPr>
        <w:t xml:space="preserve"> </w:t>
      </w:r>
      <w:r w:rsidRPr="00D40442">
        <w:rPr>
          <w:rFonts w:ascii="Arial" w:hAnsi="Arial" w:cs="Arial"/>
          <w:b w:val="0"/>
          <w:bCs/>
          <w:sz w:val="20"/>
        </w:rPr>
        <w:t>–</w:t>
      </w:r>
      <w:r w:rsidRPr="00D40442">
        <w:rPr>
          <w:rFonts w:ascii="Arial" w:hAnsi="Arial" w:cs="Arial"/>
          <w:b w:val="0"/>
          <w:bCs/>
          <w:spacing w:val="-3"/>
          <w:sz w:val="20"/>
        </w:rPr>
        <w:t xml:space="preserve"> </w:t>
      </w:r>
      <w:r w:rsidRPr="00D40442">
        <w:rPr>
          <w:rFonts w:ascii="Arial" w:hAnsi="Arial" w:cs="Arial"/>
          <w:b w:val="0"/>
          <w:bCs/>
          <w:sz w:val="20"/>
        </w:rPr>
        <w:t>Equipamentos</w:t>
      </w:r>
      <w:r w:rsidRPr="00D40442">
        <w:rPr>
          <w:rFonts w:ascii="Arial" w:hAnsi="Arial" w:cs="Arial"/>
          <w:b w:val="0"/>
          <w:bCs/>
          <w:spacing w:val="-3"/>
          <w:sz w:val="20"/>
        </w:rPr>
        <w:t xml:space="preserve"> </w:t>
      </w:r>
      <w:r w:rsidRPr="00D40442">
        <w:rPr>
          <w:rFonts w:ascii="Arial" w:hAnsi="Arial" w:cs="Arial"/>
          <w:b w:val="0"/>
          <w:bCs/>
          <w:sz w:val="20"/>
        </w:rPr>
        <w:t>e</w:t>
      </w:r>
      <w:r w:rsidRPr="00D40442">
        <w:rPr>
          <w:rFonts w:ascii="Arial" w:hAnsi="Arial" w:cs="Arial"/>
          <w:b w:val="0"/>
          <w:bCs/>
          <w:spacing w:val="-3"/>
          <w:sz w:val="20"/>
        </w:rPr>
        <w:t xml:space="preserve"> </w:t>
      </w:r>
      <w:r w:rsidRPr="00D40442">
        <w:rPr>
          <w:rFonts w:ascii="Arial" w:hAnsi="Arial" w:cs="Arial"/>
          <w:b w:val="0"/>
          <w:bCs/>
          <w:sz w:val="20"/>
        </w:rPr>
        <w:t>Material</w:t>
      </w:r>
      <w:r w:rsidRPr="00D40442">
        <w:rPr>
          <w:rFonts w:ascii="Arial" w:hAnsi="Arial" w:cs="Arial"/>
          <w:b w:val="0"/>
          <w:bCs/>
          <w:spacing w:val="-1"/>
          <w:sz w:val="20"/>
        </w:rPr>
        <w:t xml:space="preserve"> </w:t>
      </w:r>
      <w:r w:rsidRPr="00D40442">
        <w:rPr>
          <w:rFonts w:ascii="Arial" w:hAnsi="Arial" w:cs="Arial"/>
          <w:b w:val="0"/>
          <w:bCs/>
          <w:spacing w:val="-2"/>
          <w:sz w:val="20"/>
        </w:rPr>
        <w:t>Permanente:</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780831" w:rsidRPr="00D40442" w14:paraId="051FADBC" w14:textId="77777777" w:rsidTr="000E2E2B">
        <w:trPr>
          <w:trHeight w:val="323"/>
        </w:trPr>
        <w:tc>
          <w:tcPr>
            <w:tcW w:w="1172" w:type="dxa"/>
            <w:tcBorders>
              <w:bottom w:val="nil"/>
            </w:tcBorders>
            <w:shd w:val="clear" w:color="auto" w:fill="000000"/>
          </w:tcPr>
          <w:p w14:paraId="6C72E664" w14:textId="77777777" w:rsidR="00780831" w:rsidRPr="00D40442" w:rsidRDefault="00780831" w:rsidP="000E2E2B">
            <w:pPr>
              <w:pStyle w:val="TableParagraph"/>
              <w:spacing w:before="3"/>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0EFD6C0A" w14:textId="77777777" w:rsidR="00780831" w:rsidRPr="00D40442" w:rsidRDefault="00780831" w:rsidP="000E2E2B">
            <w:pPr>
              <w:pStyle w:val="TableParagraph"/>
              <w:spacing w:before="3"/>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2B2669B7" w14:textId="77777777" w:rsidR="00780831" w:rsidRPr="00D40442" w:rsidRDefault="00780831" w:rsidP="000E2E2B">
            <w:pPr>
              <w:pStyle w:val="TableParagraph"/>
              <w:spacing w:before="3"/>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7BB26027" w14:textId="77777777" w:rsidR="00780831" w:rsidRPr="00D40442" w:rsidRDefault="00780831" w:rsidP="000E2E2B">
            <w:pPr>
              <w:pStyle w:val="TableParagraph"/>
              <w:spacing w:before="3"/>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780831" w:rsidRPr="00D40442" w14:paraId="3499239C" w14:textId="77777777" w:rsidTr="000E2E2B">
        <w:trPr>
          <w:trHeight w:val="275"/>
        </w:trPr>
        <w:tc>
          <w:tcPr>
            <w:tcW w:w="1172" w:type="dxa"/>
          </w:tcPr>
          <w:p w14:paraId="2B58B8A0" w14:textId="77777777" w:rsidR="00780831" w:rsidRPr="00D40442" w:rsidRDefault="00780831" w:rsidP="000E2E2B">
            <w:pPr>
              <w:pStyle w:val="TableParagraph"/>
              <w:spacing w:line="240" w:lineRule="exact"/>
              <w:ind w:left="13" w:right="2"/>
              <w:rPr>
                <w:sz w:val="20"/>
                <w:szCs w:val="20"/>
              </w:rPr>
            </w:pPr>
            <w:r w:rsidRPr="00D40442">
              <w:rPr>
                <w:spacing w:val="-5"/>
                <w:sz w:val="20"/>
                <w:szCs w:val="20"/>
              </w:rPr>
              <w:t>186</w:t>
            </w:r>
          </w:p>
        </w:tc>
        <w:tc>
          <w:tcPr>
            <w:tcW w:w="1442" w:type="dxa"/>
          </w:tcPr>
          <w:p w14:paraId="05AF95DD" w14:textId="77777777" w:rsidR="00780831" w:rsidRPr="00D40442" w:rsidRDefault="00780831" w:rsidP="000E2E2B">
            <w:pPr>
              <w:pStyle w:val="TableParagraph"/>
              <w:spacing w:line="240" w:lineRule="exact"/>
              <w:rPr>
                <w:sz w:val="20"/>
                <w:szCs w:val="20"/>
              </w:rPr>
            </w:pPr>
            <w:r w:rsidRPr="00D40442">
              <w:rPr>
                <w:spacing w:val="-2"/>
                <w:sz w:val="20"/>
                <w:szCs w:val="20"/>
              </w:rPr>
              <w:t>2.044</w:t>
            </w:r>
          </w:p>
        </w:tc>
        <w:tc>
          <w:tcPr>
            <w:tcW w:w="946" w:type="dxa"/>
          </w:tcPr>
          <w:p w14:paraId="3C14FA8E" w14:textId="77777777" w:rsidR="00780831" w:rsidRPr="00D40442" w:rsidRDefault="00780831"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0BDCE711" w14:textId="77777777" w:rsidR="00780831" w:rsidRPr="00D40442" w:rsidRDefault="00780831"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80831" w:rsidRPr="00D40442" w14:paraId="47B6EE4C" w14:textId="77777777" w:rsidTr="000E2E2B">
        <w:trPr>
          <w:trHeight w:val="282"/>
        </w:trPr>
        <w:tc>
          <w:tcPr>
            <w:tcW w:w="1172" w:type="dxa"/>
          </w:tcPr>
          <w:p w14:paraId="71F7E67E" w14:textId="77777777" w:rsidR="00780831" w:rsidRPr="00D40442" w:rsidRDefault="00780831" w:rsidP="000E2E2B">
            <w:pPr>
              <w:pStyle w:val="TableParagraph"/>
              <w:ind w:left="13"/>
              <w:rPr>
                <w:sz w:val="20"/>
                <w:szCs w:val="20"/>
              </w:rPr>
            </w:pPr>
            <w:r w:rsidRPr="00D40442">
              <w:rPr>
                <w:spacing w:val="-5"/>
                <w:sz w:val="20"/>
                <w:szCs w:val="20"/>
              </w:rPr>
              <w:t>186</w:t>
            </w:r>
          </w:p>
        </w:tc>
        <w:tc>
          <w:tcPr>
            <w:tcW w:w="1442" w:type="dxa"/>
          </w:tcPr>
          <w:p w14:paraId="4E527346" w14:textId="77777777" w:rsidR="00780831" w:rsidRPr="00D40442" w:rsidRDefault="00780831" w:rsidP="000E2E2B">
            <w:pPr>
              <w:pStyle w:val="TableParagraph"/>
              <w:rPr>
                <w:sz w:val="20"/>
                <w:szCs w:val="20"/>
              </w:rPr>
            </w:pPr>
            <w:r w:rsidRPr="00D40442">
              <w:rPr>
                <w:spacing w:val="-2"/>
                <w:sz w:val="20"/>
                <w:szCs w:val="20"/>
              </w:rPr>
              <w:t>2.044</w:t>
            </w:r>
          </w:p>
        </w:tc>
        <w:tc>
          <w:tcPr>
            <w:tcW w:w="946" w:type="dxa"/>
          </w:tcPr>
          <w:p w14:paraId="4C1D15E0" w14:textId="77777777" w:rsidR="00780831" w:rsidRPr="00D40442" w:rsidRDefault="00780831"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12DD1D3A" w14:textId="77777777" w:rsidR="00780831" w:rsidRPr="00D40442" w:rsidRDefault="00780831"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80831" w:rsidRPr="00D40442" w14:paraId="6D550C6B" w14:textId="77777777" w:rsidTr="000E2E2B">
        <w:trPr>
          <w:trHeight w:val="282"/>
        </w:trPr>
        <w:tc>
          <w:tcPr>
            <w:tcW w:w="1172" w:type="dxa"/>
          </w:tcPr>
          <w:p w14:paraId="4FE0A43D" w14:textId="77777777" w:rsidR="00780831" w:rsidRPr="00D40442" w:rsidRDefault="00780831" w:rsidP="000E2E2B">
            <w:pPr>
              <w:pStyle w:val="TableParagraph"/>
              <w:ind w:left="13"/>
              <w:rPr>
                <w:sz w:val="20"/>
                <w:szCs w:val="20"/>
              </w:rPr>
            </w:pPr>
            <w:r w:rsidRPr="00D40442">
              <w:rPr>
                <w:spacing w:val="-5"/>
                <w:sz w:val="20"/>
                <w:szCs w:val="20"/>
              </w:rPr>
              <w:t>196</w:t>
            </w:r>
          </w:p>
        </w:tc>
        <w:tc>
          <w:tcPr>
            <w:tcW w:w="1442" w:type="dxa"/>
          </w:tcPr>
          <w:p w14:paraId="78098EB3" w14:textId="77777777" w:rsidR="00780831" w:rsidRPr="00D40442" w:rsidRDefault="00780831" w:rsidP="000E2E2B">
            <w:pPr>
              <w:pStyle w:val="TableParagraph"/>
              <w:rPr>
                <w:sz w:val="20"/>
                <w:szCs w:val="20"/>
              </w:rPr>
            </w:pPr>
            <w:r w:rsidRPr="00D40442">
              <w:rPr>
                <w:spacing w:val="-2"/>
                <w:sz w:val="20"/>
                <w:szCs w:val="20"/>
              </w:rPr>
              <w:t>2.080</w:t>
            </w:r>
          </w:p>
        </w:tc>
        <w:tc>
          <w:tcPr>
            <w:tcW w:w="946" w:type="dxa"/>
          </w:tcPr>
          <w:p w14:paraId="21B4615D" w14:textId="77777777" w:rsidR="00780831" w:rsidRPr="00D40442" w:rsidRDefault="00780831" w:rsidP="000E2E2B">
            <w:pPr>
              <w:pStyle w:val="TableParagraph"/>
              <w:rPr>
                <w:sz w:val="20"/>
                <w:szCs w:val="20"/>
              </w:rPr>
            </w:pPr>
            <w:r w:rsidRPr="00D40442">
              <w:rPr>
                <w:spacing w:val="-4"/>
                <w:sz w:val="20"/>
                <w:szCs w:val="20"/>
              </w:rPr>
              <w:t>0303</w:t>
            </w:r>
          </w:p>
        </w:tc>
        <w:tc>
          <w:tcPr>
            <w:tcW w:w="3385" w:type="dxa"/>
            <w:tcBorders>
              <w:right w:val="single" w:sz="4" w:space="0" w:color="000000"/>
            </w:tcBorders>
          </w:tcPr>
          <w:p w14:paraId="2007FBD6" w14:textId="77777777" w:rsidR="00780831" w:rsidRPr="00D40442" w:rsidRDefault="00780831"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80831" w:rsidRPr="00D40442" w14:paraId="790451B8" w14:textId="77777777" w:rsidTr="000E2E2B">
        <w:trPr>
          <w:trHeight w:val="283"/>
        </w:trPr>
        <w:tc>
          <w:tcPr>
            <w:tcW w:w="1172" w:type="dxa"/>
            <w:tcBorders>
              <w:bottom w:val="single" w:sz="4" w:space="0" w:color="000000"/>
            </w:tcBorders>
          </w:tcPr>
          <w:p w14:paraId="72CA503E" w14:textId="77777777" w:rsidR="00780831" w:rsidRPr="00D40442" w:rsidRDefault="00780831" w:rsidP="000E2E2B">
            <w:pPr>
              <w:pStyle w:val="TableParagraph"/>
              <w:ind w:left="13"/>
              <w:rPr>
                <w:sz w:val="20"/>
                <w:szCs w:val="20"/>
              </w:rPr>
            </w:pPr>
            <w:r w:rsidRPr="00D40442">
              <w:rPr>
                <w:spacing w:val="-5"/>
                <w:sz w:val="20"/>
                <w:szCs w:val="20"/>
              </w:rPr>
              <w:t>169</w:t>
            </w:r>
          </w:p>
        </w:tc>
        <w:tc>
          <w:tcPr>
            <w:tcW w:w="1442" w:type="dxa"/>
            <w:tcBorders>
              <w:bottom w:val="single" w:sz="4" w:space="0" w:color="000000"/>
            </w:tcBorders>
          </w:tcPr>
          <w:p w14:paraId="56753F9A" w14:textId="77777777" w:rsidR="00780831" w:rsidRPr="00D40442" w:rsidRDefault="00780831"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6B15D221" w14:textId="77777777" w:rsidR="00780831" w:rsidRPr="00D40442" w:rsidRDefault="00780831"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3F2B3E5D" w14:textId="77777777" w:rsidR="00780831" w:rsidRPr="00D40442" w:rsidRDefault="00780831"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35BFFB2D" w14:textId="77777777" w:rsidR="00780831" w:rsidRPr="00D40442" w:rsidRDefault="00780831" w:rsidP="00780831">
      <w:pPr>
        <w:pStyle w:val="Ttulo1"/>
        <w:spacing w:line="360" w:lineRule="auto"/>
        <w:ind w:left="1690"/>
        <w:rPr>
          <w:rFonts w:ascii="Arial" w:hAnsi="Arial" w:cs="Arial"/>
          <w:b w:val="0"/>
          <w:bCs/>
          <w:sz w:val="20"/>
        </w:rPr>
      </w:pPr>
    </w:p>
    <w:p w14:paraId="2113C697" w14:textId="77777777" w:rsidR="00780831" w:rsidRPr="00D40442" w:rsidRDefault="00780831" w:rsidP="00780831">
      <w:pPr>
        <w:pStyle w:val="Ttulo1"/>
        <w:ind w:left="1690"/>
        <w:rPr>
          <w:rFonts w:ascii="Arial" w:hAnsi="Arial" w:cs="Arial"/>
          <w:b w:val="0"/>
          <w:bCs/>
          <w:sz w:val="20"/>
        </w:rPr>
      </w:pPr>
      <w:r w:rsidRPr="00D40442">
        <w:rPr>
          <w:rFonts w:ascii="Arial" w:hAnsi="Arial" w:cs="Arial"/>
          <w:b w:val="0"/>
          <w:bCs/>
          <w:sz w:val="20"/>
        </w:rPr>
        <w:t>3.3.90.30</w:t>
      </w:r>
      <w:r w:rsidRPr="00D40442">
        <w:rPr>
          <w:rFonts w:ascii="Arial" w:hAnsi="Arial" w:cs="Arial"/>
          <w:b w:val="0"/>
          <w:bCs/>
          <w:spacing w:val="-1"/>
          <w:sz w:val="20"/>
        </w:rPr>
        <w:t xml:space="preserve"> </w:t>
      </w:r>
      <w:r w:rsidRPr="00D40442">
        <w:rPr>
          <w:rFonts w:ascii="Arial" w:hAnsi="Arial" w:cs="Arial"/>
          <w:b w:val="0"/>
          <w:bCs/>
          <w:sz w:val="20"/>
        </w:rPr>
        <w:t>–</w:t>
      </w:r>
      <w:r w:rsidRPr="00D40442">
        <w:rPr>
          <w:rFonts w:ascii="Arial" w:hAnsi="Arial" w:cs="Arial"/>
          <w:b w:val="0"/>
          <w:bCs/>
          <w:spacing w:val="-1"/>
          <w:sz w:val="20"/>
        </w:rPr>
        <w:t xml:space="preserve"> </w:t>
      </w:r>
      <w:r w:rsidRPr="00D40442">
        <w:rPr>
          <w:rFonts w:ascii="Arial" w:hAnsi="Arial" w:cs="Arial"/>
          <w:b w:val="0"/>
          <w:bCs/>
          <w:sz w:val="20"/>
        </w:rPr>
        <w:t xml:space="preserve">Material de </w:t>
      </w:r>
      <w:r w:rsidRPr="00D40442">
        <w:rPr>
          <w:rFonts w:ascii="Arial" w:hAnsi="Arial" w:cs="Arial"/>
          <w:b w:val="0"/>
          <w:bCs/>
          <w:spacing w:val="-2"/>
          <w:sz w:val="20"/>
        </w:rPr>
        <w:t>Consumo:</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780831" w:rsidRPr="00D40442" w14:paraId="52609C31" w14:textId="77777777" w:rsidTr="000E2E2B">
        <w:trPr>
          <w:trHeight w:val="323"/>
        </w:trPr>
        <w:tc>
          <w:tcPr>
            <w:tcW w:w="1172" w:type="dxa"/>
            <w:tcBorders>
              <w:bottom w:val="nil"/>
            </w:tcBorders>
            <w:shd w:val="clear" w:color="auto" w:fill="000000"/>
          </w:tcPr>
          <w:p w14:paraId="0EB64F26" w14:textId="77777777" w:rsidR="00780831" w:rsidRPr="00D40442" w:rsidRDefault="00780831" w:rsidP="000E2E2B">
            <w:pPr>
              <w:pStyle w:val="TableParagraph"/>
              <w:spacing w:before="4"/>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03071271" w14:textId="77777777" w:rsidR="00780831" w:rsidRPr="00D40442" w:rsidRDefault="00780831" w:rsidP="000E2E2B">
            <w:pPr>
              <w:pStyle w:val="TableParagraph"/>
              <w:spacing w:before="4"/>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415B1DEA" w14:textId="77777777" w:rsidR="00780831" w:rsidRPr="00D40442" w:rsidRDefault="00780831" w:rsidP="000E2E2B">
            <w:pPr>
              <w:pStyle w:val="TableParagraph"/>
              <w:spacing w:before="4"/>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5F9781EF" w14:textId="77777777" w:rsidR="00780831" w:rsidRPr="00D40442" w:rsidRDefault="00780831" w:rsidP="000E2E2B">
            <w:pPr>
              <w:pStyle w:val="TableParagraph"/>
              <w:spacing w:before="4"/>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780831" w:rsidRPr="00D40442" w14:paraId="615A01C0" w14:textId="77777777" w:rsidTr="000E2E2B">
        <w:trPr>
          <w:trHeight w:val="276"/>
        </w:trPr>
        <w:tc>
          <w:tcPr>
            <w:tcW w:w="1172" w:type="dxa"/>
          </w:tcPr>
          <w:p w14:paraId="5F54F2FE" w14:textId="77777777" w:rsidR="00780831" w:rsidRPr="00D40442" w:rsidRDefault="00780831" w:rsidP="000E2E2B">
            <w:pPr>
              <w:pStyle w:val="TableParagraph"/>
              <w:spacing w:line="240" w:lineRule="exact"/>
              <w:ind w:left="13"/>
              <w:rPr>
                <w:sz w:val="20"/>
                <w:szCs w:val="20"/>
              </w:rPr>
            </w:pPr>
            <w:r w:rsidRPr="00D40442">
              <w:rPr>
                <w:spacing w:val="-5"/>
                <w:sz w:val="20"/>
                <w:szCs w:val="20"/>
              </w:rPr>
              <w:t>180</w:t>
            </w:r>
          </w:p>
        </w:tc>
        <w:tc>
          <w:tcPr>
            <w:tcW w:w="1442" w:type="dxa"/>
          </w:tcPr>
          <w:p w14:paraId="58FAE964" w14:textId="77777777" w:rsidR="00780831" w:rsidRPr="00D40442" w:rsidRDefault="00780831" w:rsidP="000E2E2B">
            <w:pPr>
              <w:pStyle w:val="TableParagraph"/>
              <w:spacing w:line="240" w:lineRule="exact"/>
              <w:rPr>
                <w:sz w:val="20"/>
                <w:szCs w:val="20"/>
              </w:rPr>
            </w:pPr>
            <w:r w:rsidRPr="00D40442">
              <w:rPr>
                <w:spacing w:val="-2"/>
                <w:sz w:val="20"/>
                <w:szCs w:val="20"/>
              </w:rPr>
              <w:t>2.044</w:t>
            </w:r>
          </w:p>
        </w:tc>
        <w:tc>
          <w:tcPr>
            <w:tcW w:w="946" w:type="dxa"/>
          </w:tcPr>
          <w:p w14:paraId="2CD8897B" w14:textId="77777777" w:rsidR="00780831" w:rsidRPr="00D40442" w:rsidRDefault="00780831"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0A1EF998" w14:textId="77777777" w:rsidR="00780831" w:rsidRPr="00D40442" w:rsidRDefault="00780831"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80831" w:rsidRPr="00D40442" w14:paraId="4EE6913F" w14:textId="77777777" w:rsidTr="000E2E2B">
        <w:trPr>
          <w:trHeight w:val="282"/>
        </w:trPr>
        <w:tc>
          <w:tcPr>
            <w:tcW w:w="1172" w:type="dxa"/>
          </w:tcPr>
          <w:p w14:paraId="5502122B" w14:textId="77777777" w:rsidR="00780831" w:rsidRPr="00D40442" w:rsidRDefault="00780831" w:rsidP="000E2E2B">
            <w:pPr>
              <w:pStyle w:val="TableParagraph"/>
              <w:ind w:left="13"/>
              <w:rPr>
                <w:sz w:val="20"/>
                <w:szCs w:val="20"/>
              </w:rPr>
            </w:pPr>
            <w:r w:rsidRPr="00D40442">
              <w:rPr>
                <w:spacing w:val="-5"/>
                <w:sz w:val="20"/>
                <w:szCs w:val="20"/>
              </w:rPr>
              <w:t>180</w:t>
            </w:r>
          </w:p>
        </w:tc>
        <w:tc>
          <w:tcPr>
            <w:tcW w:w="1442" w:type="dxa"/>
          </w:tcPr>
          <w:p w14:paraId="4B7FD948" w14:textId="77777777" w:rsidR="00780831" w:rsidRPr="00D40442" w:rsidRDefault="00780831" w:rsidP="000E2E2B">
            <w:pPr>
              <w:pStyle w:val="TableParagraph"/>
              <w:rPr>
                <w:sz w:val="20"/>
                <w:szCs w:val="20"/>
              </w:rPr>
            </w:pPr>
            <w:r w:rsidRPr="00D40442">
              <w:rPr>
                <w:spacing w:val="-2"/>
                <w:sz w:val="20"/>
                <w:szCs w:val="20"/>
              </w:rPr>
              <w:t>2.044</w:t>
            </w:r>
          </w:p>
        </w:tc>
        <w:tc>
          <w:tcPr>
            <w:tcW w:w="946" w:type="dxa"/>
          </w:tcPr>
          <w:p w14:paraId="02BF7AF3" w14:textId="77777777" w:rsidR="00780831" w:rsidRPr="00D40442" w:rsidRDefault="00780831"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06DC5CF3" w14:textId="77777777" w:rsidR="00780831" w:rsidRPr="00D40442" w:rsidRDefault="00780831"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80831" w:rsidRPr="00D40442" w14:paraId="40E4E89C" w14:textId="77777777" w:rsidTr="000E2E2B">
        <w:trPr>
          <w:trHeight w:val="282"/>
        </w:trPr>
        <w:tc>
          <w:tcPr>
            <w:tcW w:w="1172" w:type="dxa"/>
          </w:tcPr>
          <w:p w14:paraId="7E5F0CD8" w14:textId="77777777" w:rsidR="00780831" w:rsidRPr="00D40442" w:rsidRDefault="00780831" w:rsidP="000E2E2B">
            <w:pPr>
              <w:pStyle w:val="TableParagraph"/>
              <w:ind w:left="13"/>
              <w:rPr>
                <w:sz w:val="20"/>
                <w:szCs w:val="20"/>
              </w:rPr>
            </w:pPr>
            <w:r w:rsidRPr="00D40442">
              <w:rPr>
                <w:spacing w:val="-5"/>
                <w:sz w:val="20"/>
                <w:szCs w:val="20"/>
              </w:rPr>
              <w:t>193</w:t>
            </w:r>
          </w:p>
        </w:tc>
        <w:tc>
          <w:tcPr>
            <w:tcW w:w="1442" w:type="dxa"/>
          </w:tcPr>
          <w:p w14:paraId="1F7CABC3" w14:textId="77777777" w:rsidR="00780831" w:rsidRPr="00D40442" w:rsidRDefault="00780831" w:rsidP="000E2E2B">
            <w:pPr>
              <w:pStyle w:val="TableParagraph"/>
              <w:rPr>
                <w:sz w:val="20"/>
                <w:szCs w:val="20"/>
              </w:rPr>
            </w:pPr>
            <w:r w:rsidRPr="00D40442">
              <w:rPr>
                <w:spacing w:val="-2"/>
                <w:sz w:val="20"/>
                <w:szCs w:val="20"/>
              </w:rPr>
              <w:t>2.080</w:t>
            </w:r>
          </w:p>
        </w:tc>
        <w:tc>
          <w:tcPr>
            <w:tcW w:w="946" w:type="dxa"/>
          </w:tcPr>
          <w:p w14:paraId="0CD623E5" w14:textId="77777777" w:rsidR="00780831" w:rsidRPr="00D40442" w:rsidRDefault="00780831"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0E2BC9AF" w14:textId="77777777" w:rsidR="00780831" w:rsidRPr="00D40442" w:rsidRDefault="00780831"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80831" w:rsidRPr="00D40442" w14:paraId="4292A8E7" w14:textId="77777777" w:rsidTr="000E2E2B">
        <w:trPr>
          <w:trHeight w:val="277"/>
        </w:trPr>
        <w:tc>
          <w:tcPr>
            <w:tcW w:w="1172" w:type="dxa"/>
            <w:tcBorders>
              <w:bottom w:val="single" w:sz="4" w:space="0" w:color="000000"/>
            </w:tcBorders>
          </w:tcPr>
          <w:p w14:paraId="28BC7EB1" w14:textId="77777777" w:rsidR="00780831" w:rsidRPr="00D40442" w:rsidRDefault="00780831" w:rsidP="000E2E2B">
            <w:pPr>
              <w:pStyle w:val="TableParagraph"/>
              <w:ind w:left="13"/>
              <w:rPr>
                <w:sz w:val="20"/>
                <w:szCs w:val="20"/>
              </w:rPr>
            </w:pPr>
            <w:r w:rsidRPr="00D40442">
              <w:rPr>
                <w:spacing w:val="-5"/>
                <w:sz w:val="20"/>
                <w:szCs w:val="20"/>
              </w:rPr>
              <w:t>164</w:t>
            </w:r>
          </w:p>
        </w:tc>
        <w:tc>
          <w:tcPr>
            <w:tcW w:w="1442" w:type="dxa"/>
            <w:tcBorders>
              <w:bottom w:val="single" w:sz="4" w:space="0" w:color="000000"/>
            </w:tcBorders>
          </w:tcPr>
          <w:p w14:paraId="625513DB" w14:textId="77777777" w:rsidR="00780831" w:rsidRPr="00D40442" w:rsidRDefault="00780831"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74E7A44D" w14:textId="77777777" w:rsidR="00780831" w:rsidRPr="00D40442" w:rsidRDefault="00780831"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759725D1" w14:textId="77777777" w:rsidR="00780831" w:rsidRPr="00D40442" w:rsidRDefault="00780831"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79F41FC5" w14:textId="77777777" w:rsidR="00780831" w:rsidRDefault="00780831" w:rsidP="00DC2E6C">
      <w:pPr>
        <w:pStyle w:val="Nvel2-Red"/>
        <w:numPr>
          <w:ilvl w:val="0"/>
          <w:numId w:val="0"/>
        </w:numPr>
        <w:rPr>
          <w:b/>
          <w:bCs/>
        </w:rPr>
      </w:pPr>
    </w:p>
    <w:p w14:paraId="743792CC" w14:textId="475A9ADE"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74B9A89"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r w:rsidR="008905F8" w:rsidRPr="00BF7554">
        <w:t xml:space="preserve">de </w:t>
      </w:r>
      <w:r w:rsidR="00780831" w:rsidRPr="000D2BFE">
        <w:rPr>
          <w:rFonts w:ascii="Arial" w:hAnsi="Arial" w:cs="Arial"/>
          <w:sz w:val="20"/>
          <w:szCs w:val="20"/>
        </w:rPr>
        <w:t>R$</w:t>
      </w:r>
      <w:r w:rsidR="000D2BFE" w:rsidRPr="000D2BFE">
        <w:rPr>
          <w:rFonts w:ascii="Arial" w:hAnsi="Arial" w:cs="Arial"/>
          <w:sz w:val="20"/>
          <w:szCs w:val="20"/>
        </w:rPr>
        <w:t>1.649.810,10 (um milhão seiscentos e quarenta e nove mil, oitocentos e dez reais e dez centavos).</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r>
      <w:r w:rsidRPr="004C5ACE">
        <w:rPr>
          <w:rFonts w:ascii="Arial" w:hAnsi="Arial" w:cs="Arial"/>
          <w:sz w:val="22"/>
          <w:szCs w:val="22"/>
        </w:rPr>
        <w:lastRenderedPageBreak/>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lastRenderedPageBreak/>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52E02D35" w14:textId="01C791AA" w:rsidR="00780831"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xml:space="preserve">. O licitante responsabiliza-se exclusiva e formalmente pelas transações efetuadas em seu nome, assume como firmes e verdadeiras suas propostas e seus lances, inclusive os atos praticados diretamente ou por seu representante, excluída a </w:t>
      </w:r>
      <w:r w:rsidRPr="00CD395C">
        <w:rPr>
          <w:rFonts w:ascii="Arial" w:hAnsi="Arial"/>
          <w:sz w:val="20"/>
          <w:szCs w:val="20"/>
        </w:rPr>
        <w:lastRenderedPageBreak/>
        <w:t>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6196118"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402B98">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w:t>
      </w:r>
      <w:r w:rsidRPr="00CD395C">
        <w:rPr>
          <w:rFonts w:ascii="Arial" w:hAnsi="Arial" w:cs="Arial"/>
          <w:sz w:val="20"/>
          <w:szCs w:val="20"/>
        </w:rPr>
        <w:lastRenderedPageBreak/>
        <w:t>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3452E48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905F8">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lastRenderedPageBreak/>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lastRenderedPageBreak/>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w:t>
      </w:r>
      <w:r w:rsidR="008C279D" w:rsidRPr="00CD395C">
        <w:rPr>
          <w:rFonts w:ascii="Arial" w:hAnsi="Arial" w:cs="Arial"/>
          <w:sz w:val="20"/>
          <w:szCs w:val="20"/>
        </w:rPr>
        <w:lastRenderedPageBreak/>
        <w:t xml:space="preserve">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C074F3F" w14:textId="77777777" w:rsidR="00BE0E1D" w:rsidRPr="00D40442" w:rsidRDefault="009933A0" w:rsidP="00BE0E1D">
      <w:pPr>
        <w:pStyle w:val="Nivel2"/>
        <w:spacing w:before="0" w:after="0"/>
      </w:pPr>
      <w:r>
        <w:t>a)</w:t>
      </w:r>
      <w:r w:rsidR="00775B9B" w:rsidRPr="00775B9B">
        <w:t xml:space="preserve"> </w:t>
      </w:r>
      <w:r w:rsidR="00BE0E1D" w:rsidRPr="00D40442">
        <w:t xml:space="preserve">O </w:t>
      </w:r>
      <w:r w:rsidR="00BE0E1D" w:rsidRPr="00D40442">
        <w:rPr>
          <w:u w:val="single"/>
        </w:rPr>
        <w:t>prazo de entrega</w:t>
      </w:r>
      <w:r w:rsidR="00BE0E1D" w:rsidRPr="00D40442">
        <w:t xml:space="preserve"> dos bens é de 15 (quinze) dias, contados do recebimento da Nota de empenho, em remessa única. </w:t>
      </w:r>
    </w:p>
    <w:p w14:paraId="6F7822D0" w14:textId="479B21E7" w:rsidR="00BE0E1D" w:rsidRPr="00D40442" w:rsidRDefault="00BE0E1D" w:rsidP="00BE0E1D">
      <w:pPr>
        <w:pStyle w:val="Nivel2"/>
        <w:spacing w:before="0" w:after="0"/>
        <w:rPr>
          <w:i/>
        </w:rPr>
      </w:pPr>
      <w:r>
        <w:t>b)</w:t>
      </w:r>
      <w:r w:rsidRPr="00D40442">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EDC7A60" w14:textId="6838D141" w:rsidR="00BE0E1D" w:rsidRPr="00D40442" w:rsidRDefault="00BE0E1D" w:rsidP="00BE0E1D">
      <w:pPr>
        <w:pStyle w:val="Nivel2"/>
        <w:spacing w:before="0" w:after="0"/>
      </w:pPr>
      <w:r>
        <w:t>c)</w:t>
      </w:r>
      <w:r w:rsidRPr="00D40442">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1B4F959C" w14:textId="08408748" w:rsidR="00BE0E1D" w:rsidRPr="00D40442" w:rsidRDefault="00BE0E1D" w:rsidP="00BE0E1D">
      <w:pPr>
        <w:pStyle w:val="Nivel2"/>
        <w:spacing w:before="0" w:after="0"/>
      </w:pPr>
      <w:r>
        <w:t>d)</w:t>
      </w:r>
      <w:r w:rsidRPr="00D40442">
        <w:t xml:space="preserve">Os itens deverão ser entregues com no mínimo 75% (setenta e cinco por cento) de seu prazo de validade vigente. </w:t>
      </w:r>
    </w:p>
    <w:p w14:paraId="572B4854" w14:textId="48C6C70C" w:rsidR="00BE0E1D" w:rsidRPr="00D40442" w:rsidRDefault="00BE0E1D" w:rsidP="00BE0E1D">
      <w:pPr>
        <w:pStyle w:val="Nivel2"/>
        <w:spacing w:before="0" w:after="0"/>
      </w:pPr>
      <w:r>
        <w:t>e)</w:t>
      </w:r>
      <w:r w:rsidRPr="00D40442">
        <w:t xml:space="preserve">Na Nota Fiscal deverá constar lote, validade e fabricante. </w:t>
      </w:r>
    </w:p>
    <w:p w14:paraId="3282A35F" w14:textId="79082EB5" w:rsidR="00BE0E1D" w:rsidRPr="00D40442" w:rsidRDefault="00BE0E1D" w:rsidP="00BE0E1D">
      <w:pPr>
        <w:pStyle w:val="Nivel2"/>
        <w:spacing w:before="0" w:after="0"/>
      </w:pPr>
      <w:r>
        <w:t>f)</w:t>
      </w:r>
      <w:r w:rsidRPr="00D40442">
        <w:t>Todos os itens deverão atender a toda a legislação pertinente à materiais médicos hospitalares, produtos para a saúde, soluções de infusão endovenosa e equipamentos, e normas técnicas em vigor correspondentes à</w:t>
      </w:r>
      <w:r w:rsidRPr="00D40442">
        <w:rPr>
          <w:spacing w:val="1"/>
        </w:rPr>
        <w:t xml:space="preserve"> </w:t>
      </w:r>
      <w:r w:rsidRPr="00D40442">
        <w:t>utilização,</w:t>
      </w:r>
      <w:r w:rsidRPr="00D40442">
        <w:rPr>
          <w:spacing w:val="1"/>
        </w:rPr>
        <w:t xml:space="preserve"> </w:t>
      </w:r>
      <w:r w:rsidRPr="00D40442">
        <w:t>transporte</w:t>
      </w:r>
      <w:r w:rsidRPr="00D40442">
        <w:rPr>
          <w:spacing w:val="1"/>
        </w:rPr>
        <w:t xml:space="preserve"> </w:t>
      </w:r>
      <w:r w:rsidRPr="00D40442">
        <w:t>e</w:t>
      </w:r>
      <w:r w:rsidRPr="00D40442">
        <w:rPr>
          <w:spacing w:val="1"/>
        </w:rPr>
        <w:t xml:space="preserve"> </w:t>
      </w:r>
      <w:r w:rsidRPr="00D40442">
        <w:t>acondicionamento</w:t>
      </w:r>
      <w:r w:rsidRPr="00D40442">
        <w:rPr>
          <w:spacing w:val="1"/>
        </w:rPr>
        <w:t xml:space="preserve"> </w:t>
      </w:r>
      <w:r w:rsidRPr="00D40442">
        <w:t>dos</w:t>
      </w:r>
      <w:r w:rsidRPr="00D40442">
        <w:rPr>
          <w:spacing w:val="1"/>
        </w:rPr>
        <w:t xml:space="preserve"> </w:t>
      </w:r>
      <w:r w:rsidRPr="00D40442">
        <w:t>produtos</w:t>
      </w:r>
      <w:r w:rsidRPr="00D40442">
        <w:rPr>
          <w:spacing w:val="1"/>
        </w:rPr>
        <w:t xml:space="preserve"> </w:t>
      </w:r>
      <w:r w:rsidRPr="00D40442">
        <w:t>e</w:t>
      </w:r>
      <w:r w:rsidRPr="00D40442">
        <w:rPr>
          <w:spacing w:val="1"/>
        </w:rPr>
        <w:t xml:space="preserve"> </w:t>
      </w:r>
      <w:r w:rsidRPr="00D40442">
        <w:t>embalagens,</w:t>
      </w:r>
      <w:r w:rsidRPr="00D40442">
        <w:rPr>
          <w:spacing w:val="1"/>
        </w:rPr>
        <w:t xml:space="preserve"> </w:t>
      </w:r>
      <w:r w:rsidRPr="00D40442">
        <w:t>expedidas</w:t>
      </w:r>
      <w:r w:rsidRPr="00D40442">
        <w:rPr>
          <w:spacing w:val="1"/>
        </w:rPr>
        <w:t xml:space="preserve"> </w:t>
      </w:r>
      <w:r w:rsidRPr="00D40442">
        <w:t>pelos</w:t>
      </w:r>
      <w:r w:rsidRPr="00D40442">
        <w:rPr>
          <w:spacing w:val="1"/>
        </w:rPr>
        <w:t xml:space="preserve"> </w:t>
      </w:r>
      <w:r w:rsidRPr="00D40442">
        <w:t>órgãos</w:t>
      </w:r>
      <w:r w:rsidRPr="00D40442">
        <w:rPr>
          <w:spacing w:val="1"/>
        </w:rPr>
        <w:t xml:space="preserve"> </w:t>
      </w:r>
      <w:r w:rsidRPr="00D40442">
        <w:t>e</w:t>
      </w:r>
      <w:r w:rsidRPr="00D40442">
        <w:rPr>
          <w:spacing w:val="1"/>
        </w:rPr>
        <w:t xml:space="preserve"> </w:t>
      </w:r>
      <w:r w:rsidRPr="00D40442">
        <w:t>agências</w:t>
      </w:r>
      <w:r w:rsidRPr="00D40442">
        <w:rPr>
          <w:spacing w:val="45"/>
        </w:rPr>
        <w:t xml:space="preserve"> </w:t>
      </w:r>
      <w:r w:rsidRPr="00D40442">
        <w:t>reguladoras</w:t>
      </w:r>
      <w:r w:rsidRPr="00D40442">
        <w:rPr>
          <w:spacing w:val="1"/>
        </w:rPr>
        <w:t xml:space="preserve"> </w:t>
      </w:r>
      <w:r w:rsidRPr="00D40442">
        <w:t>competentes;</w:t>
      </w:r>
    </w:p>
    <w:p w14:paraId="58C239B8" w14:textId="4E28E78D" w:rsidR="00BE0E1D" w:rsidRPr="00D40442" w:rsidRDefault="00BE0E1D" w:rsidP="00BE0E1D">
      <w:pPr>
        <w:pStyle w:val="Nivel2"/>
        <w:spacing w:before="0" w:after="0"/>
      </w:pPr>
      <w:r>
        <w:t>g)</w:t>
      </w:r>
      <w:r w:rsidRPr="00D40442">
        <w:t>Todos os produtos e equipamentos devem ter registro na ANVISA, de procedência nacional ou com autorização de importação emitida pelo Ministério da Saúde/ ANVISA;</w:t>
      </w:r>
    </w:p>
    <w:p w14:paraId="2E2D2940" w14:textId="6A2F728B" w:rsidR="00BE0E1D" w:rsidRPr="00D40442" w:rsidRDefault="00BE0E1D" w:rsidP="00BE0E1D">
      <w:pPr>
        <w:pStyle w:val="Nivel2"/>
        <w:spacing w:before="0" w:after="0"/>
      </w:pPr>
      <w:r>
        <w:t>h)</w:t>
      </w:r>
      <w:r w:rsidRPr="00D40442">
        <w:t>Os equipamentos deverão ter pelo menos 12 meses de garantia contra defeitos de fabricação;</w:t>
      </w:r>
    </w:p>
    <w:p w14:paraId="15945B30" w14:textId="6F65956E" w:rsidR="00BE0E1D" w:rsidRPr="00D40442" w:rsidRDefault="00BE0E1D" w:rsidP="00BE0E1D">
      <w:pPr>
        <w:pStyle w:val="Nivel2"/>
        <w:spacing w:before="0" w:after="0"/>
      </w:pPr>
      <w:r>
        <w:t>i)</w:t>
      </w:r>
      <w:r w:rsidRPr="00D40442">
        <w:t>Os itens entregues deverão atender integralmente o descritivo do TR e edital;</w:t>
      </w:r>
    </w:p>
    <w:p w14:paraId="777AF93B" w14:textId="75674C6A" w:rsidR="00BE0E1D" w:rsidRPr="00D40442" w:rsidRDefault="00BE0E1D" w:rsidP="00BE0E1D">
      <w:pPr>
        <w:pStyle w:val="Nivel2"/>
        <w:spacing w:before="0" w:after="0"/>
      </w:pPr>
      <w:r>
        <w:t>j)</w:t>
      </w:r>
      <w:r w:rsidRPr="00D40442">
        <w:t xml:space="preserve">A empresa que cotar os itens, deverá garantir a composição e concentração na quantidade e qualidade do produto. </w:t>
      </w:r>
    </w:p>
    <w:p w14:paraId="43B8407F" w14:textId="6132976A" w:rsidR="00BE0E1D" w:rsidRPr="00D40442" w:rsidRDefault="00BE0E1D" w:rsidP="00BE0E1D">
      <w:pPr>
        <w:pStyle w:val="Nivel2"/>
        <w:spacing w:before="0" w:after="0"/>
      </w:pPr>
      <w:r>
        <w:t>k)</w:t>
      </w:r>
      <w:r w:rsidRPr="00D40442">
        <w:t xml:space="preserve">Correrá por conta da contratada as despesas de embalagem, seguro, transporte, tributos, encargos trabalhistas e previdenciários decorrentes do fornecimento dos materiais. </w:t>
      </w:r>
    </w:p>
    <w:p w14:paraId="0E8F2FEA" w14:textId="3117D522" w:rsidR="00BE0E1D" w:rsidRPr="00D40442" w:rsidRDefault="00BE0E1D" w:rsidP="00BE0E1D">
      <w:pPr>
        <w:pStyle w:val="Nivel2"/>
        <w:spacing w:before="0" w:after="0"/>
      </w:pPr>
      <w:r>
        <w:t>l)</w:t>
      </w:r>
      <w:r w:rsidRPr="00D40442">
        <w:t xml:space="preserve">Os bens serão recebidos provisoriamente, de forma sumária, no prazo de 2 (dois) dias, pela responsável pelo acompanhamento e fiscalização do contrato, para efeito de posterior verificação de sua conformidade com as especificações constantes neste </w:t>
      </w:r>
      <w:r>
        <w:t xml:space="preserve">edital </w:t>
      </w:r>
      <w:r w:rsidRPr="00D40442">
        <w:t>e na proposta.</w:t>
      </w:r>
    </w:p>
    <w:p w14:paraId="262DED70" w14:textId="54E85B20" w:rsidR="00BE0E1D" w:rsidRPr="00D40442" w:rsidRDefault="00BE0E1D" w:rsidP="00BE0E1D">
      <w:pPr>
        <w:pStyle w:val="Nivel2"/>
        <w:spacing w:before="0" w:after="0"/>
      </w:pPr>
      <w:r>
        <w:t>m)</w:t>
      </w:r>
      <w:r w:rsidRPr="00D40442">
        <w:t xml:space="preserve">Os bens poderão ser rejeitados, no todo ou em parte, quando em desacordo com as especificações constantes neste </w:t>
      </w:r>
      <w:r>
        <w:t xml:space="preserve">edital </w:t>
      </w:r>
      <w:r w:rsidRPr="00D40442">
        <w:t xml:space="preserve">e na proposta, devendo ser substituídos no prazo de 10 (dez) dias, a contar da notificação da contratada, às suas custas, sem prejuízo da aplicação das penalidades. </w:t>
      </w:r>
    </w:p>
    <w:p w14:paraId="4AFABBD3" w14:textId="2D4D20BE" w:rsidR="00BE0E1D" w:rsidRPr="00D40442" w:rsidRDefault="00BE0E1D" w:rsidP="00BE0E1D">
      <w:pPr>
        <w:pStyle w:val="Nivel2"/>
        <w:spacing w:before="0" w:after="0"/>
      </w:pPr>
      <w:r>
        <w:t>n)</w:t>
      </w:r>
      <w:r w:rsidRPr="00D40442">
        <w:t xml:space="preserve">Os bens serão recebidos definitivamente no prazo de 2 (dois) dias, contados do recebimento provisório, após a verificação da qualidade e quantidade do material e consequente aceitação mediante termo detalhado. </w:t>
      </w:r>
    </w:p>
    <w:p w14:paraId="10047B33" w14:textId="7D5CDC06" w:rsidR="00BE0E1D" w:rsidRPr="00D40442" w:rsidRDefault="00BE0E1D" w:rsidP="00BE0E1D">
      <w:pPr>
        <w:pStyle w:val="Nivel2"/>
        <w:spacing w:before="0" w:after="0"/>
      </w:pPr>
      <w:r>
        <w:t>o)</w:t>
      </w:r>
      <w:r w:rsidRPr="00D40442">
        <w:t xml:space="preserve">Na hipótese de a verificação a que se refere o subitem anterior não ser procedida dentro do prazo fixado, reputar-se-á como realizada, consumando-se o recebimento definitivo no dia do esgotamento do prazo. </w:t>
      </w:r>
    </w:p>
    <w:p w14:paraId="16F71C6F" w14:textId="1DF1B5AD" w:rsidR="00BE0E1D" w:rsidRPr="00D40442" w:rsidRDefault="00BE0E1D" w:rsidP="00BE0E1D">
      <w:pPr>
        <w:pStyle w:val="Nivel2"/>
        <w:spacing w:before="0" w:after="0"/>
      </w:pPr>
      <w:r>
        <w:t>p)</w:t>
      </w:r>
      <w:r w:rsidRPr="00D40442">
        <w:t>O recebimento provisório ou definitivo não excluirá a responsabilidade civil pela solidez e pela segurança do serviço nem a responsabilidade ético-profissional pela perfeita execução do contrato.</w:t>
      </w:r>
    </w:p>
    <w:p w14:paraId="54E16AA9" w14:textId="210A9E0D" w:rsidR="00775B9B" w:rsidRPr="00085504" w:rsidRDefault="00775B9B" w:rsidP="00BE0E1D">
      <w:pPr>
        <w:pStyle w:val="Nivel2"/>
      </w:pPr>
    </w:p>
    <w:p w14:paraId="66C5B29A" w14:textId="263A60EA" w:rsidR="00775B9B" w:rsidRPr="00085504" w:rsidRDefault="00775B9B" w:rsidP="00775B9B">
      <w:pPr>
        <w:pStyle w:val="Nivel2"/>
        <w:autoSpaceDE/>
        <w:autoSpaceDN/>
        <w:adjustRightInd/>
        <w:rPr>
          <w:b/>
        </w:rPr>
      </w:pPr>
      <w:r>
        <w:rPr>
          <w:b/>
        </w:rPr>
        <w:lastRenderedPageBreak/>
        <w:t>12.4.1.</w:t>
      </w:r>
      <w:r w:rsidRPr="00085504">
        <w:rPr>
          <w:b/>
        </w:rPr>
        <w:t>DAS AMOSTRAS</w:t>
      </w:r>
    </w:p>
    <w:p w14:paraId="17762BE5" w14:textId="3166E96B" w:rsidR="00BE0E1D" w:rsidRPr="00D40442" w:rsidRDefault="00775B9B" w:rsidP="00BE0E1D">
      <w:pPr>
        <w:jc w:val="both"/>
        <w:rPr>
          <w:rFonts w:ascii="Arial" w:hAnsi="Arial" w:cs="Arial"/>
          <w:bCs/>
          <w:sz w:val="20"/>
          <w:szCs w:val="20"/>
          <w:lang w:eastAsia="pt-BR"/>
        </w:rPr>
      </w:pPr>
      <w:r>
        <w:t>a)</w:t>
      </w:r>
      <w:r w:rsidR="00BE0E1D" w:rsidRPr="00BE0E1D">
        <w:rPr>
          <w:rFonts w:ascii="Arial" w:hAnsi="Arial" w:cs="Arial"/>
          <w:sz w:val="20"/>
          <w:szCs w:val="20"/>
        </w:rPr>
        <w:t xml:space="preserve"> </w:t>
      </w:r>
      <w:r w:rsidR="00BE0E1D" w:rsidRPr="00D40442">
        <w:rPr>
          <w:rFonts w:ascii="Arial" w:hAnsi="Arial" w:cs="Arial"/>
          <w:sz w:val="20"/>
          <w:szCs w:val="20"/>
        </w:rPr>
        <w:t xml:space="preserve">Considerando que se trata de recursos públicos, os quais devem ser aplicados de maneira eficiente e em benefício da população, a equipe do setor de compras da área da saúde solicita a exigência de amostras obrigatórias </w:t>
      </w:r>
      <w:r w:rsidR="00BE0E1D" w:rsidRPr="00D40442">
        <w:rPr>
          <w:rFonts w:ascii="Arial" w:eastAsia="Arial" w:hAnsi="Arial" w:cs="Arial"/>
          <w:sz w:val="20"/>
          <w:szCs w:val="20"/>
          <w:lang w:eastAsia="pt-BR"/>
        </w:rPr>
        <w:t>pela(s) empresa(s) vencedora(s) do certame licitatório ou das que a seguirem no item (caso estas venham a ser chamadas, posteriormente, ao processo),</w:t>
      </w:r>
      <w:r w:rsidR="00BE0E1D" w:rsidRPr="00D40442">
        <w:rPr>
          <w:rFonts w:ascii="Arial" w:hAnsi="Arial" w:cs="Arial"/>
          <w:sz w:val="20"/>
          <w:szCs w:val="20"/>
        </w:rPr>
        <w:t xml:space="preserve"> dos seguintes itens, conforme descrito na Tabela 1 deste instrumento: 20 à 23; 57; 60; 61 e 72.</w:t>
      </w:r>
    </w:p>
    <w:p w14:paraId="2B7EB20E" w14:textId="44CAC6B2" w:rsidR="00BE0E1D" w:rsidRPr="00D40442" w:rsidRDefault="00BE0E1D" w:rsidP="00BE0E1D">
      <w:pPr>
        <w:jc w:val="both"/>
        <w:rPr>
          <w:rFonts w:ascii="Arial" w:eastAsia="Arial" w:hAnsi="Arial" w:cs="Arial"/>
          <w:sz w:val="20"/>
          <w:szCs w:val="20"/>
          <w:lang w:eastAsia="ar-SA"/>
        </w:rPr>
      </w:pPr>
      <w:r>
        <w:rPr>
          <w:rFonts w:ascii="Arial" w:eastAsia="Arial" w:hAnsi="Arial" w:cs="Arial"/>
          <w:sz w:val="20"/>
          <w:szCs w:val="20"/>
          <w:lang w:eastAsia="ar-SA"/>
        </w:rPr>
        <w:t>b)</w:t>
      </w:r>
      <w:r w:rsidRPr="00D40442">
        <w:rPr>
          <w:rFonts w:ascii="Arial" w:eastAsia="Arial" w:hAnsi="Arial" w:cs="Arial"/>
          <w:sz w:val="20"/>
          <w:szCs w:val="20"/>
          <w:lang w:eastAsia="ar-SA"/>
        </w:rPr>
        <w:t xml:space="preserve">A Empresa deverá </w:t>
      </w:r>
      <w:r w:rsidRPr="00D40442">
        <w:rPr>
          <w:rFonts w:ascii="Arial" w:eastAsia="Arial" w:hAnsi="Arial" w:cs="Arial"/>
          <w:bCs/>
          <w:sz w:val="20"/>
          <w:szCs w:val="20"/>
          <w:lang w:eastAsia="ar-SA"/>
        </w:rPr>
        <w:t>apresentar duas (02) amostras</w:t>
      </w:r>
      <w:r w:rsidRPr="00D40442">
        <w:rPr>
          <w:rFonts w:ascii="Arial" w:eastAsia="Arial" w:hAnsi="Arial" w:cs="Arial"/>
          <w:sz w:val="20"/>
          <w:szCs w:val="20"/>
          <w:lang w:eastAsia="ar-SA"/>
        </w:rPr>
        <w:t xml:space="preserve"> acompanhadas de catálogo e/ou ficha técnica do produto, no prazo de </w:t>
      </w:r>
      <w:r w:rsidRPr="00D40442">
        <w:rPr>
          <w:rFonts w:ascii="Arial" w:eastAsia="Arial" w:hAnsi="Arial" w:cs="Arial"/>
          <w:bCs/>
          <w:sz w:val="20"/>
          <w:szCs w:val="20"/>
          <w:lang w:eastAsia="ar-SA"/>
        </w:rPr>
        <w:t>até 02 (dois) dias úteis,</w:t>
      </w:r>
      <w:r w:rsidRPr="00D40442">
        <w:rPr>
          <w:rFonts w:ascii="Arial" w:eastAsia="Arial" w:hAnsi="Arial" w:cs="Arial"/>
          <w:sz w:val="20"/>
          <w:szCs w:val="20"/>
          <w:lang w:eastAsia="ar-SA"/>
        </w:rPr>
        <w:t xml:space="preserve"> após a classificação dos itens pelo pregoeiro;</w:t>
      </w:r>
    </w:p>
    <w:p w14:paraId="36818FF7" w14:textId="66AFE749" w:rsidR="00BE0E1D" w:rsidRPr="00D40442" w:rsidRDefault="00BE0E1D" w:rsidP="00BE0E1D">
      <w:pPr>
        <w:jc w:val="both"/>
        <w:rPr>
          <w:rFonts w:ascii="Arial" w:eastAsia="Arial" w:hAnsi="Arial" w:cs="Arial"/>
          <w:sz w:val="20"/>
          <w:szCs w:val="20"/>
        </w:rPr>
      </w:pPr>
      <w:r>
        <w:rPr>
          <w:rFonts w:ascii="Arial" w:eastAsia="Arial" w:hAnsi="Arial" w:cs="Arial"/>
          <w:sz w:val="20"/>
          <w:szCs w:val="20"/>
        </w:rPr>
        <w:t>c)</w:t>
      </w:r>
      <w:r w:rsidRPr="00D40442">
        <w:rPr>
          <w:rFonts w:ascii="Arial" w:eastAsia="Arial" w:hAnsi="Arial" w:cs="Arial"/>
          <w:sz w:val="20"/>
          <w:szCs w:val="20"/>
        </w:rPr>
        <w:t>Todas as amostras deverão ser entregues relacionadas em lista, com duas vias, com a identificação da empresa licitante, com as seguintes especificações: n. º do Pregão a que está relacionado, quantidades de amostras entregues com dados por item de: marca/modelo, código do modelo/produto, procedência, lote, validade e nº. Registro Anvisa;</w:t>
      </w:r>
    </w:p>
    <w:p w14:paraId="237CB825" w14:textId="0EBFE409" w:rsidR="00BE0E1D" w:rsidRPr="00D40442" w:rsidRDefault="008E6256" w:rsidP="008E6256">
      <w:pPr>
        <w:jc w:val="both"/>
        <w:rPr>
          <w:rFonts w:ascii="Arial" w:eastAsia="Arial" w:hAnsi="Arial" w:cs="Arial"/>
          <w:sz w:val="20"/>
          <w:szCs w:val="20"/>
        </w:rPr>
      </w:pPr>
      <w:r>
        <w:rPr>
          <w:rFonts w:ascii="Arial" w:eastAsia="Arial" w:hAnsi="Arial" w:cs="Arial"/>
          <w:sz w:val="20"/>
          <w:szCs w:val="20"/>
        </w:rPr>
        <w:t>d)</w:t>
      </w:r>
      <w:r w:rsidR="00BE0E1D" w:rsidRPr="00D40442">
        <w:rPr>
          <w:rFonts w:ascii="Arial" w:eastAsia="Arial" w:hAnsi="Arial" w:cs="Arial"/>
          <w:sz w:val="20"/>
          <w:szCs w:val="20"/>
        </w:rPr>
        <w:t>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02B12CE0" w14:textId="77777777" w:rsidR="00BE0E1D" w:rsidRPr="00D40442" w:rsidRDefault="00BE0E1D" w:rsidP="00BE0E1D">
      <w:pPr>
        <w:ind w:firstLine="709"/>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BE0E1D" w:rsidRPr="00D40442" w14:paraId="511B3092" w14:textId="77777777" w:rsidTr="000E2E2B">
        <w:trPr>
          <w:trHeight w:val="1994"/>
        </w:trPr>
        <w:tc>
          <w:tcPr>
            <w:tcW w:w="9779" w:type="dxa"/>
          </w:tcPr>
          <w:p w14:paraId="62134126" w14:textId="77777777" w:rsidR="00BE0E1D" w:rsidRPr="00D40442" w:rsidRDefault="00BE0E1D" w:rsidP="000E2E2B">
            <w:pPr>
              <w:jc w:val="center"/>
              <w:rPr>
                <w:rFonts w:ascii="Arial" w:hAnsi="Arial" w:cs="Arial"/>
                <w:sz w:val="20"/>
                <w:szCs w:val="20"/>
              </w:rPr>
            </w:pPr>
            <w:r w:rsidRPr="00D40442">
              <w:rPr>
                <w:rFonts w:ascii="Arial" w:eastAsia="Arial" w:hAnsi="Arial" w:cs="Arial"/>
                <w:b/>
                <w:sz w:val="20"/>
                <w:szCs w:val="20"/>
              </w:rPr>
              <w:t>LOCAL PARA ENTREGA DAS AMOSTRAS:</w:t>
            </w:r>
          </w:p>
          <w:p w14:paraId="17B73C5B" w14:textId="77777777" w:rsidR="00BE0E1D" w:rsidRPr="00D40442" w:rsidRDefault="00BE0E1D" w:rsidP="000E2E2B">
            <w:pPr>
              <w:jc w:val="center"/>
              <w:rPr>
                <w:rFonts w:ascii="Arial" w:hAnsi="Arial" w:cs="Arial"/>
                <w:sz w:val="20"/>
                <w:szCs w:val="20"/>
              </w:rPr>
            </w:pPr>
            <w:r w:rsidRPr="00D40442">
              <w:rPr>
                <w:rFonts w:ascii="Arial" w:eastAsia="Arial" w:hAnsi="Arial" w:cs="Arial"/>
                <w:sz w:val="20"/>
                <w:szCs w:val="20"/>
              </w:rPr>
              <w:t>ALMOXARIFADO DE PRODUTOS PARA SAÚDE DA SECRETARIA MUNICIPAL DE SAÚDE DE MANDAGUAÇU</w:t>
            </w:r>
          </w:p>
          <w:p w14:paraId="6B93289A" w14:textId="77777777" w:rsidR="00BE0E1D" w:rsidRPr="00D40442" w:rsidRDefault="00BE0E1D" w:rsidP="000E2E2B">
            <w:pPr>
              <w:jc w:val="center"/>
              <w:rPr>
                <w:rFonts w:ascii="Arial" w:hAnsi="Arial" w:cs="Arial"/>
                <w:sz w:val="20"/>
                <w:szCs w:val="20"/>
              </w:rPr>
            </w:pPr>
            <w:r w:rsidRPr="00D40442">
              <w:rPr>
                <w:rFonts w:ascii="Arial" w:eastAsia="Arial" w:hAnsi="Arial" w:cs="Arial"/>
                <w:sz w:val="20"/>
                <w:szCs w:val="20"/>
              </w:rPr>
              <w:t>AVENIDA MUNHOZ DA ROCHA, 1332 CENTRO. CEP 87160-000 MANDAGUAÇU-PR</w:t>
            </w:r>
          </w:p>
          <w:p w14:paraId="078988F8" w14:textId="77777777" w:rsidR="00BE0E1D" w:rsidRPr="00D40442" w:rsidRDefault="00BE0E1D" w:rsidP="000E2E2B">
            <w:pPr>
              <w:jc w:val="center"/>
              <w:rPr>
                <w:rFonts w:ascii="Arial" w:hAnsi="Arial" w:cs="Arial"/>
                <w:sz w:val="20"/>
                <w:szCs w:val="20"/>
              </w:rPr>
            </w:pPr>
            <w:r w:rsidRPr="00D40442">
              <w:rPr>
                <w:rStyle w:val="Fontepargpadro10"/>
                <w:rFonts w:ascii="Arial" w:eastAsia="SimSun" w:hAnsi="Arial" w:cs="Arial"/>
                <w:bCs/>
                <w:sz w:val="20"/>
                <w:szCs w:val="20"/>
                <w:lang w:eastAsia="pt-BR"/>
              </w:rPr>
              <w:t xml:space="preserve">TEL. (44) 3245-2990 – RAMAL 305 </w:t>
            </w:r>
          </w:p>
          <w:p w14:paraId="425850A9" w14:textId="77777777" w:rsidR="00BE0E1D" w:rsidRPr="00D40442" w:rsidRDefault="00BE0E1D" w:rsidP="000E2E2B">
            <w:pPr>
              <w:ind w:firstLine="709"/>
              <w:jc w:val="center"/>
              <w:rPr>
                <w:rFonts w:ascii="Arial" w:eastAsia="Arial" w:hAnsi="Arial" w:cs="Arial"/>
                <w:sz w:val="20"/>
                <w:szCs w:val="20"/>
              </w:rPr>
            </w:pPr>
            <w:r w:rsidRPr="00D40442">
              <w:rPr>
                <w:rFonts w:ascii="Arial" w:eastAsia="Arial" w:hAnsi="Arial" w:cs="Arial"/>
                <w:sz w:val="20"/>
                <w:szCs w:val="20"/>
              </w:rPr>
              <w:t>SÓ SE ADMITIRÁ ENTREGA DE AMOSTRAS NOS DIAS ÚTEIS DAS 08H ÁS 16:30H</w:t>
            </w:r>
          </w:p>
        </w:tc>
      </w:tr>
    </w:tbl>
    <w:p w14:paraId="1B232E54" w14:textId="77777777" w:rsidR="00BE0E1D" w:rsidRPr="00D40442" w:rsidRDefault="00BE0E1D" w:rsidP="00BE0E1D">
      <w:pPr>
        <w:ind w:firstLine="709"/>
        <w:jc w:val="both"/>
        <w:rPr>
          <w:rFonts w:ascii="Arial" w:eastAsia="Arial" w:hAnsi="Arial" w:cs="Arial"/>
          <w:sz w:val="20"/>
          <w:szCs w:val="20"/>
        </w:rPr>
      </w:pPr>
    </w:p>
    <w:p w14:paraId="2FB50576" w14:textId="7E9FE5FD" w:rsidR="00BE0E1D" w:rsidRPr="00D40442" w:rsidRDefault="008E6256" w:rsidP="008E6256">
      <w:pPr>
        <w:jc w:val="both"/>
        <w:rPr>
          <w:rFonts w:ascii="Arial" w:hAnsi="Arial" w:cs="Arial"/>
          <w:sz w:val="20"/>
          <w:szCs w:val="20"/>
        </w:rPr>
      </w:pPr>
      <w:r>
        <w:rPr>
          <w:rFonts w:ascii="Arial" w:eastAsia="Arial" w:hAnsi="Arial" w:cs="Arial"/>
          <w:bCs/>
          <w:sz w:val="20"/>
          <w:szCs w:val="20"/>
          <w:lang w:eastAsia="pt-BR"/>
        </w:rPr>
        <w:t>e)</w:t>
      </w:r>
      <w:r w:rsidR="00BE0E1D" w:rsidRPr="00D40442">
        <w:rPr>
          <w:rFonts w:ascii="Arial" w:eastAsia="Arial" w:hAnsi="Arial" w:cs="Arial"/>
          <w:sz w:val="20"/>
          <w:szCs w:val="20"/>
          <w:lang w:eastAsia="pt-BR"/>
        </w:rPr>
        <w:t>Em nenhuma hipótese as amostras apresentadas serão tidas como início da entrega dos materiais ofertados e as mesmas deverão ser fornecidas sem ônus financeiros para a Contratante</w:t>
      </w:r>
      <w:r w:rsidR="00BE0E1D" w:rsidRPr="00D40442">
        <w:rPr>
          <w:rFonts w:ascii="Arial" w:eastAsia="Arial" w:hAnsi="Arial" w:cs="Arial"/>
          <w:sz w:val="20"/>
          <w:szCs w:val="20"/>
        </w:rPr>
        <w:t>;</w:t>
      </w:r>
    </w:p>
    <w:p w14:paraId="4E9F5B81" w14:textId="5AEEA5A8" w:rsidR="00BE0E1D" w:rsidRPr="00D40442" w:rsidRDefault="008E6256" w:rsidP="008E6256">
      <w:pPr>
        <w:jc w:val="both"/>
        <w:rPr>
          <w:rFonts w:ascii="Arial" w:eastAsia="Arial" w:hAnsi="Arial" w:cs="Arial"/>
          <w:sz w:val="20"/>
          <w:szCs w:val="20"/>
          <w:lang w:eastAsia="pt-BR"/>
        </w:rPr>
      </w:pPr>
      <w:r>
        <w:rPr>
          <w:rFonts w:ascii="Arial" w:eastAsia="Arial" w:hAnsi="Arial" w:cs="Arial"/>
          <w:sz w:val="20"/>
          <w:szCs w:val="20"/>
        </w:rPr>
        <w:t>f)</w:t>
      </w:r>
      <w:r w:rsidR="00BE0E1D" w:rsidRPr="00D40442">
        <w:rPr>
          <w:rFonts w:ascii="Arial" w:eastAsia="Arial" w:hAnsi="Arial" w:cs="Arial"/>
          <w:sz w:val="20"/>
          <w:szCs w:val="20"/>
          <w:lang w:eastAsia="pt-BR"/>
        </w:rPr>
        <w:t>Se o primeiro colocado não apresentar a amostra, ou se esta não atender o edital, será convocado o 2º classificado, em igualdade de condições ao 1º, e assim sucessivamente;</w:t>
      </w:r>
    </w:p>
    <w:p w14:paraId="52864352" w14:textId="699D051C" w:rsidR="00BE0E1D" w:rsidRPr="00D40442" w:rsidRDefault="008E6256" w:rsidP="008E6256">
      <w:pPr>
        <w:jc w:val="both"/>
        <w:rPr>
          <w:rFonts w:ascii="Arial" w:eastAsia="Arial" w:hAnsi="Arial" w:cs="Arial"/>
          <w:sz w:val="20"/>
          <w:szCs w:val="20"/>
        </w:rPr>
      </w:pPr>
      <w:r>
        <w:rPr>
          <w:rFonts w:ascii="Arial" w:eastAsia="Arial" w:hAnsi="Arial" w:cs="Arial"/>
          <w:sz w:val="20"/>
          <w:szCs w:val="20"/>
          <w:lang w:eastAsia="pt-BR"/>
        </w:rPr>
        <w:t>g)</w:t>
      </w:r>
      <w:r w:rsidR="00BE0E1D" w:rsidRPr="00D40442">
        <w:rPr>
          <w:rFonts w:ascii="Arial" w:eastAsia="Arial" w:hAnsi="Arial" w:cs="Arial"/>
          <w:sz w:val="20"/>
          <w:szCs w:val="20"/>
        </w:rPr>
        <w:t>Para a análise das amostras será adotado o critério objetivo de comparação entre a especificação do material proposto pela empresa e a especificação mínima exigida para o item, no TR e Edital, para que seja possível verificar se a amostra apresentada atende as condições mínimas exigidas;</w:t>
      </w:r>
    </w:p>
    <w:p w14:paraId="03D18A5E" w14:textId="42F6F133" w:rsidR="00BE0E1D" w:rsidRPr="00D40442" w:rsidRDefault="008E6256" w:rsidP="008E6256">
      <w:pPr>
        <w:widowControl w:val="0"/>
        <w:jc w:val="both"/>
        <w:rPr>
          <w:rFonts w:ascii="Arial" w:eastAsia="Arial" w:hAnsi="Arial" w:cs="Arial"/>
          <w:sz w:val="20"/>
          <w:szCs w:val="20"/>
          <w:lang w:eastAsia="pt-BR"/>
        </w:rPr>
      </w:pPr>
      <w:r>
        <w:rPr>
          <w:rFonts w:ascii="Arial" w:eastAsia="Arial" w:hAnsi="Arial" w:cs="Arial"/>
          <w:sz w:val="20"/>
          <w:szCs w:val="20"/>
          <w:lang w:eastAsia="pt-BR"/>
        </w:rPr>
        <w:t>h)</w:t>
      </w:r>
      <w:r w:rsidR="00BE0E1D" w:rsidRPr="00D40442">
        <w:rPr>
          <w:rFonts w:ascii="Arial" w:eastAsia="Arial" w:hAnsi="Arial" w:cs="Arial"/>
          <w:sz w:val="20"/>
          <w:szCs w:val="20"/>
          <w:lang w:eastAsia="pt-BR"/>
        </w:rPr>
        <w:t xml:space="preserve">As amostras serão analisadas por pessoal técnico do Pronto Socorro Municipal de Mandaguaçu, testando a resistência, aderência, durabilidade, qualidade e outros aspectos que garantem a qualidade dos materiais; </w:t>
      </w:r>
    </w:p>
    <w:p w14:paraId="18B5E901" w14:textId="5B7CEC46" w:rsidR="00BE0E1D" w:rsidRPr="00D40442" w:rsidRDefault="008E6256" w:rsidP="008E6256">
      <w:pPr>
        <w:widowControl w:val="0"/>
        <w:jc w:val="both"/>
        <w:rPr>
          <w:rFonts w:ascii="Arial" w:hAnsi="Arial" w:cs="Arial"/>
          <w:sz w:val="20"/>
          <w:szCs w:val="20"/>
        </w:rPr>
      </w:pPr>
      <w:r>
        <w:rPr>
          <w:rFonts w:ascii="Arial" w:eastAsia="Arial" w:hAnsi="Arial" w:cs="Arial"/>
          <w:sz w:val="20"/>
          <w:szCs w:val="20"/>
          <w:lang w:eastAsia="pt-BR"/>
        </w:rPr>
        <w:t>i)</w:t>
      </w:r>
      <w:r w:rsidR="00BE0E1D" w:rsidRPr="00D40442">
        <w:rPr>
          <w:rFonts w:ascii="Arial" w:eastAsia="Arial" w:hAnsi="Arial" w:cs="Arial"/>
          <w:sz w:val="20"/>
          <w:szCs w:val="20"/>
          <w:lang w:eastAsia="pt-BR"/>
        </w:rPr>
        <w:t>Terá a amostra desclassificada, sem prejuízo das sanções cabíveis, a empresa que:</w:t>
      </w:r>
    </w:p>
    <w:p w14:paraId="15B88F53" w14:textId="628122C7" w:rsidR="00BE0E1D" w:rsidRPr="00D40442" w:rsidRDefault="008E6256" w:rsidP="008E6256">
      <w:pPr>
        <w:jc w:val="both"/>
        <w:rPr>
          <w:rFonts w:ascii="Arial" w:hAnsi="Arial" w:cs="Arial"/>
          <w:sz w:val="20"/>
          <w:szCs w:val="20"/>
        </w:rPr>
      </w:pPr>
      <w:r>
        <w:rPr>
          <w:rFonts w:ascii="Arial" w:eastAsia="Arial" w:hAnsi="Arial" w:cs="Arial"/>
          <w:sz w:val="20"/>
          <w:szCs w:val="20"/>
          <w:lang w:eastAsia="pt-BR"/>
        </w:rPr>
        <w:t>-</w:t>
      </w:r>
      <w:r w:rsidR="00BE0E1D" w:rsidRPr="00D40442">
        <w:rPr>
          <w:rFonts w:ascii="Arial" w:eastAsia="Arial" w:hAnsi="Arial" w:cs="Arial"/>
          <w:sz w:val="20"/>
          <w:szCs w:val="20"/>
          <w:lang w:eastAsia="pt-BR"/>
        </w:rPr>
        <w:t>Não apresentar a amostra no prazo e nas condições solicitadas;</w:t>
      </w:r>
    </w:p>
    <w:p w14:paraId="645F3353" w14:textId="0F2014F9" w:rsidR="00BE0E1D" w:rsidRPr="00D40442" w:rsidRDefault="008E6256" w:rsidP="008E6256">
      <w:pPr>
        <w:jc w:val="both"/>
        <w:rPr>
          <w:rFonts w:ascii="Arial" w:hAnsi="Arial" w:cs="Arial"/>
          <w:sz w:val="20"/>
          <w:szCs w:val="20"/>
        </w:rPr>
      </w:pPr>
      <w:r>
        <w:rPr>
          <w:rFonts w:ascii="Arial" w:eastAsia="Arial" w:hAnsi="Arial" w:cs="Arial"/>
          <w:sz w:val="20"/>
          <w:szCs w:val="20"/>
          <w:lang w:eastAsia="pt-BR"/>
        </w:rPr>
        <w:t>-</w:t>
      </w:r>
      <w:r w:rsidR="00BE0E1D" w:rsidRPr="00D40442">
        <w:rPr>
          <w:rFonts w:ascii="Arial" w:eastAsia="Arial" w:hAnsi="Arial" w:cs="Arial"/>
          <w:sz w:val="20"/>
          <w:szCs w:val="20"/>
          <w:lang w:eastAsia="pt-BR"/>
        </w:rPr>
        <w:t>Apresentar produto de baixa qualidade;</w:t>
      </w:r>
    </w:p>
    <w:p w14:paraId="3340DEA1" w14:textId="781EEB91" w:rsidR="00BE0E1D" w:rsidRPr="00D40442" w:rsidRDefault="008E6256" w:rsidP="008E6256">
      <w:pPr>
        <w:jc w:val="both"/>
        <w:rPr>
          <w:rFonts w:ascii="Arial" w:hAnsi="Arial" w:cs="Arial"/>
          <w:sz w:val="20"/>
          <w:szCs w:val="20"/>
        </w:rPr>
      </w:pPr>
      <w:r>
        <w:rPr>
          <w:rFonts w:ascii="Arial" w:eastAsia="Arial" w:hAnsi="Arial" w:cs="Arial"/>
          <w:sz w:val="20"/>
          <w:szCs w:val="20"/>
          <w:lang w:eastAsia="pt-BR"/>
        </w:rPr>
        <w:t>-</w:t>
      </w:r>
      <w:r w:rsidR="00BE0E1D" w:rsidRPr="00D40442">
        <w:rPr>
          <w:rFonts w:ascii="Arial" w:eastAsia="Arial" w:hAnsi="Arial" w:cs="Arial"/>
          <w:sz w:val="20"/>
          <w:szCs w:val="20"/>
          <w:lang w:eastAsia="pt-BR"/>
        </w:rPr>
        <w:t>O produto ofertado não contemplar as exigências do Edital e de seus anexos, ou a legislação aplicada.</w:t>
      </w:r>
    </w:p>
    <w:p w14:paraId="5AA99A68" w14:textId="414E95B5" w:rsidR="00BE0E1D" w:rsidRPr="00D40442" w:rsidRDefault="008E6256" w:rsidP="008E6256">
      <w:pPr>
        <w:suppressAutoHyphens w:val="0"/>
        <w:jc w:val="both"/>
        <w:rPr>
          <w:rFonts w:ascii="Arial" w:eastAsia="Arial" w:hAnsi="Arial" w:cs="Arial"/>
          <w:sz w:val="20"/>
          <w:szCs w:val="20"/>
        </w:rPr>
      </w:pPr>
      <w:r>
        <w:rPr>
          <w:rFonts w:ascii="Arial" w:eastAsia="Arial" w:hAnsi="Arial" w:cs="Arial"/>
          <w:sz w:val="20"/>
          <w:szCs w:val="20"/>
        </w:rPr>
        <w:t>j)</w:t>
      </w:r>
      <w:r w:rsidR="00BE0E1D" w:rsidRPr="00D40442">
        <w:rPr>
          <w:rFonts w:ascii="Arial" w:eastAsia="Arial" w:hAnsi="Arial" w:cs="Arial"/>
          <w:sz w:val="20"/>
          <w:szCs w:val="20"/>
        </w:rPr>
        <w:t>A não apresentação das amostras solicitadas dentro do prazo estabelecido ou se for constatado que as mesmas não atendem ao que está especificado no objeto, implicará na sua desclassificação para o respectivo item;</w:t>
      </w:r>
    </w:p>
    <w:p w14:paraId="37957268" w14:textId="5A9E4A0F" w:rsidR="00BE0E1D" w:rsidRPr="00D40442" w:rsidRDefault="008E6256" w:rsidP="008E6256">
      <w:pPr>
        <w:suppressAutoHyphens w:val="0"/>
        <w:jc w:val="both"/>
        <w:rPr>
          <w:rFonts w:ascii="Arial" w:hAnsi="Arial" w:cs="Arial"/>
          <w:sz w:val="20"/>
          <w:szCs w:val="20"/>
        </w:rPr>
      </w:pPr>
      <w:r>
        <w:rPr>
          <w:rFonts w:ascii="Arial" w:eastAsia="Arial" w:hAnsi="Arial" w:cs="Arial"/>
          <w:sz w:val="20"/>
          <w:szCs w:val="20"/>
        </w:rPr>
        <w:t>k)</w:t>
      </w:r>
      <w:r w:rsidR="00BE0E1D" w:rsidRPr="00D40442">
        <w:rPr>
          <w:rFonts w:ascii="Arial" w:eastAsia="Arial" w:hAnsi="Arial" w:cs="Arial"/>
          <w:sz w:val="20"/>
          <w:szCs w:val="20"/>
        </w:rPr>
        <w:t>As amostras apresentadas pelos proponentes, classificado ou desclassificado serão retidas sem ônus pela Secretaria Municipal de Saúde, que poderá usá-las para teste, devolução ou doação, conforme achar conveniente e necessário;</w:t>
      </w:r>
    </w:p>
    <w:p w14:paraId="7B52C576" w14:textId="5C4C3DDF" w:rsidR="00BE0E1D" w:rsidRPr="00D40442" w:rsidRDefault="008E6256" w:rsidP="008E6256">
      <w:pPr>
        <w:suppressAutoHyphens w:val="0"/>
        <w:jc w:val="both"/>
        <w:rPr>
          <w:rFonts w:ascii="Arial" w:hAnsi="Arial" w:cs="Arial"/>
          <w:sz w:val="20"/>
          <w:szCs w:val="20"/>
        </w:rPr>
      </w:pPr>
      <w:r>
        <w:rPr>
          <w:rStyle w:val="Fontepargpadro10"/>
          <w:rFonts w:ascii="Arial" w:eastAsia="Arial" w:hAnsi="Arial" w:cs="Arial"/>
          <w:sz w:val="20"/>
          <w:szCs w:val="20"/>
        </w:rPr>
        <w:t>l)</w:t>
      </w:r>
      <w:r w:rsidR="00BE0E1D" w:rsidRPr="00D40442">
        <w:rPr>
          <w:rStyle w:val="Fontepargpadro10"/>
          <w:rFonts w:ascii="Arial" w:eastAsia="Arial" w:hAnsi="Arial" w:cs="Arial"/>
          <w:sz w:val="20"/>
          <w:szCs w:val="20"/>
        </w:rPr>
        <w:t>Durante a vigência do processo, as amostras ficarão à disposição da equipe de recebimento para comparação com os produtos recebidos.</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lastRenderedPageBreak/>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FA6690">
      <w:pPr>
        <w:pStyle w:val="Nvel01-SemNumerao"/>
      </w:pPr>
      <w:r>
        <w:t xml:space="preserve">        14.17.</w:t>
      </w:r>
      <w:r w:rsidRPr="008C69AF">
        <w:t xml:space="preserve"> </w:t>
      </w:r>
      <w:r w:rsidRPr="007E7DB9">
        <w:t>Fiscalização</w:t>
      </w:r>
    </w:p>
    <w:p w14:paraId="0F8F177C" w14:textId="77777777" w:rsidR="00FD1C6E" w:rsidRPr="00D40442" w:rsidRDefault="00FD1C6E" w:rsidP="00FD1C6E">
      <w:pPr>
        <w:suppressAutoHyphens w:val="0"/>
        <w:jc w:val="both"/>
        <w:rPr>
          <w:rFonts w:ascii="Arial" w:hAnsi="Arial" w:cs="Arial"/>
          <w:sz w:val="20"/>
          <w:szCs w:val="20"/>
          <w:lang w:eastAsia="pt-BR"/>
        </w:rPr>
      </w:pPr>
      <w:r w:rsidRPr="00D40442">
        <w:rPr>
          <w:rFonts w:ascii="Arial" w:hAnsi="Arial" w:cs="Arial"/>
          <w:sz w:val="20"/>
          <w:szCs w:val="20"/>
          <w:lang w:eastAsia="pt-BR"/>
        </w:rPr>
        <w:t>A gestão do contrato será realizada pela Secretaria de Saúde, Sra.</w:t>
      </w:r>
      <w:r w:rsidRPr="00D40442">
        <w:rPr>
          <w:rFonts w:ascii="Arial" w:hAnsi="Arial" w:cs="Arial"/>
          <w:sz w:val="20"/>
          <w:szCs w:val="20"/>
        </w:rPr>
        <w:t xml:space="preserve"> Natalia Dillio Ferin;</w:t>
      </w:r>
    </w:p>
    <w:p w14:paraId="7F84BABF" w14:textId="77777777" w:rsidR="00FD1C6E" w:rsidRPr="00D40442" w:rsidRDefault="00FD1C6E" w:rsidP="00FD1C6E">
      <w:pPr>
        <w:suppressAutoHyphens w:val="0"/>
        <w:jc w:val="both"/>
        <w:rPr>
          <w:rFonts w:ascii="Arial" w:hAnsi="Arial" w:cs="Arial"/>
          <w:sz w:val="20"/>
          <w:szCs w:val="20"/>
          <w:lang w:eastAsia="pt-BR"/>
        </w:rPr>
      </w:pPr>
      <w:r w:rsidRPr="00D40442">
        <w:rPr>
          <w:rFonts w:ascii="Arial" w:hAnsi="Arial" w:cs="Arial"/>
          <w:sz w:val="20"/>
          <w:szCs w:val="20"/>
          <w:lang w:eastAsia="pt-BR"/>
        </w:rPr>
        <w:t xml:space="preserve">A fiscalização administrativa será realizada pela Diretora Administrativa da Secretária de Saúde, </w:t>
      </w:r>
      <w:r w:rsidRPr="00D40442">
        <w:rPr>
          <w:rFonts w:ascii="Arial" w:hAnsi="Arial" w:cs="Arial"/>
          <w:sz w:val="20"/>
          <w:szCs w:val="20"/>
        </w:rPr>
        <w:t>Sra.</w:t>
      </w:r>
      <w:r w:rsidRPr="00D40442">
        <w:rPr>
          <w:rFonts w:ascii="Arial" w:hAnsi="Arial" w:cs="Arial"/>
          <w:sz w:val="20"/>
          <w:szCs w:val="20"/>
          <w:lang w:eastAsia="pt-BR"/>
        </w:rPr>
        <w:t xml:space="preserve"> Jéssika Cardoso Baldin;</w:t>
      </w:r>
    </w:p>
    <w:p w14:paraId="21FD3543" w14:textId="77777777" w:rsidR="00FD1C6E" w:rsidRPr="00D40442" w:rsidRDefault="00FD1C6E" w:rsidP="00FD1C6E">
      <w:pPr>
        <w:suppressAutoHyphens w:val="0"/>
        <w:jc w:val="both"/>
        <w:rPr>
          <w:rFonts w:ascii="Arial" w:hAnsi="Arial" w:cs="Arial"/>
          <w:sz w:val="20"/>
          <w:szCs w:val="20"/>
          <w:lang w:eastAsia="pt-BR"/>
        </w:rPr>
      </w:pPr>
      <w:r w:rsidRPr="00D40442">
        <w:rPr>
          <w:rFonts w:ascii="Arial" w:hAnsi="Arial" w:cs="Arial"/>
          <w:sz w:val="20"/>
          <w:szCs w:val="20"/>
        </w:rPr>
        <w:t>A fiscalização técnica será desempenhada pela Diretora de Assistência em Saúde, Sra. Paola Samira Nabarrete Pineli;</w:t>
      </w:r>
    </w:p>
    <w:p w14:paraId="09F11932" w14:textId="0B6D8C00" w:rsidR="00FD1C6E" w:rsidRPr="00D40442" w:rsidRDefault="00FD1C6E" w:rsidP="00FD1C6E">
      <w:pPr>
        <w:jc w:val="both"/>
        <w:rPr>
          <w:rStyle w:val="Hyperlink"/>
          <w:rFonts w:ascii="Arial" w:eastAsia="Lucida Sans Unicode" w:hAnsi="Arial" w:cs="Arial"/>
          <w:sz w:val="20"/>
          <w:szCs w:val="20"/>
          <w:lang w:eastAsia="pt-BR"/>
        </w:rPr>
      </w:pPr>
      <w:r w:rsidRPr="00D40442">
        <w:rPr>
          <w:rFonts w:ascii="Arial" w:hAnsi="Arial" w:cs="Arial"/>
          <w:sz w:val="20"/>
          <w:szCs w:val="20"/>
          <w:lang w:eastAsia="pt-BR"/>
        </w:rPr>
        <w:t xml:space="preserve">A </w:t>
      </w:r>
      <w:r w:rsidRPr="00D40442">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54DF18EB" w14:textId="1E845B07" w:rsidR="008C69AF" w:rsidRPr="00D22553" w:rsidRDefault="008C69AF" w:rsidP="00FA6690">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lastRenderedPageBreak/>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FA6690">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FA6690">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4F91CFD" w14:textId="77777777" w:rsidR="00E9390B" w:rsidRDefault="00386B2D" w:rsidP="00386B2D">
      <w:pPr>
        <w:tabs>
          <w:tab w:val="left" w:pos="9639"/>
        </w:tabs>
        <w:ind w:left="4254" w:right="606"/>
        <w:rPr>
          <w:rFonts w:ascii="Arial" w:hAnsi="Arial" w:cs="Arial"/>
          <w:sz w:val="20"/>
          <w:szCs w:val="20"/>
        </w:rPr>
      </w:pPr>
      <w:r>
        <w:rPr>
          <w:rFonts w:ascii="Arial" w:hAnsi="Arial" w:cs="Arial"/>
          <w:sz w:val="20"/>
          <w:szCs w:val="20"/>
        </w:rPr>
        <w:tab/>
      </w:r>
    </w:p>
    <w:p w14:paraId="68B022DD" w14:textId="77777777" w:rsidR="00E9390B" w:rsidRDefault="00E9390B" w:rsidP="00386B2D">
      <w:pPr>
        <w:tabs>
          <w:tab w:val="left" w:pos="9639"/>
        </w:tabs>
        <w:ind w:left="4254" w:right="606"/>
        <w:rPr>
          <w:rFonts w:ascii="Arial" w:hAnsi="Arial" w:cs="Arial"/>
          <w:sz w:val="20"/>
          <w:szCs w:val="20"/>
        </w:rPr>
      </w:pPr>
    </w:p>
    <w:p w14:paraId="305AD956" w14:textId="2BD2A813"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124FB3">
        <w:rPr>
          <w:rFonts w:ascii="Arial" w:hAnsi="Arial" w:cs="Arial"/>
          <w:sz w:val="20"/>
          <w:szCs w:val="20"/>
        </w:rPr>
        <w:t>17</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C23EF6">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313A6DB1" w14:textId="77777777" w:rsidR="00E9390B" w:rsidRDefault="00E9390B" w:rsidP="00386B2D">
      <w:pPr>
        <w:tabs>
          <w:tab w:val="left" w:pos="9639"/>
        </w:tabs>
        <w:ind w:left="4254" w:right="606"/>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9DC6F92" w14:textId="77777777" w:rsidR="00E9390B" w:rsidRDefault="00E9390B" w:rsidP="00C55A40">
      <w:pPr>
        <w:pStyle w:val="western"/>
        <w:spacing w:before="0"/>
        <w:ind w:left="284" w:right="606"/>
        <w:jc w:val="center"/>
        <w:rPr>
          <w:rFonts w:ascii="Arial" w:hAnsi="Arial" w:cs="Arial"/>
          <w:i w:val="0"/>
          <w:iCs w:val="0"/>
          <w:sz w:val="20"/>
          <w:szCs w:val="20"/>
        </w:rPr>
      </w:pPr>
    </w:p>
    <w:p w14:paraId="4FB57123" w14:textId="77777777" w:rsidR="00E9390B" w:rsidRDefault="00E9390B" w:rsidP="00C55A40">
      <w:pPr>
        <w:pStyle w:val="western"/>
        <w:spacing w:before="0"/>
        <w:ind w:left="284" w:right="606"/>
        <w:jc w:val="center"/>
        <w:rPr>
          <w:rFonts w:ascii="Arial" w:hAnsi="Arial" w:cs="Arial"/>
          <w:i w:val="0"/>
          <w:iCs w:val="0"/>
          <w:sz w:val="20"/>
          <w:szCs w:val="20"/>
        </w:rPr>
      </w:pPr>
    </w:p>
    <w:p w14:paraId="11DB2312" w14:textId="77777777" w:rsidR="000D2BFE" w:rsidRDefault="000D2BFE" w:rsidP="00C55A40">
      <w:pPr>
        <w:pStyle w:val="western"/>
        <w:spacing w:before="0"/>
        <w:ind w:left="284" w:right="606"/>
        <w:jc w:val="center"/>
        <w:rPr>
          <w:rFonts w:ascii="Arial" w:hAnsi="Arial" w:cs="Arial"/>
          <w:i w:val="0"/>
          <w:iCs w:val="0"/>
          <w:sz w:val="20"/>
          <w:szCs w:val="20"/>
        </w:rPr>
      </w:pPr>
    </w:p>
    <w:p w14:paraId="221106C0" w14:textId="77777777" w:rsidR="000D2BFE" w:rsidRDefault="000D2BFE" w:rsidP="00C55A40">
      <w:pPr>
        <w:pStyle w:val="western"/>
        <w:spacing w:before="0"/>
        <w:ind w:left="284" w:right="606"/>
        <w:jc w:val="center"/>
        <w:rPr>
          <w:rFonts w:ascii="Arial" w:hAnsi="Arial" w:cs="Arial"/>
          <w:i w:val="0"/>
          <w:iCs w:val="0"/>
          <w:sz w:val="20"/>
          <w:szCs w:val="20"/>
        </w:rPr>
      </w:pPr>
    </w:p>
    <w:p w14:paraId="6E88CF7A" w14:textId="77777777" w:rsidR="000D2BFE" w:rsidRDefault="000D2BFE" w:rsidP="00C55A40">
      <w:pPr>
        <w:pStyle w:val="western"/>
        <w:spacing w:before="0"/>
        <w:ind w:left="284" w:right="606"/>
        <w:jc w:val="center"/>
        <w:rPr>
          <w:rFonts w:ascii="Arial" w:hAnsi="Arial" w:cs="Arial"/>
          <w:i w:val="0"/>
          <w:iCs w:val="0"/>
          <w:sz w:val="20"/>
          <w:szCs w:val="20"/>
        </w:rPr>
      </w:pPr>
    </w:p>
    <w:p w14:paraId="5491362F" w14:textId="77777777" w:rsidR="000D2BFE" w:rsidRDefault="000D2BFE" w:rsidP="00C55A40">
      <w:pPr>
        <w:pStyle w:val="western"/>
        <w:spacing w:before="0"/>
        <w:ind w:left="284" w:right="606"/>
        <w:jc w:val="center"/>
        <w:rPr>
          <w:rFonts w:ascii="Arial" w:hAnsi="Arial" w:cs="Arial"/>
          <w:i w:val="0"/>
          <w:iCs w:val="0"/>
          <w:sz w:val="20"/>
          <w:szCs w:val="20"/>
        </w:rPr>
      </w:pPr>
    </w:p>
    <w:p w14:paraId="14611EF3" w14:textId="77777777" w:rsidR="00E9390B" w:rsidRDefault="00E9390B" w:rsidP="00C55A40">
      <w:pPr>
        <w:pStyle w:val="western"/>
        <w:spacing w:before="0"/>
        <w:ind w:left="284" w:right="606"/>
        <w:jc w:val="center"/>
        <w:rPr>
          <w:rFonts w:ascii="Arial" w:hAnsi="Arial" w:cs="Arial"/>
          <w:i w:val="0"/>
          <w:iCs w:val="0"/>
          <w:sz w:val="20"/>
          <w:szCs w:val="20"/>
        </w:rPr>
      </w:pPr>
    </w:p>
    <w:p w14:paraId="1327513A" w14:textId="77777777" w:rsidR="00E9390B" w:rsidRDefault="00E9390B" w:rsidP="00C55A40">
      <w:pPr>
        <w:pStyle w:val="western"/>
        <w:spacing w:before="0"/>
        <w:ind w:left="284" w:right="606"/>
        <w:jc w:val="center"/>
        <w:rPr>
          <w:rFonts w:ascii="Arial" w:hAnsi="Arial" w:cs="Arial"/>
          <w:i w:val="0"/>
          <w:iCs w:val="0"/>
          <w:sz w:val="20"/>
          <w:szCs w:val="20"/>
        </w:rPr>
      </w:pPr>
    </w:p>
    <w:p w14:paraId="1E9141F8" w14:textId="77777777" w:rsidR="00E9390B" w:rsidRDefault="00E9390B" w:rsidP="00C55A40">
      <w:pPr>
        <w:pStyle w:val="western"/>
        <w:spacing w:before="0"/>
        <w:ind w:left="284" w:right="606"/>
        <w:jc w:val="center"/>
        <w:rPr>
          <w:rFonts w:ascii="Arial" w:hAnsi="Arial" w:cs="Arial"/>
          <w:i w:val="0"/>
          <w:iCs w:val="0"/>
          <w:sz w:val="20"/>
          <w:szCs w:val="20"/>
        </w:rPr>
      </w:pPr>
    </w:p>
    <w:p w14:paraId="0865A8C7" w14:textId="77777777" w:rsidR="00E9390B" w:rsidRDefault="00E9390B" w:rsidP="00C55A40">
      <w:pPr>
        <w:pStyle w:val="western"/>
        <w:spacing w:before="0"/>
        <w:ind w:left="284" w:right="606"/>
        <w:jc w:val="center"/>
        <w:rPr>
          <w:rFonts w:ascii="Arial" w:hAnsi="Arial" w:cs="Arial"/>
          <w:i w:val="0"/>
          <w:iCs w:val="0"/>
          <w:sz w:val="20"/>
          <w:szCs w:val="20"/>
        </w:rPr>
      </w:pPr>
    </w:p>
    <w:p w14:paraId="4F4C87BA" w14:textId="77777777" w:rsidR="00E9390B" w:rsidRDefault="00E9390B" w:rsidP="00C55A40">
      <w:pPr>
        <w:pStyle w:val="western"/>
        <w:spacing w:before="0"/>
        <w:ind w:left="284" w:right="606"/>
        <w:jc w:val="center"/>
        <w:rPr>
          <w:rFonts w:ascii="Arial" w:hAnsi="Arial" w:cs="Arial"/>
          <w:i w:val="0"/>
          <w:iCs w:val="0"/>
          <w:sz w:val="20"/>
          <w:szCs w:val="20"/>
        </w:rPr>
      </w:pPr>
    </w:p>
    <w:p w14:paraId="646041A1" w14:textId="77777777" w:rsidR="00E9390B" w:rsidRDefault="00E9390B" w:rsidP="00C55A40">
      <w:pPr>
        <w:pStyle w:val="western"/>
        <w:spacing w:before="0"/>
        <w:ind w:left="284" w:right="606"/>
        <w:jc w:val="center"/>
        <w:rPr>
          <w:rFonts w:ascii="Arial" w:hAnsi="Arial" w:cs="Arial"/>
          <w:i w:val="0"/>
          <w:iCs w:val="0"/>
          <w:sz w:val="20"/>
          <w:szCs w:val="20"/>
        </w:rPr>
      </w:pPr>
    </w:p>
    <w:p w14:paraId="01F8283B" w14:textId="77777777" w:rsidR="00E9390B" w:rsidRDefault="00E9390B" w:rsidP="00C55A40">
      <w:pPr>
        <w:pStyle w:val="western"/>
        <w:spacing w:before="0"/>
        <w:ind w:left="284" w:right="606"/>
        <w:jc w:val="center"/>
        <w:rPr>
          <w:rFonts w:ascii="Arial" w:hAnsi="Arial" w:cs="Arial"/>
          <w:i w:val="0"/>
          <w:iCs w:val="0"/>
          <w:sz w:val="20"/>
          <w:szCs w:val="20"/>
        </w:rPr>
      </w:pPr>
    </w:p>
    <w:p w14:paraId="11F5C85A" w14:textId="77777777" w:rsidR="00E9390B" w:rsidRDefault="00E9390B" w:rsidP="008905F8">
      <w:pPr>
        <w:pStyle w:val="western"/>
        <w:spacing w:before="0"/>
        <w:ind w:right="606"/>
        <w:rPr>
          <w:rFonts w:ascii="Arial" w:hAnsi="Arial" w:cs="Arial"/>
          <w:i w:val="0"/>
          <w:iCs w:val="0"/>
          <w:sz w:val="20"/>
          <w:szCs w:val="20"/>
        </w:rPr>
      </w:pPr>
    </w:p>
    <w:p w14:paraId="5F87E1FA" w14:textId="77777777" w:rsidR="00E9390B" w:rsidRDefault="00E9390B" w:rsidP="00AD7281">
      <w:pPr>
        <w:pStyle w:val="western"/>
        <w:spacing w:before="0"/>
        <w:ind w:right="606"/>
        <w:rPr>
          <w:rFonts w:ascii="Arial" w:hAnsi="Arial" w:cs="Arial"/>
          <w:i w:val="0"/>
          <w:iCs w:val="0"/>
          <w:sz w:val="20"/>
          <w:szCs w:val="20"/>
        </w:rPr>
      </w:pPr>
    </w:p>
    <w:p w14:paraId="3FD7D918" w14:textId="77777777" w:rsidR="00E9390B" w:rsidRDefault="00E9390B" w:rsidP="00C55A40">
      <w:pPr>
        <w:pStyle w:val="western"/>
        <w:spacing w:before="0"/>
        <w:ind w:left="284" w:right="606"/>
        <w:jc w:val="center"/>
        <w:rPr>
          <w:rFonts w:ascii="Arial" w:hAnsi="Arial" w:cs="Arial"/>
          <w:i w:val="0"/>
          <w:iCs w:val="0"/>
          <w:sz w:val="20"/>
          <w:szCs w:val="20"/>
        </w:rPr>
      </w:pPr>
    </w:p>
    <w:p w14:paraId="77B7716B" w14:textId="77777777" w:rsidR="00C23EF6" w:rsidRDefault="00C23EF6" w:rsidP="00C55A40">
      <w:pPr>
        <w:pStyle w:val="western"/>
        <w:spacing w:before="0"/>
        <w:ind w:left="284" w:right="606"/>
        <w:jc w:val="center"/>
        <w:rPr>
          <w:rFonts w:ascii="Arial" w:hAnsi="Arial" w:cs="Arial"/>
          <w:i w:val="0"/>
          <w:iCs w:val="0"/>
          <w:sz w:val="20"/>
          <w:szCs w:val="20"/>
        </w:rPr>
      </w:pPr>
    </w:p>
    <w:p w14:paraId="7EB1BC4E" w14:textId="77777777" w:rsidR="00C23EF6" w:rsidRDefault="00C23EF6" w:rsidP="00C55A40">
      <w:pPr>
        <w:pStyle w:val="western"/>
        <w:spacing w:before="0"/>
        <w:ind w:left="284" w:right="606"/>
        <w:jc w:val="center"/>
        <w:rPr>
          <w:rFonts w:ascii="Arial" w:hAnsi="Arial" w:cs="Arial"/>
          <w:i w:val="0"/>
          <w:iCs w:val="0"/>
          <w:sz w:val="20"/>
          <w:szCs w:val="20"/>
        </w:rPr>
      </w:pPr>
    </w:p>
    <w:p w14:paraId="2C4841BF" w14:textId="77777777" w:rsidR="00C23EF6" w:rsidRDefault="00C23EF6" w:rsidP="00C55A40">
      <w:pPr>
        <w:pStyle w:val="western"/>
        <w:spacing w:before="0"/>
        <w:ind w:left="284" w:right="606"/>
        <w:jc w:val="center"/>
        <w:rPr>
          <w:rFonts w:ascii="Arial" w:hAnsi="Arial" w:cs="Arial"/>
          <w:i w:val="0"/>
          <w:iCs w:val="0"/>
          <w:sz w:val="20"/>
          <w:szCs w:val="20"/>
        </w:rPr>
      </w:pPr>
    </w:p>
    <w:p w14:paraId="775FFE87" w14:textId="77777777" w:rsidR="00705FB0" w:rsidRDefault="00705FB0" w:rsidP="00C55A40">
      <w:pPr>
        <w:pStyle w:val="western"/>
        <w:spacing w:before="0"/>
        <w:ind w:left="284" w:right="606"/>
        <w:jc w:val="center"/>
        <w:rPr>
          <w:rFonts w:ascii="Arial" w:hAnsi="Arial" w:cs="Arial"/>
          <w:i w:val="0"/>
          <w:iCs w:val="0"/>
          <w:sz w:val="20"/>
          <w:szCs w:val="20"/>
        </w:rPr>
      </w:pPr>
    </w:p>
    <w:p w14:paraId="7D84BA03" w14:textId="77777777" w:rsidR="00705FB0" w:rsidRDefault="00705FB0" w:rsidP="00C55A40">
      <w:pPr>
        <w:pStyle w:val="western"/>
        <w:spacing w:before="0"/>
        <w:ind w:left="284" w:right="606"/>
        <w:jc w:val="center"/>
        <w:rPr>
          <w:rFonts w:ascii="Arial" w:hAnsi="Arial" w:cs="Arial"/>
          <w:i w:val="0"/>
          <w:iCs w:val="0"/>
          <w:sz w:val="20"/>
          <w:szCs w:val="20"/>
        </w:rPr>
      </w:pPr>
    </w:p>
    <w:p w14:paraId="3F107A82" w14:textId="77777777" w:rsidR="00705FB0" w:rsidRDefault="00705FB0" w:rsidP="00C55A40">
      <w:pPr>
        <w:pStyle w:val="western"/>
        <w:spacing w:before="0"/>
        <w:ind w:left="284" w:right="606"/>
        <w:jc w:val="center"/>
        <w:rPr>
          <w:rFonts w:ascii="Arial" w:hAnsi="Arial" w:cs="Arial"/>
          <w:i w:val="0"/>
          <w:iCs w:val="0"/>
          <w:sz w:val="20"/>
          <w:szCs w:val="20"/>
        </w:rPr>
      </w:pPr>
    </w:p>
    <w:p w14:paraId="74E43A90" w14:textId="77777777" w:rsidR="00705FB0" w:rsidRDefault="00705FB0" w:rsidP="00C55A40">
      <w:pPr>
        <w:pStyle w:val="western"/>
        <w:spacing w:before="0"/>
        <w:ind w:left="284" w:right="606"/>
        <w:jc w:val="center"/>
        <w:rPr>
          <w:rFonts w:ascii="Arial" w:hAnsi="Arial" w:cs="Arial"/>
          <w:i w:val="0"/>
          <w:iCs w:val="0"/>
          <w:sz w:val="20"/>
          <w:szCs w:val="20"/>
        </w:rPr>
      </w:pPr>
    </w:p>
    <w:p w14:paraId="22FCBB1A" w14:textId="77777777" w:rsidR="00705FB0" w:rsidRDefault="00705FB0" w:rsidP="00C55A40">
      <w:pPr>
        <w:pStyle w:val="western"/>
        <w:spacing w:before="0"/>
        <w:ind w:left="284" w:right="606"/>
        <w:jc w:val="center"/>
        <w:rPr>
          <w:rFonts w:ascii="Arial" w:hAnsi="Arial" w:cs="Arial"/>
          <w:i w:val="0"/>
          <w:iCs w:val="0"/>
          <w:sz w:val="20"/>
          <w:szCs w:val="20"/>
        </w:rPr>
      </w:pPr>
    </w:p>
    <w:p w14:paraId="7BE8E785" w14:textId="77777777" w:rsidR="00705FB0" w:rsidRDefault="00705FB0" w:rsidP="00C55A40">
      <w:pPr>
        <w:pStyle w:val="western"/>
        <w:spacing w:before="0"/>
        <w:ind w:left="284" w:right="606"/>
        <w:jc w:val="center"/>
        <w:rPr>
          <w:rFonts w:ascii="Arial" w:hAnsi="Arial" w:cs="Arial"/>
          <w:i w:val="0"/>
          <w:iCs w:val="0"/>
          <w:sz w:val="20"/>
          <w:szCs w:val="20"/>
        </w:rPr>
      </w:pPr>
    </w:p>
    <w:p w14:paraId="709400E3" w14:textId="77777777" w:rsidR="00705FB0" w:rsidRDefault="00705FB0" w:rsidP="00C55A40">
      <w:pPr>
        <w:pStyle w:val="western"/>
        <w:spacing w:before="0"/>
        <w:ind w:left="284" w:right="606"/>
        <w:jc w:val="center"/>
        <w:rPr>
          <w:rFonts w:ascii="Arial" w:hAnsi="Arial" w:cs="Arial"/>
          <w:i w:val="0"/>
          <w:iCs w:val="0"/>
          <w:sz w:val="20"/>
          <w:szCs w:val="20"/>
        </w:rPr>
      </w:pPr>
    </w:p>
    <w:p w14:paraId="1AA5ACDF" w14:textId="77777777" w:rsidR="00705FB0" w:rsidRDefault="00705FB0" w:rsidP="00C55A40">
      <w:pPr>
        <w:pStyle w:val="western"/>
        <w:spacing w:before="0"/>
        <w:ind w:left="284" w:right="606"/>
        <w:jc w:val="center"/>
        <w:rPr>
          <w:rFonts w:ascii="Arial" w:hAnsi="Arial" w:cs="Arial"/>
          <w:i w:val="0"/>
          <w:iCs w:val="0"/>
          <w:sz w:val="20"/>
          <w:szCs w:val="20"/>
        </w:rPr>
      </w:pPr>
    </w:p>
    <w:p w14:paraId="6758518F" w14:textId="77777777" w:rsidR="00705FB0" w:rsidRDefault="00705FB0" w:rsidP="00C55A40">
      <w:pPr>
        <w:pStyle w:val="western"/>
        <w:spacing w:before="0"/>
        <w:ind w:left="284" w:right="606"/>
        <w:jc w:val="center"/>
        <w:rPr>
          <w:rFonts w:ascii="Arial" w:hAnsi="Arial" w:cs="Arial"/>
          <w:i w:val="0"/>
          <w:iCs w:val="0"/>
          <w:sz w:val="20"/>
          <w:szCs w:val="20"/>
        </w:rPr>
      </w:pPr>
    </w:p>
    <w:p w14:paraId="55502F6A" w14:textId="77777777" w:rsidR="00705FB0" w:rsidRDefault="00705FB0" w:rsidP="00C55A40">
      <w:pPr>
        <w:pStyle w:val="western"/>
        <w:spacing w:before="0"/>
        <w:ind w:left="284" w:right="606"/>
        <w:jc w:val="center"/>
        <w:rPr>
          <w:rFonts w:ascii="Arial" w:hAnsi="Arial" w:cs="Arial"/>
          <w:i w:val="0"/>
          <w:iCs w:val="0"/>
          <w:sz w:val="20"/>
          <w:szCs w:val="20"/>
        </w:rPr>
      </w:pPr>
    </w:p>
    <w:p w14:paraId="79F1C5CB" w14:textId="77777777" w:rsidR="00705FB0" w:rsidRDefault="00705FB0" w:rsidP="00C55A40">
      <w:pPr>
        <w:pStyle w:val="western"/>
        <w:spacing w:before="0"/>
        <w:ind w:left="284" w:right="606"/>
        <w:jc w:val="center"/>
        <w:rPr>
          <w:rFonts w:ascii="Arial" w:hAnsi="Arial" w:cs="Arial"/>
          <w:i w:val="0"/>
          <w:iCs w:val="0"/>
          <w:sz w:val="20"/>
          <w:szCs w:val="20"/>
        </w:rPr>
      </w:pPr>
    </w:p>
    <w:p w14:paraId="2080400E" w14:textId="77777777" w:rsidR="00705FB0" w:rsidRDefault="00705FB0" w:rsidP="00C55A40">
      <w:pPr>
        <w:pStyle w:val="western"/>
        <w:spacing w:before="0"/>
        <w:ind w:left="284" w:right="606"/>
        <w:jc w:val="center"/>
        <w:rPr>
          <w:rFonts w:ascii="Arial" w:hAnsi="Arial" w:cs="Arial"/>
          <w:i w:val="0"/>
          <w:iCs w:val="0"/>
          <w:sz w:val="20"/>
          <w:szCs w:val="20"/>
        </w:rPr>
      </w:pPr>
    </w:p>
    <w:p w14:paraId="1962F7F5" w14:textId="77777777" w:rsidR="00705FB0" w:rsidRDefault="00705FB0" w:rsidP="00C55A40">
      <w:pPr>
        <w:pStyle w:val="western"/>
        <w:spacing w:before="0"/>
        <w:ind w:left="284" w:right="606"/>
        <w:jc w:val="center"/>
        <w:rPr>
          <w:rFonts w:ascii="Arial" w:hAnsi="Arial" w:cs="Arial"/>
          <w:i w:val="0"/>
          <w:iCs w:val="0"/>
          <w:sz w:val="20"/>
          <w:szCs w:val="20"/>
        </w:rPr>
      </w:pPr>
    </w:p>
    <w:p w14:paraId="1A50AC2F" w14:textId="77777777" w:rsidR="00705FB0" w:rsidRDefault="00705FB0" w:rsidP="00C55A40">
      <w:pPr>
        <w:pStyle w:val="western"/>
        <w:spacing w:before="0"/>
        <w:ind w:left="284" w:right="606"/>
        <w:jc w:val="center"/>
        <w:rPr>
          <w:rFonts w:ascii="Arial" w:hAnsi="Arial" w:cs="Arial"/>
          <w:i w:val="0"/>
          <w:iCs w:val="0"/>
          <w:sz w:val="20"/>
          <w:szCs w:val="20"/>
        </w:rPr>
      </w:pPr>
    </w:p>
    <w:p w14:paraId="6FCE971C" w14:textId="77777777" w:rsidR="00705FB0" w:rsidRDefault="00705FB0" w:rsidP="00C55A40">
      <w:pPr>
        <w:pStyle w:val="western"/>
        <w:spacing w:before="0"/>
        <w:ind w:left="284" w:right="606"/>
        <w:jc w:val="center"/>
        <w:rPr>
          <w:rFonts w:ascii="Arial" w:hAnsi="Arial" w:cs="Arial"/>
          <w:i w:val="0"/>
          <w:iCs w:val="0"/>
          <w:sz w:val="20"/>
          <w:szCs w:val="20"/>
        </w:rPr>
      </w:pPr>
    </w:p>
    <w:p w14:paraId="753C7035" w14:textId="77777777" w:rsidR="00705FB0" w:rsidRDefault="00705FB0" w:rsidP="00C55A40">
      <w:pPr>
        <w:pStyle w:val="western"/>
        <w:spacing w:before="0"/>
        <w:ind w:left="284" w:right="606"/>
        <w:jc w:val="center"/>
        <w:rPr>
          <w:rFonts w:ascii="Arial" w:hAnsi="Arial" w:cs="Arial"/>
          <w:i w:val="0"/>
          <w:iCs w:val="0"/>
          <w:sz w:val="20"/>
          <w:szCs w:val="20"/>
        </w:rPr>
      </w:pPr>
    </w:p>
    <w:p w14:paraId="44B8A476" w14:textId="77777777" w:rsidR="00705FB0" w:rsidRDefault="00705FB0" w:rsidP="00C55A40">
      <w:pPr>
        <w:pStyle w:val="western"/>
        <w:spacing w:before="0"/>
        <w:ind w:left="284" w:right="606"/>
        <w:jc w:val="center"/>
        <w:rPr>
          <w:rFonts w:ascii="Arial" w:hAnsi="Arial" w:cs="Arial"/>
          <w:i w:val="0"/>
          <w:iCs w:val="0"/>
          <w:sz w:val="20"/>
          <w:szCs w:val="20"/>
        </w:rPr>
      </w:pPr>
    </w:p>
    <w:p w14:paraId="1E9347E7" w14:textId="77777777" w:rsidR="00705FB0" w:rsidRDefault="00705FB0" w:rsidP="00C55A40">
      <w:pPr>
        <w:pStyle w:val="western"/>
        <w:spacing w:before="0"/>
        <w:ind w:left="284" w:right="606"/>
        <w:jc w:val="center"/>
        <w:rPr>
          <w:rFonts w:ascii="Arial" w:hAnsi="Arial" w:cs="Arial"/>
          <w:i w:val="0"/>
          <w:iCs w:val="0"/>
          <w:sz w:val="20"/>
          <w:szCs w:val="20"/>
        </w:rPr>
      </w:pPr>
    </w:p>
    <w:p w14:paraId="3E5EB24A" w14:textId="77777777" w:rsidR="00C23EF6" w:rsidRDefault="00C23EF6" w:rsidP="00C55A40">
      <w:pPr>
        <w:pStyle w:val="western"/>
        <w:spacing w:before="0"/>
        <w:ind w:left="284" w:right="606"/>
        <w:jc w:val="center"/>
        <w:rPr>
          <w:rFonts w:ascii="Arial" w:hAnsi="Arial" w:cs="Arial"/>
          <w:i w:val="0"/>
          <w:iCs w:val="0"/>
          <w:sz w:val="20"/>
          <w:szCs w:val="20"/>
        </w:rPr>
      </w:pPr>
    </w:p>
    <w:p w14:paraId="68B23F6E" w14:textId="77777777" w:rsidR="00C23EF6" w:rsidRDefault="00C23EF6" w:rsidP="00C55A40">
      <w:pPr>
        <w:pStyle w:val="western"/>
        <w:spacing w:before="0"/>
        <w:ind w:left="284" w:right="606"/>
        <w:jc w:val="center"/>
        <w:rPr>
          <w:rFonts w:ascii="Arial" w:hAnsi="Arial" w:cs="Arial"/>
          <w:i w:val="0"/>
          <w:iCs w:val="0"/>
          <w:sz w:val="20"/>
          <w:szCs w:val="20"/>
        </w:rPr>
      </w:pPr>
    </w:p>
    <w:p w14:paraId="4A9B5FA0" w14:textId="7D9A9BC7"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24FB3">
        <w:rPr>
          <w:rFonts w:ascii="Arial" w:hAnsi="Arial" w:cs="Arial"/>
          <w:b/>
          <w:sz w:val="20"/>
          <w:szCs w:val="20"/>
          <w:u w:val="single"/>
        </w:rPr>
        <w:t>64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55C7F749" w14:textId="77777777" w:rsidR="00705FB0" w:rsidRPr="00D40442" w:rsidRDefault="00705FB0" w:rsidP="00705FB0">
      <w:pPr>
        <w:tabs>
          <w:tab w:val="center" w:pos="4252"/>
          <w:tab w:val="right" w:pos="8504"/>
        </w:tabs>
        <w:jc w:val="center"/>
        <w:rPr>
          <w:rFonts w:ascii="Arial" w:eastAsia="MS Mincho" w:hAnsi="Arial" w:cs="Arial"/>
          <w:b/>
          <w:sz w:val="20"/>
          <w:szCs w:val="20"/>
          <w:lang w:eastAsia="pt-BR"/>
        </w:rPr>
      </w:pPr>
      <w:r w:rsidRPr="00D40442">
        <w:rPr>
          <w:rFonts w:ascii="Arial" w:eastAsia="MS Mincho" w:hAnsi="Arial" w:cs="Arial"/>
          <w:b/>
          <w:sz w:val="20"/>
          <w:szCs w:val="20"/>
          <w:lang w:eastAsia="pt-BR"/>
        </w:rPr>
        <w:t>TERMO DE REFERÊNCIA</w:t>
      </w:r>
    </w:p>
    <w:p w14:paraId="7366970A" w14:textId="77777777" w:rsidR="00705FB0" w:rsidRPr="00D40442" w:rsidRDefault="00705FB0" w:rsidP="00705FB0">
      <w:pPr>
        <w:tabs>
          <w:tab w:val="center" w:pos="4252"/>
          <w:tab w:val="right" w:pos="8504"/>
        </w:tabs>
        <w:jc w:val="center"/>
        <w:rPr>
          <w:rFonts w:ascii="Arial" w:eastAsia="MS Mincho" w:hAnsi="Arial" w:cs="Arial"/>
          <w:b/>
          <w:sz w:val="20"/>
          <w:szCs w:val="20"/>
          <w:lang w:eastAsia="pt-BR"/>
        </w:rPr>
      </w:pPr>
    </w:p>
    <w:p w14:paraId="41BD4D93" w14:textId="77777777" w:rsidR="00705FB0" w:rsidRPr="00D40442" w:rsidRDefault="00705FB0" w:rsidP="00705FB0">
      <w:pPr>
        <w:numPr>
          <w:ilvl w:val="0"/>
          <w:numId w:val="262"/>
        </w:numPr>
        <w:shd w:val="clear" w:color="auto" w:fill="D9D9D9"/>
        <w:suppressAutoHyphens w:val="0"/>
        <w:ind w:left="709" w:hanging="709"/>
        <w:rPr>
          <w:rFonts w:ascii="Arial" w:hAnsi="Arial" w:cs="Arial"/>
          <w:b/>
          <w:bCs/>
          <w:iCs/>
          <w:sz w:val="20"/>
          <w:szCs w:val="20"/>
        </w:rPr>
      </w:pPr>
      <w:r w:rsidRPr="00D40442">
        <w:rPr>
          <w:rFonts w:ascii="Arial" w:hAnsi="Arial" w:cs="Arial"/>
          <w:b/>
          <w:bCs/>
          <w:iCs/>
          <w:sz w:val="20"/>
          <w:szCs w:val="20"/>
        </w:rPr>
        <w:t>CONDIÇÕES GERAIS DA CONTRATAÇÃO</w:t>
      </w:r>
    </w:p>
    <w:p w14:paraId="1655CC75" w14:textId="77777777" w:rsidR="00705FB0" w:rsidRPr="00D40442" w:rsidRDefault="00705FB0" w:rsidP="00705FB0">
      <w:pPr>
        <w:pStyle w:val="PargrafodaLista"/>
        <w:numPr>
          <w:ilvl w:val="1"/>
          <w:numId w:val="262"/>
        </w:numPr>
        <w:tabs>
          <w:tab w:val="left" w:pos="435"/>
        </w:tabs>
        <w:suppressAutoHyphens w:val="0"/>
        <w:autoSpaceDE w:val="0"/>
        <w:autoSpaceDN w:val="0"/>
        <w:adjustRightInd w:val="0"/>
        <w:spacing w:before="120" w:after="120"/>
        <w:ind w:left="0" w:right="272" w:firstLine="709"/>
        <w:jc w:val="both"/>
        <w:rPr>
          <w:rFonts w:ascii="Arial" w:hAnsi="Arial" w:cs="Arial"/>
          <w:sz w:val="20"/>
          <w:szCs w:val="20"/>
        </w:rPr>
      </w:pPr>
      <w:r w:rsidRPr="00D40442">
        <w:rPr>
          <w:rFonts w:ascii="Arial" w:hAnsi="Arial" w:cs="Arial"/>
          <w:sz w:val="20"/>
          <w:szCs w:val="20"/>
        </w:rPr>
        <w:t xml:space="preserve">O objeto do presente termo de referência é a abertura de licitação pelo sistema de registro de preços para futura contratação de pessoa jurídica para aquisição </w:t>
      </w:r>
      <w:r w:rsidRPr="00D40442">
        <w:rPr>
          <w:rFonts w:ascii="Arial" w:hAnsi="Arial" w:cs="Arial"/>
          <w:spacing w:val="1"/>
          <w:sz w:val="20"/>
          <w:szCs w:val="20"/>
          <w:u w:val="single"/>
        </w:rPr>
        <w:t>parcelada</w:t>
      </w:r>
      <w:r w:rsidRPr="00D40442">
        <w:rPr>
          <w:rFonts w:ascii="Arial" w:hAnsi="Arial" w:cs="Arial"/>
          <w:spacing w:val="1"/>
          <w:sz w:val="20"/>
          <w:szCs w:val="20"/>
        </w:rPr>
        <w:t xml:space="preserve"> de materiais médicos hospitalares, equipamentos e materiais para central de esterilização, para atender a Secretária Municipal de Saúde, </w:t>
      </w:r>
      <w:r w:rsidRPr="00D40442">
        <w:rPr>
          <w:rFonts w:ascii="Arial" w:hAnsi="Arial" w:cs="Arial"/>
          <w:sz w:val="20"/>
          <w:szCs w:val="20"/>
        </w:rPr>
        <w:t>nos termos da tabela abaixo, conforme condições e exigências estabelecidas neste instrumento, no edital e demais anexos integrantes deste processo.</w:t>
      </w:r>
    </w:p>
    <w:p w14:paraId="749165FD" w14:textId="77777777" w:rsidR="00705FB0" w:rsidRPr="00D40442" w:rsidRDefault="00705FB0" w:rsidP="00705FB0">
      <w:pPr>
        <w:pStyle w:val="PargrafodaLista"/>
        <w:tabs>
          <w:tab w:val="left" w:pos="435"/>
        </w:tabs>
        <w:autoSpaceDE w:val="0"/>
        <w:autoSpaceDN w:val="0"/>
        <w:adjustRightInd w:val="0"/>
        <w:ind w:left="709" w:right="272"/>
        <w:jc w:val="both"/>
        <w:rPr>
          <w:rFonts w:ascii="Arial" w:hAnsi="Arial" w:cs="Arial"/>
          <w:sz w:val="20"/>
          <w:szCs w:val="20"/>
        </w:rPr>
      </w:pPr>
      <w:r w:rsidRPr="00D40442">
        <w:rPr>
          <w:rFonts w:ascii="Arial" w:hAnsi="Arial" w:cs="Arial"/>
          <w:b/>
          <w:bCs/>
          <w:sz w:val="20"/>
          <w:szCs w:val="20"/>
        </w:rPr>
        <w:t>Tabela 1</w:t>
      </w:r>
      <w:r w:rsidRPr="00D40442">
        <w:rPr>
          <w:rFonts w:ascii="Arial" w:hAnsi="Arial" w:cs="Arial"/>
          <w:sz w:val="20"/>
          <w:szCs w:val="20"/>
        </w:rPr>
        <w:t>. Descritivo itens a serem licitados</w:t>
      </w:r>
    </w:p>
    <w:tbl>
      <w:tblPr>
        <w:tblW w:w="12164" w:type="dxa"/>
        <w:tblInd w:w="137" w:type="dxa"/>
        <w:tblCellMar>
          <w:left w:w="70" w:type="dxa"/>
          <w:right w:w="70" w:type="dxa"/>
        </w:tblCellMar>
        <w:tblLook w:val="04A0" w:firstRow="1" w:lastRow="0" w:firstColumn="1" w:lastColumn="0" w:noHBand="0" w:noVBand="1"/>
      </w:tblPr>
      <w:tblGrid>
        <w:gridCol w:w="535"/>
        <w:gridCol w:w="1030"/>
        <w:gridCol w:w="1407"/>
        <w:gridCol w:w="2779"/>
        <w:gridCol w:w="812"/>
        <w:gridCol w:w="1453"/>
        <w:gridCol w:w="1564"/>
        <w:gridCol w:w="2584"/>
      </w:tblGrid>
      <w:tr w:rsidR="00705FB0" w:rsidRPr="00D40442" w14:paraId="21E55D80" w14:textId="77777777" w:rsidTr="000D2BFE">
        <w:trPr>
          <w:gridAfter w:val="1"/>
          <w:wAfter w:w="2584" w:type="dxa"/>
          <w:trHeight w:val="1350"/>
        </w:trPr>
        <w:tc>
          <w:tcPr>
            <w:tcW w:w="535" w:type="dxa"/>
            <w:tcBorders>
              <w:top w:val="single" w:sz="4" w:space="0" w:color="auto"/>
              <w:left w:val="single" w:sz="4" w:space="0" w:color="auto"/>
              <w:bottom w:val="single" w:sz="4" w:space="0" w:color="auto"/>
              <w:right w:val="nil"/>
            </w:tcBorders>
            <w:shd w:val="clear" w:color="auto" w:fill="E7E6E6"/>
            <w:textDirection w:val="tbRl"/>
            <w:vAlign w:val="center"/>
            <w:hideMark/>
          </w:tcPr>
          <w:p w14:paraId="090291AD" w14:textId="77777777" w:rsidR="00705FB0" w:rsidRPr="00D40442" w:rsidRDefault="00705FB0" w:rsidP="000E2E2B">
            <w:pPr>
              <w:jc w:val="center"/>
              <w:rPr>
                <w:rFonts w:ascii="Arial" w:hAnsi="Arial" w:cs="Arial"/>
                <w:b/>
                <w:bCs/>
                <w:sz w:val="20"/>
                <w:szCs w:val="20"/>
              </w:rPr>
            </w:pPr>
            <w:r w:rsidRPr="00D40442">
              <w:rPr>
                <w:rFonts w:ascii="Arial" w:hAnsi="Arial" w:cs="Arial"/>
                <w:b/>
                <w:bCs/>
                <w:sz w:val="20"/>
                <w:szCs w:val="20"/>
              </w:rPr>
              <w:t>ITEM</w:t>
            </w:r>
          </w:p>
        </w:tc>
        <w:tc>
          <w:tcPr>
            <w:tcW w:w="103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29B49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CATMAT</w:t>
            </w:r>
          </w:p>
        </w:tc>
        <w:tc>
          <w:tcPr>
            <w:tcW w:w="1407" w:type="dxa"/>
            <w:tcBorders>
              <w:top w:val="single" w:sz="4" w:space="0" w:color="auto"/>
              <w:left w:val="nil"/>
              <w:bottom w:val="single" w:sz="4" w:space="0" w:color="auto"/>
              <w:right w:val="single" w:sz="4" w:space="0" w:color="auto"/>
            </w:tcBorders>
            <w:shd w:val="clear" w:color="auto" w:fill="E7E6E6"/>
            <w:vAlign w:val="center"/>
            <w:hideMark/>
          </w:tcPr>
          <w:p w14:paraId="5A62814A" w14:textId="77777777" w:rsidR="00705FB0" w:rsidRPr="00D40442" w:rsidRDefault="00705FB0" w:rsidP="000E2E2B">
            <w:pPr>
              <w:jc w:val="center"/>
              <w:rPr>
                <w:rFonts w:ascii="Arial" w:hAnsi="Arial" w:cs="Arial"/>
                <w:b/>
                <w:bCs/>
                <w:sz w:val="20"/>
                <w:szCs w:val="20"/>
              </w:rPr>
            </w:pPr>
            <w:r w:rsidRPr="00D40442">
              <w:rPr>
                <w:rFonts w:ascii="Arial" w:hAnsi="Arial" w:cs="Arial"/>
                <w:b/>
                <w:bCs/>
                <w:sz w:val="20"/>
                <w:szCs w:val="20"/>
              </w:rPr>
              <w:t>UNIDADE</w:t>
            </w:r>
          </w:p>
        </w:tc>
        <w:tc>
          <w:tcPr>
            <w:tcW w:w="2779" w:type="dxa"/>
            <w:tcBorders>
              <w:top w:val="single" w:sz="4" w:space="0" w:color="auto"/>
              <w:left w:val="nil"/>
              <w:bottom w:val="single" w:sz="4" w:space="0" w:color="auto"/>
              <w:right w:val="single" w:sz="4" w:space="0" w:color="auto"/>
            </w:tcBorders>
            <w:shd w:val="clear" w:color="auto" w:fill="E7E6E6"/>
            <w:vAlign w:val="center"/>
          </w:tcPr>
          <w:p w14:paraId="1006DB83" w14:textId="77777777" w:rsidR="00705FB0" w:rsidRPr="00D40442" w:rsidRDefault="00705FB0" w:rsidP="000E2E2B">
            <w:pPr>
              <w:jc w:val="center"/>
              <w:rPr>
                <w:rFonts w:ascii="Arial" w:hAnsi="Arial" w:cs="Arial"/>
                <w:b/>
                <w:bCs/>
                <w:sz w:val="20"/>
                <w:szCs w:val="20"/>
              </w:rPr>
            </w:pPr>
            <w:r w:rsidRPr="00D40442">
              <w:rPr>
                <w:rFonts w:ascii="Arial" w:hAnsi="Arial" w:cs="Arial"/>
                <w:b/>
                <w:bCs/>
                <w:sz w:val="20"/>
                <w:szCs w:val="20"/>
              </w:rPr>
              <w:t>DESCRIÇÃO</w:t>
            </w:r>
          </w:p>
        </w:tc>
        <w:tc>
          <w:tcPr>
            <w:tcW w:w="812" w:type="dxa"/>
            <w:tcBorders>
              <w:top w:val="single" w:sz="4" w:space="0" w:color="auto"/>
              <w:bottom w:val="single" w:sz="4" w:space="0" w:color="auto"/>
              <w:right w:val="single" w:sz="4" w:space="0" w:color="auto"/>
            </w:tcBorders>
            <w:shd w:val="clear" w:color="auto" w:fill="E7E6E6"/>
            <w:vAlign w:val="center"/>
          </w:tcPr>
          <w:p w14:paraId="721FEC15" w14:textId="77777777" w:rsidR="00705FB0" w:rsidRPr="00D40442" w:rsidRDefault="00705FB0" w:rsidP="000E2E2B">
            <w:pPr>
              <w:jc w:val="center"/>
              <w:rPr>
                <w:rFonts w:ascii="Arial" w:hAnsi="Arial" w:cs="Arial"/>
                <w:sz w:val="20"/>
                <w:szCs w:val="20"/>
              </w:rPr>
            </w:pPr>
            <w:r w:rsidRPr="00D40442">
              <w:rPr>
                <w:rFonts w:ascii="Arial" w:hAnsi="Arial" w:cs="Arial"/>
                <w:b/>
                <w:bCs/>
                <w:sz w:val="20"/>
                <w:szCs w:val="20"/>
              </w:rPr>
              <w:t>Qtde (CMM + 30%)</w:t>
            </w:r>
          </w:p>
        </w:tc>
        <w:tc>
          <w:tcPr>
            <w:tcW w:w="1453" w:type="dxa"/>
            <w:tcBorders>
              <w:top w:val="single" w:sz="4" w:space="0" w:color="auto"/>
              <w:bottom w:val="single" w:sz="4" w:space="0" w:color="auto"/>
              <w:right w:val="single" w:sz="4" w:space="0" w:color="auto"/>
            </w:tcBorders>
            <w:shd w:val="clear" w:color="auto" w:fill="E7E6E6"/>
            <w:vAlign w:val="center"/>
          </w:tcPr>
          <w:p w14:paraId="4DB0C402" w14:textId="77777777" w:rsidR="00705FB0" w:rsidRPr="00D40442" w:rsidRDefault="00705FB0" w:rsidP="000E2E2B">
            <w:pPr>
              <w:jc w:val="center"/>
              <w:rPr>
                <w:rFonts w:ascii="Arial" w:hAnsi="Arial" w:cs="Arial"/>
                <w:sz w:val="20"/>
                <w:szCs w:val="20"/>
              </w:rPr>
            </w:pPr>
            <w:r w:rsidRPr="00D40442">
              <w:rPr>
                <w:rFonts w:ascii="Arial" w:hAnsi="Arial" w:cs="Arial"/>
                <w:b/>
                <w:bCs/>
                <w:sz w:val="20"/>
                <w:szCs w:val="20"/>
              </w:rPr>
              <w:t>Valor máximo unitário</w:t>
            </w:r>
          </w:p>
        </w:tc>
        <w:tc>
          <w:tcPr>
            <w:tcW w:w="1564" w:type="dxa"/>
            <w:tcBorders>
              <w:top w:val="single" w:sz="4" w:space="0" w:color="auto"/>
              <w:bottom w:val="single" w:sz="4" w:space="0" w:color="auto"/>
              <w:right w:val="single" w:sz="4" w:space="0" w:color="auto"/>
            </w:tcBorders>
            <w:shd w:val="clear" w:color="auto" w:fill="E7E6E6"/>
            <w:vAlign w:val="center"/>
          </w:tcPr>
          <w:p w14:paraId="115C6D9A" w14:textId="77777777" w:rsidR="00705FB0" w:rsidRPr="00D40442" w:rsidRDefault="00705FB0" w:rsidP="000E2E2B">
            <w:pPr>
              <w:jc w:val="center"/>
              <w:rPr>
                <w:rFonts w:ascii="Arial" w:hAnsi="Arial" w:cs="Arial"/>
                <w:sz w:val="20"/>
                <w:szCs w:val="20"/>
              </w:rPr>
            </w:pPr>
            <w:r w:rsidRPr="00D40442">
              <w:rPr>
                <w:rFonts w:ascii="Arial" w:hAnsi="Arial" w:cs="Arial"/>
                <w:b/>
                <w:bCs/>
                <w:sz w:val="20"/>
                <w:szCs w:val="20"/>
              </w:rPr>
              <w:t>Valor máximo total</w:t>
            </w:r>
          </w:p>
        </w:tc>
      </w:tr>
      <w:tr w:rsidR="00705FB0" w:rsidRPr="00D40442" w14:paraId="2B2255CF"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740C5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w:t>
            </w:r>
          </w:p>
        </w:tc>
        <w:tc>
          <w:tcPr>
            <w:tcW w:w="1030" w:type="dxa"/>
            <w:tcBorders>
              <w:top w:val="nil"/>
              <w:left w:val="single" w:sz="4" w:space="0" w:color="auto"/>
              <w:bottom w:val="single" w:sz="4" w:space="0" w:color="auto"/>
              <w:right w:val="single" w:sz="4" w:space="0" w:color="auto"/>
            </w:tcBorders>
            <w:noWrap/>
            <w:vAlign w:val="center"/>
            <w:hideMark/>
          </w:tcPr>
          <w:p w14:paraId="0AF6DB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629305</w:t>
            </w:r>
          </w:p>
        </w:tc>
        <w:tc>
          <w:tcPr>
            <w:tcW w:w="1407" w:type="dxa"/>
            <w:tcBorders>
              <w:top w:val="nil"/>
              <w:left w:val="nil"/>
              <w:bottom w:val="single" w:sz="4" w:space="0" w:color="auto"/>
              <w:right w:val="single" w:sz="4" w:space="0" w:color="auto"/>
            </w:tcBorders>
            <w:vAlign w:val="center"/>
            <w:hideMark/>
          </w:tcPr>
          <w:p w14:paraId="3B6045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C0M 100 UNIDADES</w:t>
            </w:r>
          </w:p>
        </w:tc>
        <w:tc>
          <w:tcPr>
            <w:tcW w:w="2779" w:type="dxa"/>
            <w:tcBorders>
              <w:top w:val="nil"/>
              <w:left w:val="nil"/>
              <w:bottom w:val="single" w:sz="4" w:space="0" w:color="auto"/>
              <w:right w:val="single" w:sz="4" w:space="0" w:color="auto"/>
            </w:tcBorders>
            <w:vAlign w:val="bottom"/>
          </w:tcPr>
          <w:p w14:paraId="77686B3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812" w:type="dxa"/>
            <w:tcBorders>
              <w:top w:val="single" w:sz="4" w:space="0" w:color="auto"/>
              <w:bottom w:val="single" w:sz="4" w:space="0" w:color="auto"/>
              <w:right w:val="single" w:sz="4" w:space="0" w:color="auto"/>
            </w:tcBorders>
            <w:vAlign w:val="center"/>
          </w:tcPr>
          <w:p w14:paraId="7BE62B6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481C8D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5,23</w:t>
            </w:r>
          </w:p>
        </w:tc>
        <w:tc>
          <w:tcPr>
            <w:tcW w:w="1564" w:type="dxa"/>
            <w:tcBorders>
              <w:top w:val="single" w:sz="4" w:space="0" w:color="auto"/>
              <w:bottom w:val="single" w:sz="4" w:space="0" w:color="auto"/>
              <w:right w:val="single" w:sz="4" w:space="0" w:color="auto"/>
            </w:tcBorders>
            <w:vAlign w:val="bottom"/>
          </w:tcPr>
          <w:p w14:paraId="0A63A0F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R$ 1.046,00</w:t>
            </w:r>
          </w:p>
        </w:tc>
      </w:tr>
      <w:tr w:rsidR="00705FB0" w:rsidRPr="00D40442" w14:paraId="14B4945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F429D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w:t>
            </w:r>
          </w:p>
        </w:tc>
        <w:tc>
          <w:tcPr>
            <w:tcW w:w="1030" w:type="dxa"/>
            <w:tcBorders>
              <w:top w:val="nil"/>
              <w:left w:val="single" w:sz="4" w:space="0" w:color="auto"/>
              <w:bottom w:val="single" w:sz="4" w:space="0" w:color="auto"/>
              <w:right w:val="single" w:sz="4" w:space="0" w:color="auto"/>
            </w:tcBorders>
            <w:noWrap/>
            <w:vAlign w:val="center"/>
            <w:hideMark/>
          </w:tcPr>
          <w:p w14:paraId="19984D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483362</w:t>
            </w:r>
          </w:p>
        </w:tc>
        <w:tc>
          <w:tcPr>
            <w:tcW w:w="1407" w:type="dxa"/>
            <w:tcBorders>
              <w:top w:val="nil"/>
              <w:left w:val="nil"/>
              <w:bottom w:val="single" w:sz="4" w:space="0" w:color="auto"/>
              <w:right w:val="single" w:sz="4" w:space="0" w:color="auto"/>
            </w:tcBorders>
            <w:vAlign w:val="center"/>
            <w:hideMark/>
          </w:tcPr>
          <w:p w14:paraId="02DAC9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500 UNIDADES</w:t>
            </w:r>
          </w:p>
        </w:tc>
        <w:tc>
          <w:tcPr>
            <w:tcW w:w="2779" w:type="dxa"/>
            <w:tcBorders>
              <w:top w:val="nil"/>
              <w:left w:val="nil"/>
              <w:bottom w:val="single" w:sz="4" w:space="0" w:color="auto"/>
              <w:right w:val="single" w:sz="4" w:space="0" w:color="auto"/>
            </w:tcBorders>
            <w:vAlign w:val="bottom"/>
          </w:tcPr>
          <w:p w14:paraId="1E6F6DB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Absorvente adesivo hipoalérgico stopper composto por fibras de viscose, resina acrílica e massa adesiva; papel siliconado poliéster, cor de pele na medida de 2,5 por 2,5 em formato arredondado, embalado individualmente.</w:t>
            </w:r>
          </w:p>
        </w:tc>
        <w:tc>
          <w:tcPr>
            <w:tcW w:w="812" w:type="dxa"/>
            <w:tcBorders>
              <w:top w:val="single" w:sz="4" w:space="0" w:color="auto"/>
              <w:bottom w:val="single" w:sz="4" w:space="0" w:color="auto"/>
              <w:right w:val="single" w:sz="4" w:space="0" w:color="auto"/>
            </w:tcBorders>
            <w:vAlign w:val="center"/>
          </w:tcPr>
          <w:p w14:paraId="33D0C1A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6AA1E8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9,04</w:t>
            </w:r>
          </w:p>
        </w:tc>
        <w:tc>
          <w:tcPr>
            <w:tcW w:w="1564" w:type="dxa"/>
            <w:tcBorders>
              <w:top w:val="single" w:sz="4" w:space="0" w:color="auto"/>
              <w:bottom w:val="single" w:sz="4" w:space="0" w:color="auto"/>
              <w:right w:val="single" w:sz="4" w:space="0" w:color="auto"/>
            </w:tcBorders>
            <w:vAlign w:val="bottom"/>
          </w:tcPr>
          <w:p w14:paraId="606819D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R$ 2.260,00</w:t>
            </w:r>
          </w:p>
        </w:tc>
      </w:tr>
      <w:tr w:rsidR="00705FB0" w:rsidRPr="00D40442" w14:paraId="068A465C"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EABA6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w:t>
            </w:r>
          </w:p>
        </w:tc>
        <w:tc>
          <w:tcPr>
            <w:tcW w:w="1030" w:type="dxa"/>
            <w:tcBorders>
              <w:top w:val="nil"/>
              <w:left w:val="single" w:sz="4" w:space="0" w:color="auto"/>
              <w:bottom w:val="single" w:sz="4" w:space="0" w:color="auto"/>
              <w:right w:val="single" w:sz="4" w:space="0" w:color="auto"/>
            </w:tcBorders>
            <w:noWrap/>
            <w:vAlign w:val="center"/>
            <w:hideMark/>
          </w:tcPr>
          <w:p w14:paraId="4A29B3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367898</w:t>
            </w:r>
          </w:p>
        </w:tc>
        <w:tc>
          <w:tcPr>
            <w:tcW w:w="1407" w:type="dxa"/>
            <w:tcBorders>
              <w:top w:val="nil"/>
              <w:left w:val="nil"/>
              <w:bottom w:val="single" w:sz="4" w:space="0" w:color="auto"/>
              <w:right w:val="single" w:sz="4" w:space="0" w:color="auto"/>
            </w:tcBorders>
            <w:vAlign w:val="center"/>
            <w:hideMark/>
          </w:tcPr>
          <w:p w14:paraId="3CCE76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A29ED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Água destilada galão 5 litros. Livre de íons inorgânicos com baixa condutividade, conforme Farmacopeia Brasileira 6ª edição.</w:t>
            </w:r>
          </w:p>
        </w:tc>
        <w:tc>
          <w:tcPr>
            <w:tcW w:w="812" w:type="dxa"/>
            <w:tcBorders>
              <w:top w:val="single" w:sz="4" w:space="0" w:color="auto"/>
              <w:bottom w:val="single" w:sz="4" w:space="0" w:color="auto"/>
              <w:right w:val="single" w:sz="4" w:space="0" w:color="auto"/>
            </w:tcBorders>
            <w:vAlign w:val="center"/>
          </w:tcPr>
          <w:p w14:paraId="14B5B8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120</w:t>
            </w:r>
          </w:p>
        </w:tc>
        <w:tc>
          <w:tcPr>
            <w:tcW w:w="1453" w:type="dxa"/>
            <w:tcBorders>
              <w:top w:val="single" w:sz="4" w:space="0" w:color="auto"/>
              <w:bottom w:val="single" w:sz="4" w:space="0" w:color="auto"/>
              <w:right w:val="single" w:sz="4" w:space="0" w:color="auto"/>
            </w:tcBorders>
            <w:vAlign w:val="center"/>
          </w:tcPr>
          <w:p w14:paraId="1A6DA7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11,93</w:t>
            </w:r>
          </w:p>
        </w:tc>
        <w:tc>
          <w:tcPr>
            <w:tcW w:w="1564" w:type="dxa"/>
            <w:tcBorders>
              <w:top w:val="single" w:sz="4" w:space="0" w:color="auto"/>
              <w:bottom w:val="single" w:sz="4" w:space="0" w:color="auto"/>
              <w:right w:val="single" w:sz="4" w:space="0" w:color="auto"/>
            </w:tcBorders>
            <w:vAlign w:val="bottom"/>
          </w:tcPr>
          <w:p w14:paraId="7BC3185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R$ 1.431,60</w:t>
            </w:r>
          </w:p>
        </w:tc>
      </w:tr>
      <w:tr w:rsidR="00705FB0" w:rsidRPr="00D40442" w14:paraId="04FD8641"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01B9EF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w:t>
            </w:r>
          </w:p>
        </w:tc>
        <w:tc>
          <w:tcPr>
            <w:tcW w:w="1030" w:type="dxa"/>
            <w:tcBorders>
              <w:top w:val="nil"/>
              <w:left w:val="single" w:sz="4" w:space="0" w:color="auto"/>
              <w:bottom w:val="single" w:sz="4" w:space="0" w:color="auto"/>
              <w:right w:val="single" w:sz="4" w:space="0" w:color="auto"/>
            </w:tcBorders>
            <w:noWrap/>
            <w:vAlign w:val="center"/>
            <w:hideMark/>
          </w:tcPr>
          <w:p w14:paraId="551643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439812</w:t>
            </w:r>
          </w:p>
        </w:tc>
        <w:tc>
          <w:tcPr>
            <w:tcW w:w="1407" w:type="dxa"/>
            <w:tcBorders>
              <w:top w:val="nil"/>
              <w:left w:val="nil"/>
              <w:bottom w:val="single" w:sz="4" w:space="0" w:color="auto"/>
              <w:right w:val="single" w:sz="4" w:space="0" w:color="auto"/>
            </w:tcBorders>
            <w:vAlign w:val="center"/>
            <w:hideMark/>
          </w:tcPr>
          <w:p w14:paraId="523AF3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A96247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Agulha hipodérmica 13 X 0,45mm (DIMENSÃO 26G 1/2"), estéril, apirogênica, siliconada com bisel trifacetado em aço inoxidável, lúmen com parede fina, cânula siliconada que desliza facilmente, canhão plástico na cor CINZA com acoplamento nas seringas de bico slip e luer lock, capaz de garantir conexão segura e sem vazamento, translucido, </w:t>
            </w:r>
            <w:r w:rsidRPr="00D40442">
              <w:rPr>
                <w:rFonts w:ascii="Arial" w:hAnsi="Arial" w:cs="Arial"/>
                <w:sz w:val="20"/>
                <w:szCs w:val="20"/>
              </w:rPr>
              <w:lastRenderedPageBreak/>
              <w:t>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2D01336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160</w:t>
            </w:r>
          </w:p>
        </w:tc>
        <w:tc>
          <w:tcPr>
            <w:tcW w:w="1453" w:type="dxa"/>
            <w:tcBorders>
              <w:top w:val="single" w:sz="4" w:space="0" w:color="auto"/>
              <w:bottom w:val="single" w:sz="4" w:space="0" w:color="auto"/>
              <w:right w:val="single" w:sz="4" w:space="0" w:color="auto"/>
            </w:tcBorders>
            <w:vAlign w:val="center"/>
          </w:tcPr>
          <w:p w14:paraId="221EF3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8,12</w:t>
            </w:r>
          </w:p>
        </w:tc>
        <w:tc>
          <w:tcPr>
            <w:tcW w:w="1564" w:type="dxa"/>
            <w:tcBorders>
              <w:top w:val="single" w:sz="4" w:space="0" w:color="auto"/>
              <w:bottom w:val="single" w:sz="4" w:space="0" w:color="auto"/>
              <w:right w:val="single" w:sz="4" w:space="0" w:color="auto"/>
            </w:tcBorders>
            <w:vAlign w:val="bottom"/>
          </w:tcPr>
          <w:p w14:paraId="18620F9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R$ 1.299,20</w:t>
            </w:r>
          </w:p>
        </w:tc>
      </w:tr>
      <w:tr w:rsidR="00705FB0" w:rsidRPr="00D40442" w14:paraId="49ECE188" w14:textId="77777777" w:rsidTr="000D2BFE">
        <w:trPr>
          <w:gridAfter w:val="1"/>
          <w:wAfter w:w="2584" w:type="dxa"/>
          <w:trHeight w:val="647"/>
        </w:trPr>
        <w:tc>
          <w:tcPr>
            <w:tcW w:w="535" w:type="dxa"/>
            <w:tcBorders>
              <w:top w:val="nil"/>
              <w:left w:val="single" w:sz="4" w:space="0" w:color="auto"/>
              <w:bottom w:val="single" w:sz="4" w:space="0" w:color="auto"/>
              <w:right w:val="nil"/>
            </w:tcBorders>
            <w:vAlign w:val="center"/>
            <w:hideMark/>
          </w:tcPr>
          <w:p w14:paraId="0D14100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030" w:type="dxa"/>
            <w:tcBorders>
              <w:top w:val="nil"/>
              <w:left w:val="single" w:sz="4" w:space="0" w:color="auto"/>
              <w:bottom w:val="single" w:sz="4" w:space="0" w:color="auto"/>
              <w:right w:val="single" w:sz="4" w:space="0" w:color="auto"/>
            </w:tcBorders>
            <w:noWrap/>
            <w:vAlign w:val="center"/>
            <w:hideMark/>
          </w:tcPr>
          <w:p w14:paraId="55B7C10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439811</w:t>
            </w:r>
          </w:p>
        </w:tc>
        <w:tc>
          <w:tcPr>
            <w:tcW w:w="1407" w:type="dxa"/>
            <w:tcBorders>
              <w:top w:val="nil"/>
              <w:left w:val="nil"/>
              <w:bottom w:val="single" w:sz="4" w:space="0" w:color="auto"/>
              <w:right w:val="single" w:sz="4" w:space="0" w:color="auto"/>
            </w:tcBorders>
            <w:vAlign w:val="center"/>
            <w:hideMark/>
          </w:tcPr>
          <w:p w14:paraId="0574CC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6CE5D64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Agulha hipodérmica 20 X 0,55mm (DIMENSÃO 24G 3/4"), estéril, apirogênica, siliconada com bisel trifacetado em aço inoxidável, lúmen com parede fina, cânula siliconada que desliza facilmente, canhão plástico na cor VIOLETA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w:t>
            </w:r>
            <w:r w:rsidRPr="00D40442">
              <w:rPr>
                <w:rFonts w:ascii="Arial" w:hAnsi="Arial" w:cs="Arial"/>
                <w:sz w:val="20"/>
                <w:szCs w:val="20"/>
              </w:rPr>
              <w:lastRenderedPageBreak/>
              <w:t>unidades, atendendo as normas da ABNT-NBR 9259.</w:t>
            </w:r>
          </w:p>
        </w:tc>
        <w:tc>
          <w:tcPr>
            <w:tcW w:w="812" w:type="dxa"/>
            <w:tcBorders>
              <w:top w:val="single" w:sz="4" w:space="0" w:color="auto"/>
              <w:bottom w:val="single" w:sz="4" w:space="0" w:color="auto"/>
              <w:right w:val="single" w:sz="4" w:space="0" w:color="auto"/>
            </w:tcBorders>
            <w:vAlign w:val="center"/>
          </w:tcPr>
          <w:p w14:paraId="485AD8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160</w:t>
            </w:r>
          </w:p>
        </w:tc>
        <w:tc>
          <w:tcPr>
            <w:tcW w:w="1453" w:type="dxa"/>
            <w:tcBorders>
              <w:top w:val="single" w:sz="4" w:space="0" w:color="auto"/>
              <w:bottom w:val="single" w:sz="4" w:space="0" w:color="auto"/>
              <w:right w:val="single" w:sz="4" w:space="0" w:color="auto"/>
            </w:tcBorders>
            <w:vAlign w:val="center"/>
          </w:tcPr>
          <w:p w14:paraId="602919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7,88</w:t>
            </w:r>
          </w:p>
        </w:tc>
        <w:tc>
          <w:tcPr>
            <w:tcW w:w="1564" w:type="dxa"/>
            <w:tcBorders>
              <w:top w:val="single" w:sz="4" w:space="0" w:color="auto"/>
              <w:bottom w:val="single" w:sz="4" w:space="0" w:color="auto"/>
              <w:right w:val="single" w:sz="4" w:space="0" w:color="auto"/>
            </w:tcBorders>
            <w:vAlign w:val="bottom"/>
          </w:tcPr>
          <w:p w14:paraId="23BAA23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R$ 1.260,80</w:t>
            </w:r>
          </w:p>
        </w:tc>
      </w:tr>
      <w:tr w:rsidR="00705FB0" w:rsidRPr="00D40442" w14:paraId="5A07DC0E"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1F94EC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w:t>
            </w:r>
          </w:p>
        </w:tc>
        <w:tc>
          <w:tcPr>
            <w:tcW w:w="1030" w:type="dxa"/>
            <w:tcBorders>
              <w:top w:val="nil"/>
              <w:left w:val="single" w:sz="4" w:space="0" w:color="auto"/>
              <w:bottom w:val="single" w:sz="4" w:space="0" w:color="auto"/>
              <w:right w:val="single" w:sz="4" w:space="0" w:color="auto"/>
            </w:tcBorders>
            <w:noWrap/>
            <w:vAlign w:val="center"/>
            <w:hideMark/>
          </w:tcPr>
          <w:p w14:paraId="2F524E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439804</w:t>
            </w:r>
          </w:p>
        </w:tc>
        <w:tc>
          <w:tcPr>
            <w:tcW w:w="1407" w:type="dxa"/>
            <w:tcBorders>
              <w:top w:val="nil"/>
              <w:left w:val="nil"/>
              <w:bottom w:val="single" w:sz="4" w:space="0" w:color="auto"/>
              <w:right w:val="single" w:sz="4" w:space="0" w:color="auto"/>
            </w:tcBorders>
            <w:vAlign w:val="center"/>
            <w:hideMark/>
          </w:tcPr>
          <w:p w14:paraId="038A83D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3F0FE3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Agulha hipodérmica 25 X 0,8mm (DIMENSÃO 21G 1"),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7F554A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61494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7,45</w:t>
            </w:r>
          </w:p>
        </w:tc>
        <w:tc>
          <w:tcPr>
            <w:tcW w:w="1564" w:type="dxa"/>
            <w:tcBorders>
              <w:top w:val="single" w:sz="4" w:space="0" w:color="auto"/>
              <w:bottom w:val="single" w:sz="4" w:space="0" w:color="auto"/>
              <w:right w:val="single" w:sz="4" w:space="0" w:color="auto"/>
            </w:tcBorders>
            <w:vAlign w:val="bottom"/>
          </w:tcPr>
          <w:p w14:paraId="5E901F2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R$ 745,00</w:t>
            </w:r>
          </w:p>
        </w:tc>
      </w:tr>
      <w:tr w:rsidR="00705FB0" w:rsidRPr="00D40442" w14:paraId="7EA0A000" w14:textId="77777777" w:rsidTr="000D2BFE">
        <w:trPr>
          <w:gridAfter w:val="1"/>
          <w:wAfter w:w="2584" w:type="dxa"/>
          <w:trHeight w:val="423"/>
        </w:trPr>
        <w:tc>
          <w:tcPr>
            <w:tcW w:w="535" w:type="dxa"/>
            <w:tcBorders>
              <w:top w:val="nil"/>
              <w:left w:val="single" w:sz="4" w:space="0" w:color="auto"/>
              <w:bottom w:val="single" w:sz="4" w:space="0" w:color="auto"/>
              <w:right w:val="nil"/>
            </w:tcBorders>
            <w:vAlign w:val="center"/>
            <w:hideMark/>
          </w:tcPr>
          <w:p w14:paraId="7A91EA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w:t>
            </w:r>
          </w:p>
        </w:tc>
        <w:tc>
          <w:tcPr>
            <w:tcW w:w="1030" w:type="dxa"/>
            <w:tcBorders>
              <w:top w:val="nil"/>
              <w:left w:val="single" w:sz="4" w:space="0" w:color="auto"/>
              <w:bottom w:val="single" w:sz="4" w:space="0" w:color="auto"/>
              <w:right w:val="single" w:sz="4" w:space="0" w:color="auto"/>
            </w:tcBorders>
            <w:vAlign w:val="center"/>
            <w:hideMark/>
          </w:tcPr>
          <w:p w14:paraId="4ADCA7D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439807</w:t>
            </w:r>
          </w:p>
        </w:tc>
        <w:tc>
          <w:tcPr>
            <w:tcW w:w="1407" w:type="dxa"/>
            <w:tcBorders>
              <w:top w:val="nil"/>
              <w:left w:val="nil"/>
              <w:bottom w:val="single" w:sz="4" w:space="0" w:color="auto"/>
              <w:right w:val="single" w:sz="4" w:space="0" w:color="auto"/>
            </w:tcBorders>
            <w:vAlign w:val="center"/>
            <w:hideMark/>
          </w:tcPr>
          <w:p w14:paraId="0E2041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66EFD7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Agulha hipodérmica 25 X 0,7mm (DIMENSÃO 22G 1"), estéril, apirogênica, siliconada com bisel trifacetado em aço inoxidável, lúmen com parede fina, cânula siliconada que desliza facilmente, canhão plástico na cor PRETA com acoplamento nas seringas de bico slip e luer lock, capaz de garantir conexão segura e sem vazamento, translucido, protetor de agulha com formato hexagonal e sem látex em sua composição. Embalagem individual em protetor plástico, com </w:t>
            </w:r>
            <w:r w:rsidRPr="00D40442">
              <w:rPr>
                <w:rFonts w:ascii="Arial" w:hAnsi="Arial" w:cs="Arial"/>
                <w:sz w:val="20"/>
                <w:szCs w:val="20"/>
              </w:rPr>
              <w:lastRenderedPageBreak/>
              <w:t>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6AFE38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35B7A2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7,60</w:t>
            </w:r>
          </w:p>
        </w:tc>
        <w:tc>
          <w:tcPr>
            <w:tcW w:w="1564" w:type="dxa"/>
            <w:tcBorders>
              <w:top w:val="single" w:sz="4" w:space="0" w:color="auto"/>
              <w:bottom w:val="single" w:sz="4" w:space="0" w:color="auto"/>
              <w:right w:val="single" w:sz="4" w:space="0" w:color="auto"/>
            </w:tcBorders>
            <w:vAlign w:val="bottom"/>
          </w:tcPr>
          <w:p w14:paraId="60CEF52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R$ 3.800,00</w:t>
            </w:r>
          </w:p>
        </w:tc>
      </w:tr>
      <w:tr w:rsidR="00705FB0" w:rsidRPr="00D40442" w14:paraId="107C4E47"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73272C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w:t>
            </w:r>
          </w:p>
        </w:tc>
        <w:tc>
          <w:tcPr>
            <w:tcW w:w="1030" w:type="dxa"/>
            <w:tcBorders>
              <w:top w:val="nil"/>
              <w:left w:val="single" w:sz="4" w:space="0" w:color="auto"/>
              <w:bottom w:val="single" w:sz="4" w:space="0" w:color="auto"/>
              <w:right w:val="single" w:sz="4" w:space="0" w:color="auto"/>
            </w:tcBorders>
            <w:noWrap/>
            <w:vAlign w:val="center"/>
            <w:hideMark/>
          </w:tcPr>
          <w:p w14:paraId="40DCE7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439809</w:t>
            </w:r>
          </w:p>
        </w:tc>
        <w:tc>
          <w:tcPr>
            <w:tcW w:w="1407" w:type="dxa"/>
            <w:tcBorders>
              <w:top w:val="nil"/>
              <w:left w:val="nil"/>
              <w:bottom w:val="single" w:sz="4" w:space="0" w:color="auto"/>
              <w:right w:val="single" w:sz="4" w:space="0" w:color="auto"/>
            </w:tcBorders>
            <w:vAlign w:val="center"/>
            <w:hideMark/>
          </w:tcPr>
          <w:p w14:paraId="75B11B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2689873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Agulha hipodérmica 25 X 0,6mm (DIMENSÃO 23G 1"), estéril, apirogênica, siliconada com bisel trifacetado em aço inoxidável, lúmen com parede fina, cânula siliconada que desliza facilmente, canhão plástico na cor AZUL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0515890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63673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7,86</w:t>
            </w:r>
          </w:p>
        </w:tc>
        <w:tc>
          <w:tcPr>
            <w:tcW w:w="1564" w:type="dxa"/>
            <w:tcBorders>
              <w:top w:val="single" w:sz="4" w:space="0" w:color="auto"/>
              <w:bottom w:val="single" w:sz="4" w:space="0" w:color="auto"/>
              <w:right w:val="single" w:sz="4" w:space="0" w:color="auto"/>
            </w:tcBorders>
            <w:vAlign w:val="bottom"/>
          </w:tcPr>
          <w:p w14:paraId="11FC20A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R$ 393,00</w:t>
            </w:r>
          </w:p>
        </w:tc>
      </w:tr>
      <w:tr w:rsidR="00705FB0" w:rsidRPr="00D40442" w14:paraId="297F9675"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0BD3BD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9</w:t>
            </w:r>
          </w:p>
        </w:tc>
        <w:tc>
          <w:tcPr>
            <w:tcW w:w="1030" w:type="dxa"/>
            <w:tcBorders>
              <w:top w:val="nil"/>
              <w:left w:val="single" w:sz="4" w:space="0" w:color="auto"/>
              <w:bottom w:val="single" w:sz="4" w:space="0" w:color="auto"/>
              <w:right w:val="single" w:sz="4" w:space="0" w:color="auto"/>
            </w:tcBorders>
            <w:noWrap/>
            <w:vAlign w:val="center"/>
            <w:hideMark/>
          </w:tcPr>
          <w:p w14:paraId="5517E5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439805</w:t>
            </w:r>
          </w:p>
        </w:tc>
        <w:tc>
          <w:tcPr>
            <w:tcW w:w="1407" w:type="dxa"/>
            <w:tcBorders>
              <w:top w:val="nil"/>
              <w:left w:val="nil"/>
              <w:bottom w:val="single" w:sz="4" w:space="0" w:color="auto"/>
              <w:right w:val="single" w:sz="4" w:space="0" w:color="auto"/>
            </w:tcBorders>
            <w:vAlign w:val="center"/>
            <w:hideMark/>
          </w:tcPr>
          <w:p w14:paraId="10D7E17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44F031B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Agulha hipodérmica 30 X 0,8mm (DIMENSÃO 21G 1 1/4"), estéril, apirogênica, siliconada com bisel trifacetado em aço inoxidável, lúmen com parede fina, cânula siliconada que desliza facilmente, canhão plástico na cor VERDE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4DB13E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160</w:t>
            </w:r>
          </w:p>
        </w:tc>
        <w:tc>
          <w:tcPr>
            <w:tcW w:w="1453" w:type="dxa"/>
            <w:tcBorders>
              <w:top w:val="single" w:sz="4" w:space="0" w:color="auto"/>
              <w:bottom w:val="single" w:sz="4" w:space="0" w:color="auto"/>
              <w:right w:val="single" w:sz="4" w:space="0" w:color="auto"/>
            </w:tcBorders>
            <w:vAlign w:val="center"/>
          </w:tcPr>
          <w:p w14:paraId="23C07D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7,53</w:t>
            </w:r>
          </w:p>
        </w:tc>
        <w:tc>
          <w:tcPr>
            <w:tcW w:w="1564" w:type="dxa"/>
            <w:tcBorders>
              <w:top w:val="single" w:sz="4" w:space="0" w:color="auto"/>
              <w:bottom w:val="single" w:sz="4" w:space="0" w:color="auto"/>
              <w:right w:val="single" w:sz="4" w:space="0" w:color="auto"/>
            </w:tcBorders>
            <w:vAlign w:val="bottom"/>
          </w:tcPr>
          <w:p w14:paraId="2AA2255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R$ 1.204,80</w:t>
            </w:r>
          </w:p>
        </w:tc>
      </w:tr>
      <w:tr w:rsidR="00705FB0" w:rsidRPr="00D40442" w14:paraId="7B265C4D"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1EBBD9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030" w:type="dxa"/>
            <w:tcBorders>
              <w:top w:val="nil"/>
              <w:left w:val="single" w:sz="4" w:space="0" w:color="auto"/>
              <w:bottom w:val="single" w:sz="4" w:space="0" w:color="auto"/>
              <w:right w:val="single" w:sz="4" w:space="0" w:color="auto"/>
            </w:tcBorders>
            <w:noWrap/>
            <w:vAlign w:val="center"/>
            <w:hideMark/>
          </w:tcPr>
          <w:p w14:paraId="27866E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439799</w:t>
            </w:r>
          </w:p>
        </w:tc>
        <w:tc>
          <w:tcPr>
            <w:tcW w:w="1407" w:type="dxa"/>
            <w:tcBorders>
              <w:top w:val="nil"/>
              <w:left w:val="nil"/>
              <w:bottom w:val="single" w:sz="4" w:space="0" w:color="auto"/>
              <w:right w:val="single" w:sz="4" w:space="0" w:color="auto"/>
            </w:tcBorders>
            <w:vAlign w:val="center"/>
            <w:hideMark/>
          </w:tcPr>
          <w:p w14:paraId="6B38F4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30749D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Agulha hipodérmica 40 X 1,20mm (DIMENSÃO 18G 1 1/2"), estéril, apirogênica, siliconada com bisel trifacetado em aço inoxidável, lúmen com parede fina, cânula siliconada que desliza facilmente, canhão plástico na cor ROSA com acoplamento nas seringas de bico slip e luer lock, capaz de garantir conexão segura e sem vazamento, translucido, protetor de agulha com formato hexagonal e sem látex em sua composição. Embalagem individual em protetor plástico, com selagem eficiente que garanta a integridade do produto até o momento da sua utilização, </w:t>
            </w:r>
            <w:r w:rsidRPr="00D40442">
              <w:rPr>
                <w:rFonts w:ascii="Arial" w:hAnsi="Arial" w:cs="Arial"/>
                <w:sz w:val="20"/>
                <w:szCs w:val="20"/>
              </w:rPr>
              <w:lastRenderedPageBreak/>
              <w:t>permita a abertura e transferência com técnica asséptica, trazendo externamente os dados da identificação, procedência, número do lote, método, data e validade de esterilização, data de fabricação e ou prazo de validade e número do registro no ministério da saúde. Embaladas em caixas secundárias com 100 unidades, atendendo as normas da ABNT-NBR 9259.</w:t>
            </w:r>
          </w:p>
        </w:tc>
        <w:tc>
          <w:tcPr>
            <w:tcW w:w="812" w:type="dxa"/>
            <w:tcBorders>
              <w:top w:val="single" w:sz="4" w:space="0" w:color="auto"/>
              <w:bottom w:val="single" w:sz="4" w:space="0" w:color="auto"/>
              <w:right w:val="single" w:sz="4" w:space="0" w:color="auto"/>
            </w:tcBorders>
            <w:vAlign w:val="center"/>
          </w:tcPr>
          <w:p w14:paraId="49A91B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77822F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8,15</w:t>
            </w:r>
          </w:p>
        </w:tc>
        <w:tc>
          <w:tcPr>
            <w:tcW w:w="1564" w:type="dxa"/>
            <w:tcBorders>
              <w:top w:val="single" w:sz="4" w:space="0" w:color="auto"/>
              <w:bottom w:val="single" w:sz="4" w:space="0" w:color="auto"/>
              <w:right w:val="single" w:sz="4" w:space="0" w:color="auto"/>
            </w:tcBorders>
            <w:vAlign w:val="bottom"/>
          </w:tcPr>
          <w:p w14:paraId="5863790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R$ 4.075,00</w:t>
            </w:r>
          </w:p>
        </w:tc>
      </w:tr>
      <w:tr w:rsidR="00705FB0" w:rsidRPr="00D40442" w14:paraId="5C5E846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9AFEB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w:t>
            </w:r>
          </w:p>
        </w:tc>
        <w:tc>
          <w:tcPr>
            <w:tcW w:w="1030" w:type="dxa"/>
            <w:tcBorders>
              <w:top w:val="nil"/>
              <w:left w:val="single" w:sz="4" w:space="0" w:color="auto"/>
              <w:bottom w:val="single" w:sz="4" w:space="0" w:color="auto"/>
              <w:right w:val="single" w:sz="4" w:space="0" w:color="auto"/>
            </w:tcBorders>
            <w:noWrap/>
            <w:vAlign w:val="center"/>
            <w:hideMark/>
          </w:tcPr>
          <w:p w14:paraId="3CEEA06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269941</w:t>
            </w:r>
          </w:p>
        </w:tc>
        <w:tc>
          <w:tcPr>
            <w:tcW w:w="1407" w:type="dxa"/>
            <w:tcBorders>
              <w:top w:val="nil"/>
              <w:left w:val="nil"/>
              <w:bottom w:val="single" w:sz="4" w:space="0" w:color="auto"/>
              <w:right w:val="single" w:sz="4" w:space="0" w:color="auto"/>
            </w:tcBorders>
            <w:vAlign w:val="center"/>
            <w:hideMark/>
          </w:tcPr>
          <w:p w14:paraId="298C7C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0D8BD9A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Álcool 70% equivalente a 70° INPM/GL: acondicionado em frasco de plástico não reciclado, com 1000 ml, com tampa que impeça vazamentos e evaporações. Na embalagem de cada frasco deverá constar o nº do lote, data de validade e procedência.</w:t>
            </w:r>
          </w:p>
        </w:tc>
        <w:tc>
          <w:tcPr>
            <w:tcW w:w="812" w:type="dxa"/>
            <w:tcBorders>
              <w:top w:val="single" w:sz="4" w:space="0" w:color="auto"/>
              <w:bottom w:val="single" w:sz="4" w:space="0" w:color="auto"/>
              <w:right w:val="single" w:sz="4" w:space="0" w:color="auto"/>
            </w:tcBorders>
            <w:vAlign w:val="center"/>
          </w:tcPr>
          <w:p w14:paraId="492A65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1.800</w:t>
            </w:r>
          </w:p>
        </w:tc>
        <w:tc>
          <w:tcPr>
            <w:tcW w:w="1453" w:type="dxa"/>
            <w:tcBorders>
              <w:top w:val="single" w:sz="4" w:space="0" w:color="auto"/>
              <w:bottom w:val="single" w:sz="4" w:space="0" w:color="auto"/>
              <w:right w:val="single" w:sz="4" w:space="0" w:color="auto"/>
            </w:tcBorders>
            <w:vAlign w:val="center"/>
          </w:tcPr>
          <w:p w14:paraId="7A90BD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6,07</w:t>
            </w:r>
          </w:p>
        </w:tc>
        <w:tc>
          <w:tcPr>
            <w:tcW w:w="1564" w:type="dxa"/>
            <w:tcBorders>
              <w:top w:val="single" w:sz="4" w:space="0" w:color="auto"/>
              <w:bottom w:val="single" w:sz="4" w:space="0" w:color="auto"/>
              <w:right w:val="single" w:sz="4" w:space="0" w:color="auto"/>
            </w:tcBorders>
            <w:vAlign w:val="bottom"/>
          </w:tcPr>
          <w:p w14:paraId="1DC652A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R$ 10.926,00</w:t>
            </w:r>
          </w:p>
        </w:tc>
      </w:tr>
      <w:tr w:rsidR="00705FB0" w:rsidRPr="00D40442" w14:paraId="5147EC2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10A16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w:t>
            </w:r>
          </w:p>
        </w:tc>
        <w:tc>
          <w:tcPr>
            <w:tcW w:w="1030" w:type="dxa"/>
            <w:tcBorders>
              <w:top w:val="nil"/>
              <w:left w:val="single" w:sz="4" w:space="0" w:color="auto"/>
              <w:bottom w:val="single" w:sz="4" w:space="0" w:color="auto"/>
              <w:right w:val="single" w:sz="4" w:space="0" w:color="auto"/>
            </w:tcBorders>
            <w:noWrap/>
            <w:vAlign w:val="center"/>
            <w:hideMark/>
          </w:tcPr>
          <w:p w14:paraId="6B1A40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443454</w:t>
            </w:r>
          </w:p>
        </w:tc>
        <w:tc>
          <w:tcPr>
            <w:tcW w:w="1407" w:type="dxa"/>
            <w:tcBorders>
              <w:top w:val="nil"/>
              <w:left w:val="nil"/>
              <w:bottom w:val="single" w:sz="4" w:space="0" w:color="auto"/>
              <w:right w:val="single" w:sz="4" w:space="0" w:color="auto"/>
            </w:tcBorders>
            <w:vAlign w:val="center"/>
            <w:hideMark/>
          </w:tcPr>
          <w:p w14:paraId="693C2DC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44B545D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Álcool em gel 70º glicerinado, com válvula Pump. Frasco 500ml</w:t>
            </w:r>
          </w:p>
        </w:tc>
        <w:tc>
          <w:tcPr>
            <w:tcW w:w="812" w:type="dxa"/>
            <w:tcBorders>
              <w:top w:val="single" w:sz="4" w:space="0" w:color="auto"/>
              <w:bottom w:val="single" w:sz="4" w:space="0" w:color="auto"/>
              <w:right w:val="single" w:sz="4" w:space="0" w:color="auto"/>
            </w:tcBorders>
            <w:vAlign w:val="center"/>
          </w:tcPr>
          <w:p w14:paraId="79464B4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18C310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6,50</w:t>
            </w:r>
          </w:p>
        </w:tc>
        <w:tc>
          <w:tcPr>
            <w:tcW w:w="1564" w:type="dxa"/>
            <w:tcBorders>
              <w:top w:val="single" w:sz="4" w:space="0" w:color="auto"/>
              <w:bottom w:val="single" w:sz="4" w:space="0" w:color="auto"/>
              <w:right w:val="single" w:sz="4" w:space="0" w:color="auto"/>
            </w:tcBorders>
            <w:vAlign w:val="bottom"/>
          </w:tcPr>
          <w:p w14:paraId="0E4D948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R$ 3.250,00</w:t>
            </w:r>
          </w:p>
        </w:tc>
      </w:tr>
      <w:tr w:rsidR="00705FB0" w:rsidRPr="00D40442" w14:paraId="650D8C99"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F3AE68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w:t>
            </w:r>
          </w:p>
        </w:tc>
        <w:tc>
          <w:tcPr>
            <w:tcW w:w="1030" w:type="dxa"/>
            <w:tcBorders>
              <w:top w:val="nil"/>
              <w:left w:val="single" w:sz="4" w:space="0" w:color="auto"/>
              <w:bottom w:val="single" w:sz="4" w:space="0" w:color="auto"/>
              <w:right w:val="single" w:sz="4" w:space="0" w:color="auto"/>
            </w:tcBorders>
            <w:noWrap/>
            <w:vAlign w:val="center"/>
            <w:hideMark/>
          </w:tcPr>
          <w:p w14:paraId="21AAFE3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628473</w:t>
            </w:r>
          </w:p>
        </w:tc>
        <w:tc>
          <w:tcPr>
            <w:tcW w:w="1407" w:type="dxa"/>
            <w:tcBorders>
              <w:top w:val="nil"/>
              <w:left w:val="nil"/>
              <w:bottom w:val="single" w:sz="4" w:space="0" w:color="auto"/>
              <w:right w:val="single" w:sz="4" w:space="0" w:color="auto"/>
            </w:tcBorders>
            <w:vAlign w:val="center"/>
            <w:hideMark/>
          </w:tcPr>
          <w:p w14:paraId="37E78C2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48F7830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80% de brancura, peso líquido 500 gramas, embalados em saco plástico individual.</w:t>
            </w:r>
          </w:p>
        </w:tc>
        <w:tc>
          <w:tcPr>
            <w:tcW w:w="812" w:type="dxa"/>
            <w:tcBorders>
              <w:top w:val="single" w:sz="4" w:space="0" w:color="auto"/>
              <w:bottom w:val="single" w:sz="4" w:space="0" w:color="auto"/>
              <w:right w:val="single" w:sz="4" w:space="0" w:color="auto"/>
            </w:tcBorders>
            <w:vAlign w:val="center"/>
          </w:tcPr>
          <w:p w14:paraId="5A6AE1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514DBE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13,00</w:t>
            </w:r>
          </w:p>
        </w:tc>
        <w:tc>
          <w:tcPr>
            <w:tcW w:w="1564" w:type="dxa"/>
            <w:tcBorders>
              <w:top w:val="single" w:sz="4" w:space="0" w:color="auto"/>
              <w:bottom w:val="single" w:sz="4" w:space="0" w:color="auto"/>
              <w:right w:val="single" w:sz="4" w:space="0" w:color="auto"/>
            </w:tcBorders>
            <w:vAlign w:val="bottom"/>
          </w:tcPr>
          <w:p w14:paraId="2E7F4F2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R$ 5.200,00</w:t>
            </w:r>
          </w:p>
        </w:tc>
      </w:tr>
      <w:tr w:rsidR="00705FB0" w:rsidRPr="00D40442" w14:paraId="3B53331E"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53D7B1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w:t>
            </w:r>
          </w:p>
        </w:tc>
        <w:tc>
          <w:tcPr>
            <w:tcW w:w="1030" w:type="dxa"/>
            <w:tcBorders>
              <w:top w:val="nil"/>
              <w:left w:val="single" w:sz="4" w:space="0" w:color="auto"/>
              <w:bottom w:val="single" w:sz="4" w:space="0" w:color="auto"/>
              <w:right w:val="single" w:sz="4" w:space="0" w:color="auto"/>
            </w:tcBorders>
            <w:noWrap/>
            <w:vAlign w:val="center"/>
            <w:hideMark/>
          </w:tcPr>
          <w:p w14:paraId="14B620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628445</w:t>
            </w:r>
          </w:p>
        </w:tc>
        <w:tc>
          <w:tcPr>
            <w:tcW w:w="1407" w:type="dxa"/>
            <w:tcBorders>
              <w:top w:val="nil"/>
              <w:left w:val="nil"/>
              <w:bottom w:val="single" w:sz="4" w:space="0" w:color="auto"/>
              <w:right w:val="single" w:sz="4" w:space="0" w:color="auto"/>
            </w:tcBorders>
            <w:vAlign w:val="center"/>
            <w:hideMark/>
          </w:tcPr>
          <w:p w14:paraId="29FAB4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1ED720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Algodão Uso Médico Tipo: Ortopédico, Apresentação: Em Mantas, Material: Em Fibra De Algodão Cru, Tamanho: 10CM x 1,8m, Características Adicionais: Enrolado Em Papel Apropriado, Tipo Embalagem: Embalagem Individual.  constando externamente os dados de identificação e procedência. Acondicionado em pacotes plástico contendo 12 unidades. Seguindo os </w:t>
            </w:r>
            <w:r w:rsidRPr="00D40442">
              <w:rPr>
                <w:rFonts w:ascii="Arial" w:hAnsi="Arial" w:cs="Arial"/>
                <w:sz w:val="20"/>
                <w:szCs w:val="20"/>
              </w:rPr>
              <w:lastRenderedPageBreak/>
              <w:t>padrões em conformidade com NBR 14056 - ABNT.</w:t>
            </w:r>
          </w:p>
        </w:tc>
        <w:tc>
          <w:tcPr>
            <w:tcW w:w="812" w:type="dxa"/>
            <w:tcBorders>
              <w:top w:val="single" w:sz="4" w:space="0" w:color="auto"/>
              <w:bottom w:val="single" w:sz="4" w:space="0" w:color="auto"/>
              <w:right w:val="single" w:sz="4" w:space="0" w:color="auto"/>
            </w:tcBorders>
            <w:vAlign w:val="center"/>
          </w:tcPr>
          <w:p w14:paraId="5D3BF9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60E9A6C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10,70</w:t>
            </w:r>
          </w:p>
        </w:tc>
        <w:tc>
          <w:tcPr>
            <w:tcW w:w="1564" w:type="dxa"/>
            <w:tcBorders>
              <w:top w:val="single" w:sz="4" w:space="0" w:color="auto"/>
              <w:bottom w:val="single" w:sz="4" w:space="0" w:color="auto"/>
              <w:right w:val="single" w:sz="4" w:space="0" w:color="auto"/>
            </w:tcBorders>
            <w:vAlign w:val="bottom"/>
          </w:tcPr>
          <w:p w14:paraId="7EAFDA3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R$ 535,00</w:t>
            </w:r>
          </w:p>
        </w:tc>
      </w:tr>
      <w:tr w:rsidR="00705FB0" w:rsidRPr="00D40442" w14:paraId="38A5AB09"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01DCD6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030" w:type="dxa"/>
            <w:tcBorders>
              <w:top w:val="nil"/>
              <w:left w:val="single" w:sz="4" w:space="0" w:color="auto"/>
              <w:bottom w:val="single" w:sz="4" w:space="0" w:color="auto"/>
              <w:right w:val="single" w:sz="4" w:space="0" w:color="auto"/>
            </w:tcBorders>
            <w:noWrap/>
            <w:vAlign w:val="center"/>
            <w:hideMark/>
          </w:tcPr>
          <w:p w14:paraId="101037E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628448</w:t>
            </w:r>
          </w:p>
        </w:tc>
        <w:tc>
          <w:tcPr>
            <w:tcW w:w="1407" w:type="dxa"/>
            <w:tcBorders>
              <w:top w:val="nil"/>
              <w:left w:val="nil"/>
              <w:bottom w:val="single" w:sz="4" w:space="0" w:color="auto"/>
              <w:right w:val="single" w:sz="4" w:space="0" w:color="auto"/>
            </w:tcBorders>
            <w:vAlign w:val="center"/>
            <w:hideMark/>
          </w:tcPr>
          <w:p w14:paraId="593CCF4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CE83F5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Algodão Uso Médico Tipo: Ortopédico, Apresentação: Em Mantas, Material: Em Fibra De Algodão Cru, Tamanho: 20CM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44D2CC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5EB6B6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17,72</w:t>
            </w:r>
          </w:p>
        </w:tc>
        <w:tc>
          <w:tcPr>
            <w:tcW w:w="1564" w:type="dxa"/>
            <w:tcBorders>
              <w:top w:val="single" w:sz="4" w:space="0" w:color="auto"/>
              <w:bottom w:val="single" w:sz="4" w:space="0" w:color="auto"/>
              <w:right w:val="single" w:sz="4" w:space="0" w:color="auto"/>
            </w:tcBorders>
            <w:vAlign w:val="bottom"/>
          </w:tcPr>
          <w:p w14:paraId="13838C2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R$ 886,00</w:t>
            </w:r>
          </w:p>
        </w:tc>
      </w:tr>
      <w:tr w:rsidR="00705FB0" w:rsidRPr="00D40442" w14:paraId="09E4E2EC"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69F48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w:t>
            </w:r>
          </w:p>
        </w:tc>
        <w:tc>
          <w:tcPr>
            <w:tcW w:w="1030" w:type="dxa"/>
            <w:tcBorders>
              <w:top w:val="nil"/>
              <w:left w:val="single" w:sz="4" w:space="0" w:color="auto"/>
              <w:bottom w:val="single" w:sz="4" w:space="0" w:color="auto"/>
              <w:right w:val="single" w:sz="4" w:space="0" w:color="auto"/>
            </w:tcBorders>
            <w:noWrap/>
            <w:vAlign w:val="center"/>
            <w:hideMark/>
          </w:tcPr>
          <w:p w14:paraId="67AAFE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280476</w:t>
            </w:r>
          </w:p>
        </w:tc>
        <w:tc>
          <w:tcPr>
            <w:tcW w:w="1407" w:type="dxa"/>
            <w:tcBorders>
              <w:top w:val="nil"/>
              <w:left w:val="nil"/>
              <w:bottom w:val="single" w:sz="4" w:space="0" w:color="auto"/>
              <w:right w:val="single" w:sz="4" w:space="0" w:color="auto"/>
            </w:tcBorders>
            <w:vAlign w:val="center"/>
            <w:hideMark/>
          </w:tcPr>
          <w:p w14:paraId="25F354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30F4BF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Almotolia plástica bico reto, transparente, com protetor, graduada em ml. Tampa em rosca. Capacidade de 250ml.</w:t>
            </w:r>
          </w:p>
        </w:tc>
        <w:tc>
          <w:tcPr>
            <w:tcW w:w="812" w:type="dxa"/>
            <w:tcBorders>
              <w:top w:val="single" w:sz="4" w:space="0" w:color="auto"/>
              <w:bottom w:val="single" w:sz="4" w:space="0" w:color="auto"/>
              <w:right w:val="single" w:sz="4" w:space="0" w:color="auto"/>
            </w:tcBorders>
            <w:vAlign w:val="center"/>
          </w:tcPr>
          <w:p w14:paraId="7CE314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2EA7D2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2,93</w:t>
            </w:r>
          </w:p>
        </w:tc>
        <w:tc>
          <w:tcPr>
            <w:tcW w:w="1564" w:type="dxa"/>
            <w:tcBorders>
              <w:top w:val="single" w:sz="4" w:space="0" w:color="auto"/>
              <w:bottom w:val="single" w:sz="4" w:space="0" w:color="auto"/>
              <w:right w:val="single" w:sz="4" w:space="0" w:color="auto"/>
            </w:tcBorders>
            <w:vAlign w:val="bottom"/>
          </w:tcPr>
          <w:p w14:paraId="7730100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R$ 293,00</w:t>
            </w:r>
          </w:p>
        </w:tc>
      </w:tr>
      <w:tr w:rsidR="00705FB0" w:rsidRPr="00D40442" w14:paraId="627CB04F"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CE238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w:t>
            </w:r>
          </w:p>
        </w:tc>
        <w:tc>
          <w:tcPr>
            <w:tcW w:w="1030" w:type="dxa"/>
            <w:tcBorders>
              <w:top w:val="nil"/>
              <w:left w:val="single" w:sz="4" w:space="0" w:color="auto"/>
              <w:bottom w:val="single" w:sz="4" w:space="0" w:color="auto"/>
              <w:right w:val="single" w:sz="4" w:space="0" w:color="auto"/>
            </w:tcBorders>
            <w:noWrap/>
            <w:vAlign w:val="center"/>
            <w:hideMark/>
          </w:tcPr>
          <w:p w14:paraId="7DA5F1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279895</w:t>
            </w:r>
          </w:p>
        </w:tc>
        <w:tc>
          <w:tcPr>
            <w:tcW w:w="1407" w:type="dxa"/>
            <w:tcBorders>
              <w:top w:val="nil"/>
              <w:left w:val="nil"/>
              <w:bottom w:val="single" w:sz="4" w:space="0" w:color="auto"/>
              <w:right w:val="single" w:sz="4" w:space="0" w:color="auto"/>
            </w:tcBorders>
            <w:vAlign w:val="center"/>
            <w:hideMark/>
          </w:tcPr>
          <w:p w14:paraId="621BCC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F84A83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Almotolia plástica bico reto, transparente, com protetor, graduada em ml. Tampa em rosca. Capacidade de 500ml.</w:t>
            </w:r>
          </w:p>
        </w:tc>
        <w:tc>
          <w:tcPr>
            <w:tcW w:w="812" w:type="dxa"/>
            <w:tcBorders>
              <w:top w:val="single" w:sz="4" w:space="0" w:color="auto"/>
              <w:bottom w:val="single" w:sz="4" w:space="0" w:color="auto"/>
              <w:right w:val="single" w:sz="4" w:space="0" w:color="auto"/>
            </w:tcBorders>
            <w:vAlign w:val="center"/>
          </w:tcPr>
          <w:p w14:paraId="7F369E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D5B13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4,15</w:t>
            </w:r>
          </w:p>
        </w:tc>
        <w:tc>
          <w:tcPr>
            <w:tcW w:w="1564" w:type="dxa"/>
            <w:tcBorders>
              <w:top w:val="single" w:sz="4" w:space="0" w:color="auto"/>
              <w:bottom w:val="single" w:sz="4" w:space="0" w:color="auto"/>
              <w:right w:val="single" w:sz="4" w:space="0" w:color="auto"/>
            </w:tcBorders>
            <w:vAlign w:val="bottom"/>
          </w:tcPr>
          <w:p w14:paraId="59F68C9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R$ 207,50</w:t>
            </w:r>
          </w:p>
        </w:tc>
      </w:tr>
      <w:tr w:rsidR="00705FB0" w:rsidRPr="00D40442" w14:paraId="4B471093"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484A1A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w:t>
            </w:r>
          </w:p>
        </w:tc>
        <w:tc>
          <w:tcPr>
            <w:tcW w:w="1030" w:type="dxa"/>
            <w:tcBorders>
              <w:top w:val="nil"/>
              <w:left w:val="single" w:sz="4" w:space="0" w:color="auto"/>
              <w:bottom w:val="single" w:sz="4" w:space="0" w:color="auto"/>
              <w:right w:val="single" w:sz="4" w:space="0" w:color="auto"/>
            </w:tcBorders>
            <w:noWrap/>
            <w:vAlign w:val="center"/>
            <w:hideMark/>
          </w:tcPr>
          <w:p w14:paraId="4F3ABD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279887</w:t>
            </w:r>
          </w:p>
        </w:tc>
        <w:tc>
          <w:tcPr>
            <w:tcW w:w="1407" w:type="dxa"/>
            <w:tcBorders>
              <w:top w:val="nil"/>
              <w:left w:val="nil"/>
              <w:bottom w:val="single" w:sz="4" w:space="0" w:color="auto"/>
              <w:right w:val="single" w:sz="4" w:space="0" w:color="auto"/>
            </w:tcBorders>
            <w:vAlign w:val="center"/>
            <w:hideMark/>
          </w:tcPr>
          <w:p w14:paraId="1B92AF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66E15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Almotolia plástica bico reto, âmbar, com protetor, graduada em ml. Tampa em rosca. Capacidade de 250ml.</w:t>
            </w:r>
          </w:p>
        </w:tc>
        <w:tc>
          <w:tcPr>
            <w:tcW w:w="812" w:type="dxa"/>
            <w:tcBorders>
              <w:top w:val="single" w:sz="4" w:space="0" w:color="auto"/>
              <w:bottom w:val="single" w:sz="4" w:space="0" w:color="auto"/>
              <w:right w:val="single" w:sz="4" w:space="0" w:color="auto"/>
            </w:tcBorders>
            <w:vAlign w:val="center"/>
          </w:tcPr>
          <w:p w14:paraId="36DF83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7D3D8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3,12</w:t>
            </w:r>
          </w:p>
        </w:tc>
        <w:tc>
          <w:tcPr>
            <w:tcW w:w="1564" w:type="dxa"/>
            <w:tcBorders>
              <w:top w:val="single" w:sz="4" w:space="0" w:color="auto"/>
              <w:bottom w:val="single" w:sz="4" w:space="0" w:color="auto"/>
              <w:right w:val="single" w:sz="4" w:space="0" w:color="auto"/>
            </w:tcBorders>
            <w:vAlign w:val="bottom"/>
          </w:tcPr>
          <w:p w14:paraId="5520180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R$ 156,00</w:t>
            </w:r>
          </w:p>
        </w:tc>
      </w:tr>
      <w:tr w:rsidR="00705FB0" w:rsidRPr="00D40442" w14:paraId="4AD57AAA"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053A2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w:t>
            </w:r>
          </w:p>
        </w:tc>
        <w:tc>
          <w:tcPr>
            <w:tcW w:w="1030" w:type="dxa"/>
            <w:tcBorders>
              <w:top w:val="nil"/>
              <w:left w:val="single" w:sz="4" w:space="0" w:color="auto"/>
              <w:bottom w:val="single" w:sz="4" w:space="0" w:color="auto"/>
              <w:right w:val="single" w:sz="4" w:space="0" w:color="auto"/>
            </w:tcBorders>
            <w:noWrap/>
            <w:vAlign w:val="center"/>
            <w:hideMark/>
          </w:tcPr>
          <w:p w14:paraId="2381A3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283964</w:t>
            </w:r>
          </w:p>
        </w:tc>
        <w:tc>
          <w:tcPr>
            <w:tcW w:w="1407" w:type="dxa"/>
            <w:tcBorders>
              <w:top w:val="nil"/>
              <w:left w:val="nil"/>
              <w:bottom w:val="single" w:sz="4" w:space="0" w:color="auto"/>
              <w:right w:val="single" w:sz="4" w:space="0" w:color="auto"/>
            </w:tcBorders>
            <w:vAlign w:val="center"/>
            <w:hideMark/>
          </w:tcPr>
          <w:p w14:paraId="3F5E58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77377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Aparelho de barbear descartável, com duas (2) lâminas de aço inox, cabo plástico.</w:t>
            </w:r>
          </w:p>
        </w:tc>
        <w:tc>
          <w:tcPr>
            <w:tcW w:w="812" w:type="dxa"/>
            <w:tcBorders>
              <w:top w:val="single" w:sz="4" w:space="0" w:color="auto"/>
              <w:bottom w:val="single" w:sz="4" w:space="0" w:color="auto"/>
              <w:right w:val="single" w:sz="4" w:space="0" w:color="auto"/>
            </w:tcBorders>
            <w:vAlign w:val="center"/>
          </w:tcPr>
          <w:p w14:paraId="7596C25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33A9763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0,84</w:t>
            </w:r>
          </w:p>
        </w:tc>
        <w:tc>
          <w:tcPr>
            <w:tcW w:w="1564" w:type="dxa"/>
            <w:tcBorders>
              <w:top w:val="single" w:sz="4" w:space="0" w:color="auto"/>
              <w:bottom w:val="single" w:sz="4" w:space="0" w:color="auto"/>
              <w:right w:val="single" w:sz="4" w:space="0" w:color="auto"/>
            </w:tcBorders>
            <w:vAlign w:val="bottom"/>
          </w:tcPr>
          <w:p w14:paraId="0728FF4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R$ 336,00</w:t>
            </w:r>
          </w:p>
        </w:tc>
      </w:tr>
      <w:tr w:rsidR="00705FB0" w:rsidRPr="00D40442" w14:paraId="659435ED"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7ACFB6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030" w:type="dxa"/>
            <w:tcBorders>
              <w:top w:val="nil"/>
              <w:left w:val="single" w:sz="4" w:space="0" w:color="auto"/>
              <w:bottom w:val="single" w:sz="4" w:space="0" w:color="auto"/>
              <w:right w:val="single" w:sz="4" w:space="0" w:color="auto"/>
            </w:tcBorders>
            <w:noWrap/>
            <w:vAlign w:val="center"/>
            <w:hideMark/>
          </w:tcPr>
          <w:p w14:paraId="0DAB924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628350</w:t>
            </w:r>
          </w:p>
        </w:tc>
        <w:tc>
          <w:tcPr>
            <w:tcW w:w="1407" w:type="dxa"/>
            <w:tcBorders>
              <w:top w:val="nil"/>
              <w:left w:val="nil"/>
              <w:bottom w:val="single" w:sz="4" w:space="0" w:color="auto"/>
              <w:right w:val="single" w:sz="4" w:space="0" w:color="auto"/>
            </w:tcBorders>
            <w:vAlign w:val="center"/>
            <w:hideMark/>
          </w:tcPr>
          <w:p w14:paraId="0A167D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BE46E6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Ataduras crepom 18 fios/cm2, medindo 10cm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w:t>
            </w:r>
            <w:r w:rsidRPr="00D40442">
              <w:rPr>
                <w:rFonts w:ascii="Arial" w:hAnsi="Arial" w:cs="Arial"/>
                <w:sz w:val="20"/>
                <w:szCs w:val="20"/>
              </w:rPr>
              <w:lastRenderedPageBreak/>
              <w:t>padrões em conformidade com NBR 14056 - ABNT.</w:t>
            </w:r>
          </w:p>
        </w:tc>
        <w:tc>
          <w:tcPr>
            <w:tcW w:w="812" w:type="dxa"/>
            <w:tcBorders>
              <w:top w:val="single" w:sz="4" w:space="0" w:color="auto"/>
              <w:bottom w:val="single" w:sz="4" w:space="0" w:color="auto"/>
              <w:right w:val="single" w:sz="4" w:space="0" w:color="auto"/>
            </w:tcBorders>
            <w:vAlign w:val="center"/>
          </w:tcPr>
          <w:p w14:paraId="256B11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10.000</w:t>
            </w:r>
          </w:p>
        </w:tc>
        <w:tc>
          <w:tcPr>
            <w:tcW w:w="1453" w:type="dxa"/>
            <w:tcBorders>
              <w:top w:val="single" w:sz="4" w:space="0" w:color="auto"/>
              <w:bottom w:val="single" w:sz="4" w:space="0" w:color="auto"/>
              <w:right w:val="single" w:sz="4" w:space="0" w:color="auto"/>
            </w:tcBorders>
            <w:vAlign w:val="center"/>
          </w:tcPr>
          <w:p w14:paraId="1777E25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4,92</w:t>
            </w:r>
          </w:p>
        </w:tc>
        <w:tc>
          <w:tcPr>
            <w:tcW w:w="1564" w:type="dxa"/>
            <w:tcBorders>
              <w:top w:val="single" w:sz="4" w:space="0" w:color="auto"/>
              <w:bottom w:val="single" w:sz="4" w:space="0" w:color="auto"/>
              <w:right w:val="single" w:sz="4" w:space="0" w:color="auto"/>
            </w:tcBorders>
            <w:vAlign w:val="bottom"/>
          </w:tcPr>
          <w:p w14:paraId="6D3356C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R$ 49.200,00</w:t>
            </w:r>
          </w:p>
        </w:tc>
      </w:tr>
      <w:tr w:rsidR="00705FB0" w:rsidRPr="00D40442" w14:paraId="225A5C08"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01E5C3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w:t>
            </w:r>
          </w:p>
        </w:tc>
        <w:tc>
          <w:tcPr>
            <w:tcW w:w="1030" w:type="dxa"/>
            <w:tcBorders>
              <w:top w:val="nil"/>
              <w:left w:val="single" w:sz="4" w:space="0" w:color="auto"/>
              <w:bottom w:val="single" w:sz="4" w:space="0" w:color="auto"/>
              <w:right w:val="single" w:sz="4" w:space="0" w:color="auto"/>
            </w:tcBorders>
            <w:noWrap/>
            <w:vAlign w:val="center"/>
            <w:hideMark/>
          </w:tcPr>
          <w:p w14:paraId="667E70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628351</w:t>
            </w:r>
          </w:p>
        </w:tc>
        <w:tc>
          <w:tcPr>
            <w:tcW w:w="1407" w:type="dxa"/>
            <w:tcBorders>
              <w:top w:val="nil"/>
              <w:left w:val="nil"/>
              <w:bottom w:val="single" w:sz="4" w:space="0" w:color="auto"/>
              <w:right w:val="single" w:sz="4" w:space="0" w:color="auto"/>
            </w:tcBorders>
            <w:vAlign w:val="center"/>
            <w:hideMark/>
          </w:tcPr>
          <w:p w14:paraId="1BA5BA6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FEC8F6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Ataduras crepom 18 fios/cm2, medindo 12cm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714747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8.000</w:t>
            </w:r>
          </w:p>
        </w:tc>
        <w:tc>
          <w:tcPr>
            <w:tcW w:w="1453" w:type="dxa"/>
            <w:tcBorders>
              <w:top w:val="single" w:sz="4" w:space="0" w:color="auto"/>
              <w:bottom w:val="single" w:sz="4" w:space="0" w:color="auto"/>
              <w:right w:val="single" w:sz="4" w:space="0" w:color="auto"/>
            </w:tcBorders>
            <w:vAlign w:val="center"/>
          </w:tcPr>
          <w:p w14:paraId="568FD4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7,10</w:t>
            </w:r>
          </w:p>
        </w:tc>
        <w:tc>
          <w:tcPr>
            <w:tcW w:w="1564" w:type="dxa"/>
            <w:tcBorders>
              <w:top w:val="single" w:sz="4" w:space="0" w:color="auto"/>
              <w:bottom w:val="single" w:sz="4" w:space="0" w:color="auto"/>
              <w:right w:val="single" w:sz="4" w:space="0" w:color="auto"/>
            </w:tcBorders>
            <w:vAlign w:val="bottom"/>
          </w:tcPr>
          <w:p w14:paraId="66D206C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R$ 56.800,00</w:t>
            </w:r>
          </w:p>
        </w:tc>
      </w:tr>
      <w:tr w:rsidR="00705FB0" w:rsidRPr="00D40442" w14:paraId="0B1E6BE1"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7F8955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w:t>
            </w:r>
          </w:p>
        </w:tc>
        <w:tc>
          <w:tcPr>
            <w:tcW w:w="1030" w:type="dxa"/>
            <w:tcBorders>
              <w:top w:val="nil"/>
              <w:left w:val="single" w:sz="4" w:space="0" w:color="auto"/>
              <w:bottom w:val="single" w:sz="4" w:space="0" w:color="auto"/>
              <w:right w:val="single" w:sz="4" w:space="0" w:color="auto"/>
            </w:tcBorders>
            <w:noWrap/>
            <w:vAlign w:val="center"/>
            <w:hideMark/>
          </w:tcPr>
          <w:p w14:paraId="52A8C59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628352</w:t>
            </w:r>
          </w:p>
        </w:tc>
        <w:tc>
          <w:tcPr>
            <w:tcW w:w="1407" w:type="dxa"/>
            <w:tcBorders>
              <w:top w:val="nil"/>
              <w:left w:val="nil"/>
              <w:bottom w:val="single" w:sz="4" w:space="0" w:color="auto"/>
              <w:right w:val="single" w:sz="4" w:space="0" w:color="auto"/>
            </w:tcBorders>
            <w:vAlign w:val="center"/>
            <w:hideMark/>
          </w:tcPr>
          <w:p w14:paraId="2FB0C9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21F02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Ataduras crepom 18 fios/cm2, medindo 15cm x 1,8m, cor natural do fio 100% algodão e composição que permite um perfeito enfaixamento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2D07D6B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10.000</w:t>
            </w:r>
          </w:p>
        </w:tc>
        <w:tc>
          <w:tcPr>
            <w:tcW w:w="1453" w:type="dxa"/>
            <w:tcBorders>
              <w:top w:val="single" w:sz="4" w:space="0" w:color="auto"/>
              <w:bottom w:val="single" w:sz="4" w:space="0" w:color="auto"/>
              <w:right w:val="single" w:sz="4" w:space="0" w:color="auto"/>
            </w:tcBorders>
            <w:vAlign w:val="center"/>
          </w:tcPr>
          <w:p w14:paraId="20C5520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7,56</w:t>
            </w:r>
          </w:p>
        </w:tc>
        <w:tc>
          <w:tcPr>
            <w:tcW w:w="1564" w:type="dxa"/>
            <w:tcBorders>
              <w:top w:val="single" w:sz="4" w:space="0" w:color="auto"/>
              <w:bottom w:val="single" w:sz="4" w:space="0" w:color="auto"/>
              <w:right w:val="single" w:sz="4" w:space="0" w:color="auto"/>
            </w:tcBorders>
            <w:vAlign w:val="bottom"/>
          </w:tcPr>
          <w:p w14:paraId="4CE8695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R$ 75.600,00</w:t>
            </w:r>
          </w:p>
        </w:tc>
      </w:tr>
      <w:tr w:rsidR="00705FB0" w:rsidRPr="00D40442" w14:paraId="50D4123E"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291D43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w:t>
            </w:r>
          </w:p>
        </w:tc>
        <w:tc>
          <w:tcPr>
            <w:tcW w:w="1030" w:type="dxa"/>
            <w:tcBorders>
              <w:top w:val="nil"/>
              <w:left w:val="single" w:sz="4" w:space="0" w:color="auto"/>
              <w:bottom w:val="single" w:sz="4" w:space="0" w:color="auto"/>
              <w:right w:val="single" w:sz="4" w:space="0" w:color="auto"/>
            </w:tcBorders>
            <w:noWrap/>
            <w:vAlign w:val="center"/>
            <w:hideMark/>
          </w:tcPr>
          <w:p w14:paraId="62B23D4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628353 </w:t>
            </w:r>
          </w:p>
        </w:tc>
        <w:tc>
          <w:tcPr>
            <w:tcW w:w="1407" w:type="dxa"/>
            <w:tcBorders>
              <w:top w:val="nil"/>
              <w:left w:val="nil"/>
              <w:bottom w:val="single" w:sz="4" w:space="0" w:color="auto"/>
              <w:right w:val="single" w:sz="4" w:space="0" w:color="auto"/>
            </w:tcBorders>
            <w:vAlign w:val="center"/>
            <w:hideMark/>
          </w:tcPr>
          <w:p w14:paraId="6AE632E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C3B746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Ataduras crepom 18 fios/cm2, medindo 20cm x 1,8m, cor natural do fio 100% algodão e composição que permite um perfeito enfaixamento com distribuição de elasticidade e compressão uniforme. Bordas devidamente acabadas, elasticidade </w:t>
            </w:r>
            <w:r w:rsidRPr="00D40442">
              <w:rPr>
                <w:rFonts w:ascii="Arial" w:hAnsi="Arial" w:cs="Arial"/>
                <w:sz w:val="20"/>
                <w:szCs w:val="20"/>
              </w:rPr>
              <w:lastRenderedPageBreak/>
              <w:t>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812" w:type="dxa"/>
            <w:tcBorders>
              <w:top w:val="single" w:sz="4" w:space="0" w:color="auto"/>
              <w:bottom w:val="single" w:sz="4" w:space="0" w:color="auto"/>
              <w:right w:val="single" w:sz="4" w:space="0" w:color="auto"/>
            </w:tcBorders>
            <w:vAlign w:val="center"/>
          </w:tcPr>
          <w:p w14:paraId="2FEE4F8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8.000</w:t>
            </w:r>
          </w:p>
        </w:tc>
        <w:tc>
          <w:tcPr>
            <w:tcW w:w="1453" w:type="dxa"/>
            <w:tcBorders>
              <w:top w:val="single" w:sz="4" w:space="0" w:color="auto"/>
              <w:bottom w:val="single" w:sz="4" w:space="0" w:color="auto"/>
              <w:right w:val="single" w:sz="4" w:space="0" w:color="auto"/>
            </w:tcBorders>
            <w:vAlign w:val="center"/>
          </w:tcPr>
          <w:p w14:paraId="646E48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10,08</w:t>
            </w:r>
          </w:p>
        </w:tc>
        <w:tc>
          <w:tcPr>
            <w:tcW w:w="1564" w:type="dxa"/>
            <w:tcBorders>
              <w:top w:val="single" w:sz="4" w:space="0" w:color="auto"/>
              <w:bottom w:val="single" w:sz="4" w:space="0" w:color="auto"/>
              <w:right w:val="single" w:sz="4" w:space="0" w:color="auto"/>
            </w:tcBorders>
            <w:vAlign w:val="bottom"/>
          </w:tcPr>
          <w:p w14:paraId="75D03D7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R$ 80.640,00</w:t>
            </w:r>
          </w:p>
        </w:tc>
      </w:tr>
      <w:tr w:rsidR="00705FB0" w:rsidRPr="00D40442" w14:paraId="0F9233EE" w14:textId="77777777" w:rsidTr="000D2BFE">
        <w:trPr>
          <w:gridAfter w:val="1"/>
          <w:wAfter w:w="2584" w:type="dxa"/>
          <w:trHeight w:val="495"/>
        </w:trPr>
        <w:tc>
          <w:tcPr>
            <w:tcW w:w="535" w:type="dxa"/>
            <w:tcBorders>
              <w:top w:val="nil"/>
              <w:left w:val="single" w:sz="4" w:space="0" w:color="auto"/>
              <w:bottom w:val="single" w:sz="4" w:space="0" w:color="auto"/>
              <w:right w:val="nil"/>
            </w:tcBorders>
            <w:vAlign w:val="center"/>
            <w:hideMark/>
          </w:tcPr>
          <w:p w14:paraId="72CCBD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w:t>
            </w:r>
          </w:p>
        </w:tc>
        <w:tc>
          <w:tcPr>
            <w:tcW w:w="1030" w:type="dxa"/>
            <w:tcBorders>
              <w:top w:val="nil"/>
              <w:left w:val="single" w:sz="4" w:space="0" w:color="auto"/>
              <w:bottom w:val="single" w:sz="4" w:space="0" w:color="auto"/>
              <w:right w:val="single" w:sz="4" w:space="0" w:color="auto"/>
            </w:tcBorders>
            <w:noWrap/>
            <w:vAlign w:val="center"/>
            <w:hideMark/>
          </w:tcPr>
          <w:p w14:paraId="339FDC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628323</w:t>
            </w:r>
          </w:p>
        </w:tc>
        <w:tc>
          <w:tcPr>
            <w:tcW w:w="1407" w:type="dxa"/>
            <w:tcBorders>
              <w:top w:val="nil"/>
              <w:left w:val="nil"/>
              <w:bottom w:val="single" w:sz="4" w:space="0" w:color="auto"/>
              <w:right w:val="single" w:sz="4" w:space="0" w:color="auto"/>
            </w:tcBorders>
            <w:vAlign w:val="center"/>
            <w:hideMark/>
          </w:tcPr>
          <w:p w14:paraId="16DD264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D13355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Atadura GESSADA 10cmX 3M, 100% algodão, secagem ultra rápida. Embalada individualmente, constando externamente os dados de identificação e procedência</w:t>
            </w:r>
          </w:p>
        </w:tc>
        <w:tc>
          <w:tcPr>
            <w:tcW w:w="812" w:type="dxa"/>
            <w:tcBorders>
              <w:top w:val="single" w:sz="4" w:space="0" w:color="auto"/>
              <w:bottom w:val="single" w:sz="4" w:space="0" w:color="auto"/>
              <w:right w:val="single" w:sz="4" w:space="0" w:color="auto"/>
            </w:tcBorders>
            <w:vAlign w:val="center"/>
          </w:tcPr>
          <w:p w14:paraId="24F1E4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ECAAA0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2,24</w:t>
            </w:r>
          </w:p>
        </w:tc>
        <w:tc>
          <w:tcPr>
            <w:tcW w:w="1564" w:type="dxa"/>
            <w:tcBorders>
              <w:top w:val="single" w:sz="4" w:space="0" w:color="auto"/>
              <w:bottom w:val="single" w:sz="4" w:space="0" w:color="auto"/>
              <w:right w:val="single" w:sz="4" w:space="0" w:color="auto"/>
            </w:tcBorders>
            <w:vAlign w:val="bottom"/>
          </w:tcPr>
          <w:p w14:paraId="6FEA6E3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R$ 112,00</w:t>
            </w:r>
          </w:p>
        </w:tc>
      </w:tr>
      <w:tr w:rsidR="00705FB0" w:rsidRPr="00D40442" w14:paraId="25CB7C26" w14:textId="77777777" w:rsidTr="000D2BFE">
        <w:trPr>
          <w:gridAfter w:val="1"/>
          <w:wAfter w:w="2584" w:type="dxa"/>
          <w:trHeight w:val="540"/>
        </w:trPr>
        <w:tc>
          <w:tcPr>
            <w:tcW w:w="535" w:type="dxa"/>
            <w:tcBorders>
              <w:top w:val="nil"/>
              <w:left w:val="single" w:sz="4" w:space="0" w:color="auto"/>
              <w:bottom w:val="single" w:sz="4" w:space="0" w:color="auto"/>
              <w:right w:val="nil"/>
            </w:tcBorders>
            <w:vAlign w:val="center"/>
            <w:hideMark/>
          </w:tcPr>
          <w:p w14:paraId="76DEFB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w:t>
            </w:r>
          </w:p>
        </w:tc>
        <w:tc>
          <w:tcPr>
            <w:tcW w:w="1030" w:type="dxa"/>
            <w:tcBorders>
              <w:top w:val="nil"/>
              <w:left w:val="single" w:sz="4" w:space="0" w:color="auto"/>
              <w:bottom w:val="single" w:sz="4" w:space="0" w:color="auto"/>
              <w:right w:val="single" w:sz="4" w:space="0" w:color="auto"/>
            </w:tcBorders>
            <w:noWrap/>
            <w:vAlign w:val="center"/>
            <w:hideMark/>
          </w:tcPr>
          <w:p w14:paraId="635476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628326</w:t>
            </w:r>
          </w:p>
        </w:tc>
        <w:tc>
          <w:tcPr>
            <w:tcW w:w="1407" w:type="dxa"/>
            <w:tcBorders>
              <w:top w:val="nil"/>
              <w:left w:val="nil"/>
              <w:bottom w:val="single" w:sz="4" w:space="0" w:color="auto"/>
              <w:right w:val="single" w:sz="4" w:space="0" w:color="auto"/>
            </w:tcBorders>
            <w:vAlign w:val="center"/>
            <w:hideMark/>
          </w:tcPr>
          <w:p w14:paraId="3A55ED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75B00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Atadura GESSADA 20cmX 4M, 100% algodão, secagem ultra rápida. Embalada individualmente, constando externamente os dados de identificação e procedência</w:t>
            </w:r>
          </w:p>
        </w:tc>
        <w:tc>
          <w:tcPr>
            <w:tcW w:w="812" w:type="dxa"/>
            <w:tcBorders>
              <w:top w:val="single" w:sz="4" w:space="0" w:color="auto"/>
              <w:bottom w:val="single" w:sz="4" w:space="0" w:color="auto"/>
              <w:right w:val="single" w:sz="4" w:space="0" w:color="auto"/>
            </w:tcBorders>
            <w:vAlign w:val="center"/>
          </w:tcPr>
          <w:p w14:paraId="76EF9F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1CC23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4,62</w:t>
            </w:r>
          </w:p>
        </w:tc>
        <w:tc>
          <w:tcPr>
            <w:tcW w:w="1564" w:type="dxa"/>
            <w:tcBorders>
              <w:top w:val="single" w:sz="4" w:space="0" w:color="auto"/>
              <w:bottom w:val="single" w:sz="4" w:space="0" w:color="auto"/>
              <w:right w:val="single" w:sz="4" w:space="0" w:color="auto"/>
            </w:tcBorders>
            <w:vAlign w:val="bottom"/>
          </w:tcPr>
          <w:p w14:paraId="6F8A402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R$ 231,00</w:t>
            </w:r>
          </w:p>
        </w:tc>
      </w:tr>
      <w:tr w:rsidR="00705FB0" w:rsidRPr="00D40442" w14:paraId="0B81018C" w14:textId="77777777" w:rsidTr="000D2BFE">
        <w:trPr>
          <w:gridAfter w:val="1"/>
          <w:wAfter w:w="2584" w:type="dxa"/>
          <w:trHeight w:val="1266"/>
        </w:trPr>
        <w:tc>
          <w:tcPr>
            <w:tcW w:w="535" w:type="dxa"/>
            <w:tcBorders>
              <w:top w:val="nil"/>
              <w:left w:val="single" w:sz="4" w:space="0" w:color="auto"/>
              <w:bottom w:val="single" w:sz="4" w:space="0" w:color="auto"/>
              <w:right w:val="nil"/>
            </w:tcBorders>
            <w:vAlign w:val="center"/>
            <w:hideMark/>
          </w:tcPr>
          <w:p w14:paraId="0A6673F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w:t>
            </w:r>
          </w:p>
        </w:tc>
        <w:tc>
          <w:tcPr>
            <w:tcW w:w="1030" w:type="dxa"/>
            <w:tcBorders>
              <w:top w:val="nil"/>
              <w:left w:val="single" w:sz="4" w:space="0" w:color="auto"/>
              <w:bottom w:val="single" w:sz="4" w:space="0" w:color="auto"/>
              <w:right w:val="single" w:sz="4" w:space="0" w:color="auto"/>
            </w:tcBorders>
            <w:noWrap/>
            <w:vAlign w:val="center"/>
            <w:hideMark/>
          </w:tcPr>
          <w:p w14:paraId="177C24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628403</w:t>
            </w:r>
          </w:p>
        </w:tc>
        <w:tc>
          <w:tcPr>
            <w:tcW w:w="1407" w:type="dxa"/>
            <w:tcBorders>
              <w:top w:val="nil"/>
              <w:left w:val="nil"/>
              <w:bottom w:val="single" w:sz="4" w:space="0" w:color="auto"/>
              <w:right w:val="single" w:sz="4" w:space="0" w:color="auto"/>
            </w:tcBorders>
            <w:vAlign w:val="center"/>
            <w:hideMark/>
          </w:tcPr>
          <w:p w14:paraId="10848A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7C0F94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Atadura RAYON curativo, medindo 7,5cm x 5m, revestido com petrolato, alta absorção e baixa aderência, poroso, </w:t>
            </w:r>
            <w:r w:rsidRPr="00D40442">
              <w:rPr>
                <w:rFonts w:ascii="Arial" w:hAnsi="Arial" w:cs="Arial"/>
                <w:sz w:val="20"/>
                <w:szCs w:val="20"/>
                <w:u w:val="single"/>
              </w:rPr>
              <w:t>estéril</w:t>
            </w:r>
            <w:r w:rsidRPr="00D40442">
              <w:rPr>
                <w:rFonts w:ascii="Arial" w:hAnsi="Arial" w:cs="Arial"/>
                <w:sz w:val="20"/>
                <w:szCs w:val="20"/>
              </w:rPr>
              <w:t>. Fabricada em fibras sintéticas 100% Rayon, livre de impurezas, rasgos, fios soltos e manchas. Garantia: 03 meses contra defeito de fabricação.</w:t>
            </w:r>
          </w:p>
        </w:tc>
        <w:tc>
          <w:tcPr>
            <w:tcW w:w="812" w:type="dxa"/>
            <w:tcBorders>
              <w:top w:val="single" w:sz="4" w:space="0" w:color="auto"/>
              <w:bottom w:val="single" w:sz="4" w:space="0" w:color="auto"/>
              <w:right w:val="single" w:sz="4" w:space="0" w:color="auto"/>
            </w:tcBorders>
            <w:vAlign w:val="center"/>
          </w:tcPr>
          <w:p w14:paraId="51290B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80</w:t>
            </w:r>
          </w:p>
        </w:tc>
        <w:tc>
          <w:tcPr>
            <w:tcW w:w="1453" w:type="dxa"/>
            <w:tcBorders>
              <w:top w:val="single" w:sz="4" w:space="0" w:color="auto"/>
              <w:bottom w:val="single" w:sz="4" w:space="0" w:color="auto"/>
              <w:right w:val="single" w:sz="4" w:space="0" w:color="auto"/>
            </w:tcBorders>
            <w:vAlign w:val="center"/>
          </w:tcPr>
          <w:p w14:paraId="2EB51D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5,20</w:t>
            </w:r>
          </w:p>
        </w:tc>
        <w:tc>
          <w:tcPr>
            <w:tcW w:w="1564" w:type="dxa"/>
            <w:tcBorders>
              <w:top w:val="single" w:sz="4" w:space="0" w:color="auto"/>
              <w:bottom w:val="single" w:sz="4" w:space="0" w:color="auto"/>
              <w:right w:val="single" w:sz="4" w:space="0" w:color="auto"/>
            </w:tcBorders>
            <w:vAlign w:val="bottom"/>
          </w:tcPr>
          <w:p w14:paraId="75319DD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R$ 416,00</w:t>
            </w:r>
          </w:p>
        </w:tc>
      </w:tr>
      <w:tr w:rsidR="00705FB0" w:rsidRPr="00D40442" w14:paraId="1983F657" w14:textId="77777777" w:rsidTr="000D2BFE">
        <w:trPr>
          <w:gridAfter w:val="1"/>
          <w:wAfter w:w="2584" w:type="dxa"/>
          <w:trHeight w:val="1417"/>
        </w:trPr>
        <w:tc>
          <w:tcPr>
            <w:tcW w:w="535" w:type="dxa"/>
            <w:tcBorders>
              <w:top w:val="nil"/>
              <w:left w:val="single" w:sz="4" w:space="0" w:color="auto"/>
              <w:bottom w:val="single" w:sz="4" w:space="0" w:color="auto"/>
              <w:right w:val="nil"/>
            </w:tcBorders>
            <w:vAlign w:val="center"/>
            <w:hideMark/>
          </w:tcPr>
          <w:p w14:paraId="6F25136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w:t>
            </w:r>
          </w:p>
        </w:tc>
        <w:tc>
          <w:tcPr>
            <w:tcW w:w="1030" w:type="dxa"/>
            <w:tcBorders>
              <w:top w:val="nil"/>
              <w:left w:val="single" w:sz="4" w:space="0" w:color="auto"/>
              <w:bottom w:val="single" w:sz="4" w:space="0" w:color="auto"/>
              <w:right w:val="single" w:sz="4" w:space="0" w:color="auto"/>
            </w:tcBorders>
            <w:noWrap/>
            <w:vAlign w:val="center"/>
            <w:hideMark/>
          </w:tcPr>
          <w:p w14:paraId="7C6725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604946</w:t>
            </w:r>
          </w:p>
        </w:tc>
        <w:tc>
          <w:tcPr>
            <w:tcW w:w="1407" w:type="dxa"/>
            <w:tcBorders>
              <w:top w:val="nil"/>
              <w:left w:val="nil"/>
              <w:bottom w:val="single" w:sz="4" w:space="0" w:color="auto"/>
              <w:right w:val="single" w:sz="4" w:space="0" w:color="auto"/>
            </w:tcBorders>
            <w:vAlign w:val="center"/>
            <w:hideMark/>
          </w:tcPr>
          <w:p w14:paraId="1C279D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6DB39F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812" w:type="dxa"/>
            <w:tcBorders>
              <w:top w:val="single" w:sz="4" w:space="0" w:color="auto"/>
              <w:bottom w:val="single" w:sz="4" w:space="0" w:color="auto"/>
              <w:right w:val="single" w:sz="4" w:space="0" w:color="auto"/>
            </w:tcBorders>
            <w:vAlign w:val="center"/>
          </w:tcPr>
          <w:p w14:paraId="134CB96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0171DF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2,33</w:t>
            </w:r>
          </w:p>
        </w:tc>
        <w:tc>
          <w:tcPr>
            <w:tcW w:w="1564" w:type="dxa"/>
            <w:tcBorders>
              <w:top w:val="single" w:sz="4" w:space="0" w:color="auto"/>
              <w:bottom w:val="single" w:sz="4" w:space="0" w:color="auto"/>
              <w:right w:val="single" w:sz="4" w:space="0" w:color="auto"/>
            </w:tcBorders>
            <w:vAlign w:val="bottom"/>
          </w:tcPr>
          <w:p w14:paraId="08A4134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R$ 1.165,00</w:t>
            </w:r>
          </w:p>
        </w:tc>
      </w:tr>
      <w:tr w:rsidR="00705FB0" w:rsidRPr="00D40442" w14:paraId="56BE0641"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768E366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w:t>
            </w:r>
          </w:p>
        </w:tc>
        <w:tc>
          <w:tcPr>
            <w:tcW w:w="1030" w:type="dxa"/>
            <w:tcBorders>
              <w:top w:val="nil"/>
              <w:left w:val="single" w:sz="4" w:space="0" w:color="auto"/>
              <w:bottom w:val="single" w:sz="4" w:space="0" w:color="auto"/>
              <w:right w:val="single" w:sz="4" w:space="0" w:color="auto"/>
            </w:tcBorders>
            <w:noWrap/>
            <w:vAlign w:val="center"/>
            <w:hideMark/>
          </w:tcPr>
          <w:p w14:paraId="48C987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478150</w:t>
            </w:r>
          </w:p>
        </w:tc>
        <w:tc>
          <w:tcPr>
            <w:tcW w:w="1407" w:type="dxa"/>
            <w:tcBorders>
              <w:top w:val="nil"/>
              <w:left w:val="nil"/>
              <w:bottom w:val="single" w:sz="4" w:space="0" w:color="auto"/>
              <w:right w:val="single" w:sz="4" w:space="0" w:color="auto"/>
            </w:tcBorders>
            <w:vAlign w:val="center"/>
            <w:hideMark/>
          </w:tcPr>
          <w:p w14:paraId="765316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6C97ACB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Bandagem elástica Kinesio 4cm x 5m, autoaderente, composta por malha de tecido </w:t>
            </w:r>
            <w:r w:rsidRPr="00D40442">
              <w:rPr>
                <w:rFonts w:ascii="Arial" w:hAnsi="Arial" w:cs="Arial"/>
                <w:sz w:val="20"/>
                <w:szCs w:val="20"/>
              </w:rPr>
              <w:lastRenderedPageBreak/>
              <w:t>sintético e algodão. Com cor, embalagem invidual em rolo. Uso único.</w:t>
            </w:r>
          </w:p>
        </w:tc>
        <w:tc>
          <w:tcPr>
            <w:tcW w:w="812" w:type="dxa"/>
            <w:tcBorders>
              <w:top w:val="single" w:sz="4" w:space="0" w:color="auto"/>
              <w:bottom w:val="single" w:sz="4" w:space="0" w:color="auto"/>
              <w:right w:val="single" w:sz="4" w:space="0" w:color="auto"/>
            </w:tcBorders>
            <w:vAlign w:val="center"/>
          </w:tcPr>
          <w:p w14:paraId="11CA22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2A6EEF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22,92</w:t>
            </w:r>
          </w:p>
        </w:tc>
        <w:tc>
          <w:tcPr>
            <w:tcW w:w="1564" w:type="dxa"/>
            <w:tcBorders>
              <w:top w:val="single" w:sz="4" w:space="0" w:color="auto"/>
              <w:bottom w:val="single" w:sz="4" w:space="0" w:color="auto"/>
              <w:right w:val="single" w:sz="4" w:space="0" w:color="auto"/>
            </w:tcBorders>
            <w:vAlign w:val="bottom"/>
          </w:tcPr>
          <w:p w14:paraId="292A4C4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R$ 229,20</w:t>
            </w:r>
          </w:p>
        </w:tc>
      </w:tr>
      <w:tr w:rsidR="00705FB0" w:rsidRPr="00D40442" w14:paraId="19E558DA" w14:textId="77777777" w:rsidTr="000D2BFE">
        <w:trPr>
          <w:gridAfter w:val="1"/>
          <w:wAfter w:w="2584" w:type="dxa"/>
          <w:trHeight w:val="540"/>
        </w:trPr>
        <w:tc>
          <w:tcPr>
            <w:tcW w:w="535" w:type="dxa"/>
            <w:tcBorders>
              <w:top w:val="nil"/>
              <w:left w:val="single" w:sz="4" w:space="0" w:color="auto"/>
              <w:bottom w:val="single" w:sz="4" w:space="0" w:color="auto"/>
              <w:right w:val="nil"/>
            </w:tcBorders>
            <w:vAlign w:val="center"/>
            <w:hideMark/>
          </w:tcPr>
          <w:p w14:paraId="5302D5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w:t>
            </w:r>
          </w:p>
        </w:tc>
        <w:tc>
          <w:tcPr>
            <w:tcW w:w="1030" w:type="dxa"/>
            <w:tcBorders>
              <w:top w:val="nil"/>
              <w:left w:val="single" w:sz="4" w:space="0" w:color="auto"/>
              <w:bottom w:val="single" w:sz="4" w:space="0" w:color="auto"/>
              <w:right w:val="single" w:sz="4" w:space="0" w:color="auto"/>
            </w:tcBorders>
            <w:noWrap/>
            <w:vAlign w:val="center"/>
            <w:hideMark/>
          </w:tcPr>
          <w:p w14:paraId="2EB689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478140</w:t>
            </w:r>
          </w:p>
        </w:tc>
        <w:tc>
          <w:tcPr>
            <w:tcW w:w="1407" w:type="dxa"/>
            <w:tcBorders>
              <w:top w:val="nil"/>
              <w:left w:val="nil"/>
              <w:bottom w:val="single" w:sz="4" w:space="0" w:color="auto"/>
              <w:right w:val="single" w:sz="4" w:space="0" w:color="auto"/>
            </w:tcBorders>
            <w:vAlign w:val="center"/>
            <w:hideMark/>
          </w:tcPr>
          <w:p w14:paraId="2BD0AC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F67313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Bandagem Triangular; Tamanho G; Material: malha de algodão. Cor: tecido cru; dimensão: 1,40m x 1,40m x 2m; reutilizável. Embalagem individual.</w:t>
            </w:r>
          </w:p>
        </w:tc>
        <w:tc>
          <w:tcPr>
            <w:tcW w:w="812" w:type="dxa"/>
            <w:tcBorders>
              <w:top w:val="single" w:sz="4" w:space="0" w:color="auto"/>
              <w:bottom w:val="single" w:sz="4" w:space="0" w:color="auto"/>
              <w:right w:val="single" w:sz="4" w:space="0" w:color="auto"/>
            </w:tcBorders>
            <w:vAlign w:val="center"/>
          </w:tcPr>
          <w:p w14:paraId="34D902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044290D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10,77</w:t>
            </w:r>
          </w:p>
        </w:tc>
        <w:tc>
          <w:tcPr>
            <w:tcW w:w="1564" w:type="dxa"/>
            <w:tcBorders>
              <w:top w:val="single" w:sz="4" w:space="0" w:color="auto"/>
              <w:bottom w:val="single" w:sz="4" w:space="0" w:color="auto"/>
              <w:right w:val="single" w:sz="4" w:space="0" w:color="auto"/>
            </w:tcBorders>
            <w:vAlign w:val="bottom"/>
          </w:tcPr>
          <w:p w14:paraId="08BB70D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R$ 215,40</w:t>
            </w:r>
          </w:p>
        </w:tc>
      </w:tr>
      <w:tr w:rsidR="00705FB0" w:rsidRPr="00D40442" w14:paraId="2086CA99" w14:textId="77777777" w:rsidTr="000D2BFE">
        <w:trPr>
          <w:gridAfter w:val="1"/>
          <w:wAfter w:w="2584" w:type="dxa"/>
          <w:trHeight w:val="285"/>
        </w:trPr>
        <w:tc>
          <w:tcPr>
            <w:tcW w:w="535" w:type="dxa"/>
            <w:tcBorders>
              <w:top w:val="nil"/>
              <w:left w:val="single" w:sz="4" w:space="0" w:color="auto"/>
              <w:bottom w:val="single" w:sz="4" w:space="0" w:color="auto"/>
              <w:right w:val="nil"/>
            </w:tcBorders>
            <w:vAlign w:val="center"/>
            <w:hideMark/>
          </w:tcPr>
          <w:p w14:paraId="0E8E6E2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030" w:type="dxa"/>
            <w:tcBorders>
              <w:top w:val="nil"/>
              <w:left w:val="single" w:sz="4" w:space="0" w:color="auto"/>
              <w:bottom w:val="single" w:sz="4" w:space="0" w:color="auto"/>
              <w:right w:val="single" w:sz="4" w:space="0" w:color="auto"/>
            </w:tcBorders>
            <w:noWrap/>
            <w:vAlign w:val="center"/>
            <w:hideMark/>
          </w:tcPr>
          <w:p w14:paraId="09238D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438059</w:t>
            </w:r>
          </w:p>
        </w:tc>
        <w:tc>
          <w:tcPr>
            <w:tcW w:w="1407" w:type="dxa"/>
            <w:tcBorders>
              <w:top w:val="nil"/>
              <w:left w:val="nil"/>
              <w:bottom w:val="single" w:sz="4" w:space="0" w:color="auto"/>
              <w:right w:val="single" w:sz="4" w:space="0" w:color="auto"/>
            </w:tcBorders>
            <w:vAlign w:val="center"/>
            <w:hideMark/>
          </w:tcPr>
          <w:p w14:paraId="33FF0D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ABD5C6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Bobina (papel) para ECG - 80MM x 30m. Composição: papel termossensível.</w:t>
            </w:r>
          </w:p>
        </w:tc>
        <w:tc>
          <w:tcPr>
            <w:tcW w:w="812" w:type="dxa"/>
            <w:tcBorders>
              <w:top w:val="single" w:sz="4" w:space="0" w:color="auto"/>
              <w:bottom w:val="single" w:sz="4" w:space="0" w:color="auto"/>
              <w:right w:val="single" w:sz="4" w:space="0" w:color="auto"/>
            </w:tcBorders>
            <w:vAlign w:val="center"/>
          </w:tcPr>
          <w:p w14:paraId="2D8F97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78B84F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8,70</w:t>
            </w:r>
          </w:p>
        </w:tc>
        <w:tc>
          <w:tcPr>
            <w:tcW w:w="1564" w:type="dxa"/>
            <w:tcBorders>
              <w:top w:val="single" w:sz="4" w:space="0" w:color="auto"/>
              <w:bottom w:val="single" w:sz="4" w:space="0" w:color="auto"/>
              <w:right w:val="single" w:sz="4" w:space="0" w:color="auto"/>
            </w:tcBorders>
            <w:vAlign w:val="bottom"/>
          </w:tcPr>
          <w:p w14:paraId="51E02F6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R$ 261,00</w:t>
            </w:r>
          </w:p>
        </w:tc>
      </w:tr>
      <w:tr w:rsidR="00705FB0" w:rsidRPr="00D40442" w14:paraId="70F07599"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E171D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31</w:t>
            </w:r>
          </w:p>
        </w:tc>
        <w:tc>
          <w:tcPr>
            <w:tcW w:w="1030" w:type="dxa"/>
            <w:tcBorders>
              <w:top w:val="nil"/>
              <w:left w:val="single" w:sz="4" w:space="0" w:color="auto"/>
              <w:bottom w:val="single" w:sz="4" w:space="0" w:color="auto"/>
              <w:right w:val="single" w:sz="4" w:space="0" w:color="auto"/>
            </w:tcBorders>
            <w:noWrap/>
            <w:vAlign w:val="center"/>
            <w:hideMark/>
          </w:tcPr>
          <w:p w14:paraId="07C29B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461738</w:t>
            </w:r>
          </w:p>
        </w:tc>
        <w:tc>
          <w:tcPr>
            <w:tcW w:w="1407" w:type="dxa"/>
            <w:tcBorders>
              <w:top w:val="nil"/>
              <w:left w:val="nil"/>
              <w:bottom w:val="single" w:sz="4" w:space="0" w:color="auto"/>
              <w:right w:val="single" w:sz="4" w:space="0" w:color="auto"/>
            </w:tcBorders>
            <w:vAlign w:val="center"/>
            <w:hideMark/>
          </w:tcPr>
          <w:p w14:paraId="4FCA8E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8D4992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Bobina (papel) para ECG - 216MM x 30m. Composição: papel termossensível</w:t>
            </w:r>
          </w:p>
        </w:tc>
        <w:tc>
          <w:tcPr>
            <w:tcW w:w="812" w:type="dxa"/>
            <w:tcBorders>
              <w:top w:val="single" w:sz="4" w:space="0" w:color="auto"/>
              <w:bottom w:val="single" w:sz="4" w:space="0" w:color="auto"/>
              <w:right w:val="single" w:sz="4" w:space="0" w:color="auto"/>
            </w:tcBorders>
            <w:vAlign w:val="center"/>
          </w:tcPr>
          <w:p w14:paraId="7F032D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3803CE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22,70</w:t>
            </w:r>
          </w:p>
        </w:tc>
        <w:tc>
          <w:tcPr>
            <w:tcW w:w="1564" w:type="dxa"/>
            <w:tcBorders>
              <w:top w:val="single" w:sz="4" w:space="0" w:color="auto"/>
              <w:bottom w:val="single" w:sz="4" w:space="0" w:color="auto"/>
              <w:right w:val="single" w:sz="4" w:space="0" w:color="auto"/>
            </w:tcBorders>
            <w:vAlign w:val="bottom"/>
          </w:tcPr>
          <w:p w14:paraId="051AD1D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R$ 681,00</w:t>
            </w:r>
          </w:p>
        </w:tc>
      </w:tr>
      <w:tr w:rsidR="00705FB0" w:rsidRPr="00D40442" w14:paraId="46C4A75B"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3DC68A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32</w:t>
            </w:r>
          </w:p>
        </w:tc>
        <w:tc>
          <w:tcPr>
            <w:tcW w:w="1030" w:type="dxa"/>
            <w:tcBorders>
              <w:top w:val="nil"/>
              <w:left w:val="single" w:sz="4" w:space="0" w:color="auto"/>
              <w:bottom w:val="single" w:sz="4" w:space="0" w:color="auto"/>
              <w:right w:val="single" w:sz="4" w:space="0" w:color="auto"/>
            </w:tcBorders>
            <w:noWrap/>
            <w:vAlign w:val="center"/>
            <w:hideMark/>
          </w:tcPr>
          <w:p w14:paraId="49A731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419371</w:t>
            </w:r>
          </w:p>
        </w:tc>
        <w:tc>
          <w:tcPr>
            <w:tcW w:w="1407" w:type="dxa"/>
            <w:tcBorders>
              <w:top w:val="nil"/>
              <w:left w:val="nil"/>
              <w:bottom w:val="single" w:sz="4" w:space="0" w:color="auto"/>
              <w:right w:val="single" w:sz="4" w:space="0" w:color="auto"/>
            </w:tcBorders>
            <w:vAlign w:val="center"/>
            <w:hideMark/>
          </w:tcPr>
          <w:p w14:paraId="2E1DE28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B8826C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Bolsa coletora de urina sistema fechado com extensão capacidade para 2 litros, PVC, graduação de 100 em 100ml, com válvula antirreflexo, clamp corta fluxo, alça de sustentação, membrana auto cicatrizante (ponto de coleta de amostra: membrana de látex auto cicatrizante), estéril, descartável. Aprovado pela ANVISA e Registro no MS.</w:t>
            </w:r>
          </w:p>
        </w:tc>
        <w:tc>
          <w:tcPr>
            <w:tcW w:w="812" w:type="dxa"/>
            <w:tcBorders>
              <w:top w:val="single" w:sz="4" w:space="0" w:color="auto"/>
              <w:bottom w:val="single" w:sz="4" w:space="0" w:color="auto"/>
              <w:right w:val="single" w:sz="4" w:space="0" w:color="auto"/>
            </w:tcBorders>
            <w:vAlign w:val="center"/>
          </w:tcPr>
          <w:p w14:paraId="4144F3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0D478A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3,33</w:t>
            </w:r>
          </w:p>
        </w:tc>
        <w:tc>
          <w:tcPr>
            <w:tcW w:w="1564" w:type="dxa"/>
            <w:tcBorders>
              <w:top w:val="single" w:sz="4" w:space="0" w:color="auto"/>
              <w:bottom w:val="single" w:sz="4" w:space="0" w:color="auto"/>
              <w:right w:val="single" w:sz="4" w:space="0" w:color="auto"/>
            </w:tcBorders>
            <w:vAlign w:val="bottom"/>
          </w:tcPr>
          <w:p w14:paraId="0C8AE01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R$ 1.665,00</w:t>
            </w:r>
          </w:p>
        </w:tc>
      </w:tr>
      <w:tr w:rsidR="00705FB0" w:rsidRPr="00D40442" w14:paraId="6A47E1A5"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1551A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33</w:t>
            </w:r>
          </w:p>
        </w:tc>
        <w:tc>
          <w:tcPr>
            <w:tcW w:w="1030" w:type="dxa"/>
            <w:tcBorders>
              <w:top w:val="nil"/>
              <w:left w:val="single" w:sz="4" w:space="0" w:color="auto"/>
              <w:bottom w:val="single" w:sz="4" w:space="0" w:color="auto"/>
              <w:right w:val="single" w:sz="4" w:space="0" w:color="auto"/>
            </w:tcBorders>
            <w:noWrap/>
            <w:vAlign w:val="center"/>
            <w:hideMark/>
          </w:tcPr>
          <w:p w14:paraId="38E02B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477877</w:t>
            </w:r>
          </w:p>
        </w:tc>
        <w:tc>
          <w:tcPr>
            <w:tcW w:w="1407" w:type="dxa"/>
            <w:tcBorders>
              <w:top w:val="nil"/>
              <w:left w:val="nil"/>
              <w:bottom w:val="single" w:sz="4" w:space="0" w:color="auto"/>
              <w:right w:val="single" w:sz="4" w:space="0" w:color="auto"/>
            </w:tcBorders>
            <w:vAlign w:val="center"/>
            <w:hideMark/>
          </w:tcPr>
          <w:p w14:paraId="0AF6D04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9A009D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Bota de Unna – bandagem elástica de gaze branca impregnada com pasta, não solidificável, de oxido de zinco, rícino, glicerina, óleo de rícino e petrolato branco, para confecção de bota de unna, medindo 10,2cm de largura x 9,14m de comprimento, embalagem individual, estéril.</w:t>
            </w:r>
          </w:p>
        </w:tc>
        <w:tc>
          <w:tcPr>
            <w:tcW w:w="812" w:type="dxa"/>
            <w:tcBorders>
              <w:top w:val="single" w:sz="4" w:space="0" w:color="auto"/>
              <w:bottom w:val="single" w:sz="4" w:space="0" w:color="auto"/>
              <w:right w:val="single" w:sz="4" w:space="0" w:color="auto"/>
            </w:tcBorders>
            <w:vAlign w:val="center"/>
          </w:tcPr>
          <w:p w14:paraId="4BA6F1E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E9AC8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21,00</w:t>
            </w:r>
          </w:p>
        </w:tc>
        <w:tc>
          <w:tcPr>
            <w:tcW w:w="1564" w:type="dxa"/>
            <w:tcBorders>
              <w:top w:val="single" w:sz="4" w:space="0" w:color="auto"/>
              <w:bottom w:val="single" w:sz="4" w:space="0" w:color="auto"/>
              <w:right w:val="single" w:sz="4" w:space="0" w:color="auto"/>
            </w:tcBorders>
            <w:vAlign w:val="bottom"/>
          </w:tcPr>
          <w:p w14:paraId="72FCE0C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R$ 4.200,00</w:t>
            </w:r>
          </w:p>
        </w:tc>
      </w:tr>
      <w:tr w:rsidR="00705FB0" w:rsidRPr="00D40442" w14:paraId="67DBAFE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2A86F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34</w:t>
            </w:r>
          </w:p>
        </w:tc>
        <w:tc>
          <w:tcPr>
            <w:tcW w:w="1030" w:type="dxa"/>
            <w:tcBorders>
              <w:top w:val="nil"/>
              <w:left w:val="single" w:sz="4" w:space="0" w:color="auto"/>
              <w:bottom w:val="single" w:sz="4" w:space="0" w:color="auto"/>
              <w:right w:val="single" w:sz="4" w:space="0" w:color="auto"/>
            </w:tcBorders>
            <w:vAlign w:val="center"/>
            <w:hideMark/>
          </w:tcPr>
          <w:p w14:paraId="72C4A5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442291</w:t>
            </w:r>
          </w:p>
        </w:tc>
        <w:tc>
          <w:tcPr>
            <w:tcW w:w="1407" w:type="dxa"/>
            <w:tcBorders>
              <w:top w:val="nil"/>
              <w:left w:val="nil"/>
              <w:bottom w:val="single" w:sz="4" w:space="0" w:color="auto"/>
              <w:right w:val="single" w:sz="4" w:space="0" w:color="auto"/>
            </w:tcBorders>
            <w:vAlign w:val="center"/>
            <w:hideMark/>
          </w:tcPr>
          <w:p w14:paraId="7D1065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90AE24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Cadarço para fixação de tubo endotraqueal, 100% algodão, com aproximadamente 10mm de largura. Rolo com 10m.</w:t>
            </w:r>
          </w:p>
        </w:tc>
        <w:tc>
          <w:tcPr>
            <w:tcW w:w="812" w:type="dxa"/>
            <w:tcBorders>
              <w:top w:val="single" w:sz="4" w:space="0" w:color="auto"/>
              <w:bottom w:val="single" w:sz="4" w:space="0" w:color="auto"/>
              <w:right w:val="single" w:sz="4" w:space="0" w:color="auto"/>
            </w:tcBorders>
            <w:vAlign w:val="center"/>
          </w:tcPr>
          <w:p w14:paraId="3198D87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4FB589D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5,68</w:t>
            </w:r>
          </w:p>
        </w:tc>
        <w:tc>
          <w:tcPr>
            <w:tcW w:w="1564" w:type="dxa"/>
            <w:tcBorders>
              <w:top w:val="single" w:sz="4" w:space="0" w:color="auto"/>
              <w:bottom w:val="single" w:sz="4" w:space="0" w:color="auto"/>
              <w:right w:val="single" w:sz="4" w:space="0" w:color="auto"/>
            </w:tcBorders>
            <w:vAlign w:val="bottom"/>
          </w:tcPr>
          <w:p w14:paraId="027544C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R$ 2.840,00</w:t>
            </w:r>
          </w:p>
        </w:tc>
      </w:tr>
      <w:tr w:rsidR="00705FB0" w:rsidRPr="00D40442" w14:paraId="7EF514BB"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1F7FA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35</w:t>
            </w:r>
          </w:p>
        </w:tc>
        <w:tc>
          <w:tcPr>
            <w:tcW w:w="1030" w:type="dxa"/>
            <w:tcBorders>
              <w:top w:val="nil"/>
              <w:left w:val="single" w:sz="4" w:space="0" w:color="auto"/>
              <w:bottom w:val="single" w:sz="4" w:space="0" w:color="auto"/>
              <w:right w:val="single" w:sz="4" w:space="0" w:color="auto"/>
            </w:tcBorders>
            <w:noWrap/>
            <w:vAlign w:val="center"/>
            <w:hideMark/>
          </w:tcPr>
          <w:p w14:paraId="514659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422824</w:t>
            </w:r>
          </w:p>
        </w:tc>
        <w:tc>
          <w:tcPr>
            <w:tcW w:w="1407" w:type="dxa"/>
            <w:tcBorders>
              <w:top w:val="nil"/>
              <w:left w:val="nil"/>
              <w:bottom w:val="single" w:sz="4" w:space="0" w:color="auto"/>
              <w:right w:val="single" w:sz="4" w:space="0" w:color="auto"/>
            </w:tcBorders>
            <w:vAlign w:val="center"/>
            <w:hideMark/>
          </w:tcPr>
          <w:p w14:paraId="12ED47A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3E2C10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n.º 0 - comprimento de 5 cm e cor para identificação azul.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1D1366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C5AE69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2,00</w:t>
            </w:r>
          </w:p>
        </w:tc>
        <w:tc>
          <w:tcPr>
            <w:tcW w:w="1564" w:type="dxa"/>
            <w:tcBorders>
              <w:top w:val="single" w:sz="4" w:space="0" w:color="auto"/>
              <w:bottom w:val="single" w:sz="4" w:space="0" w:color="auto"/>
              <w:right w:val="single" w:sz="4" w:space="0" w:color="auto"/>
            </w:tcBorders>
            <w:vAlign w:val="bottom"/>
          </w:tcPr>
          <w:p w14:paraId="164C0F5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R$ 20,00</w:t>
            </w:r>
          </w:p>
        </w:tc>
      </w:tr>
      <w:tr w:rsidR="00705FB0" w:rsidRPr="00D40442" w14:paraId="044AA95D"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B29368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36</w:t>
            </w:r>
          </w:p>
        </w:tc>
        <w:tc>
          <w:tcPr>
            <w:tcW w:w="1030" w:type="dxa"/>
            <w:tcBorders>
              <w:top w:val="nil"/>
              <w:left w:val="single" w:sz="4" w:space="0" w:color="auto"/>
              <w:bottom w:val="single" w:sz="4" w:space="0" w:color="auto"/>
              <w:right w:val="single" w:sz="4" w:space="0" w:color="auto"/>
            </w:tcBorders>
            <w:noWrap/>
            <w:vAlign w:val="center"/>
            <w:hideMark/>
          </w:tcPr>
          <w:p w14:paraId="171CD4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422819</w:t>
            </w:r>
          </w:p>
        </w:tc>
        <w:tc>
          <w:tcPr>
            <w:tcW w:w="1407" w:type="dxa"/>
            <w:tcBorders>
              <w:top w:val="nil"/>
              <w:left w:val="nil"/>
              <w:bottom w:val="single" w:sz="4" w:space="0" w:color="auto"/>
              <w:right w:val="single" w:sz="4" w:space="0" w:color="auto"/>
            </w:tcBorders>
            <w:vAlign w:val="center"/>
            <w:hideMark/>
          </w:tcPr>
          <w:p w14:paraId="480B19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CEC5B0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 º 1 - comprimento de 6 cm e cor para identificação preta.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426DCFC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9C9A9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2,38</w:t>
            </w:r>
          </w:p>
        </w:tc>
        <w:tc>
          <w:tcPr>
            <w:tcW w:w="1564" w:type="dxa"/>
            <w:tcBorders>
              <w:top w:val="single" w:sz="4" w:space="0" w:color="auto"/>
              <w:bottom w:val="single" w:sz="4" w:space="0" w:color="auto"/>
              <w:right w:val="single" w:sz="4" w:space="0" w:color="auto"/>
            </w:tcBorders>
            <w:vAlign w:val="bottom"/>
          </w:tcPr>
          <w:p w14:paraId="18760FD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R$ 23,80</w:t>
            </w:r>
          </w:p>
        </w:tc>
      </w:tr>
      <w:tr w:rsidR="00705FB0" w:rsidRPr="00D40442" w14:paraId="316154E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F500A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37</w:t>
            </w:r>
          </w:p>
        </w:tc>
        <w:tc>
          <w:tcPr>
            <w:tcW w:w="1030" w:type="dxa"/>
            <w:tcBorders>
              <w:top w:val="nil"/>
              <w:left w:val="single" w:sz="4" w:space="0" w:color="auto"/>
              <w:bottom w:val="single" w:sz="4" w:space="0" w:color="auto"/>
              <w:right w:val="single" w:sz="4" w:space="0" w:color="auto"/>
            </w:tcBorders>
            <w:noWrap/>
            <w:vAlign w:val="center"/>
            <w:hideMark/>
          </w:tcPr>
          <w:p w14:paraId="7CB89F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427150</w:t>
            </w:r>
          </w:p>
        </w:tc>
        <w:tc>
          <w:tcPr>
            <w:tcW w:w="1407" w:type="dxa"/>
            <w:tcBorders>
              <w:top w:val="nil"/>
              <w:left w:val="nil"/>
              <w:bottom w:val="single" w:sz="4" w:space="0" w:color="auto"/>
              <w:right w:val="single" w:sz="4" w:space="0" w:color="auto"/>
            </w:tcBorders>
            <w:vAlign w:val="center"/>
            <w:hideMark/>
          </w:tcPr>
          <w:p w14:paraId="51D526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94113B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n.º 2 - comprimento de 7 cm e cor para identificação branca.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509F85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2CA42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2,04</w:t>
            </w:r>
          </w:p>
        </w:tc>
        <w:tc>
          <w:tcPr>
            <w:tcW w:w="1564" w:type="dxa"/>
            <w:tcBorders>
              <w:top w:val="single" w:sz="4" w:space="0" w:color="auto"/>
              <w:bottom w:val="single" w:sz="4" w:space="0" w:color="auto"/>
              <w:right w:val="single" w:sz="4" w:space="0" w:color="auto"/>
            </w:tcBorders>
            <w:vAlign w:val="bottom"/>
          </w:tcPr>
          <w:p w14:paraId="74746C0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R$ 20,40</w:t>
            </w:r>
          </w:p>
        </w:tc>
      </w:tr>
      <w:tr w:rsidR="00705FB0" w:rsidRPr="00D40442" w14:paraId="32DAC4B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E02442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w:t>
            </w:r>
          </w:p>
        </w:tc>
        <w:tc>
          <w:tcPr>
            <w:tcW w:w="1030" w:type="dxa"/>
            <w:tcBorders>
              <w:top w:val="nil"/>
              <w:left w:val="single" w:sz="4" w:space="0" w:color="auto"/>
              <w:bottom w:val="single" w:sz="4" w:space="0" w:color="auto"/>
              <w:right w:val="single" w:sz="4" w:space="0" w:color="auto"/>
            </w:tcBorders>
            <w:noWrap/>
            <w:vAlign w:val="center"/>
            <w:hideMark/>
          </w:tcPr>
          <w:p w14:paraId="37FE8F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422817</w:t>
            </w:r>
          </w:p>
        </w:tc>
        <w:tc>
          <w:tcPr>
            <w:tcW w:w="1407" w:type="dxa"/>
            <w:tcBorders>
              <w:top w:val="nil"/>
              <w:left w:val="nil"/>
              <w:bottom w:val="single" w:sz="4" w:space="0" w:color="auto"/>
              <w:right w:val="single" w:sz="4" w:space="0" w:color="auto"/>
            </w:tcBorders>
            <w:vAlign w:val="center"/>
            <w:hideMark/>
          </w:tcPr>
          <w:p w14:paraId="3BE70A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97A259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n.º 3 - comprimento de 8 cm e cor para identificação verde.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4E01C0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4312ED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2,01</w:t>
            </w:r>
          </w:p>
        </w:tc>
        <w:tc>
          <w:tcPr>
            <w:tcW w:w="1564" w:type="dxa"/>
            <w:tcBorders>
              <w:top w:val="single" w:sz="4" w:space="0" w:color="auto"/>
              <w:bottom w:val="single" w:sz="4" w:space="0" w:color="auto"/>
              <w:right w:val="single" w:sz="4" w:space="0" w:color="auto"/>
            </w:tcBorders>
            <w:vAlign w:val="bottom"/>
          </w:tcPr>
          <w:p w14:paraId="5DDE43C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R$ 20,10</w:t>
            </w:r>
          </w:p>
        </w:tc>
      </w:tr>
      <w:tr w:rsidR="00705FB0" w:rsidRPr="00D40442" w14:paraId="22F6AF3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0DB98CC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39</w:t>
            </w:r>
          </w:p>
        </w:tc>
        <w:tc>
          <w:tcPr>
            <w:tcW w:w="1030" w:type="dxa"/>
            <w:tcBorders>
              <w:top w:val="nil"/>
              <w:left w:val="single" w:sz="4" w:space="0" w:color="auto"/>
              <w:bottom w:val="single" w:sz="4" w:space="0" w:color="auto"/>
              <w:right w:val="single" w:sz="4" w:space="0" w:color="auto"/>
            </w:tcBorders>
            <w:noWrap/>
            <w:vAlign w:val="center"/>
            <w:hideMark/>
          </w:tcPr>
          <w:p w14:paraId="22598D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422820</w:t>
            </w:r>
          </w:p>
        </w:tc>
        <w:tc>
          <w:tcPr>
            <w:tcW w:w="1407" w:type="dxa"/>
            <w:tcBorders>
              <w:top w:val="nil"/>
              <w:left w:val="nil"/>
              <w:bottom w:val="single" w:sz="4" w:space="0" w:color="auto"/>
              <w:right w:val="single" w:sz="4" w:space="0" w:color="auto"/>
            </w:tcBorders>
            <w:vAlign w:val="center"/>
            <w:hideMark/>
          </w:tcPr>
          <w:p w14:paraId="609BE2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47C11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n.º 4 - comprimento de 9 cm e cor para identificação amarela.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76C71E6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FE6B5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2,05</w:t>
            </w:r>
          </w:p>
        </w:tc>
        <w:tc>
          <w:tcPr>
            <w:tcW w:w="1564" w:type="dxa"/>
            <w:tcBorders>
              <w:top w:val="single" w:sz="4" w:space="0" w:color="auto"/>
              <w:bottom w:val="single" w:sz="4" w:space="0" w:color="auto"/>
              <w:right w:val="single" w:sz="4" w:space="0" w:color="auto"/>
            </w:tcBorders>
            <w:vAlign w:val="bottom"/>
          </w:tcPr>
          <w:p w14:paraId="60DD404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R$ 20,50</w:t>
            </w:r>
          </w:p>
        </w:tc>
      </w:tr>
      <w:tr w:rsidR="00705FB0" w:rsidRPr="00D40442" w14:paraId="1020BB5A"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CACB44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w:t>
            </w:r>
          </w:p>
        </w:tc>
        <w:tc>
          <w:tcPr>
            <w:tcW w:w="1030" w:type="dxa"/>
            <w:tcBorders>
              <w:top w:val="nil"/>
              <w:left w:val="single" w:sz="4" w:space="0" w:color="auto"/>
              <w:bottom w:val="single" w:sz="4" w:space="0" w:color="auto"/>
              <w:right w:val="single" w:sz="4" w:space="0" w:color="auto"/>
            </w:tcBorders>
            <w:noWrap/>
            <w:vAlign w:val="center"/>
            <w:hideMark/>
          </w:tcPr>
          <w:p w14:paraId="388C3BA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422818</w:t>
            </w:r>
          </w:p>
        </w:tc>
        <w:tc>
          <w:tcPr>
            <w:tcW w:w="1407" w:type="dxa"/>
            <w:tcBorders>
              <w:top w:val="nil"/>
              <w:left w:val="nil"/>
              <w:bottom w:val="single" w:sz="4" w:space="0" w:color="auto"/>
              <w:right w:val="single" w:sz="4" w:space="0" w:color="auto"/>
            </w:tcBorders>
            <w:vAlign w:val="center"/>
            <w:hideMark/>
          </w:tcPr>
          <w:p w14:paraId="76D9D3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DA61B4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Cânula orofaríngea guedel, n.º 5 - comprimento de 10 cm e cor para identificação vermelha. Fabricada em PVC atóxico, transparente e inodora. Embalada individualmente. Estéril.</w:t>
            </w:r>
          </w:p>
        </w:tc>
        <w:tc>
          <w:tcPr>
            <w:tcW w:w="812" w:type="dxa"/>
            <w:tcBorders>
              <w:top w:val="single" w:sz="4" w:space="0" w:color="auto"/>
              <w:bottom w:val="single" w:sz="4" w:space="0" w:color="auto"/>
              <w:right w:val="single" w:sz="4" w:space="0" w:color="auto"/>
            </w:tcBorders>
            <w:vAlign w:val="center"/>
          </w:tcPr>
          <w:p w14:paraId="087042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5BEFF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2,19</w:t>
            </w:r>
          </w:p>
        </w:tc>
        <w:tc>
          <w:tcPr>
            <w:tcW w:w="1564" w:type="dxa"/>
            <w:tcBorders>
              <w:top w:val="single" w:sz="4" w:space="0" w:color="auto"/>
              <w:bottom w:val="single" w:sz="4" w:space="0" w:color="auto"/>
              <w:right w:val="single" w:sz="4" w:space="0" w:color="auto"/>
            </w:tcBorders>
            <w:vAlign w:val="bottom"/>
          </w:tcPr>
          <w:p w14:paraId="1B57BE0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R$ 21,90</w:t>
            </w:r>
          </w:p>
        </w:tc>
      </w:tr>
      <w:tr w:rsidR="00705FB0" w:rsidRPr="00D40442" w14:paraId="3FE414EF"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2C02BC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w:t>
            </w:r>
          </w:p>
        </w:tc>
        <w:tc>
          <w:tcPr>
            <w:tcW w:w="1030" w:type="dxa"/>
            <w:tcBorders>
              <w:top w:val="nil"/>
              <w:left w:val="single" w:sz="4" w:space="0" w:color="auto"/>
              <w:bottom w:val="single" w:sz="4" w:space="0" w:color="auto"/>
              <w:right w:val="single" w:sz="4" w:space="0" w:color="auto"/>
            </w:tcBorders>
            <w:noWrap/>
            <w:vAlign w:val="center"/>
            <w:hideMark/>
          </w:tcPr>
          <w:p w14:paraId="315B96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437181</w:t>
            </w:r>
          </w:p>
        </w:tc>
        <w:tc>
          <w:tcPr>
            <w:tcW w:w="1407" w:type="dxa"/>
            <w:tcBorders>
              <w:top w:val="nil"/>
              <w:left w:val="nil"/>
              <w:bottom w:val="single" w:sz="4" w:space="0" w:color="auto"/>
              <w:right w:val="single" w:sz="4" w:space="0" w:color="auto"/>
            </w:tcBorders>
            <w:vAlign w:val="center"/>
            <w:hideMark/>
          </w:tcPr>
          <w:p w14:paraId="21BA00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7A0D98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14, constituído por: agulha siliconada com bisel biangulado e trifacetado cateter (ou cânula) em biomaterial teflon; protetor do conjunto agulha/cateter; 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70C5CB9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6F2109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6166CD6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R$ 174,00</w:t>
            </w:r>
          </w:p>
        </w:tc>
      </w:tr>
      <w:tr w:rsidR="00705FB0" w:rsidRPr="00D40442" w14:paraId="1EB9FE1F"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2C03E7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w:t>
            </w:r>
          </w:p>
        </w:tc>
        <w:tc>
          <w:tcPr>
            <w:tcW w:w="1030" w:type="dxa"/>
            <w:tcBorders>
              <w:top w:val="nil"/>
              <w:left w:val="single" w:sz="4" w:space="0" w:color="auto"/>
              <w:bottom w:val="single" w:sz="4" w:space="0" w:color="auto"/>
              <w:right w:val="single" w:sz="4" w:space="0" w:color="auto"/>
            </w:tcBorders>
            <w:noWrap/>
            <w:vAlign w:val="center"/>
            <w:hideMark/>
          </w:tcPr>
          <w:p w14:paraId="2CC56E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437182</w:t>
            </w:r>
          </w:p>
        </w:tc>
        <w:tc>
          <w:tcPr>
            <w:tcW w:w="1407" w:type="dxa"/>
            <w:tcBorders>
              <w:top w:val="nil"/>
              <w:left w:val="nil"/>
              <w:bottom w:val="single" w:sz="4" w:space="0" w:color="auto"/>
              <w:right w:val="single" w:sz="4" w:space="0" w:color="auto"/>
            </w:tcBorders>
            <w:vAlign w:val="center"/>
            <w:hideMark/>
          </w:tcPr>
          <w:p w14:paraId="2D2CAB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5B8107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16, constituído por: agulha siliconada com bisel biangulado e trifacetado cateter (ou cânula) em biomaterial teflon; protetor do conjunto agulha/cateter; </w:t>
            </w:r>
            <w:r w:rsidRPr="00D40442">
              <w:rPr>
                <w:rFonts w:ascii="Arial" w:hAnsi="Arial" w:cs="Arial"/>
                <w:sz w:val="20"/>
                <w:szCs w:val="20"/>
              </w:rPr>
              <w:lastRenderedPageBreak/>
              <w:t xml:space="preserve">conector luer lock, translúcido na cor cinza e com ranhuras p/fixação; câmara de refluxo em "cristal"; tampa/filtro da câmara de refluxo do tipo "bio-seletivo"; periférica, p/infusões de média duração, comprimento do cateter 50mm;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215B953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200</w:t>
            </w:r>
          </w:p>
        </w:tc>
        <w:tc>
          <w:tcPr>
            <w:tcW w:w="1453" w:type="dxa"/>
            <w:tcBorders>
              <w:top w:val="single" w:sz="4" w:space="0" w:color="auto"/>
              <w:bottom w:val="single" w:sz="4" w:space="0" w:color="auto"/>
              <w:right w:val="single" w:sz="4" w:space="0" w:color="auto"/>
            </w:tcBorders>
            <w:vAlign w:val="center"/>
          </w:tcPr>
          <w:p w14:paraId="51785A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0,80</w:t>
            </w:r>
          </w:p>
        </w:tc>
        <w:tc>
          <w:tcPr>
            <w:tcW w:w="1564" w:type="dxa"/>
            <w:tcBorders>
              <w:top w:val="single" w:sz="4" w:space="0" w:color="auto"/>
              <w:bottom w:val="single" w:sz="4" w:space="0" w:color="auto"/>
              <w:right w:val="single" w:sz="4" w:space="0" w:color="auto"/>
            </w:tcBorders>
            <w:vAlign w:val="bottom"/>
          </w:tcPr>
          <w:p w14:paraId="1141A74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R$ 160,00</w:t>
            </w:r>
          </w:p>
        </w:tc>
      </w:tr>
      <w:tr w:rsidR="00705FB0" w:rsidRPr="00D40442" w14:paraId="212E9BB1"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6056A3C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w:t>
            </w:r>
          </w:p>
        </w:tc>
        <w:tc>
          <w:tcPr>
            <w:tcW w:w="1030" w:type="dxa"/>
            <w:tcBorders>
              <w:top w:val="nil"/>
              <w:left w:val="single" w:sz="4" w:space="0" w:color="auto"/>
              <w:bottom w:val="single" w:sz="4" w:space="0" w:color="auto"/>
              <w:right w:val="single" w:sz="4" w:space="0" w:color="auto"/>
            </w:tcBorders>
            <w:noWrap/>
            <w:vAlign w:val="center"/>
            <w:hideMark/>
          </w:tcPr>
          <w:p w14:paraId="76D521A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437183</w:t>
            </w:r>
          </w:p>
        </w:tc>
        <w:tc>
          <w:tcPr>
            <w:tcW w:w="1407" w:type="dxa"/>
            <w:tcBorders>
              <w:top w:val="nil"/>
              <w:left w:val="nil"/>
              <w:bottom w:val="single" w:sz="4" w:space="0" w:color="auto"/>
              <w:right w:val="single" w:sz="4" w:space="0" w:color="auto"/>
            </w:tcBorders>
            <w:vAlign w:val="center"/>
            <w:hideMark/>
          </w:tcPr>
          <w:p w14:paraId="69796E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2A1FAE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18,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45mm;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4B224FB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7E5938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3FE722C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R$ 870,00</w:t>
            </w:r>
          </w:p>
        </w:tc>
      </w:tr>
      <w:tr w:rsidR="00705FB0" w:rsidRPr="00D40442" w14:paraId="31D7D80E" w14:textId="77777777" w:rsidTr="000D2BFE">
        <w:trPr>
          <w:gridAfter w:val="1"/>
          <w:wAfter w:w="2584" w:type="dxa"/>
          <w:trHeight w:val="712"/>
        </w:trPr>
        <w:tc>
          <w:tcPr>
            <w:tcW w:w="535" w:type="dxa"/>
            <w:tcBorders>
              <w:top w:val="nil"/>
              <w:left w:val="single" w:sz="4" w:space="0" w:color="auto"/>
              <w:bottom w:val="single" w:sz="4" w:space="0" w:color="auto"/>
              <w:right w:val="nil"/>
            </w:tcBorders>
            <w:vAlign w:val="center"/>
            <w:hideMark/>
          </w:tcPr>
          <w:p w14:paraId="141795E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w:t>
            </w:r>
          </w:p>
        </w:tc>
        <w:tc>
          <w:tcPr>
            <w:tcW w:w="1030" w:type="dxa"/>
            <w:tcBorders>
              <w:top w:val="nil"/>
              <w:left w:val="single" w:sz="4" w:space="0" w:color="auto"/>
              <w:bottom w:val="single" w:sz="4" w:space="0" w:color="auto"/>
              <w:right w:val="single" w:sz="4" w:space="0" w:color="auto"/>
            </w:tcBorders>
            <w:noWrap/>
            <w:vAlign w:val="center"/>
            <w:hideMark/>
          </w:tcPr>
          <w:p w14:paraId="67DE155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437184</w:t>
            </w:r>
          </w:p>
        </w:tc>
        <w:tc>
          <w:tcPr>
            <w:tcW w:w="1407" w:type="dxa"/>
            <w:tcBorders>
              <w:top w:val="nil"/>
              <w:left w:val="nil"/>
              <w:bottom w:val="single" w:sz="4" w:space="0" w:color="auto"/>
              <w:right w:val="single" w:sz="4" w:space="0" w:color="auto"/>
            </w:tcBorders>
            <w:vAlign w:val="center"/>
            <w:hideMark/>
          </w:tcPr>
          <w:p w14:paraId="4DE53E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AE32F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Cateter intravenoso periférico do tipo "por-fora-da-agulha", número 20, constituído por: agulha siliconada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30mm; embalagem individual. Em blister estéril reembalado em caixa com 50 peças, procedência nacional.</w:t>
            </w:r>
          </w:p>
        </w:tc>
        <w:tc>
          <w:tcPr>
            <w:tcW w:w="812" w:type="dxa"/>
            <w:tcBorders>
              <w:top w:val="single" w:sz="4" w:space="0" w:color="auto"/>
              <w:bottom w:val="single" w:sz="4" w:space="0" w:color="auto"/>
              <w:right w:val="single" w:sz="4" w:space="0" w:color="auto"/>
            </w:tcBorders>
            <w:vAlign w:val="center"/>
          </w:tcPr>
          <w:p w14:paraId="2BE643B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3BC176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0,80</w:t>
            </w:r>
          </w:p>
        </w:tc>
        <w:tc>
          <w:tcPr>
            <w:tcW w:w="1564" w:type="dxa"/>
            <w:tcBorders>
              <w:top w:val="single" w:sz="4" w:space="0" w:color="auto"/>
              <w:bottom w:val="single" w:sz="4" w:space="0" w:color="auto"/>
              <w:right w:val="single" w:sz="4" w:space="0" w:color="auto"/>
            </w:tcBorders>
            <w:vAlign w:val="bottom"/>
          </w:tcPr>
          <w:p w14:paraId="07D92E7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R$ 4.000,00</w:t>
            </w:r>
          </w:p>
        </w:tc>
      </w:tr>
      <w:tr w:rsidR="00705FB0" w:rsidRPr="00D40442" w14:paraId="12BD051B" w14:textId="77777777" w:rsidTr="000D2BFE">
        <w:trPr>
          <w:gridAfter w:val="1"/>
          <w:wAfter w:w="2584" w:type="dxa"/>
          <w:trHeight w:val="1498"/>
        </w:trPr>
        <w:tc>
          <w:tcPr>
            <w:tcW w:w="535" w:type="dxa"/>
            <w:tcBorders>
              <w:top w:val="nil"/>
              <w:left w:val="single" w:sz="4" w:space="0" w:color="auto"/>
              <w:bottom w:val="single" w:sz="4" w:space="0" w:color="auto"/>
              <w:right w:val="nil"/>
            </w:tcBorders>
            <w:vAlign w:val="center"/>
            <w:hideMark/>
          </w:tcPr>
          <w:p w14:paraId="408868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45</w:t>
            </w:r>
          </w:p>
        </w:tc>
        <w:tc>
          <w:tcPr>
            <w:tcW w:w="1030" w:type="dxa"/>
            <w:tcBorders>
              <w:top w:val="nil"/>
              <w:left w:val="single" w:sz="4" w:space="0" w:color="auto"/>
              <w:bottom w:val="single" w:sz="4" w:space="0" w:color="auto"/>
              <w:right w:val="single" w:sz="4" w:space="0" w:color="auto"/>
            </w:tcBorders>
            <w:noWrap/>
            <w:vAlign w:val="center"/>
            <w:hideMark/>
          </w:tcPr>
          <w:p w14:paraId="4C21BBC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437185</w:t>
            </w:r>
          </w:p>
        </w:tc>
        <w:tc>
          <w:tcPr>
            <w:tcW w:w="1407" w:type="dxa"/>
            <w:tcBorders>
              <w:top w:val="nil"/>
              <w:left w:val="nil"/>
              <w:bottom w:val="single" w:sz="4" w:space="0" w:color="auto"/>
              <w:right w:val="single" w:sz="4" w:space="0" w:color="auto"/>
            </w:tcBorders>
            <w:vAlign w:val="center"/>
            <w:hideMark/>
          </w:tcPr>
          <w:p w14:paraId="452DA7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379C3F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22, constituído por: agulha siliconada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25mm;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715EE0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20.000</w:t>
            </w:r>
          </w:p>
        </w:tc>
        <w:tc>
          <w:tcPr>
            <w:tcW w:w="1453" w:type="dxa"/>
            <w:tcBorders>
              <w:top w:val="single" w:sz="4" w:space="0" w:color="auto"/>
              <w:bottom w:val="single" w:sz="4" w:space="0" w:color="auto"/>
              <w:right w:val="single" w:sz="4" w:space="0" w:color="auto"/>
            </w:tcBorders>
            <w:vAlign w:val="center"/>
          </w:tcPr>
          <w:p w14:paraId="5FE0E45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0,87</w:t>
            </w:r>
          </w:p>
        </w:tc>
        <w:tc>
          <w:tcPr>
            <w:tcW w:w="1564" w:type="dxa"/>
            <w:tcBorders>
              <w:top w:val="single" w:sz="4" w:space="0" w:color="auto"/>
              <w:bottom w:val="single" w:sz="4" w:space="0" w:color="auto"/>
              <w:right w:val="single" w:sz="4" w:space="0" w:color="auto"/>
            </w:tcBorders>
            <w:vAlign w:val="bottom"/>
          </w:tcPr>
          <w:p w14:paraId="51A3C4A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R$ 17.400,00</w:t>
            </w:r>
          </w:p>
        </w:tc>
      </w:tr>
      <w:tr w:rsidR="00705FB0" w:rsidRPr="00D40442" w14:paraId="4ABFD3A6"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787991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w:t>
            </w:r>
          </w:p>
        </w:tc>
        <w:tc>
          <w:tcPr>
            <w:tcW w:w="1030" w:type="dxa"/>
            <w:tcBorders>
              <w:top w:val="nil"/>
              <w:left w:val="single" w:sz="4" w:space="0" w:color="auto"/>
              <w:bottom w:val="single" w:sz="4" w:space="0" w:color="auto"/>
              <w:right w:val="single" w:sz="4" w:space="0" w:color="auto"/>
            </w:tcBorders>
            <w:noWrap/>
            <w:vAlign w:val="center"/>
            <w:hideMark/>
          </w:tcPr>
          <w:p w14:paraId="6AD4CF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437186</w:t>
            </w:r>
          </w:p>
        </w:tc>
        <w:tc>
          <w:tcPr>
            <w:tcW w:w="1407" w:type="dxa"/>
            <w:tcBorders>
              <w:top w:val="nil"/>
              <w:left w:val="nil"/>
              <w:bottom w:val="single" w:sz="4" w:space="0" w:color="auto"/>
              <w:right w:val="single" w:sz="4" w:space="0" w:color="auto"/>
            </w:tcBorders>
            <w:vAlign w:val="center"/>
            <w:hideMark/>
          </w:tcPr>
          <w:p w14:paraId="01372D3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CCEB8C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24,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61927DC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15.000</w:t>
            </w:r>
          </w:p>
        </w:tc>
        <w:tc>
          <w:tcPr>
            <w:tcW w:w="1453" w:type="dxa"/>
            <w:tcBorders>
              <w:top w:val="single" w:sz="4" w:space="0" w:color="auto"/>
              <w:bottom w:val="single" w:sz="4" w:space="0" w:color="auto"/>
              <w:right w:val="single" w:sz="4" w:space="0" w:color="auto"/>
            </w:tcBorders>
            <w:vAlign w:val="center"/>
          </w:tcPr>
          <w:p w14:paraId="4BF14E4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1,11</w:t>
            </w:r>
          </w:p>
        </w:tc>
        <w:tc>
          <w:tcPr>
            <w:tcW w:w="1564" w:type="dxa"/>
            <w:tcBorders>
              <w:top w:val="single" w:sz="4" w:space="0" w:color="auto"/>
              <w:bottom w:val="single" w:sz="4" w:space="0" w:color="auto"/>
              <w:right w:val="single" w:sz="4" w:space="0" w:color="auto"/>
            </w:tcBorders>
            <w:vAlign w:val="bottom"/>
          </w:tcPr>
          <w:p w14:paraId="03540E9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R$ 16.650,00</w:t>
            </w:r>
          </w:p>
        </w:tc>
      </w:tr>
      <w:tr w:rsidR="00705FB0" w:rsidRPr="00D40442" w14:paraId="45767FBD"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C2774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w:t>
            </w:r>
          </w:p>
        </w:tc>
        <w:tc>
          <w:tcPr>
            <w:tcW w:w="1030" w:type="dxa"/>
            <w:tcBorders>
              <w:top w:val="nil"/>
              <w:left w:val="single" w:sz="4" w:space="0" w:color="auto"/>
              <w:bottom w:val="single" w:sz="4" w:space="0" w:color="auto"/>
              <w:right w:val="single" w:sz="4" w:space="0" w:color="auto"/>
            </w:tcBorders>
            <w:noWrap/>
            <w:vAlign w:val="center"/>
            <w:hideMark/>
          </w:tcPr>
          <w:p w14:paraId="50B20F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441271</w:t>
            </w:r>
          </w:p>
        </w:tc>
        <w:tc>
          <w:tcPr>
            <w:tcW w:w="1407" w:type="dxa"/>
            <w:tcBorders>
              <w:top w:val="nil"/>
              <w:left w:val="nil"/>
              <w:bottom w:val="single" w:sz="4" w:space="0" w:color="auto"/>
              <w:right w:val="single" w:sz="4" w:space="0" w:color="auto"/>
            </w:tcBorders>
            <w:vAlign w:val="center"/>
            <w:hideMark/>
          </w:tcPr>
          <w:p w14:paraId="5A0927C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487A7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Cateter periférico intravenoso – 24GN (NEONATAL), Agulha 24gn x 0.55 (0,7 x14mm), Fluxo: 27ml/min, cateter periférico, polímero radiopaco, venoso, agulha aço inox, 24 GAU, cerca 15 mm, conector padrão, câmera refluxo c/ filtro, c/ sistema segurança segundo NR 32, estéril, descartável, embalagem individual.</w:t>
            </w:r>
          </w:p>
        </w:tc>
        <w:tc>
          <w:tcPr>
            <w:tcW w:w="812" w:type="dxa"/>
            <w:tcBorders>
              <w:top w:val="single" w:sz="4" w:space="0" w:color="auto"/>
              <w:bottom w:val="single" w:sz="4" w:space="0" w:color="auto"/>
              <w:right w:val="single" w:sz="4" w:space="0" w:color="auto"/>
            </w:tcBorders>
            <w:vAlign w:val="center"/>
          </w:tcPr>
          <w:p w14:paraId="738F6B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600C4A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2,07</w:t>
            </w:r>
          </w:p>
        </w:tc>
        <w:tc>
          <w:tcPr>
            <w:tcW w:w="1564" w:type="dxa"/>
            <w:tcBorders>
              <w:top w:val="single" w:sz="4" w:space="0" w:color="auto"/>
              <w:bottom w:val="single" w:sz="4" w:space="0" w:color="auto"/>
              <w:right w:val="single" w:sz="4" w:space="0" w:color="auto"/>
            </w:tcBorders>
            <w:vAlign w:val="bottom"/>
          </w:tcPr>
          <w:p w14:paraId="5287F95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R$ 414,00</w:t>
            </w:r>
          </w:p>
        </w:tc>
      </w:tr>
      <w:tr w:rsidR="00705FB0" w:rsidRPr="00D40442" w14:paraId="4C03BB2D"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6E0F41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48</w:t>
            </w:r>
          </w:p>
        </w:tc>
        <w:tc>
          <w:tcPr>
            <w:tcW w:w="1030" w:type="dxa"/>
            <w:tcBorders>
              <w:top w:val="nil"/>
              <w:left w:val="single" w:sz="4" w:space="0" w:color="auto"/>
              <w:bottom w:val="single" w:sz="4" w:space="0" w:color="auto"/>
              <w:right w:val="single" w:sz="4" w:space="0" w:color="auto"/>
            </w:tcBorders>
            <w:noWrap/>
            <w:vAlign w:val="center"/>
            <w:hideMark/>
          </w:tcPr>
          <w:p w14:paraId="5A4D4B7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441236</w:t>
            </w:r>
          </w:p>
        </w:tc>
        <w:tc>
          <w:tcPr>
            <w:tcW w:w="1407" w:type="dxa"/>
            <w:tcBorders>
              <w:top w:val="nil"/>
              <w:left w:val="nil"/>
              <w:bottom w:val="single" w:sz="4" w:space="0" w:color="auto"/>
              <w:right w:val="single" w:sz="4" w:space="0" w:color="auto"/>
            </w:tcBorders>
            <w:vAlign w:val="center"/>
            <w:hideMark/>
          </w:tcPr>
          <w:p w14:paraId="6255B51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10A2B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Cateter intravenoso periférico do tipo "por-fora-da-agulha", número 26, Agulha 26 x 0,6x19, Fluxo: 13ml/min constituído por: agulha siliconizada com bisel biangulado e trifacetado cateter (ou cânula) em biomaterial teflon; protetor do conjunto agulha/cateter; conector luer-lock, translúcido na cor cinza e com ranhuras p/fixação; câmara de refluxo em "cristal"; tampa/filtro da câmara de refluxo do tipo "bio-seletivo"; periférica, p/infusões de média duração, comprimento do cateter 20mm; embalagem individual. Em blister estéril reembalado em caixa com 50 peças, procedência nacional. </w:t>
            </w:r>
          </w:p>
        </w:tc>
        <w:tc>
          <w:tcPr>
            <w:tcW w:w="812" w:type="dxa"/>
            <w:tcBorders>
              <w:top w:val="single" w:sz="4" w:space="0" w:color="auto"/>
              <w:bottom w:val="single" w:sz="4" w:space="0" w:color="auto"/>
              <w:right w:val="single" w:sz="4" w:space="0" w:color="auto"/>
            </w:tcBorders>
            <w:vAlign w:val="center"/>
          </w:tcPr>
          <w:p w14:paraId="523F60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646A0C7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1,89</w:t>
            </w:r>
          </w:p>
        </w:tc>
        <w:tc>
          <w:tcPr>
            <w:tcW w:w="1564" w:type="dxa"/>
            <w:tcBorders>
              <w:top w:val="single" w:sz="4" w:space="0" w:color="auto"/>
              <w:bottom w:val="single" w:sz="4" w:space="0" w:color="auto"/>
              <w:right w:val="single" w:sz="4" w:space="0" w:color="auto"/>
            </w:tcBorders>
            <w:vAlign w:val="bottom"/>
          </w:tcPr>
          <w:p w14:paraId="536E5D7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R$ 378,00</w:t>
            </w:r>
          </w:p>
        </w:tc>
      </w:tr>
      <w:tr w:rsidR="00705FB0" w:rsidRPr="00D40442" w14:paraId="71DEE94E"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63082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49</w:t>
            </w:r>
          </w:p>
        </w:tc>
        <w:tc>
          <w:tcPr>
            <w:tcW w:w="1030" w:type="dxa"/>
            <w:tcBorders>
              <w:top w:val="nil"/>
              <w:left w:val="single" w:sz="4" w:space="0" w:color="auto"/>
              <w:bottom w:val="single" w:sz="4" w:space="0" w:color="auto"/>
              <w:right w:val="single" w:sz="4" w:space="0" w:color="auto"/>
            </w:tcBorders>
            <w:noWrap/>
            <w:vAlign w:val="center"/>
            <w:hideMark/>
          </w:tcPr>
          <w:p w14:paraId="4E0156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621740</w:t>
            </w:r>
          </w:p>
        </w:tc>
        <w:tc>
          <w:tcPr>
            <w:tcW w:w="1407" w:type="dxa"/>
            <w:tcBorders>
              <w:top w:val="nil"/>
              <w:left w:val="nil"/>
              <w:bottom w:val="single" w:sz="4" w:space="0" w:color="auto"/>
              <w:right w:val="single" w:sz="4" w:space="0" w:color="auto"/>
            </w:tcBorders>
            <w:vAlign w:val="center"/>
            <w:hideMark/>
          </w:tcPr>
          <w:p w14:paraId="2465D4C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A0B22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Cateter nasal ADULTO tipo óculos - descartável, apirogênico, estéril em embalagem individual. Deverá constar externamente dados de identificação, procedência, tipo de esterilização, data de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3CDF76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650</w:t>
            </w:r>
          </w:p>
        </w:tc>
        <w:tc>
          <w:tcPr>
            <w:tcW w:w="1453" w:type="dxa"/>
            <w:tcBorders>
              <w:top w:val="single" w:sz="4" w:space="0" w:color="auto"/>
              <w:bottom w:val="single" w:sz="4" w:space="0" w:color="auto"/>
              <w:right w:val="single" w:sz="4" w:space="0" w:color="auto"/>
            </w:tcBorders>
            <w:vAlign w:val="center"/>
          </w:tcPr>
          <w:p w14:paraId="63D31C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1,05</w:t>
            </w:r>
          </w:p>
        </w:tc>
        <w:tc>
          <w:tcPr>
            <w:tcW w:w="1564" w:type="dxa"/>
            <w:tcBorders>
              <w:top w:val="single" w:sz="4" w:space="0" w:color="auto"/>
              <w:bottom w:val="single" w:sz="4" w:space="0" w:color="auto"/>
              <w:right w:val="single" w:sz="4" w:space="0" w:color="auto"/>
            </w:tcBorders>
            <w:vAlign w:val="bottom"/>
          </w:tcPr>
          <w:p w14:paraId="3500919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R$ 682,50</w:t>
            </w:r>
          </w:p>
        </w:tc>
      </w:tr>
      <w:tr w:rsidR="00705FB0" w:rsidRPr="00D40442" w14:paraId="4788F035"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FA95B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030" w:type="dxa"/>
            <w:tcBorders>
              <w:top w:val="nil"/>
              <w:left w:val="single" w:sz="4" w:space="0" w:color="auto"/>
              <w:bottom w:val="single" w:sz="4" w:space="0" w:color="auto"/>
              <w:right w:val="single" w:sz="4" w:space="0" w:color="auto"/>
            </w:tcBorders>
            <w:noWrap/>
            <w:vAlign w:val="center"/>
            <w:hideMark/>
          </w:tcPr>
          <w:p w14:paraId="6F1AF74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621754</w:t>
            </w:r>
          </w:p>
        </w:tc>
        <w:tc>
          <w:tcPr>
            <w:tcW w:w="1407" w:type="dxa"/>
            <w:tcBorders>
              <w:top w:val="nil"/>
              <w:left w:val="nil"/>
              <w:bottom w:val="single" w:sz="4" w:space="0" w:color="auto"/>
              <w:right w:val="single" w:sz="4" w:space="0" w:color="auto"/>
            </w:tcBorders>
            <w:vAlign w:val="center"/>
            <w:hideMark/>
          </w:tcPr>
          <w:p w14:paraId="788C5D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BF60A6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Cateter nasal INFANTIL tipo óculos - descartável, apirogênico, estéril em embalagem individual. Deverá constar externamente dados de identificação, procedência, tipo de esterilização, data de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68FB234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5847A2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1,08</w:t>
            </w:r>
          </w:p>
        </w:tc>
        <w:tc>
          <w:tcPr>
            <w:tcW w:w="1564" w:type="dxa"/>
            <w:tcBorders>
              <w:top w:val="single" w:sz="4" w:space="0" w:color="auto"/>
              <w:bottom w:val="single" w:sz="4" w:space="0" w:color="auto"/>
              <w:right w:val="single" w:sz="4" w:space="0" w:color="auto"/>
            </w:tcBorders>
            <w:vAlign w:val="bottom"/>
          </w:tcPr>
          <w:p w14:paraId="464E5E6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R$ 54,00</w:t>
            </w:r>
          </w:p>
        </w:tc>
      </w:tr>
      <w:tr w:rsidR="00705FB0" w:rsidRPr="00D40442" w14:paraId="0DFBCCD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6B740A1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51</w:t>
            </w:r>
          </w:p>
        </w:tc>
        <w:tc>
          <w:tcPr>
            <w:tcW w:w="1030" w:type="dxa"/>
            <w:tcBorders>
              <w:top w:val="nil"/>
              <w:left w:val="single" w:sz="4" w:space="0" w:color="auto"/>
              <w:bottom w:val="single" w:sz="4" w:space="0" w:color="auto"/>
              <w:right w:val="single" w:sz="4" w:space="0" w:color="auto"/>
            </w:tcBorders>
            <w:vAlign w:val="center"/>
            <w:hideMark/>
          </w:tcPr>
          <w:p w14:paraId="5DB37F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447065</w:t>
            </w:r>
          </w:p>
        </w:tc>
        <w:tc>
          <w:tcPr>
            <w:tcW w:w="1407" w:type="dxa"/>
            <w:tcBorders>
              <w:top w:val="nil"/>
              <w:left w:val="nil"/>
              <w:bottom w:val="single" w:sz="4" w:space="0" w:color="auto"/>
              <w:right w:val="single" w:sz="4" w:space="0" w:color="auto"/>
            </w:tcBorders>
            <w:vAlign w:val="center"/>
            <w:hideMark/>
          </w:tcPr>
          <w:p w14:paraId="4A3025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4084B5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Clamp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w:t>
            </w:r>
            <w:r w:rsidRPr="00D40442">
              <w:rPr>
                <w:rFonts w:ascii="Arial" w:hAnsi="Arial" w:cs="Arial"/>
                <w:sz w:val="20"/>
                <w:szCs w:val="20"/>
              </w:rPr>
              <w:lastRenderedPageBreak/>
              <w:t>com fecho plástico inviolável, embalados individualmente.</w:t>
            </w:r>
          </w:p>
        </w:tc>
        <w:tc>
          <w:tcPr>
            <w:tcW w:w="812" w:type="dxa"/>
            <w:tcBorders>
              <w:top w:val="single" w:sz="4" w:space="0" w:color="auto"/>
              <w:bottom w:val="single" w:sz="4" w:space="0" w:color="auto"/>
              <w:right w:val="single" w:sz="4" w:space="0" w:color="auto"/>
            </w:tcBorders>
            <w:vAlign w:val="center"/>
          </w:tcPr>
          <w:p w14:paraId="3D400A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5CEDEF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0,49</w:t>
            </w:r>
          </w:p>
        </w:tc>
        <w:tc>
          <w:tcPr>
            <w:tcW w:w="1564" w:type="dxa"/>
            <w:tcBorders>
              <w:top w:val="single" w:sz="4" w:space="0" w:color="auto"/>
              <w:bottom w:val="single" w:sz="4" w:space="0" w:color="auto"/>
              <w:right w:val="single" w:sz="4" w:space="0" w:color="auto"/>
            </w:tcBorders>
            <w:vAlign w:val="bottom"/>
          </w:tcPr>
          <w:p w14:paraId="2F19DB3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R$ 9,80</w:t>
            </w:r>
          </w:p>
        </w:tc>
      </w:tr>
      <w:tr w:rsidR="00705FB0" w:rsidRPr="00D40442" w14:paraId="3B0CF9FF"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FECF6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52</w:t>
            </w:r>
          </w:p>
        </w:tc>
        <w:tc>
          <w:tcPr>
            <w:tcW w:w="1030" w:type="dxa"/>
            <w:tcBorders>
              <w:top w:val="nil"/>
              <w:left w:val="single" w:sz="4" w:space="0" w:color="auto"/>
              <w:bottom w:val="single" w:sz="4" w:space="0" w:color="auto"/>
              <w:right w:val="single" w:sz="4" w:space="0" w:color="auto"/>
            </w:tcBorders>
            <w:noWrap/>
            <w:vAlign w:val="center"/>
            <w:hideMark/>
          </w:tcPr>
          <w:p w14:paraId="10B548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269881</w:t>
            </w:r>
          </w:p>
        </w:tc>
        <w:tc>
          <w:tcPr>
            <w:tcW w:w="1407" w:type="dxa"/>
            <w:tcBorders>
              <w:top w:val="nil"/>
              <w:left w:val="nil"/>
              <w:bottom w:val="single" w:sz="4" w:space="0" w:color="auto"/>
              <w:right w:val="single" w:sz="4" w:space="0" w:color="auto"/>
            </w:tcBorders>
            <w:vAlign w:val="center"/>
            <w:hideMark/>
          </w:tcPr>
          <w:p w14:paraId="15A4648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EB0863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Clorexidina 0,2% solução aquosa. Almotolia com 100 ml</w:t>
            </w:r>
          </w:p>
        </w:tc>
        <w:tc>
          <w:tcPr>
            <w:tcW w:w="812" w:type="dxa"/>
            <w:tcBorders>
              <w:top w:val="single" w:sz="4" w:space="0" w:color="auto"/>
              <w:bottom w:val="single" w:sz="4" w:space="0" w:color="auto"/>
              <w:right w:val="single" w:sz="4" w:space="0" w:color="auto"/>
            </w:tcBorders>
            <w:vAlign w:val="center"/>
          </w:tcPr>
          <w:p w14:paraId="351A1E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240</w:t>
            </w:r>
          </w:p>
        </w:tc>
        <w:tc>
          <w:tcPr>
            <w:tcW w:w="1453" w:type="dxa"/>
            <w:tcBorders>
              <w:top w:val="single" w:sz="4" w:space="0" w:color="auto"/>
              <w:bottom w:val="single" w:sz="4" w:space="0" w:color="auto"/>
              <w:right w:val="single" w:sz="4" w:space="0" w:color="auto"/>
            </w:tcBorders>
            <w:vAlign w:val="center"/>
          </w:tcPr>
          <w:p w14:paraId="462381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1,50</w:t>
            </w:r>
          </w:p>
        </w:tc>
        <w:tc>
          <w:tcPr>
            <w:tcW w:w="1564" w:type="dxa"/>
            <w:tcBorders>
              <w:top w:val="single" w:sz="4" w:space="0" w:color="auto"/>
              <w:bottom w:val="single" w:sz="4" w:space="0" w:color="auto"/>
              <w:right w:val="single" w:sz="4" w:space="0" w:color="auto"/>
            </w:tcBorders>
            <w:vAlign w:val="bottom"/>
          </w:tcPr>
          <w:p w14:paraId="5B1B22A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R$ 360,00</w:t>
            </w:r>
          </w:p>
        </w:tc>
      </w:tr>
      <w:tr w:rsidR="00705FB0" w:rsidRPr="00D40442" w14:paraId="5F7B6040"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7BDF6E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53</w:t>
            </w:r>
          </w:p>
        </w:tc>
        <w:tc>
          <w:tcPr>
            <w:tcW w:w="1030" w:type="dxa"/>
            <w:tcBorders>
              <w:top w:val="nil"/>
              <w:left w:val="single" w:sz="4" w:space="0" w:color="auto"/>
              <w:bottom w:val="single" w:sz="4" w:space="0" w:color="auto"/>
              <w:right w:val="single" w:sz="4" w:space="0" w:color="auto"/>
            </w:tcBorders>
            <w:noWrap/>
            <w:vAlign w:val="center"/>
            <w:hideMark/>
          </w:tcPr>
          <w:p w14:paraId="459553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269876 </w:t>
            </w:r>
          </w:p>
        </w:tc>
        <w:tc>
          <w:tcPr>
            <w:tcW w:w="1407" w:type="dxa"/>
            <w:tcBorders>
              <w:top w:val="nil"/>
              <w:left w:val="nil"/>
              <w:bottom w:val="single" w:sz="4" w:space="0" w:color="auto"/>
              <w:right w:val="single" w:sz="4" w:space="0" w:color="auto"/>
            </w:tcBorders>
            <w:vAlign w:val="center"/>
            <w:hideMark/>
          </w:tcPr>
          <w:p w14:paraId="0CA131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EF7082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Clorexidina Degermante Antisséptico 2%. Almotolia com 100 ml</w:t>
            </w:r>
          </w:p>
        </w:tc>
        <w:tc>
          <w:tcPr>
            <w:tcW w:w="812" w:type="dxa"/>
            <w:tcBorders>
              <w:top w:val="single" w:sz="4" w:space="0" w:color="auto"/>
              <w:bottom w:val="single" w:sz="4" w:space="0" w:color="auto"/>
              <w:right w:val="single" w:sz="4" w:space="0" w:color="auto"/>
            </w:tcBorders>
            <w:vAlign w:val="center"/>
          </w:tcPr>
          <w:p w14:paraId="05FF90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386719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2,64</w:t>
            </w:r>
          </w:p>
        </w:tc>
        <w:tc>
          <w:tcPr>
            <w:tcW w:w="1564" w:type="dxa"/>
            <w:tcBorders>
              <w:top w:val="single" w:sz="4" w:space="0" w:color="auto"/>
              <w:bottom w:val="single" w:sz="4" w:space="0" w:color="auto"/>
              <w:right w:val="single" w:sz="4" w:space="0" w:color="auto"/>
            </w:tcBorders>
            <w:vAlign w:val="bottom"/>
          </w:tcPr>
          <w:p w14:paraId="665B814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R$ 1.584,00</w:t>
            </w:r>
          </w:p>
        </w:tc>
      </w:tr>
      <w:tr w:rsidR="00705FB0" w:rsidRPr="00D40442" w14:paraId="35CE724C"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B2860D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54</w:t>
            </w:r>
          </w:p>
        </w:tc>
        <w:tc>
          <w:tcPr>
            <w:tcW w:w="1030" w:type="dxa"/>
            <w:tcBorders>
              <w:top w:val="nil"/>
              <w:left w:val="single" w:sz="4" w:space="0" w:color="auto"/>
              <w:bottom w:val="single" w:sz="4" w:space="0" w:color="auto"/>
              <w:right w:val="single" w:sz="4" w:space="0" w:color="auto"/>
            </w:tcBorders>
            <w:noWrap/>
            <w:vAlign w:val="center"/>
            <w:hideMark/>
          </w:tcPr>
          <w:p w14:paraId="771755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269878</w:t>
            </w:r>
          </w:p>
        </w:tc>
        <w:tc>
          <w:tcPr>
            <w:tcW w:w="1407" w:type="dxa"/>
            <w:tcBorders>
              <w:top w:val="nil"/>
              <w:left w:val="nil"/>
              <w:bottom w:val="single" w:sz="4" w:space="0" w:color="auto"/>
              <w:right w:val="single" w:sz="4" w:space="0" w:color="auto"/>
            </w:tcBorders>
            <w:vAlign w:val="center"/>
            <w:hideMark/>
          </w:tcPr>
          <w:p w14:paraId="55460F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BDF93B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Clorexidina solução alcóolica 0,5%. Almotolia com 100 ml</w:t>
            </w:r>
          </w:p>
        </w:tc>
        <w:tc>
          <w:tcPr>
            <w:tcW w:w="812" w:type="dxa"/>
            <w:tcBorders>
              <w:top w:val="single" w:sz="4" w:space="0" w:color="auto"/>
              <w:bottom w:val="single" w:sz="4" w:space="0" w:color="auto"/>
              <w:right w:val="single" w:sz="4" w:space="0" w:color="auto"/>
            </w:tcBorders>
            <w:vAlign w:val="center"/>
          </w:tcPr>
          <w:p w14:paraId="4B324E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640737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2,13</w:t>
            </w:r>
          </w:p>
        </w:tc>
        <w:tc>
          <w:tcPr>
            <w:tcW w:w="1564" w:type="dxa"/>
            <w:tcBorders>
              <w:top w:val="single" w:sz="4" w:space="0" w:color="auto"/>
              <w:bottom w:val="single" w:sz="4" w:space="0" w:color="auto"/>
              <w:right w:val="single" w:sz="4" w:space="0" w:color="auto"/>
            </w:tcBorders>
            <w:vAlign w:val="bottom"/>
          </w:tcPr>
          <w:p w14:paraId="03F053E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R$ 639,00</w:t>
            </w:r>
          </w:p>
        </w:tc>
      </w:tr>
      <w:tr w:rsidR="00705FB0" w:rsidRPr="00D40442" w14:paraId="03DBBB25" w14:textId="77777777" w:rsidTr="000D2BFE">
        <w:trPr>
          <w:gridAfter w:val="1"/>
          <w:wAfter w:w="2584" w:type="dxa"/>
          <w:trHeight w:val="3375"/>
        </w:trPr>
        <w:tc>
          <w:tcPr>
            <w:tcW w:w="535" w:type="dxa"/>
            <w:tcBorders>
              <w:top w:val="nil"/>
              <w:left w:val="single" w:sz="4" w:space="0" w:color="auto"/>
              <w:bottom w:val="single" w:sz="4" w:space="0" w:color="auto"/>
              <w:right w:val="nil"/>
            </w:tcBorders>
            <w:vAlign w:val="center"/>
            <w:hideMark/>
          </w:tcPr>
          <w:p w14:paraId="4C0390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55</w:t>
            </w:r>
          </w:p>
        </w:tc>
        <w:tc>
          <w:tcPr>
            <w:tcW w:w="1030" w:type="dxa"/>
            <w:tcBorders>
              <w:top w:val="nil"/>
              <w:left w:val="single" w:sz="4" w:space="0" w:color="auto"/>
              <w:bottom w:val="single" w:sz="4" w:space="0" w:color="auto"/>
              <w:right w:val="single" w:sz="4" w:space="0" w:color="auto"/>
            </w:tcBorders>
            <w:noWrap/>
            <w:vAlign w:val="center"/>
            <w:hideMark/>
          </w:tcPr>
          <w:p w14:paraId="3FD4BF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623109</w:t>
            </w:r>
          </w:p>
        </w:tc>
        <w:tc>
          <w:tcPr>
            <w:tcW w:w="1407" w:type="dxa"/>
            <w:tcBorders>
              <w:top w:val="nil"/>
              <w:left w:val="nil"/>
              <w:bottom w:val="single" w:sz="4" w:space="0" w:color="auto"/>
              <w:right w:val="single" w:sz="4" w:space="0" w:color="auto"/>
            </w:tcBorders>
            <w:vAlign w:val="center"/>
            <w:hideMark/>
          </w:tcPr>
          <w:p w14:paraId="5FC898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D876B6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Coletor de material perfurocortante, capacidade para 13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sobre tampa de fechamento seguro livre de vazamentos. Com símbolo internacionalmente normatizado para material infectante e linha demarcatória de enchimento assim como demais identificações e advertências (número de registro no Ministério da Saúde.) Dimensões aproximadas: altura interna livre mínima de 20 cm, diâmetro interno mínimo de 20 cm espessura da parede mínima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812" w:type="dxa"/>
            <w:tcBorders>
              <w:top w:val="single" w:sz="4" w:space="0" w:color="auto"/>
              <w:bottom w:val="single" w:sz="4" w:space="0" w:color="auto"/>
              <w:right w:val="single" w:sz="4" w:space="0" w:color="auto"/>
            </w:tcBorders>
            <w:vAlign w:val="center"/>
          </w:tcPr>
          <w:p w14:paraId="3F305FC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1.500</w:t>
            </w:r>
          </w:p>
        </w:tc>
        <w:tc>
          <w:tcPr>
            <w:tcW w:w="1453" w:type="dxa"/>
            <w:tcBorders>
              <w:top w:val="single" w:sz="4" w:space="0" w:color="auto"/>
              <w:bottom w:val="single" w:sz="4" w:space="0" w:color="auto"/>
              <w:right w:val="single" w:sz="4" w:space="0" w:color="auto"/>
            </w:tcBorders>
            <w:vAlign w:val="center"/>
          </w:tcPr>
          <w:p w14:paraId="3DD73D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5,03</w:t>
            </w:r>
          </w:p>
        </w:tc>
        <w:tc>
          <w:tcPr>
            <w:tcW w:w="1564" w:type="dxa"/>
            <w:tcBorders>
              <w:top w:val="single" w:sz="4" w:space="0" w:color="auto"/>
              <w:bottom w:val="single" w:sz="4" w:space="0" w:color="auto"/>
              <w:right w:val="single" w:sz="4" w:space="0" w:color="auto"/>
            </w:tcBorders>
            <w:vAlign w:val="bottom"/>
          </w:tcPr>
          <w:p w14:paraId="056B63A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R$ 7.545,00</w:t>
            </w:r>
          </w:p>
        </w:tc>
      </w:tr>
      <w:tr w:rsidR="00705FB0" w:rsidRPr="00D40442" w14:paraId="49230AFC"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1FA71F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56</w:t>
            </w:r>
          </w:p>
        </w:tc>
        <w:tc>
          <w:tcPr>
            <w:tcW w:w="1030" w:type="dxa"/>
            <w:tcBorders>
              <w:top w:val="nil"/>
              <w:left w:val="single" w:sz="4" w:space="0" w:color="auto"/>
              <w:bottom w:val="single" w:sz="4" w:space="0" w:color="auto"/>
              <w:right w:val="single" w:sz="4" w:space="0" w:color="auto"/>
            </w:tcBorders>
            <w:noWrap/>
            <w:vAlign w:val="center"/>
            <w:hideMark/>
          </w:tcPr>
          <w:p w14:paraId="695D5BC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623107</w:t>
            </w:r>
          </w:p>
        </w:tc>
        <w:tc>
          <w:tcPr>
            <w:tcW w:w="1407" w:type="dxa"/>
            <w:tcBorders>
              <w:top w:val="nil"/>
              <w:left w:val="nil"/>
              <w:bottom w:val="single" w:sz="4" w:space="0" w:color="auto"/>
              <w:right w:val="single" w:sz="4" w:space="0" w:color="auto"/>
            </w:tcBorders>
            <w:vAlign w:val="center"/>
            <w:hideMark/>
          </w:tcPr>
          <w:p w14:paraId="3D96C92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CAF60D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Coletor de material perfurocortante, capacidade para 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sobre tampa de fechamento seguro livre de vazamentos. Com símbolo internacionalmente normatizado para material infectante e linha demarcatória de enchimento assim como demais identificações e advertências (número de registro no Ministério da Saúde.) Espessura da parede mínima de 1,27mm, constituído de sacola plástica amarela, fundo rígido, cinta lateral, coletor semi montado e bandeja interna. Com instrução de uso e montagem impressas externamente.  Fabricado de acordo com a Norma ABNT NBR/13853 de 05/1997, RDC N.º 306, CONAMA 358.</w:t>
            </w:r>
          </w:p>
        </w:tc>
        <w:tc>
          <w:tcPr>
            <w:tcW w:w="812" w:type="dxa"/>
            <w:tcBorders>
              <w:top w:val="single" w:sz="4" w:space="0" w:color="auto"/>
              <w:bottom w:val="single" w:sz="4" w:space="0" w:color="auto"/>
              <w:right w:val="single" w:sz="4" w:space="0" w:color="auto"/>
            </w:tcBorders>
            <w:vAlign w:val="center"/>
          </w:tcPr>
          <w:p w14:paraId="4F22EE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350</w:t>
            </w:r>
          </w:p>
        </w:tc>
        <w:tc>
          <w:tcPr>
            <w:tcW w:w="1453" w:type="dxa"/>
            <w:tcBorders>
              <w:top w:val="single" w:sz="4" w:space="0" w:color="auto"/>
              <w:bottom w:val="single" w:sz="4" w:space="0" w:color="auto"/>
              <w:right w:val="single" w:sz="4" w:space="0" w:color="auto"/>
            </w:tcBorders>
            <w:vAlign w:val="center"/>
          </w:tcPr>
          <w:p w14:paraId="0A1609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2,93</w:t>
            </w:r>
          </w:p>
        </w:tc>
        <w:tc>
          <w:tcPr>
            <w:tcW w:w="1564" w:type="dxa"/>
            <w:tcBorders>
              <w:top w:val="single" w:sz="4" w:space="0" w:color="auto"/>
              <w:bottom w:val="single" w:sz="4" w:space="0" w:color="auto"/>
              <w:right w:val="single" w:sz="4" w:space="0" w:color="auto"/>
            </w:tcBorders>
            <w:vAlign w:val="bottom"/>
          </w:tcPr>
          <w:p w14:paraId="0A6B157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R$ 1.025,50</w:t>
            </w:r>
          </w:p>
        </w:tc>
      </w:tr>
      <w:tr w:rsidR="00705FB0" w:rsidRPr="00D40442" w14:paraId="7E7DAE25"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60694B7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57</w:t>
            </w:r>
          </w:p>
        </w:tc>
        <w:tc>
          <w:tcPr>
            <w:tcW w:w="1030" w:type="dxa"/>
            <w:tcBorders>
              <w:top w:val="nil"/>
              <w:left w:val="single" w:sz="4" w:space="0" w:color="auto"/>
              <w:bottom w:val="single" w:sz="4" w:space="0" w:color="auto"/>
              <w:right w:val="single" w:sz="4" w:space="0" w:color="auto"/>
            </w:tcBorders>
            <w:noWrap/>
            <w:vAlign w:val="center"/>
            <w:hideMark/>
          </w:tcPr>
          <w:p w14:paraId="428055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628237</w:t>
            </w:r>
          </w:p>
        </w:tc>
        <w:tc>
          <w:tcPr>
            <w:tcW w:w="1407" w:type="dxa"/>
            <w:tcBorders>
              <w:top w:val="nil"/>
              <w:left w:val="nil"/>
              <w:bottom w:val="single" w:sz="4" w:space="0" w:color="auto"/>
              <w:right w:val="single" w:sz="4" w:space="0" w:color="auto"/>
            </w:tcBorders>
            <w:vAlign w:val="center"/>
            <w:hideMark/>
          </w:tcPr>
          <w:p w14:paraId="506901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758412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sua utilização, embalada em pacote grau cirúrgico com 10 unidades, contando externamente os dados de </w:t>
            </w:r>
            <w:r w:rsidRPr="00D40442">
              <w:rPr>
                <w:rFonts w:ascii="Arial" w:hAnsi="Arial" w:cs="Arial"/>
                <w:sz w:val="20"/>
                <w:szCs w:val="20"/>
              </w:rPr>
              <w:lastRenderedPageBreak/>
              <w:t xml:space="preserve">identificação e procedência. </w:t>
            </w:r>
            <w:r w:rsidRPr="00D40442">
              <w:rPr>
                <w:rFonts w:ascii="Arial" w:hAnsi="Arial" w:cs="Arial"/>
                <w:sz w:val="20"/>
                <w:szCs w:val="20"/>
                <w:u w:val="single"/>
              </w:rPr>
              <w:t>Estéril</w:t>
            </w:r>
            <w:r w:rsidRPr="00D40442">
              <w:rPr>
                <w:rFonts w:ascii="Arial" w:hAnsi="Arial" w:cs="Arial"/>
                <w:sz w:val="20"/>
                <w:szCs w:val="20"/>
              </w:rPr>
              <w:t>, alvejadas, purificadas e isentas de impurezas, substâncias gordurosas, amido, corantes corretivos, alvejantes ópticos, inodoras e insípidas, esterilização feita por irradiação gama ou por óxido de etileno.</w:t>
            </w:r>
          </w:p>
        </w:tc>
        <w:tc>
          <w:tcPr>
            <w:tcW w:w="812" w:type="dxa"/>
            <w:tcBorders>
              <w:top w:val="single" w:sz="4" w:space="0" w:color="auto"/>
              <w:bottom w:val="single" w:sz="4" w:space="0" w:color="auto"/>
              <w:right w:val="single" w:sz="4" w:space="0" w:color="auto"/>
            </w:tcBorders>
            <w:vAlign w:val="center"/>
          </w:tcPr>
          <w:p w14:paraId="3FC955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80.000</w:t>
            </w:r>
          </w:p>
        </w:tc>
        <w:tc>
          <w:tcPr>
            <w:tcW w:w="1453" w:type="dxa"/>
            <w:tcBorders>
              <w:top w:val="single" w:sz="4" w:space="0" w:color="auto"/>
              <w:bottom w:val="single" w:sz="4" w:space="0" w:color="auto"/>
              <w:right w:val="single" w:sz="4" w:space="0" w:color="auto"/>
            </w:tcBorders>
            <w:vAlign w:val="center"/>
          </w:tcPr>
          <w:p w14:paraId="29F26B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0,55</w:t>
            </w:r>
          </w:p>
        </w:tc>
        <w:tc>
          <w:tcPr>
            <w:tcW w:w="1564" w:type="dxa"/>
            <w:tcBorders>
              <w:top w:val="single" w:sz="4" w:space="0" w:color="auto"/>
              <w:bottom w:val="single" w:sz="4" w:space="0" w:color="auto"/>
              <w:right w:val="single" w:sz="4" w:space="0" w:color="auto"/>
            </w:tcBorders>
            <w:vAlign w:val="bottom"/>
          </w:tcPr>
          <w:p w14:paraId="541681C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R$ 44.000,00</w:t>
            </w:r>
          </w:p>
        </w:tc>
      </w:tr>
      <w:tr w:rsidR="00705FB0" w:rsidRPr="00D40442" w14:paraId="34C822EF"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68EAF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58</w:t>
            </w:r>
          </w:p>
        </w:tc>
        <w:tc>
          <w:tcPr>
            <w:tcW w:w="1030" w:type="dxa"/>
            <w:tcBorders>
              <w:top w:val="nil"/>
              <w:left w:val="single" w:sz="4" w:space="0" w:color="auto"/>
              <w:bottom w:val="single" w:sz="4" w:space="0" w:color="auto"/>
              <w:right w:val="single" w:sz="4" w:space="0" w:color="auto"/>
            </w:tcBorders>
            <w:noWrap/>
            <w:vAlign w:val="center"/>
            <w:hideMark/>
          </w:tcPr>
          <w:p w14:paraId="1AE1A8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614334</w:t>
            </w:r>
          </w:p>
        </w:tc>
        <w:tc>
          <w:tcPr>
            <w:tcW w:w="1407" w:type="dxa"/>
            <w:tcBorders>
              <w:top w:val="nil"/>
              <w:left w:val="nil"/>
              <w:bottom w:val="single" w:sz="4" w:space="0" w:color="auto"/>
              <w:right w:val="single" w:sz="4" w:space="0" w:color="auto"/>
            </w:tcBorders>
            <w:vAlign w:val="center"/>
            <w:hideMark/>
          </w:tcPr>
          <w:p w14:paraId="5E0C3D6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69D89B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Compressa de Gaze Algodonada 10 x 15cm estéril, constituída por uma camada de papel absorvente recoberta por duas mantas de algodão hidrófilo, alta absorção, com envoltório de tecido de gaze 13 fios.</w:t>
            </w:r>
          </w:p>
        </w:tc>
        <w:tc>
          <w:tcPr>
            <w:tcW w:w="812" w:type="dxa"/>
            <w:tcBorders>
              <w:top w:val="single" w:sz="4" w:space="0" w:color="auto"/>
              <w:bottom w:val="single" w:sz="4" w:space="0" w:color="auto"/>
              <w:right w:val="single" w:sz="4" w:space="0" w:color="auto"/>
            </w:tcBorders>
            <w:vAlign w:val="center"/>
          </w:tcPr>
          <w:p w14:paraId="34B9FD4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E35D8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1,54</w:t>
            </w:r>
          </w:p>
        </w:tc>
        <w:tc>
          <w:tcPr>
            <w:tcW w:w="1564" w:type="dxa"/>
            <w:tcBorders>
              <w:top w:val="single" w:sz="4" w:space="0" w:color="auto"/>
              <w:bottom w:val="single" w:sz="4" w:space="0" w:color="auto"/>
              <w:right w:val="single" w:sz="4" w:space="0" w:color="auto"/>
            </w:tcBorders>
            <w:vAlign w:val="bottom"/>
          </w:tcPr>
          <w:p w14:paraId="52CD9B3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R$ 308,00</w:t>
            </w:r>
          </w:p>
        </w:tc>
      </w:tr>
      <w:tr w:rsidR="00705FB0" w:rsidRPr="00D40442" w14:paraId="73779C91"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CF10D2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59</w:t>
            </w:r>
          </w:p>
        </w:tc>
        <w:tc>
          <w:tcPr>
            <w:tcW w:w="1030" w:type="dxa"/>
            <w:tcBorders>
              <w:top w:val="nil"/>
              <w:left w:val="single" w:sz="4" w:space="0" w:color="auto"/>
              <w:bottom w:val="single" w:sz="4" w:space="0" w:color="auto"/>
              <w:right w:val="single" w:sz="4" w:space="0" w:color="auto"/>
            </w:tcBorders>
            <w:noWrap/>
            <w:vAlign w:val="center"/>
            <w:hideMark/>
          </w:tcPr>
          <w:p w14:paraId="469190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614335</w:t>
            </w:r>
          </w:p>
        </w:tc>
        <w:tc>
          <w:tcPr>
            <w:tcW w:w="1407" w:type="dxa"/>
            <w:tcBorders>
              <w:top w:val="nil"/>
              <w:left w:val="nil"/>
              <w:bottom w:val="single" w:sz="4" w:space="0" w:color="auto"/>
              <w:right w:val="single" w:sz="4" w:space="0" w:color="auto"/>
            </w:tcBorders>
            <w:vAlign w:val="center"/>
            <w:hideMark/>
          </w:tcPr>
          <w:p w14:paraId="596D76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5769B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Compressa de gaze Algodonada 30 x 60cm estéril, constituída por uma camada de papel absorvente recoberta por duas mantas de algodão hidrófilo, alta absorção, com envoltório de tecido de gaze 13 fios.</w:t>
            </w:r>
          </w:p>
        </w:tc>
        <w:tc>
          <w:tcPr>
            <w:tcW w:w="812" w:type="dxa"/>
            <w:tcBorders>
              <w:top w:val="single" w:sz="4" w:space="0" w:color="auto"/>
              <w:bottom w:val="single" w:sz="4" w:space="0" w:color="auto"/>
              <w:right w:val="single" w:sz="4" w:space="0" w:color="auto"/>
            </w:tcBorders>
            <w:vAlign w:val="center"/>
          </w:tcPr>
          <w:p w14:paraId="4F7EFE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5E5F70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13,54</w:t>
            </w:r>
          </w:p>
        </w:tc>
        <w:tc>
          <w:tcPr>
            <w:tcW w:w="1564" w:type="dxa"/>
            <w:tcBorders>
              <w:top w:val="single" w:sz="4" w:space="0" w:color="auto"/>
              <w:bottom w:val="single" w:sz="4" w:space="0" w:color="auto"/>
              <w:right w:val="single" w:sz="4" w:space="0" w:color="auto"/>
            </w:tcBorders>
            <w:vAlign w:val="bottom"/>
          </w:tcPr>
          <w:p w14:paraId="724245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R$ 2.708,00</w:t>
            </w:r>
          </w:p>
        </w:tc>
      </w:tr>
      <w:tr w:rsidR="00705FB0" w:rsidRPr="00D40442" w14:paraId="70510E53"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EBE52C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w:t>
            </w:r>
          </w:p>
        </w:tc>
        <w:tc>
          <w:tcPr>
            <w:tcW w:w="1030" w:type="dxa"/>
            <w:tcBorders>
              <w:top w:val="nil"/>
              <w:left w:val="single" w:sz="4" w:space="0" w:color="auto"/>
              <w:bottom w:val="single" w:sz="4" w:space="0" w:color="auto"/>
              <w:right w:val="single" w:sz="4" w:space="0" w:color="auto"/>
            </w:tcBorders>
            <w:noWrap/>
            <w:vAlign w:val="center"/>
            <w:hideMark/>
          </w:tcPr>
          <w:p w14:paraId="767B3A2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628269</w:t>
            </w:r>
          </w:p>
        </w:tc>
        <w:tc>
          <w:tcPr>
            <w:tcW w:w="1407" w:type="dxa"/>
            <w:tcBorders>
              <w:top w:val="nil"/>
              <w:left w:val="nil"/>
              <w:bottom w:val="single" w:sz="4" w:space="0" w:color="auto"/>
              <w:right w:val="single" w:sz="4" w:space="0" w:color="auto"/>
            </w:tcBorders>
            <w:vAlign w:val="center"/>
            <w:hideMark/>
          </w:tcPr>
          <w:p w14:paraId="707275B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721A79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Compressa de gaze em rolo “tipo queijo”. 13 fios/cm2, isenta de impurezas, 8 camadas. Comprimento: 91m. Não estéril.</w:t>
            </w:r>
          </w:p>
        </w:tc>
        <w:tc>
          <w:tcPr>
            <w:tcW w:w="812" w:type="dxa"/>
            <w:tcBorders>
              <w:top w:val="single" w:sz="4" w:space="0" w:color="auto"/>
              <w:bottom w:val="single" w:sz="4" w:space="0" w:color="auto"/>
              <w:right w:val="single" w:sz="4" w:space="0" w:color="auto"/>
            </w:tcBorders>
            <w:vAlign w:val="center"/>
          </w:tcPr>
          <w:p w14:paraId="7CBB6C8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3D3EEF7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34,69</w:t>
            </w:r>
          </w:p>
        </w:tc>
        <w:tc>
          <w:tcPr>
            <w:tcW w:w="1564" w:type="dxa"/>
            <w:tcBorders>
              <w:top w:val="single" w:sz="4" w:space="0" w:color="auto"/>
              <w:bottom w:val="single" w:sz="4" w:space="0" w:color="auto"/>
              <w:right w:val="single" w:sz="4" w:space="0" w:color="auto"/>
            </w:tcBorders>
            <w:vAlign w:val="bottom"/>
          </w:tcPr>
          <w:p w14:paraId="3275E7F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R$ 6.938,00</w:t>
            </w:r>
          </w:p>
        </w:tc>
      </w:tr>
      <w:tr w:rsidR="00705FB0" w:rsidRPr="00D40442" w14:paraId="0028D12A"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709F824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w:t>
            </w:r>
          </w:p>
        </w:tc>
        <w:tc>
          <w:tcPr>
            <w:tcW w:w="1030" w:type="dxa"/>
            <w:tcBorders>
              <w:top w:val="nil"/>
              <w:left w:val="single" w:sz="4" w:space="0" w:color="auto"/>
              <w:bottom w:val="single" w:sz="4" w:space="0" w:color="auto"/>
              <w:right w:val="single" w:sz="4" w:space="0" w:color="auto"/>
            </w:tcBorders>
            <w:vAlign w:val="center"/>
            <w:hideMark/>
          </w:tcPr>
          <w:p w14:paraId="3256E9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628243</w:t>
            </w:r>
          </w:p>
        </w:tc>
        <w:tc>
          <w:tcPr>
            <w:tcW w:w="1407" w:type="dxa"/>
            <w:tcBorders>
              <w:top w:val="nil"/>
              <w:left w:val="nil"/>
              <w:bottom w:val="single" w:sz="4" w:space="0" w:color="auto"/>
              <w:right w:val="single" w:sz="4" w:space="0" w:color="auto"/>
            </w:tcBorders>
            <w:vAlign w:val="center"/>
            <w:hideMark/>
          </w:tcPr>
          <w:p w14:paraId="4B53C3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COM 500 UNIDADES</w:t>
            </w:r>
          </w:p>
        </w:tc>
        <w:tc>
          <w:tcPr>
            <w:tcW w:w="2779" w:type="dxa"/>
            <w:tcBorders>
              <w:top w:val="nil"/>
              <w:left w:val="nil"/>
              <w:bottom w:val="single" w:sz="4" w:space="0" w:color="auto"/>
              <w:right w:val="single" w:sz="4" w:space="0" w:color="auto"/>
            </w:tcBorders>
            <w:vAlign w:val="bottom"/>
          </w:tcPr>
          <w:p w14:paraId="6773523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Compressa de gaze hidrófila, confeccionada com 13 fios/cm2 em tamanho nominal de 7,5 x 7,5, com 8 dobras e 5 camadas. A compressa aberta tem aproximadamente uma área de 420 cm² e peso bruto de 0,416 kg na cor branca, bordas devidamente voltadas para dentro, embalada em pacote plástico com 500 unidades, contando externamente os dados de identificação e procedência nacional.</w:t>
            </w:r>
          </w:p>
        </w:tc>
        <w:tc>
          <w:tcPr>
            <w:tcW w:w="812" w:type="dxa"/>
            <w:tcBorders>
              <w:top w:val="single" w:sz="4" w:space="0" w:color="auto"/>
              <w:bottom w:val="single" w:sz="4" w:space="0" w:color="auto"/>
              <w:right w:val="single" w:sz="4" w:space="0" w:color="auto"/>
            </w:tcBorders>
            <w:vAlign w:val="center"/>
          </w:tcPr>
          <w:p w14:paraId="4E24E8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78EB35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19,50</w:t>
            </w:r>
          </w:p>
        </w:tc>
        <w:tc>
          <w:tcPr>
            <w:tcW w:w="1564" w:type="dxa"/>
            <w:tcBorders>
              <w:top w:val="single" w:sz="4" w:space="0" w:color="auto"/>
              <w:bottom w:val="single" w:sz="4" w:space="0" w:color="auto"/>
              <w:right w:val="single" w:sz="4" w:space="0" w:color="auto"/>
            </w:tcBorders>
            <w:vAlign w:val="bottom"/>
          </w:tcPr>
          <w:p w14:paraId="727EA91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R$ 4.875,00</w:t>
            </w:r>
          </w:p>
        </w:tc>
      </w:tr>
      <w:tr w:rsidR="00705FB0" w:rsidRPr="00D40442" w14:paraId="6F861FB0" w14:textId="77777777" w:rsidTr="000D2BFE">
        <w:trPr>
          <w:gridAfter w:val="1"/>
          <w:wAfter w:w="2584" w:type="dxa"/>
          <w:trHeight w:val="1989"/>
        </w:trPr>
        <w:tc>
          <w:tcPr>
            <w:tcW w:w="535" w:type="dxa"/>
            <w:tcBorders>
              <w:top w:val="nil"/>
              <w:left w:val="single" w:sz="4" w:space="0" w:color="auto"/>
              <w:bottom w:val="single" w:sz="4" w:space="0" w:color="auto"/>
              <w:right w:val="nil"/>
            </w:tcBorders>
            <w:vAlign w:val="center"/>
            <w:hideMark/>
          </w:tcPr>
          <w:p w14:paraId="38ECDF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w:t>
            </w:r>
          </w:p>
        </w:tc>
        <w:tc>
          <w:tcPr>
            <w:tcW w:w="1030" w:type="dxa"/>
            <w:tcBorders>
              <w:top w:val="nil"/>
              <w:left w:val="single" w:sz="4" w:space="0" w:color="auto"/>
              <w:bottom w:val="single" w:sz="4" w:space="0" w:color="auto"/>
              <w:right w:val="single" w:sz="4" w:space="0" w:color="auto"/>
            </w:tcBorders>
            <w:noWrap/>
            <w:vAlign w:val="center"/>
            <w:hideMark/>
          </w:tcPr>
          <w:p w14:paraId="724AB1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461243</w:t>
            </w:r>
          </w:p>
        </w:tc>
        <w:tc>
          <w:tcPr>
            <w:tcW w:w="1407" w:type="dxa"/>
            <w:tcBorders>
              <w:top w:val="nil"/>
              <w:left w:val="nil"/>
              <w:bottom w:val="single" w:sz="4" w:space="0" w:color="auto"/>
              <w:right w:val="single" w:sz="4" w:space="0" w:color="auto"/>
            </w:tcBorders>
            <w:vAlign w:val="center"/>
            <w:hideMark/>
          </w:tcPr>
          <w:p w14:paraId="36987B9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COM 50 UNIDADES</w:t>
            </w:r>
          </w:p>
        </w:tc>
        <w:tc>
          <w:tcPr>
            <w:tcW w:w="2779" w:type="dxa"/>
            <w:tcBorders>
              <w:top w:val="nil"/>
              <w:left w:val="nil"/>
              <w:bottom w:val="single" w:sz="4" w:space="0" w:color="auto"/>
              <w:right w:val="single" w:sz="4" w:space="0" w:color="auto"/>
            </w:tcBorders>
            <w:vAlign w:val="bottom"/>
          </w:tcPr>
          <w:p w14:paraId="12C9DCAC" w14:textId="77777777" w:rsidR="00705FB0" w:rsidRPr="00D40442" w:rsidRDefault="00705FB0" w:rsidP="000E2E2B">
            <w:pPr>
              <w:rPr>
                <w:rFonts w:ascii="Arial" w:hAnsi="Arial" w:cs="Arial"/>
                <w:sz w:val="20"/>
                <w:szCs w:val="20"/>
              </w:rPr>
            </w:pPr>
            <w:r w:rsidRPr="00D40442">
              <w:rPr>
                <w:rFonts w:ascii="Arial" w:hAnsi="Arial" w:cs="Arial"/>
                <w:sz w:val="20"/>
                <w:szCs w:val="20"/>
              </w:rPr>
              <w:t>Eletrodo descartável para ECG: ADULTO E PEDIÁTRICO</w:t>
            </w:r>
            <w:r w:rsidRPr="00D40442">
              <w:rPr>
                <w:rFonts w:ascii="Arial" w:hAnsi="Arial" w:cs="Arial"/>
                <w:sz w:val="20"/>
                <w:szCs w:val="20"/>
              </w:rPr>
              <w:br/>
              <w:t>- não estéril;</w:t>
            </w:r>
            <w:r w:rsidRPr="00D40442">
              <w:rPr>
                <w:rFonts w:ascii="Arial" w:hAnsi="Arial" w:cs="Arial"/>
                <w:sz w:val="20"/>
                <w:szCs w:val="20"/>
              </w:rPr>
              <w:br/>
              <w:t>- descartável, de uso individual e por procedimento;</w:t>
            </w:r>
            <w:r w:rsidRPr="00D40442">
              <w:rPr>
                <w:rFonts w:ascii="Arial" w:hAnsi="Arial" w:cs="Arial"/>
                <w:sz w:val="20"/>
                <w:szCs w:val="20"/>
              </w:rPr>
              <w:br/>
              <w:t>- mola de aço inoxidável;</w:t>
            </w:r>
            <w:r w:rsidRPr="00D40442">
              <w:rPr>
                <w:rFonts w:ascii="Arial" w:hAnsi="Arial" w:cs="Arial"/>
                <w:sz w:val="20"/>
                <w:szCs w:val="20"/>
              </w:rPr>
              <w:br/>
              <w:t>- gel condutor sólido, filme PET;</w:t>
            </w:r>
            <w:r w:rsidRPr="00D40442">
              <w:rPr>
                <w:rFonts w:ascii="Arial" w:hAnsi="Arial" w:cs="Arial"/>
                <w:sz w:val="20"/>
                <w:szCs w:val="20"/>
              </w:rPr>
              <w:br/>
              <w:t xml:space="preserve">- espuma médica com gel </w:t>
            </w:r>
            <w:r w:rsidRPr="00D40442">
              <w:rPr>
                <w:rFonts w:ascii="Arial" w:hAnsi="Arial" w:cs="Arial"/>
                <w:sz w:val="20"/>
                <w:szCs w:val="20"/>
              </w:rPr>
              <w:lastRenderedPageBreak/>
              <w:t>adesivo médico;</w:t>
            </w:r>
            <w:r w:rsidRPr="00D40442">
              <w:rPr>
                <w:rFonts w:ascii="Arial" w:hAnsi="Arial" w:cs="Arial"/>
                <w:sz w:val="20"/>
                <w:szCs w:val="20"/>
              </w:rPr>
              <w:br/>
              <w:t>- fita porosa ou tecido macio, autoaderente;</w:t>
            </w:r>
            <w:r w:rsidRPr="00D40442">
              <w:rPr>
                <w:rFonts w:ascii="Arial" w:hAnsi="Arial" w:cs="Arial"/>
                <w:sz w:val="20"/>
                <w:szCs w:val="20"/>
              </w:rPr>
              <w:br/>
              <w:t>- capa plástica que mantém a umidade do gel;</w:t>
            </w:r>
            <w:r w:rsidRPr="00D40442">
              <w:rPr>
                <w:rFonts w:ascii="Arial" w:hAnsi="Arial" w:cs="Arial"/>
                <w:sz w:val="20"/>
                <w:szCs w:val="20"/>
              </w:rPr>
              <w:br/>
              <w:t>- formatos redondo, oval e retangular;</w:t>
            </w:r>
            <w:r w:rsidRPr="00D40442">
              <w:rPr>
                <w:rFonts w:ascii="Arial" w:hAnsi="Arial" w:cs="Arial"/>
                <w:sz w:val="20"/>
                <w:szCs w:val="20"/>
              </w:rPr>
              <w:br/>
              <w:t>- material: plástico ABS revestido com Ag/Agcl (eletrodo de referência);</w:t>
            </w:r>
          </w:p>
        </w:tc>
        <w:tc>
          <w:tcPr>
            <w:tcW w:w="812" w:type="dxa"/>
            <w:tcBorders>
              <w:top w:val="single" w:sz="4" w:space="0" w:color="auto"/>
              <w:bottom w:val="single" w:sz="4" w:space="0" w:color="auto"/>
              <w:right w:val="single" w:sz="4" w:space="0" w:color="auto"/>
            </w:tcBorders>
            <w:vAlign w:val="center"/>
          </w:tcPr>
          <w:p w14:paraId="6523684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1A647C0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11,50</w:t>
            </w:r>
          </w:p>
        </w:tc>
        <w:tc>
          <w:tcPr>
            <w:tcW w:w="1564" w:type="dxa"/>
            <w:tcBorders>
              <w:top w:val="single" w:sz="4" w:space="0" w:color="auto"/>
              <w:bottom w:val="single" w:sz="4" w:space="0" w:color="auto"/>
              <w:right w:val="single" w:sz="4" w:space="0" w:color="auto"/>
            </w:tcBorders>
            <w:vAlign w:val="bottom"/>
          </w:tcPr>
          <w:p w14:paraId="1BF70BA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R$ 1.725,00</w:t>
            </w:r>
          </w:p>
        </w:tc>
      </w:tr>
      <w:tr w:rsidR="00705FB0" w:rsidRPr="00D40442" w14:paraId="25D48B0D"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077A9A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63</w:t>
            </w:r>
          </w:p>
        </w:tc>
        <w:tc>
          <w:tcPr>
            <w:tcW w:w="1030" w:type="dxa"/>
            <w:tcBorders>
              <w:top w:val="nil"/>
              <w:left w:val="single" w:sz="4" w:space="0" w:color="auto"/>
              <w:bottom w:val="single" w:sz="4" w:space="0" w:color="auto"/>
              <w:right w:val="single" w:sz="4" w:space="0" w:color="auto"/>
            </w:tcBorders>
            <w:noWrap/>
            <w:vAlign w:val="center"/>
            <w:hideMark/>
          </w:tcPr>
          <w:p w14:paraId="05981C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453771</w:t>
            </w:r>
          </w:p>
        </w:tc>
        <w:tc>
          <w:tcPr>
            <w:tcW w:w="1407" w:type="dxa"/>
            <w:tcBorders>
              <w:top w:val="nil"/>
              <w:left w:val="nil"/>
              <w:bottom w:val="single" w:sz="4" w:space="0" w:color="auto"/>
              <w:right w:val="single" w:sz="4" w:space="0" w:color="auto"/>
            </w:tcBorders>
            <w:vAlign w:val="center"/>
            <w:hideMark/>
          </w:tcPr>
          <w:p w14:paraId="3776E1C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6C138F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Eletrodo Adesivo Pás para Desfibrilador – Material resistente de alta durabilidade, tamanho</w:t>
            </w:r>
            <w:r w:rsidRPr="00D40442">
              <w:rPr>
                <w:rFonts w:ascii="Arial" w:hAnsi="Arial" w:cs="Arial"/>
                <w:sz w:val="20"/>
                <w:szCs w:val="20"/>
                <w:u w:val="single"/>
              </w:rPr>
              <w:t xml:space="preserve"> ADULTO</w:t>
            </w:r>
            <w:r w:rsidRPr="00D40442">
              <w:rPr>
                <w:rFonts w:ascii="Arial" w:hAnsi="Arial" w:cs="Arial"/>
                <w:sz w:val="20"/>
                <w:szCs w:val="20"/>
              </w:rPr>
              <w:t xml:space="preserve">, eletrodos multifunções descartáveis para desfibrilação externa, compatível com o desfibrilador externo automático (DEA), </w:t>
            </w:r>
            <w:r w:rsidRPr="00D40442">
              <w:rPr>
                <w:rFonts w:ascii="Arial" w:hAnsi="Arial" w:cs="Arial"/>
                <w:b/>
                <w:bCs/>
                <w:sz w:val="20"/>
                <w:szCs w:val="20"/>
              </w:rPr>
              <w:t>marca INTRAMED - ISI</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1DB3E8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9E29F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304,05</w:t>
            </w:r>
          </w:p>
        </w:tc>
        <w:tc>
          <w:tcPr>
            <w:tcW w:w="1564" w:type="dxa"/>
            <w:tcBorders>
              <w:top w:val="single" w:sz="4" w:space="0" w:color="auto"/>
              <w:bottom w:val="single" w:sz="4" w:space="0" w:color="auto"/>
              <w:right w:val="single" w:sz="4" w:space="0" w:color="auto"/>
            </w:tcBorders>
            <w:vAlign w:val="bottom"/>
          </w:tcPr>
          <w:p w14:paraId="2604EBB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R$ 30.405,00</w:t>
            </w:r>
          </w:p>
        </w:tc>
      </w:tr>
      <w:tr w:rsidR="00705FB0" w:rsidRPr="00D40442" w14:paraId="08FECBE2"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65E73F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64</w:t>
            </w:r>
          </w:p>
        </w:tc>
        <w:tc>
          <w:tcPr>
            <w:tcW w:w="1030" w:type="dxa"/>
            <w:tcBorders>
              <w:top w:val="nil"/>
              <w:left w:val="single" w:sz="4" w:space="0" w:color="auto"/>
              <w:bottom w:val="single" w:sz="4" w:space="0" w:color="auto"/>
              <w:right w:val="single" w:sz="4" w:space="0" w:color="auto"/>
            </w:tcBorders>
            <w:noWrap/>
            <w:vAlign w:val="center"/>
            <w:hideMark/>
          </w:tcPr>
          <w:p w14:paraId="738D190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453771</w:t>
            </w:r>
          </w:p>
        </w:tc>
        <w:tc>
          <w:tcPr>
            <w:tcW w:w="1407" w:type="dxa"/>
            <w:tcBorders>
              <w:top w:val="nil"/>
              <w:left w:val="nil"/>
              <w:bottom w:val="single" w:sz="4" w:space="0" w:color="auto"/>
              <w:right w:val="single" w:sz="4" w:space="0" w:color="auto"/>
            </w:tcBorders>
            <w:vAlign w:val="center"/>
            <w:hideMark/>
          </w:tcPr>
          <w:p w14:paraId="070613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F35A62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ADULTO</w:t>
            </w:r>
            <w:r w:rsidRPr="00D40442">
              <w:rPr>
                <w:rFonts w:ascii="Arial" w:hAnsi="Arial" w:cs="Arial"/>
                <w:sz w:val="20"/>
                <w:szCs w:val="20"/>
              </w:rPr>
              <w:t xml:space="preserve">, eletrodos multifunções descartáveis para desfibrilação externa, compatível com o desfibrilador externo automático (DEA), marca </w:t>
            </w:r>
            <w:r w:rsidRPr="00D40442">
              <w:rPr>
                <w:rFonts w:ascii="Arial" w:hAnsi="Arial" w:cs="Arial"/>
                <w:b/>
                <w:bCs/>
                <w:sz w:val="20"/>
                <w:szCs w:val="20"/>
              </w:rPr>
              <w:t>CMOS DRAKE, modelo LIFE 400 FUTURA</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183348C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27CFA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530,00</w:t>
            </w:r>
          </w:p>
        </w:tc>
        <w:tc>
          <w:tcPr>
            <w:tcW w:w="1564" w:type="dxa"/>
            <w:tcBorders>
              <w:top w:val="single" w:sz="4" w:space="0" w:color="auto"/>
              <w:bottom w:val="single" w:sz="4" w:space="0" w:color="auto"/>
              <w:right w:val="single" w:sz="4" w:space="0" w:color="auto"/>
            </w:tcBorders>
            <w:vAlign w:val="bottom"/>
          </w:tcPr>
          <w:p w14:paraId="0FA6B1C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R$ 53.000,00</w:t>
            </w:r>
          </w:p>
        </w:tc>
      </w:tr>
      <w:tr w:rsidR="00705FB0" w:rsidRPr="00D40442" w14:paraId="7C0A544F"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1E0442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65</w:t>
            </w:r>
          </w:p>
        </w:tc>
        <w:tc>
          <w:tcPr>
            <w:tcW w:w="1030" w:type="dxa"/>
            <w:tcBorders>
              <w:top w:val="nil"/>
              <w:left w:val="single" w:sz="4" w:space="0" w:color="auto"/>
              <w:bottom w:val="single" w:sz="4" w:space="0" w:color="auto"/>
              <w:right w:val="single" w:sz="4" w:space="0" w:color="auto"/>
            </w:tcBorders>
            <w:noWrap/>
            <w:vAlign w:val="center"/>
            <w:hideMark/>
          </w:tcPr>
          <w:p w14:paraId="03A2E4E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453772</w:t>
            </w:r>
          </w:p>
        </w:tc>
        <w:tc>
          <w:tcPr>
            <w:tcW w:w="1407" w:type="dxa"/>
            <w:tcBorders>
              <w:top w:val="nil"/>
              <w:left w:val="nil"/>
              <w:bottom w:val="single" w:sz="4" w:space="0" w:color="auto"/>
              <w:right w:val="single" w:sz="4" w:space="0" w:color="auto"/>
            </w:tcBorders>
            <w:vAlign w:val="center"/>
            <w:hideMark/>
          </w:tcPr>
          <w:p w14:paraId="1B346B3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5026CD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INFANTIL</w:t>
            </w:r>
            <w:r w:rsidRPr="00D40442">
              <w:rPr>
                <w:rFonts w:ascii="Arial" w:hAnsi="Arial" w:cs="Arial"/>
                <w:sz w:val="20"/>
                <w:szCs w:val="20"/>
              </w:rPr>
              <w:t xml:space="preserve">, eletrodos multifunções descartáveis para desfibrilação externa, compatível com o desfibrilador externo automático (DEA), marca </w:t>
            </w:r>
            <w:r w:rsidRPr="00D40442">
              <w:rPr>
                <w:rFonts w:ascii="Arial" w:hAnsi="Arial" w:cs="Arial"/>
                <w:b/>
                <w:bCs/>
                <w:sz w:val="20"/>
                <w:szCs w:val="20"/>
              </w:rPr>
              <w:t>INTRAMED - ISI</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0915FC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2B7BDB8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495,84</w:t>
            </w:r>
          </w:p>
        </w:tc>
        <w:tc>
          <w:tcPr>
            <w:tcW w:w="1564" w:type="dxa"/>
            <w:tcBorders>
              <w:top w:val="single" w:sz="4" w:space="0" w:color="auto"/>
              <w:bottom w:val="single" w:sz="4" w:space="0" w:color="auto"/>
              <w:right w:val="single" w:sz="4" w:space="0" w:color="auto"/>
            </w:tcBorders>
            <w:vAlign w:val="bottom"/>
          </w:tcPr>
          <w:p w14:paraId="49A28D0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R$ 49.584,00</w:t>
            </w:r>
          </w:p>
        </w:tc>
      </w:tr>
      <w:tr w:rsidR="00705FB0" w:rsidRPr="00D40442" w14:paraId="47DE41DD" w14:textId="77777777" w:rsidTr="000D2BFE">
        <w:trPr>
          <w:gridAfter w:val="1"/>
          <w:wAfter w:w="2584" w:type="dxa"/>
          <w:trHeight w:val="854"/>
        </w:trPr>
        <w:tc>
          <w:tcPr>
            <w:tcW w:w="535" w:type="dxa"/>
            <w:tcBorders>
              <w:top w:val="nil"/>
              <w:left w:val="single" w:sz="4" w:space="0" w:color="auto"/>
              <w:bottom w:val="single" w:sz="4" w:space="0" w:color="auto"/>
              <w:right w:val="nil"/>
            </w:tcBorders>
            <w:vAlign w:val="center"/>
            <w:hideMark/>
          </w:tcPr>
          <w:p w14:paraId="33514F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66</w:t>
            </w:r>
          </w:p>
        </w:tc>
        <w:tc>
          <w:tcPr>
            <w:tcW w:w="1030" w:type="dxa"/>
            <w:tcBorders>
              <w:top w:val="nil"/>
              <w:left w:val="single" w:sz="4" w:space="0" w:color="auto"/>
              <w:bottom w:val="single" w:sz="4" w:space="0" w:color="auto"/>
              <w:right w:val="single" w:sz="4" w:space="0" w:color="auto"/>
            </w:tcBorders>
            <w:noWrap/>
            <w:vAlign w:val="center"/>
            <w:hideMark/>
          </w:tcPr>
          <w:p w14:paraId="5152F6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453772</w:t>
            </w:r>
          </w:p>
        </w:tc>
        <w:tc>
          <w:tcPr>
            <w:tcW w:w="1407" w:type="dxa"/>
            <w:tcBorders>
              <w:top w:val="nil"/>
              <w:left w:val="nil"/>
              <w:bottom w:val="single" w:sz="4" w:space="0" w:color="auto"/>
              <w:right w:val="single" w:sz="4" w:space="0" w:color="auto"/>
            </w:tcBorders>
            <w:vAlign w:val="center"/>
            <w:hideMark/>
          </w:tcPr>
          <w:p w14:paraId="76B7FC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B5A63F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Eletrodo Adesivo Pás para Desfibrilador - Material resistente de alta durabilidade, tamanho </w:t>
            </w:r>
            <w:r w:rsidRPr="00D40442">
              <w:rPr>
                <w:rFonts w:ascii="Arial" w:hAnsi="Arial" w:cs="Arial"/>
                <w:sz w:val="20"/>
                <w:szCs w:val="20"/>
                <w:u w:val="single"/>
              </w:rPr>
              <w:t>INFANTIL</w:t>
            </w:r>
            <w:r w:rsidRPr="00D40442">
              <w:rPr>
                <w:rFonts w:ascii="Arial" w:hAnsi="Arial" w:cs="Arial"/>
                <w:sz w:val="20"/>
                <w:szCs w:val="20"/>
              </w:rPr>
              <w:t xml:space="preserve">, eletrodos multifunções descartáveis </w:t>
            </w:r>
            <w:r w:rsidRPr="00D40442">
              <w:rPr>
                <w:rFonts w:ascii="Arial" w:hAnsi="Arial" w:cs="Arial"/>
                <w:sz w:val="20"/>
                <w:szCs w:val="20"/>
              </w:rPr>
              <w:lastRenderedPageBreak/>
              <w:t xml:space="preserve">para desfibrilação externa, compatível com o desfibrilador externo automático (DEA), marca </w:t>
            </w:r>
            <w:r w:rsidRPr="00D40442">
              <w:rPr>
                <w:rFonts w:ascii="Arial" w:hAnsi="Arial" w:cs="Arial"/>
                <w:b/>
                <w:bCs/>
                <w:sz w:val="20"/>
                <w:szCs w:val="20"/>
              </w:rPr>
              <w:t>CMOS DRAKE, modelo LIFE 400 FUTURA</w:t>
            </w:r>
            <w:r w:rsidRPr="00D40442">
              <w:rPr>
                <w:rFonts w:ascii="Arial" w:hAnsi="Arial" w:cs="Arial"/>
                <w:sz w:val="20"/>
                <w:szCs w:val="20"/>
              </w:rPr>
              <w:t>; garantia mínima de 1 ano após a entrega. Registro na ANVISA.</w:t>
            </w:r>
          </w:p>
        </w:tc>
        <w:tc>
          <w:tcPr>
            <w:tcW w:w="812" w:type="dxa"/>
            <w:tcBorders>
              <w:top w:val="single" w:sz="4" w:space="0" w:color="auto"/>
              <w:bottom w:val="single" w:sz="4" w:space="0" w:color="auto"/>
              <w:right w:val="single" w:sz="4" w:space="0" w:color="auto"/>
            </w:tcBorders>
            <w:vAlign w:val="center"/>
          </w:tcPr>
          <w:p w14:paraId="25B9DA4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65F72C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526,18</w:t>
            </w:r>
          </w:p>
        </w:tc>
        <w:tc>
          <w:tcPr>
            <w:tcW w:w="1564" w:type="dxa"/>
            <w:tcBorders>
              <w:top w:val="single" w:sz="4" w:space="0" w:color="auto"/>
              <w:bottom w:val="single" w:sz="4" w:space="0" w:color="auto"/>
              <w:right w:val="single" w:sz="4" w:space="0" w:color="auto"/>
            </w:tcBorders>
            <w:vAlign w:val="bottom"/>
          </w:tcPr>
          <w:p w14:paraId="5681AD3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R$ 52.618,00</w:t>
            </w:r>
          </w:p>
        </w:tc>
      </w:tr>
      <w:tr w:rsidR="00705FB0" w:rsidRPr="00D40442" w14:paraId="2C1F6691" w14:textId="77777777" w:rsidTr="000D2BFE">
        <w:trPr>
          <w:gridAfter w:val="1"/>
          <w:wAfter w:w="2584" w:type="dxa"/>
          <w:trHeight w:val="2833"/>
        </w:trPr>
        <w:tc>
          <w:tcPr>
            <w:tcW w:w="535" w:type="dxa"/>
            <w:tcBorders>
              <w:top w:val="nil"/>
              <w:left w:val="single" w:sz="4" w:space="0" w:color="auto"/>
              <w:bottom w:val="single" w:sz="4" w:space="0" w:color="auto"/>
              <w:right w:val="nil"/>
            </w:tcBorders>
            <w:vAlign w:val="center"/>
            <w:hideMark/>
          </w:tcPr>
          <w:p w14:paraId="349187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67</w:t>
            </w:r>
          </w:p>
        </w:tc>
        <w:tc>
          <w:tcPr>
            <w:tcW w:w="1030" w:type="dxa"/>
            <w:tcBorders>
              <w:top w:val="nil"/>
              <w:left w:val="single" w:sz="4" w:space="0" w:color="auto"/>
              <w:bottom w:val="single" w:sz="4" w:space="0" w:color="auto"/>
              <w:right w:val="single" w:sz="4" w:space="0" w:color="auto"/>
            </w:tcBorders>
            <w:noWrap/>
            <w:vAlign w:val="center"/>
            <w:hideMark/>
          </w:tcPr>
          <w:p w14:paraId="4E18D5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609810</w:t>
            </w:r>
          </w:p>
        </w:tc>
        <w:tc>
          <w:tcPr>
            <w:tcW w:w="1407" w:type="dxa"/>
            <w:tcBorders>
              <w:top w:val="nil"/>
              <w:left w:val="nil"/>
              <w:bottom w:val="single" w:sz="4" w:space="0" w:color="auto"/>
              <w:right w:val="single" w:sz="4" w:space="0" w:color="auto"/>
            </w:tcBorders>
            <w:vAlign w:val="center"/>
            <w:hideMark/>
          </w:tcPr>
          <w:p w14:paraId="29B276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E6F018A" w14:textId="77777777" w:rsidR="00705FB0" w:rsidRPr="00D40442" w:rsidRDefault="00705FB0" w:rsidP="000E2E2B">
            <w:pPr>
              <w:rPr>
                <w:rFonts w:ascii="Arial" w:hAnsi="Arial" w:cs="Arial"/>
                <w:sz w:val="20"/>
                <w:szCs w:val="20"/>
              </w:rPr>
            </w:pPr>
            <w:r w:rsidRPr="00D40442">
              <w:rPr>
                <w:rFonts w:ascii="Arial" w:hAnsi="Arial" w:cs="Arial"/>
                <w:sz w:val="20"/>
                <w:szCs w:val="20"/>
              </w:rPr>
              <w:t>EQUIPO DE NUTRIÇÃO ENTERAL: dispositivo para infusão, controle de fluxo e dosagem de soluções enterais.</w:t>
            </w:r>
            <w:r w:rsidRPr="00D40442">
              <w:rPr>
                <w:rFonts w:ascii="Arial" w:hAnsi="Arial" w:cs="Arial"/>
                <w:sz w:val="20"/>
                <w:szCs w:val="20"/>
              </w:rPr>
              <w:br/>
              <w:t>- conecta o recipiente de soluções (frasco ou bolsa) a sonda de alimentação enteral.</w:t>
            </w:r>
            <w:r w:rsidRPr="00D40442">
              <w:rPr>
                <w:rFonts w:ascii="Arial" w:hAnsi="Arial" w:cs="Arial"/>
                <w:sz w:val="20"/>
                <w:szCs w:val="20"/>
              </w:rPr>
              <w:br/>
              <w:t>- viabiliza o controle de fluxo de soluções.</w:t>
            </w:r>
            <w:r w:rsidRPr="00D40442">
              <w:rPr>
                <w:rFonts w:ascii="Arial" w:hAnsi="Arial" w:cs="Arial"/>
                <w:sz w:val="20"/>
                <w:szCs w:val="20"/>
              </w:rPr>
              <w:br/>
              <w:t>composição básica:</w:t>
            </w:r>
            <w:r w:rsidRPr="00D40442">
              <w:rPr>
                <w:rFonts w:ascii="Arial" w:hAnsi="Arial" w:cs="Arial"/>
                <w:sz w:val="20"/>
                <w:szCs w:val="20"/>
              </w:rPr>
              <w:br/>
              <w:t>- ponta perfurante para conexão ao recipiente de solução.</w:t>
            </w:r>
            <w:r w:rsidRPr="00D40442">
              <w:rPr>
                <w:rFonts w:ascii="Arial" w:hAnsi="Arial" w:cs="Arial"/>
                <w:sz w:val="20"/>
                <w:szCs w:val="20"/>
              </w:rPr>
              <w:br/>
              <w:t xml:space="preserve">- câmara flexível para visualização gotejamento. </w:t>
            </w:r>
            <w:r w:rsidRPr="00D40442">
              <w:rPr>
                <w:rFonts w:ascii="Arial" w:hAnsi="Arial" w:cs="Arial"/>
                <w:sz w:val="20"/>
                <w:szCs w:val="20"/>
              </w:rPr>
              <w:br/>
              <w:t>- extensão em pvc azul (evita conexão acidental com acesso venoso).</w:t>
            </w:r>
            <w:r w:rsidRPr="00D40442">
              <w:rPr>
                <w:rFonts w:ascii="Arial" w:hAnsi="Arial" w:cs="Arial"/>
                <w:sz w:val="20"/>
                <w:szCs w:val="20"/>
              </w:rPr>
              <w:br/>
              <w:t>- controlador de fluxo (gotejamento) tipo pinça rolete</w:t>
            </w:r>
            <w:r w:rsidRPr="00D40442">
              <w:rPr>
                <w:rFonts w:ascii="Arial" w:hAnsi="Arial" w:cs="Arial"/>
                <w:sz w:val="20"/>
                <w:szCs w:val="20"/>
              </w:rPr>
              <w:br/>
              <w:t>- conexão LUER SLIP específico para administração de soluções enterais.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439ADC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2.000</w:t>
            </w:r>
          </w:p>
        </w:tc>
        <w:tc>
          <w:tcPr>
            <w:tcW w:w="1453" w:type="dxa"/>
            <w:tcBorders>
              <w:top w:val="single" w:sz="4" w:space="0" w:color="auto"/>
              <w:bottom w:val="single" w:sz="4" w:space="0" w:color="auto"/>
              <w:right w:val="single" w:sz="4" w:space="0" w:color="auto"/>
            </w:tcBorders>
            <w:vAlign w:val="center"/>
          </w:tcPr>
          <w:p w14:paraId="271884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0,84</w:t>
            </w:r>
          </w:p>
        </w:tc>
        <w:tc>
          <w:tcPr>
            <w:tcW w:w="1564" w:type="dxa"/>
            <w:tcBorders>
              <w:top w:val="single" w:sz="4" w:space="0" w:color="auto"/>
              <w:bottom w:val="single" w:sz="4" w:space="0" w:color="auto"/>
              <w:right w:val="single" w:sz="4" w:space="0" w:color="auto"/>
            </w:tcBorders>
            <w:vAlign w:val="bottom"/>
          </w:tcPr>
          <w:p w14:paraId="72907D2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R$ 1.680,00</w:t>
            </w:r>
          </w:p>
        </w:tc>
      </w:tr>
      <w:tr w:rsidR="00705FB0" w:rsidRPr="00D40442" w14:paraId="47B9B653"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4BAE91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68</w:t>
            </w:r>
          </w:p>
        </w:tc>
        <w:tc>
          <w:tcPr>
            <w:tcW w:w="1030" w:type="dxa"/>
            <w:tcBorders>
              <w:top w:val="nil"/>
              <w:left w:val="single" w:sz="4" w:space="0" w:color="auto"/>
              <w:bottom w:val="single" w:sz="4" w:space="0" w:color="auto"/>
              <w:right w:val="single" w:sz="4" w:space="0" w:color="auto"/>
            </w:tcBorders>
            <w:noWrap/>
            <w:vAlign w:val="center"/>
            <w:hideMark/>
          </w:tcPr>
          <w:p w14:paraId="030291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609820</w:t>
            </w:r>
          </w:p>
        </w:tc>
        <w:tc>
          <w:tcPr>
            <w:tcW w:w="1407" w:type="dxa"/>
            <w:tcBorders>
              <w:top w:val="nil"/>
              <w:left w:val="nil"/>
              <w:bottom w:val="single" w:sz="4" w:space="0" w:color="auto"/>
              <w:right w:val="single" w:sz="4" w:space="0" w:color="auto"/>
            </w:tcBorders>
            <w:vAlign w:val="center"/>
            <w:hideMark/>
          </w:tcPr>
          <w:p w14:paraId="1499A3E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30D923" w14:textId="77777777" w:rsidR="00705FB0" w:rsidRPr="00D40442" w:rsidRDefault="00705FB0" w:rsidP="000E2E2B">
            <w:pPr>
              <w:rPr>
                <w:rFonts w:ascii="Arial" w:hAnsi="Arial" w:cs="Arial"/>
                <w:sz w:val="20"/>
                <w:szCs w:val="20"/>
              </w:rPr>
            </w:pPr>
            <w:r w:rsidRPr="00D40442">
              <w:rPr>
                <w:rFonts w:ascii="Arial" w:hAnsi="Arial" w:cs="Arial"/>
                <w:sz w:val="20"/>
                <w:szCs w:val="20"/>
              </w:rPr>
              <w:t>EQUIPO DE NUTRIÇÃO ENTERAL: dispositivo para infusão, controle de fluxo e dosagem de soluções enterais.</w:t>
            </w:r>
            <w:r w:rsidRPr="00D40442">
              <w:rPr>
                <w:rFonts w:ascii="Arial" w:hAnsi="Arial" w:cs="Arial"/>
                <w:sz w:val="20"/>
                <w:szCs w:val="20"/>
              </w:rPr>
              <w:br/>
              <w:t>- conecta o recipiente de soluções (frasco ou bolsa) a sonda de alimentação enteral.</w:t>
            </w:r>
            <w:r w:rsidRPr="00D40442">
              <w:rPr>
                <w:rFonts w:ascii="Arial" w:hAnsi="Arial" w:cs="Arial"/>
                <w:sz w:val="20"/>
                <w:szCs w:val="20"/>
              </w:rPr>
              <w:br/>
              <w:t>- viabiliza o controle de fluxo de soluções.</w:t>
            </w:r>
            <w:r w:rsidRPr="00D40442">
              <w:rPr>
                <w:rFonts w:ascii="Arial" w:hAnsi="Arial" w:cs="Arial"/>
                <w:sz w:val="20"/>
                <w:szCs w:val="20"/>
              </w:rPr>
              <w:br/>
              <w:t>composição básica:</w:t>
            </w:r>
            <w:r w:rsidRPr="00D40442">
              <w:rPr>
                <w:rFonts w:ascii="Arial" w:hAnsi="Arial" w:cs="Arial"/>
                <w:sz w:val="20"/>
                <w:szCs w:val="20"/>
              </w:rPr>
              <w:br/>
              <w:t>- ponta perfurante para conexão ao recipiente de solução.</w:t>
            </w:r>
            <w:r w:rsidRPr="00D40442">
              <w:rPr>
                <w:rFonts w:ascii="Arial" w:hAnsi="Arial" w:cs="Arial"/>
                <w:sz w:val="20"/>
                <w:szCs w:val="20"/>
              </w:rPr>
              <w:br/>
            </w:r>
            <w:r w:rsidRPr="00D40442">
              <w:rPr>
                <w:rFonts w:ascii="Arial" w:hAnsi="Arial" w:cs="Arial"/>
                <w:sz w:val="20"/>
                <w:szCs w:val="20"/>
              </w:rPr>
              <w:lastRenderedPageBreak/>
              <w:t xml:space="preserve">- câmara flexível para visualização gotejamento. </w:t>
            </w:r>
            <w:r w:rsidRPr="00D40442">
              <w:rPr>
                <w:rFonts w:ascii="Arial" w:hAnsi="Arial" w:cs="Arial"/>
                <w:sz w:val="20"/>
                <w:szCs w:val="20"/>
              </w:rPr>
              <w:br/>
              <w:t>- extensão em pvc azul (evita conexão acidental com acesso venoso).</w:t>
            </w:r>
            <w:r w:rsidRPr="00D40442">
              <w:rPr>
                <w:rFonts w:ascii="Arial" w:hAnsi="Arial" w:cs="Arial"/>
                <w:sz w:val="20"/>
                <w:szCs w:val="20"/>
              </w:rPr>
              <w:br/>
              <w:t>- controlador de fluxo (gotejamento) tipo pinça rolete</w:t>
            </w:r>
            <w:r w:rsidRPr="00D40442">
              <w:rPr>
                <w:rFonts w:ascii="Arial" w:hAnsi="Arial" w:cs="Arial"/>
                <w:sz w:val="20"/>
                <w:szCs w:val="20"/>
              </w:rPr>
              <w:br/>
              <w:t>- conector ESCALONADO específico para administração de soluções enterais.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1E0701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4.000</w:t>
            </w:r>
          </w:p>
        </w:tc>
        <w:tc>
          <w:tcPr>
            <w:tcW w:w="1453" w:type="dxa"/>
            <w:tcBorders>
              <w:top w:val="single" w:sz="4" w:space="0" w:color="auto"/>
              <w:bottom w:val="single" w:sz="4" w:space="0" w:color="auto"/>
              <w:right w:val="single" w:sz="4" w:space="0" w:color="auto"/>
            </w:tcBorders>
            <w:vAlign w:val="center"/>
          </w:tcPr>
          <w:p w14:paraId="0DDF2F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0,97</w:t>
            </w:r>
          </w:p>
        </w:tc>
        <w:tc>
          <w:tcPr>
            <w:tcW w:w="1564" w:type="dxa"/>
            <w:tcBorders>
              <w:top w:val="single" w:sz="4" w:space="0" w:color="auto"/>
              <w:bottom w:val="single" w:sz="4" w:space="0" w:color="auto"/>
              <w:right w:val="single" w:sz="4" w:space="0" w:color="auto"/>
            </w:tcBorders>
            <w:vAlign w:val="bottom"/>
          </w:tcPr>
          <w:p w14:paraId="4622FFB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R$ 3.880,00</w:t>
            </w:r>
          </w:p>
        </w:tc>
      </w:tr>
      <w:tr w:rsidR="00705FB0" w:rsidRPr="00D40442" w14:paraId="57197BA2"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3A945E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69</w:t>
            </w:r>
          </w:p>
        </w:tc>
        <w:tc>
          <w:tcPr>
            <w:tcW w:w="1030" w:type="dxa"/>
            <w:tcBorders>
              <w:top w:val="nil"/>
              <w:left w:val="single" w:sz="4" w:space="0" w:color="auto"/>
              <w:bottom w:val="single" w:sz="4" w:space="0" w:color="auto"/>
              <w:right w:val="single" w:sz="4" w:space="0" w:color="auto"/>
            </w:tcBorders>
            <w:noWrap/>
            <w:vAlign w:val="center"/>
            <w:hideMark/>
          </w:tcPr>
          <w:p w14:paraId="68FEFD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609564</w:t>
            </w:r>
          </w:p>
        </w:tc>
        <w:tc>
          <w:tcPr>
            <w:tcW w:w="1407" w:type="dxa"/>
            <w:tcBorders>
              <w:top w:val="nil"/>
              <w:left w:val="nil"/>
              <w:bottom w:val="single" w:sz="4" w:space="0" w:color="auto"/>
              <w:right w:val="single" w:sz="4" w:space="0" w:color="auto"/>
            </w:tcBorders>
            <w:vAlign w:val="center"/>
            <w:hideMark/>
          </w:tcPr>
          <w:p w14:paraId="194104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688A3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EQUIPO FOTOPROTETOR: material: pvc cristal âmbar, macrogotas, comprimento: mín. 120 cm, tipo câmara: câmara flexível c/filtro ar, tipo gotejador: gota padrão, tipo pinça: regulador de fluxo, tipo conector: luer c/ tampa.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3B8B3D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35</w:t>
            </w:r>
          </w:p>
        </w:tc>
        <w:tc>
          <w:tcPr>
            <w:tcW w:w="1453" w:type="dxa"/>
            <w:tcBorders>
              <w:top w:val="single" w:sz="4" w:space="0" w:color="auto"/>
              <w:bottom w:val="single" w:sz="4" w:space="0" w:color="auto"/>
              <w:right w:val="single" w:sz="4" w:space="0" w:color="auto"/>
            </w:tcBorders>
            <w:vAlign w:val="center"/>
          </w:tcPr>
          <w:p w14:paraId="67D417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4,20</w:t>
            </w:r>
          </w:p>
        </w:tc>
        <w:tc>
          <w:tcPr>
            <w:tcW w:w="1564" w:type="dxa"/>
            <w:tcBorders>
              <w:top w:val="single" w:sz="4" w:space="0" w:color="auto"/>
              <w:bottom w:val="single" w:sz="4" w:space="0" w:color="auto"/>
              <w:right w:val="single" w:sz="4" w:space="0" w:color="auto"/>
            </w:tcBorders>
            <w:vAlign w:val="bottom"/>
          </w:tcPr>
          <w:p w14:paraId="4EA97C7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R$ 147,00</w:t>
            </w:r>
          </w:p>
        </w:tc>
      </w:tr>
      <w:tr w:rsidR="00705FB0" w:rsidRPr="00D40442" w14:paraId="6EDA8E1A"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07A8E6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70</w:t>
            </w:r>
          </w:p>
        </w:tc>
        <w:tc>
          <w:tcPr>
            <w:tcW w:w="1030" w:type="dxa"/>
            <w:tcBorders>
              <w:top w:val="nil"/>
              <w:left w:val="single" w:sz="4" w:space="0" w:color="auto"/>
              <w:bottom w:val="single" w:sz="4" w:space="0" w:color="auto"/>
              <w:right w:val="single" w:sz="4" w:space="0" w:color="auto"/>
            </w:tcBorders>
            <w:noWrap/>
            <w:vAlign w:val="center"/>
            <w:hideMark/>
          </w:tcPr>
          <w:p w14:paraId="75ACC3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609456</w:t>
            </w:r>
          </w:p>
        </w:tc>
        <w:tc>
          <w:tcPr>
            <w:tcW w:w="1407" w:type="dxa"/>
            <w:tcBorders>
              <w:top w:val="nil"/>
              <w:left w:val="nil"/>
              <w:bottom w:val="single" w:sz="4" w:space="0" w:color="auto"/>
              <w:right w:val="single" w:sz="4" w:space="0" w:color="auto"/>
            </w:tcBorders>
            <w:vAlign w:val="center"/>
            <w:hideMark/>
          </w:tcPr>
          <w:p w14:paraId="7FC21C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54BB60D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EQUIPO MACROGOTAS - infusão de 20 gotas/ml, com injetor lateral auto cicatrizante, com filtro lateral de ar, estéril, atóxico, para administração de soluções parenterais. Deve possuir ponta perfurante adaptável a qualquer tipo de frasco ou bolsa, sem causar vazamento. Possuir câmara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w:t>
            </w:r>
            <w:r w:rsidRPr="00D40442">
              <w:rPr>
                <w:rFonts w:ascii="Arial" w:hAnsi="Arial" w:cs="Arial"/>
                <w:sz w:val="20"/>
                <w:szCs w:val="20"/>
              </w:rPr>
              <w:lastRenderedPageBreak/>
              <w:t>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337FCA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45.000</w:t>
            </w:r>
          </w:p>
        </w:tc>
        <w:tc>
          <w:tcPr>
            <w:tcW w:w="1453" w:type="dxa"/>
            <w:tcBorders>
              <w:top w:val="single" w:sz="4" w:space="0" w:color="auto"/>
              <w:bottom w:val="single" w:sz="4" w:space="0" w:color="auto"/>
              <w:right w:val="single" w:sz="4" w:space="0" w:color="auto"/>
            </w:tcBorders>
            <w:vAlign w:val="center"/>
          </w:tcPr>
          <w:p w14:paraId="4876AD9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0,85</w:t>
            </w:r>
          </w:p>
        </w:tc>
        <w:tc>
          <w:tcPr>
            <w:tcW w:w="1564" w:type="dxa"/>
            <w:tcBorders>
              <w:top w:val="single" w:sz="4" w:space="0" w:color="auto"/>
              <w:bottom w:val="single" w:sz="4" w:space="0" w:color="auto"/>
              <w:right w:val="single" w:sz="4" w:space="0" w:color="auto"/>
            </w:tcBorders>
            <w:vAlign w:val="bottom"/>
          </w:tcPr>
          <w:p w14:paraId="0BEF1A8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R$ 38.250,00</w:t>
            </w:r>
          </w:p>
        </w:tc>
      </w:tr>
      <w:tr w:rsidR="00705FB0" w:rsidRPr="00D40442" w14:paraId="4267C8C3" w14:textId="77777777" w:rsidTr="000D2BFE">
        <w:trPr>
          <w:gridAfter w:val="1"/>
          <w:wAfter w:w="2584" w:type="dxa"/>
          <w:trHeight w:val="2967"/>
        </w:trPr>
        <w:tc>
          <w:tcPr>
            <w:tcW w:w="535" w:type="dxa"/>
            <w:tcBorders>
              <w:top w:val="nil"/>
              <w:left w:val="single" w:sz="4" w:space="0" w:color="auto"/>
              <w:bottom w:val="single" w:sz="4" w:space="0" w:color="auto"/>
              <w:right w:val="nil"/>
            </w:tcBorders>
            <w:vAlign w:val="center"/>
            <w:hideMark/>
          </w:tcPr>
          <w:p w14:paraId="518A777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71</w:t>
            </w:r>
          </w:p>
        </w:tc>
        <w:tc>
          <w:tcPr>
            <w:tcW w:w="1030" w:type="dxa"/>
            <w:tcBorders>
              <w:top w:val="nil"/>
              <w:left w:val="single" w:sz="4" w:space="0" w:color="auto"/>
              <w:bottom w:val="single" w:sz="4" w:space="0" w:color="auto"/>
              <w:right w:val="single" w:sz="4" w:space="0" w:color="auto"/>
            </w:tcBorders>
            <w:noWrap/>
            <w:vAlign w:val="center"/>
            <w:hideMark/>
          </w:tcPr>
          <w:p w14:paraId="481568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609706</w:t>
            </w:r>
          </w:p>
        </w:tc>
        <w:tc>
          <w:tcPr>
            <w:tcW w:w="1407" w:type="dxa"/>
            <w:tcBorders>
              <w:top w:val="nil"/>
              <w:left w:val="nil"/>
              <w:bottom w:val="single" w:sz="4" w:space="0" w:color="auto"/>
              <w:right w:val="single" w:sz="4" w:space="0" w:color="auto"/>
            </w:tcBorders>
            <w:vAlign w:val="center"/>
            <w:hideMark/>
          </w:tcPr>
          <w:p w14:paraId="784EE6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5E2346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EQUIPO MICROGOTAS - infusão 60 microgotas/ml, com injetor lateral auto cicatrizante, com filtro lateral de ar, estéril, atóxico, para administração de soluções parenterais. Deve possuir ponta perfurante adaptável a qualquer tipo de frasco ou bolsa, sem causar vazamento. Possuir câmera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luer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52003E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E776A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1,57</w:t>
            </w:r>
          </w:p>
        </w:tc>
        <w:tc>
          <w:tcPr>
            <w:tcW w:w="1564" w:type="dxa"/>
            <w:tcBorders>
              <w:top w:val="single" w:sz="4" w:space="0" w:color="auto"/>
              <w:bottom w:val="single" w:sz="4" w:space="0" w:color="auto"/>
              <w:right w:val="single" w:sz="4" w:space="0" w:color="auto"/>
            </w:tcBorders>
            <w:vAlign w:val="bottom"/>
          </w:tcPr>
          <w:p w14:paraId="76309F9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R$ 157,00</w:t>
            </w:r>
          </w:p>
        </w:tc>
      </w:tr>
      <w:tr w:rsidR="00705FB0" w:rsidRPr="00D40442" w14:paraId="3A7A7710"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228DB76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72</w:t>
            </w:r>
          </w:p>
        </w:tc>
        <w:tc>
          <w:tcPr>
            <w:tcW w:w="1030" w:type="dxa"/>
            <w:tcBorders>
              <w:top w:val="nil"/>
              <w:left w:val="single" w:sz="4" w:space="0" w:color="auto"/>
              <w:bottom w:val="single" w:sz="4" w:space="0" w:color="auto"/>
              <w:right w:val="single" w:sz="4" w:space="0" w:color="auto"/>
            </w:tcBorders>
            <w:noWrap/>
            <w:vAlign w:val="center"/>
            <w:hideMark/>
          </w:tcPr>
          <w:p w14:paraId="31C0FC9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610298</w:t>
            </w:r>
          </w:p>
        </w:tc>
        <w:tc>
          <w:tcPr>
            <w:tcW w:w="1407" w:type="dxa"/>
            <w:tcBorders>
              <w:top w:val="nil"/>
              <w:left w:val="nil"/>
              <w:bottom w:val="single" w:sz="4" w:space="0" w:color="auto"/>
              <w:right w:val="single" w:sz="4" w:space="0" w:color="auto"/>
            </w:tcBorders>
            <w:vAlign w:val="center"/>
            <w:hideMark/>
          </w:tcPr>
          <w:p w14:paraId="53A6624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1160814" w14:textId="77777777" w:rsidR="00705FB0" w:rsidRPr="00D40442" w:rsidRDefault="00705FB0" w:rsidP="000E2E2B">
            <w:pPr>
              <w:rPr>
                <w:rFonts w:ascii="Arial" w:hAnsi="Arial" w:cs="Arial"/>
                <w:sz w:val="20"/>
                <w:szCs w:val="20"/>
              </w:rPr>
            </w:pPr>
            <w:r w:rsidRPr="00D40442">
              <w:rPr>
                <w:rFonts w:ascii="Arial" w:hAnsi="Arial" w:cs="Arial"/>
                <w:sz w:val="20"/>
                <w:szCs w:val="20"/>
              </w:rPr>
              <w:t>EQUIPO PARA BOMBA DE INFUSÃO UNIVERSAL</w:t>
            </w:r>
            <w:r w:rsidRPr="00D40442">
              <w:rPr>
                <w:rFonts w:ascii="Arial" w:hAnsi="Arial" w:cs="Arial"/>
                <w:sz w:val="20"/>
                <w:szCs w:val="20"/>
              </w:rPr>
              <w:br/>
              <w:t xml:space="preserve">- dispositivo indicado para todos os modelos de Bombas de infusão universal. Volume </w:t>
            </w:r>
            <w:r w:rsidRPr="00D40442">
              <w:rPr>
                <w:rFonts w:ascii="Arial" w:hAnsi="Arial" w:cs="Arial"/>
                <w:sz w:val="20"/>
                <w:szCs w:val="20"/>
              </w:rPr>
              <w:lastRenderedPageBreak/>
              <w:t>máximo de armazenamento a 40ºC 22ml;</w:t>
            </w:r>
            <w:r w:rsidRPr="00D40442">
              <w:rPr>
                <w:rFonts w:ascii="Arial" w:hAnsi="Arial" w:cs="Arial"/>
                <w:sz w:val="20"/>
                <w:szCs w:val="20"/>
              </w:rPr>
              <w:br/>
              <w:t>- embalado Individualmente;</w:t>
            </w:r>
            <w:r w:rsidRPr="00D40442">
              <w:rPr>
                <w:rFonts w:ascii="Arial" w:hAnsi="Arial" w:cs="Arial"/>
                <w:sz w:val="20"/>
                <w:szCs w:val="20"/>
              </w:rPr>
              <w:br/>
              <w:t>- comprimento aproximado 265cm;</w:t>
            </w:r>
            <w:r w:rsidRPr="00D40442">
              <w:rPr>
                <w:rFonts w:ascii="Arial" w:hAnsi="Arial" w:cs="Arial"/>
                <w:sz w:val="20"/>
                <w:szCs w:val="20"/>
              </w:rPr>
              <w:br/>
              <w:t>- registro na ANVISA;</w:t>
            </w:r>
            <w:r w:rsidRPr="00D40442">
              <w:rPr>
                <w:rFonts w:ascii="Arial" w:hAnsi="Arial" w:cs="Arial"/>
                <w:sz w:val="20"/>
                <w:szCs w:val="20"/>
              </w:rPr>
              <w:br/>
              <w:t>- câmara gotejadora flexível com filtro de ar;</w:t>
            </w:r>
            <w:r w:rsidRPr="00D40442">
              <w:rPr>
                <w:rFonts w:ascii="Arial" w:hAnsi="Arial" w:cs="Arial"/>
                <w:sz w:val="20"/>
                <w:szCs w:val="20"/>
              </w:rPr>
              <w:br/>
              <w:t>- com pinça reguladora de fluxo e corta fluxo;</w:t>
            </w:r>
            <w:r w:rsidRPr="00D40442">
              <w:rPr>
                <w:rFonts w:ascii="Arial" w:hAnsi="Arial" w:cs="Arial"/>
                <w:sz w:val="20"/>
                <w:szCs w:val="20"/>
              </w:rPr>
              <w:br/>
              <w:t xml:space="preserve">- Injetor lateral “Y”; </w:t>
            </w:r>
            <w:r w:rsidRPr="00D40442">
              <w:rPr>
                <w:rFonts w:ascii="Arial" w:hAnsi="Arial" w:cs="Arial"/>
                <w:sz w:val="20"/>
                <w:szCs w:val="20"/>
              </w:rPr>
              <w:br/>
              <w:t xml:space="preserve">- </w:t>
            </w:r>
            <w:r w:rsidRPr="00D40442">
              <w:rPr>
                <w:rFonts w:ascii="Arial" w:hAnsi="Arial" w:cs="Arial"/>
                <w:b/>
                <w:bCs/>
                <w:sz w:val="20"/>
                <w:szCs w:val="20"/>
              </w:rPr>
              <w:t>tubo intermediado por segmento de silicone grau médico, para posicionamento no sensor de gotas</w:t>
            </w:r>
            <w:r w:rsidRPr="00D40442">
              <w:rPr>
                <w:rFonts w:ascii="Arial" w:hAnsi="Arial" w:cs="Arial"/>
                <w:sz w:val="20"/>
                <w:szCs w:val="20"/>
              </w:rPr>
              <w:t>;</w:t>
            </w:r>
            <w:r w:rsidRPr="00D40442">
              <w:rPr>
                <w:rFonts w:ascii="Arial" w:hAnsi="Arial" w:cs="Arial"/>
                <w:sz w:val="20"/>
                <w:szCs w:val="20"/>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812" w:type="dxa"/>
            <w:tcBorders>
              <w:top w:val="single" w:sz="4" w:space="0" w:color="auto"/>
              <w:bottom w:val="single" w:sz="4" w:space="0" w:color="auto"/>
              <w:right w:val="single" w:sz="4" w:space="0" w:color="auto"/>
            </w:tcBorders>
            <w:vAlign w:val="center"/>
          </w:tcPr>
          <w:p w14:paraId="3540B48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E5A10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17,00</w:t>
            </w:r>
          </w:p>
        </w:tc>
        <w:tc>
          <w:tcPr>
            <w:tcW w:w="1564" w:type="dxa"/>
            <w:tcBorders>
              <w:top w:val="single" w:sz="4" w:space="0" w:color="auto"/>
              <w:bottom w:val="single" w:sz="4" w:space="0" w:color="auto"/>
              <w:right w:val="single" w:sz="4" w:space="0" w:color="auto"/>
            </w:tcBorders>
            <w:vAlign w:val="bottom"/>
          </w:tcPr>
          <w:p w14:paraId="302C9C7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R$ 1.700,00</w:t>
            </w:r>
          </w:p>
        </w:tc>
      </w:tr>
      <w:tr w:rsidR="00705FB0" w:rsidRPr="00D40442" w14:paraId="097E6FB2"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07367CC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73</w:t>
            </w:r>
          </w:p>
        </w:tc>
        <w:tc>
          <w:tcPr>
            <w:tcW w:w="1030" w:type="dxa"/>
            <w:tcBorders>
              <w:top w:val="nil"/>
              <w:left w:val="single" w:sz="4" w:space="0" w:color="auto"/>
              <w:bottom w:val="single" w:sz="4" w:space="0" w:color="auto"/>
              <w:right w:val="single" w:sz="4" w:space="0" w:color="auto"/>
            </w:tcBorders>
            <w:noWrap/>
            <w:vAlign w:val="center"/>
            <w:hideMark/>
          </w:tcPr>
          <w:p w14:paraId="505CA6B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437168</w:t>
            </w:r>
          </w:p>
        </w:tc>
        <w:tc>
          <w:tcPr>
            <w:tcW w:w="1407" w:type="dxa"/>
            <w:tcBorders>
              <w:top w:val="nil"/>
              <w:left w:val="nil"/>
              <w:bottom w:val="single" w:sz="4" w:space="0" w:color="auto"/>
              <w:right w:val="single" w:sz="4" w:space="0" w:color="auto"/>
            </w:tcBorders>
            <w:vAlign w:val="center"/>
            <w:hideMark/>
          </w:tcPr>
          <w:p w14:paraId="0D74B9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20DDE8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Escalpe nº 19 -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791F30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3C8F76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21,25</w:t>
            </w:r>
          </w:p>
        </w:tc>
        <w:tc>
          <w:tcPr>
            <w:tcW w:w="1564" w:type="dxa"/>
            <w:tcBorders>
              <w:top w:val="single" w:sz="4" w:space="0" w:color="auto"/>
              <w:bottom w:val="single" w:sz="4" w:space="0" w:color="auto"/>
              <w:right w:val="single" w:sz="4" w:space="0" w:color="auto"/>
            </w:tcBorders>
            <w:vAlign w:val="bottom"/>
          </w:tcPr>
          <w:p w14:paraId="66D4B70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R$ 106,25</w:t>
            </w:r>
          </w:p>
        </w:tc>
      </w:tr>
      <w:tr w:rsidR="00705FB0" w:rsidRPr="00D40442" w14:paraId="75B2FDCF"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28FC59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74</w:t>
            </w:r>
          </w:p>
        </w:tc>
        <w:tc>
          <w:tcPr>
            <w:tcW w:w="1030" w:type="dxa"/>
            <w:tcBorders>
              <w:top w:val="nil"/>
              <w:left w:val="single" w:sz="4" w:space="0" w:color="auto"/>
              <w:bottom w:val="single" w:sz="4" w:space="0" w:color="auto"/>
              <w:right w:val="single" w:sz="4" w:space="0" w:color="auto"/>
            </w:tcBorders>
            <w:noWrap/>
            <w:vAlign w:val="center"/>
            <w:hideMark/>
          </w:tcPr>
          <w:p w14:paraId="709B5D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437170</w:t>
            </w:r>
          </w:p>
        </w:tc>
        <w:tc>
          <w:tcPr>
            <w:tcW w:w="1407" w:type="dxa"/>
            <w:tcBorders>
              <w:top w:val="nil"/>
              <w:left w:val="nil"/>
              <w:bottom w:val="single" w:sz="4" w:space="0" w:color="auto"/>
              <w:right w:val="single" w:sz="4" w:space="0" w:color="auto"/>
            </w:tcBorders>
            <w:vAlign w:val="center"/>
            <w:hideMark/>
          </w:tcPr>
          <w:p w14:paraId="136F89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8F0ED4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Escalpe nº 21 -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0DCADF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AF5F2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0859BCF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R$ 1.250,00</w:t>
            </w:r>
          </w:p>
        </w:tc>
      </w:tr>
      <w:tr w:rsidR="00705FB0" w:rsidRPr="00D40442" w14:paraId="6B30A29A"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6EBFE33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75</w:t>
            </w:r>
          </w:p>
        </w:tc>
        <w:tc>
          <w:tcPr>
            <w:tcW w:w="1030" w:type="dxa"/>
            <w:tcBorders>
              <w:top w:val="nil"/>
              <w:left w:val="single" w:sz="4" w:space="0" w:color="auto"/>
              <w:bottom w:val="single" w:sz="4" w:space="0" w:color="auto"/>
              <w:right w:val="single" w:sz="4" w:space="0" w:color="auto"/>
            </w:tcBorders>
            <w:noWrap/>
            <w:vAlign w:val="center"/>
            <w:hideMark/>
          </w:tcPr>
          <w:p w14:paraId="527D6A8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437171</w:t>
            </w:r>
          </w:p>
        </w:tc>
        <w:tc>
          <w:tcPr>
            <w:tcW w:w="1407" w:type="dxa"/>
            <w:tcBorders>
              <w:top w:val="nil"/>
              <w:left w:val="nil"/>
              <w:bottom w:val="single" w:sz="4" w:space="0" w:color="auto"/>
              <w:right w:val="single" w:sz="4" w:space="0" w:color="auto"/>
            </w:tcBorders>
            <w:vAlign w:val="center"/>
            <w:hideMark/>
          </w:tcPr>
          <w:p w14:paraId="306BE4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637610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Escalpe nº 23- cateter para infusão venosa aguçada de bisel, curto, trifacetado com asas de plástico leve que se dobre facilmente, tubo vinílico leve, flexível, transparente, atóxico e apirogênico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059312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762A5C3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20,40</w:t>
            </w:r>
          </w:p>
        </w:tc>
        <w:tc>
          <w:tcPr>
            <w:tcW w:w="1564" w:type="dxa"/>
            <w:tcBorders>
              <w:top w:val="single" w:sz="4" w:space="0" w:color="auto"/>
              <w:bottom w:val="single" w:sz="4" w:space="0" w:color="auto"/>
              <w:right w:val="single" w:sz="4" w:space="0" w:color="auto"/>
            </w:tcBorders>
            <w:vAlign w:val="bottom"/>
          </w:tcPr>
          <w:p w14:paraId="5221867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R$ 612,00</w:t>
            </w:r>
          </w:p>
        </w:tc>
      </w:tr>
      <w:tr w:rsidR="00705FB0" w:rsidRPr="00D40442" w14:paraId="762BE14E"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43DAD5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76</w:t>
            </w:r>
          </w:p>
        </w:tc>
        <w:tc>
          <w:tcPr>
            <w:tcW w:w="1030" w:type="dxa"/>
            <w:tcBorders>
              <w:top w:val="nil"/>
              <w:left w:val="single" w:sz="4" w:space="0" w:color="auto"/>
              <w:bottom w:val="single" w:sz="4" w:space="0" w:color="auto"/>
              <w:right w:val="single" w:sz="4" w:space="0" w:color="auto"/>
            </w:tcBorders>
            <w:noWrap/>
            <w:vAlign w:val="center"/>
            <w:hideMark/>
          </w:tcPr>
          <w:p w14:paraId="3D31C4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437169</w:t>
            </w:r>
          </w:p>
        </w:tc>
        <w:tc>
          <w:tcPr>
            <w:tcW w:w="1407" w:type="dxa"/>
            <w:tcBorders>
              <w:top w:val="nil"/>
              <w:left w:val="nil"/>
              <w:bottom w:val="single" w:sz="4" w:space="0" w:color="auto"/>
              <w:right w:val="single" w:sz="4" w:space="0" w:color="auto"/>
            </w:tcBorders>
            <w:vAlign w:val="center"/>
            <w:hideMark/>
          </w:tcPr>
          <w:p w14:paraId="395398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71C129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Escalpe nº 25- cateter para infusão venosa aguçada de bisel, curto, trifacetado com asas de plástico leve que se dobre facilmente, tubo vinílico leve, flexível, transparente, atóxico e apirogênico com conector rígido, leve e </w:t>
            </w:r>
            <w:r w:rsidRPr="00D40442">
              <w:rPr>
                <w:rFonts w:ascii="Arial" w:hAnsi="Arial" w:cs="Arial"/>
                <w:sz w:val="20"/>
                <w:szCs w:val="20"/>
              </w:rPr>
              <w:lastRenderedPageBreak/>
              <w:t>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812" w:type="dxa"/>
            <w:tcBorders>
              <w:top w:val="single" w:sz="4" w:space="0" w:color="auto"/>
              <w:bottom w:val="single" w:sz="4" w:space="0" w:color="auto"/>
              <w:right w:val="single" w:sz="4" w:space="0" w:color="auto"/>
            </w:tcBorders>
            <w:vAlign w:val="center"/>
          </w:tcPr>
          <w:p w14:paraId="6B0280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59FEFD1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20,99</w:t>
            </w:r>
          </w:p>
        </w:tc>
        <w:tc>
          <w:tcPr>
            <w:tcW w:w="1564" w:type="dxa"/>
            <w:tcBorders>
              <w:top w:val="single" w:sz="4" w:space="0" w:color="auto"/>
              <w:bottom w:val="single" w:sz="4" w:space="0" w:color="auto"/>
              <w:right w:val="single" w:sz="4" w:space="0" w:color="auto"/>
            </w:tcBorders>
            <w:vAlign w:val="bottom"/>
          </w:tcPr>
          <w:p w14:paraId="263FBC6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R$ 209,90</w:t>
            </w:r>
          </w:p>
        </w:tc>
      </w:tr>
      <w:tr w:rsidR="00705FB0" w:rsidRPr="00D40442" w14:paraId="7ABD2FE1"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C6F73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77</w:t>
            </w:r>
          </w:p>
        </w:tc>
        <w:tc>
          <w:tcPr>
            <w:tcW w:w="1030" w:type="dxa"/>
            <w:tcBorders>
              <w:top w:val="nil"/>
              <w:left w:val="single" w:sz="4" w:space="0" w:color="auto"/>
              <w:bottom w:val="single" w:sz="4" w:space="0" w:color="auto"/>
              <w:right w:val="single" w:sz="4" w:space="0" w:color="auto"/>
            </w:tcBorders>
            <w:noWrap/>
            <w:vAlign w:val="center"/>
            <w:hideMark/>
          </w:tcPr>
          <w:p w14:paraId="2AAA4EC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620163</w:t>
            </w:r>
          </w:p>
        </w:tc>
        <w:tc>
          <w:tcPr>
            <w:tcW w:w="1407" w:type="dxa"/>
            <w:tcBorders>
              <w:top w:val="nil"/>
              <w:left w:val="nil"/>
              <w:bottom w:val="single" w:sz="4" w:space="0" w:color="auto"/>
              <w:right w:val="single" w:sz="4" w:space="0" w:color="auto"/>
            </w:tcBorders>
            <w:vAlign w:val="center"/>
            <w:hideMark/>
          </w:tcPr>
          <w:p w14:paraId="629D939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233090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Escova Degermação Modelo: Dupla face com cerdas e esponja, Antisséptico Degermante: Clorexidina 2%, Uso Único, Embalagem Individual.</w:t>
            </w:r>
          </w:p>
        </w:tc>
        <w:tc>
          <w:tcPr>
            <w:tcW w:w="812" w:type="dxa"/>
            <w:tcBorders>
              <w:top w:val="single" w:sz="4" w:space="0" w:color="auto"/>
              <w:bottom w:val="single" w:sz="4" w:space="0" w:color="auto"/>
              <w:right w:val="single" w:sz="4" w:space="0" w:color="auto"/>
            </w:tcBorders>
            <w:vAlign w:val="center"/>
          </w:tcPr>
          <w:p w14:paraId="0AED315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488AEF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1,82</w:t>
            </w:r>
          </w:p>
        </w:tc>
        <w:tc>
          <w:tcPr>
            <w:tcW w:w="1564" w:type="dxa"/>
            <w:tcBorders>
              <w:top w:val="single" w:sz="4" w:space="0" w:color="auto"/>
              <w:bottom w:val="single" w:sz="4" w:space="0" w:color="auto"/>
              <w:right w:val="single" w:sz="4" w:space="0" w:color="auto"/>
            </w:tcBorders>
            <w:vAlign w:val="bottom"/>
          </w:tcPr>
          <w:p w14:paraId="151FA9A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R$ 364,00</w:t>
            </w:r>
          </w:p>
        </w:tc>
      </w:tr>
      <w:tr w:rsidR="00705FB0" w:rsidRPr="00D40442" w14:paraId="25C40148"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46E2C9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78</w:t>
            </w:r>
          </w:p>
        </w:tc>
        <w:tc>
          <w:tcPr>
            <w:tcW w:w="1030" w:type="dxa"/>
            <w:tcBorders>
              <w:top w:val="nil"/>
              <w:left w:val="single" w:sz="4" w:space="0" w:color="auto"/>
              <w:bottom w:val="single" w:sz="4" w:space="0" w:color="auto"/>
              <w:right w:val="single" w:sz="4" w:space="0" w:color="auto"/>
            </w:tcBorders>
            <w:noWrap/>
            <w:vAlign w:val="center"/>
            <w:hideMark/>
          </w:tcPr>
          <w:p w14:paraId="0553F4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362097</w:t>
            </w:r>
          </w:p>
        </w:tc>
        <w:tc>
          <w:tcPr>
            <w:tcW w:w="1407" w:type="dxa"/>
            <w:tcBorders>
              <w:top w:val="nil"/>
              <w:left w:val="nil"/>
              <w:bottom w:val="single" w:sz="4" w:space="0" w:color="auto"/>
              <w:right w:val="single" w:sz="4" w:space="0" w:color="auto"/>
            </w:tcBorders>
            <w:vAlign w:val="center"/>
            <w:hideMark/>
          </w:tcPr>
          <w:p w14:paraId="00C7E1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F14B9D5" w14:textId="77777777" w:rsidR="00705FB0" w:rsidRPr="00D40442" w:rsidRDefault="00705FB0" w:rsidP="000E2E2B">
            <w:pPr>
              <w:rPr>
                <w:rFonts w:ascii="Arial" w:hAnsi="Arial" w:cs="Arial"/>
                <w:sz w:val="20"/>
                <w:szCs w:val="20"/>
              </w:rPr>
            </w:pPr>
            <w:r w:rsidRPr="00D40442">
              <w:rPr>
                <w:rFonts w:ascii="Arial" w:hAnsi="Arial" w:cs="Arial"/>
                <w:sz w:val="20"/>
                <w:szCs w:val="20"/>
              </w:rPr>
              <w:t>Espaçador para medicamento em aerossol adulto/infantil:</w:t>
            </w:r>
            <w:r w:rsidRPr="00D40442">
              <w:rPr>
                <w:rFonts w:ascii="Arial" w:hAnsi="Arial" w:cs="Arial"/>
                <w:sz w:val="20"/>
                <w:szCs w:val="20"/>
              </w:rPr>
              <w:br/>
              <w:t>- encaixe universal para todos os tipos de dispensadores de aerossol;</w:t>
            </w:r>
            <w:r w:rsidRPr="00D40442">
              <w:rPr>
                <w:rFonts w:ascii="Arial" w:hAnsi="Arial" w:cs="Arial"/>
                <w:sz w:val="20"/>
                <w:szCs w:val="20"/>
              </w:rPr>
              <w:br/>
              <w:t>- tubo totalmente transparente para melhor visualização do spray;</w:t>
            </w:r>
            <w:r w:rsidRPr="00D40442">
              <w:rPr>
                <w:rFonts w:ascii="Arial" w:hAnsi="Arial" w:cs="Arial"/>
                <w:sz w:val="20"/>
                <w:szCs w:val="20"/>
              </w:rPr>
              <w:br/>
              <w:t>- tratamento antiestático, permitindo a inalação total da dose ministrada;</w:t>
            </w:r>
            <w:r w:rsidRPr="00D40442">
              <w:rPr>
                <w:rFonts w:ascii="Arial" w:hAnsi="Arial" w:cs="Arial"/>
                <w:sz w:val="20"/>
                <w:szCs w:val="20"/>
              </w:rPr>
              <w:br/>
              <w:t>- máscaras macias em PVC, com vedação total do ambiente externo: 1 adulto e 1 infantil;</w:t>
            </w:r>
            <w:r w:rsidRPr="00D40442">
              <w:rPr>
                <w:rFonts w:ascii="Arial" w:hAnsi="Arial" w:cs="Arial"/>
                <w:sz w:val="20"/>
                <w:szCs w:val="20"/>
              </w:rPr>
              <w:br/>
              <w:t>- válvula dupla, no tubo e na máscara, garantindo a retenção máxima do medicamento;</w:t>
            </w:r>
            <w:r w:rsidRPr="00D40442">
              <w:rPr>
                <w:rFonts w:ascii="Arial" w:hAnsi="Arial" w:cs="Arial"/>
                <w:sz w:val="20"/>
                <w:szCs w:val="20"/>
              </w:rPr>
              <w:br/>
              <w:t>- material 100% BPA Free;</w:t>
            </w:r>
            <w:r w:rsidRPr="00D40442">
              <w:rPr>
                <w:rFonts w:ascii="Arial" w:hAnsi="Arial" w:cs="Arial"/>
                <w:sz w:val="20"/>
                <w:szCs w:val="20"/>
              </w:rPr>
              <w:br/>
              <w:t>- garante a inalação correta do spray de medicamento. Embalagem unitária contendo externamente dados de identificação do produto, data fabricação, validade, lote e registro no MS.</w:t>
            </w:r>
          </w:p>
        </w:tc>
        <w:tc>
          <w:tcPr>
            <w:tcW w:w="812" w:type="dxa"/>
            <w:tcBorders>
              <w:top w:val="single" w:sz="4" w:space="0" w:color="auto"/>
              <w:bottom w:val="single" w:sz="4" w:space="0" w:color="auto"/>
              <w:right w:val="single" w:sz="4" w:space="0" w:color="auto"/>
            </w:tcBorders>
            <w:vAlign w:val="center"/>
          </w:tcPr>
          <w:p w14:paraId="2929EA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8070F5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20,87</w:t>
            </w:r>
          </w:p>
        </w:tc>
        <w:tc>
          <w:tcPr>
            <w:tcW w:w="1564" w:type="dxa"/>
            <w:tcBorders>
              <w:top w:val="single" w:sz="4" w:space="0" w:color="auto"/>
              <w:bottom w:val="single" w:sz="4" w:space="0" w:color="auto"/>
              <w:right w:val="single" w:sz="4" w:space="0" w:color="auto"/>
            </w:tcBorders>
            <w:vAlign w:val="bottom"/>
          </w:tcPr>
          <w:p w14:paraId="51E3A87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R$ 1.043,50</w:t>
            </w:r>
          </w:p>
        </w:tc>
      </w:tr>
      <w:tr w:rsidR="00705FB0" w:rsidRPr="00D40442" w14:paraId="35E37E1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B71E5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79</w:t>
            </w:r>
          </w:p>
        </w:tc>
        <w:tc>
          <w:tcPr>
            <w:tcW w:w="1030" w:type="dxa"/>
            <w:tcBorders>
              <w:top w:val="nil"/>
              <w:left w:val="single" w:sz="4" w:space="0" w:color="auto"/>
              <w:bottom w:val="single" w:sz="4" w:space="0" w:color="auto"/>
              <w:right w:val="single" w:sz="4" w:space="0" w:color="auto"/>
            </w:tcBorders>
            <w:noWrap/>
            <w:vAlign w:val="center"/>
            <w:hideMark/>
          </w:tcPr>
          <w:p w14:paraId="0B75782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437861</w:t>
            </w:r>
          </w:p>
        </w:tc>
        <w:tc>
          <w:tcPr>
            <w:tcW w:w="1407" w:type="dxa"/>
            <w:tcBorders>
              <w:top w:val="nil"/>
              <w:left w:val="nil"/>
              <w:bottom w:val="single" w:sz="4" w:space="0" w:color="auto"/>
              <w:right w:val="single" w:sz="4" w:space="0" w:color="auto"/>
            </w:tcBorders>
            <w:vAlign w:val="center"/>
            <w:hideMark/>
          </w:tcPr>
          <w:p w14:paraId="348F8C8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020F8D9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Esparadrapo impermeável composto de tecido 100% algodão com resina acrílica impermeabilizante com massa adesiva à base de </w:t>
            </w:r>
            <w:r w:rsidRPr="00D40442">
              <w:rPr>
                <w:rFonts w:ascii="Arial" w:hAnsi="Arial" w:cs="Arial"/>
                <w:sz w:val="20"/>
                <w:szCs w:val="20"/>
              </w:rPr>
              <w:lastRenderedPageBreak/>
              <w:t>borracha natural, óxido de zinco e resina. 25MM x 4,5M.</w:t>
            </w:r>
          </w:p>
        </w:tc>
        <w:tc>
          <w:tcPr>
            <w:tcW w:w="812" w:type="dxa"/>
            <w:tcBorders>
              <w:top w:val="single" w:sz="4" w:space="0" w:color="auto"/>
              <w:bottom w:val="single" w:sz="4" w:space="0" w:color="auto"/>
              <w:right w:val="single" w:sz="4" w:space="0" w:color="auto"/>
            </w:tcBorders>
            <w:vAlign w:val="center"/>
          </w:tcPr>
          <w:p w14:paraId="29B671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572771B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4,14</w:t>
            </w:r>
          </w:p>
        </w:tc>
        <w:tc>
          <w:tcPr>
            <w:tcW w:w="1564" w:type="dxa"/>
            <w:tcBorders>
              <w:top w:val="single" w:sz="4" w:space="0" w:color="auto"/>
              <w:bottom w:val="single" w:sz="4" w:space="0" w:color="auto"/>
              <w:right w:val="single" w:sz="4" w:space="0" w:color="auto"/>
            </w:tcBorders>
            <w:vAlign w:val="bottom"/>
          </w:tcPr>
          <w:p w14:paraId="1F41AF0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R$ 2.070,00</w:t>
            </w:r>
          </w:p>
        </w:tc>
      </w:tr>
      <w:tr w:rsidR="00705FB0" w:rsidRPr="00D40442" w14:paraId="4183580C"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368680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80</w:t>
            </w:r>
          </w:p>
        </w:tc>
        <w:tc>
          <w:tcPr>
            <w:tcW w:w="1030" w:type="dxa"/>
            <w:tcBorders>
              <w:top w:val="nil"/>
              <w:left w:val="single" w:sz="4" w:space="0" w:color="auto"/>
              <w:bottom w:val="single" w:sz="4" w:space="0" w:color="auto"/>
              <w:right w:val="single" w:sz="4" w:space="0" w:color="auto"/>
            </w:tcBorders>
            <w:noWrap/>
            <w:vAlign w:val="center"/>
            <w:hideMark/>
          </w:tcPr>
          <w:p w14:paraId="076BDF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479747</w:t>
            </w:r>
          </w:p>
        </w:tc>
        <w:tc>
          <w:tcPr>
            <w:tcW w:w="1407" w:type="dxa"/>
            <w:tcBorders>
              <w:top w:val="nil"/>
              <w:left w:val="nil"/>
              <w:bottom w:val="single" w:sz="4" w:space="0" w:color="auto"/>
              <w:right w:val="single" w:sz="4" w:space="0" w:color="auto"/>
            </w:tcBorders>
            <w:vAlign w:val="center"/>
            <w:hideMark/>
          </w:tcPr>
          <w:p w14:paraId="506B628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2AF09F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Espéculo vaginal descartável grau cirúrgico tamanho GRANDE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501E226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w:t>
            </w:r>
          </w:p>
        </w:tc>
        <w:tc>
          <w:tcPr>
            <w:tcW w:w="1453" w:type="dxa"/>
            <w:tcBorders>
              <w:top w:val="single" w:sz="4" w:space="0" w:color="auto"/>
              <w:bottom w:val="single" w:sz="4" w:space="0" w:color="auto"/>
              <w:right w:val="single" w:sz="4" w:space="0" w:color="auto"/>
            </w:tcBorders>
            <w:vAlign w:val="center"/>
          </w:tcPr>
          <w:p w14:paraId="2F1B4C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1,51</w:t>
            </w:r>
          </w:p>
        </w:tc>
        <w:tc>
          <w:tcPr>
            <w:tcW w:w="1564" w:type="dxa"/>
            <w:tcBorders>
              <w:top w:val="single" w:sz="4" w:space="0" w:color="auto"/>
              <w:bottom w:val="single" w:sz="4" w:space="0" w:color="auto"/>
              <w:right w:val="single" w:sz="4" w:space="0" w:color="auto"/>
            </w:tcBorders>
            <w:vAlign w:val="bottom"/>
          </w:tcPr>
          <w:p w14:paraId="4564A7B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R$ 755,00</w:t>
            </w:r>
          </w:p>
        </w:tc>
      </w:tr>
      <w:tr w:rsidR="00705FB0" w:rsidRPr="00D40442" w14:paraId="6A0665D1"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66D597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81</w:t>
            </w:r>
          </w:p>
        </w:tc>
        <w:tc>
          <w:tcPr>
            <w:tcW w:w="1030" w:type="dxa"/>
            <w:tcBorders>
              <w:top w:val="nil"/>
              <w:left w:val="single" w:sz="4" w:space="0" w:color="auto"/>
              <w:bottom w:val="single" w:sz="4" w:space="0" w:color="auto"/>
              <w:right w:val="single" w:sz="4" w:space="0" w:color="auto"/>
            </w:tcBorders>
            <w:noWrap/>
            <w:vAlign w:val="center"/>
            <w:hideMark/>
          </w:tcPr>
          <w:p w14:paraId="2B14A8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479748</w:t>
            </w:r>
          </w:p>
        </w:tc>
        <w:tc>
          <w:tcPr>
            <w:tcW w:w="1407" w:type="dxa"/>
            <w:tcBorders>
              <w:top w:val="nil"/>
              <w:left w:val="nil"/>
              <w:bottom w:val="single" w:sz="4" w:space="0" w:color="auto"/>
              <w:right w:val="single" w:sz="4" w:space="0" w:color="auto"/>
            </w:tcBorders>
            <w:vAlign w:val="center"/>
            <w:hideMark/>
          </w:tcPr>
          <w:p w14:paraId="528B88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DF4B78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Espéculo vaginal descartável grau cirúrgico tamanho MÉDIO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4031E6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556A4D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1,28</w:t>
            </w:r>
          </w:p>
        </w:tc>
        <w:tc>
          <w:tcPr>
            <w:tcW w:w="1564" w:type="dxa"/>
            <w:tcBorders>
              <w:top w:val="single" w:sz="4" w:space="0" w:color="auto"/>
              <w:bottom w:val="single" w:sz="4" w:space="0" w:color="auto"/>
              <w:right w:val="single" w:sz="4" w:space="0" w:color="auto"/>
            </w:tcBorders>
            <w:vAlign w:val="bottom"/>
          </w:tcPr>
          <w:p w14:paraId="6A195CB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R$ 1.280,00</w:t>
            </w:r>
          </w:p>
        </w:tc>
      </w:tr>
      <w:tr w:rsidR="00705FB0" w:rsidRPr="00D40442" w14:paraId="04B79A6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27CE9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82</w:t>
            </w:r>
          </w:p>
        </w:tc>
        <w:tc>
          <w:tcPr>
            <w:tcW w:w="1030" w:type="dxa"/>
            <w:tcBorders>
              <w:top w:val="nil"/>
              <w:left w:val="single" w:sz="4" w:space="0" w:color="auto"/>
              <w:bottom w:val="single" w:sz="4" w:space="0" w:color="auto"/>
              <w:right w:val="single" w:sz="4" w:space="0" w:color="auto"/>
            </w:tcBorders>
            <w:noWrap/>
            <w:vAlign w:val="center"/>
            <w:hideMark/>
          </w:tcPr>
          <w:p w14:paraId="5D16C6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479749</w:t>
            </w:r>
          </w:p>
        </w:tc>
        <w:tc>
          <w:tcPr>
            <w:tcW w:w="1407" w:type="dxa"/>
            <w:tcBorders>
              <w:top w:val="nil"/>
              <w:left w:val="nil"/>
              <w:bottom w:val="single" w:sz="4" w:space="0" w:color="auto"/>
              <w:right w:val="single" w:sz="4" w:space="0" w:color="auto"/>
            </w:tcBorders>
            <w:vAlign w:val="center"/>
            <w:hideMark/>
          </w:tcPr>
          <w:p w14:paraId="4DD8E8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54FEDE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Espéculo vaginal descartável grau cirúrgico tamanho PEQUENO para execução de exame ginecológico. Embalado em papel grau cirúrgico e filme poliéster/polietileno. As valvas são produzidas em poliestireno cristal, apresentando contornos lisos e regulares sem reentrâncias e/ou protuberâncias. O parafuso é produzido em poliacetal e é acoplado ao espéculo.</w:t>
            </w:r>
          </w:p>
        </w:tc>
        <w:tc>
          <w:tcPr>
            <w:tcW w:w="812" w:type="dxa"/>
            <w:tcBorders>
              <w:top w:val="single" w:sz="4" w:space="0" w:color="auto"/>
              <w:bottom w:val="single" w:sz="4" w:space="0" w:color="auto"/>
              <w:right w:val="single" w:sz="4" w:space="0" w:color="auto"/>
            </w:tcBorders>
            <w:vAlign w:val="center"/>
          </w:tcPr>
          <w:p w14:paraId="36666B7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1.500</w:t>
            </w:r>
          </w:p>
        </w:tc>
        <w:tc>
          <w:tcPr>
            <w:tcW w:w="1453" w:type="dxa"/>
            <w:tcBorders>
              <w:top w:val="single" w:sz="4" w:space="0" w:color="auto"/>
              <w:bottom w:val="single" w:sz="4" w:space="0" w:color="auto"/>
              <w:right w:val="single" w:sz="4" w:space="0" w:color="auto"/>
            </w:tcBorders>
            <w:vAlign w:val="center"/>
          </w:tcPr>
          <w:p w14:paraId="1234B4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0AFF71A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R$ 1.800,00</w:t>
            </w:r>
          </w:p>
        </w:tc>
      </w:tr>
      <w:tr w:rsidR="00705FB0" w:rsidRPr="00D40442" w14:paraId="5BDF5564" w14:textId="77777777" w:rsidTr="000D2BFE">
        <w:trPr>
          <w:gridAfter w:val="1"/>
          <w:wAfter w:w="2584" w:type="dxa"/>
          <w:trHeight w:val="1704"/>
        </w:trPr>
        <w:tc>
          <w:tcPr>
            <w:tcW w:w="535" w:type="dxa"/>
            <w:tcBorders>
              <w:top w:val="nil"/>
              <w:left w:val="single" w:sz="4" w:space="0" w:color="auto"/>
              <w:bottom w:val="single" w:sz="4" w:space="0" w:color="auto"/>
              <w:right w:val="nil"/>
            </w:tcBorders>
            <w:vAlign w:val="center"/>
            <w:hideMark/>
          </w:tcPr>
          <w:p w14:paraId="12AB95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83</w:t>
            </w:r>
          </w:p>
        </w:tc>
        <w:tc>
          <w:tcPr>
            <w:tcW w:w="1030" w:type="dxa"/>
            <w:tcBorders>
              <w:top w:val="nil"/>
              <w:left w:val="single" w:sz="4" w:space="0" w:color="auto"/>
              <w:bottom w:val="single" w:sz="4" w:space="0" w:color="auto"/>
              <w:right w:val="single" w:sz="4" w:space="0" w:color="auto"/>
            </w:tcBorders>
            <w:noWrap/>
            <w:vAlign w:val="center"/>
            <w:hideMark/>
          </w:tcPr>
          <w:p w14:paraId="5B8C49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459685</w:t>
            </w:r>
          </w:p>
        </w:tc>
        <w:tc>
          <w:tcPr>
            <w:tcW w:w="1407" w:type="dxa"/>
            <w:tcBorders>
              <w:top w:val="nil"/>
              <w:left w:val="nil"/>
              <w:bottom w:val="single" w:sz="4" w:space="0" w:color="auto"/>
              <w:right w:val="single" w:sz="4" w:space="0" w:color="auto"/>
            </w:tcBorders>
            <w:vAlign w:val="center"/>
            <w:hideMark/>
          </w:tcPr>
          <w:p w14:paraId="2FE0FE4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87879D" w14:textId="77777777" w:rsidR="00705FB0" w:rsidRPr="00D40442" w:rsidRDefault="00705FB0" w:rsidP="000E2E2B">
            <w:pPr>
              <w:rPr>
                <w:rFonts w:ascii="Arial" w:hAnsi="Arial" w:cs="Arial"/>
                <w:sz w:val="20"/>
                <w:szCs w:val="20"/>
              </w:rPr>
            </w:pPr>
            <w:r w:rsidRPr="00D40442">
              <w:rPr>
                <w:rFonts w:ascii="Arial" w:hAnsi="Arial" w:cs="Arial"/>
                <w:sz w:val="20"/>
                <w:szCs w:val="20"/>
              </w:rPr>
              <w:t xml:space="preserve">EXTENSOR MULTIVIAS (Equipo multivias - polifix)   </w:t>
            </w:r>
            <w:r w:rsidRPr="00D40442">
              <w:rPr>
                <w:rFonts w:ascii="Arial" w:hAnsi="Arial" w:cs="Arial"/>
                <w:sz w:val="20"/>
                <w:szCs w:val="20"/>
              </w:rPr>
              <w:br/>
              <w:t>- indicado para infusão endovenosa simultânea de soluções parenterais.</w:t>
            </w:r>
            <w:r w:rsidRPr="00D40442">
              <w:rPr>
                <w:rFonts w:ascii="Arial" w:hAnsi="Arial" w:cs="Arial"/>
                <w:sz w:val="20"/>
                <w:szCs w:val="20"/>
              </w:rPr>
              <w:br/>
              <w:t xml:space="preserve">-  conector fêmea luer slip são componentes destinados à adaptação em equipos de </w:t>
            </w:r>
            <w:r w:rsidRPr="00D40442">
              <w:rPr>
                <w:rFonts w:ascii="Arial" w:hAnsi="Arial" w:cs="Arial"/>
                <w:sz w:val="20"/>
                <w:szCs w:val="20"/>
              </w:rPr>
              <w:lastRenderedPageBreak/>
              <w:t>administração endovenosa ou seringas descartáveis, conforme norma ABNT NBR ISO 594-1 e ISO 594-2;</w:t>
            </w:r>
            <w:r w:rsidRPr="00D40442">
              <w:rPr>
                <w:rFonts w:ascii="Arial" w:hAnsi="Arial" w:cs="Arial"/>
                <w:sz w:val="20"/>
                <w:szCs w:val="20"/>
              </w:rPr>
              <w:br/>
              <w:t>- pinça clamp destinadas a realizar interrupção no fluxo da solução endovenosa administrada;</w:t>
            </w:r>
            <w:r w:rsidRPr="00D40442">
              <w:rPr>
                <w:rFonts w:ascii="Arial" w:hAnsi="Arial" w:cs="Arial"/>
                <w:sz w:val="20"/>
                <w:szCs w:val="20"/>
              </w:rPr>
              <w:br/>
              <w:t>- tubo flexível (pvc) flexível de 18 cm, transparente, com presença de extensões distais para duas vias;</w:t>
            </w:r>
            <w:r w:rsidRPr="00D40442">
              <w:rPr>
                <w:rFonts w:ascii="Arial" w:hAnsi="Arial" w:cs="Arial"/>
                <w:sz w:val="20"/>
                <w:szCs w:val="20"/>
              </w:rPr>
              <w:br/>
              <w:t>- conector luer lock tipo macho destinado à ligação do equipo multivias ao dispositivo de punção venosa, conforme norma ABNT NBR ISO 594-1 e ISO 594-2;</w:t>
            </w:r>
            <w:r w:rsidRPr="00D40442">
              <w:rPr>
                <w:rFonts w:ascii="Arial" w:hAnsi="Arial" w:cs="Arial"/>
                <w:sz w:val="20"/>
                <w:szCs w:val="20"/>
              </w:rPr>
              <w:br/>
              <w:t>- tampas protetoras acessórios adaptáveis aos conectores terminais do equipo multivias garantem a esterilidade do produto até o momento do uso;</w:t>
            </w:r>
            <w:r w:rsidRPr="00D40442">
              <w:rPr>
                <w:rFonts w:ascii="Arial" w:hAnsi="Arial" w:cs="Arial"/>
                <w:sz w:val="20"/>
                <w:szCs w:val="20"/>
              </w:rPr>
              <w:br/>
              <w:t>- atóxico e apirogênico;</w:t>
            </w:r>
            <w:r w:rsidRPr="00D40442">
              <w:rPr>
                <w:rFonts w:ascii="Arial" w:hAnsi="Arial" w:cs="Arial"/>
                <w:sz w:val="20"/>
                <w:szCs w:val="20"/>
              </w:rPr>
              <w:br/>
              <w:t>- esterilizados por óxido de etileno, com validade de 5 anos a partir da data de fabricação;</w:t>
            </w:r>
            <w:r w:rsidRPr="00D40442">
              <w:rPr>
                <w:rFonts w:ascii="Arial" w:hAnsi="Arial" w:cs="Arial"/>
                <w:sz w:val="20"/>
                <w:szCs w:val="20"/>
              </w:rPr>
              <w:br/>
              <w:t>- norma de referência ABNT NBR ISO 8536-5;</w:t>
            </w:r>
            <w:r w:rsidRPr="00D40442">
              <w:rPr>
                <w:rFonts w:ascii="Arial" w:hAnsi="Arial" w:cs="Arial"/>
                <w:sz w:val="20"/>
                <w:szCs w:val="20"/>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812" w:type="dxa"/>
            <w:tcBorders>
              <w:top w:val="single" w:sz="4" w:space="0" w:color="auto"/>
              <w:bottom w:val="single" w:sz="4" w:space="0" w:color="auto"/>
              <w:right w:val="single" w:sz="4" w:space="0" w:color="auto"/>
            </w:tcBorders>
            <w:vAlign w:val="center"/>
          </w:tcPr>
          <w:p w14:paraId="1B6A77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3.000</w:t>
            </w:r>
          </w:p>
        </w:tc>
        <w:tc>
          <w:tcPr>
            <w:tcW w:w="1453" w:type="dxa"/>
            <w:tcBorders>
              <w:top w:val="single" w:sz="4" w:space="0" w:color="auto"/>
              <w:bottom w:val="single" w:sz="4" w:space="0" w:color="auto"/>
              <w:right w:val="single" w:sz="4" w:space="0" w:color="auto"/>
            </w:tcBorders>
            <w:vAlign w:val="center"/>
          </w:tcPr>
          <w:p w14:paraId="5E686E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0,77</w:t>
            </w:r>
          </w:p>
        </w:tc>
        <w:tc>
          <w:tcPr>
            <w:tcW w:w="1564" w:type="dxa"/>
            <w:tcBorders>
              <w:top w:val="single" w:sz="4" w:space="0" w:color="auto"/>
              <w:bottom w:val="single" w:sz="4" w:space="0" w:color="auto"/>
              <w:right w:val="single" w:sz="4" w:space="0" w:color="auto"/>
            </w:tcBorders>
            <w:vAlign w:val="bottom"/>
          </w:tcPr>
          <w:p w14:paraId="6769AB5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R$ 2.310,00</w:t>
            </w:r>
          </w:p>
        </w:tc>
      </w:tr>
      <w:tr w:rsidR="00705FB0" w:rsidRPr="00D40442" w14:paraId="674BD0B8"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1DBB1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84</w:t>
            </w:r>
          </w:p>
        </w:tc>
        <w:tc>
          <w:tcPr>
            <w:tcW w:w="1030" w:type="dxa"/>
            <w:tcBorders>
              <w:top w:val="nil"/>
              <w:left w:val="single" w:sz="4" w:space="0" w:color="auto"/>
              <w:bottom w:val="single" w:sz="4" w:space="0" w:color="auto"/>
              <w:right w:val="single" w:sz="4" w:space="0" w:color="auto"/>
            </w:tcBorders>
            <w:noWrap/>
            <w:vAlign w:val="center"/>
            <w:hideMark/>
          </w:tcPr>
          <w:p w14:paraId="0445875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457527</w:t>
            </w:r>
          </w:p>
        </w:tc>
        <w:tc>
          <w:tcPr>
            <w:tcW w:w="1407" w:type="dxa"/>
            <w:tcBorders>
              <w:top w:val="nil"/>
              <w:left w:val="nil"/>
              <w:bottom w:val="single" w:sz="4" w:space="0" w:color="auto"/>
              <w:right w:val="single" w:sz="4" w:space="0" w:color="auto"/>
            </w:tcBorders>
            <w:vAlign w:val="center"/>
            <w:hideMark/>
          </w:tcPr>
          <w:p w14:paraId="7A66284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C24793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Extensor Infusão Vascular Vias: 2 Vias (Equipo Multivias), Material: Polímero, Comprimento: Cerca 15 CM, Calibre: Cerca 6 FRENCH, Tipo Conexão: Luer Lock / Slip / Valvulado, Pressão Máxima: Até Cerca De 100 PSI, Componente Adicional: C/ Clamp, Tipo Uso: Estéril, Uso Único. Uso PEDIÁTRICO.</w:t>
            </w:r>
          </w:p>
        </w:tc>
        <w:tc>
          <w:tcPr>
            <w:tcW w:w="812" w:type="dxa"/>
            <w:tcBorders>
              <w:top w:val="single" w:sz="4" w:space="0" w:color="auto"/>
              <w:bottom w:val="single" w:sz="4" w:space="0" w:color="auto"/>
              <w:right w:val="single" w:sz="4" w:space="0" w:color="auto"/>
            </w:tcBorders>
            <w:vAlign w:val="center"/>
          </w:tcPr>
          <w:p w14:paraId="5E4C42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2E9190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3,01</w:t>
            </w:r>
          </w:p>
        </w:tc>
        <w:tc>
          <w:tcPr>
            <w:tcW w:w="1564" w:type="dxa"/>
            <w:tcBorders>
              <w:top w:val="single" w:sz="4" w:space="0" w:color="auto"/>
              <w:bottom w:val="single" w:sz="4" w:space="0" w:color="auto"/>
              <w:right w:val="single" w:sz="4" w:space="0" w:color="auto"/>
            </w:tcBorders>
            <w:vAlign w:val="bottom"/>
          </w:tcPr>
          <w:p w14:paraId="2152246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R$ 602,00</w:t>
            </w:r>
          </w:p>
        </w:tc>
      </w:tr>
      <w:tr w:rsidR="00705FB0" w:rsidRPr="00D40442" w14:paraId="0C456177"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629317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85</w:t>
            </w:r>
          </w:p>
        </w:tc>
        <w:tc>
          <w:tcPr>
            <w:tcW w:w="1030" w:type="dxa"/>
            <w:tcBorders>
              <w:top w:val="nil"/>
              <w:left w:val="single" w:sz="4" w:space="0" w:color="auto"/>
              <w:bottom w:val="single" w:sz="4" w:space="0" w:color="auto"/>
              <w:right w:val="single" w:sz="4" w:space="0" w:color="auto"/>
            </w:tcBorders>
            <w:noWrap/>
            <w:vAlign w:val="center"/>
            <w:hideMark/>
          </w:tcPr>
          <w:p w14:paraId="3FF3E9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416714</w:t>
            </w:r>
          </w:p>
        </w:tc>
        <w:tc>
          <w:tcPr>
            <w:tcW w:w="1407" w:type="dxa"/>
            <w:tcBorders>
              <w:top w:val="nil"/>
              <w:left w:val="nil"/>
              <w:bottom w:val="single" w:sz="4" w:space="0" w:color="auto"/>
              <w:right w:val="single" w:sz="4" w:space="0" w:color="auto"/>
            </w:tcBorders>
            <w:vAlign w:val="center"/>
            <w:hideMark/>
          </w:tcPr>
          <w:p w14:paraId="0B4666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D16B3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Filtro bacteriano adulto (Filtro de barreira HME reto)</w:t>
            </w:r>
            <w:r w:rsidRPr="00D40442">
              <w:rPr>
                <w:rFonts w:ascii="Arial" w:hAnsi="Arial" w:cs="Arial"/>
                <w:sz w:val="20"/>
                <w:szCs w:val="20"/>
              </w:rPr>
              <w:br/>
              <w:t xml:space="preserve">- composto por cápsula de plástico rígido transparente </w:t>
            </w:r>
            <w:r w:rsidRPr="00D40442">
              <w:rPr>
                <w:rFonts w:ascii="Arial" w:hAnsi="Arial" w:cs="Arial"/>
                <w:sz w:val="20"/>
                <w:szCs w:val="20"/>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812" w:type="dxa"/>
            <w:tcBorders>
              <w:top w:val="single" w:sz="4" w:space="0" w:color="auto"/>
              <w:bottom w:val="single" w:sz="4" w:space="0" w:color="auto"/>
              <w:right w:val="single" w:sz="4" w:space="0" w:color="auto"/>
            </w:tcBorders>
            <w:vAlign w:val="center"/>
          </w:tcPr>
          <w:p w14:paraId="4B0A81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6D2771B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6,60</w:t>
            </w:r>
          </w:p>
        </w:tc>
        <w:tc>
          <w:tcPr>
            <w:tcW w:w="1564" w:type="dxa"/>
            <w:tcBorders>
              <w:top w:val="single" w:sz="4" w:space="0" w:color="auto"/>
              <w:bottom w:val="single" w:sz="4" w:space="0" w:color="auto"/>
              <w:right w:val="single" w:sz="4" w:space="0" w:color="auto"/>
            </w:tcBorders>
            <w:vAlign w:val="bottom"/>
          </w:tcPr>
          <w:p w14:paraId="1D421C5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R$ 132,00</w:t>
            </w:r>
          </w:p>
        </w:tc>
      </w:tr>
      <w:tr w:rsidR="00705FB0" w:rsidRPr="00D40442" w14:paraId="7874A4C3"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CB8C6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86</w:t>
            </w:r>
          </w:p>
        </w:tc>
        <w:tc>
          <w:tcPr>
            <w:tcW w:w="1030" w:type="dxa"/>
            <w:tcBorders>
              <w:top w:val="nil"/>
              <w:left w:val="single" w:sz="4" w:space="0" w:color="auto"/>
              <w:bottom w:val="single" w:sz="4" w:space="0" w:color="auto"/>
              <w:right w:val="single" w:sz="4" w:space="0" w:color="auto"/>
            </w:tcBorders>
            <w:noWrap/>
            <w:vAlign w:val="center"/>
            <w:hideMark/>
          </w:tcPr>
          <w:p w14:paraId="379F61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486959</w:t>
            </w:r>
          </w:p>
        </w:tc>
        <w:tc>
          <w:tcPr>
            <w:tcW w:w="1407" w:type="dxa"/>
            <w:tcBorders>
              <w:top w:val="nil"/>
              <w:left w:val="nil"/>
              <w:bottom w:val="single" w:sz="4" w:space="0" w:color="auto"/>
              <w:right w:val="single" w:sz="4" w:space="0" w:color="auto"/>
            </w:tcBorders>
            <w:vAlign w:val="center"/>
            <w:hideMark/>
          </w:tcPr>
          <w:p w14:paraId="786322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0E1C51F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6F811C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73D23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84,52</w:t>
            </w:r>
          </w:p>
        </w:tc>
        <w:tc>
          <w:tcPr>
            <w:tcW w:w="1564" w:type="dxa"/>
            <w:tcBorders>
              <w:top w:val="single" w:sz="4" w:space="0" w:color="auto"/>
              <w:bottom w:val="single" w:sz="4" w:space="0" w:color="auto"/>
              <w:right w:val="single" w:sz="4" w:space="0" w:color="auto"/>
            </w:tcBorders>
            <w:vAlign w:val="bottom"/>
          </w:tcPr>
          <w:p w14:paraId="0F8B923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R$ 845,20</w:t>
            </w:r>
          </w:p>
        </w:tc>
      </w:tr>
      <w:tr w:rsidR="00705FB0" w:rsidRPr="00D40442" w14:paraId="59AECD12" w14:textId="77777777" w:rsidTr="000D2BFE">
        <w:trPr>
          <w:gridAfter w:val="1"/>
          <w:wAfter w:w="2584" w:type="dxa"/>
          <w:trHeight w:val="854"/>
        </w:trPr>
        <w:tc>
          <w:tcPr>
            <w:tcW w:w="535" w:type="dxa"/>
            <w:tcBorders>
              <w:top w:val="nil"/>
              <w:left w:val="single" w:sz="4" w:space="0" w:color="auto"/>
              <w:bottom w:val="single" w:sz="4" w:space="0" w:color="auto"/>
              <w:right w:val="nil"/>
            </w:tcBorders>
            <w:vAlign w:val="center"/>
            <w:hideMark/>
          </w:tcPr>
          <w:p w14:paraId="2DE1BEC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87</w:t>
            </w:r>
          </w:p>
        </w:tc>
        <w:tc>
          <w:tcPr>
            <w:tcW w:w="1030" w:type="dxa"/>
            <w:tcBorders>
              <w:top w:val="nil"/>
              <w:left w:val="single" w:sz="4" w:space="0" w:color="auto"/>
              <w:bottom w:val="single" w:sz="4" w:space="0" w:color="auto"/>
              <w:right w:val="single" w:sz="4" w:space="0" w:color="auto"/>
            </w:tcBorders>
            <w:noWrap/>
            <w:vAlign w:val="center"/>
            <w:hideMark/>
          </w:tcPr>
          <w:p w14:paraId="4861C9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486950</w:t>
            </w:r>
          </w:p>
        </w:tc>
        <w:tc>
          <w:tcPr>
            <w:tcW w:w="1407" w:type="dxa"/>
            <w:tcBorders>
              <w:top w:val="nil"/>
              <w:left w:val="nil"/>
              <w:bottom w:val="single" w:sz="4" w:space="0" w:color="auto"/>
              <w:right w:val="single" w:sz="4" w:space="0" w:color="auto"/>
            </w:tcBorders>
            <w:vAlign w:val="center"/>
            <w:hideMark/>
          </w:tcPr>
          <w:p w14:paraId="6A74F2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237AB82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35F899C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D300B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96,60</w:t>
            </w:r>
          </w:p>
        </w:tc>
        <w:tc>
          <w:tcPr>
            <w:tcW w:w="1564" w:type="dxa"/>
            <w:tcBorders>
              <w:top w:val="single" w:sz="4" w:space="0" w:color="auto"/>
              <w:bottom w:val="single" w:sz="4" w:space="0" w:color="auto"/>
              <w:right w:val="single" w:sz="4" w:space="0" w:color="auto"/>
            </w:tcBorders>
            <w:vAlign w:val="bottom"/>
          </w:tcPr>
          <w:p w14:paraId="572FA3E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R$ 966,00</w:t>
            </w:r>
          </w:p>
        </w:tc>
      </w:tr>
      <w:tr w:rsidR="00705FB0" w:rsidRPr="00D40442" w14:paraId="07FA794F"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1FE1F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88</w:t>
            </w:r>
          </w:p>
        </w:tc>
        <w:tc>
          <w:tcPr>
            <w:tcW w:w="1030" w:type="dxa"/>
            <w:tcBorders>
              <w:top w:val="nil"/>
              <w:left w:val="single" w:sz="4" w:space="0" w:color="auto"/>
              <w:bottom w:val="single" w:sz="4" w:space="0" w:color="auto"/>
              <w:right w:val="single" w:sz="4" w:space="0" w:color="auto"/>
            </w:tcBorders>
            <w:noWrap/>
            <w:vAlign w:val="center"/>
            <w:hideMark/>
          </w:tcPr>
          <w:p w14:paraId="2D121E8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486947</w:t>
            </w:r>
          </w:p>
        </w:tc>
        <w:tc>
          <w:tcPr>
            <w:tcW w:w="1407" w:type="dxa"/>
            <w:tcBorders>
              <w:top w:val="nil"/>
              <w:left w:val="nil"/>
              <w:bottom w:val="single" w:sz="4" w:space="0" w:color="auto"/>
              <w:right w:val="single" w:sz="4" w:space="0" w:color="auto"/>
            </w:tcBorders>
            <w:vAlign w:val="center"/>
            <w:hideMark/>
          </w:tcPr>
          <w:p w14:paraId="2B2992A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74EC15A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FIO DE SUTURA AGULHADO CATGUT SIMPLES 4-0, cerca de 75cm, com agulha 3/8 cilíndrica de 40mm.Estéril. Embalagem interna cartonado e externa em papel de grau cirúrgico e filme plástico. Embalagem individual, que permita abertura asséptica, contendo externamente dados de </w:t>
            </w:r>
            <w:r w:rsidRPr="00D40442">
              <w:rPr>
                <w:rFonts w:ascii="Arial" w:hAnsi="Arial" w:cs="Arial"/>
                <w:sz w:val="20"/>
                <w:szCs w:val="20"/>
              </w:rPr>
              <w:lastRenderedPageBreak/>
              <w:t>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200804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6E9DE8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98,88</w:t>
            </w:r>
          </w:p>
        </w:tc>
        <w:tc>
          <w:tcPr>
            <w:tcW w:w="1564" w:type="dxa"/>
            <w:tcBorders>
              <w:top w:val="single" w:sz="4" w:space="0" w:color="auto"/>
              <w:bottom w:val="single" w:sz="4" w:space="0" w:color="auto"/>
              <w:right w:val="single" w:sz="4" w:space="0" w:color="auto"/>
            </w:tcBorders>
            <w:vAlign w:val="bottom"/>
          </w:tcPr>
          <w:p w14:paraId="3ADE94A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R$ 988,80</w:t>
            </w:r>
          </w:p>
        </w:tc>
      </w:tr>
      <w:tr w:rsidR="00705FB0" w:rsidRPr="00D40442" w14:paraId="4AA03C04"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F0C71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89</w:t>
            </w:r>
          </w:p>
        </w:tc>
        <w:tc>
          <w:tcPr>
            <w:tcW w:w="1030" w:type="dxa"/>
            <w:tcBorders>
              <w:top w:val="nil"/>
              <w:left w:val="single" w:sz="4" w:space="0" w:color="auto"/>
              <w:bottom w:val="single" w:sz="4" w:space="0" w:color="auto"/>
              <w:right w:val="single" w:sz="4" w:space="0" w:color="auto"/>
            </w:tcBorders>
            <w:vAlign w:val="center"/>
            <w:hideMark/>
          </w:tcPr>
          <w:p w14:paraId="0B6F6A6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487451</w:t>
            </w:r>
          </w:p>
        </w:tc>
        <w:tc>
          <w:tcPr>
            <w:tcW w:w="1407" w:type="dxa"/>
            <w:tcBorders>
              <w:top w:val="nil"/>
              <w:left w:val="nil"/>
              <w:bottom w:val="single" w:sz="4" w:space="0" w:color="auto"/>
              <w:right w:val="single" w:sz="4" w:space="0" w:color="auto"/>
            </w:tcBorders>
            <w:vAlign w:val="center"/>
            <w:hideMark/>
          </w:tcPr>
          <w:p w14:paraId="4C52C1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1DE92AC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151AF7A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69B6F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37,79</w:t>
            </w:r>
          </w:p>
        </w:tc>
        <w:tc>
          <w:tcPr>
            <w:tcW w:w="1564" w:type="dxa"/>
            <w:tcBorders>
              <w:top w:val="single" w:sz="4" w:space="0" w:color="auto"/>
              <w:bottom w:val="single" w:sz="4" w:space="0" w:color="auto"/>
              <w:right w:val="single" w:sz="4" w:space="0" w:color="auto"/>
            </w:tcBorders>
            <w:vAlign w:val="bottom"/>
          </w:tcPr>
          <w:p w14:paraId="541527A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R$ 377,90</w:t>
            </w:r>
          </w:p>
        </w:tc>
      </w:tr>
      <w:tr w:rsidR="00705FB0" w:rsidRPr="00D40442" w14:paraId="668AE05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02B3E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90</w:t>
            </w:r>
          </w:p>
        </w:tc>
        <w:tc>
          <w:tcPr>
            <w:tcW w:w="1030" w:type="dxa"/>
            <w:tcBorders>
              <w:top w:val="nil"/>
              <w:left w:val="single" w:sz="4" w:space="0" w:color="auto"/>
              <w:bottom w:val="single" w:sz="4" w:space="0" w:color="auto"/>
              <w:right w:val="single" w:sz="4" w:space="0" w:color="auto"/>
            </w:tcBorders>
            <w:noWrap/>
            <w:vAlign w:val="center"/>
            <w:hideMark/>
          </w:tcPr>
          <w:p w14:paraId="160293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487443</w:t>
            </w:r>
          </w:p>
        </w:tc>
        <w:tc>
          <w:tcPr>
            <w:tcW w:w="1407" w:type="dxa"/>
            <w:tcBorders>
              <w:top w:val="nil"/>
              <w:left w:val="nil"/>
              <w:bottom w:val="single" w:sz="4" w:space="0" w:color="auto"/>
              <w:right w:val="single" w:sz="4" w:space="0" w:color="auto"/>
            </w:tcBorders>
            <w:vAlign w:val="center"/>
            <w:hideMark/>
          </w:tcPr>
          <w:p w14:paraId="7BE53D2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24690BC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6CF667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3E7C4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32,68</w:t>
            </w:r>
          </w:p>
        </w:tc>
        <w:tc>
          <w:tcPr>
            <w:tcW w:w="1564" w:type="dxa"/>
            <w:tcBorders>
              <w:top w:val="single" w:sz="4" w:space="0" w:color="auto"/>
              <w:bottom w:val="single" w:sz="4" w:space="0" w:color="auto"/>
              <w:right w:val="single" w:sz="4" w:space="0" w:color="auto"/>
            </w:tcBorders>
            <w:vAlign w:val="bottom"/>
          </w:tcPr>
          <w:p w14:paraId="2D5D121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R$ 1.634,00</w:t>
            </w:r>
          </w:p>
        </w:tc>
      </w:tr>
      <w:tr w:rsidR="00705FB0" w:rsidRPr="00D40442" w14:paraId="2F7B7B45"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8CDD6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91</w:t>
            </w:r>
          </w:p>
        </w:tc>
        <w:tc>
          <w:tcPr>
            <w:tcW w:w="1030" w:type="dxa"/>
            <w:tcBorders>
              <w:top w:val="nil"/>
              <w:left w:val="single" w:sz="4" w:space="0" w:color="auto"/>
              <w:bottom w:val="single" w:sz="4" w:space="0" w:color="auto"/>
              <w:right w:val="single" w:sz="4" w:space="0" w:color="auto"/>
            </w:tcBorders>
            <w:noWrap/>
            <w:vAlign w:val="center"/>
            <w:hideMark/>
          </w:tcPr>
          <w:p w14:paraId="0B9D80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487429</w:t>
            </w:r>
          </w:p>
        </w:tc>
        <w:tc>
          <w:tcPr>
            <w:tcW w:w="1407" w:type="dxa"/>
            <w:tcBorders>
              <w:top w:val="nil"/>
              <w:left w:val="nil"/>
              <w:bottom w:val="single" w:sz="4" w:space="0" w:color="auto"/>
              <w:right w:val="single" w:sz="4" w:space="0" w:color="auto"/>
            </w:tcBorders>
            <w:vAlign w:val="center"/>
            <w:hideMark/>
          </w:tcPr>
          <w:p w14:paraId="3465914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378409D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5F7A79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788AD85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31,50</w:t>
            </w:r>
          </w:p>
        </w:tc>
        <w:tc>
          <w:tcPr>
            <w:tcW w:w="1564" w:type="dxa"/>
            <w:tcBorders>
              <w:top w:val="single" w:sz="4" w:space="0" w:color="auto"/>
              <w:bottom w:val="single" w:sz="4" w:space="0" w:color="auto"/>
              <w:right w:val="single" w:sz="4" w:space="0" w:color="auto"/>
            </w:tcBorders>
            <w:vAlign w:val="bottom"/>
          </w:tcPr>
          <w:p w14:paraId="019AECC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R$ 630,00</w:t>
            </w:r>
          </w:p>
        </w:tc>
      </w:tr>
      <w:tr w:rsidR="00705FB0" w:rsidRPr="00D40442" w14:paraId="2527C315"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F34D72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92</w:t>
            </w:r>
          </w:p>
        </w:tc>
        <w:tc>
          <w:tcPr>
            <w:tcW w:w="1030" w:type="dxa"/>
            <w:tcBorders>
              <w:top w:val="nil"/>
              <w:left w:val="single" w:sz="4" w:space="0" w:color="auto"/>
              <w:bottom w:val="single" w:sz="4" w:space="0" w:color="auto"/>
              <w:right w:val="single" w:sz="4" w:space="0" w:color="auto"/>
            </w:tcBorders>
            <w:noWrap/>
            <w:vAlign w:val="center"/>
            <w:hideMark/>
          </w:tcPr>
          <w:p w14:paraId="192E53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487416</w:t>
            </w:r>
          </w:p>
        </w:tc>
        <w:tc>
          <w:tcPr>
            <w:tcW w:w="1407" w:type="dxa"/>
            <w:tcBorders>
              <w:top w:val="nil"/>
              <w:left w:val="nil"/>
              <w:bottom w:val="single" w:sz="4" w:space="0" w:color="auto"/>
              <w:right w:val="single" w:sz="4" w:space="0" w:color="auto"/>
            </w:tcBorders>
            <w:vAlign w:val="center"/>
            <w:hideMark/>
          </w:tcPr>
          <w:p w14:paraId="214978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1AB2B1A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FIO DE SUTURA AGULHADO NYLON 5-0, cerca de 45cm, com agulha 3/8 cilíndrica de 20mm.Estéril. Embalagem interna cartonado e externa em papel </w:t>
            </w:r>
            <w:r w:rsidRPr="00D40442">
              <w:rPr>
                <w:rFonts w:ascii="Arial" w:hAnsi="Arial" w:cs="Arial"/>
                <w:sz w:val="20"/>
                <w:szCs w:val="20"/>
              </w:rPr>
              <w:lastRenderedPageBreak/>
              <w:t>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54551C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60222D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32,88</w:t>
            </w:r>
          </w:p>
        </w:tc>
        <w:tc>
          <w:tcPr>
            <w:tcW w:w="1564" w:type="dxa"/>
            <w:tcBorders>
              <w:top w:val="single" w:sz="4" w:space="0" w:color="auto"/>
              <w:bottom w:val="single" w:sz="4" w:space="0" w:color="auto"/>
              <w:right w:val="single" w:sz="4" w:space="0" w:color="auto"/>
            </w:tcBorders>
            <w:vAlign w:val="bottom"/>
          </w:tcPr>
          <w:p w14:paraId="1A46B20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R$ 328,80</w:t>
            </w:r>
          </w:p>
        </w:tc>
      </w:tr>
      <w:tr w:rsidR="00705FB0" w:rsidRPr="00D40442" w14:paraId="4A476B8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173B3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93</w:t>
            </w:r>
          </w:p>
        </w:tc>
        <w:tc>
          <w:tcPr>
            <w:tcW w:w="1030" w:type="dxa"/>
            <w:tcBorders>
              <w:top w:val="nil"/>
              <w:left w:val="single" w:sz="4" w:space="0" w:color="auto"/>
              <w:bottom w:val="single" w:sz="4" w:space="0" w:color="auto"/>
              <w:right w:val="single" w:sz="4" w:space="0" w:color="auto"/>
            </w:tcBorders>
            <w:noWrap/>
            <w:vAlign w:val="center"/>
            <w:hideMark/>
          </w:tcPr>
          <w:p w14:paraId="4EBEE76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487408</w:t>
            </w:r>
          </w:p>
        </w:tc>
        <w:tc>
          <w:tcPr>
            <w:tcW w:w="1407" w:type="dxa"/>
            <w:tcBorders>
              <w:top w:val="nil"/>
              <w:left w:val="nil"/>
              <w:bottom w:val="single" w:sz="4" w:space="0" w:color="auto"/>
              <w:right w:val="single" w:sz="4" w:space="0" w:color="auto"/>
            </w:tcBorders>
            <w:vAlign w:val="center"/>
            <w:hideMark/>
          </w:tcPr>
          <w:p w14:paraId="0CC031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4448891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2DC1484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AFF63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33,48</w:t>
            </w:r>
          </w:p>
        </w:tc>
        <w:tc>
          <w:tcPr>
            <w:tcW w:w="1564" w:type="dxa"/>
            <w:tcBorders>
              <w:top w:val="single" w:sz="4" w:space="0" w:color="auto"/>
              <w:bottom w:val="single" w:sz="4" w:space="0" w:color="auto"/>
              <w:right w:val="single" w:sz="4" w:space="0" w:color="auto"/>
            </w:tcBorders>
            <w:vAlign w:val="bottom"/>
          </w:tcPr>
          <w:p w14:paraId="62A7612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R$ 334,80</w:t>
            </w:r>
          </w:p>
        </w:tc>
      </w:tr>
      <w:tr w:rsidR="00705FB0" w:rsidRPr="00D40442" w14:paraId="7F1EA8AB"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0F55A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94</w:t>
            </w:r>
          </w:p>
        </w:tc>
        <w:tc>
          <w:tcPr>
            <w:tcW w:w="1030" w:type="dxa"/>
            <w:tcBorders>
              <w:top w:val="nil"/>
              <w:left w:val="single" w:sz="4" w:space="0" w:color="auto"/>
              <w:bottom w:val="single" w:sz="4" w:space="0" w:color="auto"/>
              <w:right w:val="single" w:sz="4" w:space="0" w:color="auto"/>
            </w:tcBorders>
            <w:noWrap/>
            <w:vAlign w:val="center"/>
            <w:hideMark/>
          </w:tcPr>
          <w:p w14:paraId="4F9C25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487132</w:t>
            </w:r>
          </w:p>
        </w:tc>
        <w:tc>
          <w:tcPr>
            <w:tcW w:w="1407" w:type="dxa"/>
            <w:tcBorders>
              <w:top w:val="nil"/>
              <w:left w:val="nil"/>
              <w:bottom w:val="single" w:sz="4" w:space="0" w:color="auto"/>
              <w:right w:val="single" w:sz="4" w:space="0" w:color="auto"/>
            </w:tcBorders>
            <w:vAlign w:val="center"/>
            <w:hideMark/>
          </w:tcPr>
          <w:p w14:paraId="346027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24 UNIDADES</w:t>
            </w:r>
          </w:p>
        </w:tc>
        <w:tc>
          <w:tcPr>
            <w:tcW w:w="2779" w:type="dxa"/>
            <w:tcBorders>
              <w:top w:val="nil"/>
              <w:left w:val="nil"/>
              <w:bottom w:val="single" w:sz="4" w:space="0" w:color="auto"/>
              <w:right w:val="single" w:sz="4" w:space="0" w:color="auto"/>
            </w:tcBorders>
            <w:vAlign w:val="bottom"/>
          </w:tcPr>
          <w:p w14:paraId="67DD749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FIO DE SUTURA AGULHADO VICRYL 2-0 (Poliglactina violeta), cerca de 75cm, com agulha 1/2 cilíndrica de 40mm.Estéril.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812" w:type="dxa"/>
            <w:tcBorders>
              <w:top w:val="single" w:sz="4" w:space="0" w:color="auto"/>
              <w:bottom w:val="single" w:sz="4" w:space="0" w:color="auto"/>
              <w:right w:val="single" w:sz="4" w:space="0" w:color="auto"/>
            </w:tcBorders>
            <w:vAlign w:val="center"/>
          </w:tcPr>
          <w:p w14:paraId="35CF10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w:t>
            </w:r>
          </w:p>
        </w:tc>
        <w:tc>
          <w:tcPr>
            <w:tcW w:w="1453" w:type="dxa"/>
            <w:tcBorders>
              <w:top w:val="single" w:sz="4" w:space="0" w:color="auto"/>
              <w:bottom w:val="single" w:sz="4" w:space="0" w:color="auto"/>
              <w:right w:val="single" w:sz="4" w:space="0" w:color="auto"/>
            </w:tcBorders>
            <w:vAlign w:val="center"/>
          </w:tcPr>
          <w:p w14:paraId="63B380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234,48</w:t>
            </w:r>
          </w:p>
        </w:tc>
        <w:tc>
          <w:tcPr>
            <w:tcW w:w="1564" w:type="dxa"/>
            <w:tcBorders>
              <w:top w:val="single" w:sz="4" w:space="0" w:color="auto"/>
              <w:bottom w:val="single" w:sz="4" w:space="0" w:color="auto"/>
              <w:right w:val="single" w:sz="4" w:space="0" w:color="auto"/>
            </w:tcBorders>
            <w:vAlign w:val="bottom"/>
          </w:tcPr>
          <w:p w14:paraId="78480CC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R$ 937,92</w:t>
            </w:r>
          </w:p>
        </w:tc>
      </w:tr>
      <w:tr w:rsidR="00705FB0" w:rsidRPr="00D40442" w14:paraId="09126474"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639B6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95</w:t>
            </w:r>
          </w:p>
        </w:tc>
        <w:tc>
          <w:tcPr>
            <w:tcW w:w="1030" w:type="dxa"/>
            <w:tcBorders>
              <w:top w:val="nil"/>
              <w:left w:val="single" w:sz="4" w:space="0" w:color="auto"/>
              <w:bottom w:val="single" w:sz="4" w:space="0" w:color="auto"/>
              <w:right w:val="single" w:sz="4" w:space="0" w:color="auto"/>
            </w:tcBorders>
            <w:noWrap/>
            <w:vAlign w:val="center"/>
            <w:hideMark/>
          </w:tcPr>
          <w:p w14:paraId="7F28F0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452986</w:t>
            </w:r>
          </w:p>
        </w:tc>
        <w:tc>
          <w:tcPr>
            <w:tcW w:w="1407" w:type="dxa"/>
            <w:tcBorders>
              <w:top w:val="nil"/>
              <w:left w:val="nil"/>
              <w:bottom w:val="single" w:sz="4" w:space="0" w:color="auto"/>
              <w:right w:val="single" w:sz="4" w:space="0" w:color="auto"/>
            </w:tcBorders>
            <w:vAlign w:val="center"/>
            <w:hideMark/>
          </w:tcPr>
          <w:p w14:paraId="60AB1B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528E7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FIO GUIA PARA INTUBAÇÃO: ADULTO. Fio em “J”, ponta suave e atraumática, </w:t>
            </w:r>
            <w:r w:rsidRPr="00D40442">
              <w:rPr>
                <w:rFonts w:ascii="Arial" w:hAnsi="Arial" w:cs="Arial"/>
                <w:sz w:val="20"/>
                <w:szCs w:val="20"/>
                <w:u w:val="single"/>
              </w:rPr>
              <w:t>autoclavável</w:t>
            </w:r>
            <w:r w:rsidRPr="00D40442">
              <w:rPr>
                <w:rFonts w:ascii="Arial" w:hAnsi="Arial" w:cs="Arial"/>
                <w:sz w:val="20"/>
                <w:szCs w:val="20"/>
              </w:rPr>
              <w:t xml:space="preserve"> a 134 graus celsius, para tubo endotraqueal ≥ 7mm. Comprimento: 45cm.</w:t>
            </w:r>
          </w:p>
        </w:tc>
        <w:tc>
          <w:tcPr>
            <w:tcW w:w="812" w:type="dxa"/>
            <w:tcBorders>
              <w:top w:val="single" w:sz="4" w:space="0" w:color="auto"/>
              <w:bottom w:val="single" w:sz="4" w:space="0" w:color="auto"/>
              <w:right w:val="single" w:sz="4" w:space="0" w:color="auto"/>
            </w:tcBorders>
            <w:vAlign w:val="center"/>
          </w:tcPr>
          <w:p w14:paraId="3D2FA5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7E349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30,69</w:t>
            </w:r>
          </w:p>
        </w:tc>
        <w:tc>
          <w:tcPr>
            <w:tcW w:w="1564" w:type="dxa"/>
            <w:tcBorders>
              <w:top w:val="single" w:sz="4" w:space="0" w:color="auto"/>
              <w:bottom w:val="single" w:sz="4" w:space="0" w:color="auto"/>
              <w:right w:val="single" w:sz="4" w:space="0" w:color="auto"/>
            </w:tcBorders>
            <w:vAlign w:val="bottom"/>
          </w:tcPr>
          <w:p w14:paraId="1576C93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R$ 306,90</w:t>
            </w:r>
          </w:p>
        </w:tc>
      </w:tr>
      <w:tr w:rsidR="00705FB0" w:rsidRPr="00D40442" w14:paraId="58AC3B38" w14:textId="77777777" w:rsidTr="000D2BFE">
        <w:trPr>
          <w:gridAfter w:val="1"/>
          <w:wAfter w:w="2584" w:type="dxa"/>
          <w:trHeight w:val="2182"/>
        </w:trPr>
        <w:tc>
          <w:tcPr>
            <w:tcW w:w="535" w:type="dxa"/>
            <w:tcBorders>
              <w:top w:val="nil"/>
              <w:left w:val="single" w:sz="4" w:space="0" w:color="auto"/>
              <w:bottom w:val="single" w:sz="4" w:space="0" w:color="auto"/>
              <w:right w:val="nil"/>
            </w:tcBorders>
            <w:vAlign w:val="center"/>
            <w:hideMark/>
          </w:tcPr>
          <w:p w14:paraId="21A47A5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96</w:t>
            </w:r>
          </w:p>
        </w:tc>
        <w:tc>
          <w:tcPr>
            <w:tcW w:w="1030" w:type="dxa"/>
            <w:tcBorders>
              <w:top w:val="nil"/>
              <w:left w:val="single" w:sz="4" w:space="0" w:color="auto"/>
              <w:bottom w:val="single" w:sz="4" w:space="0" w:color="auto"/>
              <w:right w:val="single" w:sz="4" w:space="0" w:color="auto"/>
            </w:tcBorders>
            <w:noWrap/>
            <w:vAlign w:val="center"/>
            <w:hideMark/>
          </w:tcPr>
          <w:p w14:paraId="3DF5A73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332343</w:t>
            </w:r>
          </w:p>
        </w:tc>
        <w:tc>
          <w:tcPr>
            <w:tcW w:w="1407" w:type="dxa"/>
            <w:tcBorders>
              <w:top w:val="nil"/>
              <w:left w:val="nil"/>
              <w:bottom w:val="single" w:sz="4" w:space="0" w:color="auto"/>
              <w:right w:val="single" w:sz="4" w:space="0" w:color="auto"/>
            </w:tcBorders>
            <w:vAlign w:val="center"/>
            <w:hideMark/>
          </w:tcPr>
          <w:p w14:paraId="141D5D8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59A98E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Fita adesiva para autoclave 19mm x 30m, confeccionada com dorso de papel crepado à base de celulose. Recebe, em uma de suas faces, massa adesiva à base de borracha natural, óxido de zinco e resinas e, na outra face, uma fina camada </w:t>
            </w:r>
            <w:r w:rsidRPr="00D40442">
              <w:rPr>
                <w:rFonts w:ascii="Arial" w:hAnsi="Arial" w:cs="Arial"/>
                <w:sz w:val="20"/>
                <w:szCs w:val="20"/>
              </w:rPr>
              <w:lastRenderedPageBreak/>
              <w:t>impermeabilizante de resina acrílica. Ideal para o fechamento de pacotes que serão esterilizados em autoclave, funciona como indicadora de esterilização (Classe I), pois possui listras diagonais de tinta termo reativa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812" w:type="dxa"/>
            <w:tcBorders>
              <w:top w:val="single" w:sz="4" w:space="0" w:color="auto"/>
              <w:bottom w:val="single" w:sz="4" w:space="0" w:color="auto"/>
              <w:right w:val="single" w:sz="4" w:space="0" w:color="auto"/>
            </w:tcBorders>
            <w:vAlign w:val="center"/>
          </w:tcPr>
          <w:p w14:paraId="56E8B5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200</w:t>
            </w:r>
          </w:p>
        </w:tc>
        <w:tc>
          <w:tcPr>
            <w:tcW w:w="1453" w:type="dxa"/>
            <w:tcBorders>
              <w:top w:val="single" w:sz="4" w:space="0" w:color="auto"/>
              <w:bottom w:val="single" w:sz="4" w:space="0" w:color="auto"/>
              <w:right w:val="single" w:sz="4" w:space="0" w:color="auto"/>
            </w:tcBorders>
            <w:vAlign w:val="center"/>
          </w:tcPr>
          <w:p w14:paraId="389A0C6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3,82</w:t>
            </w:r>
          </w:p>
        </w:tc>
        <w:tc>
          <w:tcPr>
            <w:tcW w:w="1564" w:type="dxa"/>
            <w:tcBorders>
              <w:top w:val="single" w:sz="4" w:space="0" w:color="auto"/>
              <w:bottom w:val="single" w:sz="4" w:space="0" w:color="auto"/>
              <w:right w:val="single" w:sz="4" w:space="0" w:color="auto"/>
            </w:tcBorders>
            <w:vAlign w:val="bottom"/>
          </w:tcPr>
          <w:p w14:paraId="08DB1B1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R$ 764,00</w:t>
            </w:r>
          </w:p>
        </w:tc>
      </w:tr>
      <w:tr w:rsidR="00705FB0" w:rsidRPr="00D40442" w14:paraId="65E59DB9" w14:textId="77777777" w:rsidTr="000D2BFE">
        <w:trPr>
          <w:gridAfter w:val="1"/>
          <w:wAfter w:w="2584" w:type="dxa"/>
          <w:trHeight w:val="510"/>
        </w:trPr>
        <w:tc>
          <w:tcPr>
            <w:tcW w:w="535" w:type="dxa"/>
            <w:tcBorders>
              <w:top w:val="nil"/>
              <w:left w:val="single" w:sz="4" w:space="0" w:color="auto"/>
              <w:bottom w:val="single" w:sz="4" w:space="0" w:color="auto"/>
              <w:right w:val="nil"/>
            </w:tcBorders>
            <w:vAlign w:val="center"/>
            <w:hideMark/>
          </w:tcPr>
          <w:p w14:paraId="6268ADB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97</w:t>
            </w:r>
          </w:p>
        </w:tc>
        <w:tc>
          <w:tcPr>
            <w:tcW w:w="1030" w:type="dxa"/>
            <w:tcBorders>
              <w:top w:val="nil"/>
              <w:left w:val="single" w:sz="4" w:space="0" w:color="auto"/>
              <w:bottom w:val="single" w:sz="4" w:space="0" w:color="auto"/>
              <w:right w:val="single" w:sz="4" w:space="0" w:color="auto"/>
            </w:tcBorders>
            <w:noWrap/>
            <w:vAlign w:val="center"/>
            <w:hideMark/>
          </w:tcPr>
          <w:p w14:paraId="64DCD4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631803</w:t>
            </w:r>
          </w:p>
        </w:tc>
        <w:tc>
          <w:tcPr>
            <w:tcW w:w="1407" w:type="dxa"/>
            <w:tcBorders>
              <w:top w:val="nil"/>
              <w:left w:val="nil"/>
              <w:bottom w:val="single" w:sz="4" w:space="0" w:color="auto"/>
              <w:right w:val="single" w:sz="4" w:space="0" w:color="auto"/>
            </w:tcBorders>
            <w:vAlign w:val="center"/>
            <w:hideMark/>
          </w:tcPr>
          <w:p w14:paraId="06DE1F0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25886F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Fita adesiva crepe fina, tamanho: 19MM x 50 metros, composição: cola aquosa, atóxica e papel crepado.  </w:t>
            </w:r>
            <w:r w:rsidRPr="00D40442">
              <w:rPr>
                <w:rFonts w:ascii="Arial" w:hAnsi="Arial" w:cs="Arial"/>
                <w:sz w:val="20"/>
                <w:szCs w:val="20"/>
                <w:u w:val="single"/>
              </w:rPr>
              <w:t>Embalada individualmente</w:t>
            </w:r>
            <w:r w:rsidRPr="00D40442">
              <w:rPr>
                <w:rFonts w:ascii="Arial" w:hAnsi="Arial" w:cs="Arial"/>
                <w:sz w:val="20"/>
                <w:szCs w:val="20"/>
              </w:rPr>
              <w:t xml:space="preserve"> trazendo externamente os dados de identificação, procedência, número de lote, data de fabricação, prazo de validade e número de registro no Ministério da saúde.</w:t>
            </w:r>
          </w:p>
        </w:tc>
        <w:tc>
          <w:tcPr>
            <w:tcW w:w="812" w:type="dxa"/>
            <w:tcBorders>
              <w:top w:val="single" w:sz="4" w:space="0" w:color="auto"/>
              <w:bottom w:val="single" w:sz="4" w:space="0" w:color="auto"/>
              <w:right w:val="single" w:sz="4" w:space="0" w:color="auto"/>
            </w:tcBorders>
            <w:vAlign w:val="center"/>
          </w:tcPr>
          <w:p w14:paraId="693D7E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7730A1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3,79</w:t>
            </w:r>
          </w:p>
        </w:tc>
        <w:tc>
          <w:tcPr>
            <w:tcW w:w="1564" w:type="dxa"/>
            <w:tcBorders>
              <w:top w:val="single" w:sz="4" w:space="0" w:color="auto"/>
              <w:bottom w:val="single" w:sz="4" w:space="0" w:color="auto"/>
              <w:right w:val="single" w:sz="4" w:space="0" w:color="auto"/>
            </w:tcBorders>
            <w:vAlign w:val="bottom"/>
          </w:tcPr>
          <w:p w14:paraId="1FBE62E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R$ 3.790,00</w:t>
            </w:r>
          </w:p>
        </w:tc>
      </w:tr>
      <w:tr w:rsidR="00705FB0" w:rsidRPr="00D40442" w14:paraId="3A656DC7"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34E09F9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98</w:t>
            </w:r>
          </w:p>
        </w:tc>
        <w:tc>
          <w:tcPr>
            <w:tcW w:w="1030" w:type="dxa"/>
            <w:tcBorders>
              <w:top w:val="nil"/>
              <w:left w:val="single" w:sz="4" w:space="0" w:color="auto"/>
              <w:bottom w:val="single" w:sz="4" w:space="0" w:color="auto"/>
              <w:right w:val="single" w:sz="4" w:space="0" w:color="auto"/>
            </w:tcBorders>
            <w:noWrap/>
            <w:vAlign w:val="center"/>
            <w:hideMark/>
          </w:tcPr>
          <w:p w14:paraId="285663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631732</w:t>
            </w:r>
          </w:p>
        </w:tc>
        <w:tc>
          <w:tcPr>
            <w:tcW w:w="1407" w:type="dxa"/>
            <w:tcBorders>
              <w:top w:val="nil"/>
              <w:left w:val="nil"/>
              <w:bottom w:val="single" w:sz="4" w:space="0" w:color="auto"/>
              <w:right w:val="single" w:sz="4" w:space="0" w:color="auto"/>
            </w:tcBorders>
            <w:vAlign w:val="center"/>
            <w:hideMark/>
          </w:tcPr>
          <w:p w14:paraId="15455F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60615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Fita cirúrgica com capa, constituída de Rayon viscoso não trancado, poroso, superfície adesiva impregnada de substancia a base de éter sintético, quimicamente inerte, medindo 25mm de largura x 10m de comprimento, hipoalergênica, "micropore", procedência nacional.</w:t>
            </w:r>
          </w:p>
        </w:tc>
        <w:tc>
          <w:tcPr>
            <w:tcW w:w="812" w:type="dxa"/>
            <w:tcBorders>
              <w:top w:val="single" w:sz="4" w:space="0" w:color="auto"/>
              <w:bottom w:val="single" w:sz="4" w:space="0" w:color="auto"/>
              <w:right w:val="single" w:sz="4" w:space="0" w:color="auto"/>
            </w:tcBorders>
            <w:vAlign w:val="center"/>
          </w:tcPr>
          <w:p w14:paraId="098412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2.500</w:t>
            </w:r>
          </w:p>
        </w:tc>
        <w:tc>
          <w:tcPr>
            <w:tcW w:w="1453" w:type="dxa"/>
            <w:tcBorders>
              <w:top w:val="single" w:sz="4" w:space="0" w:color="auto"/>
              <w:bottom w:val="single" w:sz="4" w:space="0" w:color="auto"/>
              <w:right w:val="single" w:sz="4" w:space="0" w:color="auto"/>
            </w:tcBorders>
            <w:vAlign w:val="center"/>
          </w:tcPr>
          <w:p w14:paraId="2AD384B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2,45</w:t>
            </w:r>
          </w:p>
        </w:tc>
        <w:tc>
          <w:tcPr>
            <w:tcW w:w="1564" w:type="dxa"/>
            <w:tcBorders>
              <w:top w:val="single" w:sz="4" w:space="0" w:color="auto"/>
              <w:bottom w:val="single" w:sz="4" w:space="0" w:color="auto"/>
              <w:right w:val="single" w:sz="4" w:space="0" w:color="auto"/>
            </w:tcBorders>
            <w:vAlign w:val="bottom"/>
          </w:tcPr>
          <w:p w14:paraId="0F974CA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R$ 6.125,00</w:t>
            </w:r>
          </w:p>
        </w:tc>
      </w:tr>
      <w:tr w:rsidR="00705FB0" w:rsidRPr="00D40442" w14:paraId="67F73ABA"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031387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99</w:t>
            </w:r>
          </w:p>
        </w:tc>
        <w:tc>
          <w:tcPr>
            <w:tcW w:w="1030" w:type="dxa"/>
            <w:tcBorders>
              <w:top w:val="nil"/>
              <w:left w:val="single" w:sz="4" w:space="0" w:color="auto"/>
              <w:bottom w:val="single" w:sz="4" w:space="0" w:color="auto"/>
              <w:right w:val="single" w:sz="4" w:space="0" w:color="auto"/>
            </w:tcBorders>
            <w:noWrap/>
            <w:vAlign w:val="center"/>
            <w:hideMark/>
          </w:tcPr>
          <w:p w14:paraId="5B5030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437867</w:t>
            </w:r>
          </w:p>
        </w:tc>
        <w:tc>
          <w:tcPr>
            <w:tcW w:w="1407" w:type="dxa"/>
            <w:tcBorders>
              <w:top w:val="nil"/>
              <w:left w:val="nil"/>
              <w:bottom w:val="single" w:sz="4" w:space="0" w:color="auto"/>
              <w:right w:val="single" w:sz="4" w:space="0" w:color="auto"/>
            </w:tcBorders>
            <w:vAlign w:val="center"/>
            <w:hideMark/>
          </w:tcPr>
          <w:p w14:paraId="2E70070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CB330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Fita cirúrgica com capa, constituída de Rayon viscoso não trancado, poroso, superfície adesiva impregnada de substancia a base de éter sintético, quimicamente inerte, medindo 50mm de largura x 10m de comprimento, hipoalergênica, "micropore", procedência nacional.</w:t>
            </w:r>
          </w:p>
        </w:tc>
        <w:tc>
          <w:tcPr>
            <w:tcW w:w="812" w:type="dxa"/>
            <w:tcBorders>
              <w:top w:val="single" w:sz="4" w:space="0" w:color="auto"/>
              <w:bottom w:val="single" w:sz="4" w:space="0" w:color="auto"/>
              <w:right w:val="single" w:sz="4" w:space="0" w:color="auto"/>
            </w:tcBorders>
            <w:vAlign w:val="center"/>
          </w:tcPr>
          <w:p w14:paraId="007040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6D57C24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4,14</w:t>
            </w:r>
          </w:p>
        </w:tc>
        <w:tc>
          <w:tcPr>
            <w:tcW w:w="1564" w:type="dxa"/>
            <w:tcBorders>
              <w:top w:val="single" w:sz="4" w:space="0" w:color="auto"/>
              <w:bottom w:val="single" w:sz="4" w:space="0" w:color="auto"/>
              <w:right w:val="single" w:sz="4" w:space="0" w:color="auto"/>
            </w:tcBorders>
            <w:vAlign w:val="bottom"/>
          </w:tcPr>
          <w:p w14:paraId="5AC58E7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R$ 1.035,00</w:t>
            </w:r>
          </w:p>
        </w:tc>
      </w:tr>
      <w:tr w:rsidR="00705FB0" w:rsidRPr="00D40442" w14:paraId="0F44336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294E7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030" w:type="dxa"/>
            <w:tcBorders>
              <w:top w:val="nil"/>
              <w:left w:val="single" w:sz="4" w:space="0" w:color="auto"/>
              <w:bottom w:val="single" w:sz="4" w:space="0" w:color="auto"/>
              <w:right w:val="single" w:sz="4" w:space="0" w:color="auto"/>
            </w:tcBorders>
            <w:noWrap/>
            <w:vAlign w:val="center"/>
            <w:hideMark/>
          </w:tcPr>
          <w:p w14:paraId="7570FD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442932</w:t>
            </w:r>
          </w:p>
        </w:tc>
        <w:tc>
          <w:tcPr>
            <w:tcW w:w="1407" w:type="dxa"/>
            <w:tcBorders>
              <w:top w:val="nil"/>
              <w:left w:val="nil"/>
              <w:bottom w:val="single" w:sz="4" w:space="0" w:color="auto"/>
              <w:right w:val="single" w:sz="4" w:space="0" w:color="auto"/>
            </w:tcBorders>
            <w:vAlign w:val="center"/>
            <w:hideMark/>
          </w:tcPr>
          <w:p w14:paraId="0AAA68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689D79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Fita métrica medida corporal - 150cm com trava</w:t>
            </w:r>
          </w:p>
        </w:tc>
        <w:tc>
          <w:tcPr>
            <w:tcW w:w="812" w:type="dxa"/>
            <w:tcBorders>
              <w:top w:val="single" w:sz="4" w:space="0" w:color="auto"/>
              <w:bottom w:val="single" w:sz="4" w:space="0" w:color="auto"/>
              <w:right w:val="single" w:sz="4" w:space="0" w:color="auto"/>
            </w:tcBorders>
            <w:vAlign w:val="center"/>
          </w:tcPr>
          <w:p w14:paraId="3121CD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8CEA57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17,42</w:t>
            </w:r>
          </w:p>
        </w:tc>
        <w:tc>
          <w:tcPr>
            <w:tcW w:w="1564" w:type="dxa"/>
            <w:tcBorders>
              <w:top w:val="single" w:sz="4" w:space="0" w:color="auto"/>
              <w:bottom w:val="single" w:sz="4" w:space="0" w:color="auto"/>
              <w:right w:val="single" w:sz="4" w:space="0" w:color="auto"/>
            </w:tcBorders>
            <w:vAlign w:val="bottom"/>
          </w:tcPr>
          <w:p w14:paraId="2AAECEE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R$ 174,20</w:t>
            </w:r>
          </w:p>
        </w:tc>
      </w:tr>
      <w:tr w:rsidR="00705FB0" w:rsidRPr="00D40442" w14:paraId="3051629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6740AA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101</w:t>
            </w:r>
          </w:p>
        </w:tc>
        <w:tc>
          <w:tcPr>
            <w:tcW w:w="1030" w:type="dxa"/>
            <w:tcBorders>
              <w:top w:val="nil"/>
              <w:left w:val="single" w:sz="4" w:space="0" w:color="auto"/>
              <w:bottom w:val="single" w:sz="4" w:space="0" w:color="auto"/>
              <w:right w:val="single" w:sz="4" w:space="0" w:color="auto"/>
            </w:tcBorders>
            <w:noWrap/>
            <w:vAlign w:val="center"/>
            <w:hideMark/>
          </w:tcPr>
          <w:p w14:paraId="6CCA3A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395534</w:t>
            </w:r>
          </w:p>
        </w:tc>
        <w:tc>
          <w:tcPr>
            <w:tcW w:w="1407" w:type="dxa"/>
            <w:tcBorders>
              <w:top w:val="nil"/>
              <w:left w:val="nil"/>
              <w:bottom w:val="single" w:sz="4" w:space="0" w:color="auto"/>
              <w:right w:val="single" w:sz="4" w:space="0" w:color="auto"/>
            </w:tcBorders>
            <w:vAlign w:val="center"/>
            <w:hideMark/>
          </w:tcPr>
          <w:p w14:paraId="253A090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E78B63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Frasco para dieta enteral. Produto de uso único. Produto higiênico não estéril. Atóxico. 500 ml. Com Tampa Rosqueada, alça, etiqueta, bico conector, graduado. Tipo Uso: Descartável, apresentação: Embalagem Individual</w:t>
            </w:r>
          </w:p>
        </w:tc>
        <w:tc>
          <w:tcPr>
            <w:tcW w:w="812" w:type="dxa"/>
            <w:tcBorders>
              <w:top w:val="single" w:sz="4" w:space="0" w:color="auto"/>
              <w:bottom w:val="single" w:sz="4" w:space="0" w:color="auto"/>
              <w:right w:val="single" w:sz="4" w:space="0" w:color="auto"/>
            </w:tcBorders>
            <w:vAlign w:val="center"/>
          </w:tcPr>
          <w:p w14:paraId="37F26A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69EE09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1,16</w:t>
            </w:r>
          </w:p>
        </w:tc>
        <w:tc>
          <w:tcPr>
            <w:tcW w:w="1564" w:type="dxa"/>
            <w:tcBorders>
              <w:top w:val="single" w:sz="4" w:space="0" w:color="auto"/>
              <w:bottom w:val="single" w:sz="4" w:space="0" w:color="auto"/>
              <w:right w:val="single" w:sz="4" w:space="0" w:color="auto"/>
            </w:tcBorders>
            <w:vAlign w:val="bottom"/>
          </w:tcPr>
          <w:p w14:paraId="6BFBA76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R$ 5.800,00</w:t>
            </w:r>
          </w:p>
        </w:tc>
      </w:tr>
      <w:tr w:rsidR="00705FB0" w:rsidRPr="00D40442" w14:paraId="2A3DB7E1" w14:textId="77777777" w:rsidTr="000D2BFE">
        <w:trPr>
          <w:gridAfter w:val="1"/>
          <w:wAfter w:w="2584" w:type="dxa"/>
          <w:trHeight w:val="577"/>
        </w:trPr>
        <w:tc>
          <w:tcPr>
            <w:tcW w:w="535" w:type="dxa"/>
            <w:tcBorders>
              <w:top w:val="nil"/>
              <w:left w:val="single" w:sz="4" w:space="0" w:color="auto"/>
              <w:bottom w:val="single" w:sz="4" w:space="0" w:color="auto"/>
              <w:right w:val="nil"/>
            </w:tcBorders>
            <w:vAlign w:val="center"/>
            <w:hideMark/>
          </w:tcPr>
          <w:p w14:paraId="3D4055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102</w:t>
            </w:r>
          </w:p>
        </w:tc>
        <w:tc>
          <w:tcPr>
            <w:tcW w:w="1030" w:type="dxa"/>
            <w:tcBorders>
              <w:top w:val="nil"/>
              <w:left w:val="single" w:sz="4" w:space="0" w:color="auto"/>
              <w:bottom w:val="single" w:sz="4" w:space="0" w:color="auto"/>
              <w:right w:val="single" w:sz="4" w:space="0" w:color="auto"/>
            </w:tcBorders>
            <w:vAlign w:val="center"/>
            <w:hideMark/>
          </w:tcPr>
          <w:p w14:paraId="680ED3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614779</w:t>
            </w:r>
          </w:p>
        </w:tc>
        <w:tc>
          <w:tcPr>
            <w:tcW w:w="1407" w:type="dxa"/>
            <w:tcBorders>
              <w:top w:val="nil"/>
              <w:left w:val="nil"/>
              <w:bottom w:val="single" w:sz="4" w:space="0" w:color="auto"/>
              <w:right w:val="single" w:sz="4" w:space="0" w:color="auto"/>
            </w:tcBorders>
            <w:vAlign w:val="center"/>
            <w:hideMark/>
          </w:tcPr>
          <w:p w14:paraId="1BC5F0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3AC217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Garrote isento de látex, não talcado. Uso único, destacável a cada 46cm. Tamanho: 2,5cm x 46cm. Embalagem dispensadora com rolo de 25 tiras. Apresentação: unitário.</w:t>
            </w:r>
          </w:p>
        </w:tc>
        <w:tc>
          <w:tcPr>
            <w:tcW w:w="812" w:type="dxa"/>
            <w:tcBorders>
              <w:top w:val="single" w:sz="4" w:space="0" w:color="auto"/>
              <w:bottom w:val="single" w:sz="4" w:space="0" w:color="auto"/>
              <w:right w:val="single" w:sz="4" w:space="0" w:color="auto"/>
            </w:tcBorders>
            <w:vAlign w:val="center"/>
          </w:tcPr>
          <w:p w14:paraId="4D8C53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B6699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8,85</w:t>
            </w:r>
          </w:p>
        </w:tc>
        <w:tc>
          <w:tcPr>
            <w:tcW w:w="1564" w:type="dxa"/>
            <w:tcBorders>
              <w:top w:val="single" w:sz="4" w:space="0" w:color="auto"/>
              <w:bottom w:val="single" w:sz="4" w:space="0" w:color="auto"/>
              <w:right w:val="single" w:sz="4" w:space="0" w:color="auto"/>
            </w:tcBorders>
            <w:vAlign w:val="bottom"/>
          </w:tcPr>
          <w:p w14:paraId="4A15327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R$ 88,50</w:t>
            </w:r>
          </w:p>
        </w:tc>
      </w:tr>
      <w:tr w:rsidR="00705FB0" w:rsidRPr="00D40442" w14:paraId="2A97D04F" w14:textId="77777777" w:rsidTr="000D2BFE">
        <w:trPr>
          <w:gridAfter w:val="1"/>
          <w:wAfter w:w="2584" w:type="dxa"/>
          <w:trHeight w:val="416"/>
        </w:trPr>
        <w:tc>
          <w:tcPr>
            <w:tcW w:w="535" w:type="dxa"/>
            <w:tcBorders>
              <w:top w:val="nil"/>
              <w:left w:val="single" w:sz="4" w:space="0" w:color="auto"/>
              <w:bottom w:val="single" w:sz="4" w:space="0" w:color="auto"/>
              <w:right w:val="nil"/>
            </w:tcBorders>
            <w:vAlign w:val="center"/>
            <w:hideMark/>
          </w:tcPr>
          <w:p w14:paraId="1CC3F2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103</w:t>
            </w:r>
          </w:p>
        </w:tc>
        <w:tc>
          <w:tcPr>
            <w:tcW w:w="1030" w:type="dxa"/>
            <w:tcBorders>
              <w:top w:val="nil"/>
              <w:left w:val="single" w:sz="4" w:space="0" w:color="auto"/>
              <w:bottom w:val="single" w:sz="4" w:space="0" w:color="auto"/>
              <w:right w:val="single" w:sz="4" w:space="0" w:color="auto"/>
            </w:tcBorders>
            <w:noWrap/>
            <w:vAlign w:val="center"/>
            <w:hideMark/>
          </w:tcPr>
          <w:p w14:paraId="243B087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481317</w:t>
            </w:r>
          </w:p>
        </w:tc>
        <w:tc>
          <w:tcPr>
            <w:tcW w:w="1407" w:type="dxa"/>
            <w:tcBorders>
              <w:top w:val="nil"/>
              <w:left w:val="nil"/>
              <w:bottom w:val="single" w:sz="4" w:space="0" w:color="auto"/>
              <w:right w:val="single" w:sz="4" w:space="0" w:color="auto"/>
            </w:tcBorders>
            <w:vAlign w:val="center"/>
            <w:hideMark/>
          </w:tcPr>
          <w:p w14:paraId="07BFBF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w:t>
            </w:r>
          </w:p>
        </w:tc>
        <w:tc>
          <w:tcPr>
            <w:tcW w:w="2779" w:type="dxa"/>
            <w:tcBorders>
              <w:top w:val="nil"/>
              <w:left w:val="nil"/>
              <w:bottom w:val="single" w:sz="4" w:space="0" w:color="auto"/>
              <w:right w:val="single" w:sz="4" w:space="0" w:color="auto"/>
            </w:tcBorders>
            <w:vAlign w:val="bottom"/>
          </w:tcPr>
          <w:p w14:paraId="621413E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Haste flexível - composto por hastes de polipropileno algodão, hidroxietilcelulose e triclosan - caixa com 150 unidades.</w:t>
            </w:r>
          </w:p>
        </w:tc>
        <w:tc>
          <w:tcPr>
            <w:tcW w:w="812" w:type="dxa"/>
            <w:tcBorders>
              <w:top w:val="single" w:sz="4" w:space="0" w:color="auto"/>
              <w:bottom w:val="single" w:sz="4" w:space="0" w:color="auto"/>
              <w:right w:val="single" w:sz="4" w:space="0" w:color="auto"/>
            </w:tcBorders>
            <w:vAlign w:val="center"/>
          </w:tcPr>
          <w:p w14:paraId="374D5B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DAD569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2,85</w:t>
            </w:r>
          </w:p>
        </w:tc>
        <w:tc>
          <w:tcPr>
            <w:tcW w:w="1564" w:type="dxa"/>
            <w:tcBorders>
              <w:top w:val="single" w:sz="4" w:space="0" w:color="auto"/>
              <w:bottom w:val="single" w:sz="4" w:space="0" w:color="auto"/>
              <w:right w:val="single" w:sz="4" w:space="0" w:color="auto"/>
            </w:tcBorders>
            <w:vAlign w:val="bottom"/>
          </w:tcPr>
          <w:p w14:paraId="6DDF4CF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R$ 142,50</w:t>
            </w:r>
          </w:p>
        </w:tc>
      </w:tr>
      <w:tr w:rsidR="00705FB0" w:rsidRPr="00D40442" w14:paraId="42CB09D7" w14:textId="77777777" w:rsidTr="000D2BFE">
        <w:trPr>
          <w:gridAfter w:val="1"/>
          <w:wAfter w:w="2584" w:type="dxa"/>
          <w:trHeight w:val="1555"/>
        </w:trPr>
        <w:tc>
          <w:tcPr>
            <w:tcW w:w="535" w:type="dxa"/>
            <w:tcBorders>
              <w:top w:val="nil"/>
              <w:left w:val="single" w:sz="4" w:space="0" w:color="auto"/>
              <w:bottom w:val="single" w:sz="4" w:space="0" w:color="auto"/>
              <w:right w:val="nil"/>
            </w:tcBorders>
            <w:vAlign w:val="center"/>
            <w:hideMark/>
          </w:tcPr>
          <w:p w14:paraId="1D1F2B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104</w:t>
            </w:r>
          </w:p>
        </w:tc>
        <w:tc>
          <w:tcPr>
            <w:tcW w:w="1030" w:type="dxa"/>
            <w:tcBorders>
              <w:top w:val="nil"/>
              <w:left w:val="single" w:sz="4" w:space="0" w:color="auto"/>
              <w:bottom w:val="single" w:sz="4" w:space="0" w:color="auto"/>
              <w:right w:val="single" w:sz="4" w:space="0" w:color="auto"/>
            </w:tcBorders>
            <w:noWrap/>
            <w:vAlign w:val="center"/>
            <w:hideMark/>
          </w:tcPr>
          <w:p w14:paraId="4FE2637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461424</w:t>
            </w:r>
          </w:p>
        </w:tc>
        <w:tc>
          <w:tcPr>
            <w:tcW w:w="1407" w:type="dxa"/>
            <w:tcBorders>
              <w:top w:val="nil"/>
              <w:left w:val="nil"/>
              <w:bottom w:val="single" w:sz="4" w:space="0" w:color="auto"/>
              <w:right w:val="single" w:sz="4" w:space="0" w:color="auto"/>
            </w:tcBorders>
            <w:vAlign w:val="center"/>
            <w:hideMark/>
          </w:tcPr>
          <w:p w14:paraId="3B0FF16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DACD65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de cateterização duplo lúmen composto de cateter de acesso venoso central em poliuretano ou silicone, duplo lúmen, calibre 4fr x 13cm, 01 fio guia metálico em aço inoxidável com núcleo em nitinol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812" w:type="dxa"/>
            <w:tcBorders>
              <w:top w:val="single" w:sz="4" w:space="0" w:color="auto"/>
              <w:bottom w:val="single" w:sz="4" w:space="0" w:color="auto"/>
              <w:right w:val="single" w:sz="4" w:space="0" w:color="auto"/>
            </w:tcBorders>
            <w:vAlign w:val="center"/>
          </w:tcPr>
          <w:p w14:paraId="1AA753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03BEAA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75,00</w:t>
            </w:r>
          </w:p>
        </w:tc>
        <w:tc>
          <w:tcPr>
            <w:tcW w:w="1564" w:type="dxa"/>
            <w:tcBorders>
              <w:top w:val="single" w:sz="4" w:space="0" w:color="auto"/>
              <w:bottom w:val="single" w:sz="4" w:space="0" w:color="auto"/>
              <w:right w:val="single" w:sz="4" w:space="0" w:color="auto"/>
            </w:tcBorders>
            <w:vAlign w:val="bottom"/>
          </w:tcPr>
          <w:p w14:paraId="35A62AF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R$ 750,00</w:t>
            </w:r>
          </w:p>
        </w:tc>
      </w:tr>
      <w:tr w:rsidR="00705FB0" w:rsidRPr="00D40442" w14:paraId="53D4C428"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02455B3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105</w:t>
            </w:r>
          </w:p>
        </w:tc>
        <w:tc>
          <w:tcPr>
            <w:tcW w:w="1030" w:type="dxa"/>
            <w:tcBorders>
              <w:top w:val="nil"/>
              <w:left w:val="single" w:sz="4" w:space="0" w:color="auto"/>
              <w:bottom w:val="single" w:sz="4" w:space="0" w:color="auto"/>
              <w:right w:val="single" w:sz="4" w:space="0" w:color="auto"/>
            </w:tcBorders>
            <w:noWrap/>
            <w:vAlign w:val="center"/>
            <w:hideMark/>
          </w:tcPr>
          <w:p w14:paraId="39C92C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437298</w:t>
            </w:r>
          </w:p>
        </w:tc>
        <w:tc>
          <w:tcPr>
            <w:tcW w:w="1407" w:type="dxa"/>
            <w:tcBorders>
              <w:top w:val="nil"/>
              <w:left w:val="nil"/>
              <w:bottom w:val="single" w:sz="4" w:space="0" w:color="auto"/>
              <w:right w:val="single" w:sz="4" w:space="0" w:color="auto"/>
            </w:tcBorders>
            <w:vAlign w:val="center"/>
            <w:hideMark/>
          </w:tcPr>
          <w:p w14:paraId="75B20E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AE8F0E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Kit de cateterização duplo lúmen composto de cateter de acesso venoso central em poliuretano ou silicone, duplo lúmen, calibre 7fr x 20cm, 01 fio guia com avançador nitinol 0.035”(0.89x600mm), 01 agulha introdutora de uso exclusivo para introdução do fio guia 18G 1.06x65mm, 01 dilatador de veia 10fr x 15cm, 01 seringa fenestrada de uso exclusivo para auxílio na inserção do fio guia, 02 </w:t>
            </w:r>
            <w:r w:rsidRPr="00D40442">
              <w:rPr>
                <w:rFonts w:ascii="Arial" w:hAnsi="Arial" w:cs="Arial"/>
                <w:sz w:val="20"/>
                <w:szCs w:val="20"/>
              </w:rPr>
              <w:lastRenderedPageBreak/>
              <w:t>conectores livres de agulha e tampa, fixador de cateter; estéril, embalado em material que promova barreira microbiana e abertura asséptica; a apresentação e rotulagem do produto deverão atender a legislação vigente.</w:t>
            </w:r>
          </w:p>
        </w:tc>
        <w:tc>
          <w:tcPr>
            <w:tcW w:w="812" w:type="dxa"/>
            <w:tcBorders>
              <w:top w:val="single" w:sz="4" w:space="0" w:color="auto"/>
              <w:bottom w:val="single" w:sz="4" w:space="0" w:color="auto"/>
              <w:right w:val="single" w:sz="4" w:space="0" w:color="auto"/>
            </w:tcBorders>
            <w:vAlign w:val="center"/>
          </w:tcPr>
          <w:p w14:paraId="656E14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w:t>
            </w:r>
          </w:p>
        </w:tc>
        <w:tc>
          <w:tcPr>
            <w:tcW w:w="1453" w:type="dxa"/>
            <w:tcBorders>
              <w:top w:val="single" w:sz="4" w:space="0" w:color="auto"/>
              <w:bottom w:val="single" w:sz="4" w:space="0" w:color="auto"/>
              <w:right w:val="single" w:sz="4" w:space="0" w:color="auto"/>
            </w:tcBorders>
            <w:vAlign w:val="center"/>
          </w:tcPr>
          <w:p w14:paraId="4B190D2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64,87</w:t>
            </w:r>
          </w:p>
        </w:tc>
        <w:tc>
          <w:tcPr>
            <w:tcW w:w="1564" w:type="dxa"/>
            <w:tcBorders>
              <w:top w:val="single" w:sz="4" w:space="0" w:color="auto"/>
              <w:bottom w:val="single" w:sz="4" w:space="0" w:color="auto"/>
              <w:right w:val="single" w:sz="4" w:space="0" w:color="auto"/>
            </w:tcBorders>
            <w:vAlign w:val="bottom"/>
          </w:tcPr>
          <w:p w14:paraId="1B1A1CE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R$ 973,05</w:t>
            </w:r>
          </w:p>
        </w:tc>
      </w:tr>
      <w:tr w:rsidR="00705FB0" w:rsidRPr="00D40442" w14:paraId="71833D03" w14:textId="77777777" w:rsidTr="000D2BFE">
        <w:trPr>
          <w:gridAfter w:val="1"/>
          <w:wAfter w:w="2584" w:type="dxa"/>
          <w:trHeight w:val="1010"/>
        </w:trPr>
        <w:tc>
          <w:tcPr>
            <w:tcW w:w="535" w:type="dxa"/>
            <w:tcBorders>
              <w:top w:val="nil"/>
              <w:left w:val="single" w:sz="4" w:space="0" w:color="auto"/>
              <w:bottom w:val="single" w:sz="4" w:space="0" w:color="auto"/>
              <w:right w:val="nil"/>
            </w:tcBorders>
            <w:vAlign w:val="center"/>
            <w:hideMark/>
          </w:tcPr>
          <w:p w14:paraId="2476096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106</w:t>
            </w:r>
          </w:p>
        </w:tc>
        <w:tc>
          <w:tcPr>
            <w:tcW w:w="1030" w:type="dxa"/>
            <w:tcBorders>
              <w:top w:val="nil"/>
              <w:left w:val="single" w:sz="4" w:space="0" w:color="auto"/>
              <w:bottom w:val="single" w:sz="4" w:space="0" w:color="auto"/>
              <w:right w:val="single" w:sz="4" w:space="0" w:color="auto"/>
            </w:tcBorders>
            <w:noWrap/>
            <w:vAlign w:val="center"/>
            <w:hideMark/>
          </w:tcPr>
          <w:p w14:paraId="5F526F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619323</w:t>
            </w:r>
          </w:p>
        </w:tc>
        <w:tc>
          <w:tcPr>
            <w:tcW w:w="1407" w:type="dxa"/>
            <w:tcBorders>
              <w:top w:val="nil"/>
              <w:left w:val="nil"/>
              <w:bottom w:val="single" w:sz="4" w:space="0" w:color="auto"/>
              <w:right w:val="single" w:sz="4" w:space="0" w:color="auto"/>
            </w:tcBorders>
            <w:vAlign w:val="center"/>
            <w:hideMark/>
          </w:tcPr>
          <w:p w14:paraId="7886DA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886295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de drenagem mediastinal/pleural composto por sistema de drenagem com frasco de 2000 ml + dreno n. 28 + extensão + conector + clamp ou estrangulador para interromper o fluxo). Estéril, em embalagem individual, com dados de identificação e procedência, tempo de validade e registro na Anvisa</w:t>
            </w:r>
          </w:p>
        </w:tc>
        <w:tc>
          <w:tcPr>
            <w:tcW w:w="812" w:type="dxa"/>
            <w:tcBorders>
              <w:top w:val="single" w:sz="4" w:space="0" w:color="auto"/>
              <w:bottom w:val="single" w:sz="4" w:space="0" w:color="auto"/>
              <w:right w:val="single" w:sz="4" w:space="0" w:color="auto"/>
            </w:tcBorders>
            <w:vAlign w:val="center"/>
          </w:tcPr>
          <w:p w14:paraId="7DECFA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752B8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32,89</w:t>
            </w:r>
          </w:p>
        </w:tc>
        <w:tc>
          <w:tcPr>
            <w:tcW w:w="1564" w:type="dxa"/>
            <w:tcBorders>
              <w:top w:val="single" w:sz="4" w:space="0" w:color="auto"/>
              <w:bottom w:val="single" w:sz="4" w:space="0" w:color="auto"/>
              <w:right w:val="single" w:sz="4" w:space="0" w:color="auto"/>
            </w:tcBorders>
            <w:vAlign w:val="bottom"/>
          </w:tcPr>
          <w:p w14:paraId="0B84677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R$ 328,90</w:t>
            </w:r>
          </w:p>
        </w:tc>
      </w:tr>
      <w:tr w:rsidR="00705FB0" w:rsidRPr="00D40442" w14:paraId="59478ABD"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2C8A0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107</w:t>
            </w:r>
          </w:p>
        </w:tc>
        <w:tc>
          <w:tcPr>
            <w:tcW w:w="1030" w:type="dxa"/>
            <w:tcBorders>
              <w:top w:val="nil"/>
              <w:left w:val="single" w:sz="4" w:space="0" w:color="auto"/>
              <w:bottom w:val="single" w:sz="4" w:space="0" w:color="auto"/>
              <w:right w:val="single" w:sz="4" w:space="0" w:color="auto"/>
            </w:tcBorders>
            <w:noWrap/>
            <w:vAlign w:val="center"/>
            <w:hideMark/>
          </w:tcPr>
          <w:p w14:paraId="75B074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440106</w:t>
            </w:r>
          </w:p>
        </w:tc>
        <w:tc>
          <w:tcPr>
            <w:tcW w:w="1407" w:type="dxa"/>
            <w:tcBorders>
              <w:top w:val="nil"/>
              <w:left w:val="nil"/>
              <w:bottom w:val="single" w:sz="4" w:space="0" w:color="auto"/>
              <w:right w:val="single" w:sz="4" w:space="0" w:color="auto"/>
            </w:tcBorders>
            <w:vAlign w:val="center"/>
            <w:hideMark/>
          </w:tcPr>
          <w:p w14:paraId="0D73312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731F51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para gastrostomia mic-key low profile 14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729475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46FA3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641,99</w:t>
            </w:r>
          </w:p>
        </w:tc>
        <w:tc>
          <w:tcPr>
            <w:tcW w:w="1564" w:type="dxa"/>
            <w:tcBorders>
              <w:top w:val="single" w:sz="4" w:space="0" w:color="auto"/>
              <w:bottom w:val="single" w:sz="4" w:space="0" w:color="auto"/>
              <w:right w:val="single" w:sz="4" w:space="0" w:color="auto"/>
            </w:tcBorders>
            <w:vAlign w:val="bottom"/>
          </w:tcPr>
          <w:p w14:paraId="09D2064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R$ 3.209,95</w:t>
            </w:r>
          </w:p>
        </w:tc>
      </w:tr>
      <w:tr w:rsidR="00705FB0" w:rsidRPr="00D40442" w14:paraId="0725E587"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28A2504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108</w:t>
            </w:r>
          </w:p>
        </w:tc>
        <w:tc>
          <w:tcPr>
            <w:tcW w:w="1030" w:type="dxa"/>
            <w:tcBorders>
              <w:top w:val="nil"/>
              <w:left w:val="single" w:sz="4" w:space="0" w:color="auto"/>
              <w:bottom w:val="single" w:sz="4" w:space="0" w:color="auto"/>
              <w:right w:val="single" w:sz="4" w:space="0" w:color="auto"/>
            </w:tcBorders>
            <w:noWrap/>
            <w:vAlign w:val="center"/>
            <w:hideMark/>
          </w:tcPr>
          <w:p w14:paraId="75EF531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440109 </w:t>
            </w:r>
          </w:p>
        </w:tc>
        <w:tc>
          <w:tcPr>
            <w:tcW w:w="1407" w:type="dxa"/>
            <w:tcBorders>
              <w:top w:val="nil"/>
              <w:left w:val="nil"/>
              <w:bottom w:val="single" w:sz="4" w:space="0" w:color="auto"/>
              <w:right w:val="single" w:sz="4" w:space="0" w:color="auto"/>
            </w:tcBorders>
            <w:vAlign w:val="center"/>
            <w:hideMark/>
          </w:tcPr>
          <w:p w14:paraId="79529C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54490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para gastrostomia mic-key low profile 16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4982F6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02431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641,99</w:t>
            </w:r>
          </w:p>
        </w:tc>
        <w:tc>
          <w:tcPr>
            <w:tcW w:w="1564" w:type="dxa"/>
            <w:tcBorders>
              <w:top w:val="single" w:sz="4" w:space="0" w:color="auto"/>
              <w:bottom w:val="single" w:sz="4" w:space="0" w:color="auto"/>
              <w:right w:val="single" w:sz="4" w:space="0" w:color="auto"/>
            </w:tcBorders>
            <w:vAlign w:val="bottom"/>
          </w:tcPr>
          <w:p w14:paraId="477C506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R$ 3.209,95</w:t>
            </w:r>
          </w:p>
        </w:tc>
      </w:tr>
      <w:tr w:rsidR="00705FB0" w:rsidRPr="00D40442" w14:paraId="0EACB690"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3E3188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109</w:t>
            </w:r>
          </w:p>
        </w:tc>
        <w:tc>
          <w:tcPr>
            <w:tcW w:w="1030" w:type="dxa"/>
            <w:tcBorders>
              <w:top w:val="nil"/>
              <w:left w:val="single" w:sz="4" w:space="0" w:color="auto"/>
              <w:bottom w:val="single" w:sz="4" w:space="0" w:color="auto"/>
              <w:right w:val="single" w:sz="4" w:space="0" w:color="auto"/>
            </w:tcBorders>
            <w:noWrap/>
            <w:vAlign w:val="center"/>
            <w:hideMark/>
          </w:tcPr>
          <w:p w14:paraId="4A31AF0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440114</w:t>
            </w:r>
          </w:p>
        </w:tc>
        <w:tc>
          <w:tcPr>
            <w:tcW w:w="1407" w:type="dxa"/>
            <w:tcBorders>
              <w:top w:val="nil"/>
              <w:left w:val="nil"/>
              <w:bottom w:val="single" w:sz="4" w:space="0" w:color="auto"/>
              <w:right w:val="single" w:sz="4" w:space="0" w:color="auto"/>
            </w:tcBorders>
            <w:vAlign w:val="center"/>
            <w:hideMark/>
          </w:tcPr>
          <w:p w14:paraId="6F14057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229E5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para gastrostomia mic-key low profile 18 fr x 1,5 cm button para gastrostomia a nível da pele; material: silicone grau médico com fita radiopaca ao longo do seu comprimento. Balão de silicone para fixação interna</w:t>
            </w:r>
          </w:p>
        </w:tc>
        <w:tc>
          <w:tcPr>
            <w:tcW w:w="812" w:type="dxa"/>
            <w:tcBorders>
              <w:top w:val="single" w:sz="4" w:space="0" w:color="auto"/>
              <w:bottom w:val="single" w:sz="4" w:space="0" w:color="auto"/>
              <w:right w:val="single" w:sz="4" w:space="0" w:color="auto"/>
            </w:tcBorders>
            <w:vAlign w:val="center"/>
          </w:tcPr>
          <w:p w14:paraId="412150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360860C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553,91</w:t>
            </w:r>
          </w:p>
        </w:tc>
        <w:tc>
          <w:tcPr>
            <w:tcW w:w="1564" w:type="dxa"/>
            <w:tcBorders>
              <w:top w:val="single" w:sz="4" w:space="0" w:color="auto"/>
              <w:bottom w:val="single" w:sz="4" w:space="0" w:color="auto"/>
              <w:right w:val="single" w:sz="4" w:space="0" w:color="auto"/>
            </w:tcBorders>
            <w:vAlign w:val="bottom"/>
          </w:tcPr>
          <w:p w14:paraId="7A75A7A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R$ 2.769,55</w:t>
            </w:r>
          </w:p>
        </w:tc>
      </w:tr>
      <w:tr w:rsidR="00705FB0" w:rsidRPr="00D40442" w14:paraId="28D7D7AE" w14:textId="77777777" w:rsidTr="000D2BFE">
        <w:trPr>
          <w:gridAfter w:val="1"/>
          <w:wAfter w:w="2584" w:type="dxa"/>
          <w:trHeight w:val="2784"/>
        </w:trPr>
        <w:tc>
          <w:tcPr>
            <w:tcW w:w="535" w:type="dxa"/>
            <w:tcBorders>
              <w:top w:val="nil"/>
              <w:left w:val="single" w:sz="4" w:space="0" w:color="auto"/>
              <w:bottom w:val="single" w:sz="4" w:space="0" w:color="auto"/>
              <w:right w:val="nil"/>
            </w:tcBorders>
            <w:vAlign w:val="center"/>
            <w:hideMark/>
          </w:tcPr>
          <w:p w14:paraId="12E47B8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110</w:t>
            </w:r>
          </w:p>
        </w:tc>
        <w:tc>
          <w:tcPr>
            <w:tcW w:w="1030" w:type="dxa"/>
            <w:tcBorders>
              <w:top w:val="nil"/>
              <w:left w:val="single" w:sz="4" w:space="0" w:color="auto"/>
              <w:bottom w:val="single" w:sz="4" w:space="0" w:color="auto"/>
              <w:right w:val="single" w:sz="4" w:space="0" w:color="auto"/>
            </w:tcBorders>
            <w:textDirection w:val="btLr"/>
            <w:vAlign w:val="center"/>
            <w:hideMark/>
          </w:tcPr>
          <w:p w14:paraId="6263628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19C88E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E19E359" w14:textId="77777777" w:rsidR="00705FB0" w:rsidRPr="00D40442" w:rsidRDefault="00705FB0" w:rsidP="000E2E2B">
            <w:pPr>
              <w:rPr>
                <w:rFonts w:ascii="Arial" w:hAnsi="Arial" w:cs="Arial"/>
                <w:sz w:val="20"/>
                <w:szCs w:val="20"/>
              </w:rPr>
            </w:pPr>
            <w:r w:rsidRPr="00D40442">
              <w:rPr>
                <w:rFonts w:ascii="Arial" w:hAnsi="Arial" w:cs="Arial"/>
                <w:sz w:val="20"/>
                <w:szCs w:val="20"/>
              </w:rPr>
              <w:t>Kit parto para ambulância e emergências (descartável):</w:t>
            </w:r>
            <w:r w:rsidRPr="00D40442">
              <w:rPr>
                <w:rFonts w:ascii="Arial" w:hAnsi="Arial" w:cs="Arial"/>
                <w:sz w:val="20"/>
                <w:szCs w:val="20"/>
              </w:rPr>
              <w:br/>
              <w:t>- 01 bisturi descartável retrátil com trava de segurança em 3 estágios aprovado NR32;</w:t>
            </w:r>
            <w:r w:rsidRPr="00D40442">
              <w:rPr>
                <w:rFonts w:ascii="Arial" w:hAnsi="Arial" w:cs="Arial"/>
                <w:sz w:val="20"/>
                <w:szCs w:val="20"/>
              </w:rPr>
              <w:br/>
              <w:t>- 01 lençol descartável hipoalérgico com elástico 2,00 x 0,90m;</w:t>
            </w:r>
            <w:r w:rsidRPr="00D40442">
              <w:rPr>
                <w:rFonts w:ascii="Arial" w:hAnsi="Arial" w:cs="Arial"/>
                <w:sz w:val="20"/>
                <w:szCs w:val="20"/>
              </w:rPr>
              <w:br/>
              <w:t>- 01 avental descartável hipoalérgico manga longa com elástico;</w:t>
            </w:r>
            <w:r w:rsidRPr="00D40442">
              <w:rPr>
                <w:rFonts w:ascii="Arial" w:hAnsi="Arial" w:cs="Arial"/>
                <w:sz w:val="20"/>
                <w:szCs w:val="20"/>
              </w:rPr>
              <w:br/>
              <w:t xml:space="preserve">- 01 saco para descarte de </w:t>
            </w:r>
            <w:r w:rsidRPr="00D40442">
              <w:rPr>
                <w:rFonts w:ascii="Arial" w:hAnsi="Arial" w:cs="Arial"/>
                <w:sz w:val="20"/>
                <w:szCs w:val="20"/>
              </w:rPr>
              <w:lastRenderedPageBreak/>
              <w:t>lixo hospitalar;</w:t>
            </w:r>
            <w:r w:rsidRPr="00D40442">
              <w:rPr>
                <w:rFonts w:ascii="Arial" w:hAnsi="Arial" w:cs="Arial"/>
                <w:sz w:val="20"/>
                <w:szCs w:val="20"/>
              </w:rPr>
              <w:br/>
              <w:t>- 02 pacote c/10 compressas de gazes 7,5 x 7,5m;</w:t>
            </w:r>
            <w:r w:rsidRPr="00D40442">
              <w:rPr>
                <w:rFonts w:ascii="Arial" w:hAnsi="Arial" w:cs="Arial"/>
                <w:sz w:val="20"/>
                <w:szCs w:val="20"/>
              </w:rPr>
              <w:br/>
              <w:t>- 01 pulseira de identificação mãe e filho;</w:t>
            </w:r>
            <w:r w:rsidRPr="00D40442">
              <w:rPr>
                <w:rFonts w:ascii="Arial" w:hAnsi="Arial" w:cs="Arial"/>
                <w:sz w:val="20"/>
                <w:szCs w:val="20"/>
              </w:rPr>
              <w:br/>
              <w:t>- 01 curativo cirúrgico;</w:t>
            </w:r>
            <w:r w:rsidRPr="00D40442">
              <w:rPr>
                <w:rFonts w:ascii="Arial" w:hAnsi="Arial" w:cs="Arial"/>
                <w:sz w:val="20"/>
                <w:szCs w:val="20"/>
              </w:rPr>
              <w:br/>
              <w:t>- 01 absorvente hospitalar;</w:t>
            </w:r>
            <w:r w:rsidRPr="00D40442">
              <w:rPr>
                <w:rFonts w:ascii="Arial" w:hAnsi="Arial" w:cs="Arial"/>
                <w:sz w:val="20"/>
                <w:szCs w:val="20"/>
              </w:rPr>
              <w:br/>
              <w:t>- 01 bulbo aspirador;</w:t>
            </w:r>
            <w:r w:rsidRPr="00D40442">
              <w:rPr>
                <w:rFonts w:ascii="Arial" w:hAnsi="Arial" w:cs="Arial"/>
                <w:sz w:val="20"/>
                <w:szCs w:val="20"/>
              </w:rPr>
              <w:br/>
              <w:t>- 02 clamps umbilical;</w:t>
            </w:r>
            <w:r w:rsidRPr="00D40442">
              <w:rPr>
                <w:rFonts w:ascii="Arial" w:hAnsi="Arial" w:cs="Arial"/>
                <w:sz w:val="20"/>
                <w:szCs w:val="20"/>
              </w:rPr>
              <w:br/>
              <w:t>- 02 pares de luva cirúrgica;</w:t>
            </w:r>
            <w:r w:rsidRPr="00D40442">
              <w:rPr>
                <w:rFonts w:ascii="Arial" w:hAnsi="Arial" w:cs="Arial"/>
                <w:sz w:val="20"/>
                <w:szCs w:val="20"/>
              </w:rPr>
              <w:br/>
              <w:t>- 02 álcool em sachê para assepsia;</w:t>
            </w:r>
            <w:r w:rsidRPr="00D40442">
              <w:rPr>
                <w:rFonts w:ascii="Arial" w:hAnsi="Arial" w:cs="Arial"/>
                <w:sz w:val="20"/>
                <w:szCs w:val="20"/>
              </w:rPr>
              <w:br/>
              <w:t>- 02 mantas térmicas aluminizadas.</w:t>
            </w:r>
          </w:p>
        </w:tc>
        <w:tc>
          <w:tcPr>
            <w:tcW w:w="812" w:type="dxa"/>
            <w:tcBorders>
              <w:top w:val="single" w:sz="4" w:space="0" w:color="auto"/>
              <w:bottom w:val="single" w:sz="4" w:space="0" w:color="auto"/>
              <w:right w:val="single" w:sz="4" w:space="0" w:color="auto"/>
            </w:tcBorders>
            <w:vAlign w:val="center"/>
          </w:tcPr>
          <w:p w14:paraId="0233A7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2B253E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93,13</w:t>
            </w:r>
          </w:p>
        </w:tc>
        <w:tc>
          <w:tcPr>
            <w:tcW w:w="1564" w:type="dxa"/>
            <w:tcBorders>
              <w:top w:val="single" w:sz="4" w:space="0" w:color="auto"/>
              <w:bottom w:val="single" w:sz="4" w:space="0" w:color="auto"/>
              <w:right w:val="single" w:sz="4" w:space="0" w:color="auto"/>
            </w:tcBorders>
            <w:vAlign w:val="bottom"/>
          </w:tcPr>
          <w:p w14:paraId="5E48C5C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R$ 931,30</w:t>
            </w:r>
          </w:p>
        </w:tc>
      </w:tr>
      <w:tr w:rsidR="00705FB0" w:rsidRPr="00D40442" w14:paraId="5D7EBF74"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7B7A02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111</w:t>
            </w:r>
          </w:p>
        </w:tc>
        <w:tc>
          <w:tcPr>
            <w:tcW w:w="1030" w:type="dxa"/>
            <w:tcBorders>
              <w:top w:val="nil"/>
              <w:left w:val="single" w:sz="4" w:space="0" w:color="auto"/>
              <w:bottom w:val="single" w:sz="4" w:space="0" w:color="auto"/>
              <w:right w:val="single" w:sz="4" w:space="0" w:color="auto"/>
            </w:tcBorders>
            <w:noWrap/>
            <w:vAlign w:val="center"/>
            <w:hideMark/>
          </w:tcPr>
          <w:p w14:paraId="12B096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456409</w:t>
            </w:r>
          </w:p>
        </w:tc>
        <w:tc>
          <w:tcPr>
            <w:tcW w:w="1407" w:type="dxa"/>
            <w:tcBorders>
              <w:top w:val="nil"/>
              <w:left w:val="nil"/>
              <w:bottom w:val="single" w:sz="4" w:space="0" w:color="auto"/>
              <w:right w:val="single" w:sz="4" w:space="0" w:color="auto"/>
            </w:tcBorders>
            <w:vAlign w:val="center"/>
            <w:hideMark/>
          </w:tcPr>
          <w:p w14:paraId="1B8ECAC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006ABB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REANIMADOR PULMONAR MANUAL (AMBU) ADULTO. Incluso reanimador reutilizável, máscara facial anatômica, transparente em silicone com borda acolchoada ou em PVC transparente com coxim inflável, atóxico; balão auto inflável em vinil com capacidade 1,5L, bolsa reservatório e tubo de oxigênio. Embalagem individual, que atenda à legislação sanitária vigente e pertinente ao produto.</w:t>
            </w:r>
          </w:p>
        </w:tc>
        <w:tc>
          <w:tcPr>
            <w:tcW w:w="812" w:type="dxa"/>
            <w:tcBorders>
              <w:top w:val="single" w:sz="4" w:space="0" w:color="auto"/>
              <w:bottom w:val="single" w:sz="4" w:space="0" w:color="auto"/>
              <w:right w:val="single" w:sz="4" w:space="0" w:color="auto"/>
            </w:tcBorders>
            <w:vAlign w:val="center"/>
          </w:tcPr>
          <w:p w14:paraId="2AF6100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3CD29F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126,83</w:t>
            </w:r>
          </w:p>
        </w:tc>
        <w:tc>
          <w:tcPr>
            <w:tcW w:w="1564" w:type="dxa"/>
            <w:tcBorders>
              <w:top w:val="single" w:sz="4" w:space="0" w:color="auto"/>
              <w:bottom w:val="single" w:sz="4" w:space="0" w:color="auto"/>
              <w:right w:val="single" w:sz="4" w:space="0" w:color="auto"/>
            </w:tcBorders>
            <w:vAlign w:val="bottom"/>
          </w:tcPr>
          <w:p w14:paraId="7742ECA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R$ 1.902,45</w:t>
            </w:r>
          </w:p>
        </w:tc>
      </w:tr>
      <w:tr w:rsidR="00705FB0" w:rsidRPr="00D40442" w14:paraId="031BA45F"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6283A2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112</w:t>
            </w:r>
          </w:p>
        </w:tc>
        <w:tc>
          <w:tcPr>
            <w:tcW w:w="1030" w:type="dxa"/>
            <w:tcBorders>
              <w:top w:val="nil"/>
              <w:left w:val="single" w:sz="4" w:space="0" w:color="auto"/>
              <w:bottom w:val="single" w:sz="4" w:space="0" w:color="auto"/>
              <w:right w:val="single" w:sz="4" w:space="0" w:color="auto"/>
            </w:tcBorders>
            <w:noWrap/>
            <w:vAlign w:val="center"/>
            <w:hideMark/>
          </w:tcPr>
          <w:p w14:paraId="6F0C4E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456410</w:t>
            </w:r>
          </w:p>
        </w:tc>
        <w:tc>
          <w:tcPr>
            <w:tcW w:w="1407" w:type="dxa"/>
            <w:tcBorders>
              <w:top w:val="nil"/>
              <w:left w:val="nil"/>
              <w:bottom w:val="single" w:sz="4" w:space="0" w:color="auto"/>
              <w:right w:val="single" w:sz="4" w:space="0" w:color="auto"/>
            </w:tcBorders>
            <w:vAlign w:val="center"/>
            <w:hideMark/>
          </w:tcPr>
          <w:p w14:paraId="461E31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F54B92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KIT REANIMADOR PULMONAR MANUAL (AMBU) INFANTIL. Incluso reanimador reutilizável, máscara facial anatômica, transparente em silicone com borda acolchoada ou em PVC transparente com coxim inflável, atóxico; balão auto inflável em vinil com capacidade 500ml, bolsa reservatório e tubo de oxigênio. Embalagem individual, que atenda à legislação sanitária vigente e pertinente ao produto.</w:t>
            </w:r>
          </w:p>
        </w:tc>
        <w:tc>
          <w:tcPr>
            <w:tcW w:w="812" w:type="dxa"/>
            <w:tcBorders>
              <w:top w:val="single" w:sz="4" w:space="0" w:color="auto"/>
              <w:bottom w:val="single" w:sz="4" w:space="0" w:color="auto"/>
              <w:right w:val="single" w:sz="4" w:space="0" w:color="auto"/>
            </w:tcBorders>
            <w:vAlign w:val="center"/>
          </w:tcPr>
          <w:p w14:paraId="404EB5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269C786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117,76</w:t>
            </w:r>
          </w:p>
        </w:tc>
        <w:tc>
          <w:tcPr>
            <w:tcW w:w="1564" w:type="dxa"/>
            <w:tcBorders>
              <w:top w:val="single" w:sz="4" w:space="0" w:color="auto"/>
              <w:bottom w:val="single" w:sz="4" w:space="0" w:color="auto"/>
              <w:right w:val="single" w:sz="4" w:space="0" w:color="auto"/>
            </w:tcBorders>
            <w:vAlign w:val="bottom"/>
          </w:tcPr>
          <w:p w14:paraId="5BC3D6F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R$ 1.766,40</w:t>
            </w:r>
          </w:p>
        </w:tc>
      </w:tr>
      <w:tr w:rsidR="00705FB0" w:rsidRPr="00D40442" w14:paraId="3DDA510D" w14:textId="77777777" w:rsidTr="000D2BFE">
        <w:trPr>
          <w:gridAfter w:val="1"/>
          <w:wAfter w:w="2584" w:type="dxa"/>
          <w:trHeight w:val="551"/>
        </w:trPr>
        <w:tc>
          <w:tcPr>
            <w:tcW w:w="535" w:type="dxa"/>
            <w:tcBorders>
              <w:top w:val="nil"/>
              <w:left w:val="single" w:sz="4" w:space="0" w:color="auto"/>
              <w:bottom w:val="single" w:sz="4" w:space="0" w:color="auto"/>
              <w:right w:val="nil"/>
            </w:tcBorders>
            <w:vAlign w:val="center"/>
            <w:hideMark/>
          </w:tcPr>
          <w:p w14:paraId="567D78A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113</w:t>
            </w:r>
          </w:p>
        </w:tc>
        <w:tc>
          <w:tcPr>
            <w:tcW w:w="1030" w:type="dxa"/>
            <w:tcBorders>
              <w:top w:val="nil"/>
              <w:left w:val="single" w:sz="4" w:space="0" w:color="auto"/>
              <w:bottom w:val="single" w:sz="4" w:space="0" w:color="auto"/>
              <w:right w:val="single" w:sz="4" w:space="0" w:color="auto"/>
            </w:tcBorders>
            <w:noWrap/>
            <w:vAlign w:val="center"/>
            <w:hideMark/>
          </w:tcPr>
          <w:p w14:paraId="268B46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280861</w:t>
            </w:r>
          </w:p>
        </w:tc>
        <w:tc>
          <w:tcPr>
            <w:tcW w:w="1407" w:type="dxa"/>
            <w:tcBorders>
              <w:top w:val="nil"/>
              <w:left w:val="nil"/>
              <w:bottom w:val="single" w:sz="4" w:space="0" w:color="auto"/>
              <w:right w:val="single" w:sz="4" w:space="0" w:color="auto"/>
            </w:tcBorders>
            <w:vAlign w:val="center"/>
            <w:hideMark/>
          </w:tcPr>
          <w:p w14:paraId="480D990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w:t>
            </w:r>
          </w:p>
        </w:tc>
        <w:tc>
          <w:tcPr>
            <w:tcW w:w="2779" w:type="dxa"/>
            <w:tcBorders>
              <w:top w:val="nil"/>
              <w:left w:val="nil"/>
              <w:bottom w:val="single" w:sz="4" w:space="0" w:color="auto"/>
              <w:right w:val="single" w:sz="4" w:space="0" w:color="auto"/>
            </w:tcBorders>
            <w:vAlign w:val="bottom"/>
          </w:tcPr>
          <w:p w14:paraId="4CB4A13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Lacre de segurança, plástico, numerado, fechamento de carrinho de emergência. Tipo espinha de peixe. Comprimento 16cm com dupla trava. Amarelo. Pacote com 100 unidades</w:t>
            </w:r>
          </w:p>
        </w:tc>
        <w:tc>
          <w:tcPr>
            <w:tcW w:w="812" w:type="dxa"/>
            <w:tcBorders>
              <w:top w:val="single" w:sz="4" w:space="0" w:color="auto"/>
              <w:bottom w:val="single" w:sz="4" w:space="0" w:color="auto"/>
              <w:right w:val="single" w:sz="4" w:space="0" w:color="auto"/>
            </w:tcBorders>
            <w:vAlign w:val="center"/>
          </w:tcPr>
          <w:p w14:paraId="4899CE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FA5A9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15,00</w:t>
            </w:r>
          </w:p>
        </w:tc>
        <w:tc>
          <w:tcPr>
            <w:tcW w:w="1564" w:type="dxa"/>
            <w:tcBorders>
              <w:top w:val="single" w:sz="4" w:space="0" w:color="auto"/>
              <w:bottom w:val="single" w:sz="4" w:space="0" w:color="auto"/>
              <w:right w:val="single" w:sz="4" w:space="0" w:color="auto"/>
            </w:tcBorders>
            <w:vAlign w:val="bottom"/>
          </w:tcPr>
          <w:p w14:paraId="21686AE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R$ 750,00</w:t>
            </w:r>
          </w:p>
        </w:tc>
      </w:tr>
      <w:tr w:rsidR="00705FB0" w:rsidRPr="00D40442" w14:paraId="00DCCFB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B64227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114</w:t>
            </w:r>
          </w:p>
        </w:tc>
        <w:tc>
          <w:tcPr>
            <w:tcW w:w="1030" w:type="dxa"/>
            <w:tcBorders>
              <w:top w:val="nil"/>
              <w:left w:val="single" w:sz="4" w:space="0" w:color="auto"/>
              <w:bottom w:val="single" w:sz="4" w:space="0" w:color="auto"/>
              <w:right w:val="single" w:sz="4" w:space="0" w:color="auto"/>
            </w:tcBorders>
            <w:noWrap/>
            <w:vAlign w:val="center"/>
            <w:hideMark/>
          </w:tcPr>
          <w:p w14:paraId="4B8BC2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313571</w:t>
            </w:r>
          </w:p>
        </w:tc>
        <w:tc>
          <w:tcPr>
            <w:tcW w:w="1407" w:type="dxa"/>
            <w:tcBorders>
              <w:top w:val="nil"/>
              <w:left w:val="nil"/>
              <w:bottom w:val="single" w:sz="4" w:space="0" w:color="auto"/>
              <w:right w:val="single" w:sz="4" w:space="0" w:color="auto"/>
            </w:tcBorders>
            <w:vAlign w:val="center"/>
            <w:hideMark/>
          </w:tcPr>
          <w:p w14:paraId="4BBDA8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46001CB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Lâmina de bisturi em aço carbono estéril, esterilizado com raio gama, uso único. </w:t>
            </w:r>
            <w:r w:rsidRPr="00D40442">
              <w:rPr>
                <w:rFonts w:ascii="Arial" w:hAnsi="Arial" w:cs="Arial"/>
                <w:sz w:val="20"/>
                <w:szCs w:val="20"/>
              </w:rPr>
              <w:lastRenderedPageBreak/>
              <w:t>Tamanho nº 11. Caixa com 100 unidades.</w:t>
            </w:r>
          </w:p>
        </w:tc>
        <w:tc>
          <w:tcPr>
            <w:tcW w:w="812" w:type="dxa"/>
            <w:tcBorders>
              <w:top w:val="single" w:sz="4" w:space="0" w:color="auto"/>
              <w:bottom w:val="single" w:sz="4" w:space="0" w:color="auto"/>
              <w:right w:val="single" w:sz="4" w:space="0" w:color="auto"/>
            </w:tcBorders>
            <w:vAlign w:val="center"/>
          </w:tcPr>
          <w:p w14:paraId="0D59F3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4EDB20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27,00</w:t>
            </w:r>
          </w:p>
        </w:tc>
        <w:tc>
          <w:tcPr>
            <w:tcW w:w="1564" w:type="dxa"/>
            <w:tcBorders>
              <w:top w:val="single" w:sz="4" w:space="0" w:color="auto"/>
              <w:bottom w:val="single" w:sz="4" w:space="0" w:color="auto"/>
              <w:right w:val="single" w:sz="4" w:space="0" w:color="auto"/>
            </w:tcBorders>
            <w:vAlign w:val="bottom"/>
          </w:tcPr>
          <w:p w14:paraId="477C267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R$ 1.350,00</w:t>
            </w:r>
          </w:p>
        </w:tc>
      </w:tr>
      <w:tr w:rsidR="00705FB0" w:rsidRPr="00D40442" w14:paraId="27F88192"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2197E9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115</w:t>
            </w:r>
          </w:p>
        </w:tc>
        <w:tc>
          <w:tcPr>
            <w:tcW w:w="1030" w:type="dxa"/>
            <w:tcBorders>
              <w:top w:val="nil"/>
              <w:left w:val="single" w:sz="4" w:space="0" w:color="auto"/>
              <w:bottom w:val="single" w:sz="4" w:space="0" w:color="auto"/>
              <w:right w:val="single" w:sz="4" w:space="0" w:color="auto"/>
            </w:tcBorders>
            <w:noWrap/>
            <w:vAlign w:val="center"/>
            <w:hideMark/>
          </w:tcPr>
          <w:p w14:paraId="171947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313628</w:t>
            </w:r>
          </w:p>
        </w:tc>
        <w:tc>
          <w:tcPr>
            <w:tcW w:w="1407" w:type="dxa"/>
            <w:tcBorders>
              <w:top w:val="nil"/>
              <w:left w:val="nil"/>
              <w:bottom w:val="single" w:sz="4" w:space="0" w:color="auto"/>
              <w:right w:val="single" w:sz="4" w:space="0" w:color="auto"/>
            </w:tcBorders>
            <w:vAlign w:val="center"/>
            <w:hideMark/>
          </w:tcPr>
          <w:p w14:paraId="3FD558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6A1D48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bisturi em aço carbono estéril, esterilizado com raio gama, uso único. Tamanho nº 12 Caixa com 100 unidades.</w:t>
            </w:r>
          </w:p>
        </w:tc>
        <w:tc>
          <w:tcPr>
            <w:tcW w:w="812" w:type="dxa"/>
            <w:tcBorders>
              <w:top w:val="single" w:sz="4" w:space="0" w:color="auto"/>
              <w:bottom w:val="single" w:sz="4" w:space="0" w:color="auto"/>
              <w:right w:val="single" w:sz="4" w:space="0" w:color="auto"/>
            </w:tcBorders>
            <w:vAlign w:val="center"/>
          </w:tcPr>
          <w:p w14:paraId="3963BAA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41FC70B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31,22</w:t>
            </w:r>
          </w:p>
        </w:tc>
        <w:tc>
          <w:tcPr>
            <w:tcW w:w="1564" w:type="dxa"/>
            <w:tcBorders>
              <w:top w:val="single" w:sz="4" w:space="0" w:color="auto"/>
              <w:bottom w:val="single" w:sz="4" w:space="0" w:color="auto"/>
              <w:right w:val="single" w:sz="4" w:space="0" w:color="auto"/>
            </w:tcBorders>
            <w:vAlign w:val="bottom"/>
          </w:tcPr>
          <w:p w14:paraId="0C7CBA0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R$ 624,40</w:t>
            </w:r>
          </w:p>
        </w:tc>
      </w:tr>
      <w:tr w:rsidR="00705FB0" w:rsidRPr="00D40442" w14:paraId="4C3F5002"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038F83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116</w:t>
            </w:r>
          </w:p>
        </w:tc>
        <w:tc>
          <w:tcPr>
            <w:tcW w:w="1030" w:type="dxa"/>
            <w:tcBorders>
              <w:top w:val="nil"/>
              <w:left w:val="single" w:sz="4" w:space="0" w:color="auto"/>
              <w:bottom w:val="single" w:sz="4" w:space="0" w:color="auto"/>
              <w:right w:val="single" w:sz="4" w:space="0" w:color="auto"/>
            </w:tcBorders>
            <w:noWrap/>
            <w:vAlign w:val="center"/>
            <w:hideMark/>
          </w:tcPr>
          <w:p w14:paraId="33ABE7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273178</w:t>
            </w:r>
          </w:p>
        </w:tc>
        <w:tc>
          <w:tcPr>
            <w:tcW w:w="1407" w:type="dxa"/>
            <w:tcBorders>
              <w:top w:val="nil"/>
              <w:left w:val="nil"/>
              <w:bottom w:val="single" w:sz="4" w:space="0" w:color="auto"/>
              <w:right w:val="single" w:sz="4" w:space="0" w:color="auto"/>
            </w:tcBorders>
            <w:vAlign w:val="center"/>
            <w:hideMark/>
          </w:tcPr>
          <w:p w14:paraId="64EF29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461BD33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bisturi em aço carbono estéril, esterilizado com raio gama, uso único. Tamanho nº 15. Caixa com 100 unidades.</w:t>
            </w:r>
          </w:p>
        </w:tc>
        <w:tc>
          <w:tcPr>
            <w:tcW w:w="812" w:type="dxa"/>
            <w:tcBorders>
              <w:top w:val="single" w:sz="4" w:space="0" w:color="auto"/>
              <w:bottom w:val="single" w:sz="4" w:space="0" w:color="auto"/>
              <w:right w:val="single" w:sz="4" w:space="0" w:color="auto"/>
            </w:tcBorders>
            <w:vAlign w:val="center"/>
          </w:tcPr>
          <w:p w14:paraId="348379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2E8ED0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2CDA42B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R$ 1.250,00</w:t>
            </w:r>
          </w:p>
        </w:tc>
      </w:tr>
      <w:tr w:rsidR="00705FB0" w:rsidRPr="00D40442" w14:paraId="45C746EC"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33ED468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117</w:t>
            </w:r>
          </w:p>
        </w:tc>
        <w:tc>
          <w:tcPr>
            <w:tcW w:w="1030" w:type="dxa"/>
            <w:tcBorders>
              <w:top w:val="nil"/>
              <w:left w:val="single" w:sz="4" w:space="0" w:color="auto"/>
              <w:bottom w:val="single" w:sz="4" w:space="0" w:color="auto"/>
              <w:right w:val="single" w:sz="4" w:space="0" w:color="auto"/>
            </w:tcBorders>
            <w:noWrap/>
            <w:vAlign w:val="center"/>
            <w:hideMark/>
          </w:tcPr>
          <w:p w14:paraId="30B76EC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290667</w:t>
            </w:r>
          </w:p>
        </w:tc>
        <w:tc>
          <w:tcPr>
            <w:tcW w:w="1407" w:type="dxa"/>
            <w:tcBorders>
              <w:top w:val="nil"/>
              <w:left w:val="nil"/>
              <w:bottom w:val="single" w:sz="4" w:space="0" w:color="auto"/>
              <w:right w:val="single" w:sz="4" w:space="0" w:color="auto"/>
            </w:tcBorders>
            <w:vAlign w:val="center"/>
            <w:hideMark/>
          </w:tcPr>
          <w:p w14:paraId="08228C7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0724F9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1</w:t>
            </w:r>
          </w:p>
        </w:tc>
        <w:tc>
          <w:tcPr>
            <w:tcW w:w="812" w:type="dxa"/>
            <w:tcBorders>
              <w:top w:val="single" w:sz="4" w:space="0" w:color="auto"/>
              <w:bottom w:val="single" w:sz="4" w:space="0" w:color="auto"/>
              <w:right w:val="single" w:sz="4" w:space="0" w:color="auto"/>
            </w:tcBorders>
            <w:vAlign w:val="center"/>
          </w:tcPr>
          <w:p w14:paraId="2C6563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8ADA0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120,00</w:t>
            </w:r>
          </w:p>
        </w:tc>
        <w:tc>
          <w:tcPr>
            <w:tcW w:w="1564" w:type="dxa"/>
            <w:tcBorders>
              <w:top w:val="single" w:sz="4" w:space="0" w:color="auto"/>
              <w:bottom w:val="single" w:sz="4" w:space="0" w:color="auto"/>
              <w:right w:val="single" w:sz="4" w:space="0" w:color="auto"/>
            </w:tcBorders>
            <w:vAlign w:val="bottom"/>
          </w:tcPr>
          <w:p w14:paraId="47EC0D4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R$ 600,00</w:t>
            </w:r>
          </w:p>
        </w:tc>
      </w:tr>
      <w:tr w:rsidR="00705FB0" w:rsidRPr="00D40442" w14:paraId="04202DD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8F8A0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118</w:t>
            </w:r>
          </w:p>
        </w:tc>
        <w:tc>
          <w:tcPr>
            <w:tcW w:w="1030" w:type="dxa"/>
            <w:tcBorders>
              <w:top w:val="nil"/>
              <w:left w:val="single" w:sz="4" w:space="0" w:color="auto"/>
              <w:bottom w:val="single" w:sz="4" w:space="0" w:color="auto"/>
              <w:right w:val="single" w:sz="4" w:space="0" w:color="auto"/>
            </w:tcBorders>
            <w:noWrap/>
            <w:vAlign w:val="center"/>
            <w:hideMark/>
          </w:tcPr>
          <w:p w14:paraId="453432B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290668</w:t>
            </w:r>
          </w:p>
        </w:tc>
        <w:tc>
          <w:tcPr>
            <w:tcW w:w="1407" w:type="dxa"/>
            <w:tcBorders>
              <w:top w:val="nil"/>
              <w:left w:val="nil"/>
              <w:bottom w:val="single" w:sz="4" w:space="0" w:color="auto"/>
              <w:right w:val="single" w:sz="4" w:space="0" w:color="auto"/>
            </w:tcBorders>
            <w:vAlign w:val="center"/>
            <w:hideMark/>
          </w:tcPr>
          <w:p w14:paraId="7E8B5D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39351E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2</w:t>
            </w:r>
          </w:p>
        </w:tc>
        <w:tc>
          <w:tcPr>
            <w:tcW w:w="812" w:type="dxa"/>
            <w:tcBorders>
              <w:top w:val="single" w:sz="4" w:space="0" w:color="auto"/>
              <w:bottom w:val="single" w:sz="4" w:space="0" w:color="auto"/>
              <w:right w:val="single" w:sz="4" w:space="0" w:color="auto"/>
            </w:tcBorders>
            <w:vAlign w:val="center"/>
          </w:tcPr>
          <w:p w14:paraId="05B9431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F4E8F3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110,00</w:t>
            </w:r>
          </w:p>
        </w:tc>
        <w:tc>
          <w:tcPr>
            <w:tcW w:w="1564" w:type="dxa"/>
            <w:tcBorders>
              <w:top w:val="single" w:sz="4" w:space="0" w:color="auto"/>
              <w:bottom w:val="single" w:sz="4" w:space="0" w:color="auto"/>
              <w:right w:val="single" w:sz="4" w:space="0" w:color="auto"/>
            </w:tcBorders>
            <w:vAlign w:val="bottom"/>
          </w:tcPr>
          <w:p w14:paraId="73D9C32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R$ 550,00</w:t>
            </w:r>
          </w:p>
        </w:tc>
      </w:tr>
      <w:tr w:rsidR="00705FB0" w:rsidRPr="00D40442" w14:paraId="0C91F277"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18AA0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119</w:t>
            </w:r>
          </w:p>
        </w:tc>
        <w:tc>
          <w:tcPr>
            <w:tcW w:w="1030" w:type="dxa"/>
            <w:tcBorders>
              <w:top w:val="nil"/>
              <w:left w:val="single" w:sz="4" w:space="0" w:color="auto"/>
              <w:bottom w:val="single" w:sz="4" w:space="0" w:color="auto"/>
              <w:right w:val="single" w:sz="4" w:space="0" w:color="auto"/>
            </w:tcBorders>
            <w:noWrap/>
            <w:vAlign w:val="center"/>
            <w:hideMark/>
          </w:tcPr>
          <w:p w14:paraId="1E4CF4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351483</w:t>
            </w:r>
          </w:p>
        </w:tc>
        <w:tc>
          <w:tcPr>
            <w:tcW w:w="1407" w:type="dxa"/>
            <w:tcBorders>
              <w:top w:val="nil"/>
              <w:left w:val="nil"/>
              <w:bottom w:val="single" w:sz="4" w:space="0" w:color="auto"/>
              <w:right w:val="single" w:sz="4" w:space="0" w:color="auto"/>
            </w:tcBorders>
            <w:vAlign w:val="center"/>
            <w:hideMark/>
          </w:tcPr>
          <w:p w14:paraId="094305A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B3CBFA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3</w:t>
            </w:r>
          </w:p>
        </w:tc>
        <w:tc>
          <w:tcPr>
            <w:tcW w:w="812" w:type="dxa"/>
            <w:tcBorders>
              <w:top w:val="single" w:sz="4" w:space="0" w:color="auto"/>
              <w:bottom w:val="single" w:sz="4" w:space="0" w:color="auto"/>
              <w:right w:val="single" w:sz="4" w:space="0" w:color="auto"/>
            </w:tcBorders>
            <w:vAlign w:val="center"/>
          </w:tcPr>
          <w:p w14:paraId="1491E1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3B8313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101,00</w:t>
            </w:r>
          </w:p>
        </w:tc>
        <w:tc>
          <w:tcPr>
            <w:tcW w:w="1564" w:type="dxa"/>
            <w:tcBorders>
              <w:top w:val="single" w:sz="4" w:space="0" w:color="auto"/>
              <w:bottom w:val="single" w:sz="4" w:space="0" w:color="auto"/>
              <w:right w:val="single" w:sz="4" w:space="0" w:color="auto"/>
            </w:tcBorders>
            <w:vAlign w:val="bottom"/>
          </w:tcPr>
          <w:p w14:paraId="2E8A595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R$ 505,00</w:t>
            </w:r>
          </w:p>
        </w:tc>
      </w:tr>
      <w:tr w:rsidR="00705FB0" w:rsidRPr="00D40442" w14:paraId="420D490F"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560F77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120</w:t>
            </w:r>
          </w:p>
        </w:tc>
        <w:tc>
          <w:tcPr>
            <w:tcW w:w="1030" w:type="dxa"/>
            <w:tcBorders>
              <w:top w:val="nil"/>
              <w:left w:val="single" w:sz="4" w:space="0" w:color="auto"/>
              <w:bottom w:val="single" w:sz="4" w:space="0" w:color="auto"/>
              <w:right w:val="single" w:sz="4" w:space="0" w:color="auto"/>
            </w:tcBorders>
            <w:noWrap/>
            <w:vAlign w:val="center"/>
            <w:hideMark/>
          </w:tcPr>
          <w:p w14:paraId="2A76B2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445356</w:t>
            </w:r>
          </w:p>
        </w:tc>
        <w:tc>
          <w:tcPr>
            <w:tcW w:w="1407" w:type="dxa"/>
            <w:tcBorders>
              <w:top w:val="nil"/>
              <w:left w:val="nil"/>
              <w:bottom w:val="single" w:sz="4" w:space="0" w:color="auto"/>
              <w:right w:val="single" w:sz="4" w:space="0" w:color="auto"/>
            </w:tcBorders>
            <w:vAlign w:val="center"/>
            <w:hideMark/>
          </w:tcPr>
          <w:p w14:paraId="26AAC87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0D87F2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RETA reutilizável n. 4</w:t>
            </w:r>
          </w:p>
        </w:tc>
        <w:tc>
          <w:tcPr>
            <w:tcW w:w="812" w:type="dxa"/>
            <w:tcBorders>
              <w:top w:val="single" w:sz="4" w:space="0" w:color="auto"/>
              <w:bottom w:val="single" w:sz="4" w:space="0" w:color="auto"/>
              <w:right w:val="single" w:sz="4" w:space="0" w:color="auto"/>
            </w:tcBorders>
            <w:vAlign w:val="center"/>
          </w:tcPr>
          <w:p w14:paraId="0C91D3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517C1B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96,00</w:t>
            </w:r>
          </w:p>
        </w:tc>
        <w:tc>
          <w:tcPr>
            <w:tcW w:w="1564" w:type="dxa"/>
            <w:tcBorders>
              <w:top w:val="single" w:sz="4" w:space="0" w:color="auto"/>
              <w:bottom w:val="single" w:sz="4" w:space="0" w:color="auto"/>
              <w:right w:val="single" w:sz="4" w:space="0" w:color="auto"/>
            </w:tcBorders>
            <w:vAlign w:val="bottom"/>
          </w:tcPr>
          <w:p w14:paraId="2129221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R$ 480,00</w:t>
            </w:r>
          </w:p>
        </w:tc>
      </w:tr>
      <w:tr w:rsidR="00705FB0" w:rsidRPr="00D40442" w14:paraId="75731D0E"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2B89E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121</w:t>
            </w:r>
          </w:p>
        </w:tc>
        <w:tc>
          <w:tcPr>
            <w:tcW w:w="1030" w:type="dxa"/>
            <w:tcBorders>
              <w:top w:val="nil"/>
              <w:left w:val="single" w:sz="4" w:space="0" w:color="auto"/>
              <w:bottom w:val="single" w:sz="4" w:space="0" w:color="auto"/>
              <w:right w:val="single" w:sz="4" w:space="0" w:color="auto"/>
            </w:tcBorders>
            <w:noWrap/>
            <w:vAlign w:val="center"/>
            <w:hideMark/>
          </w:tcPr>
          <w:p w14:paraId="4FA8CE0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328276</w:t>
            </w:r>
          </w:p>
        </w:tc>
        <w:tc>
          <w:tcPr>
            <w:tcW w:w="1407" w:type="dxa"/>
            <w:tcBorders>
              <w:top w:val="nil"/>
              <w:left w:val="nil"/>
              <w:bottom w:val="single" w:sz="4" w:space="0" w:color="auto"/>
              <w:right w:val="single" w:sz="4" w:space="0" w:color="auto"/>
            </w:tcBorders>
            <w:vAlign w:val="center"/>
            <w:hideMark/>
          </w:tcPr>
          <w:p w14:paraId="19F51E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BA163D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1</w:t>
            </w:r>
          </w:p>
        </w:tc>
        <w:tc>
          <w:tcPr>
            <w:tcW w:w="812" w:type="dxa"/>
            <w:tcBorders>
              <w:top w:val="single" w:sz="4" w:space="0" w:color="auto"/>
              <w:bottom w:val="single" w:sz="4" w:space="0" w:color="auto"/>
              <w:right w:val="single" w:sz="4" w:space="0" w:color="auto"/>
            </w:tcBorders>
            <w:vAlign w:val="center"/>
          </w:tcPr>
          <w:p w14:paraId="2980AC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869E3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213E7DF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R$ 449,95</w:t>
            </w:r>
          </w:p>
        </w:tc>
      </w:tr>
      <w:tr w:rsidR="00705FB0" w:rsidRPr="00D40442" w14:paraId="0CCE0A67"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5C2EA8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122</w:t>
            </w:r>
          </w:p>
        </w:tc>
        <w:tc>
          <w:tcPr>
            <w:tcW w:w="1030" w:type="dxa"/>
            <w:tcBorders>
              <w:top w:val="nil"/>
              <w:left w:val="single" w:sz="4" w:space="0" w:color="auto"/>
              <w:bottom w:val="single" w:sz="4" w:space="0" w:color="auto"/>
              <w:right w:val="single" w:sz="4" w:space="0" w:color="auto"/>
            </w:tcBorders>
            <w:noWrap/>
            <w:vAlign w:val="center"/>
            <w:hideMark/>
          </w:tcPr>
          <w:p w14:paraId="04FD98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360643</w:t>
            </w:r>
          </w:p>
        </w:tc>
        <w:tc>
          <w:tcPr>
            <w:tcW w:w="1407" w:type="dxa"/>
            <w:tcBorders>
              <w:top w:val="nil"/>
              <w:left w:val="nil"/>
              <w:bottom w:val="single" w:sz="4" w:space="0" w:color="auto"/>
              <w:right w:val="single" w:sz="4" w:space="0" w:color="auto"/>
            </w:tcBorders>
            <w:vAlign w:val="center"/>
            <w:hideMark/>
          </w:tcPr>
          <w:p w14:paraId="0FC01C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803977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2</w:t>
            </w:r>
          </w:p>
        </w:tc>
        <w:tc>
          <w:tcPr>
            <w:tcW w:w="812" w:type="dxa"/>
            <w:tcBorders>
              <w:top w:val="single" w:sz="4" w:space="0" w:color="auto"/>
              <w:bottom w:val="single" w:sz="4" w:space="0" w:color="auto"/>
              <w:right w:val="single" w:sz="4" w:space="0" w:color="auto"/>
            </w:tcBorders>
            <w:vAlign w:val="center"/>
          </w:tcPr>
          <w:p w14:paraId="1CD6B80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45DB6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4A3FCDF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R$ 449,95</w:t>
            </w:r>
          </w:p>
        </w:tc>
      </w:tr>
      <w:tr w:rsidR="00705FB0" w:rsidRPr="00D40442" w14:paraId="69E5C108"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5771BA5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123</w:t>
            </w:r>
          </w:p>
        </w:tc>
        <w:tc>
          <w:tcPr>
            <w:tcW w:w="1030" w:type="dxa"/>
            <w:tcBorders>
              <w:top w:val="nil"/>
              <w:left w:val="single" w:sz="4" w:space="0" w:color="auto"/>
              <w:bottom w:val="single" w:sz="4" w:space="0" w:color="auto"/>
              <w:right w:val="single" w:sz="4" w:space="0" w:color="auto"/>
            </w:tcBorders>
            <w:noWrap/>
            <w:vAlign w:val="center"/>
            <w:hideMark/>
          </w:tcPr>
          <w:p w14:paraId="410609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360644</w:t>
            </w:r>
          </w:p>
        </w:tc>
        <w:tc>
          <w:tcPr>
            <w:tcW w:w="1407" w:type="dxa"/>
            <w:tcBorders>
              <w:top w:val="nil"/>
              <w:left w:val="nil"/>
              <w:bottom w:val="single" w:sz="4" w:space="0" w:color="auto"/>
              <w:right w:val="single" w:sz="4" w:space="0" w:color="auto"/>
            </w:tcBorders>
            <w:vAlign w:val="center"/>
            <w:hideMark/>
          </w:tcPr>
          <w:p w14:paraId="1F97E3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0EFCF7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3</w:t>
            </w:r>
          </w:p>
        </w:tc>
        <w:tc>
          <w:tcPr>
            <w:tcW w:w="812" w:type="dxa"/>
            <w:tcBorders>
              <w:top w:val="single" w:sz="4" w:space="0" w:color="auto"/>
              <w:bottom w:val="single" w:sz="4" w:space="0" w:color="auto"/>
              <w:right w:val="single" w:sz="4" w:space="0" w:color="auto"/>
            </w:tcBorders>
            <w:vAlign w:val="center"/>
          </w:tcPr>
          <w:p w14:paraId="2AF791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69A8F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93,10</w:t>
            </w:r>
          </w:p>
        </w:tc>
        <w:tc>
          <w:tcPr>
            <w:tcW w:w="1564" w:type="dxa"/>
            <w:tcBorders>
              <w:top w:val="single" w:sz="4" w:space="0" w:color="auto"/>
              <w:bottom w:val="single" w:sz="4" w:space="0" w:color="auto"/>
              <w:right w:val="single" w:sz="4" w:space="0" w:color="auto"/>
            </w:tcBorders>
            <w:vAlign w:val="bottom"/>
          </w:tcPr>
          <w:p w14:paraId="22747CD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R$ 465,50</w:t>
            </w:r>
          </w:p>
        </w:tc>
      </w:tr>
      <w:tr w:rsidR="00705FB0" w:rsidRPr="00D40442" w14:paraId="42BD9F19" w14:textId="77777777" w:rsidTr="000D2BFE">
        <w:trPr>
          <w:gridAfter w:val="1"/>
          <w:wAfter w:w="2584" w:type="dxa"/>
          <w:trHeight w:val="285"/>
        </w:trPr>
        <w:tc>
          <w:tcPr>
            <w:tcW w:w="535" w:type="dxa"/>
            <w:tcBorders>
              <w:top w:val="nil"/>
              <w:left w:val="single" w:sz="4" w:space="0" w:color="auto"/>
              <w:bottom w:val="single" w:sz="4" w:space="0" w:color="auto"/>
              <w:right w:val="nil"/>
            </w:tcBorders>
            <w:vAlign w:val="center"/>
            <w:hideMark/>
          </w:tcPr>
          <w:p w14:paraId="2E2B3E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124</w:t>
            </w:r>
          </w:p>
        </w:tc>
        <w:tc>
          <w:tcPr>
            <w:tcW w:w="1030" w:type="dxa"/>
            <w:tcBorders>
              <w:top w:val="nil"/>
              <w:left w:val="single" w:sz="4" w:space="0" w:color="auto"/>
              <w:bottom w:val="single" w:sz="4" w:space="0" w:color="auto"/>
              <w:right w:val="single" w:sz="4" w:space="0" w:color="auto"/>
            </w:tcBorders>
            <w:noWrap/>
            <w:vAlign w:val="center"/>
            <w:hideMark/>
          </w:tcPr>
          <w:p w14:paraId="4C1AD1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351484</w:t>
            </w:r>
          </w:p>
        </w:tc>
        <w:tc>
          <w:tcPr>
            <w:tcW w:w="1407" w:type="dxa"/>
            <w:tcBorders>
              <w:top w:val="nil"/>
              <w:left w:val="nil"/>
              <w:bottom w:val="single" w:sz="4" w:space="0" w:color="auto"/>
              <w:right w:val="single" w:sz="4" w:space="0" w:color="auto"/>
            </w:tcBorders>
            <w:vAlign w:val="center"/>
            <w:hideMark/>
          </w:tcPr>
          <w:p w14:paraId="3BE265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76BEDB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Lâmina de laringoscópio inox convencional LED CURVA reutilizável n.  4</w:t>
            </w:r>
          </w:p>
        </w:tc>
        <w:tc>
          <w:tcPr>
            <w:tcW w:w="812" w:type="dxa"/>
            <w:tcBorders>
              <w:top w:val="single" w:sz="4" w:space="0" w:color="auto"/>
              <w:bottom w:val="single" w:sz="4" w:space="0" w:color="auto"/>
              <w:right w:val="single" w:sz="4" w:space="0" w:color="auto"/>
            </w:tcBorders>
            <w:vAlign w:val="center"/>
          </w:tcPr>
          <w:p w14:paraId="028B52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35D7D5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89,99</w:t>
            </w:r>
          </w:p>
        </w:tc>
        <w:tc>
          <w:tcPr>
            <w:tcW w:w="1564" w:type="dxa"/>
            <w:tcBorders>
              <w:top w:val="single" w:sz="4" w:space="0" w:color="auto"/>
              <w:bottom w:val="single" w:sz="4" w:space="0" w:color="auto"/>
              <w:right w:val="single" w:sz="4" w:space="0" w:color="auto"/>
            </w:tcBorders>
            <w:vAlign w:val="bottom"/>
          </w:tcPr>
          <w:p w14:paraId="3426775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R$ 449,95</w:t>
            </w:r>
          </w:p>
        </w:tc>
      </w:tr>
      <w:tr w:rsidR="00705FB0" w:rsidRPr="00D40442" w14:paraId="5E180A7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7F8D4F0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125</w:t>
            </w:r>
          </w:p>
        </w:tc>
        <w:tc>
          <w:tcPr>
            <w:tcW w:w="1030" w:type="dxa"/>
            <w:tcBorders>
              <w:top w:val="nil"/>
              <w:left w:val="single" w:sz="4" w:space="0" w:color="auto"/>
              <w:bottom w:val="single" w:sz="4" w:space="0" w:color="auto"/>
              <w:right w:val="single" w:sz="4" w:space="0" w:color="auto"/>
            </w:tcBorders>
            <w:noWrap/>
            <w:vAlign w:val="center"/>
            <w:hideMark/>
          </w:tcPr>
          <w:p w14:paraId="6B1DD4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341773</w:t>
            </w:r>
          </w:p>
        </w:tc>
        <w:tc>
          <w:tcPr>
            <w:tcW w:w="1407" w:type="dxa"/>
            <w:tcBorders>
              <w:top w:val="nil"/>
              <w:left w:val="nil"/>
              <w:bottom w:val="single" w:sz="4" w:space="0" w:color="auto"/>
              <w:right w:val="single" w:sz="4" w:space="0" w:color="auto"/>
            </w:tcBorders>
            <w:vAlign w:val="center"/>
            <w:hideMark/>
          </w:tcPr>
          <w:p w14:paraId="7273D02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004442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Lâmpada para laringoscópio universal - rosca pequena. Tensão 2,5v.</w:t>
            </w:r>
          </w:p>
        </w:tc>
        <w:tc>
          <w:tcPr>
            <w:tcW w:w="812" w:type="dxa"/>
            <w:tcBorders>
              <w:top w:val="single" w:sz="4" w:space="0" w:color="auto"/>
              <w:bottom w:val="single" w:sz="4" w:space="0" w:color="auto"/>
              <w:right w:val="single" w:sz="4" w:space="0" w:color="auto"/>
            </w:tcBorders>
            <w:vAlign w:val="center"/>
          </w:tcPr>
          <w:p w14:paraId="1EB74E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795054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36,19</w:t>
            </w:r>
          </w:p>
        </w:tc>
        <w:tc>
          <w:tcPr>
            <w:tcW w:w="1564" w:type="dxa"/>
            <w:tcBorders>
              <w:top w:val="single" w:sz="4" w:space="0" w:color="auto"/>
              <w:bottom w:val="single" w:sz="4" w:space="0" w:color="auto"/>
              <w:right w:val="single" w:sz="4" w:space="0" w:color="auto"/>
            </w:tcBorders>
            <w:vAlign w:val="bottom"/>
          </w:tcPr>
          <w:p w14:paraId="19D0108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R$ 723,80</w:t>
            </w:r>
          </w:p>
        </w:tc>
      </w:tr>
      <w:tr w:rsidR="00705FB0" w:rsidRPr="00D40442" w14:paraId="39E66273" w14:textId="77777777" w:rsidTr="000D2BFE">
        <w:trPr>
          <w:gridAfter w:val="1"/>
          <w:wAfter w:w="2584" w:type="dxa"/>
          <w:trHeight w:val="591"/>
        </w:trPr>
        <w:tc>
          <w:tcPr>
            <w:tcW w:w="535" w:type="dxa"/>
            <w:tcBorders>
              <w:top w:val="nil"/>
              <w:left w:val="single" w:sz="4" w:space="0" w:color="auto"/>
              <w:bottom w:val="single" w:sz="4" w:space="0" w:color="auto"/>
              <w:right w:val="nil"/>
            </w:tcBorders>
            <w:vAlign w:val="center"/>
            <w:hideMark/>
          </w:tcPr>
          <w:p w14:paraId="5B55C9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126</w:t>
            </w:r>
          </w:p>
        </w:tc>
        <w:tc>
          <w:tcPr>
            <w:tcW w:w="1030" w:type="dxa"/>
            <w:tcBorders>
              <w:top w:val="nil"/>
              <w:left w:val="single" w:sz="4" w:space="0" w:color="auto"/>
              <w:bottom w:val="single" w:sz="4" w:space="0" w:color="auto"/>
              <w:right w:val="single" w:sz="4" w:space="0" w:color="auto"/>
            </w:tcBorders>
            <w:noWrap/>
            <w:vAlign w:val="center"/>
            <w:hideMark/>
          </w:tcPr>
          <w:p w14:paraId="050FBB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615779</w:t>
            </w:r>
          </w:p>
        </w:tc>
        <w:tc>
          <w:tcPr>
            <w:tcW w:w="1407" w:type="dxa"/>
            <w:tcBorders>
              <w:top w:val="nil"/>
              <w:left w:val="nil"/>
              <w:bottom w:val="single" w:sz="4" w:space="0" w:color="auto"/>
              <w:right w:val="single" w:sz="4" w:space="0" w:color="auto"/>
            </w:tcBorders>
            <w:vAlign w:val="center"/>
            <w:hideMark/>
          </w:tcPr>
          <w:p w14:paraId="47A9BE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COM 10 UNIDADES</w:t>
            </w:r>
          </w:p>
        </w:tc>
        <w:tc>
          <w:tcPr>
            <w:tcW w:w="2779" w:type="dxa"/>
            <w:tcBorders>
              <w:top w:val="nil"/>
              <w:left w:val="nil"/>
              <w:bottom w:val="single" w:sz="4" w:space="0" w:color="auto"/>
              <w:right w:val="single" w:sz="4" w:space="0" w:color="auto"/>
            </w:tcBorders>
            <w:vAlign w:val="bottom"/>
          </w:tcPr>
          <w:p w14:paraId="55FC40E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Lençol descartável de uso hospitalar. Matéria prima: 100% polipropileno, não tecido Tnt, Gramatura 1: Cerca De 30 G/M2, Dimensões: Cerca De 180 X 220 Cm, com elástico.</w:t>
            </w:r>
          </w:p>
        </w:tc>
        <w:tc>
          <w:tcPr>
            <w:tcW w:w="812" w:type="dxa"/>
            <w:tcBorders>
              <w:top w:val="single" w:sz="4" w:space="0" w:color="auto"/>
              <w:bottom w:val="single" w:sz="4" w:space="0" w:color="auto"/>
              <w:right w:val="single" w:sz="4" w:space="0" w:color="auto"/>
            </w:tcBorders>
            <w:vAlign w:val="center"/>
          </w:tcPr>
          <w:p w14:paraId="4953CDA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2F05DF7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8,60</w:t>
            </w:r>
          </w:p>
        </w:tc>
        <w:tc>
          <w:tcPr>
            <w:tcW w:w="1564" w:type="dxa"/>
            <w:tcBorders>
              <w:top w:val="single" w:sz="4" w:space="0" w:color="auto"/>
              <w:bottom w:val="single" w:sz="4" w:space="0" w:color="auto"/>
              <w:right w:val="single" w:sz="4" w:space="0" w:color="auto"/>
            </w:tcBorders>
            <w:vAlign w:val="bottom"/>
          </w:tcPr>
          <w:p w14:paraId="0F5B3A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R$ 43.000,00</w:t>
            </w:r>
          </w:p>
        </w:tc>
      </w:tr>
      <w:tr w:rsidR="00705FB0" w:rsidRPr="00D40442" w14:paraId="179D0E24"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565BB5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127</w:t>
            </w:r>
          </w:p>
        </w:tc>
        <w:tc>
          <w:tcPr>
            <w:tcW w:w="1030" w:type="dxa"/>
            <w:tcBorders>
              <w:top w:val="nil"/>
              <w:left w:val="single" w:sz="4" w:space="0" w:color="auto"/>
              <w:bottom w:val="single" w:sz="4" w:space="0" w:color="auto"/>
              <w:right w:val="single" w:sz="4" w:space="0" w:color="auto"/>
            </w:tcBorders>
            <w:noWrap/>
            <w:vAlign w:val="center"/>
            <w:hideMark/>
          </w:tcPr>
          <w:p w14:paraId="1755E7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481789</w:t>
            </w:r>
          </w:p>
        </w:tc>
        <w:tc>
          <w:tcPr>
            <w:tcW w:w="1407" w:type="dxa"/>
            <w:tcBorders>
              <w:top w:val="nil"/>
              <w:left w:val="nil"/>
              <w:bottom w:val="single" w:sz="4" w:space="0" w:color="auto"/>
              <w:right w:val="single" w:sz="4" w:space="0" w:color="auto"/>
            </w:tcBorders>
            <w:vAlign w:val="center"/>
            <w:hideMark/>
          </w:tcPr>
          <w:p w14:paraId="55A297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ROLO</w:t>
            </w:r>
          </w:p>
        </w:tc>
        <w:tc>
          <w:tcPr>
            <w:tcW w:w="2779" w:type="dxa"/>
            <w:tcBorders>
              <w:top w:val="nil"/>
              <w:left w:val="nil"/>
              <w:bottom w:val="single" w:sz="4" w:space="0" w:color="auto"/>
              <w:right w:val="single" w:sz="4" w:space="0" w:color="auto"/>
            </w:tcBorders>
            <w:vAlign w:val="bottom"/>
          </w:tcPr>
          <w:p w14:paraId="598A7A1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Lençol de papel hospitalar descartável, 100% fibra celulose virgem, resistente, dimensões 50m x 70cm, invólucro individual em plástico atóxico, embalagem de entrega com até 10 rolos. Produto e embalagem devem </w:t>
            </w:r>
            <w:r w:rsidRPr="00D40442">
              <w:rPr>
                <w:rFonts w:ascii="Arial" w:hAnsi="Arial" w:cs="Arial"/>
                <w:sz w:val="20"/>
                <w:szCs w:val="20"/>
              </w:rPr>
              <w:lastRenderedPageBreak/>
              <w:t>estar de acordo com normas e legislações vigentes.</w:t>
            </w:r>
          </w:p>
        </w:tc>
        <w:tc>
          <w:tcPr>
            <w:tcW w:w="812" w:type="dxa"/>
            <w:tcBorders>
              <w:top w:val="single" w:sz="4" w:space="0" w:color="auto"/>
              <w:bottom w:val="single" w:sz="4" w:space="0" w:color="auto"/>
              <w:right w:val="single" w:sz="4" w:space="0" w:color="auto"/>
            </w:tcBorders>
            <w:vAlign w:val="center"/>
          </w:tcPr>
          <w:p w14:paraId="307B65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2.000</w:t>
            </w:r>
          </w:p>
        </w:tc>
        <w:tc>
          <w:tcPr>
            <w:tcW w:w="1453" w:type="dxa"/>
            <w:tcBorders>
              <w:top w:val="single" w:sz="4" w:space="0" w:color="auto"/>
              <w:bottom w:val="single" w:sz="4" w:space="0" w:color="auto"/>
              <w:right w:val="single" w:sz="4" w:space="0" w:color="auto"/>
            </w:tcBorders>
            <w:vAlign w:val="center"/>
          </w:tcPr>
          <w:p w14:paraId="08F4BDB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8,73</w:t>
            </w:r>
          </w:p>
        </w:tc>
        <w:tc>
          <w:tcPr>
            <w:tcW w:w="1564" w:type="dxa"/>
            <w:tcBorders>
              <w:top w:val="single" w:sz="4" w:space="0" w:color="auto"/>
              <w:bottom w:val="single" w:sz="4" w:space="0" w:color="auto"/>
              <w:right w:val="single" w:sz="4" w:space="0" w:color="auto"/>
            </w:tcBorders>
            <w:vAlign w:val="bottom"/>
          </w:tcPr>
          <w:p w14:paraId="301E5B3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R$ 17.460,00</w:t>
            </w:r>
          </w:p>
        </w:tc>
      </w:tr>
      <w:tr w:rsidR="00705FB0" w:rsidRPr="00D40442" w14:paraId="642F152E"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7F343C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128</w:t>
            </w:r>
          </w:p>
        </w:tc>
        <w:tc>
          <w:tcPr>
            <w:tcW w:w="1030" w:type="dxa"/>
            <w:tcBorders>
              <w:top w:val="nil"/>
              <w:left w:val="single" w:sz="4" w:space="0" w:color="auto"/>
              <w:bottom w:val="single" w:sz="4" w:space="0" w:color="auto"/>
              <w:right w:val="single" w:sz="4" w:space="0" w:color="auto"/>
            </w:tcBorders>
            <w:noWrap/>
            <w:vAlign w:val="center"/>
            <w:hideMark/>
          </w:tcPr>
          <w:p w14:paraId="11FE97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620101</w:t>
            </w:r>
          </w:p>
        </w:tc>
        <w:tc>
          <w:tcPr>
            <w:tcW w:w="1407" w:type="dxa"/>
            <w:tcBorders>
              <w:top w:val="nil"/>
              <w:left w:val="nil"/>
              <w:bottom w:val="single" w:sz="4" w:space="0" w:color="auto"/>
              <w:right w:val="single" w:sz="4" w:space="0" w:color="auto"/>
            </w:tcBorders>
            <w:vAlign w:val="center"/>
            <w:hideMark/>
          </w:tcPr>
          <w:p w14:paraId="6F0076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7FC3E9C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Luva cirúrgica estéril – tamanho 6.5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812" w:type="dxa"/>
            <w:tcBorders>
              <w:top w:val="single" w:sz="4" w:space="0" w:color="auto"/>
              <w:bottom w:val="single" w:sz="4" w:space="0" w:color="auto"/>
              <w:right w:val="single" w:sz="4" w:space="0" w:color="auto"/>
            </w:tcBorders>
            <w:vAlign w:val="center"/>
          </w:tcPr>
          <w:p w14:paraId="19EB7F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800</w:t>
            </w:r>
          </w:p>
        </w:tc>
        <w:tc>
          <w:tcPr>
            <w:tcW w:w="1453" w:type="dxa"/>
            <w:tcBorders>
              <w:top w:val="single" w:sz="4" w:space="0" w:color="auto"/>
              <w:bottom w:val="single" w:sz="4" w:space="0" w:color="auto"/>
              <w:right w:val="single" w:sz="4" w:space="0" w:color="auto"/>
            </w:tcBorders>
            <w:vAlign w:val="center"/>
          </w:tcPr>
          <w:p w14:paraId="7A97C0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1,42</w:t>
            </w:r>
          </w:p>
        </w:tc>
        <w:tc>
          <w:tcPr>
            <w:tcW w:w="1564" w:type="dxa"/>
            <w:tcBorders>
              <w:top w:val="single" w:sz="4" w:space="0" w:color="auto"/>
              <w:bottom w:val="single" w:sz="4" w:space="0" w:color="auto"/>
              <w:right w:val="single" w:sz="4" w:space="0" w:color="auto"/>
            </w:tcBorders>
            <w:vAlign w:val="bottom"/>
          </w:tcPr>
          <w:p w14:paraId="2AB45BB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R$ 1.136,00</w:t>
            </w:r>
          </w:p>
        </w:tc>
      </w:tr>
      <w:tr w:rsidR="00705FB0" w:rsidRPr="00D40442" w14:paraId="4FB5547A"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7D4C6B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129</w:t>
            </w:r>
          </w:p>
        </w:tc>
        <w:tc>
          <w:tcPr>
            <w:tcW w:w="1030" w:type="dxa"/>
            <w:tcBorders>
              <w:top w:val="nil"/>
              <w:left w:val="single" w:sz="4" w:space="0" w:color="auto"/>
              <w:bottom w:val="single" w:sz="4" w:space="0" w:color="auto"/>
              <w:right w:val="single" w:sz="4" w:space="0" w:color="auto"/>
            </w:tcBorders>
            <w:noWrap/>
            <w:vAlign w:val="center"/>
            <w:hideMark/>
          </w:tcPr>
          <w:p w14:paraId="77B801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620102</w:t>
            </w:r>
          </w:p>
        </w:tc>
        <w:tc>
          <w:tcPr>
            <w:tcW w:w="1407" w:type="dxa"/>
            <w:tcBorders>
              <w:top w:val="nil"/>
              <w:left w:val="nil"/>
              <w:bottom w:val="single" w:sz="4" w:space="0" w:color="auto"/>
              <w:right w:val="single" w:sz="4" w:space="0" w:color="auto"/>
            </w:tcBorders>
            <w:vAlign w:val="center"/>
            <w:hideMark/>
          </w:tcPr>
          <w:p w14:paraId="692BC8B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4FBFB0B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Luva cirúrgica estéril – tamanho 7.0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w:t>
            </w:r>
            <w:r w:rsidRPr="00D40442">
              <w:rPr>
                <w:rFonts w:ascii="Arial" w:hAnsi="Arial" w:cs="Arial"/>
                <w:sz w:val="20"/>
                <w:szCs w:val="20"/>
              </w:rPr>
              <w:lastRenderedPageBreak/>
              <w:t>de esterilização, validade. Registro no MS.</w:t>
            </w:r>
          </w:p>
        </w:tc>
        <w:tc>
          <w:tcPr>
            <w:tcW w:w="812" w:type="dxa"/>
            <w:tcBorders>
              <w:top w:val="single" w:sz="4" w:space="0" w:color="auto"/>
              <w:bottom w:val="single" w:sz="4" w:space="0" w:color="auto"/>
              <w:right w:val="single" w:sz="4" w:space="0" w:color="auto"/>
            </w:tcBorders>
            <w:vAlign w:val="center"/>
          </w:tcPr>
          <w:p w14:paraId="07EBBB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1.000</w:t>
            </w:r>
          </w:p>
        </w:tc>
        <w:tc>
          <w:tcPr>
            <w:tcW w:w="1453" w:type="dxa"/>
            <w:tcBorders>
              <w:top w:val="single" w:sz="4" w:space="0" w:color="auto"/>
              <w:bottom w:val="single" w:sz="4" w:space="0" w:color="auto"/>
              <w:right w:val="single" w:sz="4" w:space="0" w:color="auto"/>
            </w:tcBorders>
            <w:vAlign w:val="center"/>
          </w:tcPr>
          <w:p w14:paraId="798F33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1,18</w:t>
            </w:r>
          </w:p>
        </w:tc>
        <w:tc>
          <w:tcPr>
            <w:tcW w:w="1564" w:type="dxa"/>
            <w:tcBorders>
              <w:top w:val="single" w:sz="4" w:space="0" w:color="auto"/>
              <w:bottom w:val="single" w:sz="4" w:space="0" w:color="auto"/>
              <w:right w:val="single" w:sz="4" w:space="0" w:color="auto"/>
            </w:tcBorders>
            <w:vAlign w:val="bottom"/>
          </w:tcPr>
          <w:p w14:paraId="05A96C8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R$ 1.180,00</w:t>
            </w:r>
          </w:p>
        </w:tc>
      </w:tr>
      <w:tr w:rsidR="00705FB0" w:rsidRPr="00D40442" w14:paraId="61B4ABD5"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7A76B9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130</w:t>
            </w:r>
          </w:p>
        </w:tc>
        <w:tc>
          <w:tcPr>
            <w:tcW w:w="1030" w:type="dxa"/>
            <w:tcBorders>
              <w:top w:val="nil"/>
              <w:left w:val="single" w:sz="4" w:space="0" w:color="auto"/>
              <w:bottom w:val="single" w:sz="4" w:space="0" w:color="auto"/>
              <w:right w:val="single" w:sz="4" w:space="0" w:color="auto"/>
            </w:tcBorders>
            <w:noWrap/>
            <w:vAlign w:val="center"/>
            <w:hideMark/>
          </w:tcPr>
          <w:p w14:paraId="37B9C3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620103</w:t>
            </w:r>
          </w:p>
        </w:tc>
        <w:tc>
          <w:tcPr>
            <w:tcW w:w="1407" w:type="dxa"/>
            <w:tcBorders>
              <w:top w:val="nil"/>
              <w:left w:val="nil"/>
              <w:bottom w:val="single" w:sz="4" w:space="0" w:color="auto"/>
              <w:right w:val="single" w:sz="4" w:space="0" w:color="auto"/>
            </w:tcBorders>
            <w:vAlign w:val="center"/>
            <w:hideMark/>
          </w:tcPr>
          <w:p w14:paraId="6C7D69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225186C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Luva cirúrgica estéril – tamanho 7.5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812" w:type="dxa"/>
            <w:tcBorders>
              <w:top w:val="single" w:sz="4" w:space="0" w:color="auto"/>
              <w:bottom w:val="single" w:sz="4" w:space="0" w:color="auto"/>
              <w:right w:val="single" w:sz="4" w:space="0" w:color="auto"/>
            </w:tcBorders>
            <w:vAlign w:val="center"/>
          </w:tcPr>
          <w:p w14:paraId="2CACC3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7AD9E5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1456D1A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R$ 1.200,00</w:t>
            </w:r>
          </w:p>
        </w:tc>
      </w:tr>
      <w:tr w:rsidR="00705FB0" w:rsidRPr="00D40442" w14:paraId="5B114816"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6B30F9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131</w:t>
            </w:r>
          </w:p>
        </w:tc>
        <w:tc>
          <w:tcPr>
            <w:tcW w:w="1030" w:type="dxa"/>
            <w:tcBorders>
              <w:top w:val="nil"/>
              <w:left w:val="single" w:sz="4" w:space="0" w:color="auto"/>
              <w:bottom w:val="single" w:sz="4" w:space="0" w:color="auto"/>
              <w:right w:val="single" w:sz="4" w:space="0" w:color="auto"/>
            </w:tcBorders>
            <w:noWrap/>
            <w:vAlign w:val="center"/>
            <w:hideMark/>
          </w:tcPr>
          <w:p w14:paraId="50EEC4A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620104</w:t>
            </w:r>
          </w:p>
        </w:tc>
        <w:tc>
          <w:tcPr>
            <w:tcW w:w="1407" w:type="dxa"/>
            <w:tcBorders>
              <w:top w:val="nil"/>
              <w:left w:val="nil"/>
              <w:bottom w:val="single" w:sz="4" w:space="0" w:color="auto"/>
              <w:right w:val="single" w:sz="4" w:space="0" w:color="auto"/>
            </w:tcBorders>
            <w:vAlign w:val="center"/>
            <w:hideMark/>
          </w:tcPr>
          <w:p w14:paraId="72FA9F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PAR</w:t>
            </w:r>
          </w:p>
        </w:tc>
        <w:tc>
          <w:tcPr>
            <w:tcW w:w="2779" w:type="dxa"/>
            <w:tcBorders>
              <w:top w:val="nil"/>
              <w:left w:val="nil"/>
              <w:bottom w:val="single" w:sz="4" w:space="0" w:color="auto"/>
              <w:right w:val="single" w:sz="4" w:space="0" w:color="auto"/>
            </w:tcBorders>
            <w:vAlign w:val="bottom"/>
          </w:tcPr>
          <w:p w14:paraId="13BEDB2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Luva cirúrgica estéril – tamanho 8.0 – confeccionada em látex natural e atóxico, textura uniforme e antiderrapante, ajuste anatômico, lubrificado com pó bioabsorvível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w:t>
            </w:r>
            <w:r w:rsidRPr="00D40442">
              <w:rPr>
                <w:rFonts w:ascii="Arial" w:hAnsi="Arial" w:cs="Arial"/>
                <w:sz w:val="20"/>
                <w:szCs w:val="20"/>
              </w:rPr>
              <w:lastRenderedPageBreak/>
              <w:t>de esterilização, validade. Registro no MS.</w:t>
            </w:r>
          </w:p>
        </w:tc>
        <w:tc>
          <w:tcPr>
            <w:tcW w:w="812" w:type="dxa"/>
            <w:tcBorders>
              <w:top w:val="single" w:sz="4" w:space="0" w:color="auto"/>
              <w:bottom w:val="single" w:sz="4" w:space="0" w:color="auto"/>
              <w:right w:val="single" w:sz="4" w:space="0" w:color="auto"/>
            </w:tcBorders>
            <w:vAlign w:val="center"/>
          </w:tcPr>
          <w:p w14:paraId="1BEAB4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600</w:t>
            </w:r>
          </w:p>
        </w:tc>
        <w:tc>
          <w:tcPr>
            <w:tcW w:w="1453" w:type="dxa"/>
            <w:tcBorders>
              <w:top w:val="single" w:sz="4" w:space="0" w:color="auto"/>
              <w:bottom w:val="single" w:sz="4" w:space="0" w:color="auto"/>
              <w:right w:val="single" w:sz="4" w:space="0" w:color="auto"/>
            </w:tcBorders>
            <w:vAlign w:val="center"/>
          </w:tcPr>
          <w:p w14:paraId="160BF4C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1,13</w:t>
            </w:r>
          </w:p>
        </w:tc>
        <w:tc>
          <w:tcPr>
            <w:tcW w:w="1564" w:type="dxa"/>
            <w:tcBorders>
              <w:top w:val="single" w:sz="4" w:space="0" w:color="auto"/>
              <w:bottom w:val="single" w:sz="4" w:space="0" w:color="auto"/>
              <w:right w:val="single" w:sz="4" w:space="0" w:color="auto"/>
            </w:tcBorders>
            <w:vAlign w:val="bottom"/>
          </w:tcPr>
          <w:p w14:paraId="63B9698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R$ 678,00</w:t>
            </w:r>
          </w:p>
        </w:tc>
      </w:tr>
      <w:tr w:rsidR="00705FB0" w:rsidRPr="00D40442" w14:paraId="77E525F6" w14:textId="77777777" w:rsidTr="000D2BFE">
        <w:trPr>
          <w:gridAfter w:val="1"/>
          <w:wAfter w:w="2584" w:type="dxa"/>
          <w:trHeight w:val="931"/>
        </w:trPr>
        <w:tc>
          <w:tcPr>
            <w:tcW w:w="535" w:type="dxa"/>
            <w:tcBorders>
              <w:top w:val="nil"/>
              <w:left w:val="single" w:sz="4" w:space="0" w:color="auto"/>
              <w:bottom w:val="single" w:sz="4" w:space="0" w:color="auto"/>
              <w:right w:val="nil"/>
            </w:tcBorders>
            <w:vAlign w:val="center"/>
            <w:hideMark/>
          </w:tcPr>
          <w:p w14:paraId="410766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132</w:t>
            </w:r>
          </w:p>
        </w:tc>
        <w:tc>
          <w:tcPr>
            <w:tcW w:w="1030" w:type="dxa"/>
            <w:tcBorders>
              <w:top w:val="nil"/>
              <w:left w:val="single" w:sz="4" w:space="0" w:color="auto"/>
              <w:bottom w:val="single" w:sz="4" w:space="0" w:color="auto"/>
              <w:right w:val="single" w:sz="4" w:space="0" w:color="auto"/>
            </w:tcBorders>
            <w:noWrap/>
            <w:vAlign w:val="center"/>
            <w:hideMark/>
          </w:tcPr>
          <w:p w14:paraId="53E50C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619839</w:t>
            </w:r>
          </w:p>
        </w:tc>
        <w:tc>
          <w:tcPr>
            <w:tcW w:w="1407" w:type="dxa"/>
            <w:tcBorders>
              <w:top w:val="nil"/>
              <w:left w:val="nil"/>
              <w:bottom w:val="single" w:sz="4" w:space="0" w:color="auto"/>
              <w:right w:val="single" w:sz="4" w:space="0" w:color="auto"/>
            </w:tcBorders>
            <w:vAlign w:val="center"/>
            <w:hideMark/>
          </w:tcPr>
          <w:p w14:paraId="150FEE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1F44AA7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“PP”. Registro na ANVISA.</w:t>
            </w:r>
          </w:p>
        </w:tc>
        <w:tc>
          <w:tcPr>
            <w:tcW w:w="812" w:type="dxa"/>
            <w:tcBorders>
              <w:top w:val="single" w:sz="4" w:space="0" w:color="auto"/>
              <w:bottom w:val="single" w:sz="4" w:space="0" w:color="auto"/>
              <w:right w:val="single" w:sz="4" w:space="0" w:color="auto"/>
            </w:tcBorders>
            <w:vAlign w:val="center"/>
          </w:tcPr>
          <w:p w14:paraId="284C20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0B7A1C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18,00</w:t>
            </w:r>
          </w:p>
        </w:tc>
        <w:tc>
          <w:tcPr>
            <w:tcW w:w="1564" w:type="dxa"/>
            <w:tcBorders>
              <w:top w:val="single" w:sz="4" w:space="0" w:color="auto"/>
              <w:bottom w:val="single" w:sz="4" w:space="0" w:color="auto"/>
              <w:right w:val="single" w:sz="4" w:space="0" w:color="auto"/>
            </w:tcBorders>
            <w:vAlign w:val="bottom"/>
          </w:tcPr>
          <w:p w14:paraId="66B2E41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R$ 10.800,00</w:t>
            </w:r>
          </w:p>
        </w:tc>
      </w:tr>
      <w:tr w:rsidR="00705FB0" w:rsidRPr="00D40442" w14:paraId="36B8F254"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CEE45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133</w:t>
            </w:r>
          </w:p>
        </w:tc>
        <w:tc>
          <w:tcPr>
            <w:tcW w:w="1030" w:type="dxa"/>
            <w:tcBorders>
              <w:top w:val="nil"/>
              <w:left w:val="single" w:sz="4" w:space="0" w:color="auto"/>
              <w:bottom w:val="single" w:sz="4" w:space="0" w:color="auto"/>
              <w:right w:val="single" w:sz="4" w:space="0" w:color="auto"/>
            </w:tcBorders>
            <w:noWrap/>
            <w:vAlign w:val="center"/>
            <w:hideMark/>
          </w:tcPr>
          <w:p w14:paraId="4BFB97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619840</w:t>
            </w:r>
          </w:p>
        </w:tc>
        <w:tc>
          <w:tcPr>
            <w:tcW w:w="1407" w:type="dxa"/>
            <w:tcBorders>
              <w:top w:val="nil"/>
              <w:left w:val="nil"/>
              <w:bottom w:val="single" w:sz="4" w:space="0" w:color="auto"/>
              <w:right w:val="single" w:sz="4" w:space="0" w:color="auto"/>
            </w:tcBorders>
            <w:vAlign w:val="center"/>
            <w:hideMark/>
          </w:tcPr>
          <w:p w14:paraId="0DFAEC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6E3EE6D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“P”. Registro na ANVISA.</w:t>
            </w:r>
          </w:p>
        </w:tc>
        <w:tc>
          <w:tcPr>
            <w:tcW w:w="812" w:type="dxa"/>
            <w:tcBorders>
              <w:top w:val="single" w:sz="4" w:space="0" w:color="auto"/>
              <w:bottom w:val="single" w:sz="4" w:space="0" w:color="auto"/>
              <w:right w:val="single" w:sz="4" w:space="0" w:color="auto"/>
            </w:tcBorders>
            <w:vAlign w:val="center"/>
          </w:tcPr>
          <w:p w14:paraId="7E29EB4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1.200</w:t>
            </w:r>
          </w:p>
        </w:tc>
        <w:tc>
          <w:tcPr>
            <w:tcW w:w="1453" w:type="dxa"/>
            <w:tcBorders>
              <w:top w:val="single" w:sz="4" w:space="0" w:color="auto"/>
              <w:bottom w:val="single" w:sz="4" w:space="0" w:color="auto"/>
              <w:right w:val="single" w:sz="4" w:space="0" w:color="auto"/>
            </w:tcBorders>
            <w:vAlign w:val="center"/>
          </w:tcPr>
          <w:p w14:paraId="2934706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18,00</w:t>
            </w:r>
          </w:p>
        </w:tc>
        <w:tc>
          <w:tcPr>
            <w:tcW w:w="1564" w:type="dxa"/>
            <w:tcBorders>
              <w:top w:val="single" w:sz="4" w:space="0" w:color="auto"/>
              <w:bottom w:val="single" w:sz="4" w:space="0" w:color="auto"/>
              <w:right w:val="single" w:sz="4" w:space="0" w:color="auto"/>
            </w:tcBorders>
            <w:vAlign w:val="bottom"/>
          </w:tcPr>
          <w:p w14:paraId="5BC8859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R$ 21.600,00</w:t>
            </w:r>
          </w:p>
        </w:tc>
      </w:tr>
      <w:tr w:rsidR="00705FB0" w:rsidRPr="00D40442" w14:paraId="5BCB062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035548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134</w:t>
            </w:r>
          </w:p>
        </w:tc>
        <w:tc>
          <w:tcPr>
            <w:tcW w:w="1030" w:type="dxa"/>
            <w:tcBorders>
              <w:top w:val="nil"/>
              <w:left w:val="single" w:sz="4" w:space="0" w:color="auto"/>
              <w:bottom w:val="single" w:sz="4" w:space="0" w:color="auto"/>
              <w:right w:val="single" w:sz="4" w:space="0" w:color="auto"/>
            </w:tcBorders>
            <w:noWrap/>
            <w:vAlign w:val="center"/>
            <w:hideMark/>
          </w:tcPr>
          <w:p w14:paraId="48F7F0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619841</w:t>
            </w:r>
          </w:p>
        </w:tc>
        <w:tc>
          <w:tcPr>
            <w:tcW w:w="1407" w:type="dxa"/>
            <w:tcBorders>
              <w:top w:val="nil"/>
              <w:left w:val="nil"/>
              <w:bottom w:val="single" w:sz="4" w:space="0" w:color="auto"/>
              <w:right w:val="single" w:sz="4" w:space="0" w:color="auto"/>
            </w:tcBorders>
            <w:vAlign w:val="center"/>
            <w:hideMark/>
          </w:tcPr>
          <w:p w14:paraId="6ADE69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718FA78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Luva de procedimento – Luva de látex para procedimento hospitalar descartável, não estéril confeccionada em látex natural, ambidestra, punhos longos com bainha, formato anatómico, alta sensibilidade tátil, boa elasticidade e resistência, isenta de qualquer defeito, lubrificadas com pó bio absorvível. Tamanho “M”. Registro na ANVISA.</w:t>
            </w:r>
          </w:p>
        </w:tc>
        <w:tc>
          <w:tcPr>
            <w:tcW w:w="812" w:type="dxa"/>
            <w:tcBorders>
              <w:top w:val="single" w:sz="4" w:space="0" w:color="auto"/>
              <w:bottom w:val="single" w:sz="4" w:space="0" w:color="auto"/>
              <w:right w:val="single" w:sz="4" w:space="0" w:color="auto"/>
            </w:tcBorders>
            <w:vAlign w:val="center"/>
          </w:tcPr>
          <w:p w14:paraId="2F1C11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62D2CC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18,55</w:t>
            </w:r>
          </w:p>
        </w:tc>
        <w:tc>
          <w:tcPr>
            <w:tcW w:w="1564" w:type="dxa"/>
            <w:tcBorders>
              <w:top w:val="single" w:sz="4" w:space="0" w:color="auto"/>
              <w:bottom w:val="single" w:sz="4" w:space="0" w:color="auto"/>
              <w:right w:val="single" w:sz="4" w:space="0" w:color="auto"/>
            </w:tcBorders>
            <w:vAlign w:val="bottom"/>
          </w:tcPr>
          <w:p w14:paraId="4BF6F2B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R$ 18.550,00</w:t>
            </w:r>
          </w:p>
        </w:tc>
      </w:tr>
      <w:tr w:rsidR="00705FB0" w:rsidRPr="00D40442" w14:paraId="17243B0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6B85A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135</w:t>
            </w:r>
          </w:p>
        </w:tc>
        <w:tc>
          <w:tcPr>
            <w:tcW w:w="1030" w:type="dxa"/>
            <w:tcBorders>
              <w:top w:val="nil"/>
              <w:left w:val="single" w:sz="4" w:space="0" w:color="auto"/>
              <w:bottom w:val="single" w:sz="4" w:space="0" w:color="auto"/>
              <w:right w:val="single" w:sz="4" w:space="0" w:color="auto"/>
            </w:tcBorders>
            <w:noWrap/>
            <w:vAlign w:val="center"/>
            <w:hideMark/>
          </w:tcPr>
          <w:p w14:paraId="396F8B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619842</w:t>
            </w:r>
          </w:p>
        </w:tc>
        <w:tc>
          <w:tcPr>
            <w:tcW w:w="1407" w:type="dxa"/>
            <w:tcBorders>
              <w:top w:val="nil"/>
              <w:left w:val="nil"/>
              <w:bottom w:val="single" w:sz="4" w:space="0" w:color="auto"/>
              <w:right w:val="single" w:sz="4" w:space="0" w:color="auto"/>
            </w:tcBorders>
            <w:vAlign w:val="center"/>
            <w:hideMark/>
          </w:tcPr>
          <w:p w14:paraId="073C5F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3237C6C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Luva de procedimento – Luva de látex para procedimento hospitalar descartável, não estéril confeccionada em látex natural, ambidestra, punhos longos com bainha, formato anatómico, alta </w:t>
            </w:r>
            <w:r w:rsidRPr="00D40442">
              <w:rPr>
                <w:rFonts w:ascii="Arial" w:hAnsi="Arial" w:cs="Arial"/>
                <w:sz w:val="20"/>
                <w:szCs w:val="20"/>
              </w:rPr>
              <w:lastRenderedPageBreak/>
              <w:t>sensibilidade tátil, boa elasticidade e resistência, isenta de qualquer defeito, lubrificadas com pó bio absorvível. Tamanho “G”. Registro na ANVISA.</w:t>
            </w:r>
          </w:p>
        </w:tc>
        <w:tc>
          <w:tcPr>
            <w:tcW w:w="812" w:type="dxa"/>
            <w:tcBorders>
              <w:top w:val="single" w:sz="4" w:space="0" w:color="auto"/>
              <w:bottom w:val="single" w:sz="4" w:space="0" w:color="auto"/>
              <w:right w:val="single" w:sz="4" w:space="0" w:color="auto"/>
            </w:tcBorders>
            <w:vAlign w:val="center"/>
          </w:tcPr>
          <w:p w14:paraId="20D0CF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500</w:t>
            </w:r>
          </w:p>
        </w:tc>
        <w:tc>
          <w:tcPr>
            <w:tcW w:w="1453" w:type="dxa"/>
            <w:tcBorders>
              <w:top w:val="single" w:sz="4" w:space="0" w:color="auto"/>
              <w:bottom w:val="single" w:sz="4" w:space="0" w:color="auto"/>
              <w:right w:val="single" w:sz="4" w:space="0" w:color="auto"/>
            </w:tcBorders>
            <w:vAlign w:val="center"/>
          </w:tcPr>
          <w:p w14:paraId="05C4991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18,69</w:t>
            </w:r>
          </w:p>
        </w:tc>
        <w:tc>
          <w:tcPr>
            <w:tcW w:w="1564" w:type="dxa"/>
            <w:tcBorders>
              <w:top w:val="single" w:sz="4" w:space="0" w:color="auto"/>
              <w:bottom w:val="single" w:sz="4" w:space="0" w:color="auto"/>
              <w:right w:val="single" w:sz="4" w:space="0" w:color="auto"/>
            </w:tcBorders>
            <w:vAlign w:val="bottom"/>
          </w:tcPr>
          <w:p w14:paraId="623144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R$ 9.345,00</w:t>
            </w:r>
          </w:p>
        </w:tc>
      </w:tr>
      <w:tr w:rsidR="00705FB0" w:rsidRPr="00D40442" w14:paraId="563D6CF5" w14:textId="77777777" w:rsidTr="000D2BFE">
        <w:trPr>
          <w:gridAfter w:val="1"/>
          <w:wAfter w:w="2584" w:type="dxa"/>
          <w:trHeight w:val="1275"/>
        </w:trPr>
        <w:tc>
          <w:tcPr>
            <w:tcW w:w="535" w:type="dxa"/>
            <w:tcBorders>
              <w:top w:val="nil"/>
              <w:left w:val="single" w:sz="4" w:space="0" w:color="auto"/>
              <w:bottom w:val="single" w:sz="4" w:space="0" w:color="auto"/>
              <w:right w:val="nil"/>
            </w:tcBorders>
            <w:vAlign w:val="center"/>
            <w:hideMark/>
          </w:tcPr>
          <w:p w14:paraId="63F8318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136</w:t>
            </w:r>
          </w:p>
        </w:tc>
        <w:tc>
          <w:tcPr>
            <w:tcW w:w="1030" w:type="dxa"/>
            <w:tcBorders>
              <w:top w:val="nil"/>
              <w:left w:val="single" w:sz="4" w:space="0" w:color="auto"/>
              <w:bottom w:val="single" w:sz="4" w:space="0" w:color="auto"/>
              <w:right w:val="single" w:sz="4" w:space="0" w:color="auto"/>
            </w:tcBorders>
            <w:noWrap/>
            <w:vAlign w:val="center"/>
            <w:hideMark/>
          </w:tcPr>
          <w:p w14:paraId="439139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619837</w:t>
            </w:r>
          </w:p>
        </w:tc>
        <w:tc>
          <w:tcPr>
            <w:tcW w:w="1407" w:type="dxa"/>
            <w:tcBorders>
              <w:top w:val="nil"/>
              <w:left w:val="nil"/>
              <w:bottom w:val="single" w:sz="4" w:space="0" w:color="auto"/>
              <w:right w:val="single" w:sz="4" w:space="0" w:color="auto"/>
            </w:tcBorders>
            <w:vAlign w:val="center"/>
            <w:hideMark/>
          </w:tcPr>
          <w:p w14:paraId="356AD4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E6E30BD" w14:textId="77777777" w:rsidR="00705FB0" w:rsidRPr="00D40442" w:rsidRDefault="00705FB0" w:rsidP="000E2E2B">
            <w:pPr>
              <w:rPr>
                <w:rFonts w:ascii="Arial" w:hAnsi="Arial" w:cs="Arial"/>
                <w:sz w:val="20"/>
                <w:szCs w:val="20"/>
              </w:rPr>
            </w:pPr>
            <w:r w:rsidRPr="00D40442">
              <w:rPr>
                <w:rFonts w:ascii="Arial" w:hAnsi="Arial" w:cs="Arial"/>
                <w:sz w:val="20"/>
                <w:szCs w:val="20"/>
              </w:rPr>
              <w:t>Luva de vinil sem pó atóxica – tamanho “M”:</w:t>
            </w:r>
            <w:r w:rsidRPr="00D40442">
              <w:rPr>
                <w:rFonts w:ascii="Arial" w:hAnsi="Arial" w:cs="Arial"/>
                <w:sz w:val="20"/>
                <w:szCs w:val="20"/>
              </w:rPr>
              <w:br/>
              <w:t>- não estéril;</w:t>
            </w:r>
            <w:r w:rsidRPr="00D40442">
              <w:rPr>
                <w:rFonts w:ascii="Arial" w:hAnsi="Arial" w:cs="Arial"/>
                <w:sz w:val="20"/>
                <w:szCs w:val="20"/>
              </w:rPr>
              <w:br/>
              <w:t>- fabricada em PVC incolor;</w:t>
            </w:r>
            <w:r w:rsidRPr="00D40442">
              <w:rPr>
                <w:rFonts w:ascii="Arial" w:hAnsi="Arial" w:cs="Arial"/>
                <w:sz w:val="20"/>
                <w:szCs w:val="20"/>
              </w:rPr>
              <w:br/>
              <w:t>- isenta de pó;</w:t>
            </w:r>
            <w:r w:rsidRPr="00D40442">
              <w:rPr>
                <w:rFonts w:ascii="Arial" w:hAnsi="Arial" w:cs="Arial"/>
                <w:sz w:val="20"/>
                <w:szCs w:val="20"/>
              </w:rPr>
              <w:br/>
              <w:t>- ambidestra – aprovadas pelo Ministério do Trabalho.</w:t>
            </w:r>
            <w:r w:rsidRPr="00D40442">
              <w:rPr>
                <w:rFonts w:ascii="Arial" w:hAnsi="Arial" w:cs="Arial"/>
                <w:sz w:val="20"/>
                <w:szCs w:val="20"/>
              </w:rPr>
              <w:br/>
              <w:t>- atóxica e apirogênica;</w:t>
            </w:r>
            <w:r w:rsidRPr="00D40442">
              <w:rPr>
                <w:rFonts w:ascii="Arial" w:hAnsi="Arial" w:cs="Arial"/>
                <w:sz w:val="20"/>
                <w:szCs w:val="20"/>
              </w:rPr>
              <w:br/>
              <w:t>- descartável e de uso único; Registro na ANVISA.</w:t>
            </w:r>
          </w:p>
        </w:tc>
        <w:tc>
          <w:tcPr>
            <w:tcW w:w="812" w:type="dxa"/>
            <w:tcBorders>
              <w:top w:val="single" w:sz="4" w:space="0" w:color="auto"/>
              <w:bottom w:val="single" w:sz="4" w:space="0" w:color="auto"/>
              <w:right w:val="single" w:sz="4" w:space="0" w:color="auto"/>
            </w:tcBorders>
            <w:vAlign w:val="center"/>
          </w:tcPr>
          <w:p w14:paraId="4450A37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649C002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13,58</w:t>
            </w:r>
          </w:p>
        </w:tc>
        <w:tc>
          <w:tcPr>
            <w:tcW w:w="1564" w:type="dxa"/>
            <w:tcBorders>
              <w:top w:val="single" w:sz="4" w:space="0" w:color="auto"/>
              <w:bottom w:val="single" w:sz="4" w:space="0" w:color="auto"/>
              <w:right w:val="single" w:sz="4" w:space="0" w:color="auto"/>
            </w:tcBorders>
            <w:vAlign w:val="bottom"/>
          </w:tcPr>
          <w:p w14:paraId="4FBE653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R$ 1.358,00</w:t>
            </w:r>
          </w:p>
        </w:tc>
      </w:tr>
      <w:tr w:rsidR="00705FB0" w:rsidRPr="00D40442" w14:paraId="6BB66B18" w14:textId="77777777" w:rsidTr="000D2BFE">
        <w:trPr>
          <w:gridAfter w:val="1"/>
          <w:wAfter w:w="2584" w:type="dxa"/>
          <w:trHeight w:val="1096"/>
        </w:trPr>
        <w:tc>
          <w:tcPr>
            <w:tcW w:w="535" w:type="dxa"/>
            <w:tcBorders>
              <w:top w:val="nil"/>
              <w:left w:val="single" w:sz="4" w:space="0" w:color="auto"/>
              <w:bottom w:val="single" w:sz="4" w:space="0" w:color="auto"/>
              <w:right w:val="nil"/>
            </w:tcBorders>
            <w:vAlign w:val="center"/>
            <w:hideMark/>
          </w:tcPr>
          <w:p w14:paraId="0D89D08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137</w:t>
            </w:r>
          </w:p>
        </w:tc>
        <w:tc>
          <w:tcPr>
            <w:tcW w:w="1030" w:type="dxa"/>
            <w:tcBorders>
              <w:top w:val="nil"/>
              <w:left w:val="single" w:sz="4" w:space="0" w:color="auto"/>
              <w:bottom w:val="single" w:sz="4" w:space="0" w:color="auto"/>
              <w:right w:val="single" w:sz="4" w:space="0" w:color="auto"/>
            </w:tcBorders>
            <w:noWrap/>
            <w:vAlign w:val="center"/>
            <w:hideMark/>
          </w:tcPr>
          <w:p w14:paraId="7B1125C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619824</w:t>
            </w:r>
          </w:p>
        </w:tc>
        <w:tc>
          <w:tcPr>
            <w:tcW w:w="1407" w:type="dxa"/>
            <w:tcBorders>
              <w:top w:val="nil"/>
              <w:left w:val="nil"/>
              <w:bottom w:val="single" w:sz="4" w:space="0" w:color="auto"/>
              <w:right w:val="single" w:sz="4" w:space="0" w:color="auto"/>
            </w:tcBorders>
            <w:vAlign w:val="center"/>
            <w:hideMark/>
          </w:tcPr>
          <w:p w14:paraId="5BE41F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598A55E7" w14:textId="77777777" w:rsidR="00705FB0" w:rsidRPr="00D40442" w:rsidRDefault="00705FB0" w:rsidP="000E2E2B">
            <w:pPr>
              <w:rPr>
                <w:rFonts w:ascii="Arial" w:hAnsi="Arial" w:cs="Arial"/>
                <w:sz w:val="20"/>
                <w:szCs w:val="20"/>
              </w:rPr>
            </w:pPr>
            <w:r w:rsidRPr="00D40442">
              <w:rPr>
                <w:rFonts w:ascii="Arial" w:hAnsi="Arial" w:cs="Arial"/>
                <w:sz w:val="20"/>
                <w:szCs w:val="20"/>
              </w:rPr>
              <w:t>Luva nitrílica sem pó atóxica – tamanho “M”:</w:t>
            </w:r>
            <w:r w:rsidRPr="00D40442">
              <w:rPr>
                <w:rFonts w:ascii="Arial" w:hAnsi="Arial" w:cs="Arial"/>
                <w:sz w:val="20"/>
                <w:szCs w:val="20"/>
              </w:rPr>
              <w:br/>
              <w:t>- não estéril;</w:t>
            </w:r>
            <w:r w:rsidRPr="00D40442">
              <w:rPr>
                <w:rFonts w:ascii="Arial" w:hAnsi="Arial" w:cs="Arial"/>
                <w:sz w:val="20"/>
                <w:szCs w:val="20"/>
              </w:rPr>
              <w:br/>
              <w:t>- isenta de pó;</w:t>
            </w:r>
            <w:r w:rsidRPr="00D40442">
              <w:rPr>
                <w:rFonts w:ascii="Arial" w:hAnsi="Arial" w:cs="Arial"/>
                <w:sz w:val="20"/>
                <w:szCs w:val="20"/>
              </w:rPr>
              <w:br/>
              <w:t>- ambidestra – aprovadas pelo Ministério do Trabalho.</w:t>
            </w:r>
            <w:r w:rsidRPr="00D40442">
              <w:rPr>
                <w:rFonts w:ascii="Arial" w:hAnsi="Arial" w:cs="Arial"/>
                <w:sz w:val="20"/>
                <w:szCs w:val="20"/>
              </w:rPr>
              <w:br/>
              <w:t>- atóxica e apirogênica;</w:t>
            </w:r>
            <w:r w:rsidRPr="00D40442">
              <w:rPr>
                <w:rFonts w:ascii="Arial" w:hAnsi="Arial" w:cs="Arial"/>
                <w:sz w:val="20"/>
                <w:szCs w:val="20"/>
              </w:rPr>
              <w:br/>
              <w:t>- descartável e de uso único. Registro na ANVISA.</w:t>
            </w:r>
          </w:p>
        </w:tc>
        <w:tc>
          <w:tcPr>
            <w:tcW w:w="812" w:type="dxa"/>
            <w:tcBorders>
              <w:top w:val="single" w:sz="4" w:space="0" w:color="auto"/>
              <w:bottom w:val="single" w:sz="4" w:space="0" w:color="auto"/>
              <w:right w:val="single" w:sz="4" w:space="0" w:color="auto"/>
            </w:tcBorders>
            <w:vAlign w:val="center"/>
          </w:tcPr>
          <w:p w14:paraId="2B0E6B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34CDB2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22,01</w:t>
            </w:r>
          </w:p>
        </w:tc>
        <w:tc>
          <w:tcPr>
            <w:tcW w:w="1564" w:type="dxa"/>
            <w:tcBorders>
              <w:top w:val="single" w:sz="4" w:space="0" w:color="auto"/>
              <w:bottom w:val="single" w:sz="4" w:space="0" w:color="auto"/>
              <w:right w:val="single" w:sz="4" w:space="0" w:color="auto"/>
            </w:tcBorders>
            <w:vAlign w:val="bottom"/>
          </w:tcPr>
          <w:p w14:paraId="1680F15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R$ 1.100,50</w:t>
            </w:r>
          </w:p>
        </w:tc>
      </w:tr>
      <w:tr w:rsidR="00705FB0" w:rsidRPr="00D40442" w14:paraId="6A9ADC56" w14:textId="77777777" w:rsidTr="000D2BFE">
        <w:trPr>
          <w:gridAfter w:val="1"/>
          <w:wAfter w:w="2584" w:type="dxa"/>
          <w:trHeight w:val="559"/>
        </w:trPr>
        <w:tc>
          <w:tcPr>
            <w:tcW w:w="535" w:type="dxa"/>
            <w:tcBorders>
              <w:top w:val="nil"/>
              <w:left w:val="single" w:sz="4" w:space="0" w:color="auto"/>
              <w:bottom w:val="single" w:sz="4" w:space="0" w:color="auto"/>
              <w:right w:val="nil"/>
            </w:tcBorders>
            <w:vAlign w:val="center"/>
            <w:hideMark/>
          </w:tcPr>
          <w:p w14:paraId="50375A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138</w:t>
            </w:r>
          </w:p>
        </w:tc>
        <w:tc>
          <w:tcPr>
            <w:tcW w:w="1030" w:type="dxa"/>
            <w:tcBorders>
              <w:top w:val="nil"/>
              <w:left w:val="single" w:sz="4" w:space="0" w:color="auto"/>
              <w:bottom w:val="single" w:sz="4" w:space="0" w:color="auto"/>
              <w:right w:val="single" w:sz="4" w:space="0" w:color="auto"/>
            </w:tcBorders>
            <w:noWrap/>
            <w:vAlign w:val="center"/>
            <w:hideMark/>
          </w:tcPr>
          <w:p w14:paraId="768B3DE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619860</w:t>
            </w:r>
          </w:p>
        </w:tc>
        <w:tc>
          <w:tcPr>
            <w:tcW w:w="1407" w:type="dxa"/>
            <w:tcBorders>
              <w:top w:val="nil"/>
              <w:left w:val="nil"/>
              <w:bottom w:val="single" w:sz="4" w:space="0" w:color="auto"/>
              <w:right w:val="single" w:sz="4" w:space="0" w:color="auto"/>
            </w:tcBorders>
            <w:vAlign w:val="center"/>
            <w:hideMark/>
          </w:tcPr>
          <w:p w14:paraId="56D27A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COM 100 UNIDADES</w:t>
            </w:r>
          </w:p>
        </w:tc>
        <w:tc>
          <w:tcPr>
            <w:tcW w:w="2779" w:type="dxa"/>
            <w:tcBorders>
              <w:top w:val="nil"/>
              <w:left w:val="nil"/>
              <w:bottom w:val="single" w:sz="4" w:space="0" w:color="auto"/>
              <w:right w:val="single" w:sz="4" w:space="0" w:color="auto"/>
            </w:tcBorders>
            <w:vAlign w:val="bottom"/>
          </w:tcPr>
          <w:p w14:paraId="63AB66A4" w14:textId="77777777" w:rsidR="00705FB0" w:rsidRPr="00D40442" w:rsidRDefault="00705FB0" w:rsidP="000E2E2B">
            <w:pPr>
              <w:rPr>
                <w:rFonts w:ascii="Arial" w:hAnsi="Arial" w:cs="Arial"/>
                <w:sz w:val="20"/>
                <w:szCs w:val="20"/>
              </w:rPr>
            </w:pPr>
            <w:r w:rsidRPr="00D40442">
              <w:rPr>
                <w:rFonts w:ascii="Arial" w:hAnsi="Arial" w:cs="Arial"/>
                <w:sz w:val="20"/>
                <w:szCs w:val="20"/>
              </w:rPr>
              <w:t>Luva plástica descartável, não estéril, transparente, sem pó, ambidestra, tamanho único, pacote com 100 unidades. Registro na ANVISA.</w:t>
            </w:r>
          </w:p>
        </w:tc>
        <w:tc>
          <w:tcPr>
            <w:tcW w:w="812" w:type="dxa"/>
            <w:tcBorders>
              <w:top w:val="single" w:sz="4" w:space="0" w:color="auto"/>
              <w:bottom w:val="single" w:sz="4" w:space="0" w:color="auto"/>
              <w:right w:val="single" w:sz="4" w:space="0" w:color="auto"/>
            </w:tcBorders>
            <w:vAlign w:val="center"/>
          </w:tcPr>
          <w:p w14:paraId="418D8D0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E680B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3,00</w:t>
            </w:r>
          </w:p>
        </w:tc>
        <w:tc>
          <w:tcPr>
            <w:tcW w:w="1564" w:type="dxa"/>
            <w:tcBorders>
              <w:top w:val="single" w:sz="4" w:space="0" w:color="auto"/>
              <w:bottom w:val="single" w:sz="4" w:space="0" w:color="auto"/>
              <w:right w:val="single" w:sz="4" w:space="0" w:color="auto"/>
            </w:tcBorders>
            <w:vAlign w:val="bottom"/>
          </w:tcPr>
          <w:p w14:paraId="2880A73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R$ 150,00</w:t>
            </w:r>
          </w:p>
        </w:tc>
      </w:tr>
      <w:tr w:rsidR="00705FB0" w:rsidRPr="00D40442" w14:paraId="532A505F"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203D1C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139</w:t>
            </w:r>
          </w:p>
        </w:tc>
        <w:tc>
          <w:tcPr>
            <w:tcW w:w="1030" w:type="dxa"/>
            <w:tcBorders>
              <w:top w:val="nil"/>
              <w:left w:val="single" w:sz="4" w:space="0" w:color="auto"/>
              <w:bottom w:val="single" w:sz="4" w:space="0" w:color="auto"/>
              <w:right w:val="single" w:sz="4" w:space="0" w:color="auto"/>
            </w:tcBorders>
            <w:noWrap/>
            <w:vAlign w:val="center"/>
            <w:hideMark/>
          </w:tcPr>
          <w:p w14:paraId="779336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628495</w:t>
            </w:r>
          </w:p>
        </w:tc>
        <w:tc>
          <w:tcPr>
            <w:tcW w:w="1407" w:type="dxa"/>
            <w:tcBorders>
              <w:top w:val="nil"/>
              <w:left w:val="nil"/>
              <w:bottom w:val="single" w:sz="4" w:space="0" w:color="auto"/>
              <w:right w:val="single" w:sz="4" w:space="0" w:color="auto"/>
            </w:tcBorders>
            <w:vAlign w:val="center"/>
            <w:hideMark/>
          </w:tcPr>
          <w:p w14:paraId="658E69F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3850F1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Malha tubular ortopédica 10cm X 15M, 100% algodão. Estéril, uso único. Embalagem individual, externamente dados de identificação, procedência, data fabricação/validade, lote e registro no MS. </w:t>
            </w:r>
          </w:p>
        </w:tc>
        <w:tc>
          <w:tcPr>
            <w:tcW w:w="812" w:type="dxa"/>
            <w:tcBorders>
              <w:top w:val="single" w:sz="4" w:space="0" w:color="auto"/>
              <w:bottom w:val="single" w:sz="4" w:space="0" w:color="auto"/>
              <w:right w:val="single" w:sz="4" w:space="0" w:color="auto"/>
            </w:tcBorders>
            <w:vAlign w:val="center"/>
          </w:tcPr>
          <w:p w14:paraId="42A19D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D18D3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10,66</w:t>
            </w:r>
          </w:p>
        </w:tc>
        <w:tc>
          <w:tcPr>
            <w:tcW w:w="1564" w:type="dxa"/>
            <w:tcBorders>
              <w:top w:val="single" w:sz="4" w:space="0" w:color="auto"/>
              <w:bottom w:val="single" w:sz="4" w:space="0" w:color="auto"/>
              <w:right w:val="single" w:sz="4" w:space="0" w:color="auto"/>
            </w:tcBorders>
            <w:vAlign w:val="bottom"/>
          </w:tcPr>
          <w:p w14:paraId="4C7C2F2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R$ 533,00</w:t>
            </w:r>
          </w:p>
        </w:tc>
      </w:tr>
      <w:tr w:rsidR="00705FB0" w:rsidRPr="00D40442" w14:paraId="3833DA97"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95A3E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140</w:t>
            </w:r>
          </w:p>
        </w:tc>
        <w:tc>
          <w:tcPr>
            <w:tcW w:w="1030" w:type="dxa"/>
            <w:tcBorders>
              <w:top w:val="nil"/>
              <w:left w:val="single" w:sz="4" w:space="0" w:color="auto"/>
              <w:bottom w:val="single" w:sz="4" w:space="0" w:color="auto"/>
              <w:right w:val="single" w:sz="4" w:space="0" w:color="auto"/>
            </w:tcBorders>
            <w:noWrap/>
            <w:vAlign w:val="center"/>
            <w:hideMark/>
          </w:tcPr>
          <w:p w14:paraId="362A121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628498</w:t>
            </w:r>
          </w:p>
        </w:tc>
        <w:tc>
          <w:tcPr>
            <w:tcW w:w="1407" w:type="dxa"/>
            <w:tcBorders>
              <w:top w:val="nil"/>
              <w:left w:val="nil"/>
              <w:bottom w:val="single" w:sz="4" w:space="0" w:color="auto"/>
              <w:right w:val="single" w:sz="4" w:space="0" w:color="auto"/>
            </w:tcBorders>
            <w:vAlign w:val="center"/>
            <w:hideMark/>
          </w:tcPr>
          <w:p w14:paraId="07045D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D8EBDA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Malha tubular ortopédica 20cm X 15M, 100% algodão. Estéril, uso único. Embalagem individual, externamente dados de identificação, procedência, data fabricação/validade, lote e registro na ANVISA. </w:t>
            </w:r>
          </w:p>
        </w:tc>
        <w:tc>
          <w:tcPr>
            <w:tcW w:w="812" w:type="dxa"/>
            <w:tcBorders>
              <w:top w:val="single" w:sz="4" w:space="0" w:color="auto"/>
              <w:bottom w:val="single" w:sz="4" w:space="0" w:color="auto"/>
              <w:right w:val="single" w:sz="4" w:space="0" w:color="auto"/>
            </w:tcBorders>
            <w:vAlign w:val="center"/>
          </w:tcPr>
          <w:p w14:paraId="780EED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FC704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15,22</w:t>
            </w:r>
          </w:p>
        </w:tc>
        <w:tc>
          <w:tcPr>
            <w:tcW w:w="1564" w:type="dxa"/>
            <w:tcBorders>
              <w:top w:val="single" w:sz="4" w:space="0" w:color="auto"/>
              <w:bottom w:val="single" w:sz="4" w:space="0" w:color="auto"/>
              <w:right w:val="single" w:sz="4" w:space="0" w:color="auto"/>
            </w:tcBorders>
            <w:vAlign w:val="bottom"/>
          </w:tcPr>
          <w:p w14:paraId="410D599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R$ 761,00</w:t>
            </w:r>
          </w:p>
        </w:tc>
      </w:tr>
      <w:tr w:rsidR="00705FB0" w:rsidRPr="00D40442" w14:paraId="64B7DF1B"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855A4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141</w:t>
            </w:r>
          </w:p>
        </w:tc>
        <w:tc>
          <w:tcPr>
            <w:tcW w:w="1030" w:type="dxa"/>
            <w:tcBorders>
              <w:top w:val="nil"/>
              <w:left w:val="single" w:sz="4" w:space="0" w:color="auto"/>
              <w:bottom w:val="single" w:sz="4" w:space="0" w:color="auto"/>
              <w:right w:val="single" w:sz="4" w:space="0" w:color="auto"/>
            </w:tcBorders>
            <w:noWrap/>
            <w:vAlign w:val="center"/>
            <w:hideMark/>
          </w:tcPr>
          <w:p w14:paraId="489B68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613767</w:t>
            </w:r>
          </w:p>
        </w:tc>
        <w:tc>
          <w:tcPr>
            <w:tcW w:w="1407" w:type="dxa"/>
            <w:tcBorders>
              <w:top w:val="nil"/>
              <w:left w:val="nil"/>
              <w:bottom w:val="single" w:sz="4" w:space="0" w:color="auto"/>
              <w:right w:val="single" w:sz="4" w:space="0" w:color="auto"/>
            </w:tcBorders>
            <w:vAlign w:val="center"/>
            <w:hideMark/>
          </w:tcPr>
          <w:p w14:paraId="0CF84C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95256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Manta térmica aluminizada, para isolamento térmico. Tamanho: 2,10 X 1,40m. Poliéster metalizada não deformável e impermeável. Embalagem individual, externamente dados de identificação, procedência, </w:t>
            </w:r>
            <w:r w:rsidRPr="00D40442">
              <w:rPr>
                <w:rFonts w:ascii="Arial" w:hAnsi="Arial" w:cs="Arial"/>
                <w:sz w:val="20"/>
                <w:szCs w:val="20"/>
              </w:rPr>
              <w:lastRenderedPageBreak/>
              <w:t>data fabricação/validade, lote e registro na ANVISA.</w:t>
            </w:r>
          </w:p>
        </w:tc>
        <w:tc>
          <w:tcPr>
            <w:tcW w:w="812" w:type="dxa"/>
            <w:tcBorders>
              <w:top w:val="single" w:sz="4" w:space="0" w:color="auto"/>
              <w:bottom w:val="single" w:sz="4" w:space="0" w:color="auto"/>
              <w:right w:val="single" w:sz="4" w:space="0" w:color="auto"/>
            </w:tcBorders>
            <w:vAlign w:val="center"/>
          </w:tcPr>
          <w:p w14:paraId="70C7E5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3FBD96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5,95</w:t>
            </w:r>
          </w:p>
        </w:tc>
        <w:tc>
          <w:tcPr>
            <w:tcW w:w="1564" w:type="dxa"/>
            <w:tcBorders>
              <w:top w:val="single" w:sz="4" w:space="0" w:color="auto"/>
              <w:bottom w:val="single" w:sz="4" w:space="0" w:color="auto"/>
              <w:right w:val="single" w:sz="4" w:space="0" w:color="auto"/>
            </w:tcBorders>
            <w:vAlign w:val="bottom"/>
          </w:tcPr>
          <w:p w14:paraId="674F352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R$ 892,50</w:t>
            </w:r>
          </w:p>
        </w:tc>
      </w:tr>
      <w:tr w:rsidR="00705FB0" w:rsidRPr="00D40442" w14:paraId="3B45C5B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CF6EDE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142</w:t>
            </w:r>
          </w:p>
        </w:tc>
        <w:tc>
          <w:tcPr>
            <w:tcW w:w="1030" w:type="dxa"/>
            <w:tcBorders>
              <w:top w:val="nil"/>
              <w:left w:val="single" w:sz="4" w:space="0" w:color="auto"/>
              <w:bottom w:val="single" w:sz="4" w:space="0" w:color="auto"/>
              <w:right w:val="single" w:sz="4" w:space="0" w:color="auto"/>
            </w:tcBorders>
            <w:noWrap/>
            <w:vAlign w:val="center"/>
            <w:hideMark/>
          </w:tcPr>
          <w:p w14:paraId="281130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485312</w:t>
            </w:r>
          </w:p>
        </w:tc>
        <w:tc>
          <w:tcPr>
            <w:tcW w:w="1407" w:type="dxa"/>
            <w:tcBorders>
              <w:top w:val="nil"/>
              <w:left w:val="nil"/>
              <w:bottom w:val="single" w:sz="4" w:space="0" w:color="auto"/>
              <w:right w:val="single" w:sz="4" w:space="0" w:color="auto"/>
            </w:tcBorders>
            <w:vAlign w:val="center"/>
            <w:hideMark/>
          </w:tcPr>
          <w:p w14:paraId="368EB9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50 UNIDADE</w:t>
            </w:r>
          </w:p>
        </w:tc>
        <w:tc>
          <w:tcPr>
            <w:tcW w:w="2779" w:type="dxa"/>
            <w:tcBorders>
              <w:top w:val="nil"/>
              <w:left w:val="nil"/>
              <w:bottom w:val="single" w:sz="4" w:space="0" w:color="auto"/>
              <w:right w:val="single" w:sz="4" w:space="0" w:color="auto"/>
            </w:tcBorders>
            <w:vAlign w:val="bottom"/>
          </w:tcPr>
          <w:p w14:paraId="1C71650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unidades, contendo dados de validade, lote e registro na ANVISA.</w:t>
            </w:r>
          </w:p>
        </w:tc>
        <w:tc>
          <w:tcPr>
            <w:tcW w:w="812" w:type="dxa"/>
            <w:tcBorders>
              <w:top w:val="single" w:sz="4" w:space="0" w:color="auto"/>
              <w:bottom w:val="single" w:sz="4" w:space="0" w:color="auto"/>
              <w:right w:val="single" w:sz="4" w:space="0" w:color="auto"/>
            </w:tcBorders>
            <w:vAlign w:val="center"/>
          </w:tcPr>
          <w:p w14:paraId="453DEC0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73958A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4,16</w:t>
            </w:r>
          </w:p>
        </w:tc>
        <w:tc>
          <w:tcPr>
            <w:tcW w:w="1564" w:type="dxa"/>
            <w:tcBorders>
              <w:top w:val="single" w:sz="4" w:space="0" w:color="auto"/>
              <w:bottom w:val="single" w:sz="4" w:space="0" w:color="auto"/>
              <w:right w:val="single" w:sz="4" w:space="0" w:color="auto"/>
            </w:tcBorders>
            <w:vAlign w:val="bottom"/>
          </w:tcPr>
          <w:p w14:paraId="4AE12B4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R$ 2.496,00</w:t>
            </w:r>
          </w:p>
        </w:tc>
      </w:tr>
      <w:tr w:rsidR="00705FB0" w:rsidRPr="00D40442" w14:paraId="59B34B1A"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EBEDA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143</w:t>
            </w:r>
          </w:p>
        </w:tc>
        <w:tc>
          <w:tcPr>
            <w:tcW w:w="1030" w:type="dxa"/>
            <w:tcBorders>
              <w:top w:val="nil"/>
              <w:left w:val="single" w:sz="4" w:space="0" w:color="auto"/>
              <w:bottom w:val="single" w:sz="4" w:space="0" w:color="auto"/>
              <w:right w:val="single" w:sz="4" w:space="0" w:color="auto"/>
            </w:tcBorders>
            <w:noWrap/>
            <w:vAlign w:val="center"/>
            <w:hideMark/>
          </w:tcPr>
          <w:p w14:paraId="7AD2D0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454566</w:t>
            </w:r>
          </w:p>
        </w:tc>
        <w:tc>
          <w:tcPr>
            <w:tcW w:w="1407" w:type="dxa"/>
            <w:tcBorders>
              <w:top w:val="nil"/>
              <w:left w:val="nil"/>
              <w:bottom w:val="single" w:sz="4" w:space="0" w:color="auto"/>
              <w:right w:val="single" w:sz="4" w:space="0" w:color="auto"/>
            </w:tcBorders>
            <w:vAlign w:val="center"/>
            <w:hideMark/>
          </w:tcPr>
          <w:p w14:paraId="04A4EF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689D8D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31518D4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70</w:t>
            </w:r>
          </w:p>
        </w:tc>
        <w:tc>
          <w:tcPr>
            <w:tcW w:w="1453" w:type="dxa"/>
            <w:tcBorders>
              <w:top w:val="single" w:sz="4" w:space="0" w:color="auto"/>
              <w:bottom w:val="single" w:sz="4" w:space="0" w:color="auto"/>
              <w:right w:val="single" w:sz="4" w:space="0" w:color="auto"/>
            </w:tcBorders>
            <w:vAlign w:val="center"/>
          </w:tcPr>
          <w:p w14:paraId="20A57A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6,15</w:t>
            </w:r>
          </w:p>
        </w:tc>
        <w:tc>
          <w:tcPr>
            <w:tcW w:w="1564" w:type="dxa"/>
            <w:tcBorders>
              <w:top w:val="single" w:sz="4" w:space="0" w:color="auto"/>
              <w:bottom w:val="single" w:sz="4" w:space="0" w:color="auto"/>
              <w:right w:val="single" w:sz="4" w:space="0" w:color="auto"/>
            </w:tcBorders>
            <w:vAlign w:val="bottom"/>
          </w:tcPr>
          <w:p w14:paraId="076C1D7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R$ 430,50</w:t>
            </w:r>
          </w:p>
        </w:tc>
      </w:tr>
      <w:tr w:rsidR="00705FB0" w:rsidRPr="00D40442" w14:paraId="6ACA8898"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E54FB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144</w:t>
            </w:r>
          </w:p>
        </w:tc>
        <w:tc>
          <w:tcPr>
            <w:tcW w:w="1030" w:type="dxa"/>
            <w:tcBorders>
              <w:top w:val="nil"/>
              <w:left w:val="single" w:sz="4" w:space="0" w:color="auto"/>
              <w:bottom w:val="single" w:sz="4" w:space="0" w:color="auto"/>
              <w:right w:val="single" w:sz="4" w:space="0" w:color="auto"/>
            </w:tcBorders>
            <w:noWrap/>
            <w:vAlign w:val="center"/>
            <w:hideMark/>
          </w:tcPr>
          <w:p w14:paraId="2D3BED3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454567</w:t>
            </w:r>
          </w:p>
        </w:tc>
        <w:tc>
          <w:tcPr>
            <w:tcW w:w="1407" w:type="dxa"/>
            <w:tcBorders>
              <w:top w:val="nil"/>
              <w:left w:val="nil"/>
              <w:bottom w:val="single" w:sz="4" w:space="0" w:color="auto"/>
              <w:right w:val="single" w:sz="4" w:space="0" w:color="auto"/>
            </w:tcBorders>
            <w:vAlign w:val="center"/>
            <w:hideMark/>
          </w:tcPr>
          <w:p w14:paraId="6F08F7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60A031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092677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3D5A9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6,14</w:t>
            </w:r>
          </w:p>
        </w:tc>
        <w:tc>
          <w:tcPr>
            <w:tcW w:w="1564" w:type="dxa"/>
            <w:tcBorders>
              <w:top w:val="single" w:sz="4" w:space="0" w:color="auto"/>
              <w:bottom w:val="single" w:sz="4" w:space="0" w:color="auto"/>
              <w:right w:val="single" w:sz="4" w:space="0" w:color="auto"/>
            </w:tcBorders>
            <w:vAlign w:val="bottom"/>
          </w:tcPr>
          <w:p w14:paraId="56C5513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R$ 307,00</w:t>
            </w:r>
          </w:p>
        </w:tc>
      </w:tr>
      <w:tr w:rsidR="00705FB0" w:rsidRPr="00D40442" w14:paraId="6F71A4A0"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76E71D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145</w:t>
            </w:r>
          </w:p>
        </w:tc>
        <w:tc>
          <w:tcPr>
            <w:tcW w:w="1030" w:type="dxa"/>
            <w:tcBorders>
              <w:top w:val="nil"/>
              <w:left w:val="single" w:sz="4" w:space="0" w:color="auto"/>
              <w:bottom w:val="single" w:sz="4" w:space="0" w:color="auto"/>
              <w:right w:val="single" w:sz="4" w:space="0" w:color="auto"/>
            </w:tcBorders>
            <w:noWrap/>
            <w:vAlign w:val="center"/>
            <w:hideMark/>
          </w:tcPr>
          <w:p w14:paraId="1B66F2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454554</w:t>
            </w:r>
          </w:p>
        </w:tc>
        <w:tc>
          <w:tcPr>
            <w:tcW w:w="1407" w:type="dxa"/>
            <w:tcBorders>
              <w:top w:val="nil"/>
              <w:left w:val="nil"/>
              <w:bottom w:val="single" w:sz="4" w:space="0" w:color="auto"/>
              <w:right w:val="single" w:sz="4" w:space="0" w:color="auto"/>
            </w:tcBorders>
            <w:vAlign w:val="center"/>
            <w:hideMark/>
          </w:tcPr>
          <w:p w14:paraId="577BF2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918423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w:t>
            </w:r>
            <w:r w:rsidRPr="00D40442">
              <w:rPr>
                <w:rFonts w:ascii="Arial" w:hAnsi="Arial" w:cs="Arial"/>
                <w:sz w:val="20"/>
                <w:szCs w:val="20"/>
              </w:rPr>
              <w:lastRenderedPageBreak/>
              <w:t>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42B0FA2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1A791F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8,47</w:t>
            </w:r>
          </w:p>
        </w:tc>
        <w:tc>
          <w:tcPr>
            <w:tcW w:w="1564" w:type="dxa"/>
            <w:tcBorders>
              <w:top w:val="single" w:sz="4" w:space="0" w:color="auto"/>
              <w:bottom w:val="single" w:sz="4" w:space="0" w:color="auto"/>
              <w:right w:val="single" w:sz="4" w:space="0" w:color="auto"/>
            </w:tcBorders>
            <w:vAlign w:val="bottom"/>
          </w:tcPr>
          <w:p w14:paraId="33C6DF4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R$ 169,40</w:t>
            </w:r>
          </w:p>
        </w:tc>
      </w:tr>
      <w:tr w:rsidR="00705FB0" w:rsidRPr="00D40442" w14:paraId="68477F81"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75C580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146</w:t>
            </w:r>
          </w:p>
        </w:tc>
        <w:tc>
          <w:tcPr>
            <w:tcW w:w="1030" w:type="dxa"/>
            <w:tcBorders>
              <w:top w:val="nil"/>
              <w:left w:val="single" w:sz="4" w:space="0" w:color="auto"/>
              <w:bottom w:val="single" w:sz="4" w:space="0" w:color="auto"/>
              <w:right w:val="single" w:sz="4" w:space="0" w:color="auto"/>
            </w:tcBorders>
            <w:noWrap/>
            <w:vAlign w:val="center"/>
            <w:hideMark/>
          </w:tcPr>
          <w:p w14:paraId="34E116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454555</w:t>
            </w:r>
          </w:p>
        </w:tc>
        <w:tc>
          <w:tcPr>
            <w:tcW w:w="1407" w:type="dxa"/>
            <w:tcBorders>
              <w:top w:val="nil"/>
              <w:left w:val="nil"/>
              <w:bottom w:val="single" w:sz="4" w:space="0" w:color="auto"/>
              <w:right w:val="single" w:sz="4" w:space="0" w:color="auto"/>
            </w:tcBorders>
            <w:vAlign w:val="center"/>
            <w:hideMark/>
          </w:tcPr>
          <w:p w14:paraId="3A1814E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8E647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45593B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0B4B79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7,82</w:t>
            </w:r>
          </w:p>
        </w:tc>
        <w:tc>
          <w:tcPr>
            <w:tcW w:w="1564" w:type="dxa"/>
            <w:tcBorders>
              <w:top w:val="single" w:sz="4" w:space="0" w:color="auto"/>
              <w:bottom w:val="single" w:sz="4" w:space="0" w:color="auto"/>
              <w:right w:val="single" w:sz="4" w:space="0" w:color="auto"/>
            </w:tcBorders>
            <w:vAlign w:val="bottom"/>
          </w:tcPr>
          <w:p w14:paraId="69832C4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R$ 156,40</w:t>
            </w:r>
          </w:p>
        </w:tc>
      </w:tr>
      <w:tr w:rsidR="00705FB0" w:rsidRPr="00D40442" w14:paraId="7C953AB7"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19F369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147</w:t>
            </w:r>
          </w:p>
        </w:tc>
        <w:tc>
          <w:tcPr>
            <w:tcW w:w="1030" w:type="dxa"/>
            <w:tcBorders>
              <w:top w:val="nil"/>
              <w:left w:val="single" w:sz="4" w:space="0" w:color="auto"/>
              <w:bottom w:val="single" w:sz="4" w:space="0" w:color="auto"/>
              <w:right w:val="single" w:sz="4" w:space="0" w:color="auto"/>
            </w:tcBorders>
            <w:noWrap/>
            <w:vAlign w:val="center"/>
            <w:hideMark/>
          </w:tcPr>
          <w:p w14:paraId="2A244E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451076</w:t>
            </w:r>
          </w:p>
        </w:tc>
        <w:tc>
          <w:tcPr>
            <w:tcW w:w="1407" w:type="dxa"/>
            <w:tcBorders>
              <w:top w:val="nil"/>
              <w:left w:val="nil"/>
              <w:bottom w:val="single" w:sz="4" w:space="0" w:color="auto"/>
              <w:right w:val="single" w:sz="4" w:space="0" w:color="auto"/>
            </w:tcBorders>
            <w:vAlign w:val="center"/>
            <w:hideMark/>
          </w:tcPr>
          <w:p w14:paraId="4DF5206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EA149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MÁSCARA LARÍNGEA EM SILICONE N° 1 -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w:t>
            </w:r>
            <w:r w:rsidRPr="00D40442">
              <w:rPr>
                <w:rFonts w:ascii="Arial" w:hAnsi="Arial" w:cs="Arial"/>
                <w:sz w:val="20"/>
                <w:szCs w:val="20"/>
              </w:rPr>
              <w:lastRenderedPageBreak/>
              <w:t>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6224F5F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3EFDE4E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24,70</w:t>
            </w:r>
          </w:p>
        </w:tc>
        <w:tc>
          <w:tcPr>
            <w:tcW w:w="1564" w:type="dxa"/>
            <w:tcBorders>
              <w:top w:val="single" w:sz="4" w:space="0" w:color="auto"/>
              <w:bottom w:val="single" w:sz="4" w:space="0" w:color="auto"/>
              <w:right w:val="single" w:sz="4" w:space="0" w:color="auto"/>
            </w:tcBorders>
            <w:vAlign w:val="bottom"/>
          </w:tcPr>
          <w:p w14:paraId="2D42F3F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R$ 247,00</w:t>
            </w:r>
          </w:p>
        </w:tc>
      </w:tr>
      <w:tr w:rsidR="00705FB0" w:rsidRPr="00D40442" w14:paraId="529C2560"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03FA7A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148</w:t>
            </w:r>
          </w:p>
        </w:tc>
        <w:tc>
          <w:tcPr>
            <w:tcW w:w="1030" w:type="dxa"/>
            <w:tcBorders>
              <w:top w:val="nil"/>
              <w:left w:val="single" w:sz="4" w:space="0" w:color="auto"/>
              <w:bottom w:val="single" w:sz="4" w:space="0" w:color="auto"/>
              <w:right w:val="single" w:sz="4" w:space="0" w:color="auto"/>
            </w:tcBorders>
            <w:noWrap/>
            <w:vAlign w:val="center"/>
            <w:hideMark/>
          </w:tcPr>
          <w:p w14:paraId="3B3418D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451080</w:t>
            </w:r>
          </w:p>
        </w:tc>
        <w:tc>
          <w:tcPr>
            <w:tcW w:w="1407" w:type="dxa"/>
            <w:tcBorders>
              <w:top w:val="nil"/>
              <w:left w:val="nil"/>
              <w:bottom w:val="single" w:sz="4" w:space="0" w:color="auto"/>
              <w:right w:val="single" w:sz="4" w:space="0" w:color="auto"/>
            </w:tcBorders>
            <w:vAlign w:val="center"/>
            <w:hideMark/>
          </w:tcPr>
          <w:p w14:paraId="58A9197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A43AB2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LARÍNGEA EM SILICONE N° 1,5 -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4109A9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AB36F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22,23</w:t>
            </w:r>
          </w:p>
        </w:tc>
        <w:tc>
          <w:tcPr>
            <w:tcW w:w="1564" w:type="dxa"/>
            <w:tcBorders>
              <w:top w:val="single" w:sz="4" w:space="0" w:color="auto"/>
              <w:bottom w:val="single" w:sz="4" w:space="0" w:color="auto"/>
              <w:right w:val="single" w:sz="4" w:space="0" w:color="auto"/>
            </w:tcBorders>
            <w:vAlign w:val="bottom"/>
          </w:tcPr>
          <w:p w14:paraId="40D5514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R$ 222,30</w:t>
            </w:r>
          </w:p>
        </w:tc>
      </w:tr>
      <w:tr w:rsidR="00705FB0" w:rsidRPr="00D40442" w14:paraId="19709997"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4B52B5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149</w:t>
            </w:r>
          </w:p>
        </w:tc>
        <w:tc>
          <w:tcPr>
            <w:tcW w:w="1030" w:type="dxa"/>
            <w:tcBorders>
              <w:top w:val="nil"/>
              <w:left w:val="single" w:sz="4" w:space="0" w:color="auto"/>
              <w:bottom w:val="single" w:sz="4" w:space="0" w:color="auto"/>
              <w:right w:val="single" w:sz="4" w:space="0" w:color="auto"/>
            </w:tcBorders>
            <w:noWrap/>
            <w:vAlign w:val="center"/>
            <w:hideMark/>
          </w:tcPr>
          <w:p w14:paraId="3EFBAA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451077</w:t>
            </w:r>
          </w:p>
        </w:tc>
        <w:tc>
          <w:tcPr>
            <w:tcW w:w="1407" w:type="dxa"/>
            <w:tcBorders>
              <w:top w:val="nil"/>
              <w:left w:val="nil"/>
              <w:bottom w:val="single" w:sz="4" w:space="0" w:color="auto"/>
              <w:right w:val="single" w:sz="4" w:space="0" w:color="auto"/>
            </w:tcBorders>
            <w:vAlign w:val="center"/>
            <w:hideMark/>
          </w:tcPr>
          <w:p w14:paraId="57C2FF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D99C3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MÁSCARA LARÍNGEA EM SILICONE N° 2 -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w:t>
            </w:r>
            <w:r w:rsidRPr="00D40442">
              <w:rPr>
                <w:rFonts w:ascii="Arial" w:hAnsi="Arial" w:cs="Arial"/>
                <w:sz w:val="20"/>
                <w:szCs w:val="20"/>
              </w:rPr>
              <w:lastRenderedPageBreak/>
              <w:t>fabricação/validade, lote e registro na ANVISA.</w:t>
            </w:r>
          </w:p>
        </w:tc>
        <w:tc>
          <w:tcPr>
            <w:tcW w:w="812" w:type="dxa"/>
            <w:tcBorders>
              <w:top w:val="single" w:sz="4" w:space="0" w:color="auto"/>
              <w:bottom w:val="single" w:sz="4" w:space="0" w:color="auto"/>
              <w:right w:val="single" w:sz="4" w:space="0" w:color="auto"/>
            </w:tcBorders>
            <w:vAlign w:val="center"/>
          </w:tcPr>
          <w:p w14:paraId="2D4C0B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59670B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22,13</w:t>
            </w:r>
          </w:p>
        </w:tc>
        <w:tc>
          <w:tcPr>
            <w:tcW w:w="1564" w:type="dxa"/>
            <w:tcBorders>
              <w:top w:val="single" w:sz="4" w:space="0" w:color="auto"/>
              <w:bottom w:val="single" w:sz="4" w:space="0" w:color="auto"/>
              <w:right w:val="single" w:sz="4" w:space="0" w:color="auto"/>
            </w:tcBorders>
            <w:vAlign w:val="bottom"/>
          </w:tcPr>
          <w:p w14:paraId="6129BE2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R$ 221,30</w:t>
            </w:r>
          </w:p>
        </w:tc>
      </w:tr>
      <w:tr w:rsidR="00705FB0" w:rsidRPr="00D40442" w14:paraId="1B650478" w14:textId="77777777" w:rsidTr="000D2BFE">
        <w:trPr>
          <w:gridAfter w:val="1"/>
          <w:wAfter w:w="2584" w:type="dxa"/>
          <w:trHeight w:val="1279"/>
        </w:trPr>
        <w:tc>
          <w:tcPr>
            <w:tcW w:w="535" w:type="dxa"/>
            <w:tcBorders>
              <w:top w:val="nil"/>
              <w:left w:val="single" w:sz="4" w:space="0" w:color="auto"/>
              <w:bottom w:val="single" w:sz="4" w:space="0" w:color="auto"/>
              <w:right w:val="nil"/>
            </w:tcBorders>
            <w:vAlign w:val="center"/>
            <w:hideMark/>
          </w:tcPr>
          <w:p w14:paraId="0FC0EAE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w:t>
            </w:r>
          </w:p>
        </w:tc>
        <w:tc>
          <w:tcPr>
            <w:tcW w:w="1030" w:type="dxa"/>
            <w:tcBorders>
              <w:top w:val="nil"/>
              <w:left w:val="single" w:sz="4" w:space="0" w:color="auto"/>
              <w:bottom w:val="single" w:sz="4" w:space="0" w:color="auto"/>
              <w:right w:val="single" w:sz="4" w:space="0" w:color="auto"/>
            </w:tcBorders>
            <w:noWrap/>
            <w:vAlign w:val="center"/>
            <w:hideMark/>
          </w:tcPr>
          <w:p w14:paraId="770090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451075</w:t>
            </w:r>
          </w:p>
        </w:tc>
        <w:tc>
          <w:tcPr>
            <w:tcW w:w="1407" w:type="dxa"/>
            <w:tcBorders>
              <w:top w:val="nil"/>
              <w:left w:val="nil"/>
              <w:bottom w:val="single" w:sz="4" w:space="0" w:color="auto"/>
              <w:right w:val="single" w:sz="4" w:space="0" w:color="auto"/>
            </w:tcBorders>
            <w:vAlign w:val="center"/>
            <w:hideMark/>
          </w:tcPr>
          <w:p w14:paraId="6BC1315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D8DC6A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LARÍNGEA EM SILICONE N° 2,5 -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730B6AA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80795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22,99</w:t>
            </w:r>
          </w:p>
        </w:tc>
        <w:tc>
          <w:tcPr>
            <w:tcW w:w="1564" w:type="dxa"/>
            <w:tcBorders>
              <w:top w:val="single" w:sz="4" w:space="0" w:color="auto"/>
              <w:bottom w:val="single" w:sz="4" w:space="0" w:color="auto"/>
              <w:right w:val="single" w:sz="4" w:space="0" w:color="auto"/>
            </w:tcBorders>
            <w:vAlign w:val="bottom"/>
          </w:tcPr>
          <w:p w14:paraId="75FD8F0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R$ 229,90</w:t>
            </w:r>
          </w:p>
        </w:tc>
      </w:tr>
      <w:tr w:rsidR="00705FB0" w:rsidRPr="00D40442" w14:paraId="7FBBAAA7"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0D692C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151</w:t>
            </w:r>
          </w:p>
        </w:tc>
        <w:tc>
          <w:tcPr>
            <w:tcW w:w="1030" w:type="dxa"/>
            <w:tcBorders>
              <w:top w:val="nil"/>
              <w:left w:val="single" w:sz="4" w:space="0" w:color="auto"/>
              <w:bottom w:val="single" w:sz="4" w:space="0" w:color="auto"/>
              <w:right w:val="single" w:sz="4" w:space="0" w:color="auto"/>
            </w:tcBorders>
            <w:noWrap/>
            <w:vAlign w:val="center"/>
            <w:hideMark/>
          </w:tcPr>
          <w:p w14:paraId="16CC2BB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451078</w:t>
            </w:r>
          </w:p>
        </w:tc>
        <w:tc>
          <w:tcPr>
            <w:tcW w:w="1407" w:type="dxa"/>
            <w:tcBorders>
              <w:top w:val="nil"/>
              <w:left w:val="nil"/>
              <w:bottom w:val="single" w:sz="4" w:space="0" w:color="auto"/>
              <w:right w:val="single" w:sz="4" w:space="0" w:color="auto"/>
            </w:tcBorders>
            <w:vAlign w:val="center"/>
            <w:hideMark/>
          </w:tcPr>
          <w:p w14:paraId="31B502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3C934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LARÍNGEA EM SILICONE N° 3 -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16EB22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59E01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21,06</w:t>
            </w:r>
          </w:p>
        </w:tc>
        <w:tc>
          <w:tcPr>
            <w:tcW w:w="1564" w:type="dxa"/>
            <w:tcBorders>
              <w:top w:val="single" w:sz="4" w:space="0" w:color="auto"/>
              <w:bottom w:val="single" w:sz="4" w:space="0" w:color="auto"/>
              <w:right w:val="single" w:sz="4" w:space="0" w:color="auto"/>
            </w:tcBorders>
            <w:vAlign w:val="bottom"/>
          </w:tcPr>
          <w:p w14:paraId="29AA278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R$ 210,60</w:t>
            </w:r>
          </w:p>
        </w:tc>
      </w:tr>
      <w:tr w:rsidR="00705FB0" w:rsidRPr="00D40442" w14:paraId="6C79677C"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D8EBA7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152</w:t>
            </w:r>
          </w:p>
        </w:tc>
        <w:tc>
          <w:tcPr>
            <w:tcW w:w="1030" w:type="dxa"/>
            <w:tcBorders>
              <w:top w:val="nil"/>
              <w:left w:val="single" w:sz="4" w:space="0" w:color="auto"/>
              <w:bottom w:val="single" w:sz="4" w:space="0" w:color="auto"/>
              <w:right w:val="single" w:sz="4" w:space="0" w:color="auto"/>
            </w:tcBorders>
            <w:noWrap/>
            <w:vAlign w:val="center"/>
            <w:hideMark/>
          </w:tcPr>
          <w:p w14:paraId="4794FD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451079</w:t>
            </w:r>
          </w:p>
        </w:tc>
        <w:tc>
          <w:tcPr>
            <w:tcW w:w="1407" w:type="dxa"/>
            <w:tcBorders>
              <w:top w:val="nil"/>
              <w:left w:val="nil"/>
              <w:bottom w:val="single" w:sz="4" w:space="0" w:color="auto"/>
              <w:right w:val="single" w:sz="4" w:space="0" w:color="auto"/>
            </w:tcBorders>
            <w:vAlign w:val="center"/>
            <w:hideMark/>
          </w:tcPr>
          <w:p w14:paraId="39D15BD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FBCA2E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LARÍNGEA EM SILICONE N° 4 -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72C2CF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369058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24,18</w:t>
            </w:r>
          </w:p>
        </w:tc>
        <w:tc>
          <w:tcPr>
            <w:tcW w:w="1564" w:type="dxa"/>
            <w:tcBorders>
              <w:top w:val="single" w:sz="4" w:space="0" w:color="auto"/>
              <w:bottom w:val="single" w:sz="4" w:space="0" w:color="auto"/>
              <w:right w:val="single" w:sz="4" w:space="0" w:color="auto"/>
            </w:tcBorders>
            <w:vAlign w:val="bottom"/>
          </w:tcPr>
          <w:p w14:paraId="5AAAFB5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R$ 362,70</w:t>
            </w:r>
          </w:p>
        </w:tc>
      </w:tr>
      <w:tr w:rsidR="00705FB0" w:rsidRPr="00D40442" w14:paraId="60E1F697"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0883FE4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153</w:t>
            </w:r>
          </w:p>
        </w:tc>
        <w:tc>
          <w:tcPr>
            <w:tcW w:w="1030" w:type="dxa"/>
            <w:tcBorders>
              <w:top w:val="nil"/>
              <w:left w:val="single" w:sz="4" w:space="0" w:color="auto"/>
              <w:bottom w:val="single" w:sz="4" w:space="0" w:color="auto"/>
              <w:right w:val="single" w:sz="4" w:space="0" w:color="auto"/>
            </w:tcBorders>
            <w:noWrap/>
            <w:vAlign w:val="center"/>
            <w:hideMark/>
          </w:tcPr>
          <w:p w14:paraId="4ABFAC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451482</w:t>
            </w:r>
          </w:p>
        </w:tc>
        <w:tc>
          <w:tcPr>
            <w:tcW w:w="1407" w:type="dxa"/>
            <w:tcBorders>
              <w:top w:val="nil"/>
              <w:left w:val="nil"/>
              <w:bottom w:val="single" w:sz="4" w:space="0" w:color="auto"/>
              <w:right w:val="single" w:sz="4" w:space="0" w:color="auto"/>
            </w:tcBorders>
            <w:vAlign w:val="center"/>
            <w:hideMark/>
          </w:tcPr>
          <w:p w14:paraId="36441D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39817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MÁSCARA LARÍNGEA EM SILICONE N° 5 - máscara laríngea; em silicone, atóxico, livre de látex, flexível, com coxim inflável, descartável, código de cores no balão piloto, com indicação de peso do paciente e volume de inflagem do coxim gravados no tubo da máscara (linha de referência); com conector padrão e proteção contra morderura,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812" w:type="dxa"/>
            <w:tcBorders>
              <w:top w:val="single" w:sz="4" w:space="0" w:color="auto"/>
              <w:bottom w:val="single" w:sz="4" w:space="0" w:color="auto"/>
              <w:right w:val="single" w:sz="4" w:space="0" w:color="auto"/>
            </w:tcBorders>
            <w:vAlign w:val="center"/>
          </w:tcPr>
          <w:p w14:paraId="2F28B3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477D3C3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23,48</w:t>
            </w:r>
          </w:p>
        </w:tc>
        <w:tc>
          <w:tcPr>
            <w:tcW w:w="1564" w:type="dxa"/>
            <w:tcBorders>
              <w:top w:val="single" w:sz="4" w:space="0" w:color="auto"/>
              <w:bottom w:val="single" w:sz="4" w:space="0" w:color="auto"/>
              <w:right w:val="single" w:sz="4" w:space="0" w:color="auto"/>
            </w:tcBorders>
            <w:vAlign w:val="bottom"/>
          </w:tcPr>
          <w:p w14:paraId="2A7B8D2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R$ 352,20</w:t>
            </w:r>
          </w:p>
        </w:tc>
      </w:tr>
      <w:tr w:rsidR="00705FB0" w:rsidRPr="00D40442" w14:paraId="5504202A" w14:textId="77777777" w:rsidTr="000D2BFE">
        <w:trPr>
          <w:gridAfter w:val="1"/>
          <w:wAfter w:w="2584" w:type="dxa"/>
          <w:trHeight w:val="1140"/>
        </w:trPr>
        <w:tc>
          <w:tcPr>
            <w:tcW w:w="535" w:type="dxa"/>
            <w:tcBorders>
              <w:top w:val="nil"/>
              <w:left w:val="single" w:sz="4" w:space="0" w:color="auto"/>
              <w:bottom w:val="single" w:sz="4" w:space="0" w:color="auto"/>
              <w:right w:val="nil"/>
            </w:tcBorders>
            <w:vAlign w:val="center"/>
            <w:hideMark/>
          </w:tcPr>
          <w:p w14:paraId="57BDE34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154</w:t>
            </w:r>
          </w:p>
        </w:tc>
        <w:tc>
          <w:tcPr>
            <w:tcW w:w="1030" w:type="dxa"/>
            <w:tcBorders>
              <w:top w:val="nil"/>
              <w:left w:val="single" w:sz="4" w:space="0" w:color="auto"/>
              <w:bottom w:val="single" w:sz="4" w:space="0" w:color="auto"/>
              <w:right w:val="single" w:sz="4" w:space="0" w:color="auto"/>
            </w:tcBorders>
            <w:noWrap/>
            <w:vAlign w:val="center"/>
            <w:hideMark/>
          </w:tcPr>
          <w:p w14:paraId="2AC444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485531</w:t>
            </w:r>
          </w:p>
        </w:tc>
        <w:tc>
          <w:tcPr>
            <w:tcW w:w="1407" w:type="dxa"/>
            <w:tcBorders>
              <w:top w:val="nil"/>
              <w:left w:val="nil"/>
              <w:bottom w:val="single" w:sz="4" w:space="0" w:color="auto"/>
              <w:right w:val="single" w:sz="4" w:space="0" w:color="auto"/>
            </w:tcBorders>
            <w:vAlign w:val="center"/>
            <w:hideMark/>
          </w:tcPr>
          <w:p w14:paraId="46756D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1EBB3A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Máscara semifacial descartável dobrável pff2/n95, tamanho único, sem válvula de exalação, possui solda por ultrassom em todo seu perímetro, confeccionada com filtro de manta sintética, para uso contra aerodispersóides (partículas) gerados mecanicamente </w:t>
            </w:r>
            <w:r w:rsidRPr="00D40442">
              <w:rPr>
                <w:rFonts w:ascii="Arial" w:hAnsi="Arial" w:cs="Arial"/>
                <w:sz w:val="20"/>
                <w:szCs w:val="20"/>
              </w:rPr>
              <w:lastRenderedPageBreak/>
              <w:t>fabricada conforme as certificações NBR e portarias do inmetro.</w:t>
            </w:r>
          </w:p>
        </w:tc>
        <w:tc>
          <w:tcPr>
            <w:tcW w:w="812" w:type="dxa"/>
            <w:tcBorders>
              <w:top w:val="single" w:sz="4" w:space="0" w:color="auto"/>
              <w:bottom w:val="single" w:sz="4" w:space="0" w:color="auto"/>
              <w:right w:val="single" w:sz="4" w:space="0" w:color="auto"/>
            </w:tcBorders>
            <w:vAlign w:val="center"/>
          </w:tcPr>
          <w:p w14:paraId="6A5875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400</w:t>
            </w:r>
          </w:p>
        </w:tc>
        <w:tc>
          <w:tcPr>
            <w:tcW w:w="1453" w:type="dxa"/>
            <w:tcBorders>
              <w:top w:val="single" w:sz="4" w:space="0" w:color="auto"/>
              <w:bottom w:val="single" w:sz="4" w:space="0" w:color="auto"/>
              <w:right w:val="single" w:sz="4" w:space="0" w:color="auto"/>
            </w:tcBorders>
            <w:vAlign w:val="center"/>
          </w:tcPr>
          <w:p w14:paraId="5E8F23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1,29</w:t>
            </w:r>
          </w:p>
        </w:tc>
        <w:tc>
          <w:tcPr>
            <w:tcW w:w="1564" w:type="dxa"/>
            <w:tcBorders>
              <w:top w:val="single" w:sz="4" w:space="0" w:color="auto"/>
              <w:bottom w:val="single" w:sz="4" w:space="0" w:color="auto"/>
              <w:right w:val="single" w:sz="4" w:space="0" w:color="auto"/>
            </w:tcBorders>
            <w:vAlign w:val="bottom"/>
          </w:tcPr>
          <w:p w14:paraId="3455A76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R$ 516,00</w:t>
            </w:r>
          </w:p>
        </w:tc>
      </w:tr>
      <w:tr w:rsidR="00705FB0" w:rsidRPr="00D40442" w14:paraId="767BA611" w14:textId="77777777" w:rsidTr="000D2BFE">
        <w:trPr>
          <w:gridAfter w:val="1"/>
          <w:wAfter w:w="2584" w:type="dxa"/>
          <w:trHeight w:val="510"/>
        </w:trPr>
        <w:tc>
          <w:tcPr>
            <w:tcW w:w="535" w:type="dxa"/>
            <w:tcBorders>
              <w:top w:val="nil"/>
              <w:left w:val="single" w:sz="4" w:space="0" w:color="auto"/>
              <w:bottom w:val="single" w:sz="4" w:space="0" w:color="auto"/>
              <w:right w:val="nil"/>
            </w:tcBorders>
            <w:vAlign w:val="center"/>
            <w:hideMark/>
          </w:tcPr>
          <w:p w14:paraId="1A52CD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155</w:t>
            </w:r>
          </w:p>
        </w:tc>
        <w:tc>
          <w:tcPr>
            <w:tcW w:w="1030" w:type="dxa"/>
            <w:tcBorders>
              <w:top w:val="nil"/>
              <w:left w:val="single" w:sz="4" w:space="0" w:color="auto"/>
              <w:bottom w:val="single" w:sz="4" w:space="0" w:color="auto"/>
              <w:right w:val="single" w:sz="4" w:space="0" w:color="auto"/>
            </w:tcBorders>
            <w:noWrap/>
            <w:vAlign w:val="center"/>
            <w:hideMark/>
          </w:tcPr>
          <w:p w14:paraId="75B072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435416</w:t>
            </w:r>
          </w:p>
        </w:tc>
        <w:tc>
          <w:tcPr>
            <w:tcW w:w="1407" w:type="dxa"/>
            <w:tcBorders>
              <w:top w:val="nil"/>
              <w:left w:val="nil"/>
              <w:bottom w:val="single" w:sz="4" w:space="0" w:color="auto"/>
              <w:right w:val="single" w:sz="4" w:space="0" w:color="auto"/>
            </w:tcBorders>
            <w:vAlign w:val="center"/>
            <w:hideMark/>
          </w:tcPr>
          <w:p w14:paraId="0D2A27B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54244F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Micronebulizador completo ADULTO com máscara, extensão e copinho para medicamentos. Uso em oxigênio hospitalar ou nebulizadores com saída de ROSCA. </w:t>
            </w:r>
          </w:p>
        </w:tc>
        <w:tc>
          <w:tcPr>
            <w:tcW w:w="812" w:type="dxa"/>
            <w:tcBorders>
              <w:top w:val="single" w:sz="4" w:space="0" w:color="auto"/>
              <w:bottom w:val="single" w:sz="4" w:space="0" w:color="auto"/>
              <w:right w:val="single" w:sz="4" w:space="0" w:color="auto"/>
            </w:tcBorders>
            <w:vAlign w:val="center"/>
          </w:tcPr>
          <w:p w14:paraId="7A5C750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480230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8,20</w:t>
            </w:r>
          </w:p>
        </w:tc>
        <w:tc>
          <w:tcPr>
            <w:tcW w:w="1564" w:type="dxa"/>
            <w:tcBorders>
              <w:top w:val="single" w:sz="4" w:space="0" w:color="auto"/>
              <w:bottom w:val="single" w:sz="4" w:space="0" w:color="auto"/>
              <w:right w:val="single" w:sz="4" w:space="0" w:color="auto"/>
            </w:tcBorders>
            <w:vAlign w:val="bottom"/>
          </w:tcPr>
          <w:p w14:paraId="171E0A3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R$ 164,00</w:t>
            </w:r>
          </w:p>
        </w:tc>
      </w:tr>
      <w:tr w:rsidR="00705FB0" w:rsidRPr="00D40442" w14:paraId="076491AA" w14:textId="77777777" w:rsidTr="000D2BFE">
        <w:trPr>
          <w:gridAfter w:val="1"/>
          <w:wAfter w:w="2584" w:type="dxa"/>
          <w:trHeight w:val="465"/>
        </w:trPr>
        <w:tc>
          <w:tcPr>
            <w:tcW w:w="535" w:type="dxa"/>
            <w:tcBorders>
              <w:top w:val="nil"/>
              <w:left w:val="single" w:sz="4" w:space="0" w:color="auto"/>
              <w:bottom w:val="single" w:sz="4" w:space="0" w:color="auto"/>
              <w:right w:val="nil"/>
            </w:tcBorders>
            <w:vAlign w:val="center"/>
            <w:hideMark/>
          </w:tcPr>
          <w:p w14:paraId="009EC7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156</w:t>
            </w:r>
          </w:p>
        </w:tc>
        <w:tc>
          <w:tcPr>
            <w:tcW w:w="1030" w:type="dxa"/>
            <w:tcBorders>
              <w:top w:val="nil"/>
              <w:left w:val="single" w:sz="4" w:space="0" w:color="auto"/>
              <w:bottom w:val="single" w:sz="4" w:space="0" w:color="auto"/>
              <w:right w:val="single" w:sz="4" w:space="0" w:color="auto"/>
            </w:tcBorders>
            <w:noWrap/>
            <w:vAlign w:val="center"/>
            <w:hideMark/>
          </w:tcPr>
          <w:p w14:paraId="664CAE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435417</w:t>
            </w:r>
          </w:p>
        </w:tc>
        <w:tc>
          <w:tcPr>
            <w:tcW w:w="1407" w:type="dxa"/>
            <w:tcBorders>
              <w:top w:val="nil"/>
              <w:left w:val="nil"/>
              <w:bottom w:val="single" w:sz="4" w:space="0" w:color="auto"/>
              <w:right w:val="single" w:sz="4" w:space="0" w:color="auto"/>
            </w:tcBorders>
            <w:vAlign w:val="center"/>
            <w:hideMark/>
          </w:tcPr>
          <w:p w14:paraId="26BF9B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CC88F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Micronebulizador completo INFANTIL com máscara, extensão e copinho para medicamentos. Uso em oxigênio hospitalar ou nebulizadores com saída de ROSCA.</w:t>
            </w:r>
          </w:p>
        </w:tc>
        <w:tc>
          <w:tcPr>
            <w:tcW w:w="812" w:type="dxa"/>
            <w:tcBorders>
              <w:top w:val="single" w:sz="4" w:space="0" w:color="auto"/>
              <w:bottom w:val="single" w:sz="4" w:space="0" w:color="auto"/>
              <w:right w:val="single" w:sz="4" w:space="0" w:color="auto"/>
            </w:tcBorders>
            <w:vAlign w:val="center"/>
          </w:tcPr>
          <w:p w14:paraId="04AE5C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302C956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7,82</w:t>
            </w:r>
          </w:p>
        </w:tc>
        <w:tc>
          <w:tcPr>
            <w:tcW w:w="1564" w:type="dxa"/>
            <w:tcBorders>
              <w:top w:val="single" w:sz="4" w:space="0" w:color="auto"/>
              <w:bottom w:val="single" w:sz="4" w:space="0" w:color="auto"/>
              <w:right w:val="single" w:sz="4" w:space="0" w:color="auto"/>
            </w:tcBorders>
            <w:vAlign w:val="bottom"/>
          </w:tcPr>
          <w:p w14:paraId="396C361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R$ 156,40</w:t>
            </w:r>
          </w:p>
        </w:tc>
      </w:tr>
      <w:tr w:rsidR="00705FB0" w:rsidRPr="00D40442" w14:paraId="0DE77C05"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3834D0C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157</w:t>
            </w:r>
          </w:p>
        </w:tc>
        <w:tc>
          <w:tcPr>
            <w:tcW w:w="1030" w:type="dxa"/>
            <w:tcBorders>
              <w:top w:val="nil"/>
              <w:left w:val="single" w:sz="4" w:space="0" w:color="auto"/>
              <w:bottom w:val="single" w:sz="4" w:space="0" w:color="auto"/>
              <w:right w:val="single" w:sz="4" w:space="0" w:color="auto"/>
            </w:tcBorders>
            <w:noWrap/>
            <w:vAlign w:val="center"/>
            <w:hideMark/>
          </w:tcPr>
          <w:p w14:paraId="5D3AD1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277319</w:t>
            </w:r>
          </w:p>
        </w:tc>
        <w:tc>
          <w:tcPr>
            <w:tcW w:w="1407" w:type="dxa"/>
            <w:tcBorders>
              <w:top w:val="nil"/>
              <w:left w:val="nil"/>
              <w:bottom w:val="single" w:sz="4" w:space="0" w:color="auto"/>
              <w:right w:val="single" w:sz="4" w:space="0" w:color="auto"/>
            </w:tcBorders>
            <w:vAlign w:val="center"/>
            <w:hideMark/>
          </w:tcPr>
          <w:p w14:paraId="348E13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FRASCO</w:t>
            </w:r>
          </w:p>
        </w:tc>
        <w:tc>
          <w:tcPr>
            <w:tcW w:w="2779" w:type="dxa"/>
            <w:tcBorders>
              <w:top w:val="nil"/>
              <w:left w:val="nil"/>
              <w:bottom w:val="single" w:sz="4" w:space="0" w:color="auto"/>
              <w:right w:val="single" w:sz="4" w:space="0" w:color="auto"/>
            </w:tcBorders>
            <w:vAlign w:val="center"/>
          </w:tcPr>
          <w:p w14:paraId="4998E53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Peróxido de hidrogênio (Água oxigenada) 10 volumes, frasco de 1000ml. Registro na ANVISA.</w:t>
            </w:r>
          </w:p>
        </w:tc>
        <w:tc>
          <w:tcPr>
            <w:tcW w:w="812" w:type="dxa"/>
            <w:tcBorders>
              <w:top w:val="single" w:sz="4" w:space="0" w:color="auto"/>
              <w:bottom w:val="single" w:sz="4" w:space="0" w:color="auto"/>
              <w:right w:val="single" w:sz="4" w:space="0" w:color="auto"/>
            </w:tcBorders>
            <w:vAlign w:val="center"/>
          </w:tcPr>
          <w:p w14:paraId="099E9D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250120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5,23</w:t>
            </w:r>
          </w:p>
        </w:tc>
        <w:tc>
          <w:tcPr>
            <w:tcW w:w="1564" w:type="dxa"/>
            <w:tcBorders>
              <w:top w:val="single" w:sz="4" w:space="0" w:color="auto"/>
              <w:bottom w:val="single" w:sz="4" w:space="0" w:color="auto"/>
              <w:right w:val="single" w:sz="4" w:space="0" w:color="auto"/>
            </w:tcBorders>
            <w:vAlign w:val="bottom"/>
          </w:tcPr>
          <w:p w14:paraId="374284A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R$ 156,90</w:t>
            </w:r>
          </w:p>
        </w:tc>
      </w:tr>
      <w:tr w:rsidR="00705FB0" w:rsidRPr="00D40442" w14:paraId="02C6FAF3"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048D89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158</w:t>
            </w:r>
          </w:p>
        </w:tc>
        <w:tc>
          <w:tcPr>
            <w:tcW w:w="1030" w:type="dxa"/>
            <w:tcBorders>
              <w:top w:val="nil"/>
              <w:left w:val="single" w:sz="4" w:space="0" w:color="auto"/>
              <w:bottom w:val="single" w:sz="4" w:space="0" w:color="auto"/>
              <w:right w:val="single" w:sz="4" w:space="0" w:color="auto"/>
            </w:tcBorders>
            <w:noWrap/>
            <w:vAlign w:val="center"/>
            <w:hideMark/>
          </w:tcPr>
          <w:p w14:paraId="44E5E0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443469 </w:t>
            </w:r>
          </w:p>
        </w:tc>
        <w:tc>
          <w:tcPr>
            <w:tcW w:w="1407" w:type="dxa"/>
            <w:tcBorders>
              <w:top w:val="nil"/>
              <w:left w:val="nil"/>
              <w:bottom w:val="single" w:sz="4" w:space="0" w:color="auto"/>
              <w:right w:val="single" w:sz="4" w:space="0" w:color="auto"/>
            </w:tcBorders>
            <w:vAlign w:val="center"/>
            <w:hideMark/>
          </w:tcPr>
          <w:p w14:paraId="41D1F2A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2E578C0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Seringa de plástico descartável 01ml,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6FA480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w:t>
            </w:r>
          </w:p>
        </w:tc>
        <w:tc>
          <w:tcPr>
            <w:tcW w:w="1453" w:type="dxa"/>
            <w:tcBorders>
              <w:top w:val="single" w:sz="4" w:space="0" w:color="auto"/>
              <w:bottom w:val="single" w:sz="4" w:space="0" w:color="auto"/>
              <w:right w:val="single" w:sz="4" w:space="0" w:color="auto"/>
            </w:tcBorders>
            <w:vAlign w:val="center"/>
          </w:tcPr>
          <w:p w14:paraId="14EFF2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18,71</w:t>
            </w:r>
          </w:p>
        </w:tc>
        <w:tc>
          <w:tcPr>
            <w:tcW w:w="1564" w:type="dxa"/>
            <w:tcBorders>
              <w:top w:val="single" w:sz="4" w:space="0" w:color="auto"/>
              <w:bottom w:val="single" w:sz="4" w:space="0" w:color="auto"/>
              <w:right w:val="single" w:sz="4" w:space="0" w:color="auto"/>
            </w:tcBorders>
            <w:vAlign w:val="bottom"/>
          </w:tcPr>
          <w:p w14:paraId="5437FBE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R$ 748,40</w:t>
            </w:r>
          </w:p>
        </w:tc>
      </w:tr>
      <w:tr w:rsidR="00705FB0" w:rsidRPr="00D40442" w14:paraId="344F2229" w14:textId="77777777" w:rsidTr="000D2BFE">
        <w:trPr>
          <w:gridAfter w:val="1"/>
          <w:wAfter w:w="2584" w:type="dxa"/>
          <w:trHeight w:val="995"/>
        </w:trPr>
        <w:tc>
          <w:tcPr>
            <w:tcW w:w="535" w:type="dxa"/>
            <w:tcBorders>
              <w:top w:val="nil"/>
              <w:left w:val="single" w:sz="4" w:space="0" w:color="auto"/>
              <w:bottom w:val="single" w:sz="4" w:space="0" w:color="auto"/>
              <w:right w:val="nil"/>
            </w:tcBorders>
            <w:vAlign w:val="center"/>
            <w:hideMark/>
          </w:tcPr>
          <w:p w14:paraId="2695FAB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159</w:t>
            </w:r>
          </w:p>
        </w:tc>
        <w:tc>
          <w:tcPr>
            <w:tcW w:w="1030" w:type="dxa"/>
            <w:tcBorders>
              <w:top w:val="nil"/>
              <w:left w:val="single" w:sz="4" w:space="0" w:color="auto"/>
              <w:bottom w:val="single" w:sz="4" w:space="0" w:color="auto"/>
              <w:right w:val="single" w:sz="4" w:space="0" w:color="auto"/>
            </w:tcBorders>
            <w:noWrap/>
            <w:vAlign w:val="center"/>
            <w:hideMark/>
          </w:tcPr>
          <w:p w14:paraId="62BF3D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439625</w:t>
            </w:r>
          </w:p>
        </w:tc>
        <w:tc>
          <w:tcPr>
            <w:tcW w:w="1407" w:type="dxa"/>
            <w:tcBorders>
              <w:top w:val="nil"/>
              <w:left w:val="nil"/>
              <w:bottom w:val="single" w:sz="4" w:space="0" w:color="auto"/>
              <w:right w:val="single" w:sz="4" w:space="0" w:color="auto"/>
            </w:tcBorders>
            <w:shd w:val="clear" w:color="000000" w:fill="FFFFFF"/>
            <w:vAlign w:val="center"/>
            <w:hideMark/>
          </w:tcPr>
          <w:p w14:paraId="5DB6C37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shd w:val="clear" w:color="000000" w:fill="FFFFFF"/>
            <w:vAlign w:val="bottom"/>
          </w:tcPr>
          <w:p w14:paraId="4774E84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Seringa de plástico descartável 03ml, SEM AGULHA.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6AFF829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6740FD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16,00</w:t>
            </w:r>
          </w:p>
        </w:tc>
        <w:tc>
          <w:tcPr>
            <w:tcW w:w="1564" w:type="dxa"/>
            <w:tcBorders>
              <w:top w:val="single" w:sz="4" w:space="0" w:color="auto"/>
              <w:bottom w:val="single" w:sz="4" w:space="0" w:color="auto"/>
              <w:right w:val="single" w:sz="4" w:space="0" w:color="auto"/>
            </w:tcBorders>
            <w:vAlign w:val="bottom"/>
          </w:tcPr>
          <w:p w14:paraId="43411F0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R$ 4.000,00</w:t>
            </w:r>
          </w:p>
        </w:tc>
      </w:tr>
      <w:tr w:rsidR="00705FB0" w:rsidRPr="00D40442" w14:paraId="6C3CABB0"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5ADE4C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160</w:t>
            </w:r>
          </w:p>
        </w:tc>
        <w:tc>
          <w:tcPr>
            <w:tcW w:w="1030" w:type="dxa"/>
            <w:tcBorders>
              <w:top w:val="nil"/>
              <w:left w:val="single" w:sz="4" w:space="0" w:color="auto"/>
              <w:bottom w:val="single" w:sz="4" w:space="0" w:color="auto"/>
              <w:right w:val="single" w:sz="4" w:space="0" w:color="auto"/>
            </w:tcBorders>
            <w:vAlign w:val="center"/>
            <w:hideMark/>
          </w:tcPr>
          <w:p w14:paraId="1D2D4AE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439624</w:t>
            </w:r>
          </w:p>
        </w:tc>
        <w:tc>
          <w:tcPr>
            <w:tcW w:w="1407" w:type="dxa"/>
            <w:tcBorders>
              <w:top w:val="nil"/>
              <w:left w:val="nil"/>
              <w:bottom w:val="single" w:sz="4" w:space="0" w:color="auto"/>
              <w:right w:val="single" w:sz="4" w:space="0" w:color="auto"/>
            </w:tcBorders>
            <w:vAlign w:val="center"/>
            <w:hideMark/>
          </w:tcPr>
          <w:p w14:paraId="6DA002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2E81166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Seringa de plástico descartável 05ml,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w:t>
            </w:r>
            <w:r w:rsidRPr="00D40442">
              <w:rPr>
                <w:rFonts w:ascii="Arial" w:hAnsi="Arial" w:cs="Arial"/>
                <w:sz w:val="20"/>
                <w:szCs w:val="20"/>
              </w:rPr>
              <w:lastRenderedPageBreak/>
              <w:t>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29461A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700</w:t>
            </w:r>
          </w:p>
        </w:tc>
        <w:tc>
          <w:tcPr>
            <w:tcW w:w="1453" w:type="dxa"/>
            <w:tcBorders>
              <w:top w:val="single" w:sz="4" w:space="0" w:color="auto"/>
              <w:bottom w:val="single" w:sz="4" w:space="0" w:color="auto"/>
              <w:right w:val="single" w:sz="4" w:space="0" w:color="auto"/>
            </w:tcBorders>
            <w:vAlign w:val="center"/>
          </w:tcPr>
          <w:p w14:paraId="017593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16,50</w:t>
            </w:r>
          </w:p>
        </w:tc>
        <w:tc>
          <w:tcPr>
            <w:tcW w:w="1564" w:type="dxa"/>
            <w:tcBorders>
              <w:top w:val="single" w:sz="4" w:space="0" w:color="auto"/>
              <w:bottom w:val="single" w:sz="4" w:space="0" w:color="auto"/>
              <w:right w:val="single" w:sz="4" w:space="0" w:color="auto"/>
            </w:tcBorders>
            <w:vAlign w:val="bottom"/>
          </w:tcPr>
          <w:p w14:paraId="16B9AD5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R$ 11.550,00</w:t>
            </w:r>
          </w:p>
        </w:tc>
      </w:tr>
      <w:tr w:rsidR="00705FB0" w:rsidRPr="00D40442" w14:paraId="59D83B6B" w14:textId="77777777" w:rsidTr="000D2BFE">
        <w:trPr>
          <w:gridAfter w:val="1"/>
          <w:wAfter w:w="2584" w:type="dxa"/>
          <w:trHeight w:val="1923"/>
        </w:trPr>
        <w:tc>
          <w:tcPr>
            <w:tcW w:w="535" w:type="dxa"/>
            <w:tcBorders>
              <w:top w:val="nil"/>
              <w:left w:val="single" w:sz="4" w:space="0" w:color="auto"/>
              <w:bottom w:val="single" w:sz="4" w:space="0" w:color="auto"/>
              <w:right w:val="nil"/>
            </w:tcBorders>
            <w:vAlign w:val="center"/>
            <w:hideMark/>
          </w:tcPr>
          <w:p w14:paraId="6E9381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161</w:t>
            </w:r>
          </w:p>
        </w:tc>
        <w:tc>
          <w:tcPr>
            <w:tcW w:w="1030" w:type="dxa"/>
            <w:tcBorders>
              <w:top w:val="nil"/>
              <w:left w:val="single" w:sz="4" w:space="0" w:color="auto"/>
              <w:bottom w:val="single" w:sz="4" w:space="0" w:color="auto"/>
              <w:right w:val="single" w:sz="4" w:space="0" w:color="auto"/>
            </w:tcBorders>
            <w:noWrap/>
            <w:vAlign w:val="center"/>
            <w:hideMark/>
          </w:tcPr>
          <w:p w14:paraId="2BE1A5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439626</w:t>
            </w:r>
          </w:p>
        </w:tc>
        <w:tc>
          <w:tcPr>
            <w:tcW w:w="1407" w:type="dxa"/>
            <w:tcBorders>
              <w:top w:val="nil"/>
              <w:left w:val="nil"/>
              <w:bottom w:val="single" w:sz="4" w:space="0" w:color="auto"/>
              <w:right w:val="single" w:sz="4" w:space="0" w:color="auto"/>
            </w:tcBorders>
            <w:vAlign w:val="center"/>
            <w:hideMark/>
          </w:tcPr>
          <w:p w14:paraId="0A981F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100 UNIDADES</w:t>
            </w:r>
          </w:p>
        </w:tc>
        <w:tc>
          <w:tcPr>
            <w:tcW w:w="2779" w:type="dxa"/>
            <w:tcBorders>
              <w:top w:val="nil"/>
              <w:left w:val="nil"/>
              <w:bottom w:val="single" w:sz="4" w:space="0" w:color="auto"/>
              <w:right w:val="single" w:sz="4" w:space="0" w:color="auto"/>
            </w:tcBorders>
            <w:vAlign w:val="bottom"/>
          </w:tcPr>
          <w:p w14:paraId="08F7D4C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Seringa de plástico descartável 10ml. SEM AGULHA. Atóxica, apirogênica,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26ABA82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225E6DF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25,50</w:t>
            </w:r>
          </w:p>
        </w:tc>
        <w:tc>
          <w:tcPr>
            <w:tcW w:w="1564" w:type="dxa"/>
            <w:tcBorders>
              <w:top w:val="single" w:sz="4" w:space="0" w:color="auto"/>
              <w:bottom w:val="single" w:sz="4" w:space="0" w:color="auto"/>
              <w:right w:val="single" w:sz="4" w:space="0" w:color="auto"/>
            </w:tcBorders>
            <w:vAlign w:val="bottom"/>
          </w:tcPr>
          <w:p w14:paraId="1BAD13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R$ 15.300,00</w:t>
            </w:r>
          </w:p>
        </w:tc>
      </w:tr>
      <w:tr w:rsidR="00705FB0" w:rsidRPr="00D40442" w14:paraId="59486DCA"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576C6F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162</w:t>
            </w:r>
          </w:p>
        </w:tc>
        <w:tc>
          <w:tcPr>
            <w:tcW w:w="1030" w:type="dxa"/>
            <w:tcBorders>
              <w:top w:val="nil"/>
              <w:left w:val="single" w:sz="4" w:space="0" w:color="auto"/>
              <w:bottom w:val="single" w:sz="4" w:space="0" w:color="auto"/>
              <w:right w:val="single" w:sz="4" w:space="0" w:color="auto"/>
            </w:tcBorders>
            <w:noWrap/>
            <w:vAlign w:val="center"/>
            <w:hideMark/>
          </w:tcPr>
          <w:p w14:paraId="760B10C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439630</w:t>
            </w:r>
          </w:p>
        </w:tc>
        <w:tc>
          <w:tcPr>
            <w:tcW w:w="1407" w:type="dxa"/>
            <w:tcBorders>
              <w:top w:val="nil"/>
              <w:left w:val="nil"/>
              <w:bottom w:val="single" w:sz="4" w:space="0" w:color="auto"/>
              <w:right w:val="single" w:sz="4" w:space="0" w:color="auto"/>
            </w:tcBorders>
            <w:vAlign w:val="center"/>
            <w:hideMark/>
          </w:tcPr>
          <w:p w14:paraId="21905A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50 UNIDADES</w:t>
            </w:r>
          </w:p>
        </w:tc>
        <w:tc>
          <w:tcPr>
            <w:tcW w:w="2779" w:type="dxa"/>
            <w:tcBorders>
              <w:top w:val="nil"/>
              <w:left w:val="nil"/>
              <w:bottom w:val="single" w:sz="4" w:space="0" w:color="auto"/>
              <w:right w:val="single" w:sz="4" w:space="0" w:color="auto"/>
            </w:tcBorders>
            <w:vAlign w:val="bottom"/>
          </w:tcPr>
          <w:p w14:paraId="39F8F5B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Seringa de plástico descartável 20ml.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w:t>
            </w:r>
            <w:r w:rsidRPr="00D40442">
              <w:rPr>
                <w:rFonts w:ascii="Arial" w:hAnsi="Arial" w:cs="Arial"/>
                <w:sz w:val="20"/>
                <w:szCs w:val="20"/>
              </w:rPr>
              <w:lastRenderedPageBreak/>
              <w:t>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1EF850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3734BCC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22,50</w:t>
            </w:r>
          </w:p>
        </w:tc>
        <w:tc>
          <w:tcPr>
            <w:tcW w:w="1564" w:type="dxa"/>
            <w:tcBorders>
              <w:top w:val="single" w:sz="4" w:space="0" w:color="auto"/>
              <w:bottom w:val="single" w:sz="4" w:space="0" w:color="auto"/>
              <w:right w:val="single" w:sz="4" w:space="0" w:color="auto"/>
            </w:tcBorders>
            <w:vAlign w:val="bottom"/>
          </w:tcPr>
          <w:p w14:paraId="7D3AF14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R$ 2.250,00</w:t>
            </w:r>
          </w:p>
        </w:tc>
      </w:tr>
      <w:tr w:rsidR="00705FB0" w:rsidRPr="00D40442" w14:paraId="3821AB04" w14:textId="77777777" w:rsidTr="000D2BFE">
        <w:trPr>
          <w:gridAfter w:val="1"/>
          <w:wAfter w:w="2584" w:type="dxa"/>
          <w:trHeight w:val="1356"/>
        </w:trPr>
        <w:tc>
          <w:tcPr>
            <w:tcW w:w="535" w:type="dxa"/>
            <w:tcBorders>
              <w:top w:val="nil"/>
              <w:left w:val="single" w:sz="4" w:space="0" w:color="auto"/>
              <w:bottom w:val="single" w:sz="4" w:space="0" w:color="auto"/>
              <w:right w:val="nil"/>
            </w:tcBorders>
            <w:vAlign w:val="center"/>
            <w:hideMark/>
          </w:tcPr>
          <w:p w14:paraId="4AA8D5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163</w:t>
            </w:r>
          </w:p>
        </w:tc>
        <w:tc>
          <w:tcPr>
            <w:tcW w:w="1030" w:type="dxa"/>
            <w:tcBorders>
              <w:top w:val="nil"/>
              <w:left w:val="single" w:sz="4" w:space="0" w:color="auto"/>
              <w:bottom w:val="single" w:sz="4" w:space="0" w:color="auto"/>
              <w:right w:val="single" w:sz="4" w:space="0" w:color="auto"/>
            </w:tcBorders>
            <w:vAlign w:val="center"/>
            <w:hideMark/>
          </w:tcPr>
          <w:p w14:paraId="4A1701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439636</w:t>
            </w:r>
          </w:p>
        </w:tc>
        <w:tc>
          <w:tcPr>
            <w:tcW w:w="1407" w:type="dxa"/>
            <w:tcBorders>
              <w:top w:val="nil"/>
              <w:left w:val="nil"/>
              <w:bottom w:val="single" w:sz="4" w:space="0" w:color="auto"/>
              <w:right w:val="single" w:sz="4" w:space="0" w:color="auto"/>
            </w:tcBorders>
            <w:vAlign w:val="center"/>
            <w:hideMark/>
          </w:tcPr>
          <w:p w14:paraId="6FA86BC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B3B2C3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Seringa de plástico descartável 60ml. Atóxica, apirogênico, integra, com transparência, rigidez e resistência. Com rolha do embolo de borracha, livre de defeitos e rebarbas, corpo cilíndrico reto, com acabamento interno perfeito, siliconizado,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e Registro na Anvisa.</w:t>
            </w:r>
          </w:p>
        </w:tc>
        <w:tc>
          <w:tcPr>
            <w:tcW w:w="812" w:type="dxa"/>
            <w:tcBorders>
              <w:top w:val="single" w:sz="4" w:space="0" w:color="auto"/>
              <w:bottom w:val="single" w:sz="4" w:space="0" w:color="auto"/>
              <w:right w:val="single" w:sz="4" w:space="0" w:color="auto"/>
            </w:tcBorders>
            <w:vAlign w:val="center"/>
          </w:tcPr>
          <w:p w14:paraId="181B6CE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453" w:type="dxa"/>
            <w:tcBorders>
              <w:top w:val="single" w:sz="4" w:space="0" w:color="auto"/>
              <w:bottom w:val="single" w:sz="4" w:space="0" w:color="auto"/>
              <w:right w:val="single" w:sz="4" w:space="0" w:color="auto"/>
            </w:tcBorders>
            <w:vAlign w:val="center"/>
          </w:tcPr>
          <w:p w14:paraId="6F2CD1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1,59</w:t>
            </w:r>
          </w:p>
        </w:tc>
        <w:tc>
          <w:tcPr>
            <w:tcW w:w="1564" w:type="dxa"/>
            <w:tcBorders>
              <w:top w:val="single" w:sz="4" w:space="0" w:color="auto"/>
              <w:bottom w:val="single" w:sz="4" w:space="0" w:color="auto"/>
              <w:right w:val="single" w:sz="4" w:space="0" w:color="auto"/>
            </w:tcBorders>
            <w:vAlign w:val="bottom"/>
          </w:tcPr>
          <w:p w14:paraId="255E925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R$ 397,50</w:t>
            </w:r>
          </w:p>
        </w:tc>
      </w:tr>
      <w:tr w:rsidR="00705FB0" w:rsidRPr="00D40442" w14:paraId="72D86FE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7EAA78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164</w:t>
            </w:r>
          </w:p>
        </w:tc>
        <w:tc>
          <w:tcPr>
            <w:tcW w:w="1030" w:type="dxa"/>
            <w:tcBorders>
              <w:top w:val="nil"/>
              <w:left w:val="single" w:sz="4" w:space="0" w:color="auto"/>
              <w:bottom w:val="single" w:sz="4" w:space="0" w:color="auto"/>
              <w:right w:val="single" w:sz="4" w:space="0" w:color="auto"/>
            </w:tcBorders>
            <w:noWrap/>
            <w:vAlign w:val="center"/>
            <w:hideMark/>
          </w:tcPr>
          <w:p w14:paraId="6CECA4C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458987</w:t>
            </w:r>
          </w:p>
        </w:tc>
        <w:tc>
          <w:tcPr>
            <w:tcW w:w="1407" w:type="dxa"/>
            <w:tcBorders>
              <w:top w:val="nil"/>
              <w:left w:val="nil"/>
              <w:bottom w:val="single" w:sz="4" w:space="0" w:color="auto"/>
              <w:right w:val="single" w:sz="4" w:space="0" w:color="auto"/>
            </w:tcBorders>
            <w:vAlign w:val="center"/>
            <w:hideMark/>
          </w:tcPr>
          <w:p w14:paraId="4D798F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B925A4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Solução de limpeza de feridas PHMB (Polihexametileno Biguanida) 0,2%. Solução aquosa de uso tópico. Frasco 100ml. Registro na ANVISA.</w:t>
            </w:r>
          </w:p>
        </w:tc>
        <w:tc>
          <w:tcPr>
            <w:tcW w:w="812" w:type="dxa"/>
            <w:tcBorders>
              <w:top w:val="single" w:sz="4" w:space="0" w:color="auto"/>
              <w:bottom w:val="single" w:sz="4" w:space="0" w:color="auto"/>
              <w:right w:val="single" w:sz="4" w:space="0" w:color="auto"/>
            </w:tcBorders>
            <w:vAlign w:val="center"/>
          </w:tcPr>
          <w:p w14:paraId="489E02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70D699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77,73</w:t>
            </w:r>
          </w:p>
        </w:tc>
        <w:tc>
          <w:tcPr>
            <w:tcW w:w="1564" w:type="dxa"/>
            <w:tcBorders>
              <w:top w:val="single" w:sz="4" w:space="0" w:color="auto"/>
              <w:bottom w:val="single" w:sz="4" w:space="0" w:color="auto"/>
              <w:right w:val="single" w:sz="4" w:space="0" w:color="auto"/>
            </w:tcBorders>
            <w:vAlign w:val="bottom"/>
          </w:tcPr>
          <w:p w14:paraId="73C1F4C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R$ 23.319,00</w:t>
            </w:r>
          </w:p>
        </w:tc>
      </w:tr>
      <w:tr w:rsidR="00705FB0" w:rsidRPr="00D40442" w14:paraId="0DEB2413"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449C3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165</w:t>
            </w:r>
          </w:p>
        </w:tc>
        <w:tc>
          <w:tcPr>
            <w:tcW w:w="1030" w:type="dxa"/>
            <w:tcBorders>
              <w:top w:val="nil"/>
              <w:left w:val="single" w:sz="4" w:space="0" w:color="auto"/>
              <w:bottom w:val="single" w:sz="4" w:space="0" w:color="auto"/>
              <w:right w:val="single" w:sz="4" w:space="0" w:color="auto"/>
            </w:tcBorders>
            <w:noWrap/>
            <w:vAlign w:val="center"/>
            <w:hideMark/>
          </w:tcPr>
          <w:p w14:paraId="4CD4D3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435899</w:t>
            </w:r>
          </w:p>
        </w:tc>
        <w:tc>
          <w:tcPr>
            <w:tcW w:w="1407" w:type="dxa"/>
            <w:tcBorders>
              <w:top w:val="nil"/>
              <w:left w:val="nil"/>
              <w:bottom w:val="single" w:sz="4" w:space="0" w:color="auto"/>
              <w:right w:val="single" w:sz="4" w:space="0" w:color="auto"/>
            </w:tcBorders>
            <w:vAlign w:val="center"/>
            <w:hideMark/>
          </w:tcPr>
          <w:p w14:paraId="1BB57C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C65B6E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alimentação enteral (NASOENTERAL) em Poliuretano Nº 08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05257E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0A6A27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8,54</w:t>
            </w:r>
          </w:p>
        </w:tc>
        <w:tc>
          <w:tcPr>
            <w:tcW w:w="1564" w:type="dxa"/>
            <w:tcBorders>
              <w:top w:val="single" w:sz="4" w:space="0" w:color="auto"/>
              <w:bottom w:val="single" w:sz="4" w:space="0" w:color="auto"/>
              <w:right w:val="single" w:sz="4" w:space="0" w:color="auto"/>
            </w:tcBorders>
            <w:vAlign w:val="bottom"/>
          </w:tcPr>
          <w:p w14:paraId="257B800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R$ 170,80</w:t>
            </w:r>
          </w:p>
        </w:tc>
      </w:tr>
      <w:tr w:rsidR="00705FB0" w:rsidRPr="00D40442" w14:paraId="78AAD6DE"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0D3A1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166</w:t>
            </w:r>
          </w:p>
        </w:tc>
        <w:tc>
          <w:tcPr>
            <w:tcW w:w="1030" w:type="dxa"/>
            <w:tcBorders>
              <w:top w:val="nil"/>
              <w:left w:val="single" w:sz="4" w:space="0" w:color="auto"/>
              <w:bottom w:val="single" w:sz="4" w:space="0" w:color="auto"/>
              <w:right w:val="single" w:sz="4" w:space="0" w:color="auto"/>
            </w:tcBorders>
            <w:noWrap/>
            <w:vAlign w:val="center"/>
            <w:hideMark/>
          </w:tcPr>
          <w:p w14:paraId="21F038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435901</w:t>
            </w:r>
          </w:p>
        </w:tc>
        <w:tc>
          <w:tcPr>
            <w:tcW w:w="1407" w:type="dxa"/>
            <w:tcBorders>
              <w:top w:val="nil"/>
              <w:left w:val="nil"/>
              <w:bottom w:val="single" w:sz="4" w:space="0" w:color="auto"/>
              <w:right w:val="single" w:sz="4" w:space="0" w:color="auto"/>
            </w:tcBorders>
            <w:vAlign w:val="center"/>
            <w:hideMark/>
          </w:tcPr>
          <w:p w14:paraId="17B788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6EBC92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alimentação enteral (NASOENTERAL) em Poliuretano Nº 10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4E90698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52D5F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8,70</w:t>
            </w:r>
          </w:p>
        </w:tc>
        <w:tc>
          <w:tcPr>
            <w:tcW w:w="1564" w:type="dxa"/>
            <w:tcBorders>
              <w:top w:val="single" w:sz="4" w:space="0" w:color="auto"/>
              <w:bottom w:val="single" w:sz="4" w:space="0" w:color="auto"/>
              <w:right w:val="single" w:sz="4" w:space="0" w:color="auto"/>
            </w:tcBorders>
            <w:vAlign w:val="bottom"/>
          </w:tcPr>
          <w:p w14:paraId="08A9E45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R$ 435,00</w:t>
            </w:r>
          </w:p>
        </w:tc>
      </w:tr>
      <w:tr w:rsidR="00705FB0" w:rsidRPr="00D40442" w14:paraId="1E5E33E7"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D01F1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167</w:t>
            </w:r>
          </w:p>
        </w:tc>
        <w:tc>
          <w:tcPr>
            <w:tcW w:w="1030" w:type="dxa"/>
            <w:tcBorders>
              <w:top w:val="nil"/>
              <w:left w:val="single" w:sz="4" w:space="0" w:color="auto"/>
              <w:bottom w:val="single" w:sz="4" w:space="0" w:color="auto"/>
              <w:right w:val="single" w:sz="4" w:space="0" w:color="auto"/>
            </w:tcBorders>
            <w:noWrap/>
            <w:vAlign w:val="center"/>
            <w:hideMark/>
          </w:tcPr>
          <w:p w14:paraId="5EAD74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435902</w:t>
            </w:r>
          </w:p>
        </w:tc>
        <w:tc>
          <w:tcPr>
            <w:tcW w:w="1407" w:type="dxa"/>
            <w:tcBorders>
              <w:top w:val="nil"/>
              <w:left w:val="nil"/>
              <w:bottom w:val="single" w:sz="4" w:space="0" w:color="auto"/>
              <w:right w:val="single" w:sz="4" w:space="0" w:color="auto"/>
            </w:tcBorders>
            <w:vAlign w:val="center"/>
            <w:hideMark/>
          </w:tcPr>
          <w:p w14:paraId="3F4C6A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99F00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alimentação enteral (NASOENTERAL) em Poliuretano Nº 12 FR. Composta por tubo radiopaco em toda sua extensão; - Acompanha fio-guia em aço inox pré-lubrificado composto por 7 fios trançados e ponta atraumática; estéril.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3999AF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7DD91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8,32</w:t>
            </w:r>
          </w:p>
        </w:tc>
        <w:tc>
          <w:tcPr>
            <w:tcW w:w="1564" w:type="dxa"/>
            <w:tcBorders>
              <w:top w:val="single" w:sz="4" w:space="0" w:color="auto"/>
              <w:bottom w:val="single" w:sz="4" w:space="0" w:color="auto"/>
              <w:right w:val="single" w:sz="4" w:space="0" w:color="auto"/>
            </w:tcBorders>
            <w:vAlign w:val="bottom"/>
          </w:tcPr>
          <w:p w14:paraId="6A28129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R$ 832,00</w:t>
            </w:r>
          </w:p>
        </w:tc>
      </w:tr>
      <w:tr w:rsidR="00705FB0" w:rsidRPr="00D40442" w14:paraId="0CE31BBE"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1EF9E0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168</w:t>
            </w:r>
          </w:p>
        </w:tc>
        <w:tc>
          <w:tcPr>
            <w:tcW w:w="1030" w:type="dxa"/>
            <w:tcBorders>
              <w:top w:val="nil"/>
              <w:left w:val="single" w:sz="4" w:space="0" w:color="auto"/>
              <w:bottom w:val="single" w:sz="4" w:space="0" w:color="auto"/>
              <w:right w:val="single" w:sz="4" w:space="0" w:color="auto"/>
            </w:tcBorders>
            <w:noWrap/>
            <w:vAlign w:val="center"/>
            <w:hideMark/>
          </w:tcPr>
          <w:p w14:paraId="73343D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289970</w:t>
            </w:r>
          </w:p>
        </w:tc>
        <w:tc>
          <w:tcPr>
            <w:tcW w:w="1407" w:type="dxa"/>
            <w:tcBorders>
              <w:top w:val="nil"/>
              <w:left w:val="nil"/>
              <w:bottom w:val="single" w:sz="4" w:space="0" w:color="auto"/>
              <w:right w:val="single" w:sz="4" w:space="0" w:color="auto"/>
            </w:tcBorders>
            <w:vAlign w:val="center"/>
            <w:hideMark/>
          </w:tcPr>
          <w:p w14:paraId="3631C2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E0BC4A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aspiração traqueal nº 04.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w:t>
            </w:r>
            <w:r w:rsidRPr="00D40442">
              <w:rPr>
                <w:rFonts w:ascii="Arial" w:hAnsi="Arial" w:cs="Arial"/>
                <w:sz w:val="20"/>
                <w:szCs w:val="20"/>
              </w:rPr>
              <w:lastRenderedPageBreak/>
              <w:t>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14836C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10E9D2B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0,54</w:t>
            </w:r>
          </w:p>
        </w:tc>
        <w:tc>
          <w:tcPr>
            <w:tcW w:w="1564" w:type="dxa"/>
            <w:tcBorders>
              <w:top w:val="single" w:sz="4" w:space="0" w:color="auto"/>
              <w:bottom w:val="single" w:sz="4" w:space="0" w:color="auto"/>
              <w:right w:val="single" w:sz="4" w:space="0" w:color="auto"/>
            </w:tcBorders>
            <w:vAlign w:val="bottom"/>
          </w:tcPr>
          <w:p w14:paraId="7545ABF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R$ 54,00</w:t>
            </w:r>
          </w:p>
        </w:tc>
      </w:tr>
      <w:tr w:rsidR="00705FB0" w:rsidRPr="00D40442" w14:paraId="7D7A6AE0"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7FAC08F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169</w:t>
            </w:r>
          </w:p>
        </w:tc>
        <w:tc>
          <w:tcPr>
            <w:tcW w:w="1030" w:type="dxa"/>
            <w:tcBorders>
              <w:top w:val="nil"/>
              <w:left w:val="single" w:sz="4" w:space="0" w:color="auto"/>
              <w:bottom w:val="single" w:sz="4" w:space="0" w:color="auto"/>
              <w:right w:val="single" w:sz="4" w:space="0" w:color="auto"/>
            </w:tcBorders>
            <w:noWrap/>
            <w:vAlign w:val="center"/>
            <w:hideMark/>
          </w:tcPr>
          <w:p w14:paraId="05E197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289966</w:t>
            </w:r>
          </w:p>
        </w:tc>
        <w:tc>
          <w:tcPr>
            <w:tcW w:w="1407" w:type="dxa"/>
            <w:tcBorders>
              <w:top w:val="nil"/>
              <w:left w:val="nil"/>
              <w:bottom w:val="single" w:sz="4" w:space="0" w:color="auto"/>
              <w:right w:val="single" w:sz="4" w:space="0" w:color="auto"/>
            </w:tcBorders>
            <w:vAlign w:val="center"/>
            <w:hideMark/>
          </w:tcPr>
          <w:p w14:paraId="3A8CF8D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D33495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aspiração traqueal nº 06.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4391646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400</w:t>
            </w:r>
          </w:p>
        </w:tc>
        <w:tc>
          <w:tcPr>
            <w:tcW w:w="1453" w:type="dxa"/>
            <w:tcBorders>
              <w:top w:val="single" w:sz="4" w:space="0" w:color="auto"/>
              <w:bottom w:val="single" w:sz="4" w:space="0" w:color="auto"/>
              <w:right w:val="single" w:sz="4" w:space="0" w:color="auto"/>
            </w:tcBorders>
            <w:vAlign w:val="center"/>
          </w:tcPr>
          <w:p w14:paraId="3BC576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0,64</w:t>
            </w:r>
          </w:p>
        </w:tc>
        <w:tc>
          <w:tcPr>
            <w:tcW w:w="1564" w:type="dxa"/>
            <w:tcBorders>
              <w:top w:val="single" w:sz="4" w:space="0" w:color="auto"/>
              <w:bottom w:val="single" w:sz="4" w:space="0" w:color="auto"/>
              <w:right w:val="single" w:sz="4" w:space="0" w:color="auto"/>
            </w:tcBorders>
            <w:vAlign w:val="bottom"/>
          </w:tcPr>
          <w:p w14:paraId="214F624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R$ 256,00</w:t>
            </w:r>
          </w:p>
        </w:tc>
      </w:tr>
      <w:tr w:rsidR="00705FB0" w:rsidRPr="00D40442" w14:paraId="67545AD9" w14:textId="77777777" w:rsidTr="000D2BFE">
        <w:trPr>
          <w:gridAfter w:val="1"/>
          <w:wAfter w:w="2584" w:type="dxa"/>
          <w:trHeight w:val="1639"/>
        </w:trPr>
        <w:tc>
          <w:tcPr>
            <w:tcW w:w="535" w:type="dxa"/>
            <w:tcBorders>
              <w:top w:val="nil"/>
              <w:left w:val="single" w:sz="4" w:space="0" w:color="auto"/>
              <w:bottom w:val="single" w:sz="4" w:space="0" w:color="auto"/>
              <w:right w:val="nil"/>
            </w:tcBorders>
            <w:vAlign w:val="center"/>
            <w:hideMark/>
          </w:tcPr>
          <w:p w14:paraId="5C6303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170</w:t>
            </w:r>
          </w:p>
        </w:tc>
        <w:tc>
          <w:tcPr>
            <w:tcW w:w="1030" w:type="dxa"/>
            <w:tcBorders>
              <w:top w:val="nil"/>
              <w:left w:val="single" w:sz="4" w:space="0" w:color="auto"/>
              <w:bottom w:val="single" w:sz="4" w:space="0" w:color="auto"/>
              <w:right w:val="single" w:sz="4" w:space="0" w:color="auto"/>
            </w:tcBorders>
            <w:noWrap/>
            <w:vAlign w:val="center"/>
            <w:hideMark/>
          </w:tcPr>
          <w:p w14:paraId="5D9741A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289969</w:t>
            </w:r>
          </w:p>
        </w:tc>
        <w:tc>
          <w:tcPr>
            <w:tcW w:w="1407" w:type="dxa"/>
            <w:tcBorders>
              <w:top w:val="nil"/>
              <w:left w:val="nil"/>
              <w:bottom w:val="single" w:sz="4" w:space="0" w:color="auto"/>
              <w:right w:val="single" w:sz="4" w:space="0" w:color="auto"/>
            </w:tcBorders>
            <w:vAlign w:val="center"/>
            <w:hideMark/>
          </w:tcPr>
          <w:p w14:paraId="0EBF32E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810DCC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aspiração traqueal nº 08.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w:t>
            </w:r>
            <w:r w:rsidRPr="00D40442">
              <w:rPr>
                <w:rFonts w:ascii="Arial" w:hAnsi="Arial" w:cs="Arial"/>
                <w:sz w:val="20"/>
                <w:szCs w:val="20"/>
              </w:rPr>
              <w:lastRenderedPageBreak/>
              <w:t>número de modelo, lote, validade e Registro na MS.</w:t>
            </w:r>
          </w:p>
        </w:tc>
        <w:tc>
          <w:tcPr>
            <w:tcW w:w="812" w:type="dxa"/>
            <w:tcBorders>
              <w:top w:val="single" w:sz="4" w:space="0" w:color="auto"/>
              <w:bottom w:val="single" w:sz="4" w:space="0" w:color="auto"/>
              <w:right w:val="single" w:sz="4" w:space="0" w:color="auto"/>
            </w:tcBorders>
            <w:vAlign w:val="center"/>
          </w:tcPr>
          <w:p w14:paraId="19F37B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2.500</w:t>
            </w:r>
          </w:p>
        </w:tc>
        <w:tc>
          <w:tcPr>
            <w:tcW w:w="1453" w:type="dxa"/>
            <w:tcBorders>
              <w:top w:val="single" w:sz="4" w:space="0" w:color="auto"/>
              <w:bottom w:val="single" w:sz="4" w:space="0" w:color="auto"/>
              <w:right w:val="single" w:sz="4" w:space="0" w:color="auto"/>
            </w:tcBorders>
            <w:vAlign w:val="center"/>
          </w:tcPr>
          <w:p w14:paraId="2CCBBA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0,56</w:t>
            </w:r>
          </w:p>
        </w:tc>
        <w:tc>
          <w:tcPr>
            <w:tcW w:w="1564" w:type="dxa"/>
            <w:tcBorders>
              <w:top w:val="single" w:sz="4" w:space="0" w:color="auto"/>
              <w:bottom w:val="single" w:sz="4" w:space="0" w:color="auto"/>
              <w:right w:val="single" w:sz="4" w:space="0" w:color="auto"/>
            </w:tcBorders>
            <w:vAlign w:val="bottom"/>
          </w:tcPr>
          <w:p w14:paraId="1EACD42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R$ 1.400,00</w:t>
            </w:r>
          </w:p>
        </w:tc>
      </w:tr>
      <w:tr w:rsidR="00705FB0" w:rsidRPr="00D40442" w14:paraId="6E4ABEE7"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2A2E1FE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171</w:t>
            </w:r>
          </w:p>
        </w:tc>
        <w:tc>
          <w:tcPr>
            <w:tcW w:w="1030" w:type="dxa"/>
            <w:tcBorders>
              <w:top w:val="nil"/>
              <w:left w:val="single" w:sz="4" w:space="0" w:color="auto"/>
              <w:bottom w:val="single" w:sz="4" w:space="0" w:color="auto"/>
              <w:right w:val="single" w:sz="4" w:space="0" w:color="auto"/>
            </w:tcBorders>
            <w:noWrap/>
            <w:vAlign w:val="center"/>
            <w:hideMark/>
          </w:tcPr>
          <w:p w14:paraId="4689ED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289967</w:t>
            </w:r>
          </w:p>
        </w:tc>
        <w:tc>
          <w:tcPr>
            <w:tcW w:w="1407" w:type="dxa"/>
            <w:tcBorders>
              <w:top w:val="nil"/>
              <w:left w:val="nil"/>
              <w:bottom w:val="single" w:sz="4" w:space="0" w:color="auto"/>
              <w:right w:val="single" w:sz="4" w:space="0" w:color="auto"/>
            </w:tcBorders>
            <w:vAlign w:val="center"/>
            <w:hideMark/>
          </w:tcPr>
          <w:p w14:paraId="347897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161882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aspiração traqueal nº 10.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65AFE70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w:t>
            </w:r>
          </w:p>
        </w:tc>
        <w:tc>
          <w:tcPr>
            <w:tcW w:w="1453" w:type="dxa"/>
            <w:tcBorders>
              <w:top w:val="single" w:sz="4" w:space="0" w:color="auto"/>
              <w:bottom w:val="single" w:sz="4" w:space="0" w:color="auto"/>
              <w:right w:val="single" w:sz="4" w:space="0" w:color="auto"/>
            </w:tcBorders>
            <w:vAlign w:val="center"/>
          </w:tcPr>
          <w:p w14:paraId="283EC2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0,56</w:t>
            </w:r>
          </w:p>
        </w:tc>
        <w:tc>
          <w:tcPr>
            <w:tcW w:w="1564" w:type="dxa"/>
            <w:tcBorders>
              <w:top w:val="single" w:sz="4" w:space="0" w:color="auto"/>
              <w:bottom w:val="single" w:sz="4" w:space="0" w:color="auto"/>
              <w:right w:val="single" w:sz="4" w:space="0" w:color="auto"/>
            </w:tcBorders>
            <w:vAlign w:val="bottom"/>
          </w:tcPr>
          <w:p w14:paraId="0AAEC86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R$ 336,00</w:t>
            </w:r>
          </w:p>
        </w:tc>
      </w:tr>
      <w:tr w:rsidR="00705FB0" w:rsidRPr="00D40442" w14:paraId="66FC7719"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448A99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172</w:t>
            </w:r>
          </w:p>
        </w:tc>
        <w:tc>
          <w:tcPr>
            <w:tcW w:w="1030" w:type="dxa"/>
            <w:tcBorders>
              <w:top w:val="nil"/>
              <w:left w:val="single" w:sz="4" w:space="0" w:color="auto"/>
              <w:bottom w:val="single" w:sz="4" w:space="0" w:color="auto"/>
              <w:right w:val="single" w:sz="4" w:space="0" w:color="auto"/>
            </w:tcBorders>
            <w:noWrap/>
            <w:vAlign w:val="center"/>
            <w:hideMark/>
          </w:tcPr>
          <w:p w14:paraId="1431BD5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373735</w:t>
            </w:r>
          </w:p>
        </w:tc>
        <w:tc>
          <w:tcPr>
            <w:tcW w:w="1407" w:type="dxa"/>
            <w:tcBorders>
              <w:top w:val="nil"/>
              <w:left w:val="nil"/>
              <w:bottom w:val="single" w:sz="4" w:space="0" w:color="auto"/>
              <w:right w:val="single" w:sz="4" w:space="0" w:color="auto"/>
            </w:tcBorders>
            <w:vAlign w:val="center"/>
            <w:hideMark/>
          </w:tcPr>
          <w:p w14:paraId="5338B9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22C4F6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aspiração traqueal nº 12.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38EEC66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3B3D7E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0,67</w:t>
            </w:r>
          </w:p>
        </w:tc>
        <w:tc>
          <w:tcPr>
            <w:tcW w:w="1564" w:type="dxa"/>
            <w:tcBorders>
              <w:top w:val="single" w:sz="4" w:space="0" w:color="auto"/>
              <w:bottom w:val="single" w:sz="4" w:space="0" w:color="auto"/>
              <w:right w:val="single" w:sz="4" w:space="0" w:color="auto"/>
            </w:tcBorders>
            <w:vAlign w:val="bottom"/>
          </w:tcPr>
          <w:p w14:paraId="412FEF4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R$ 3.350,00</w:t>
            </w:r>
          </w:p>
        </w:tc>
      </w:tr>
      <w:tr w:rsidR="00705FB0" w:rsidRPr="00D40442" w14:paraId="359A060D"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7E71EC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173</w:t>
            </w:r>
          </w:p>
        </w:tc>
        <w:tc>
          <w:tcPr>
            <w:tcW w:w="1030" w:type="dxa"/>
            <w:tcBorders>
              <w:top w:val="nil"/>
              <w:left w:val="single" w:sz="4" w:space="0" w:color="auto"/>
              <w:bottom w:val="single" w:sz="4" w:space="0" w:color="auto"/>
              <w:right w:val="single" w:sz="4" w:space="0" w:color="auto"/>
            </w:tcBorders>
            <w:noWrap/>
            <w:vAlign w:val="center"/>
            <w:hideMark/>
          </w:tcPr>
          <w:p w14:paraId="73820C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289968</w:t>
            </w:r>
          </w:p>
        </w:tc>
        <w:tc>
          <w:tcPr>
            <w:tcW w:w="1407" w:type="dxa"/>
            <w:tcBorders>
              <w:top w:val="nil"/>
              <w:left w:val="nil"/>
              <w:bottom w:val="single" w:sz="4" w:space="0" w:color="auto"/>
              <w:right w:val="single" w:sz="4" w:space="0" w:color="auto"/>
            </w:tcBorders>
            <w:vAlign w:val="center"/>
            <w:hideMark/>
          </w:tcPr>
          <w:p w14:paraId="5F219BB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75F710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aspiração traqueal nº 14.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1380FB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562C21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0,70</w:t>
            </w:r>
          </w:p>
        </w:tc>
        <w:tc>
          <w:tcPr>
            <w:tcW w:w="1564" w:type="dxa"/>
            <w:tcBorders>
              <w:top w:val="single" w:sz="4" w:space="0" w:color="auto"/>
              <w:bottom w:val="single" w:sz="4" w:space="0" w:color="auto"/>
              <w:right w:val="single" w:sz="4" w:space="0" w:color="auto"/>
            </w:tcBorders>
            <w:vAlign w:val="bottom"/>
          </w:tcPr>
          <w:p w14:paraId="7601940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R$ 140,00</w:t>
            </w:r>
          </w:p>
        </w:tc>
      </w:tr>
      <w:tr w:rsidR="00705FB0" w:rsidRPr="00D40442" w14:paraId="7C83E4B7" w14:textId="77777777" w:rsidTr="000D2BFE">
        <w:trPr>
          <w:gridAfter w:val="1"/>
          <w:wAfter w:w="2584" w:type="dxa"/>
          <w:trHeight w:val="2025"/>
        </w:trPr>
        <w:tc>
          <w:tcPr>
            <w:tcW w:w="535" w:type="dxa"/>
            <w:tcBorders>
              <w:top w:val="nil"/>
              <w:left w:val="single" w:sz="4" w:space="0" w:color="auto"/>
              <w:bottom w:val="single" w:sz="4" w:space="0" w:color="auto"/>
              <w:right w:val="nil"/>
            </w:tcBorders>
            <w:vAlign w:val="center"/>
            <w:hideMark/>
          </w:tcPr>
          <w:p w14:paraId="70E6EB4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174</w:t>
            </w:r>
          </w:p>
        </w:tc>
        <w:tc>
          <w:tcPr>
            <w:tcW w:w="1030" w:type="dxa"/>
            <w:tcBorders>
              <w:top w:val="nil"/>
              <w:left w:val="single" w:sz="4" w:space="0" w:color="auto"/>
              <w:bottom w:val="single" w:sz="4" w:space="0" w:color="auto"/>
              <w:right w:val="single" w:sz="4" w:space="0" w:color="auto"/>
            </w:tcBorders>
            <w:noWrap/>
            <w:vAlign w:val="center"/>
            <w:hideMark/>
          </w:tcPr>
          <w:p w14:paraId="65DCD2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389960</w:t>
            </w:r>
          </w:p>
        </w:tc>
        <w:tc>
          <w:tcPr>
            <w:tcW w:w="1407" w:type="dxa"/>
            <w:tcBorders>
              <w:top w:val="nil"/>
              <w:left w:val="nil"/>
              <w:bottom w:val="single" w:sz="4" w:space="0" w:color="auto"/>
              <w:right w:val="single" w:sz="4" w:space="0" w:color="auto"/>
            </w:tcBorders>
            <w:vAlign w:val="center"/>
            <w:hideMark/>
          </w:tcPr>
          <w:p w14:paraId="637F366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25676C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aspiração traqueal nº 16.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812" w:type="dxa"/>
            <w:tcBorders>
              <w:top w:val="single" w:sz="4" w:space="0" w:color="auto"/>
              <w:bottom w:val="single" w:sz="4" w:space="0" w:color="auto"/>
              <w:right w:val="single" w:sz="4" w:space="0" w:color="auto"/>
            </w:tcBorders>
            <w:vAlign w:val="center"/>
          </w:tcPr>
          <w:p w14:paraId="6A1802C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62EFBC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0,70</w:t>
            </w:r>
          </w:p>
        </w:tc>
        <w:tc>
          <w:tcPr>
            <w:tcW w:w="1564" w:type="dxa"/>
            <w:tcBorders>
              <w:top w:val="single" w:sz="4" w:space="0" w:color="auto"/>
              <w:bottom w:val="single" w:sz="4" w:space="0" w:color="auto"/>
              <w:right w:val="single" w:sz="4" w:space="0" w:color="auto"/>
            </w:tcBorders>
            <w:vAlign w:val="bottom"/>
          </w:tcPr>
          <w:p w14:paraId="437F0F8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R$ 70,00</w:t>
            </w:r>
          </w:p>
        </w:tc>
      </w:tr>
      <w:tr w:rsidR="00705FB0" w:rsidRPr="00D40442" w14:paraId="00131C22"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6AEA3A8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175</w:t>
            </w:r>
          </w:p>
        </w:tc>
        <w:tc>
          <w:tcPr>
            <w:tcW w:w="1030" w:type="dxa"/>
            <w:tcBorders>
              <w:top w:val="nil"/>
              <w:left w:val="single" w:sz="4" w:space="0" w:color="auto"/>
              <w:bottom w:val="single" w:sz="4" w:space="0" w:color="auto"/>
              <w:right w:val="single" w:sz="4" w:space="0" w:color="auto"/>
            </w:tcBorders>
            <w:vAlign w:val="center"/>
            <w:hideMark/>
          </w:tcPr>
          <w:p w14:paraId="36D495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436008</w:t>
            </w:r>
          </w:p>
        </w:tc>
        <w:tc>
          <w:tcPr>
            <w:tcW w:w="1407" w:type="dxa"/>
            <w:tcBorders>
              <w:top w:val="nil"/>
              <w:left w:val="nil"/>
              <w:bottom w:val="single" w:sz="4" w:space="0" w:color="auto"/>
              <w:right w:val="single" w:sz="4" w:space="0" w:color="auto"/>
            </w:tcBorders>
            <w:vAlign w:val="center"/>
            <w:hideMark/>
          </w:tcPr>
          <w:p w14:paraId="14887E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35DD02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10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5107446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ED814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2,62</w:t>
            </w:r>
          </w:p>
        </w:tc>
        <w:tc>
          <w:tcPr>
            <w:tcW w:w="1564" w:type="dxa"/>
            <w:tcBorders>
              <w:top w:val="single" w:sz="4" w:space="0" w:color="auto"/>
              <w:bottom w:val="single" w:sz="4" w:space="0" w:color="auto"/>
              <w:right w:val="single" w:sz="4" w:space="0" w:color="auto"/>
            </w:tcBorders>
            <w:vAlign w:val="bottom"/>
          </w:tcPr>
          <w:p w14:paraId="628E16F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R$ 131,00</w:t>
            </w:r>
          </w:p>
        </w:tc>
      </w:tr>
      <w:tr w:rsidR="00705FB0" w:rsidRPr="00D40442" w14:paraId="102A2579" w14:textId="77777777" w:rsidTr="000D2BFE">
        <w:trPr>
          <w:gridAfter w:val="1"/>
          <w:wAfter w:w="2584" w:type="dxa"/>
          <w:trHeight w:val="2700"/>
        </w:trPr>
        <w:tc>
          <w:tcPr>
            <w:tcW w:w="535" w:type="dxa"/>
            <w:tcBorders>
              <w:top w:val="nil"/>
              <w:left w:val="single" w:sz="4" w:space="0" w:color="auto"/>
              <w:bottom w:val="single" w:sz="4" w:space="0" w:color="auto"/>
              <w:right w:val="nil"/>
            </w:tcBorders>
            <w:vAlign w:val="center"/>
            <w:hideMark/>
          </w:tcPr>
          <w:p w14:paraId="782AEC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176</w:t>
            </w:r>
          </w:p>
        </w:tc>
        <w:tc>
          <w:tcPr>
            <w:tcW w:w="1030" w:type="dxa"/>
            <w:tcBorders>
              <w:top w:val="nil"/>
              <w:left w:val="single" w:sz="4" w:space="0" w:color="auto"/>
              <w:bottom w:val="single" w:sz="4" w:space="0" w:color="auto"/>
              <w:right w:val="single" w:sz="4" w:space="0" w:color="auto"/>
            </w:tcBorders>
            <w:noWrap/>
            <w:vAlign w:val="center"/>
            <w:hideMark/>
          </w:tcPr>
          <w:p w14:paraId="21B1E5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436009</w:t>
            </w:r>
          </w:p>
        </w:tc>
        <w:tc>
          <w:tcPr>
            <w:tcW w:w="1407" w:type="dxa"/>
            <w:tcBorders>
              <w:top w:val="nil"/>
              <w:left w:val="nil"/>
              <w:bottom w:val="single" w:sz="4" w:space="0" w:color="auto"/>
              <w:right w:val="single" w:sz="4" w:space="0" w:color="auto"/>
            </w:tcBorders>
            <w:vAlign w:val="center"/>
            <w:hideMark/>
          </w:tcPr>
          <w:p w14:paraId="40CC2D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3EDBB4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12 FR, duas vias, 3cc e balão de 30ml,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w:t>
            </w:r>
            <w:r w:rsidRPr="00D40442">
              <w:rPr>
                <w:rFonts w:ascii="Arial" w:hAnsi="Arial" w:cs="Arial"/>
                <w:sz w:val="20"/>
                <w:szCs w:val="20"/>
              </w:rPr>
              <w:lastRenderedPageBreak/>
              <w:t xml:space="preserve">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0237CD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31C3F4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2,44</w:t>
            </w:r>
          </w:p>
        </w:tc>
        <w:tc>
          <w:tcPr>
            <w:tcW w:w="1564" w:type="dxa"/>
            <w:tcBorders>
              <w:top w:val="single" w:sz="4" w:space="0" w:color="auto"/>
              <w:bottom w:val="single" w:sz="4" w:space="0" w:color="auto"/>
              <w:right w:val="single" w:sz="4" w:space="0" w:color="auto"/>
            </w:tcBorders>
            <w:vAlign w:val="bottom"/>
          </w:tcPr>
          <w:p w14:paraId="457E0F9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R$ 122,00</w:t>
            </w:r>
          </w:p>
        </w:tc>
      </w:tr>
      <w:tr w:rsidR="00705FB0" w:rsidRPr="00D40442" w14:paraId="5918B5B5" w14:textId="77777777" w:rsidTr="000D2BFE">
        <w:trPr>
          <w:gridAfter w:val="1"/>
          <w:wAfter w:w="2584" w:type="dxa"/>
          <w:trHeight w:val="2744"/>
        </w:trPr>
        <w:tc>
          <w:tcPr>
            <w:tcW w:w="535" w:type="dxa"/>
            <w:tcBorders>
              <w:top w:val="nil"/>
              <w:left w:val="single" w:sz="4" w:space="0" w:color="auto"/>
              <w:bottom w:val="single" w:sz="4" w:space="0" w:color="auto"/>
              <w:right w:val="nil"/>
            </w:tcBorders>
            <w:vAlign w:val="center"/>
            <w:hideMark/>
          </w:tcPr>
          <w:p w14:paraId="3BEC5D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177</w:t>
            </w:r>
          </w:p>
        </w:tc>
        <w:tc>
          <w:tcPr>
            <w:tcW w:w="1030" w:type="dxa"/>
            <w:tcBorders>
              <w:top w:val="nil"/>
              <w:left w:val="single" w:sz="4" w:space="0" w:color="auto"/>
              <w:bottom w:val="single" w:sz="4" w:space="0" w:color="auto"/>
              <w:right w:val="single" w:sz="4" w:space="0" w:color="auto"/>
            </w:tcBorders>
            <w:noWrap/>
            <w:vAlign w:val="center"/>
            <w:hideMark/>
          </w:tcPr>
          <w:p w14:paraId="75C0BA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436002 </w:t>
            </w:r>
          </w:p>
        </w:tc>
        <w:tc>
          <w:tcPr>
            <w:tcW w:w="1407" w:type="dxa"/>
            <w:tcBorders>
              <w:top w:val="nil"/>
              <w:left w:val="nil"/>
              <w:bottom w:val="single" w:sz="4" w:space="0" w:color="auto"/>
              <w:right w:val="single" w:sz="4" w:space="0" w:color="auto"/>
            </w:tcBorders>
            <w:vAlign w:val="center"/>
            <w:hideMark/>
          </w:tcPr>
          <w:p w14:paraId="7DC68B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4ED917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14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68F3187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50FD6B1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2,31</w:t>
            </w:r>
          </w:p>
        </w:tc>
        <w:tc>
          <w:tcPr>
            <w:tcW w:w="1564" w:type="dxa"/>
            <w:tcBorders>
              <w:top w:val="single" w:sz="4" w:space="0" w:color="auto"/>
              <w:bottom w:val="single" w:sz="4" w:space="0" w:color="auto"/>
              <w:right w:val="single" w:sz="4" w:space="0" w:color="auto"/>
            </w:tcBorders>
            <w:vAlign w:val="bottom"/>
          </w:tcPr>
          <w:p w14:paraId="2502022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R$ 115,50</w:t>
            </w:r>
          </w:p>
        </w:tc>
      </w:tr>
      <w:tr w:rsidR="00705FB0" w:rsidRPr="00D40442" w14:paraId="29F767A4" w14:textId="77777777" w:rsidTr="000D2BFE">
        <w:trPr>
          <w:gridAfter w:val="1"/>
          <w:wAfter w:w="2584" w:type="dxa"/>
          <w:trHeight w:val="2812"/>
        </w:trPr>
        <w:tc>
          <w:tcPr>
            <w:tcW w:w="535" w:type="dxa"/>
            <w:tcBorders>
              <w:top w:val="nil"/>
              <w:left w:val="single" w:sz="4" w:space="0" w:color="auto"/>
              <w:bottom w:val="single" w:sz="4" w:space="0" w:color="auto"/>
              <w:right w:val="nil"/>
            </w:tcBorders>
            <w:vAlign w:val="center"/>
            <w:hideMark/>
          </w:tcPr>
          <w:p w14:paraId="23FFB50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178</w:t>
            </w:r>
          </w:p>
        </w:tc>
        <w:tc>
          <w:tcPr>
            <w:tcW w:w="1030" w:type="dxa"/>
            <w:tcBorders>
              <w:top w:val="nil"/>
              <w:left w:val="single" w:sz="4" w:space="0" w:color="auto"/>
              <w:bottom w:val="single" w:sz="4" w:space="0" w:color="auto"/>
              <w:right w:val="single" w:sz="4" w:space="0" w:color="auto"/>
            </w:tcBorders>
            <w:noWrap/>
            <w:vAlign w:val="center"/>
            <w:hideMark/>
          </w:tcPr>
          <w:p w14:paraId="23D174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436007</w:t>
            </w:r>
          </w:p>
        </w:tc>
        <w:tc>
          <w:tcPr>
            <w:tcW w:w="1407" w:type="dxa"/>
            <w:tcBorders>
              <w:top w:val="nil"/>
              <w:left w:val="nil"/>
              <w:bottom w:val="single" w:sz="4" w:space="0" w:color="auto"/>
              <w:right w:val="single" w:sz="4" w:space="0" w:color="auto"/>
            </w:tcBorders>
            <w:vAlign w:val="center"/>
            <w:hideMark/>
          </w:tcPr>
          <w:p w14:paraId="356DAA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B2B719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16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5CB08B7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w:t>
            </w:r>
          </w:p>
        </w:tc>
        <w:tc>
          <w:tcPr>
            <w:tcW w:w="1453" w:type="dxa"/>
            <w:tcBorders>
              <w:top w:val="single" w:sz="4" w:space="0" w:color="auto"/>
              <w:bottom w:val="single" w:sz="4" w:space="0" w:color="auto"/>
              <w:right w:val="single" w:sz="4" w:space="0" w:color="auto"/>
            </w:tcBorders>
            <w:vAlign w:val="center"/>
          </w:tcPr>
          <w:p w14:paraId="7BE3FC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2,30</w:t>
            </w:r>
          </w:p>
        </w:tc>
        <w:tc>
          <w:tcPr>
            <w:tcW w:w="1564" w:type="dxa"/>
            <w:tcBorders>
              <w:top w:val="single" w:sz="4" w:space="0" w:color="auto"/>
              <w:bottom w:val="single" w:sz="4" w:space="0" w:color="auto"/>
              <w:right w:val="single" w:sz="4" w:space="0" w:color="auto"/>
            </w:tcBorders>
            <w:vAlign w:val="bottom"/>
          </w:tcPr>
          <w:p w14:paraId="746035A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R$ 345,00</w:t>
            </w:r>
          </w:p>
        </w:tc>
      </w:tr>
      <w:tr w:rsidR="00705FB0" w:rsidRPr="00D40442" w14:paraId="23938E72" w14:textId="77777777" w:rsidTr="000D2BFE">
        <w:trPr>
          <w:gridAfter w:val="1"/>
          <w:wAfter w:w="2584" w:type="dxa"/>
          <w:trHeight w:val="2838"/>
        </w:trPr>
        <w:tc>
          <w:tcPr>
            <w:tcW w:w="535" w:type="dxa"/>
            <w:tcBorders>
              <w:top w:val="nil"/>
              <w:left w:val="single" w:sz="4" w:space="0" w:color="auto"/>
              <w:bottom w:val="single" w:sz="4" w:space="0" w:color="auto"/>
              <w:right w:val="nil"/>
            </w:tcBorders>
            <w:vAlign w:val="center"/>
            <w:hideMark/>
          </w:tcPr>
          <w:p w14:paraId="134FD0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179</w:t>
            </w:r>
          </w:p>
        </w:tc>
        <w:tc>
          <w:tcPr>
            <w:tcW w:w="1030" w:type="dxa"/>
            <w:tcBorders>
              <w:top w:val="nil"/>
              <w:left w:val="single" w:sz="4" w:space="0" w:color="auto"/>
              <w:bottom w:val="single" w:sz="4" w:space="0" w:color="auto"/>
              <w:right w:val="single" w:sz="4" w:space="0" w:color="auto"/>
            </w:tcBorders>
            <w:noWrap/>
            <w:vAlign w:val="center"/>
            <w:hideMark/>
          </w:tcPr>
          <w:p w14:paraId="780EDF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436003</w:t>
            </w:r>
          </w:p>
        </w:tc>
        <w:tc>
          <w:tcPr>
            <w:tcW w:w="1407" w:type="dxa"/>
            <w:tcBorders>
              <w:top w:val="nil"/>
              <w:left w:val="nil"/>
              <w:bottom w:val="single" w:sz="4" w:space="0" w:color="auto"/>
              <w:right w:val="single" w:sz="4" w:space="0" w:color="auto"/>
            </w:tcBorders>
            <w:vAlign w:val="center"/>
            <w:hideMark/>
          </w:tcPr>
          <w:p w14:paraId="6DA01A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231B97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18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w:t>
            </w:r>
            <w:r w:rsidRPr="00D40442">
              <w:rPr>
                <w:rFonts w:ascii="Arial" w:hAnsi="Arial" w:cs="Arial"/>
                <w:sz w:val="20"/>
                <w:szCs w:val="20"/>
              </w:rPr>
              <w:lastRenderedPageBreak/>
              <w:t xml:space="preserve">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38A5CA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150</w:t>
            </w:r>
          </w:p>
        </w:tc>
        <w:tc>
          <w:tcPr>
            <w:tcW w:w="1453" w:type="dxa"/>
            <w:tcBorders>
              <w:top w:val="single" w:sz="4" w:space="0" w:color="auto"/>
              <w:bottom w:val="single" w:sz="4" w:space="0" w:color="auto"/>
              <w:right w:val="single" w:sz="4" w:space="0" w:color="auto"/>
            </w:tcBorders>
            <w:vAlign w:val="center"/>
          </w:tcPr>
          <w:p w14:paraId="4B470B2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2,31</w:t>
            </w:r>
          </w:p>
        </w:tc>
        <w:tc>
          <w:tcPr>
            <w:tcW w:w="1564" w:type="dxa"/>
            <w:tcBorders>
              <w:top w:val="single" w:sz="4" w:space="0" w:color="auto"/>
              <w:bottom w:val="single" w:sz="4" w:space="0" w:color="auto"/>
              <w:right w:val="single" w:sz="4" w:space="0" w:color="auto"/>
            </w:tcBorders>
            <w:vAlign w:val="bottom"/>
          </w:tcPr>
          <w:p w14:paraId="7F84C55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R$ 346,50</w:t>
            </w:r>
          </w:p>
        </w:tc>
      </w:tr>
      <w:tr w:rsidR="00705FB0" w:rsidRPr="00D40442" w14:paraId="1CC6F585"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6ECC7E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180</w:t>
            </w:r>
          </w:p>
        </w:tc>
        <w:tc>
          <w:tcPr>
            <w:tcW w:w="1030" w:type="dxa"/>
            <w:tcBorders>
              <w:top w:val="nil"/>
              <w:left w:val="single" w:sz="4" w:space="0" w:color="auto"/>
              <w:bottom w:val="single" w:sz="4" w:space="0" w:color="auto"/>
              <w:right w:val="single" w:sz="4" w:space="0" w:color="auto"/>
            </w:tcBorders>
            <w:noWrap/>
            <w:vAlign w:val="center"/>
            <w:hideMark/>
          </w:tcPr>
          <w:p w14:paraId="36186C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436078</w:t>
            </w:r>
          </w:p>
        </w:tc>
        <w:tc>
          <w:tcPr>
            <w:tcW w:w="1407" w:type="dxa"/>
            <w:tcBorders>
              <w:top w:val="nil"/>
              <w:left w:val="nil"/>
              <w:bottom w:val="single" w:sz="4" w:space="0" w:color="auto"/>
              <w:right w:val="single" w:sz="4" w:space="0" w:color="auto"/>
            </w:tcBorders>
            <w:vAlign w:val="center"/>
            <w:hideMark/>
          </w:tcPr>
          <w:p w14:paraId="61FB1C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9728AF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DE FOLEY N. 20 FR, duas vias, 3cc e balão de 30 ml, estéril, descartável. Confeccionada em borracha natural, atóxica, maleável, siliconizada,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812" w:type="dxa"/>
            <w:tcBorders>
              <w:top w:val="single" w:sz="4" w:space="0" w:color="auto"/>
              <w:bottom w:val="single" w:sz="4" w:space="0" w:color="auto"/>
              <w:right w:val="single" w:sz="4" w:space="0" w:color="auto"/>
            </w:tcBorders>
            <w:vAlign w:val="center"/>
          </w:tcPr>
          <w:p w14:paraId="3A49AD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795A3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2,36</w:t>
            </w:r>
          </w:p>
        </w:tc>
        <w:tc>
          <w:tcPr>
            <w:tcW w:w="1564" w:type="dxa"/>
            <w:tcBorders>
              <w:top w:val="single" w:sz="4" w:space="0" w:color="auto"/>
              <w:bottom w:val="single" w:sz="4" w:space="0" w:color="auto"/>
              <w:right w:val="single" w:sz="4" w:space="0" w:color="auto"/>
            </w:tcBorders>
            <w:vAlign w:val="bottom"/>
          </w:tcPr>
          <w:p w14:paraId="02A55BF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R$ 118,00</w:t>
            </w:r>
          </w:p>
        </w:tc>
      </w:tr>
      <w:tr w:rsidR="00705FB0" w:rsidRPr="00D40442" w14:paraId="1682E132"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17C5A56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181</w:t>
            </w:r>
          </w:p>
        </w:tc>
        <w:tc>
          <w:tcPr>
            <w:tcW w:w="1030" w:type="dxa"/>
            <w:tcBorders>
              <w:top w:val="nil"/>
              <w:left w:val="single" w:sz="4" w:space="0" w:color="auto"/>
              <w:bottom w:val="single" w:sz="4" w:space="0" w:color="auto"/>
              <w:right w:val="single" w:sz="4" w:space="0" w:color="auto"/>
            </w:tcBorders>
            <w:noWrap/>
            <w:vAlign w:val="center"/>
            <w:hideMark/>
          </w:tcPr>
          <w:p w14:paraId="1467C9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463621</w:t>
            </w:r>
          </w:p>
        </w:tc>
        <w:tc>
          <w:tcPr>
            <w:tcW w:w="1407" w:type="dxa"/>
            <w:tcBorders>
              <w:top w:val="nil"/>
              <w:left w:val="nil"/>
              <w:bottom w:val="single" w:sz="4" w:space="0" w:color="auto"/>
              <w:right w:val="single" w:sz="4" w:space="0" w:color="auto"/>
            </w:tcBorders>
            <w:vAlign w:val="center"/>
            <w:hideMark/>
          </w:tcPr>
          <w:p w14:paraId="6CB92F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768F51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de gastrostomia de substituição ou troca biotube-t 16fr 20ml a sonda de gastrostomia de substituição ou troca biotube-t é um artigo médico-hospitalar formado por um tubo (cateter ou sonda) em 100% silicone grau médico composto por tubo graduado em centímetros, com linha radiopaca, balonete de retenção interna. Provido de três vias, sendo uma para alimentação, a segunda para medicação e a terceira via para preenchimento do balonete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812" w:type="dxa"/>
            <w:tcBorders>
              <w:top w:val="single" w:sz="4" w:space="0" w:color="auto"/>
              <w:bottom w:val="single" w:sz="4" w:space="0" w:color="auto"/>
              <w:right w:val="single" w:sz="4" w:space="0" w:color="auto"/>
            </w:tcBorders>
            <w:vAlign w:val="center"/>
          </w:tcPr>
          <w:p w14:paraId="308F83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0CBDEA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68,63</w:t>
            </w:r>
          </w:p>
        </w:tc>
        <w:tc>
          <w:tcPr>
            <w:tcW w:w="1564" w:type="dxa"/>
            <w:tcBorders>
              <w:top w:val="single" w:sz="4" w:space="0" w:color="auto"/>
              <w:bottom w:val="single" w:sz="4" w:space="0" w:color="auto"/>
              <w:right w:val="single" w:sz="4" w:space="0" w:color="auto"/>
            </w:tcBorders>
            <w:vAlign w:val="bottom"/>
          </w:tcPr>
          <w:p w14:paraId="6CE1338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R$ 343,15</w:t>
            </w:r>
          </w:p>
        </w:tc>
      </w:tr>
      <w:tr w:rsidR="00705FB0" w:rsidRPr="00D40442" w14:paraId="60F1D08C"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605E7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182</w:t>
            </w:r>
          </w:p>
        </w:tc>
        <w:tc>
          <w:tcPr>
            <w:tcW w:w="1030" w:type="dxa"/>
            <w:tcBorders>
              <w:top w:val="nil"/>
              <w:left w:val="single" w:sz="4" w:space="0" w:color="auto"/>
              <w:bottom w:val="single" w:sz="4" w:space="0" w:color="auto"/>
              <w:right w:val="single" w:sz="4" w:space="0" w:color="auto"/>
            </w:tcBorders>
            <w:noWrap/>
            <w:vAlign w:val="center"/>
            <w:hideMark/>
          </w:tcPr>
          <w:p w14:paraId="1B8168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437216</w:t>
            </w:r>
          </w:p>
        </w:tc>
        <w:tc>
          <w:tcPr>
            <w:tcW w:w="1407" w:type="dxa"/>
            <w:tcBorders>
              <w:top w:val="nil"/>
              <w:left w:val="nil"/>
              <w:bottom w:val="single" w:sz="4" w:space="0" w:color="auto"/>
              <w:right w:val="single" w:sz="4" w:space="0" w:color="auto"/>
            </w:tcBorders>
            <w:vAlign w:val="center"/>
            <w:hideMark/>
          </w:tcPr>
          <w:p w14:paraId="4E86A29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E17B08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06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0DDBFD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4BA0303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0,79</w:t>
            </w:r>
          </w:p>
        </w:tc>
        <w:tc>
          <w:tcPr>
            <w:tcW w:w="1564" w:type="dxa"/>
            <w:tcBorders>
              <w:top w:val="single" w:sz="4" w:space="0" w:color="auto"/>
              <w:bottom w:val="single" w:sz="4" w:space="0" w:color="auto"/>
              <w:right w:val="single" w:sz="4" w:space="0" w:color="auto"/>
            </w:tcBorders>
            <w:vAlign w:val="bottom"/>
          </w:tcPr>
          <w:p w14:paraId="5B6586D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R$ 79,00</w:t>
            </w:r>
          </w:p>
        </w:tc>
      </w:tr>
      <w:tr w:rsidR="00705FB0" w:rsidRPr="00D40442" w14:paraId="3263AF8F" w14:textId="77777777" w:rsidTr="000D2BFE">
        <w:trPr>
          <w:gridAfter w:val="1"/>
          <w:wAfter w:w="2584" w:type="dxa"/>
          <w:trHeight w:val="995"/>
        </w:trPr>
        <w:tc>
          <w:tcPr>
            <w:tcW w:w="535" w:type="dxa"/>
            <w:tcBorders>
              <w:top w:val="nil"/>
              <w:left w:val="single" w:sz="4" w:space="0" w:color="auto"/>
              <w:bottom w:val="single" w:sz="4" w:space="0" w:color="auto"/>
              <w:right w:val="nil"/>
            </w:tcBorders>
            <w:vAlign w:val="center"/>
            <w:hideMark/>
          </w:tcPr>
          <w:p w14:paraId="37DA75C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183</w:t>
            </w:r>
          </w:p>
        </w:tc>
        <w:tc>
          <w:tcPr>
            <w:tcW w:w="1030" w:type="dxa"/>
            <w:tcBorders>
              <w:top w:val="nil"/>
              <w:left w:val="single" w:sz="4" w:space="0" w:color="auto"/>
              <w:bottom w:val="single" w:sz="4" w:space="0" w:color="auto"/>
              <w:right w:val="single" w:sz="4" w:space="0" w:color="auto"/>
            </w:tcBorders>
            <w:noWrap/>
            <w:vAlign w:val="center"/>
            <w:hideMark/>
          </w:tcPr>
          <w:p w14:paraId="52E55B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437217</w:t>
            </w:r>
          </w:p>
        </w:tc>
        <w:tc>
          <w:tcPr>
            <w:tcW w:w="1407" w:type="dxa"/>
            <w:tcBorders>
              <w:top w:val="nil"/>
              <w:left w:val="nil"/>
              <w:bottom w:val="single" w:sz="4" w:space="0" w:color="auto"/>
              <w:right w:val="single" w:sz="4" w:space="0" w:color="auto"/>
            </w:tcBorders>
            <w:vAlign w:val="center"/>
            <w:hideMark/>
          </w:tcPr>
          <w:p w14:paraId="43E9137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F9D795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08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w:t>
            </w:r>
            <w:r w:rsidRPr="00D40442">
              <w:rPr>
                <w:rFonts w:ascii="Arial" w:hAnsi="Arial" w:cs="Arial"/>
                <w:sz w:val="20"/>
                <w:szCs w:val="20"/>
              </w:rPr>
              <w:lastRenderedPageBreak/>
              <w:t xml:space="preserve">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374459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543C39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0,82</w:t>
            </w:r>
          </w:p>
        </w:tc>
        <w:tc>
          <w:tcPr>
            <w:tcW w:w="1564" w:type="dxa"/>
            <w:tcBorders>
              <w:top w:val="single" w:sz="4" w:space="0" w:color="auto"/>
              <w:bottom w:val="single" w:sz="4" w:space="0" w:color="auto"/>
              <w:right w:val="single" w:sz="4" w:space="0" w:color="auto"/>
            </w:tcBorders>
            <w:vAlign w:val="bottom"/>
          </w:tcPr>
          <w:p w14:paraId="257270F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R$ 82,00</w:t>
            </w:r>
          </w:p>
        </w:tc>
      </w:tr>
      <w:tr w:rsidR="00705FB0" w:rsidRPr="00D40442" w14:paraId="61454247"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552CAE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184</w:t>
            </w:r>
          </w:p>
        </w:tc>
        <w:tc>
          <w:tcPr>
            <w:tcW w:w="1030" w:type="dxa"/>
            <w:tcBorders>
              <w:top w:val="nil"/>
              <w:left w:val="single" w:sz="4" w:space="0" w:color="auto"/>
              <w:bottom w:val="single" w:sz="4" w:space="0" w:color="auto"/>
              <w:right w:val="single" w:sz="4" w:space="0" w:color="auto"/>
            </w:tcBorders>
            <w:noWrap/>
            <w:vAlign w:val="center"/>
            <w:hideMark/>
          </w:tcPr>
          <w:p w14:paraId="443EE4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435906</w:t>
            </w:r>
          </w:p>
        </w:tc>
        <w:tc>
          <w:tcPr>
            <w:tcW w:w="1407" w:type="dxa"/>
            <w:tcBorders>
              <w:top w:val="nil"/>
              <w:left w:val="nil"/>
              <w:bottom w:val="single" w:sz="4" w:space="0" w:color="auto"/>
              <w:right w:val="single" w:sz="4" w:space="0" w:color="auto"/>
            </w:tcBorders>
            <w:vAlign w:val="center"/>
            <w:hideMark/>
          </w:tcPr>
          <w:p w14:paraId="3BCFC6A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D04E68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10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300DD9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E5971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0,83</w:t>
            </w:r>
          </w:p>
        </w:tc>
        <w:tc>
          <w:tcPr>
            <w:tcW w:w="1564" w:type="dxa"/>
            <w:tcBorders>
              <w:top w:val="single" w:sz="4" w:space="0" w:color="auto"/>
              <w:bottom w:val="single" w:sz="4" w:space="0" w:color="auto"/>
              <w:right w:val="single" w:sz="4" w:space="0" w:color="auto"/>
            </w:tcBorders>
            <w:vAlign w:val="bottom"/>
          </w:tcPr>
          <w:p w14:paraId="6871653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R$ 83,00</w:t>
            </w:r>
          </w:p>
        </w:tc>
      </w:tr>
      <w:tr w:rsidR="00705FB0" w:rsidRPr="00D40442" w14:paraId="26FB56C7" w14:textId="77777777" w:rsidTr="000D2BFE">
        <w:trPr>
          <w:gridAfter w:val="1"/>
          <w:wAfter w:w="2584" w:type="dxa"/>
          <w:trHeight w:val="1072"/>
        </w:trPr>
        <w:tc>
          <w:tcPr>
            <w:tcW w:w="535" w:type="dxa"/>
            <w:tcBorders>
              <w:top w:val="nil"/>
              <w:left w:val="single" w:sz="4" w:space="0" w:color="auto"/>
              <w:bottom w:val="single" w:sz="4" w:space="0" w:color="auto"/>
              <w:right w:val="nil"/>
            </w:tcBorders>
            <w:vAlign w:val="center"/>
            <w:hideMark/>
          </w:tcPr>
          <w:p w14:paraId="390C80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185</w:t>
            </w:r>
          </w:p>
        </w:tc>
        <w:tc>
          <w:tcPr>
            <w:tcW w:w="1030" w:type="dxa"/>
            <w:tcBorders>
              <w:top w:val="nil"/>
              <w:left w:val="single" w:sz="4" w:space="0" w:color="auto"/>
              <w:bottom w:val="single" w:sz="4" w:space="0" w:color="auto"/>
              <w:right w:val="single" w:sz="4" w:space="0" w:color="auto"/>
            </w:tcBorders>
            <w:noWrap/>
            <w:vAlign w:val="center"/>
            <w:hideMark/>
          </w:tcPr>
          <w:p w14:paraId="2FA3C4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435907</w:t>
            </w:r>
          </w:p>
        </w:tc>
        <w:tc>
          <w:tcPr>
            <w:tcW w:w="1407" w:type="dxa"/>
            <w:tcBorders>
              <w:top w:val="nil"/>
              <w:left w:val="nil"/>
              <w:bottom w:val="single" w:sz="4" w:space="0" w:color="auto"/>
              <w:right w:val="single" w:sz="4" w:space="0" w:color="auto"/>
            </w:tcBorders>
            <w:vAlign w:val="center"/>
            <w:hideMark/>
          </w:tcPr>
          <w:p w14:paraId="38B710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1FC794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12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2DC5BEC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633FF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0,94</w:t>
            </w:r>
          </w:p>
        </w:tc>
        <w:tc>
          <w:tcPr>
            <w:tcW w:w="1564" w:type="dxa"/>
            <w:tcBorders>
              <w:top w:val="single" w:sz="4" w:space="0" w:color="auto"/>
              <w:bottom w:val="single" w:sz="4" w:space="0" w:color="auto"/>
              <w:right w:val="single" w:sz="4" w:space="0" w:color="auto"/>
            </w:tcBorders>
            <w:vAlign w:val="bottom"/>
          </w:tcPr>
          <w:p w14:paraId="63CF68F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R$ 94,00</w:t>
            </w:r>
          </w:p>
        </w:tc>
      </w:tr>
      <w:tr w:rsidR="00705FB0" w:rsidRPr="00D40442" w14:paraId="3D5EC4DA"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133CD1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186</w:t>
            </w:r>
          </w:p>
        </w:tc>
        <w:tc>
          <w:tcPr>
            <w:tcW w:w="1030" w:type="dxa"/>
            <w:tcBorders>
              <w:top w:val="nil"/>
              <w:left w:val="single" w:sz="4" w:space="0" w:color="auto"/>
              <w:bottom w:val="single" w:sz="4" w:space="0" w:color="auto"/>
              <w:right w:val="single" w:sz="4" w:space="0" w:color="auto"/>
            </w:tcBorders>
            <w:noWrap/>
            <w:vAlign w:val="center"/>
            <w:hideMark/>
          </w:tcPr>
          <w:p w14:paraId="1F4B95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435909</w:t>
            </w:r>
          </w:p>
        </w:tc>
        <w:tc>
          <w:tcPr>
            <w:tcW w:w="1407" w:type="dxa"/>
            <w:tcBorders>
              <w:top w:val="nil"/>
              <w:left w:val="nil"/>
              <w:bottom w:val="single" w:sz="4" w:space="0" w:color="auto"/>
              <w:right w:val="single" w:sz="4" w:space="0" w:color="auto"/>
            </w:tcBorders>
            <w:vAlign w:val="center"/>
            <w:hideMark/>
          </w:tcPr>
          <w:p w14:paraId="31C376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2B8DC9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16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78F28E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0C6100C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1,00</w:t>
            </w:r>
          </w:p>
        </w:tc>
        <w:tc>
          <w:tcPr>
            <w:tcW w:w="1564" w:type="dxa"/>
            <w:tcBorders>
              <w:top w:val="single" w:sz="4" w:space="0" w:color="auto"/>
              <w:bottom w:val="single" w:sz="4" w:space="0" w:color="auto"/>
              <w:right w:val="single" w:sz="4" w:space="0" w:color="auto"/>
            </w:tcBorders>
            <w:vAlign w:val="bottom"/>
          </w:tcPr>
          <w:p w14:paraId="006853A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R$ 100,00</w:t>
            </w:r>
          </w:p>
        </w:tc>
      </w:tr>
      <w:tr w:rsidR="00705FB0" w:rsidRPr="00D40442" w14:paraId="0345A608"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77B2B1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187</w:t>
            </w:r>
          </w:p>
        </w:tc>
        <w:tc>
          <w:tcPr>
            <w:tcW w:w="1030" w:type="dxa"/>
            <w:tcBorders>
              <w:top w:val="nil"/>
              <w:left w:val="single" w:sz="4" w:space="0" w:color="auto"/>
              <w:bottom w:val="single" w:sz="4" w:space="0" w:color="auto"/>
              <w:right w:val="single" w:sz="4" w:space="0" w:color="auto"/>
            </w:tcBorders>
            <w:noWrap/>
            <w:vAlign w:val="center"/>
            <w:hideMark/>
          </w:tcPr>
          <w:p w14:paraId="1D40BC0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435910</w:t>
            </w:r>
          </w:p>
        </w:tc>
        <w:tc>
          <w:tcPr>
            <w:tcW w:w="1407" w:type="dxa"/>
            <w:tcBorders>
              <w:top w:val="nil"/>
              <w:left w:val="nil"/>
              <w:bottom w:val="single" w:sz="4" w:space="0" w:color="auto"/>
              <w:right w:val="single" w:sz="4" w:space="0" w:color="auto"/>
            </w:tcBorders>
            <w:vAlign w:val="center"/>
            <w:hideMark/>
          </w:tcPr>
          <w:p w14:paraId="577A88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2DB164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18 em PVC siliconizado, transparente, flexível, extremidade arredondada, atraumatica, orifício na proximidade distal e nas laterais; conector </w:t>
            </w:r>
            <w:r w:rsidRPr="00D40442">
              <w:rPr>
                <w:rFonts w:ascii="Arial" w:hAnsi="Arial" w:cs="Arial"/>
                <w:sz w:val="20"/>
                <w:szCs w:val="20"/>
              </w:rPr>
              <w:lastRenderedPageBreak/>
              <w:t xml:space="preserve">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79F2F7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791BB1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366607C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R$ 120,00</w:t>
            </w:r>
          </w:p>
        </w:tc>
      </w:tr>
      <w:tr w:rsidR="00705FB0" w:rsidRPr="00D40442" w14:paraId="579BE1F2" w14:textId="77777777" w:rsidTr="000D2BFE">
        <w:trPr>
          <w:gridAfter w:val="1"/>
          <w:wAfter w:w="2584" w:type="dxa"/>
          <w:trHeight w:val="570"/>
        </w:trPr>
        <w:tc>
          <w:tcPr>
            <w:tcW w:w="535" w:type="dxa"/>
            <w:tcBorders>
              <w:top w:val="nil"/>
              <w:left w:val="single" w:sz="4" w:space="0" w:color="auto"/>
              <w:bottom w:val="single" w:sz="4" w:space="0" w:color="auto"/>
              <w:right w:val="nil"/>
            </w:tcBorders>
            <w:vAlign w:val="center"/>
            <w:hideMark/>
          </w:tcPr>
          <w:p w14:paraId="21FF25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188</w:t>
            </w:r>
          </w:p>
        </w:tc>
        <w:tc>
          <w:tcPr>
            <w:tcW w:w="1030" w:type="dxa"/>
            <w:tcBorders>
              <w:top w:val="nil"/>
              <w:left w:val="single" w:sz="4" w:space="0" w:color="auto"/>
              <w:bottom w:val="single" w:sz="4" w:space="0" w:color="auto"/>
              <w:right w:val="single" w:sz="4" w:space="0" w:color="auto"/>
            </w:tcBorders>
            <w:noWrap/>
            <w:vAlign w:val="center"/>
            <w:hideMark/>
          </w:tcPr>
          <w:p w14:paraId="54531EC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435911</w:t>
            </w:r>
          </w:p>
        </w:tc>
        <w:tc>
          <w:tcPr>
            <w:tcW w:w="1407" w:type="dxa"/>
            <w:tcBorders>
              <w:top w:val="nil"/>
              <w:left w:val="nil"/>
              <w:bottom w:val="single" w:sz="4" w:space="0" w:color="auto"/>
              <w:right w:val="single" w:sz="4" w:space="0" w:color="auto"/>
            </w:tcBorders>
            <w:vAlign w:val="center"/>
            <w:hideMark/>
          </w:tcPr>
          <w:p w14:paraId="13CFA2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9491D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20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21ACC17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7B861D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1,20</w:t>
            </w:r>
          </w:p>
        </w:tc>
        <w:tc>
          <w:tcPr>
            <w:tcW w:w="1564" w:type="dxa"/>
            <w:tcBorders>
              <w:top w:val="single" w:sz="4" w:space="0" w:color="auto"/>
              <w:bottom w:val="single" w:sz="4" w:space="0" w:color="auto"/>
              <w:right w:val="single" w:sz="4" w:space="0" w:color="auto"/>
            </w:tcBorders>
            <w:vAlign w:val="bottom"/>
          </w:tcPr>
          <w:p w14:paraId="63232D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R$ 120,00</w:t>
            </w:r>
          </w:p>
        </w:tc>
      </w:tr>
      <w:tr w:rsidR="00705FB0" w:rsidRPr="00D40442" w14:paraId="07B05C7C"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1237DF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189</w:t>
            </w:r>
          </w:p>
        </w:tc>
        <w:tc>
          <w:tcPr>
            <w:tcW w:w="1030" w:type="dxa"/>
            <w:tcBorders>
              <w:top w:val="nil"/>
              <w:left w:val="single" w:sz="4" w:space="0" w:color="auto"/>
              <w:bottom w:val="single" w:sz="4" w:space="0" w:color="auto"/>
              <w:right w:val="single" w:sz="4" w:space="0" w:color="auto"/>
            </w:tcBorders>
            <w:noWrap/>
            <w:vAlign w:val="center"/>
            <w:hideMark/>
          </w:tcPr>
          <w:p w14:paraId="047988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435912</w:t>
            </w:r>
          </w:p>
        </w:tc>
        <w:tc>
          <w:tcPr>
            <w:tcW w:w="1407" w:type="dxa"/>
            <w:tcBorders>
              <w:top w:val="nil"/>
              <w:left w:val="nil"/>
              <w:bottom w:val="single" w:sz="4" w:space="0" w:color="auto"/>
              <w:right w:val="single" w:sz="4" w:space="0" w:color="auto"/>
            </w:tcBorders>
            <w:vAlign w:val="center"/>
            <w:hideMark/>
          </w:tcPr>
          <w:p w14:paraId="456932F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FD4C55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NASOGASTRICA LONGA Nº 22 em PVC siliconizado, transparente, flexível, extremidade arredondada, atraumatica,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812" w:type="dxa"/>
            <w:tcBorders>
              <w:top w:val="single" w:sz="4" w:space="0" w:color="auto"/>
              <w:bottom w:val="single" w:sz="4" w:space="0" w:color="auto"/>
              <w:right w:val="single" w:sz="4" w:space="0" w:color="auto"/>
            </w:tcBorders>
            <w:vAlign w:val="center"/>
          </w:tcPr>
          <w:p w14:paraId="50A3300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F76A15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1,33</w:t>
            </w:r>
          </w:p>
        </w:tc>
        <w:tc>
          <w:tcPr>
            <w:tcW w:w="1564" w:type="dxa"/>
            <w:tcBorders>
              <w:top w:val="single" w:sz="4" w:space="0" w:color="auto"/>
              <w:bottom w:val="single" w:sz="4" w:space="0" w:color="auto"/>
              <w:right w:val="single" w:sz="4" w:space="0" w:color="auto"/>
            </w:tcBorders>
            <w:vAlign w:val="bottom"/>
          </w:tcPr>
          <w:p w14:paraId="25173DF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R$ 133,00</w:t>
            </w:r>
          </w:p>
        </w:tc>
      </w:tr>
      <w:tr w:rsidR="00705FB0" w:rsidRPr="00D40442" w14:paraId="1E311BEA"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13D8C64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190</w:t>
            </w:r>
          </w:p>
        </w:tc>
        <w:tc>
          <w:tcPr>
            <w:tcW w:w="1030" w:type="dxa"/>
            <w:tcBorders>
              <w:top w:val="nil"/>
              <w:left w:val="single" w:sz="4" w:space="0" w:color="auto"/>
              <w:bottom w:val="single" w:sz="4" w:space="0" w:color="auto"/>
              <w:right w:val="single" w:sz="4" w:space="0" w:color="auto"/>
            </w:tcBorders>
            <w:noWrap/>
            <w:vAlign w:val="center"/>
            <w:hideMark/>
          </w:tcPr>
          <w:p w14:paraId="7E3B8B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436228</w:t>
            </w:r>
          </w:p>
        </w:tc>
        <w:tc>
          <w:tcPr>
            <w:tcW w:w="1407" w:type="dxa"/>
            <w:tcBorders>
              <w:top w:val="nil"/>
              <w:left w:val="nil"/>
              <w:bottom w:val="single" w:sz="4" w:space="0" w:color="auto"/>
              <w:right w:val="single" w:sz="4" w:space="0" w:color="auto"/>
            </w:tcBorders>
            <w:vAlign w:val="center"/>
            <w:hideMark/>
          </w:tcPr>
          <w:p w14:paraId="4D6B40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89B26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06 -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0B8EBC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7DDA41A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0,54</w:t>
            </w:r>
          </w:p>
        </w:tc>
        <w:tc>
          <w:tcPr>
            <w:tcW w:w="1564" w:type="dxa"/>
            <w:tcBorders>
              <w:top w:val="single" w:sz="4" w:space="0" w:color="auto"/>
              <w:bottom w:val="single" w:sz="4" w:space="0" w:color="auto"/>
              <w:right w:val="single" w:sz="4" w:space="0" w:color="auto"/>
            </w:tcBorders>
            <w:vAlign w:val="bottom"/>
          </w:tcPr>
          <w:p w14:paraId="39160E5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R$ 54,00</w:t>
            </w:r>
          </w:p>
        </w:tc>
      </w:tr>
      <w:tr w:rsidR="00705FB0" w:rsidRPr="00D40442" w14:paraId="676B93E7" w14:textId="77777777" w:rsidTr="000D2BFE">
        <w:trPr>
          <w:gridAfter w:val="1"/>
          <w:wAfter w:w="2584" w:type="dxa"/>
          <w:trHeight w:val="565"/>
        </w:trPr>
        <w:tc>
          <w:tcPr>
            <w:tcW w:w="535" w:type="dxa"/>
            <w:tcBorders>
              <w:top w:val="nil"/>
              <w:left w:val="single" w:sz="4" w:space="0" w:color="auto"/>
              <w:bottom w:val="single" w:sz="4" w:space="0" w:color="auto"/>
              <w:right w:val="nil"/>
            </w:tcBorders>
            <w:vAlign w:val="center"/>
            <w:hideMark/>
          </w:tcPr>
          <w:p w14:paraId="5D08A0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191</w:t>
            </w:r>
          </w:p>
        </w:tc>
        <w:tc>
          <w:tcPr>
            <w:tcW w:w="1030" w:type="dxa"/>
            <w:tcBorders>
              <w:top w:val="nil"/>
              <w:left w:val="single" w:sz="4" w:space="0" w:color="auto"/>
              <w:bottom w:val="single" w:sz="4" w:space="0" w:color="auto"/>
              <w:right w:val="single" w:sz="4" w:space="0" w:color="auto"/>
            </w:tcBorders>
            <w:noWrap/>
            <w:vAlign w:val="center"/>
            <w:hideMark/>
          </w:tcPr>
          <w:p w14:paraId="2F05D7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436229</w:t>
            </w:r>
          </w:p>
        </w:tc>
        <w:tc>
          <w:tcPr>
            <w:tcW w:w="1407" w:type="dxa"/>
            <w:tcBorders>
              <w:top w:val="nil"/>
              <w:left w:val="nil"/>
              <w:bottom w:val="single" w:sz="4" w:space="0" w:color="auto"/>
              <w:right w:val="single" w:sz="4" w:space="0" w:color="auto"/>
            </w:tcBorders>
            <w:vAlign w:val="center"/>
            <w:hideMark/>
          </w:tcPr>
          <w:p w14:paraId="0E1948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AEFD08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SONDA URETRAL DESCARTÁVEL N.º 08 - estéril, confeccionada em PVC, atóxico e flexível, possuindo conector com tampa e dispõe de orifícios </w:t>
            </w:r>
            <w:r w:rsidRPr="00D40442">
              <w:rPr>
                <w:rFonts w:ascii="Arial" w:hAnsi="Arial" w:cs="Arial"/>
                <w:sz w:val="20"/>
                <w:szCs w:val="20"/>
              </w:rPr>
              <w:lastRenderedPageBreak/>
              <w:t>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5D1ED4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2CB4B9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0,51</w:t>
            </w:r>
          </w:p>
        </w:tc>
        <w:tc>
          <w:tcPr>
            <w:tcW w:w="1564" w:type="dxa"/>
            <w:tcBorders>
              <w:top w:val="single" w:sz="4" w:space="0" w:color="auto"/>
              <w:bottom w:val="single" w:sz="4" w:space="0" w:color="auto"/>
              <w:right w:val="single" w:sz="4" w:space="0" w:color="auto"/>
            </w:tcBorders>
            <w:vAlign w:val="bottom"/>
          </w:tcPr>
          <w:p w14:paraId="4C1F4A2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R$ 51,00</w:t>
            </w:r>
          </w:p>
        </w:tc>
      </w:tr>
      <w:tr w:rsidR="00705FB0" w:rsidRPr="00D40442" w14:paraId="045FC02D"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515F37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192</w:t>
            </w:r>
          </w:p>
        </w:tc>
        <w:tc>
          <w:tcPr>
            <w:tcW w:w="1030" w:type="dxa"/>
            <w:tcBorders>
              <w:top w:val="nil"/>
              <w:left w:val="single" w:sz="4" w:space="0" w:color="auto"/>
              <w:bottom w:val="single" w:sz="4" w:space="0" w:color="auto"/>
              <w:right w:val="single" w:sz="4" w:space="0" w:color="auto"/>
            </w:tcBorders>
            <w:noWrap/>
            <w:vAlign w:val="center"/>
            <w:hideMark/>
          </w:tcPr>
          <w:p w14:paraId="5628E6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436230</w:t>
            </w:r>
          </w:p>
        </w:tc>
        <w:tc>
          <w:tcPr>
            <w:tcW w:w="1407" w:type="dxa"/>
            <w:tcBorders>
              <w:top w:val="nil"/>
              <w:left w:val="nil"/>
              <w:bottom w:val="single" w:sz="4" w:space="0" w:color="auto"/>
              <w:right w:val="single" w:sz="4" w:space="0" w:color="auto"/>
            </w:tcBorders>
            <w:vAlign w:val="center"/>
            <w:hideMark/>
          </w:tcPr>
          <w:p w14:paraId="7A1DD70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CE9D5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42776AE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6.000</w:t>
            </w:r>
          </w:p>
        </w:tc>
        <w:tc>
          <w:tcPr>
            <w:tcW w:w="1453" w:type="dxa"/>
            <w:tcBorders>
              <w:top w:val="single" w:sz="4" w:space="0" w:color="auto"/>
              <w:bottom w:val="single" w:sz="4" w:space="0" w:color="auto"/>
              <w:right w:val="single" w:sz="4" w:space="0" w:color="auto"/>
            </w:tcBorders>
            <w:vAlign w:val="center"/>
          </w:tcPr>
          <w:p w14:paraId="7A4DC8C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0,55</w:t>
            </w:r>
          </w:p>
        </w:tc>
        <w:tc>
          <w:tcPr>
            <w:tcW w:w="1564" w:type="dxa"/>
            <w:tcBorders>
              <w:top w:val="single" w:sz="4" w:space="0" w:color="auto"/>
              <w:bottom w:val="single" w:sz="4" w:space="0" w:color="auto"/>
              <w:right w:val="single" w:sz="4" w:space="0" w:color="auto"/>
            </w:tcBorders>
            <w:vAlign w:val="bottom"/>
          </w:tcPr>
          <w:p w14:paraId="151C93D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R$ 3.300,00</w:t>
            </w:r>
          </w:p>
        </w:tc>
      </w:tr>
      <w:tr w:rsidR="00705FB0" w:rsidRPr="00D40442" w14:paraId="400776AD" w14:textId="77777777" w:rsidTr="000D2BFE">
        <w:trPr>
          <w:gridAfter w:val="1"/>
          <w:wAfter w:w="2584" w:type="dxa"/>
          <w:trHeight w:val="364"/>
        </w:trPr>
        <w:tc>
          <w:tcPr>
            <w:tcW w:w="535" w:type="dxa"/>
            <w:tcBorders>
              <w:top w:val="nil"/>
              <w:left w:val="single" w:sz="4" w:space="0" w:color="auto"/>
              <w:bottom w:val="single" w:sz="4" w:space="0" w:color="auto"/>
              <w:right w:val="nil"/>
            </w:tcBorders>
            <w:vAlign w:val="center"/>
            <w:hideMark/>
          </w:tcPr>
          <w:p w14:paraId="685C2C8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193</w:t>
            </w:r>
          </w:p>
        </w:tc>
        <w:tc>
          <w:tcPr>
            <w:tcW w:w="1030" w:type="dxa"/>
            <w:tcBorders>
              <w:top w:val="nil"/>
              <w:left w:val="single" w:sz="4" w:space="0" w:color="auto"/>
              <w:bottom w:val="single" w:sz="4" w:space="0" w:color="auto"/>
              <w:right w:val="single" w:sz="4" w:space="0" w:color="auto"/>
            </w:tcBorders>
            <w:noWrap/>
            <w:vAlign w:val="center"/>
            <w:hideMark/>
          </w:tcPr>
          <w:p w14:paraId="3324268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436231</w:t>
            </w:r>
          </w:p>
        </w:tc>
        <w:tc>
          <w:tcPr>
            <w:tcW w:w="1407" w:type="dxa"/>
            <w:tcBorders>
              <w:top w:val="nil"/>
              <w:left w:val="nil"/>
              <w:bottom w:val="single" w:sz="4" w:space="0" w:color="auto"/>
              <w:right w:val="single" w:sz="4" w:space="0" w:color="auto"/>
            </w:tcBorders>
            <w:vAlign w:val="center"/>
            <w:hideMark/>
          </w:tcPr>
          <w:p w14:paraId="0CE614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1A5CE5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00E925C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5.000</w:t>
            </w:r>
          </w:p>
        </w:tc>
        <w:tc>
          <w:tcPr>
            <w:tcW w:w="1453" w:type="dxa"/>
            <w:tcBorders>
              <w:top w:val="single" w:sz="4" w:space="0" w:color="auto"/>
              <w:bottom w:val="single" w:sz="4" w:space="0" w:color="auto"/>
              <w:right w:val="single" w:sz="4" w:space="0" w:color="auto"/>
            </w:tcBorders>
            <w:vAlign w:val="center"/>
          </w:tcPr>
          <w:p w14:paraId="0B5A7A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0,58</w:t>
            </w:r>
          </w:p>
        </w:tc>
        <w:tc>
          <w:tcPr>
            <w:tcW w:w="1564" w:type="dxa"/>
            <w:tcBorders>
              <w:top w:val="single" w:sz="4" w:space="0" w:color="auto"/>
              <w:bottom w:val="single" w:sz="4" w:space="0" w:color="auto"/>
              <w:right w:val="single" w:sz="4" w:space="0" w:color="auto"/>
            </w:tcBorders>
            <w:vAlign w:val="bottom"/>
          </w:tcPr>
          <w:p w14:paraId="292D0AE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R$ 2.900,00</w:t>
            </w:r>
          </w:p>
        </w:tc>
      </w:tr>
      <w:tr w:rsidR="00705FB0" w:rsidRPr="00D40442" w14:paraId="228F2CCA"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7960A2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194</w:t>
            </w:r>
          </w:p>
        </w:tc>
        <w:tc>
          <w:tcPr>
            <w:tcW w:w="1030" w:type="dxa"/>
            <w:tcBorders>
              <w:top w:val="nil"/>
              <w:left w:val="single" w:sz="4" w:space="0" w:color="auto"/>
              <w:bottom w:val="single" w:sz="4" w:space="0" w:color="auto"/>
              <w:right w:val="single" w:sz="4" w:space="0" w:color="auto"/>
            </w:tcBorders>
            <w:noWrap/>
            <w:vAlign w:val="center"/>
            <w:hideMark/>
          </w:tcPr>
          <w:p w14:paraId="0B4BB9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435982</w:t>
            </w:r>
          </w:p>
        </w:tc>
        <w:tc>
          <w:tcPr>
            <w:tcW w:w="1407" w:type="dxa"/>
            <w:tcBorders>
              <w:top w:val="nil"/>
              <w:left w:val="nil"/>
              <w:bottom w:val="single" w:sz="4" w:space="0" w:color="auto"/>
              <w:right w:val="single" w:sz="4" w:space="0" w:color="auto"/>
            </w:tcBorders>
            <w:vAlign w:val="center"/>
            <w:hideMark/>
          </w:tcPr>
          <w:p w14:paraId="7309FB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0F4208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109047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0A1ED0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0,60</w:t>
            </w:r>
          </w:p>
        </w:tc>
        <w:tc>
          <w:tcPr>
            <w:tcW w:w="1564" w:type="dxa"/>
            <w:tcBorders>
              <w:top w:val="single" w:sz="4" w:space="0" w:color="auto"/>
              <w:bottom w:val="single" w:sz="4" w:space="0" w:color="auto"/>
              <w:right w:val="single" w:sz="4" w:space="0" w:color="auto"/>
            </w:tcBorders>
            <w:vAlign w:val="bottom"/>
          </w:tcPr>
          <w:p w14:paraId="5B212B8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R$ 120,00</w:t>
            </w:r>
          </w:p>
        </w:tc>
      </w:tr>
      <w:tr w:rsidR="00705FB0" w:rsidRPr="00D40442" w14:paraId="3B7D202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9B5FF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195</w:t>
            </w:r>
          </w:p>
        </w:tc>
        <w:tc>
          <w:tcPr>
            <w:tcW w:w="1030" w:type="dxa"/>
            <w:tcBorders>
              <w:top w:val="nil"/>
              <w:left w:val="single" w:sz="4" w:space="0" w:color="auto"/>
              <w:bottom w:val="single" w:sz="4" w:space="0" w:color="auto"/>
              <w:right w:val="single" w:sz="4" w:space="0" w:color="auto"/>
            </w:tcBorders>
            <w:noWrap/>
            <w:vAlign w:val="center"/>
            <w:hideMark/>
          </w:tcPr>
          <w:p w14:paraId="0628DA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435985</w:t>
            </w:r>
          </w:p>
        </w:tc>
        <w:tc>
          <w:tcPr>
            <w:tcW w:w="1407" w:type="dxa"/>
            <w:tcBorders>
              <w:top w:val="nil"/>
              <w:left w:val="nil"/>
              <w:bottom w:val="single" w:sz="4" w:space="0" w:color="auto"/>
              <w:right w:val="single" w:sz="4" w:space="0" w:color="auto"/>
            </w:tcBorders>
            <w:vAlign w:val="center"/>
            <w:hideMark/>
          </w:tcPr>
          <w:p w14:paraId="6851716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77941E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21E23CE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7F47E2D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0,66</w:t>
            </w:r>
          </w:p>
        </w:tc>
        <w:tc>
          <w:tcPr>
            <w:tcW w:w="1564" w:type="dxa"/>
            <w:tcBorders>
              <w:top w:val="single" w:sz="4" w:space="0" w:color="auto"/>
              <w:bottom w:val="single" w:sz="4" w:space="0" w:color="auto"/>
              <w:right w:val="single" w:sz="4" w:space="0" w:color="auto"/>
            </w:tcBorders>
            <w:vAlign w:val="bottom"/>
          </w:tcPr>
          <w:p w14:paraId="03D5C89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R$ 66,00</w:t>
            </w:r>
          </w:p>
        </w:tc>
      </w:tr>
      <w:tr w:rsidR="00705FB0" w:rsidRPr="00D40442" w14:paraId="4E92211D"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4A471C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196</w:t>
            </w:r>
          </w:p>
        </w:tc>
        <w:tc>
          <w:tcPr>
            <w:tcW w:w="1030" w:type="dxa"/>
            <w:tcBorders>
              <w:top w:val="nil"/>
              <w:left w:val="single" w:sz="4" w:space="0" w:color="auto"/>
              <w:bottom w:val="single" w:sz="4" w:space="0" w:color="auto"/>
              <w:right w:val="single" w:sz="4" w:space="0" w:color="auto"/>
            </w:tcBorders>
            <w:noWrap/>
            <w:vAlign w:val="center"/>
            <w:hideMark/>
          </w:tcPr>
          <w:p w14:paraId="2526245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435983</w:t>
            </w:r>
          </w:p>
        </w:tc>
        <w:tc>
          <w:tcPr>
            <w:tcW w:w="1407" w:type="dxa"/>
            <w:tcBorders>
              <w:top w:val="nil"/>
              <w:left w:val="nil"/>
              <w:bottom w:val="single" w:sz="4" w:space="0" w:color="auto"/>
              <w:right w:val="single" w:sz="4" w:space="0" w:color="auto"/>
            </w:tcBorders>
            <w:vAlign w:val="center"/>
            <w:hideMark/>
          </w:tcPr>
          <w:p w14:paraId="434D52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56A57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812" w:type="dxa"/>
            <w:tcBorders>
              <w:top w:val="single" w:sz="4" w:space="0" w:color="auto"/>
              <w:bottom w:val="single" w:sz="4" w:space="0" w:color="auto"/>
              <w:right w:val="single" w:sz="4" w:space="0" w:color="auto"/>
            </w:tcBorders>
            <w:vAlign w:val="center"/>
          </w:tcPr>
          <w:p w14:paraId="7F16E8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CF486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0,69</w:t>
            </w:r>
          </w:p>
        </w:tc>
        <w:tc>
          <w:tcPr>
            <w:tcW w:w="1564" w:type="dxa"/>
            <w:tcBorders>
              <w:top w:val="single" w:sz="4" w:space="0" w:color="auto"/>
              <w:bottom w:val="single" w:sz="4" w:space="0" w:color="auto"/>
              <w:right w:val="single" w:sz="4" w:space="0" w:color="auto"/>
            </w:tcBorders>
            <w:vAlign w:val="bottom"/>
          </w:tcPr>
          <w:p w14:paraId="3BD3FCB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R$ 34,50</w:t>
            </w:r>
          </w:p>
        </w:tc>
      </w:tr>
      <w:tr w:rsidR="00705FB0" w:rsidRPr="00D40442" w14:paraId="34214A21" w14:textId="77777777" w:rsidTr="000D2BFE">
        <w:trPr>
          <w:gridAfter w:val="1"/>
          <w:wAfter w:w="2584" w:type="dxa"/>
          <w:trHeight w:val="1696"/>
        </w:trPr>
        <w:tc>
          <w:tcPr>
            <w:tcW w:w="535" w:type="dxa"/>
            <w:tcBorders>
              <w:top w:val="nil"/>
              <w:left w:val="single" w:sz="4" w:space="0" w:color="auto"/>
              <w:bottom w:val="single" w:sz="4" w:space="0" w:color="auto"/>
              <w:right w:val="nil"/>
            </w:tcBorders>
            <w:vAlign w:val="center"/>
            <w:hideMark/>
          </w:tcPr>
          <w:p w14:paraId="570D375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197</w:t>
            </w:r>
          </w:p>
        </w:tc>
        <w:tc>
          <w:tcPr>
            <w:tcW w:w="1030" w:type="dxa"/>
            <w:tcBorders>
              <w:top w:val="nil"/>
              <w:left w:val="single" w:sz="4" w:space="0" w:color="auto"/>
              <w:bottom w:val="single" w:sz="4" w:space="0" w:color="auto"/>
              <w:right w:val="single" w:sz="4" w:space="0" w:color="auto"/>
            </w:tcBorders>
            <w:noWrap/>
            <w:vAlign w:val="center"/>
            <w:hideMark/>
          </w:tcPr>
          <w:p w14:paraId="310FF9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452194</w:t>
            </w:r>
          </w:p>
        </w:tc>
        <w:tc>
          <w:tcPr>
            <w:tcW w:w="1407" w:type="dxa"/>
            <w:tcBorders>
              <w:top w:val="nil"/>
              <w:left w:val="nil"/>
              <w:bottom w:val="single" w:sz="4" w:space="0" w:color="auto"/>
              <w:right w:val="single" w:sz="4" w:space="0" w:color="auto"/>
            </w:tcBorders>
            <w:vAlign w:val="center"/>
            <w:hideMark/>
          </w:tcPr>
          <w:p w14:paraId="4CF077A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02B5DF8" w14:textId="77777777" w:rsidR="00705FB0" w:rsidRPr="00D40442" w:rsidRDefault="00705FB0" w:rsidP="000E2E2B">
            <w:pPr>
              <w:rPr>
                <w:rFonts w:ascii="Arial" w:hAnsi="Arial" w:cs="Arial"/>
                <w:sz w:val="20"/>
                <w:szCs w:val="20"/>
              </w:rPr>
            </w:pPr>
            <w:r w:rsidRPr="00D40442">
              <w:rPr>
                <w:rFonts w:ascii="Arial" w:hAnsi="Arial" w:cs="Arial"/>
                <w:sz w:val="20"/>
                <w:szCs w:val="20"/>
              </w:rPr>
              <w:t>Tala de papelão - tamanho “G”</w:t>
            </w:r>
            <w:r w:rsidRPr="00D40442">
              <w:rPr>
                <w:rFonts w:ascii="Arial" w:hAnsi="Arial" w:cs="Arial"/>
                <w:sz w:val="20"/>
                <w:szCs w:val="20"/>
              </w:rPr>
              <w:br/>
              <w:t>- moldável;</w:t>
            </w:r>
            <w:r w:rsidRPr="00D40442">
              <w:rPr>
                <w:rFonts w:ascii="Arial" w:hAnsi="Arial" w:cs="Arial"/>
                <w:sz w:val="20"/>
                <w:szCs w:val="20"/>
              </w:rPr>
              <w:br/>
              <w:t>- possui marcação para dobras;</w:t>
            </w:r>
            <w:r w:rsidRPr="00D40442">
              <w:rPr>
                <w:rFonts w:ascii="Arial" w:hAnsi="Arial" w:cs="Arial"/>
                <w:sz w:val="20"/>
                <w:szCs w:val="20"/>
              </w:rPr>
              <w:br/>
              <w:t>- pode ser usada juntamente de fita crepe, gaze ou bandagem;</w:t>
            </w:r>
            <w:r w:rsidRPr="00D40442">
              <w:rPr>
                <w:rFonts w:ascii="Arial" w:hAnsi="Arial" w:cs="Arial"/>
                <w:sz w:val="20"/>
                <w:szCs w:val="20"/>
              </w:rPr>
              <w:br/>
              <w:t>- fácil e rápida de montar;</w:t>
            </w:r>
            <w:r w:rsidRPr="00D40442">
              <w:rPr>
                <w:rFonts w:ascii="Arial" w:hAnsi="Arial" w:cs="Arial"/>
                <w:sz w:val="20"/>
                <w:szCs w:val="20"/>
              </w:rPr>
              <w:br/>
              <w:t>- uso único;</w:t>
            </w:r>
            <w:r w:rsidRPr="00D40442">
              <w:rPr>
                <w:rFonts w:ascii="Arial" w:hAnsi="Arial" w:cs="Arial"/>
                <w:sz w:val="20"/>
                <w:szCs w:val="20"/>
              </w:rPr>
              <w:br/>
              <w:t>- descartável;</w:t>
            </w:r>
            <w:r w:rsidRPr="00D40442">
              <w:rPr>
                <w:rFonts w:ascii="Arial" w:hAnsi="Arial" w:cs="Arial"/>
                <w:sz w:val="20"/>
                <w:szCs w:val="20"/>
              </w:rPr>
              <w:br/>
              <w:t>- produzida em papelão;</w:t>
            </w:r>
            <w:r w:rsidRPr="00D40442">
              <w:rPr>
                <w:rFonts w:ascii="Arial" w:hAnsi="Arial" w:cs="Arial"/>
                <w:sz w:val="20"/>
                <w:szCs w:val="20"/>
              </w:rPr>
              <w:br/>
              <w:t>- dimensões aproximadas: 70cm X 20cm;</w:t>
            </w:r>
          </w:p>
        </w:tc>
        <w:tc>
          <w:tcPr>
            <w:tcW w:w="812" w:type="dxa"/>
            <w:tcBorders>
              <w:top w:val="single" w:sz="4" w:space="0" w:color="auto"/>
              <w:bottom w:val="single" w:sz="4" w:space="0" w:color="auto"/>
              <w:right w:val="single" w:sz="4" w:space="0" w:color="auto"/>
            </w:tcBorders>
            <w:vAlign w:val="center"/>
          </w:tcPr>
          <w:p w14:paraId="5AC0C9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0F304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3,27</w:t>
            </w:r>
          </w:p>
        </w:tc>
        <w:tc>
          <w:tcPr>
            <w:tcW w:w="1564" w:type="dxa"/>
            <w:tcBorders>
              <w:top w:val="single" w:sz="4" w:space="0" w:color="auto"/>
              <w:bottom w:val="single" w:sz="4" w:space="0" w:color="auto"/>
              <w:right w:val="single" w:sz="4" w:space="0" w:color="auto"/>
            </w:tcBorders>
            <w:vAlign w:val="bottom"/>
          </w:tcPr>
          <w:p w14:paraId="761238F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R$ 327,00</w:t>
            </w:r>
          </w:p>
        </w:tc>
      </w:tr>
      <w:tr w:rsidR="00705FB0" w:rsidRPr="00D40442" w14:paraId="222B5D1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7C25B68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198</w:t>
            </w:r>
          </w:p>
        </w:tc>
        <w:tc>
          <w:tcPr>
            <w:tcW w:w="1030" w:type="dxa"/>
            <w:tcBorders>
              <w:top w:val="nil"/>
              <w:left w:val="single" w:sz="4" w:space="0" w:color="auto"/>
              <w:bottom w:val="single" w:sz="4" w:space="0" w:color="auto"/>
              <w:right w:val="single" w:sz="4" w:space="0" w:color="auto"/>
            </w:tcBorders>
            <w:noWrap/>
            <w:vAlign w:val="center"/>
            <w:hideMark/>
          </w:tcPr>
          <w:p w14:paraId="4DD7E0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479659</w:t>
            </w:r>
          </w:p>
        </w:tc>
        <w:tc>
          <w:tcPr>
            <w:tcW w:w="1407" w:type="dxa"/>
            <w:tcBorders>
              <w:top w:val="nil"/>
              <w:left w:val="nil"/>
              <w:bottom w:val="single" w:sz="4" w:space="0" w:color="auto"/>
              <w:right w:val="single" w:sz="4" w:space="0" w:color="auto"/>
            </w:tcBorders>
            <w:vAlign w:val="center"/>
            <w:hideMark/>
          </w:tcPr>
          <w:p w14:paraId="6DD387C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70D580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Tampa Protetora Uso Médico (Protetor para cone luer). Aplicação: P/ Conectores - Equipo, Extensor, Seringa, Cateter, Tipo: Luer Lock E Slip, Material: Polímero, Tipo Uso: Estéril, Uso Único, Embalagem individual.</w:t>
            </w:r>
          </w:p>
        </w:tc>
        <w:tc>
          <w:tcPr>
            <w:tcW w:w="812" w:type="dxa"/>
            <w:tcBorders>
              <w:top w:val="single" w:sz="4" w:space="0" w:color="auto"/>
              <w:bottom w:val="single" w:sz="4" w:space="0" w:color="auto"/>
              <w:right w:val="single" w:sz="4" w:space="0" w:color="auto"/>
            </w:tcBorders>
            <w:vAlign w:val="center"/>
          </w:tcPr>
          <w:p w14:paraId="05F5EF8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3.000</w:t>
            </w:r>
          </w:p>
        </w:tc>
        <w:tc>
          <w:tcPr>
            <w:tcW w:w="1453" w:type="dxa"/>
            <w:tcBorders>
              <w:top w:val="single" w:sz="4" w:space="0" w:color="auto"/>
              <w:bottom w:val="single" w:sz="4" w:space="0" w:color="auto"/>
              <w:right w:val="single" w:sz="4" w:space="0" w:color="auto"/>
            </w:tcBorders>
            <w:vAlign w:val="center"/>
          </w:tcPr>
          <w:p w14:paraId="46F243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0,17</w:t>
            </w:r>
          </w:p>
        </w:tc>
        <w:tc>
          <w:tcPr>
            <w:tcW w:w="1564" w:type="dxa"/>
            <w:tcBorders>
              <w:top w:val="single" w:sz="4" w:space="0" w:color="auto"/>
              <w:bottom w:val="single" w:sz="4" w:space="0" w:color="auto"/>
              <w:right w:val="single" w:sz="4" w:space="0" w:color="auto"/>
            </w:tcBorders>
            <w:vAlign w:val="bottom"/>
          </w:tcPr>
          <w:p w14:paraId="5716D66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R$ 510,00</w:t>
            </w:r>
          </w:p>
        </w:tc>
      </w:tr>
      <w:tr w:rsidR="00705FB0" w:rsidRPr="00D40442" w14:paraId="067EFBE1"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49F46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199</w:t>
            </w:r>
          </w:p>
        </w:tc>
        <w:tc>
          <w:tcPr>
            <w:tcW w:w="1030" w:type="dxa"/>
            <w:tcBorders>
              <w:top w:val="nil"/>
              <w:left w:val="single" w:sz="4" w:space="0" w:color="auto"/>
              <w:bottom w:val="single" w:sz="4" w:space="0" w:color="auto"/>
              <w:right w:val="single" w:sz="4" w:space="0" w:color="auto"/>
            </w:tcBorders>
            <w:noWrap/>
            <w:vAlign w:val="center"/>
            <w:hideMark/>
          </w:tcPr>
          <w:p w14:paraId="1D5A9C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428620</w:t>
            </w:r>
          </w:p>
        </w:tc>
        <w:tc>
          <w:tcPr>
            <w:tcW w:w="1407" w:type="dxa"/>
            <w:tcBorders>
              <w:top w:val="nil"/>
              <w:left w:val="nil"/>
              <w:bottom w:val="single" w:sz="4" w:space="0" w:color="auto"/>
              <w:right w:val="single" w:sz="4" w:space="0" w:color="auto"/>
            </w:tcBorders>
            <w:vAlign w:val="center"/>
            <w:hideMark/>
          </w:tcPr>
          <w:p w14:paraId="381F73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PACOTE COM 100 UNIDADES</w:t>
            </w:r>
          </w:p>
        </w:tc>
        <w:tc>
          <w:tcPr>
            <w:tcW w:w="2779" w:type="dxa"/>
            <w:tcBorders>
              <w:top w:val="nil"/>
              <w:left w:val="nil"/>
              <w:bottom w:val="single" w:sz="4" w:space="0" w:color="auto"/>
              <w:right w:val="single" w:sz="4" w:space="0" w:color="auto"/>
            </w:tcBorders>
            <w:vAlign w:val="bottom"/>
          </w:tcPr>
          <w:p w14:paraId="29A0FA5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812" w:type="dxa"/>
            <w:tcBorders>
              <w:top w:val="single" w:sz="4" w:space="0" w:color="auto"/>
              <w:bottom w:val="single" w:sz="4" w:space="0" w:color="auto"/>
              <w:right w:val="single" w:sz="4" w:space="0" w:color="auto"/>
            </w:tcBorders>
            <w:vAlign w:val="center"/>
          </w:tcPr>
          <w:p w14:paraId="1FB070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4ED35F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8,23</w:t>
            </w:r>
          </w:p>
        </w:tc>
        <w:tc>
          <w:tcPr>
            <w:tcW w:w="1564" w:type="dxa"/>
            <w:tcBorders>
              <w:top w:val="single" w:sz="4" w:space="0" w:color="auto"/>
              <w:bottom w:val="single" w:sz="4" w:space="0" w:color="auto"/>
              <w:right w:val="single" w:sz="4" w:space="0" w:color="auto"/>
            </w:tcBorders>
            <w:vAlign w:val="bottom"/>
          </w:tcPr>
          <w:p w14:paraId="1DFCCE3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R$ 823,00</w:t>
            </w:r>
          </w:p>
        </w:tc>
      </w:tr>
      <w:tr w:rsidR="00705FB0" w:rsidRPr="00D40442" w14:paraId="4C0CDBAD"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5091A4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030" w:type="dxa"/>
            <w:tcBorders>
              <w:top w:val="nil"/>
              <w:left w:val="single" w:sz="4" w:space="0" w:color="auto"/>
              <w:bottom w:val="single" w:sz="4" w:space="0" w:color="auto"/>
              <w:right w:val="single" w:sz="4" w:space="0" w:color="auto"/>
            </w:tcBorders>
            <w:noWrap/>
            <w:vAlign w:val="center"/>
            <w:hideMark/>
          </w:tcPr>
          <w:p w14:paraId="7E62AFC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459110</w:t>
            </w:r>
          </w:p>
        </w:tc>
        <w:tc>
          <w:tcPr>
            <w:tcW w:w="1407" w:type="dxa"/>
            <w:tcBorders>
              <w:top w:val="nil"/>
              <w:left w:val="nil"/>
              <w:bottom w:val="single" w:sz="4" w:space="0" w:color="auto"/>
              <w:right w:val="single" w:sz="4" w:space="0" w:color="auto"/>
            </w:tcBorders>
            <w:vAlign w:val="center"/>
            <w:hideMark/>
          </w:tcPr>
          <w:p w14:paraId="2AFF51F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F872B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Tubo de silicone n.º 204, 6x12mm, rolo de 15 metros. Autoclavável. Embalado individualmente em saco plástico de polietileno e selado a quente.</w:t>
            </w:r>
          </w:p>
        </w:tc>
        <w:tc>
          <w:tcPr>
            <w:tcW w:w="812" w:type="dxa"/>
            <w:tcBorders>
              <w:top w:val="single" w:sz="4" w:space="0" w:color="auto"/>
              <w:bottom w:val="single" w:sz="4" w:space="0" w:color="auto"/>
              <w:right w:val="single" w:sz="4" w:space="0" w:color="auto"/>
            </w:tcBorders>
            <w:vAlign w:val="center"/>
          </w:tcPr>
          <w:p w14:paraId="19564F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F3098E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105,19</w:t>
            </w:r>
          </w:p>
        </w:tc>
        <w:tc>
          <w:tcPr>
            <w:tcW w:w="1564" w:type="dxa"/>
            <w:tcBorders>
              <w:top w:val="single" w:sz="4" w:space="0" w:color="auto"/>
              <w:bottom w:val="single" w:sz="4" w:space="0" w:color="auto"/>
              <w:right w:val="single" w:sz="4" w:space="0" w:color="auto"/>
            </w:tcBorders>
            <w:vAlign w:val="bottom"/>
          </w:tcPr>
          <w:p w14:paraId="2666AD2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R$ 525,95</w:t>
            </w:r>
          </w:p>
        </w:tc>
      </w:tr>
      <w:tr w:rsidR="00705FB0" w:rsidRPr="00D40442" w14:paraId="13B871B6"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24544C0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201</w:t>
            </w:r>
          </w:p>
        </w:tc>
        <w:tc>
          <w:tcPr>
            <w:tcW w:w="1030" w:type="dxa"/>
            <w:tcBorders>
              <w:top w:val="nil"/>
              <w:left w:val="single" w:sz="4" w:space="0" w:color="auto"/>
              <w:bottom w:val="single" w:sz="4" w:space="0" w:color="auto"/>
              <w:right w:val="single" w:sz="4" w:space="0" w:color="auto"/>
            </w:tcBorders>
            <w:noWrap/>
            <w:vAlign w:val="center"/>
            <w:hideMark/>
          </w:tcPr>
          <w:p w14:paraId="50F543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451266</w:t>
            </w:r>
          </w:p>
        </w:tc>
        <w:tc>
          <w:tcPr>
            <w:tcW w:w="1407" w:type="dxa"/>
            <w:tcBorders>
              <w:top w:val="nil"/>
              <w:left w:val="nil"/>
              <w:bottom w:val="single" w:sz="4" w:space="0" w:color="auto"/>
              <w:right w:val="single" w:sz="4" w:space="0" w:color="auto"/>
            </w:tcBorders>
            <w:vAlign w:val="center"/>
            <w:hideMark/>
          </w:tcPr>
          <w:p w14:paraId="6C23682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55FFDE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3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6E9B8C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077B1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2,76</w:t>
            </w:r>
          </w:p>
        </w:tc>
        <w:tc>
          <w:tcPr>
            <w:tcW w:w="1564" w:type="dxa"/>
            <w:tcBorders>
              <w:top w:val="single" w:sz="4" w:space="0" w:color="auto"/>
              <w:bottom w:val="single" w:sz="4" w:space="0" w:color="auto"/>
              <w:right w:val="single" w:sz="4" w:space="0" w:color="auto"/>
            </w:tcBorders>
            <w:vAlign w:val="bottom"/>
          </w:tcPr>
          <w:p w14:paraId="6AEFFC8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R$ 138,00</w:t>
            </w:r>
          </w:p>
        </w:tc>
      </w:tr>
      <w:tr w:rsidR="00705FB0" w:rsidRPr="00D40442" w14:paraId="62567AC4"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25EF07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202</w:t>
            </w:r>
          </w:p>
        </w:tc>
        <w:tc>
          <w:tcPr>
            <w:tcW w:w="1030" w:type="dxa"/>
            <w:tcBorders>
              <w:top w:val="nil"/>
              <w:left w:val="single" w:sz="4" w:space="0" w:color="auto"/>
              <w:bottom w:val="single" w:sz="4" w:space="0" w:color="auto"/>
              <w:right w:val="single" w:sz="4" w:space="0" w:color="auto"/>
            </w:tcBorders>
            <w:noWrap/>
            <w:vAlign w:val="center"/>
            <w:hideMark/>
          </w:tcPr>
          <w:p w14:paraId="5DFF45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451271</w:t>
            </w:r>
          </w:p>
        </w:tc>
        <w:tc>
          <w:tcPr>
            <w:tcW w:w="1407" w:type="dxa"/>
            <w:tcBorders>
              <w:top w:val="nil"/>
              <w:left w:val="nil"/>
              <w:bottom w:val="single" w:sz="4" w:space="0" w:color="auto"/>
              <w:right w:val="single" w:sz="4" w:space="0" w:color="auto"/>
            </w:tcBorders>
            <w:vAlign w:val="center"/>
            <w:hideMark/>
          </w:tcPr>
          <w:p w14:paraId="2513E8E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7DADF0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3,5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w:t>
            </w:r>
            <w:r w:rsidRPr="00D40442">
              <w:rPr>
                <w:rFonts w:ascii="Arial" w:hAnsi="Arial" w:cs="Arial"/>
                <w:sz w:val="20"/>
                <w:szCs w:val="20"/>
              </w:rPr>
              <w:lastRenderedPageBreak/>
              <w:t xml:space="preserve">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72A9F1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7C97D2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3,02</w:t>
            </w:r>
          </w:p>
        </w:tc>
        <w:tc>
          <w:tcPr>
            <w:tcW w:w="1564" w:type="dxa"/>
            <w:tcBorders>
              <w:top w:val="single" w:sz="4" w:space="0" w:color="auto"/>
              <w:bottom w:val="single" w:sz="4" w:space="0" w:color="auto"/>
              <w:right w:val="single" w:sz="4" w:space="0" w:color="auto"/>
            </w:tcBorders>
            <w:vAlign w:val="bottom"/>
          </w:tcPr>
          <w:p w14:paraId="67772F1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R$ 151,00</w:t>
            </w:r>
          </w:p>
        </w:tc>
      </w:tr>
      <w:tr w:rsidR="00705FB0" w:rsidRPr="00D40442" w14:paraId="529B2878" w14:textId="77777777" w:rsidTr="000D2BFE">
        <w:trPr>
          <w:gridAfter w:val="1"/>
          <w:wAfter w:w="2584" w:type="dxa"/>
          <w:trHeight w:val="996"/>
        </w:trPr>
        <w:tc>
          <w:tcPr>
            <w:tcW w:w="535" w:type="dxa"/>
            <w:tcBorders>
              <w:top w:val="nil"/>
              <w:left w:val="single" w:sz="4" w:space="0" w:color="auto"/>
              <w:bottom w:val="single" w:sz="4" w:space="0" w:color="auto"/>
              <w:right w:val="nil"/>
            </w:tcBorders>
            <w:vAlign w:val="center"/>
            <w:hideMark/>
          </w:tcPr>
          <w:p w14:paraId="2AB0A3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203</w:t>
            </w:r>
          </w:p>
        </w:tc>
        <w:tc>
          <w:tcPr>
            <w:tcW w:w="1030" w:type="dxa"/>
            <w:tcBorders>
              <w:top w:val="nil"/>
              <w:left w:val="single" w:sz="4" w:space="0" w:color="auto"/>
              <w:bottom w:val="single" w:sz="4" w:space="0" w:color="auto"/>
              <w:right w:val="single" w:sz="4" w:space="0" w:color="auto"/>
            </w:tcBorders>
            <w:noWrap/>
            <w:vAlign w:val="center"/>
            <w:hideMark/>
          </w:tcPr>
          <w:p w14:paraId="55736CE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451272</w:t>
            </w:r>
          </w:p>
        </w:tc>
        <w:tc>
          <w:tcPr>
            <w:tcW w:w="1407" w:type="dxa"/>
            <w:tcBorders>
              <w:top w:val="nil"/>
              <w:left w:val="nil"/>
              <w:bottom w:val="single" w:sz="4" w:space="0" w:color="auto"/>
              <w:right w:val="single" w:sz="4" w:space="0" w:color="auto"/>
            </w:tcBorders>
            <w:vAlign w:val="center"/>
            <w:hideMark/>
          </w:tcPr>
          <w:p w14:paraId="482572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5F9ABC4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4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E36FB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E692CF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2,78</w:t>
            </w:r>
          </w:p>
        </w:tc>
        <w:tc>
          <w:tcPr>
            <w:tcW w:w="1564" w:type="dxa"/>
            <w:tcBorders>
              <w:top w:val="single" w:sz="4" w:space="0" w:color="auto"/>
              <w:bottom w:val="single" w:sz="4" w:space="0" w:color="auto"/>
              <w:right w:val="single" w:sz="4" w:space="0" w:color="auto"/>
            </w:tcBorders>
            <w:vAlign w:val="bottom"/>
          </w:tcPr>
          <w:p w14:paraId="13EEFE3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R$ 139,00</w:t>
            </w:r>
          </w:p>
        </w:tc>
      </w:tr>
      <w:tr w:rsidR="00705FB0" w:rsidRPr="00D40442" w14:paraId="1F19A939"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256C6F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204</w:t>
            </w:r>
          </w:p>
        </w:tc>
        <w:tc>
          <w:tcPr>
            <w:tcW w:w="1030" w:type="dxa"/>
            <w:tcBorders>
              <w:top w:val="nil"/>
              <w:left w:val="single" w:sz="4" w:space="0" w:color="auto"/>
              <w:bottom w:val="single" w:sz="4" w:space="0" w:color="auto"/>
              <w:right w:val="single" w:sz="4" w:space="0" w:color="auto"/>
            </w:tcBorders>
            <w:noWrap/>
            <w:vAlign w:val="center"/>
            <w:hideMark/>
          </w:tcPr>
          <w:p w14:paraId="4BECBE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451267</w:t>
            </w:r>
          </w:p>
        </w:tc>
        <w:tc>
          <w:tcPr>
            <w:tcW w:w="1407" w:type="dxa"/>
            <w:tcBorders>
              <w:top w:val="nil"/>
              <w:left w:val="nil"/>
              <w:bottom w:val="single" w:sz="4" w:space="0" w:color="auto"/>
              <w:right w:val="single" w:sz="4" w:space="0" w:color="auto"/>
            </w:tcBorders>
            <w:vAlign w:val="center"/>
            <w:hideMark/>
          </w:tcPr>
          <w:p w14:paraId="5459105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7D4666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4,5 SEM BALÃO, estéril, descartável. Confeccionada em PVC atóxico, siliconizado, com flexibilidade adequada, extremidade atraumática, não aderente à secreção, com preservação do lúmen para oxigenação, radiopaco, transparente, com intermediário universal. Modelo: Curva Magill. O produto deverá ter o seu </w:t>
            </w:r>
            <w:r w:rsidRPr="00D40442">
              <w:rPr>
                <w:rFonts w:ascii="Arial" w:hAnsi="Arial" w:cs="Arial"/>
                <w:sz w:val="20"/>
                <w:szCs w:val="20"/>
              </w:rPr>
              <w:lastRenderedPageBreak/>
              <w:t xml:space="preserve">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2A69F30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3D9D63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2,80</w:t>
            </w:r>
          </w:p>
        </w:tc>
        <w:tc>
          <w:tcPr>
            <w:tcW w:w="1564" w:type="dxa"/>
            <w:tcBorders>
              <w:top w:val="single" w:sz="4" w:space="0" w:color="auto"/>
              <w:bottom w:val="single" w:sz="4" w:space="0" w:color="auto"/>
              <w:right w:val="single" w:sz="4" w:space="0" w:color="auto"/>
            </w:tcBorders>
            <w:vAlign w:val="bottom"/>
          </w:tcPr>
          <w:p w14:paraId="5A0F7C1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R$ 140,00</w:t>
            </w:r>
          </w:p>
        </w:tc>
      </w:tr>
      <w:tr w:rsidR="00705FB0" w:rsidRPr="00D40442" w14:paraId="51B05AB4"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367DC2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205</w:t>
            </w:r>
          </w:p>
        </w:tc>
        <w:tc>
          <w:tcPr>
            <w:tcW w:w="1030" w:type="dxa"/>
            <w:tcBorders>
              <w:top w:val="nil"/>
              <w:left w:val="single" w:sz="4" w:space="0" w:color="auto"/>
              <w:bottom w:val="single" w:sz="4" w:space="0" w:color="auto"/>
              <w:right w:val="single" w:sz="4" w:space="0" w:color="auto"/>
            </w:tcBorders>
            <w:noWrap/>
            <w:vAlign w:val="center"/>
            <w:hideMark/>
          </w:tcPr>
          <w:p w14:paraId="118D3E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451298</w:t>
            </w:r>
          </w:p>
        </w:tc>
        <w:tc>
          <w:tcPr>
            <w:tcW w:w="1407" w:type="dxa"/>
            <w:tcBorders>
              <w:top w:val="nil"/>
              <w:left w:val="nil"/>
              <w:bottom w:val="single" w:sz="4" w:space="0" w:color="auto"/>
              <w:right w:val="single" w:sz="4" w:space="0" w:color="auto"/>
            </w:tcBorders>
            <w:vAlign w:val="center"/>
            <w:hideMark/>
          </w:tcPr>
          <w:p w14:paraId="729D34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3F8874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069E4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39715B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3,19</w:t>
            </w:r>
          </w:p>
        </w:tc>
        <w:tc>
          <w:tcPr>
            <w:tcW w:w="1564" w:type="dxa"/>
            <w:tcBorders>
              <w:top w:val="single" w:sz="4" w:space="0" w:color="auto"/>
              <w:bottom w:val="single" w:sz="4" w:space="0" w:color="auto"/>
              <w:right w:val="single" w:sz="4" w:space="0" w:color="auto"/>
            </w:tcBorders>
            <w:vAlign w:val="bottom"/>
          </w:tcPr>
          <w:p w14:paraId="4CD9918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R$ 159,50</w:t>
            </w:r>
          </w:p>
        </w:tc>
      </w:tr>
      <w:tr w:rsidR="00705FB0" w:rsidRPr="00D40442" w14:paraId="2BAD53F3"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75949ED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206</w:t>
            </w:r>
          </w:p>
        </w:tc>
        <w:tc>
          <w:tcPr>
            <w:tcW w:w="1030" w:type="dxa"/>
            <w:tcBorders>
              <w:top w:val="nil"/>
              <w:left w:val="single" w:sz="4" w:space="0" w:color="auto"/>
              <w:bottom w:val="single" w:sz="4" w:space="0" w:color="auto"/>
              <w:right w:val="single" w:sz="4" w:space="0" w:color="auto"/>
            </w:tcBorders>
            <w:noWrap/>
            <w:vAlign w:val="center"/>
            <w:hideMark/>
          </w:tcPr>
          <w:p w14:paraId="619F0D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451304 </w:t>
            </w:r>
          </w:p>
        </w:tc>
        <w:tc>
          <w:tcPr>
            <w:tcW w:w="1407" w:type="dxa"/>
            <w:tcBorders>
              <w:top w:val="nil"/>
              <w:left w:val="nil"/>
              <w:bottom w:val="single" w:sz="4" w:space="0" w:color="auto"/>
              <w:right w:val="single" w:sz="4" w:space="0" w:color="auto"/>
            </w:tcBorders>
            <w:vAlign w:val="center"/>
            <w:hideMark/>
          </w:tcPr>
          <w:p w14:paraId="2DE42D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5BE131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5,5 COM BALÃO, estéril, </w:t>
            </w:r>
            <w:r w:rsidRPr="00D40442">
              <w:rPr>
                <w:rFonts w:ascii="Arial" w:hAnsi="Arial" w:cs="Arial"/>
                <w:sz w:val="20"/>
                <w:szCs w:val="20"/>
              </w:rPr>
              <w:lastRenderedPageBreak/>
              <w:t xml:space="preserve">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7EF891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0B6A02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3,38</w:t>
            </w:r>
          </w:p>
        </w:tc>
        <w:tc>
          <w:tcPr>
            <w:tcW w:w="1564" w:type="dxa"/>
            <w:tcBorders>
              <w:top w:val="single" w:sz="4" w:space="0" w:color="auto"/>
              <w:bottom w:val="single" w:sz="4" w:space="0" w:color="auto"/>
              <w:right w:val="single" w:sz="4" w:space="0" w:color="auto"/>
            </w:tcBorders>
            <w:vAlign w:val="bottom"/>
          </w:tcPr>
          <w:p w14:paraId="7CF3AFD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R$ 169,00</w:t>
            </w:r>
          </w:p>
        </w:tc>
      </w:tr>
      <w:tr w:rsidR="00705FB0" w:rsidRPr="00D40442" w14:paraId="4C078662" w14:textId="77777777" w:rsidTr="000D2BFE">
        <w:trPr>
          <w:gridAfter w:val="1"/>
          <w:wAfter w:w="2584" w:type="dxa"/>
          <w:trHeight w:val="2925"/>
        </w:trPr>
        <w:tc>
          <w:tcPr>
            <w:tcW w:w="535" w:type="dxa"/>
            <w:tcBorders>
              <w:top w:val="nil"/>
              <w:left w:val="single" w:sz="4" w:space="0" w:color="auto"/>
              <w:bottom w:val="single" w:sz="4" w:space="0" w:color="auto"/>
              <w:right w:val="nil"/>
            </w:tcBorders>
            <w:vAlign w:val="center"/>
            <w:hideMark/>
          </w:tcPr>
          <w:p w14:paraId="337A55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207</w:t>
            </w:r>
          </w:p>
        </w:tc>
        <w:tc>
          <w:tcPr>
            <w:tcW w:w="1030" w:type="dxa"/>
            <w:tcBorders>
              <w:top w:val="nil"/>
              <w:left w:val="single" w:sz="4" w:space="0" w:color="auto"/>
              <w:bottom w:val="single" w:sz="4" w:space="0" w:color="auto"/>
              <w:right w:val="single" w:sz="4" w:space="0" w:color="auto"/>
            </w:tcBorders>
            <w:noWrap/>
            <w:vAlign w:val="center"/>
            <w:hideMark/>
          </w:tcPr>
          <w:p w14:paraId="773054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451305</w:t>
            </w:r>
          </w:p>
        </w:tc>
        <w:tc>
          <w:tcPr>
            <w:tcW w:w="1407" w:type="dxa"/>
            <w:tcBorders>
              <w:top w:val="nil"/>
              <w:left w:val="nil"/>
              <w:bottom w:val="single" w:sz="4" w:space="0" w:color="auto"/>
              <w:right w:val="single" w:sz="4" w:space="0" w:color="auto"/>
            </w:tcBorders>
            <w:vAlign w:val="center"/>
            <w:hideMark/>
          </w:tcPr>
          <w:p w14:paraId="1432ACE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72088D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6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w:t>
            </w:r>
            <w:r w:rsidRPr="00D40442">
              <w:rPr>
                <w:rFonts w:ascii="Arial" w:hAnsi="Arial" w:cs="Arial"/>
                <w:sz w:val="20"/>
                <w:szCs w:val="20"/>
              </w:rPr>
              <w:lastRenderedPageBreak/>
              <w:t xml:space="preserve">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362F69C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53FA4C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3,30</w:t>
            </w:r>
          </w:p>
        </w:tc>
        <w:tc>
          <w:tcPr>
            <w:tcW w:w="1564" w:type="dxa"/>
            <w:tcBorders>
              <w:top w:val="single" w:sz="4" w:space="0" w:color="auto"/>
              <w:bottom w:val="single" w:sz="4" w:space="0" w:color="auto"/>
              <w:right w:val="single" w:sz="4" w:space="0" w:color="auto"/>
            </w:tcBorders>
            <w:vAlign w:val="bottom"/>
          </w:tcPr>
          <w:p w14:paraId="445A01E5"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R$ 165,00</w:t>
            </w:r>
          </w:p>
        </w:tc>
      </w:tr>
      <w:tr w:rsidR="00705FB0" w:rsidRPr="00D40442" w14:paraId="445A51E7" w14:textId="77777777" w:rsidTr="000D2BFE">
        <w:trPr>
          <w:gridAfter w:val="1"/>
          <w:wAfter w:w="2584" w:type="dxa"/>
          <w:trHeight w:val="1072"/>
        </w:trPr>
        <w:tc>
          <w:tcPr>
            <w:tcW w:w="535" w:type="dxa"/>
            <w:tcBorders>
              <w:top w:val="nil"/>
              <w:left w:val="single" w:sz="4" w:space="0" w:color="auto"/>
              <w:bottom w:val="single" w:sz="4" w:space="0" w:color="auto"/>
              <w:right w:val="nil"/>
            </w:tcBorders>
            <w:vAlign w:val="center"/>
            <w:hideMark/>
          </w:tcPr>
          <w:p w14:paraId="57BB2F6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208</w:t>
            </w:r>
          </w:p>
        </w:tc>
        <w:tc>
          <w:tcPr>
            <w:tcW w:w="1030" w:type="dxa"/>
            <w:tcBorders>
              <w:top w:val="nil"/>
              <w:left w:val="single" w:sz="4" w:space="0" w:color="auto"/>
              <w:bottom w:val="single" w:sz="4" w:space="0" w:color="auto"/>
              <w:right w:val="single" w:sz="4" w:space="0" w:color="auto"/>
            </w:tcBorders>
            <w:noWrap/>
            <w:vAlign w:val="center"/>
            <w:hideMark/>
          </w:tcPr>
          <w:p w14:paraId="431729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451308</w:t>
            </w:r>
          </w:p>
        </w:tc>
        <w:tc>
          <w:tcPr>
            <w:tcW w:w="1407" w:type="dxa"/>
            <w:tcBorders>
              <w:top w:val="nil"/>
              <w:left w:val="nil"/>
              <w:bottom w:val="single" w:sz="4" w:space="0" w:color="auto"/>
              <w:right w:val="single" w:sz="4" w:space="0" w:color="auto"/>
            </w:tcBorders>
            <w:vAlign w:val="center"/>
            <w:hideMark/>
          </w:tcPr>
          <w:p w14:paraId="6AA23F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6D63131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6,5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CE1047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2F754D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3,24</w:t>
            </w:r>
          </w:p>
        </w:tc>
        <w:tc>
          <w:tcPr>
            <w:tcW w:w="1564" w:type="dxa"/>
            <w:tcBorders>
              <w:top w:val="single" w:sz="4" w:space="0" w:color="auto"/>
              <w:bottom w:val="single" w:sz="4" w:space="0" w:color="auto"/>
              <w:right w:val="single" w:sz="4" w:space="0" w:color="auto"/>
            </w:tcBorders>
            <w:vAlign w:val="bottom"/>
          </w:tcPr>
          <w:p w14:paraId="422FF1C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R$ 162,00</w:t>
            </w:r>
          </w:p>
        </w:tc>
      </w:tr>
      <w:tr w:rsidR="00705FB0" w:rsidRPr="00D40442" w14:paraId="2E963EB6"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5804EE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209</w:t>
            </w:r>
          </w:p>
        </w:tc>
        <w:tc>
          <w:tcPr>
            <w:tcW w:w="1030" w:type="dxa"/>
            <w:tcBorders>
              <w:top w:val="nil"/>
              <w:left w:val="single" w:sz="4" w:space="0" w:color="auto"/>
              <w:bottom w:val="single" w:sz="4" w:space="0" w:color="auto"/>
              <w:right w:val="single" w:sz="4" w:space="0" w:color="auto"/>
            </w:tcBorders>
            <w:noWrap/>
            <w:vAlign w:val="center"/>
            <w:hideMark/>
          </w:tcPr>
          <w:p w14:paraId="503007F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451303 </w:t>
            </w:r>
          </w:p>
        </w:tc>
        <w:tc>
          <w:tcPr>
            <w:tcW w:w="1407" w:type="dxa"/>
            <w:tcBorders>
              <w:top w:val="nil"/>
              <w:left w:val="nil"/>
              <w:bottom w:val="single" w:sz="4" w:space="0" w:color="auto"/>
              <w:right w:val="single" w:sz="4" w:space="0" w:color="auto"/>
            </w:tcBorders>
            <w:vAlign w:val="center"/>
            <w:hideMark/>
          </w:tcPr>
          <w:p w14:paraId="5DAF178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1266CB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7 COM BALÃO, estéril, descartável. Confeccionada em PVC atóxico, siliconizado, com flexibilidade adequada, extremidade atraumática, não aderente à secreção, com preservação do lúmen para </w:t>
            </w:r>
            <w:r w:rsidRPr="00D40442">
              <w:rPr>
                <w:rFonts w:ascii="Arial" w:hAnsi="Arial" w:cs="Arial"/>
                <w:sz w:val="20"/>
                <w:szCs w:val="20"/>
              </w:rPr>
              <w:lastRenderedPageBreak/>
              <w:t xml:space="preserve">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5A26483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09ACDF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3,26</w:t>
            </w:r>
          </w:p>
        </w:tc>
        <w:tc>
          <w:tcPr>
            <w:tcW w:w="1564" w:type="dxa"/>
            <w:tcBorders>
              <w:top w:val="single" w:sz="4" w:space="0" w:color="auto"/>
              <w:bottom w:val="single" w:sz="4" w:space="0" w:color="auto"/>
              <w:right w:val="single" w:sz="4" w:space="0" w:color="auto"/>
            </w:tcBorders>
            <w:vAlign w:val="bottom"/>
          </w:tcPr>
          <w:p w14:paraId="4816D27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R$ 163,00</w:t>
            </w:r>
          </w:p>
        </w:tc>
      </w:tr>
      <w:tr w:rsidR="00705FB0" w:rsidRPr="00D40442" w14:paraId="4A39C642"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54F087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210</w:t>
            </w:r>
          </w:p>
        </w:tc>
        <w:tc>
          <w:tcPr>
            <w:tcW w:w="1030" w:type="dxa"/>
            <w:tcBorders>
              <w:top w:val="nil"/>
              <w:left w:val="single" w:sz="4" w:space="0" w:color="auto"/>
              <w:bottom w:val="single" w:sz="4" w:space="0" w:color="auto"/>
              <w:right w:val="single" w:sz="4" w:space="0" w:color="auto"/>
            </w:tcBorders>
            <w:noWrap/>
            <w:vAlign w:val="center"/>
            <w:hideMark/>
          </w:tcPr>
          <w:p w14:paraId="2A7E0ED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451296</w:t>
            </w:r>
          </w:p>
        </w:tc>
        <w:tc>
          <w:tcPr>
            <w:tcW w:w="1407" w:type="dxa"/>
            <w:tcBorders>
              <w:top w:val="nil"/>
              <w:left w:val="nil"/>
              <w:bottom w:val="single" w:sz="4" w:space="0" w:color="auto"/>
              <w:right w:val="single" w:sz="4" w:space="0" w:color="auto"/>
            </w:tcBorders>
            <w:vAlign w:val="center"/>
            <w:hideMark/>
          </w:tcPr>
          <w:p w14:paraId="410BBA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9F21E0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7,5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w:t>
            </w:r>
            <w:r w:rsidRPr="00D40442">
              <w:rPr>
                <w:rFonts w:ascii="Arial" w:hAnsi="Arial" w:cs="Arial"/>
                <w:sz w:val="20"/>
                <w:szCs w:val="20"/>
              </w:rPr>
              <w:lastRenderedPageBreak/>
              <w:t xml:space="preserve">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58779A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7F5E1A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3,30</w:t>
            </w:r>
          </w:p>
        </w:tc>
        <w:tc>
          <w:tcPr>
            <w:tcW w:w="1564" w:type="dxa"/>
            <w:tcBorders>
              <w:top w:val="single" w:sz="4" w:space="0" w:color="auto"/>
              <w:bottom w:val="single" w:sz="4" w:space="0" w:color="auto"/>
              <w:right w:val="single" w:sz="4" w:space="0" w:color="auto"/>
            </w:tcBorders>
            <w:vAlign w:val="bottom"/>
          </w:tcPr>
          <w:p w14:paraId="5822CDB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R$ 165,00</w:t>
            </w:r>
          </w:p>
        </w:tc>
      </w:tr>
      <w:tr w:rsidR="00705FB0" w:rsidRPr="00D40442" w14:paraId="49B47F03" w14:textId="77777777" w:rsidTr="000D2BFE">
        <w:trPr>
          <w:gridAfter w:val="1"/>
          <w:wAfter w:w="2584" w:type="dxa"/>
          <w:trHeight w:val="1214"/>
        </w:trPr>
        <w:tc>
          <w:tcPr>
            <w:tcW w:w="535" w:type="dxa"/>
            <w:tcBorders>
              <w:top w:val="nil"/>
              <w:left w:val="single" w:sz="4" w:space="0" w:color="auto"/>
              <w:bottom w:val="single" w:sz="4" w:space="0" w:color="auto"/>
              <w:right w:val="nil"/>
            </w:tcBorders>
            <w:vAlign w:val="center"/>
            <w:hideMark/>
          </w:tcPr>
          <w:p w14:paraId="2577AC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211</w:t>
            </w:r>
          </w:p>
        </w:tc>
        <w:tc>
          <w:tcPr>
            <w:tcW w:w="1030" w:type="dxa"/>
            <w:tcBorders>
              <w:top w:val="nil"/>
              <w:left w:val="single" w:sz="4" w:space="0" w:color="auto"/>
              <w:bottom w:val="single" w:sz="4" w:space="0" w:color="auto"/>
              <w:right w:val="single" w:sz="4" w:space="0" w:color="auto"/>
            </w:tcBorders>
            <w:noWrap/>
            <w:vAlign w:val="center"/>
            <w:hideMark/>
          </w:tcPr>
          <w:p w14:paraId="7B1B61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451310</w:t>
            </w:r>
          </w:p>
        </w:tc>
        <w:tc>
          <w:tcPr>
            <w:tcW w:w="1407" w:type="dxa"/>
            <w:tcBorders>
              <w:top w:val="nil"/>
              <w:left w:val="nil"/>
              <w:bottom w:val="single" w:sz="4" w:space="0" w:color="auto"/>
              <w:right w:val="single" w:sz="4" w:space="0" w:color="auto"/>
            </w:tcBorders>
            <w:vAlign w:val="center"/>
            <w:hideMark/>
          </w:tcPr>
          <w:p w14:paraId="647FA63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018101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8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062E8E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432D55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3,35</w:t>
            </w:r>
          </w:p>
        </w:tc>
        <w:tc>
          <w:tcPr>
            <w:tcW w:w="1564" w:type="dxa"/>
            <w:tcBorders>
              <w:top w:val="single" w:sz="4" w:space="0" w:color="auto"/>
              <w:bottom w:val="single" w:sz="4" w:space="0" w:color="auto"/>
              <w:right w:val="single" w:sz="4" w:space="0" w:color="auto"/>
            </w:tcBorders>
            <w:vAlign w:val="bottom"/>
          </w:tcPr>
          <w:p w14:paraId="3D42E0B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R$ 167,50</w:t>
            </w:r>
          </w:p>
        </w:tc>
      </w:tr>
      <w:tr w:rsidR="00705FB0" w:rsidRPr="00D40442" w14:paraId="56518D50" w14:textId="77777777" w:rsidTr="000D2BFE">
        <w:trPr>
          <w:gridAfter w:val="1"/>
          <w:wAfter w:w="2584" w:type="dxa"/>
          <w:trHeight w:val="2490"/>
        </w:trPr>
        <w:tc>
          <w:tcPr>
            <w:tcW w:w="535" w:type="dxa"/>
            <w:tcBorders>
              <w:top w:val="nil"/>
              <w:left w:val="single" w:sz="4" w:space="0" w:color="auto"/>
              <w:bottom w:val="single" w:sz="4" w:space="0" w:color="auto"/>
              <w:right w:val="nil"/>
            </w:tcBorders>
            <w:vAlign w:val="center"/>
            <w:hideMark/>
          </w:tcPr>
          <w:p w14:paraId="2C7973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212</w:t>
            </w:r>
          </w:p>
        </w:tc>
        <w:tc>
          <w:tcPr>
            <w:tcW w:w="1030" w:type="dxa"/>
            <w:tcBorders>
              <w:top w:val="nil"/>
              <w:left w:val="single" w:sz="4" w:space="0" w:color="auto"/>
              <w:bottom w:val="single" w:sz="4" w:space="0" w:color="auto"/>
              <w:right w:val="single" w:sz="4" w:space="0" w:color="auto"/>
            </w:tcBorders>
            <w:noWrap/>
            <w:vAlign w:val="center"/>
            <w:hideMark/>
          </w:tcPr>
          <w:p w14:paraId="4A4EE9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451302</w:t>
            </w:r>
          </w:p>
        </w:tc>
        <w:tc>
          <w:tcPr>
            <w:tcW w:w="1407" w:type="dxa"/>
            <w:tcBorders>
              <w:top w:val="nil"/>
              <w:left w:val="nil"/>
              <w:bottom w:val="single" w:sz="4" w:space="0" w:color="auto"/>
              <w:right w:val="single" w:sz="4" w:space="0" w:color="auto"/>
            </w:tcBorders>
            <w:vAlign w:val="center"/>
            <w:hideMark/>
          </w:tcPr>
          <w:p w14:paraId="504F95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82B14C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8,5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w:t>
            </w:r>
            <w:r w:rsidRPr="00D40442">
              <w:rPr>
                <w:rFonts w:ascii="Arial" w:hAnsi="Arial" w:cs="Arial"/>
                <w:sz w:val="20"/>
                <w:szCs w:val="20"/>
              </w:rPr>
              <w:lastRenderedPageBreak/>
              <w:t xml:space="preserve">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47C8FC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0485A4F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3,32</w:t>
            </w:r>
          </w:p>
        </w:tc>
        <w:tc>
          <w:tcPr>
            <w:tcW w:w="1564" w:type="dxa"/>
            <w:tcBorders>
              <w:top w:val="single" w:sz="4" w:space="0" w:color="auto"/>
              <w:bottom w:val="single" w:sz="4" w:space="0" w:color="auto"/>
              <w:right w:val="single" w:sz="4" w:space="0" w:color="auto"/>
            </w:tcBorders>
            <w:vAlign w:val="bottom"/>
          </w:tcPr>
          <w:p w14:paraId="16159DC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R$ 166,00</w:t>
            </w:r>
          </w:p>
        </w:tc>
      </w:tr>
      <w:tr w:rsidR="00705FB0" w:rsidRPr="00D40442" w14:paraId="5F0D74FA" w14:textId="77777777" w:rsidTr="000D2BFE">
        <w:trPr>
          <w:gridAfter w:val="1"/>
          <w:wAfter w:w="2584" w:type="dxa"/>
          <w:trHeight w:val="1639"/>
        </w:trPr>
        <w:tc>
          <w:tcPr>
            <w:tcW w:w="535" w:type="dxa"/>
            <w:tcBorders>
              <w:top w:val="nil"/>
              <w:left w:val="single" w:sz="4" w:space="0" w:color="auto"/>
              <w:bottom w:val="single" w:sz="4" w:space="0" w:color="auto"/>
              <w:right w:val="nil"/>
            </w:tcBorders>
            <w:vAlign w:val="center"/>
            <w:hideMark/>
          </w:tcPr>
          <w:p w14:paraId="11A729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213</w:t>
            </w:r>
          </w:p>
        </w:tc>
        <w:tc>
          <w:tcPr>
            <w:tcW w:w="1030" w:type="dxa"/>
            <w:tcBorders>
              <w:top w:val="nil"/>
              <w:left w:val="single" w:sz="4" w:space="0" w:color="auto"/>
              <w:bottom w:val="single" w:sz="4" w:space="0" w:color="auto"/>
              <w:right w:val="single" w:sz="4" w:space="0" w:color="auto"/>
            </w:tcBorders>
            <w:noWrap/>
            <w:vAlign w:val="center"/>
            <w:hideMark/>
          </w:tcPr>
          <w:p w14:paraId="54F3D63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451301</w:t>
            </w:r>
          </w:p>
        </w:tc>
        <w:tc>
          <w:tcPr>
            <w:tcW w:w="1407" w:type="dxa"/>
            <w:tcBorders>
              <w:top w:val="nil"/>
              <w:left w:val="nil"/>
              <w:bottom w:val="single" w:sz="4" w:space="0" w:color="auto"/>
              <w:right w:val="single" w:sz="4" w:space="0" w:color="auto"/>
            </w:tcBorders>
            <w:vAlign w:val="center"/>
            <w:hideMark/>
          </w:tcPr>
          <w:p w14:paraId="296E74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D8178A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9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w:t>
            </w:r>
            <w:r w:rsidRPr="00D40442">
              <w:rPr>
                <w:rFonts w:ascii="Arial" w:hAnsi="Arial" w:cs="Arial"/>
                <w:sz w:val="20"/>
                <w:szCs w:val="20"/>
              </w:rPr>
              <w:lastRenderedPageBreak/>
              <w:t xml:space="preserve">de validade e número de registro no MS. </w:t>
            </w:r>
          </w:p>
        </w:tc>
        <w:tc>
          <w:tcPr>
            <w:tcW w:w="812" w:type="dxa"/>
            <w:tcBorders>
              <w:top w:val="single" w:sz="4" w:space="0" w:color="auto"/>
              <w:bottom w:val="single" w:sz="4" w:space="0" w:color="auto"/>
              <w:right w:val="single" w:sz="4" w:space="0" w:color="auto"/>
            </w:tcBorders>
            <w:vAlign w:val="center"/>
          </w:tcPr>
          <w:p w14:paraId="3AFECA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5BB8F6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3,79</w:t>
            </w:r>
          </w:p>
        </w:tc>
        <w:tc>
          <w:tcPr>
            <w:tcW w:w="1564" w:type="dxa"/>
            <w:tcBorders>
              <w:top w:val="single" w:sz="4" w:space="0" w:color="auto"/>
              <w:bottom w:val="single" w:sz="4" w:space="0" w:color="auto"/>
              <w:right w:val="single" w:sz="4" w:space="0" w:color="auto"/>
            </w:tcBorders>
            <w:vAlign w:val="bottom"/>
          </w:tcPr>
          <w:p w14:paraId="61DFBAC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R$ 189,50</w:t>
            </w:r>
          </w:p>
        </w:tc>
      </w:tr>
      <w:tr w:rsidR="00705FB0" w:rsidRPr="00D40442" w14:paraId="43417BB0" w14:textId="77777777" w:rsidTr="000D2BFE">
        <w:trPr>
          <w:gridAfter w:val="1"/>
          <w:wAfter w:w="2584" w:type="dxa"/>
          <w:trHeight w:val="3000"/>
        </w:trPr>
        <w:tc>
          <w:tcPr>
            <w:tcW w:w="535" w:type="dxa"/>
            <w:tcBorders>
              <w:top w:val="nil"/>
              <w:left w:val="single" w:sz="4" w:space="0" w:color="auto"/>
              <w:bottom w:val="single" w:sz="4" w:space="0" w:color="auto"/>
              <w:right w:val="nil"/>
            </w:tcBorders>
            <w:vAlign w:val="center"/>
            <w:hideMark/>
          </w:tcPr>
          <w:p w14:paraId="224D91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214</w:t>
            </w:r>
          </w:p>
        </w:tc>
        <w:tc>
          <w:tcPr>
            <w:tcW w:w="1030" w:type="dxa"/>
            <w:tcBorders>
              <w:top w:val="nil"/>
              <w:left w:val="single" w:sz="4" w:space="0" w:color="auto"/>
              <w:bottom w:val="single" w:sz="4" w:space="0" w:color="auto"/>
              <w:right w:val="single" w:sz="4" w:space="0" w:color="auto"/>
            </w:tcBorders>
            <w:noWrap/>
            <w:vAlign w:val="center"/>
            <w:hideMark/>
          </w:tcPr>
          <w:p w14:paraId="14CE37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451297</w:t>
            </w:r>
          </w:p>
        </w:tc>
        <w:tc>
          <w:tcPr>
            <w:tcW w:w="1407" w:type="dxa"/>
            <w:tcBorders>
              <w:top w:val="nil"/>
              <w:left w:val="nil"/>
              <w:bottom w:val="single" w:sz="4" w:space="0" w:color="auto"/>
              <w:right w:val="single" w:sz="4" w:space="0" w:color="auto"/>
            </w:tcBorders>
            <w:vAlign w:val="center"/>
            <w:hideMark/>
          </w:tcPr>
          <w:p w14:paraId="463556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74B889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TUBO ENDOTRAQUEAL N.º 9,5 COM BALÃO, estéril, descartável. Confeccionada em PVC atóxico, siliconizado, com flexibilidade adequada, extremidade atraumática, não aderente à secreção, com preservação do lúmen para oxigenação, radiopaco, transparente, com intermediário universal, cuff de alto volume e baixa pressão, balonete piloto com válvula de segurança. O produto deverá ter o seu calibre e a capacidade do balão gravados externamente. Modelo: Curva Magill.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812" w:type="dxa"/>
            <w:tcBorders>
              <w:top w:val="single" w:sz="4" w:space="0" w:color="auto"/>
              <w:bottom w:val="single" w:sz="4" w:space="0" w:color="auto"/>
              <w:right w:val="single" w:sz="4" w:space="0" w:color="auto"/>
            </w:tcBorders>
            <w:vAlign w:val="center"/>
          </w:tcPr>
          <w:p w14:paraId="77C2C1F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05992A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3,50</w:t>
            </w:r>
          </w:p>
        </w:tc>
        <w:tc>
          <w:tcPr>
            <w:tcW w:w="1564" w:type="dxa"/>
            <w:tcBorders>
              <w:top w:val="single" w:sz="4" w:space="0" w:color="auto"/>
              <w:bottom w:val="single" w:sz="4" w:space="0" w:color="auto"/>
              <w:right w:val="single" w:sz="4" w:space="0" w:color="auto"/>
            </w:tcBorders>
            <w:vAlign w:val="bottom"/>
          </w:tcPr>
          <w:p w14:paraId="600537F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R$ 175,00</w:t>
            </w:r>
          </w:p>
        </w:tc>
      </w:tr>
      <w:tr w:rsidR="00705FB0" w:rsidRPr="00D40442" w14:paraId="174E5632"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232F12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215</w:t>
            </w:r>
          </w:p>
        </w:tc>
        <w:tc>
          <w:tcPr>
            <w:tcW w:w="1030" w:type="dxa"/>
            <w:tcBorders>
              <w:top w:val="nil"/>
              <w:left w:val="single" w:sz="4" w:space="0" w:color="auto"/>
              <w:bottom w:val="single" w:sz="4" w:space="0" w:color="auto"/>
              <w:right w:val="single" w:sz="4" w:space="0" w:color="auto"/>
            </w:tcBorders>
            <w:vAlign w:val="center"/>
            <w:hideMark/>
          </w:tcPr>
          <w:p w14:paraId="375ADD7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33EF8F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86F563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812" w:type="dxa"/>
            <w:tcBorders>
              <w:top w:val="single" w:sz="4" w:space="0" w:color="auto"/>
              <w:bottom w:val="single" w:sz="4" w:space="0" w:color="auto"/>
              <w:right w:val="single" w:sz="4" w:space="0" w:color="auto"/>
            </w:tcBorders>
            <w:vAlign w:val="center"/>
          </w:tcPr>
          <w:p w14:paraId="324AA3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46EDEC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70,47</w:t>
            </w:r>
          </w:p>
        </w:tc>
        <w:tc>
          <w:tcPr>
            <w:tcW w:w="1564" w:type="dxa"/>
            <w:tcBorders>
              <w:top w:val="single" w:sz="4" w:space="0" w:color="auto"/>
              <w:bottom w:val="single" w:sz="4" w:space="0" w:color="auto"/>
              <w:right w:val="single" w:sz="4" w:space="0" w:color="auto"/>
            </w:tcBorders>
            <w:vAlign w:val="bottom"/>
          </w:tcPr>
          <w:p w14:paraId="5C6484F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R$ 352,35</w:t>
            </w:r>
          </w:p>
        </w:tc>
      </w:tr>
      <w:tr w:rsidR="00705FB0" w:rsidRPr="00D40442" w14:paraId="2C70517F"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34D7A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216</w:t>
            </w:r>
          </w:p>
        </w:tc>
        <w:tc>
          <w:tcPr>
            <w:tcW w:w="1030" w:type="dxa"/>
            <w:tcBorders>
              <w:top w:val="nil"/>
              <w:left w:val="single" w:sz="4" w:space="0" w:color="auto"/>
              <w:bottom w:val="single" w:sz="4" w:space="0" w:color="auto"/>
              <w:right w:val="single" w:sz="4" w:space="0" w:color="auto"/>
            </w:tcBorders>
            <w:noWrap/>
            <w:vAlign w:val="center"/>
            <w:hideMark/>
          </w:tcPr>
          <w:p w14:paraId="3E6D04F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437901</w:t>
            </w:r>
          </w:p>
        </w:tc>
        <w:tc>
          <w:tcPr>
            <w:tcW w:w="1407" w:type="dxa"/>
            <w:tcBorders>
              <w:top w:val="nil"/>
              <w:left w:val="nil"/>
              <w:bottom w:val="single" w:sz="4" w:space="0" w:color="auto"/>
              <w:right w:val="single" w:sz="4" w:space="0" w:color="auto"/>
            </w:tcBorders>
            <w:vAlign w:val="center"/>
            <w:hideMark/>
          </w:tcPr>
          <w:p w14:paraId="7764EA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57F380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Umidificador de O2 c/ extensão e máscara. Tampa e corpo de nylon com rosca em metal. frasco plástico de 250ml, com níveis máximo e mínimo. Conexão de entrada de oxigênio com rosca padrão 9/16 x 18 fios. Adapta-se a qualquer válvula reguladora de cilindro ou medidor de vazão de rede canalizada. Adquirido com extensão de tubo de PVC, com intermediário e máscara plástica, formando-se assim o conjunto para umidificação.</w:t>
            </w:r>
          </w:p>
        </w:tc>
        <w:tc>
          <w:tcPr>
            <w:tcW w:w="812" w:type="dxa"/>
            <w:tcBorders>
              <w:top w:val="single" w:sz="4" w:space="0" w:color="auto"/>
              <w:bottom w:val="single" w:sz="4" w:space="0" w:color="auto"/>
              <w:right w:val="single" w:sz="4" w:space="0" w:color="auto"/>
            </w:tcBorders>
            <w:vAlign w:val="center"/>
          </w:tcPr>
          <w:p w14:paraId="2C94C9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30890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14,79</w:t>
            </w:r>
          </w:p>
        </w:tc>
        <w:tc>
          <w:tcPr>
            <w:tcW w:w="1564" w:type="dxa"/>
            <w:tcBorders>
              <w:top w:val="single" w:sz="4" w:space="0" w:color="auto"/>
              <w:bottom w:val="single" w:sz="4" w:space="0" w:color="auto"/>
              <w:right w:val="single" w:sz="4" w:space="0" w:color="auto"/>
            </w:tcBorders>
            <w:vAlign w:val="bottom"/>
          </w:tcPr>
          <w:p w14:paraId="5AA9500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R$ 739,50</w:t>
            </w:r>
          </w:p>
        </w:tc>
      </w:tr>
      <w:tr w:rsidR="00705FB0" w:rsidRPr="00D40442" w14:paraId="252508EE"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BF342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217</w:t>
            </w:r>
          </w:p>
        </w:tc>
        <w:tc>
          <w:tcPr>
            <w:tcW w:w="1030" w:type="dxa"/>
            <w:tcBorders>
              <w:top w:val="nil"/>
              <w:left w:val="single" w:sz="4" w:space="0" w:color="auto"/>
              <w:bottom w:val="single" w:sz="4" w:space="0" w:color="auto"/>
              <w:right w:val="single" w:sz="4" w:space="0" w:color="auto"/>
            </w:tcBorders>
            <w:noWrap/>
            <w:vAlign w:val="center"/>
            <w:hideMark/>
          </w:tcPr>
          <w:p w14:paraId="6E3854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481460</w:t>
            </w:r>
          </w:p>
        </w:tc>
        <w:tc>
          <w:tcPr>
            <w:tcW w:w="1407" w:type="dxa"/>
            <w:tcBorders>
              <w:top w:val="nil"/>
              <w:left w:val="nil"/>
              <w:bottom w:val="single" w:sz="4" w:space="0" w:color="auto"/>
              <w:right w:val="single" w:sz="4" w:space="0" w:color="auto"/>
            </w:tcBorders>
            <w:vAlign w:val="center"/>
            <w:hideMark/>
          </w:tcPr>
          <w:p w14:paraId="021C92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D1FC35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05.  </w:t>
            </w:r>
          </w:p>
        </w:tc>
        <w:tc>
          <w:tcPr>
            <w:tcW w:w="812" w:type="dxa"/>
            <w:tcBorders>
              <w:top w:val="single" w:sz="4" w:space="0" w:color="auto"/>
              <w:bottom w:val="single" w:sz="4" w:space="0" w:color="auto"/>
              <w:right w:val="single" w:sz="4" w:space="0" w:color="auto"/>
            </w:tcBorders>
            <w:vAlign w:val="center"/>
          </w:tcPr>
          <w:p w14:paraId="66961D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27FF44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2,42</w:t>
            </w:r>
          </w:p>
        </w:tc>
        <w:tc>
          <w:tcPr>
            <w:tcW w:w="1564" w:type="dxa"/>
            <w:tcBorders>
              <w:top w:val="single" w:sz="4" w:space="0" w:color="auto"/>
              <w:bottom w:val="single" w:sz="4" w:space="0" w:color="auto"/>
              <w:right w:val="single" w:sz="4" w:space="0" w:color="auto"/>
            </w:tcBorders>
            <w:vAlign w:val="bottom"/>
          </w:tcPr>
          <w:p w14:paraId="06FCA3D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R$ 2.420,00</w:t>
            </w:r>
          </w:p>
        </w:tc>
      </w:tr>
      <w:tr w:rsidR="00705FB0" w:rsidRPr="00D40442" w14:paraId="4CEEFA18"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8D445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218</w:t>
            </w:r>
          </w:p>
        </w:tc>
        <w:tc>
          <w:tcPr>
            <w:tcW w:w="1030" w:type="dxa"/>
            <w:tcBorders>
              <w:top w:val="nil"/>
              <w:left w:val="single" w:sz="4" w:space="0" w:color="auto"/>
              <w:bottom w:val="single" w:sz="4" w:space="0" w:color="auto"/>
              <w:right w:val="single" w:sz="4" w:space="0" w:color="auto"/>
            </w:tcBorders>
            <w:noWrap/>
            <w:vAlign w:val="center"/>
            <w:hideMark/>
          </w:tcPr>
          <w:p w14:paraId="228BD9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481442</w:t>
            </w:r>
          </w:p>
        </w:tc>
        <w:tc>
          <w:tcPr>
            <w:tcW w:w="1407" w:type="dxa"/>
            <w:tcBorders>
              <w:top w:val="nil"/>
              <w:left w:val="nil"/>
              <w:bottom w:val="single" w:sz="4" w:space="0" w:color="auto"/>
              <w:right w:val="single" w:sz="4" w:space="0" w:color="auto"/>
            </w:tcBorders>
            <w:vAlign w:val="center"/>
            <w:hideMark/>
          </w:tcPr>
          <w:p w14:paraId="6A31A6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C6194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06.  </w:t>
            </w:r>
          </w:p>
        </w:tc>
        <w:tc>
          <w:tcPr>
            <w:tcW w:w="812" w:type="dxa"/>
            <w:tcBorders>
              <w:top w:val="single" w:sz="4" w:space="0" w:color="auto"/>
              <w:bottom w:val="single" w:sz="4" w:space="0" w:color="auto"/>
              <w:right w:val="single" w:sz="4" w:space="0" w:color="auto"/>
            </w:tcBorders>
            <w:vAlign w:val="center"/>
          </w:tcPr>
          <w:p w14:paraId="03C4F7A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1.000</w:t>
            </w:r>
          </w:p>
        </w:tc>
        <w:tc>
          <w:tcPr>
            <w:tcW w:w="1453" w:type="dxa"/>
            <w:tcBorders>
              <w:top w:val="single" w:sz="4" w:space="0" w:color="auto"/>
              <w:bottom w:val="single" w:sz="4" w:space="0" w:color="auto"/>
              <w:right w:val="single" w:sz="4" w:space="0" w:color="auto"/>
            </w:tcBorders>
            <w:vAlign w:val="center"/>
          </w:tcPr>
          <w:p w14:paraId="365CF4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1,97</w:t>
            </w:r>
          </w:p>
        </w:tc>
        <w:tc>
          <w:tcPr>
            <w:tcW w:w="1564" w:type="dxa"/>
            <w:tcBorders>
              <w:top w:val="single" w:sz="4" w:space="0" w:color="auto"/>
              <w:bottom w:val="single" w:sz="4" w:space="0" w:color="auto"/>
              <w:right w:val="single" w:sz="4" w:space="0" w:color="auto"/>
            </w:tcBorders>
            <w:vAlign w:val="bottom"/>
          </w:tcPr>
          <w:p w14:paraId="2710DCA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R$ 1.970,00</w:t>
            </w:r>
          </w:p>
        </w:tc>
      </w:tr>
      <w:tr w:rsidR="00705FB0" w:rsidRPr="00D40442" w14:paraId="57F11A71"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06FD40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219</w:t>
            </w:r>
          </w:p>
        </w:tc>
        <w:tc>
          <w:tcPr>
            <w:tcW w:w="1030" w:type="dxa"/>
            <w:tcBorders>
              <w:top w:val="nil"/>
              <w:left w:val="single" w:sz="4" w:space="0" w:color="auto"/>
              <w:bottom w:val="single" w:sz="4" w:space="0" w:color="auto"/>
              <w:right w:val="single" w:sz="4" w:space="0" w:color="auto"/>
            </w:tcBorders>
            <w:noWrap/>
            <w:vAlign w:val="center"/>
            <w:hideMark/>
          </w:tcPr>
          <w:p w14:paraId="3C9AFAD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481443</w:t>
            </w:r>
          </w:p>
        </w:tc>
        <w:tc>
          <w:tcPr>
            <w:tcW w:w="1407" w:type="dxa"/>
            <w:tcBorders>
              <w:top w:val="nil"/>
              <w:left w:val="nil"/>
              <w:bottom w:val="single" w:sz="4" w:space="0" w:color="auto"/>
              <w:right w:val="single" w:sz="4" w:space="0" w:color="auto"/>
            </w:tcBorders>
            <w:vAlign w:val="center"/>
            <w:hideMark/>
          </w:tcPr>
          <w:p w14:paraId="2096CA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3DABF0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Uripen - dispositivo para incontinência urinária masculina, é uma película fina de borracha, que se encaixa no pênis e se conecta a uma bolsa coletora de urina. Confeccionado: em puro látex natural. Nº 07. </w:t>
            </w:r>
          </w:p>
        </w:tc>
        <w:tc>
          <w:tcPr>
            <w:tcW w:w="812" w:type="dxa"/>
            <w:tcBorders>
              <w:top w:val="single" w:sz="4" w:space="0" w:color="auto"/>
              <w:bottom w:val="single" w:sz="4" w:space="0" w:color="auto"/>
              <w:right w:val="single" w:sz="4" w:space="0" w:color="auto"/>
            </w:tcBorders>
            <w:vAlign w:val="center"/>
          </w:tcPr>
          <w:p w14:paraId="09DFB3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320</w:t>
            </w:r>
          </w:p>
        </w:tc>
        <w:tc>
          <w:tcPr>
            <w:tcW w:w="1453" w:type="dxa"/>
            <w:tcBorders>
              <w:top w:val="single" w:sz="4" w:space="0" w:color="auto"/>
              <w:bottom w:val="single" w:sz="4" w:space="0" w:color="auto"/>
              <w:right w:val="single" w:sz="4" w:space="0" w:color="auto"/>
            </w:tcBorders>
            <w:vAlign w:val="center"/>
          </w:tcPr>
          <w:p w14:paraId="6600CE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2,09</w:t>
            </w:r>
          </w:p>
        </w:tc>
        <w:tc>
          <w:tcPr>
            <w:tcW w:w="1564" w:type="dxa"/>
            <w:tcBorders>
              <w:top w:val="single" w:sz="4" w:space="0" w:color="auto"/>
              <w:bottom w:val="single" w:sz="4" w:space="0" w:color="auto"/>
              <w:right w:val="single" w:sz="4" w:space="0" w:color="auto"/>
            </w:tcBorders>
            <w:vAlign w:val="bottom"/>
          </w:tcPr>
          <w:p w14:paraId="4803E19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R$ 668,80</w:t>
            </w:r>
          </w:p>
        </w:tc>
      </w:tr>
      <w:tr w:rsidR="00705FB0" w:rsidRPr="00D40442" w14:paraId="7D44AE24" w14:textId="77777777" w:rsidTr="000D2BFE">
        <w:trPr>
          <w:gridAfter w:val="1"/>
          <w:wAfter w:w="2584" w:type="dxa"/>
          <w:trHeight w:val="225"/>
        </w:trPr>
        <w:tc>
          <w:tcPr>
            <w:tcW w:w="9580" w:type="dxa"/>
            <w:gridSpan w:val="7"/>
            <w:tcBorders>
              <w:top w:val="nil"/>
              <w:left w:val="single" w:sz="4" w:space="0" w:color="auto"/>
              <w:bottom w:val="single" w:sz="4" w:space="0" w:color="auto"/>
              <w:right w:val="single" w:sz="4" w:space="0" w:color="auto"/>
            </w:tcBorders>
            <w:shd w:val="clear" w:color="auto" w:fill="E7E6E6"/>
            <w:vAlign w:val="center"/>
            <w:hideMark/>
          </w:tcPr>
          <w:p w14:paraId="579045AE" w14:textId="77777777" w:rsidR="00705FB0" w:rsidRPr="00D40442" w:rsidRDefault="00705FB0" w:rsidP="000E2E2B">
            <w:pPr>
              <w:jc w:val="center"/>
              <w:rPr>
                <w:rFonts w:ascii="Arial" w:hAnsi="Arial" w:cs="Arial"/>
                <w:sz w:val="20"/>
                <w:szCs w:val="20"/>
              </w:rPr>
            </w:pPr>
          </w:p>
          <w:p w14:paraId="54CDFBE0" w14:textId="77777777" w:rsidR="00705FB0" w:rsidRPr="00D40442" w:rsidRDefault="00705FB0" w:rsidP="000E2E2B">
            <w:pPr>
              <w:jc w:val="center"/>
              <w:rPr>
                <w:rFonts w:ascii="Arial" w:hAnsi="Arial" w:cs="Arial"/>
                <w:sz w:val="20"/>
                <w:szCs w:val="20"/>
              </w:rPr>
            </w:pPr>
            <w:r w:rsidRPr="00D40442">
              <w:rPr>
                <w:rFonts w:ascii="Arial" w:hAnsi="Arial" w:cs="Arial"/>
                <w:b/>
                <w:bCs/>
                <w:color w:val="000000"/>
                <w:sz w:val="20"/>
                <w:szCs w:val="20"/>
                <w:shd w:val="clear" w:color="auto" w:fill="E7E6E6"/>
              </w:rPr>
              <w:t>MATERIAIS E EQUIPAMENTOS PARA CENTRAL DE MATERIAL E ESTERILIZAÇÃO (CME)</w:t>
            </w:r>
          </w:p>
        </w:tc>
      </w:tr>
      <w:tr w:rsidR="00705FB0" w:rsidRPr="00D40442" w14:paraId="2086A955"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4ED99F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220</w:t>
            </w:r>
          </w:p>
        </w:tc>
        <w:tc>
          <w:tcPr>
            <w:tcW w:w="1030" w:type="dxa"/>
            <w:tcBorders>
              <w:top w:val="nil"/>
              <w:left w:val="single" w:sz="4" w:space="0" w:color="auto"/>
              <w:bottom w:val="single" w:sz="4" w:space="0" w:color="auto"/>
              <w:right w:val="single" w:sz="4" w:space="0" w:color="auto"/>
            </w:tcBorders>
            <w:vAlign w:val="center"/>
            <w:hideMark/>
          </w:tcPr>
          <w:p w14:paraId="0DBF43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348040</w:t>
            </w:r>
          </w:p>
        </w:tc>
        <w:tc>
          <w:tcPr>
            <w:tcW w:w="1407" w:type="dxa"/>
            <w:tcBorders>
              <w:top w:val="single" w:sz="4" w:space="0" w:color="auto"/>
              <w:left w:val="nil"/>
              <w:bottom w:val="single" w:sz="4" w:space="0" w:color="auto"/>
              <w:right w:val="single" w:sz="4" w:space="0" w:color="auto"/>
            </w:tcBorders>
            <w:vAlign w:val="center"/>
            <w:hideMark/>
          </w:tcPr>
          <w:p w14:paraId="7D9F8C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GALÃO DE 5 LITROS</w:t>
            </w:r>
          </w:p>
        </w:tc>
        <w:tc>
          <w:tcPr>
            <w:tcW w:w="2779" w:type="dxa"/>
            <w:tcBorders>
              <w:top w:val="single" w:sz="4" w:space="0" w:color="auto"/>
              <w:left w:val="nil"/>
              <w:bottom w:val="single" w:sz="4" w:space="0" w:color="auto"/>
              <w:right w:val="single" w:sz="4" w:space="0" w:color="auto"/>
            </w:tcBorders>
            <w:vAlign w:val="center"/>
          </w:tcPr>
          <w:p w14:paraId="6CE21EC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Ácido peracético à 0,2% - esterilizante/desinfetante de alto nível, liquido a frio, na concentração de 0,20% de ácido peracético com inibidor de corrosão. Galão 5 litros.</w:t>
            </w:r>
          </w:p>
        </w:tc>
        <w:tc>
          <w:tcPr>
            <w:tcW w:w="812" w:type="dxa"/>
            <w:tcBorders>
              <w:top w:val="single" w:sz="4" w:space="0" w:color="auto"/>
              <w:bottom w:val="single" w:sz="4" w:space="0" w:color="auto"/>
              <w:right w:val="single" w:sz="4" w:space="0" w:color="auto"/>
            </w:tcBorders>
            <w:vAlign w:val="center"/>
          </w:tcPr>
          <w:p w14:paraId="39C2A3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w:t>
            </w:r>
          </w:p>
        </w:tc>
        <w:tc>
          <w:tcPr>
            <w:tcW w:w="1453" w:type="dxa"/>
            <w:tcBorders>
              <w:top w:val="single" w:sz="4" w:space="0" w:color="auto"/>
              <w:bottom w:val="single" w:sz="4" w:space="0" w:color="auto"/>
              <w:right w:val="single" w:sz="4" w:space="0" w:color="auto"/>
            </w:tcBorders>
            <w:vAlign w:val="center"/>
          </w:tcPr>
          <w:p w14:paraId="7AF850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183,12</w:t>
            </w:r>
          </w:p>
        </w:tc>
        <w:tc>
          <w:tcPr>
            <w:tcW w:w="1564" w:type="dxa"/>
            <w:tcBorders>
              <w:top w:val="single" w:sz="4" w:space="0" w:color="auto"/>
              <w:bottom w:val="single" w:sz="4" w:space="0" w:color="auto"/>
              <w:right w:val="single" w:sz="4" w:space="0" w:color="auto"/>
            </w:tcBorders>
            <w:vAlign w:val="bottom"/>
          </w:tcPr>
          <w:p w14:paraId="233AC43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R$ 10.987,20</w:t>
            </w:r>
          </w:p>
        </w:tc>
      </w:tr>
      <w:tr w:rsidR="00705FB0" w:rsidRPr="00D40442" w14:paraId="415BE72F" w14:textId="77777777" w:rsidTr="000D2BFE">
        <w:trPr>
          <w:gridAfter w:val="1"/>
          <w:wAfter w:w="2584" w:type="dxa"/>
          <w:trHeight w:val="2348"/>
        </w:trPr>
        <w:tc>
          <w:tcPr>
            <w:tcW w:w="535" w:type="dxa"/>
            <w:tcBorders>
              <w:top w:val="nil"/>
              <w:left w:val="single" w:sz="4" w:space="0" w:color="auto"/>
              <w:bottom w:val="single" w:sz="4" w:space="0" w:color="auto"/>
              <w:right w:val="nil"/>
            </w:tcBorders>
            <w:vAlign w:val="center"/>
            <w:hideMark/>
          </w:tcPr>
          <w:p w14:paraId="691AE7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221</w:t>
            </w:r>
          </w:p>
        </w:tc>
        <w:tc>
          <w:tcPr>
            <w:tcW w:w="1030" w:type="dxa"/>
            <w:tcBorders>
              <w:top w:val="nil"/>
              <w:left w:val="single" w:sz="4" w:space="0" w:color="auto"/>
              <w:bottom w:val="single" w:sz="4" w:space="0" w:color="auto"/>
              <w:right w:val="single" w:sz="4" w:space="0" w:color="auto"/>
            </w:tcBorders>
            <w:noWrap/>
            <w:vAlign w:val="center"/>
            <w:hideMark/>
          </w:tcPr>
          <w:p w14:paraId="4832564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625454</w:t>
            </w:r>
          </w:p>
        </w:tc>
        <w:tc>
          <w:tcPr>
            <w:tcW w:w="1407" w:type="dxa"/>
            <w:tcBorders>
              <w:top w:val="nil"/>
              <w:left w:val="nil"/>
              <w:bottom w:val="single" w:sz="4" w:space="0" w:color="auto"/>
              <w:right w:val="single" w:sz="4" w:space="0" w:color="auto"/>
            </w:tcBorders>
            <w:vAlign w:val="center"/>
            <w:hideMark/>
          </w:tcPr>
          <w:p w14:paraId="4E25C3C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19D39FA7"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 xml:space="preserve">AUTOCLAVE VERTICAL: Autoclave descontaminação, tipo estrutura; caldeira vertical em aço inoxidável; capacidade mínima de </w:t>
            </w:r>
            <w:r w:rsidRPr="00D40442">
              <w:rPr>
                <w:rFonts w:ascii="Arial" w:hAnsi="Arial" w:cs="Arial"/>
                <w:color w:val="000000"/>
                <w:sz w:val="20"/>
                <w:szCs w:val="20"/>
                <w:u w:val="single"/>
              </w:rPr>
              <w:t>50 litros</w:t>
            </w:r>
            <w:r w:rsidRPr="00D40442">
              <w:rPr>
                <w:rFonts w:ascii="Arial" w:hAnsi="Arial" w:cs="Arial"/>
                <w:color w:val="000000"/>
                <w:sz w:val="20"/>
                <w:szCs w:val="20"/>
              </w:rPr>
              <w:t>. Com sistema microprocessado para esterilização de diferentes materiais e instrumentos termorresistentes utilizando alto vácuo pulsante e vapor saturado sob pressão, embalados ou não, sólidos, ocos oclusos ou semi-oclusos, canulados, vidrarias e tecidos. Possuir programas de testes específicos, Bowie &amp; Dick e Leak Test. Termo Manômetro superior e válvula de segurança; mínimo 10 Sistemas de Segurança, emissão de relatório em PDF dos parâmetros dos ciclos de esterilização gravados em pen drive com conexão USB ou impressora, sistema de pré-aquecimento para otimizar o tempo, secagem automática com a porta fechada, tampa e câmara horizontal em aço inoxidável AISI 304, abertura e travamento da porta motorizado, abastecimento automático com reservatório externo de água destilada. Deve possuir registro na ANVISA. Voltagem: 220 V. A instalação e desbloqueio do equipamento deverão ser realizados pelo fabricante e/ou rede credenciada, deve ser fornecido a qualificação de instalação e qualificação térmica do equipamento com garantia mínima de 12 meses. Fabricada e certificada de acordo com os padrões internacionais ABNT NBR ISO 9001:2008, ABNT NBR ISO 13485:2012 e GMP ANVISA (RDC 16). Manual de instruções em português.</w:t>
            </w:r>
          </w:p>
        </w:tc>
        <w:tc>
          <w:tcPr>
            <w:tcW w:w="812" w:type="dxa"/>
            <w:tcBorders>
              <w:top w:val="single" w:sz="4" w:space="0" w:color="auto"/>
              <w:bottom w:val="single" w:sz="4" w:space="0" w:color="auto"/>
              <w:right w:val="single" w:sz="4" w:space="0" w:color="auto"/>
            </w:tcBorders>
            <w:vAlign w:val="center"/>
          </w:tcPr>
          <w:p w14:paraId="66A089A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37CDD08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15.807,70</w:t>
            </w:r>
          </w:p>
        </w:tc>
        <w:tc>
          <w:tcPr>
            <w:tcW w:w="1564" w:type="dxa"/>
            <w:tcBorders>
              <w:top w:val="single" w:sz="4" w:space="0" w:color="auto"/>
              <w:bottom w:val="single" w:sz="4" w:space="0" w:color="auto"/>
              <w:right w:val="single" w:sz="4" w:space="0" w:color="auto"/>
            </w:tcBorders>
            <w:vAlign w:val="bottom"/>
          </w:tcPr>
          <w:p w14:paraId="6DC533A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R$ 15.807,70</w:t>
            </w:r>
          </w:p>
        </w:tc>
      </w:tr>
      <w:tr w:rsidR="00705FB0" w:rsidRPr="00D40442" w14:paraId="6844576A" w14:textId="77777777" w:rsidTr="000D2BFE">
        <w:trPr>
          <w:gridAfter w:val="1"/>
          <w:wAfter w:w="2584" w:type="dxa"/>
          <w:trHeight w:val="3689"/>
        </w:trPr>
        <w:tc>
          <w:tcPr>
            <w:tcW w:w="535" w:type="dxa"/>
            <w:tcBorders>
              <w:top w:val="nil"/>
              <w:left w:val="single" w:sz="4" w:space="0" w:color="auto"/>
              <w:bottom w:val="single" w:sz="4" w:space="0" w:color="auto"/>
              <w:right w:val="nil"/>
            </w:tcBorders>
            <w:vAlign w:val="center"/>
            <w:hideMark/>
          </w:tcPr>
          <w:p w14:paraId="7DC0DB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222</w:t>
            </w:r>
          </w:p>
        </w:tc>
        <w:tc>
          <w:tcPr>
            <w:tcW w:w="1030" w:type="dxa"/>
            <w:tcBorders>
              <w:top w:val="nil"/>
              <w:left w:val="single" w:sz="4" w:space="0" w:color="auto"/>
              <w:bottom w:val="single" w:sz="4" w:space="0" w:color="auto"/>
              <w:right w:val="single" w:sz="4" w:space="0" w:color="auto"/>
            </w:tcBorders>
            <w:noWrap/>
            <w:vAlign w:val="center"/>
            <w:hideMark/>
          </w:tcPr>
          <w:p w14:paraId="6AB5818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625463</w:t>
            </w:r>
          </w:p>
        </w:tc>
        <w:tc>
          <w:tcPr>
            <w:tcW w:w="1407" w:type="dxa"/>
            <w:tcBorders>
              <w:top w:val="nil"/>
              <w:left w:val="nil"/>
              <w:bottom w:val="single" w:sz="4" w:space="0" w:color="auto"/>
              <w:right w:val="single" w:sz="4" w:space="0" w:color="auto"/>
            </w:tcBorders>
            <w:vAlign w:val="center"/>
            <w:hideMark/>
          </w:tcPr>
          <w:p w14:paraId="503614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45C4BA8B"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 xml:space="preserve">Autoclave HORIZONTAL: material aço inox, com sistema de comando microprocessado, capacidade da câmara interna de no mínimo </w:t>
            </w:r>
            <w:r w:rsidRPr="00D40442">
              <w:rPr>
                <w:rFonts w:ascii="Arial" w:hAnsi="Arial" w:cs="Arial"/>
                <w:color w:val="000000"/>
                <w:sz w:val="20"/>
                <w:szCs w:val="20"/>
                <w:u w:val="single"/>
              </w:rPr>
              <w:t>200L</w:t>
            </w:r>
            <w:r w:rsidRPr="00D40442">
              <w:rPr>
                <w:rFonts w:ascii="Arial" w:hAnsi="Arial" w:cs="Arial"/>
                <w:color w:val="000000"/>
                <w:sz w:val="20"/>
                <w:szCs w:val="20"/>
              </w:rPr>
              <w:t xml:space="preserve">. Deverá funcionar por meio de vapor saturado e apresentar estrutura em material anticorrosivo. Comando automático microprocessado eletrônico, possui 8 programas de esterilização pré definidos, tais como: Pacotes; Instrumentais; Líquidos/Vidraria; Termossensíveis; Teste de Bowie Dick e Ciclo Flash, mais dois programas livres totalmente alteráveis e selecionáveis pelo usuário e protegido por meio de senha para uma maior segurança. Possibilita a configuração da temperatura de trabalho de 90 a 135°C e tempo de esterilização e secagem de até 99 minutos cada. Câmaras externa e interna confeccionadas em aço inox AISI 304 com isolação térmica, a câmara interna deve possuir dreno e uma entrada de validação, permitindo a introdução de sensores para coleta de dados de temperatura do processo. Porta com barreira sanitária e sistema de emergência, fabricada em aço inoxidável, maciça e abaulada internamente, com acabamento polido sanitário e brilhante. Comandada por volante central, tem seu fechamento hermético através da introdução de hastes de aperto nos orifícios do flange, e dotado de guarnição de silicone, que garante total vedação do vapor. Sistema hidráulico com tubulações e conexões do conjunto hidráulico devem ser de material anticorrosivo e resistente. Conexões da </w:t>
            </w:r>
            <w:r w:rsidRPr="00D40442">
              <w:rPr>
                <w:rFonts w:ascii="Arial" w:hAnsi="Arial" w:cs="Arial"/>
                <w:color w:val="000000"/>
                <w:sz w:val="20"/>
                <w:szCs w:val="20"/>
              </w:rPr>
              <w:lastRenderedPageBreak/>
              <w:t xml:space="preserve">câmara de esterilização e gerador de vapor devem ser em aço inoxidável ou outro material compatível. Possuir bomba de vácuo e bomba centrífuga de água com capacidade suficiente para o gerador de vapor. Sistema de segurança que deve impossibilitar o funcionamento do equipamento mediante qualquer tipo de falha, descuido do operador ou falta de suprimentos além de alarmes audiovisuais. Deve conter caixa de comando para proteção de sobrecarga. O ruído não poderá exceder ao estabelecido pela portaria ministerial do trabalho. Abastecido automaticamente por meio de bomba de água, com funcionamento elétrico feito através de resistências acopladas ao equipamento. Com eletrodos ou boia para controlar o nível de água e cortar a corrente elétrica no caso de obstrução do fornecimento de água, protegendo as resistências contra queima. Deverá acompanhar o equipamento, no mínimo:1 carro externo para transporte do carro interno, 1 carro interno de carga com prateleira para acomodação dos materiais, 1 impressora serial térmica, para registro das informações do ciclo selecionado. A instalação e desbloqueio do equipamento deverão ser realizados pelo fabricante e/ou rede credenciada, deve ser fornecido a qualificação de instalação. Registro na ANVISA e garantia mínima de 12 meses. Fabricada e certificada de acordo com os padrões internacionais ABNT NBR ISO 9001:2008, ABNT NBR ISO 13485:2012 e GMP ANVISA (RDC 16). Manual de </w:t>
            </w:r>
            <w:r w:rsidRPr="00D40442">
              <w:rPr>
                <w:rFonts w:ascii="Arial" w:hAnsi="Arial" w:cs="Arial"/>
                <w:color w:val="000000"/>
                <w:sz w:val="20"/>
                <w:szCs w:val="20"/>
              </w:rPr>
              <w:lastRenderedPageBreak/>
              <w:t>instruções em português. Voltagem: 220 V.</w:t>
            </w:r>
          </w:p>
        </w:tc>
        <w:tc>
          <w:tcPr>
            <w:tcW w:w="812" w:type="dxa"/>
            <w:tcBorders>
              <w:top w:val="single" w:sz="4" w:space="0" w:color="auto"/>
              <w:bottom w:val="single" w:sz="4" w:space="0" w:color="auto"/>
              <w:right w:val="single" w:sz="4" w:space="0" w:color="auto"/>
            </w:tcBorders>
            <w:vAlign w:val="center"/>
          </w:tcPr>
          <w:p w14:paraId="273544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4181AE7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R$ 112.814,90</w:t>
            </w:r>
          </w:p>
        </w:tc>
        <w:tc>
          <w:tcPr>
            <w:tcW w:w="1564" w:type="dxa"/>
            <w:tcBorders>
              <w:top w:val="single" w:sz="4" w:space="0" w:color="auto"/>
              <w:bottom w:val="single" w:sz="4" w:space="0" w:color="auto"/>
              <w:right w:val="single" w:sz="4" w:space="0" w:color="auto"/>
            </w:tcBorders>
            <w:vAlign w:val="bottom"/>
          </w:tcPr>
          <w:p w14:paraId="270E3CE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R$ 112.814,90</w:t>
            </w:r>
          </w:p>
        </w:tc>
      </w:tr>
      <w:tr w:rsidR="00705FB0" w:rsidRPr="00D40442" w14:paraId="73A15B03"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20DA7F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223</w:t>
            </w:r>
          </w:p>
        </w:tc>
        <w:tc>
          <w:tcPr>
            <w:tcW w:w="1030" w:type="dxa"/>
            <w:tcBorders>
              <w:top w:val="nil"/>
              <w:left w:val="single" w:sz="4" w:space="0" w:color="auto"/>
              <w:bottom w:val="single" w:sz="4" w:space="0" w:color="auto"/>
              <w:right w:val="single" w:sz="4" w:space="0" w:color="auto"/>
            </w:tcBorders>
            <w:noWrap/>
            <w:vAlign w:val="center"/>
            <w:hideMark/>
          </w:tcPr>
          <w:p w14:paraId="7954BD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443860</w:t>
            </w:r>
          </w:p>
        </w:tc>
        <w:tc>
          <w:tcPr>
            <w:tcW w:w="1407" w:type="dxa"/>
            <w:tcBorders>
              <w:top w:val="nil"/>
              <w:left w:val="nil"/>
              <w:bottom w:val="single" w:sz="4" w:space="0" w:color="auto"/>
              <w:right w:val="single" w:sz="4" w:space="0" w:color="auto"/>
            </w:tcBorders>
            <w:vAlign w:val="center"/>
            <w:hideMark/>
          </w:tcPr>
          <w:p w14:paraId="4307B85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38C4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Detergente a base de 5 enzimas, utilizado nas operações de limpeza, removendo resíduos orgânicos em equipamentos, artigos e instrumentos médico hospitalares, odontológicos e laboratoriais. Frasco 1 litro.</w:t>
            </w:r>
          </w:p>
        </w:tc>
        <w:tc>
          <w:tcPr>
            <w:tcW w:w="812" w:type="dxa"/>
            <w:tcBorders>
              <w:top w:val="single" w:sz="4" w:space="0" w:color="auto"/>
              <w:bottom w:val="single" w:sz="4" w:space="0" w:color="auto"/>
              <w:right w:val="single" w:sz="4" w:space="0" w:color="auto"/>
            </w:tcBorders>
            <w:vAlign w:val="center"/>
          </w:tcPr>
          <w:p w14:paraId="0EDE8C4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200</w:t>
            </w:r>
          </w:p>
        </w:tc>
        <w:tc>
          <w:tcPr>
            <w:tcW w:w="1453" w:type="dxa"/>
            <w:tcBorders>
              <w:top w:val="single" w:sz="4" w:space="0" w:color="auto"/>
              <w:bottom w:val="single" w:sz="4" w:space="0" w:color="auto"/>
              <w:right w:val="single" w:sz="4" w:space="0" w:color="auto"/>
            </w:tcBorders>
            <w:vAlign w:val="center"/>
          </w:tcPr>
          <w:p w14:paraId="0AB8285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22,38</w:t>
            </w:r>
          </w:p>
        </w:tc>
        <w:tc>
          <w:tcPr>
            <w:tcW w:w="1564" w:type="dxa"/>
            <w:tcBorders>
              <w:top w:val="single" w:sz="4" w:space="0" w:color="auto"/>
              <w:bottom w:val="single" w:sz="4" w:space="0" w:color="auto"/>
              <w:right w:val="single" w:sz="4" w:space="0" w:color="auto"/>
            </w:tcBorders>
            <w:vAlign w:val="bottom"/>
          </w:tcPr>
          <w:p w14:paraId="55F0029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R$ 4.476,00</w:t>
            </w:r>
          </w:p>
        </w:tc>
      </w:tr>
      <w:tr w:rsidR="00705FB0" w:rsidRPr="00D40442" w14:paraId="79B66E7E"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02D66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224</w:t>
            </w:r>
          </w:p>
        </w:tc>
        <w:tc>
          <w:tcPr>
            <w:tcW w:w="1030" w:type="dxa"/>
            <w:tcBorders>
              <w:top w:val="nil"/>
              <w:left w:val="single" w:sz="4" w:space="0" w:color="auto"/>
              <w:bottom w:val="single" w:sz="4" w:space="0" w:color="auto"/>
              <w:right w:val="single" w:sz="4" w:space="0" w:color="auto"/>
            </w:tcBorders>
            <w:noWrap/>
            <w:vAlign w:val="center"/>
            <w:hideMark/>
          </w:tcPr>
          <w:p w14:paraId="38BC194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481974</w:t>
            </w:r>
          </w:p>
        </w:tc>
        <w:tc>
          <w:tcPr>
            <w:tcW w:w="1407" w:type="dxa"/>
            <w:tcBorders>
              <w:top w:val="nil"/>
              <w:left w:val="nil"/>
              <w:bottom w:val="single" w:sz="4" w:space="0" w:color="auto"/>
              <w:right w:val="single" w:sz="4" w:space="0" w:color="auto"/>
            </w:tcBorders>
            <w:vAlign w:val="center"/>
            <w:hideMark/>
          </w:tcPr>
          <w:p w14:paraId="2323AF4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B08573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Escova para limpeza de instrumentos em geral na CME. Cerdas de nylon, cabo antiderrapante, rígido, comprimento total cerca de 20cm. Autoclavável.</w:t>
            </w:r>
          </w:p>
        </w:tc>
        <w:tc>
          <w:tcPr>
            <w:tcW w:w="812" w:type="dxa"/>
            <w:tcBorders>
              <w:top w:val="single" w:sz="4" w:space="0" w:color="auto"/>
              <w:bottom w:val="single" w:sz="4" w:space="0" w:color="auto"/>
              <w:right w:val="single" w:sz="4" w:space="0" w:color="auto"/>
            </w:tcBorders>
            <w:vAlign w:val="center"/>
          </w:tcPr>
          <w:p w14:paraId="7A06AEB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D68DB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34,00</w:t>
            </w:r>
          </w:p>
        </w:tc>
        <w:tc>
          <w:tcPr>
            <w:tcW w:w="1564" w:type="dxa"/>
            <w:tcBorders>
              <w:top w:val="single" w:sz="4" w:space="0" w:color="auto"/>
              <w:bottom w:val="single" w:sz="4" w:space="0" w:color="auto"/>
              <w:right w:val="single" w:sz="4" w:space="0" w:color="auto"/>
            </w:tcBorders>
            <w:vAlign w:val="bottom"/>
          </w:tcPr>
          <w:p w14:paraId="6AA93DD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R$ 340,00</w:t>
            </w:r>
          </w:p>
        </w:tc>
      </w:tr>
      <w:tr w:rsidR="00705FB0" w:rsidRPr="00D40442" w14:paraId="6FF30AEE"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66B9CE9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225</w:t>
            </w:r>
          </w:p>
        </w:tc>
        <w:tc>
          <w:tcPr>
            <w:tcW w:w="1030" w:type="dxa"/>
            <w:tcBorders>
              <w:top w:val="nil"/>
              <w:left w:val="single" w:sz="4" w:space="0" w:color="auto"/>
              <w:bottom w:val="single" w:sz="4" w:space="0" w:color="auto"/>
              <w:right w:val="single" w:sz="4" w:space="0" w:color="auto"/>
            </w:tcBorders>
            <w:noWrap/>
            <w:vAlign w:val="center"/>
            <w:hideMark/>
          </w:tcPr>
          <w:p w14:paraId="013813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412644</w:t>
            </w:r>
          </w:p>
        </w:tc>
        <w:tc>
          <w:tcPr>
            <w:tcW w:w="1407" w:type="dxa"/>
            <w:tcBorders>
              <w:top w:val="nil"/>
              <w:left w:val="nil"/>
              <w:bottom w:val="single" w:sz="4" w:space="0" w:color="auto"/>
              <w:right w:val="single" w:sz="4" w:space="0" w:color="auto"/>
            </w:tcBorders>
            <w:vAlign w:val="center"/>
            <w:hideMark/>
          </w:tcPr>
          <w:p w14:paraId="5F5CBD9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FRASCO COM 30 UNIDADES</w:t>
            </w:r>
          </w:p>
        </w:tc>
        <w:tc>
          <w:tcPr>
            <w:tcW w:w="2779" w:type="dxa"/>
            <w:tcBorders>
              <w:top w:val="nil"/>
              <w:left w:val="nil"/>
              <w:bottom w:val="single" w:sz="4" w:space="0" w:color="auto"/>
              <w:right w:val="single" w:sz="4" w:space="0" w:color="auto"/>
            </w:tcBorders>
            <w:vAlign w:val="center"/>
          </w:tcPr>
          <w:p w14:paraId="03E16DE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Fita indicadora de pH em ácido peracético. Frasco com 30 unidades.</w:t>
            </w:r>
          </w:p>
        </w:tc>
        <w:tc>
          <w:tcPr>
            <w:tcW w:w="812" w:type="dxa"/>
            <w:tcBorders>
              <w:top w:val="single" w:sz="4" w:space="0" w:color="auto"/>
              <w:bottom w:val="single" w:sz="4" w:space="0" w:color="auto"/>
              <w:right w:val="single" w:sz="4" w:space="0" w:color="auto"/>
            </w:tcBorders>
            <w:vAlign w:val="center"/>
          </w:tcPr>
          <w:p w14:paraId="7A42BA8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CFB4F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86,93</w:t>
            </w:r>
          </w:p>
        </w:tc>
        <w:tc>
          <w:tcPr>
            <w:tcW w:w="1564" w:type="dxa"/>
            <w:tcBorders>
              <w:top w:val="single" w:sz="4" w:space="0" w:color="auto"/>
              <w:bottom w:val="single" w:sz="4" w:space="0" w:color="auto"/>
              <w:right w:val="single" w:sz="4" w:space="0" w:color="auto"/>
            </w:tcBorders>
            <w:vAlign w:val="bottom"/>
          </w:tcPr>
          <w:p w14:paraId="00163B7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R$ 4.346,50</w:t>
            </w:r>
          </w:p>
        </w:tc>
      </w:tr>
      <w:tr w:rsidR="00705FB0" w:rsidRPr="00D40442" w14:paraId="749CD08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9F745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 </w:t>
            </w:r>
          </w:p>
        </w:tc>
        <w:tc>
          <w:tcPr>
            <w:tcW w:w="1030" w:type="dxa"/>
            <w:tcBorders>
              <w:top w:val="nil"/>
              <w:left w:val="single" w:sz="4" w:space="0" w:color="auto"/>
              <w:bottom w:val="single" w:sz="4" w:space="0" w:color="auto"/>
              <w:right w:val="single" w:sz="4" w:space="0" w:color="auto"/>
            </w:tcBorders>
            <w:noWrap/>
            <w:vAlign w:val="center"/>
            <w:hideMark/>
          </w:tcPr>
          <w:p w14:paraId="7E22A24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428831</w:t>
            </w:r>
          </w:p>
        </w:tc>
        <w:tc>
          <w:tcPr>
            <w:tcW w:w="1407" w:type="dxa"/>
            <w:tcBorders>
              <w:top w:val="nil"/>
              <w:left w:val="nil"/>
              <w:bottom w:val="single" w:sz="4" w:space="0" w:color="auto"/>
              <w:right w:val="single" w:sz="4" w:space="0" w:color="auto"/>
            </w:tcBorders>
            <w:vAlign w:val="center"/>
            <w:hideMark/>
          </w:tcPr>
          <w:p w14:paraId="11B861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6985025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Fita vinílica para marcação e identificação instrumental. Rolo 7 metros x 6mm. Isento de látex, autoclavável. Cores variadas a serem definidas no momento do pedido.</w:t>
            </w:r>
          </w:p>
        </w:tc>
        <w:tc>
          <w:tcPr>
            <w:tcW w:w="812" w:type="dxa"/>
            <w:tcBorders>
              <w:top w:val="single" w:sz="4" w:space="0" w:color="auto"/>
              <w:bottom w:val="single" w:sz="4" w:space="0" w:color="auto"/>
              <w:right w:val="single" w:sz="4" w:space="0" w:color="auto"/>
            </w:tcBorders>
            <w:vAlign w:val="center"/>
          </w:tcPr>
          <w:p w14:paraId="2EB6F88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3C692C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113,63</w:t>
            </w:r>
          </w:p>
        </w:tc>
        <w:tc>
          <w:tcPr>
            <w:tcW w:w="1564" w:type="dxa"/>
            <w:tcBorders>
              <w:top w:val="single" w:sz="4" w:space="0" w:color="auto"/>
              <w:bottom w:val="single" w:sz="4" w:space="0" w:color="auto"/>
              <w:right w:val="single" w:sz="4" w:space="0" w:color="auto"/>
            </w:tcBorders>
            <w:vAlign w:val="bottom"/>
          </w:tcPr>
          <w:p w14:paraId="29E5EC0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R$ 2.272,60</w:t>
            </w:r>
          </w:p>
        </w:tc>
      </w:tr>
      <w:tr w:rsidR="00705FB0" w:rsidRPr="00D40442" w14:paraId="6295B691"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EF90B9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226</w:t>
            </w:r>
          </w:p>
        </w:tc>
        <w:tc>
          <w:tcPr>
            <w:tcW w:w="1030" w:type="dxa"/>
            <w:tcBorders>
              <w:top w:val="nil"/>
              <w:left w:val="single" w:sz="4" w:space="0" w:color="auto"/>
              <w:bottom w:val="single" w:sz="4" w:space="0" w:color="auto"/>
              <w:right w:val="single" w:sz="4" w:space="0" w:color="auto"/>
            </w:tcBorders>
            <w:noWrap/>
            <w:vAlign w:val="center"/>
            <w:hideMark/>
          </w:tcPr>
          <w:p w14:paraId="733F32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380799</w:t>
            </w:r>
          </w:p>
        </w:tc>
        <w:tc>
          <w:tcPr>
            <w:tcW w:w="1407" w:type="dxa"/>
            <w:tcBorders>
              <w:top w:val="nil"/>
              <w:left w:val="nil"/>
              <w:bottom w:val="single" w:sz="4" w:space="0" w:color="auto"/>
              <w:right w:val="single" w:sz="4" w:space="0" w:color="auto"/>
            </w:tcBorders>
            <w:vAlign w:val="center"/>
            <w:hideMark/>
          </w:tcPr>
          <w:p w14:paraId="5A85B4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 UNIDADES</w:t>
            </w:r>
          </w:p>
        </w:tc>
        <w:tc>
          <w:tcPr>
            <w:tcW w:w="2779" w:type="dxa"/>
            <w:tcBorders>
              <w:top w:val="nil"/>
              <w:left w:val="nil"/>
              <w:bottom w:val="single" w:sz="4" w:space="0" w:color="auto"/>
              <w:right w:val="single" w:sz="4" w:space="0" w:color="auto"/>
            </w:tcBorders>
            <w:vAlign w:val="bottom"/>
          </w:tcPr>
          <w:p w14:paraId="565D5DF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Indicador biológico. Indicado para realizar a monitoração dos ciclos de esterilização a vapor. Fabricado conforme ISSO 11138-1.</w:t>
            </w:r>
            <w:r w:rsidRPr="00D40442">
              <w:rPr>
                <w:rFonts w:ascii="Arial" w:hAnsi="Arial" w:cs="Arial"/>
                <w:sz w:val="20"/>
                <w:szCs w:val="20"/>
                <w:u w:val="single"/>
              </w:rPr>
              <w:t xml:space="preserve"> </w:t>
            </w:r>
            <w:r w:rsidRPr="00D40442">
              <w:rPr>
                <w:rFonts w:ascii="Arial" w:hAnsi="Arial" w:cs="Arial"/>
                <w:b/>
                <w:bCs/>
                <w:sz w:val="20"/>
                <w:szCs w:val="20"/>
                <w:u w:val="single"/>
              </w:rPr>
              <w:t>RESULTADO EM 2 (DUAS) HORAS.</w:t>
            </w:r>
            <w:r w:rsidRPr="00D40442">
              <w:rPr>
                <w:rFonts w:ascii="Arial" w:hAnsi="Arial" w:cs="Arial"/>
                <w:sz w:val="20"/>
                <w:szCs w:val="20"/>
              </w:rPr>
              <w:t xml:space="preserve"> Sensível a </w:t>
            </w:r>
            <w:r w:rsidRPr="00D40442">
              <w:rPr>
                <w:rFonts w:ascii="Arial" w:hAnsi="Arial" w:cs="Arial"/>
                <w:i/>
                <w:iCs/>
                <w:sz w:val="20"/>
                <w:szCs w:val="20"/>
              </w:rPr>
              <w:t>Bacillus strearothermophilus</w:t>
            </w:r>
            <w:r w:rsidRPr="00D40442">
              <w:rPr>
                <w:rFonts w:ascii="Arial" w:hAnsi="Arial" w:cs="Arial"/>
                <w:sz w:val="20"/>
                <w:szCs w:val="20"/>
              </w:rPr>
              <w:t>. Fácil de usa e não necessita de análise ou teste sofisticado em laboratório. Armazenado em temperatura controlada, longe de esterilizantes. Não dessecar. Embalagem com 10 unidades.</w:t>
            </w:r>
          </w:p>
        </w:tc>
        <w:tc>
          <w:tcPr>
            <w:tcW w:w="812" w:type="dxa"/>
            <w:tcBorders>
              <w:top w:val="single" w:sz="4" w:space="0" w:color="auto"/>
              <w:bottom w:val="single" w:sz="4" w:space="0" w:color="auto"/>
              <w:right w:val="single" w:sz="4" w:space="0" w:color="auto"/>
            </w:tcBorders>
            <w:vAlign w:val="center"/>
          </w:tcPr>
          <w:p w14:paraId="56E9A0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BB5657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21,00</w:t>
            </w:r>
          </w:p>
        </w:tc>
        <w:tc>
          <w:tcPr>
            <w:tcW w:w="1564" w:type="dxa"/>
            <w:tcBorders>
              <w:top w:val="single" w:sz="4" w:space="0" w:color="auto"/>
              <w:bottom w:val="single" w:sz="4" w:space="0" w:color="auto"/>
              <w:right w:val="single" w:sz="4" w:space="0" w:color="auto"/>
            </w:tcBorders>
            <w:vAlign w:val="bottom"/>
          </w:tcPr>
          <w:p w14:paraId="5902FC4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R$ 2.100,00</w:t>
            </w:r>
          </w:p>
        </w:tc>
      </w:tr>
      <w:tr w:rsidR="00705FB0" w:rsidRPr="00D40442" w14:paraId="4E1258A4"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489B3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227</w:t>
            </w:r>
          </w:p>
        </w:tc>
        <w:tc>
          <w:tcPr>
            <w:tcW w:w="1030" w:type="dxa"/>
            <w:tcBorders>
              <w:top w:val="nil"/>
              <w:left w:val="single" w:sz="4" w:space="0" w:color="auto"/>
              <w:bottom w:val="single" w:sz="4" w:space="0" w:color="auto"/>
              <w:right w:val="single" w:sz="4" w:space="0" w:color="auto"/>
            </w:tcBorders>
            <w:vAlign w:val="center"/>
            <w:hideMark/>
          </w:tcPr>
          <w:p w14:paraId="51A662B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332346</w:t>
            </w:r>
          </w:p>
        </w:tc>
        <w:tc>
          <w:tcPr>
            <w:tcW w:w="1407" w:type="dxa"/>
            <w:tcBorders>
              <w:top w:val="nil"/>
              <w:left w:val="nil"/>
              <w:bottom w:val="single" w:sz="4" w:space="0" w:color="auto"/>
              <w:right w:val="single" w:sz="4" w:space="0" w:color="auto"/>
            </w:tcBorders>
            <w:vAlign w:val="center"/>
            <w:hideMark/>
          </w:tcPr>
          <w:p w14:paraId="77260F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EMBALAGEM COM 250 UNIDADES</w:t>
            </w:r>
          </w:p>
        </w:tc>
        <w:tc>
          <w:tcPr>
            <w:tcW w:w="2779" w:type="dxa"/>
            <w:tcBorders>
              <w:top w:val="nil"/>
              <w:left w:val="nil"/>
              <w:bottom w:val="single" w:sz="4" w:space="0" w:color="auto"/>
              <w:right w:val="single" w:sz="4" w:space="0" w:color="auto"/>
            </w:tcBorders>
            <w:vAlign w:val="bottom"/>
          </w:tcPr>
          <w:p w14:paraId="0A37099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Integrador Tipo 5 para monitoramento de processo de esterilização a vapor. Verificação das condições de esterilização: tempo, temperatura/pressão e qualidade de vapor. Embalagem com 250 tiras de papel, com dados de lote, fabricação e prazo de validade.</w:t>
            </w:r>
          </w:p>
        </w:tc>
        <w:tc>
          <w:tcPr>
            <w:tcW w:w="812" w:type="dxa"/>
            <w:tcBorders>
              <w:top w:val="single" w:sz="4" w:space="0" w:color="auto"/>
              <w:bottom w:val="single" w:sz="4" w:space="0" w:color="auto"/>
              <w:right w:val="single" w:sz="4" w:space="0" w:color="auto"/>
            </w:tcBorders>
            <w:vAlign w:val="center"/>
          </w:tcPr>
          <w:p w14:paraId="7C780C1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475DD6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70,00</w:t>
            </w:r>
          </w:p>
        </w:tc>
        <w:tc>
          <w:tcPr>
            <w:tcW w:w="1564" w:type="dxa"/>
            <w:tcBorders>
              <w:top w:val="single" w:sz="4" w:space="0" w:color="auto"/>
              <w:bottom w:val="single" w:sz="4" w:space="0" w:color="auto"/>
              <w:right w:val="single" w:sz="4" w:space="0" w:color="auto"/>
            </w:tcBorders>
            <w:vAlign w:val="bottom"/>
          </w:tcPr>
          <w:p w14:paraId="58BC624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R$ 350,00</w:t>
            </w:r>
          </w:p>
        </w:tc>
      </w:tr>
      <w:tr w:rsidR="00705FB0" w:rsidRPr="00D40442" w14:paraId="1BE2225B"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30DF5D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228</w:t>
            </w:r>
          </w:p>
        </w:tc>
        <w:tc>
          <w:tcPr>
            <w:tcW w:w="1030" w:type="dxa"/>
            <w:tcBorders>
              <w:top w:val="nil"/>
              <w:left w:val="single" w:sz="4" w:space="0" w:color="auto"/>
              <w:bottom w:val="single" w:sz="4" w:space="0" w:color="auto"/>
              <w:right w:val="single" w:sz="4" w:space="0" w:color="auto"/>
            </w:tcBorders>
            <w:noWrap/>
            <w:vAlign w:val="center"/>
            <w:hideMark/>
          </w:tcPr>
          <w:p w14:paraId="040659C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445858</w:t>
            </w:r>
          </w:p>
        </w:tc>
        <w:tc>
          <w:tcPr>
            <w:tcW w:w="1407" w:type="dxa"/>
            <w:tcBorders>
              <w:top w:val="nil"/>
              <w:left w:val="nil"/>
              <w:bottom w:val="single" w:sz="4" w:space="0" w:color="auto"/>
              <w:right w:val="single" w:sz="4" w:space="0" w:color="auto"/>
            </w:tcBorders>
            <w:vAlign w:val="center"/>
            <w:hideMark/>
          </w:tcPr>
          <w:p w14:paraId="02AEAC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22C586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Lente (Lupa) intensificadora de imagem para central de material de esterilização (CME). Tipi: Bancada, Formato: Redonda, de vidro; Faixa Ampliação: 8 Vezes, Diâmetro: 127MM, Iluminação: no mínimo 48 LEDs, Características Adicionais: Articulável extensível até 1m, Cabo Ac Universal, Tensão: 127~220 V, 60Hz, Material: Metal, Material Base: Metal, capa branca. Acessórios:  Fixador morsa. Registro na Anvisa. Garantia mínima de 12 meses.</w:t>
            </w:r>
          </w:p>
        </w:tc>
        <w:tc>
          <w:tcPr>
            <w:tcW w:w="812" w:type="dxa"/>
            <w:tcBorders>
              <w:top w:val="single" w:sz="4" w:space="0" w:color="auto"/>
              <w:bottom w:val="single" w:sz="4" w:space="0" w:color="auto"/>
              <w:right w:val="single" w:sz="4" w:space="0" w:color="auto"/>
            </w:tcBorders>
            <w:vAlign w:val="center"/>
          </w:tcPr>
          <w:p w14:paraId="7A479D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2870C4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616,94</w:t>
            </w:r>
          </w:p>
        </w:tc>
        <w:tc>
          <w:tcPr>
            <w:tcW w:w="1564" w:type="dxa"/>
            <w:tcBorders>
              <w:top w:val="single" w:sz="4" w:space="0" w:color="auto"/>
              <w:bottom w:val="single" w:sz="4" w:space="0" w:color="auto"/>
              <w:right w:val="single" w:sz="4" w:space="0" w:color="auto"/>
            </w:tcBorders>
            <w:vAlign w:val="bottom"/>
          </w:tcPr>
          <w:p w14:paraId="0929991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R$ 616,94</w:t>
            </w:r>
          </w:p>
        </w:tc>
      </w:tr>
      <w:tr w:rsidR="00705FB0" w:rsidRPr="00D40442" w14:paraId="59DC45CC" w14:textId="77777777" w:rsidTr="000D2BFE">
        <w:trPr>
          <w:gridAfter w:val="1"/>
          <w:wAfter w:w="2584" w:type="dxa"/>
          <w:trHeight w:val="647"/>
        </w:trPr>
        <w:tc>
          <w:tcPr>
            <w:tcW w:w="535" w:type="dxa"/>
            <w:tcBorders>
              <w:top w:val="nil"/>
              <w:left w:val="single" w:sz="4" w:space="0" w:color="auto"/>
              <w:bottom w:val="single" w:sz="4" w:space="0" w:color="auto"/>
              <w:right w:val="nil"/>
            </w:tcBorders>
            <w:vAlign w:val="center"/>
            <w:hideMark/>
          </w:tcPr>
          <w:p w14:paraId="4D4CB63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229</w:t>
            </w:r>
          </w:p>
        </w:tc>
        <w:tc>
          <w:tcPr>
            <w:tcW w:w="1030" w:type="dxa"/>
            <w:tcBorders>
              <w:top w:val="nil"/>
              <w:left w:val="single" w:sz="4" w:space="0" w:color="auto"/>
              <w:bottom w:val="single" w:sz="4" w:space="0" w:color="auto"/>
              <w:right w:val="single" w:sz="4" w:space="0" w:color="auto"/>
            </w:tcBorders>
            <w:vAlign w:val="center"/>
            <w:hideMark/>
          </w:tcPr>
          <w:p w14:paraId="12F7BF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457EBD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A2A85B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Pistola de ar comprimido em alumínio anodizado, para limpeza e secagem de materiais cirúrgicos em central de material esterilizável (CME), com no mínimo oito bicos que se adaptem a todos os tipos de materiais canulados; sistema de engate rápido; mangueira em aspiral flexível; pressão ajustável; autoclavável. Com compressor de ar 110v, isento de óleo e motor de 1/4hp. O equipamento deve atender a RDC 15 da ANVISA. Possuir registro na ANVISA, certificado no Inmetro e garantia de no mínimo 12 meses.</w:t>
            </w:r>
          </w:p>
        </w:tc>
        <w:tc>
          <w:tcPr>
            <w:tcW w:w="812" w:type="dxa"/>
            <w:tcBorders>
              <w:top w:val="single" w:sz="4" w:space="0" w:color="auto"/>
              <w:bottom w:val="single" w:sz="4" w:space="0" w:color="auto"/>
              <w:right w:val="single" w:sz="4" w:space="0" w:color="auto"/>
            </w:tcBorders>
            <w:vAlign w:val="center"/>
          </w:tcPr>
          <w:p w14:paraId="3C577D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0379DC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4.398,83</w:t>
            </w:r>
          </w:p>
        </w:tc>
        <w:tc>
          <w:tcPr>
            <w:tcW w:w="1564" w:type="dxa"/>
            <w:tcBorders>
              <w:top w:val="single" w:sz="4" w:space="0" w:color="auto"/>
              <w:bottom w:val="single" w:sz="4" w:space="0" w:color="auto"/>
              <w:right w:val="single" w:sz="4" w:space="0" w:color="auto"/>
            </w:tcBorders>
            <w:vAlign w:val="bottom"/>
          </w:tcPr>
          <w:p w14:paraId="7515A15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R$ 4.398,83</w:t>
            </w:r>
          </w:p>
        </w:tc>
      </w:tr>
      <w:tr w:rsidR="00705FB0" w:rsidRPr="00D40442" w14:paraId="2DDF3EF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26E9B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230</w:t>
            </w:r>
          </w:p>
        </w:tc>
        <w:tc>
          <w:tcPr>
            <w:tcW w:w="1030" w:type="dxa"/>
            <w:tcBorders>
              <w:top w:val="nil"/>
              <w:left w:val="single" w:sz="4" w:space="0" w:color="auto"/>
              <w:bottom w:val="single" w:sz="4" w:space="0" w:color="auto"/>
              <w:right w:val="single" w:sz="4" w:space="0" w:color="auto"/>
            </w:tcBorders>
            <w:vAlign w:val="center"/>
            <w:hideMark/>
          </w:tcPr>
          <w:p w14:paraId="184593B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Não localizado</w:t>
            </w:r>
          </w:p>
        </w:tc>
        <w:tc>
          <w:tcPr>
            <w:tcW w:w="1407" w:type="dxa"/>
            <w:tcBorders>
              <w:top w:val="nil"/>
              <w:left w:val="nil"/>
              <w:bottom w:val="single" w:sz="4" w:space="0" w:color="auto"/>
              <w:right w:val="single" w:sz="4" w:space="0" w:color="auto"/>
            </w:tcBorders>
            <w:vAlign w:val="center"/>
            <w:hideMark/>
          </w:tcPr>
          <w:p w14:paraId="40402A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8B0D601"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r>
            <w:r w:rsidRPr="00D40442">
              <w:rPr>
                <w:rFonts w:ascii="Arial" w:hAnsi="Arial" w:cs="Arial"/>
                <w:sz w:val="20"/>
                <w:szCs w:val="20"/>
              </w:rPr>
              <w:lastRenderedPageBreak/>
              <w:t>- produto para esterilização a vapor.</w:t>
            </w:r>
            <w:r w:rsidRPr="00D40442">
              <w:rPr>
                <w:rFonts w:ascii="Arial" w:hAnsi="Arial" w:cs="Arial"/>
                <w:sz w:val="20"/>
                <w:szCs w:val="20"/>
              </w:rPr>
              <w:br/>
              <w:t>- tamanho 8cm x 100 m. Rolo.</w:t>
            </w:r>
          </w:p>
        </w:tc>
        <w:tc>
          <w:tcPr>
            <w:tcW w:w="812" w:type="dxa"/>
            <w:tcBorders>
              <w:top w:val="single" w:sz="4" w:space="0" w:color="auto"/>
              <w:bottom w:val="single" w:sz="4" w:space="0" w:color="auto"/>
              <w:right w:val="single" w:sz="4" w:space="0" w:color="auto"/>
            </w:tcBorders>
            <w:vAlign w:val="center"/>
          </w:tcPr>
          <w:p w14:paraId="330ECA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598C4CA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53,18</w:t>
            </w:r>
          </w:p>
        </w:tc>
        <w:tc>
          <w:tcPr>
            <w:tcW w:w="1564" w:type="dxa"/>
            <w:tcBorders>
              <w:top w:val="single" w:sz="4" w:space="0" w:color="auto"/>
              <w:bottom w:val="single" w:sz="4" w:space="0" w:color="auto"/>
              <w:right w:val="single" w:sz="4" w:space="0" w:color="auto"/>
            </w:tcBorders>
            <w:vAlign w:val="bottom"/>
          </w:tcPr>
          <w:p w14:paraId="766578F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R$ 5.318,00</w:t>
            </w:r>
          </w:p>
        </w:tc>
      </w:tr>
      <w:tr w:rsidR="00705FB0" w:rsidRPr="00D40442" w14:paraId="226472CF"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687FD8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231</w:t>
            </w:r>
          </w:p>
        </w:tc>
        <w:tc>
          <w:tcPr>
            <w:tcW w:w="1030" w:type="dxa"/>
            <w:tcBorders>
              <w:top w:val="nil"/>
              <w:left w:val="single" w:sz="4" w:space="0" w:color="auto"/>
              <w:bottom w:val="single" w:sz="4" w:space="0" w:color="auto"/>
              <w:right w:val="single" w:sz="4" w:space="0" w:color="auto"/>
            </w:tcBorders>
            <w:noWrap/>
            <w:vAlign w:val="center"/>
            <w:hideMark/>
          </w:tcPr>
          <w:p w14:paraId="0B94607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442484</w:t>
            </w:r>
          </w:p>
        </w:tc>
        <w:tc>
          <w:tcPr>
            <w:tcW w:w="1407" w:type="dxa"/>
            <w:tcBorders>
              <w:top w:val="nil"/>
              <w:left w:val="nil"/>
              <w:bottom w:val="single" w:sz="4" w:space="0" w:color="auto"/>
              <w:right w:val="single" w:sz="4" w:space="0" w:color="auto"/>
            </w:tcBorders>
            <w:vAlign w:val="center"/>
            <w:hideMark/>
          </w:tcPr>
          <w:p w14:paraId="564622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BA1B8F4"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10cm x 100 m. Rolo.</w:t>
            </w:r>
          </w:p>
        </w:tc>
        <w:tc>
          <w:tcPr>
            <w:tcW w:w="812" w:type="dxa"/>
            <w:tcBorders>
              <w:top w:val="single" w:sz="4" w:space="0" w:color="auto"/>
              <w:bottom w:val="single" w:sz="4" w:space="0" w:color="auto"/>
              <w:right w:val="single" w:sz="4" w:space="0" w:color="auto"/>
            </w:tcBorders>
            <w:vAlign w:val="center"/>
          </w:tcPr>
          <w:p w14:paraId="6641610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753505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40,00</w:t>
            </w:r>
          </w:p>
        </w:tc>
        <w:tc>
          <w:tcPr>
            <w:tcW w:w="1564" w:type="dxa"/>
            <w:tcBorders>
              <w:top w:val="single" w:sz="4" w:space="0" w:color="auto"/>
              <w:bottom w:val="single" w:sz="4" w:space="0" w:color="auto"/>
              <w:right w:val="single" w:sz="4" w:space="0" w:color="auto"/>
            </w:tcBorders>
            <w:vAlign w:val="bottom"/>
          </w:tcPr>
          <w:p w14:paraId="0E2451D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R$ 4.000,00</w:t>
            </w:r>
          </w:p>
        </w:tc>
      </w:tr>
      <w:tr w:rsidR="00705FB0" w:rsidRPr="00D40442" w14:paraId="40DEEF6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029530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232</w:t>
            </w:r>
          </w:p>
        </w:tc>
        <w:tc>
          <w:tcPr>
            <w:tcW w:w="1030" w:type="dxa"/>
            <w:tcBorders>
              <w:top w:val="nil"/>
              <w:left w:val="single" w:sz="4" w:space="0" w:color="auto"/>
              <w:bottom w:val="single" w:sz="4" w:space="0" w:color="auto"/>
              <w:right w:val="single" w:sz="4" w:space="0" w:color="auto"/>
            </w:tcBorders>
            <w:noWrap/>
            <w:vAlign w:val="center"/>
            <w:hideMark/>
          </w:tcPr>
          <w:p w14:paraId="3073E0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443438</w:t>
            </w:r>
          </w:p>
        </w:tc>
        <w:tc>
          <w:tcPr>
            <w:tcW w:w="1407" w:type="dxa"/>
            <w:tcBorders>
              <w:top w:val="nil"/>
              <w:left w:val="nil"/>
              <w:bottom w:val="single" w:sz="4" w:space="0" w:color="auto"/>
              <w:right w:val="single" w:sz="4" w:space="0" w:color="auto"/>
            </w:tcBorders>
            <w:vAlign w:val="center"/>
            <w:hideMark/>
          </w:tcPr>
          <w:p w14:paraId="687C057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8EB1D7E"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15 cm x 50 m. rolo.</w:t>
            </w:r>
          </w:p>
        </w:tc>
        <w:tc>
          <w:tcPr>
            <w:tcW w:w="812" w:type="dxa"/>
            <w:tcBorders>
              <w:top w:val="single" w:sz="4" w:space="0" w:color="auto"/>
              <w:bottom w:val="single" w:sz="4" w:space="0" w:color="auto"/>
              <w:right w:val="single" w:sz="4" w:space="0" w:color="auto"/>
            </w:tcBorders>
            <w:vAlign w:val="center"/>
          </w:tcPr>
          <w:p w14:paraId="6ED7547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55D171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45,03</w:t>
            </w:r>
          </w:p>
        </w:tc>
        <w:tc>
          <w:tcPr>
            <w:tcW w:w="1564" w:type="dxa"/>
            <w:tcBorders>
              <w:top w:val="single" w:sz="4" w:space="0" w:color="auto"/>
              <w:bottom w:val="single" w:sz="4" w:space="0" w:color="auto"/>
              <w:right w:val="single" w:sz="4" w:space="0" w:color="auto"/>
            </w:tcBorders>
            <w:vAlign w:val="bottom"/>
          </w:tcPr>
          <w:p w14:paraId="5EF6E5E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R$ 4.503,00</w:t>
            </w:r>
          </w:p>
        </w:tc>
      </w:tr>
      <w:tr w:rsidR="00705FB0" w:rsidRPr="00D40442" w14:paraId="001B11CA"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439392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233</w:t>
            </w:r>
          </w:p>
        </w:tc>
        <w:tc>
          <w:tcPr>
            <w:tcW w:w="1030" w:type="dxa"/>
            <w:tcBorders>
              <w:top w:val="nil"/>
              <w:left w:val="single" w:sz="4" w:space="0" w:color="auto"/>
              <w:bottom w:val="single" w:sz="4" w:space="0" w:color="auto"/>
              <w:right w:val="single" w:sz="4" w:space="0" w:color="auto"/>
            </w:tcBorders>
            <w:noWrap/>
            <w:vAlign w:val="center"/>
            <w:hideMark/>
          </w:tcPr>
          <w:p w14:paraId="0F5C56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442483 </w:t>
            </w:r>
          </w:p>
        </w:tc>
        <w:tc>
          <w:tcPr>
            <w:tcW w:w="1407" w:type="dxa"/>
            <w:tcBorders>
              <w:top w:val="nil"/>
              <w:left w:val="nil"/>
              <w:bottom w:val="single" w:sz="4" w:space="0" w:color="auto"/>
              <w:right w:val="single" w:sz="4" w:space="0" w:color="auto"/>
            </w:tcBorders>
            <w:vAlign w:val="center"/>
            <w:hideMark/>
          </w:tcPr>
          <w:p w14:paraId="645F86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FBB780B"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tamanho 20cm x 100 m.</w:t>
            </w:r>
          </w:p>
        </w:tc>
        <w:tc>
          <w:tcPr>
            <w:tcW w:w="812" w:type="dxa"/>
            <w:tcBorders>
              <w:top w:val="single" w:sz="4" w:space="0" w:color="auto"/>
              <w:bottom w:val="single" w:sz="4" w:space="0" w:color="auto"/>
              <w:right w:val="single" w:sz="4" w:space="0" w:color="auto"/>
            </w:tcBorders>
            <w:vAlign w:val="center"/>
          </w:tcPr>
          <w:p w14:paraId="15F91D6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10E8F4D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80,84</w:t>
            </w:r>
          </w:p>
        </w:tc>
        <w:tc>
          <w:tcPr>
            <w:tcW w:w="1564" w:type="dxa"/>
            <w:tcBorders>
              <w:top w:val="single" w:sz="4" w:space="0" w:color="auto"/>
              <w:bottom w:val="single" w:sz="4" w:space="0" w:color="auto"/>
              <w:right w:val="single" w:sz="4" w:space="0" w:color="auto"/>
            </w:tcBorders>
            <w:vAlign w:val="bottom"/>
          </w:tcPr>
          <w:p w14:paraId="5405DDC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R$ 8.084,00</w:t>
            </w:r>
          </w:p>
        </w:tc>
      </w:tr>
      <w:tr w:rsidR="00705FB0" w:rsidRPr="00D40442" w14:paraId="019360B1"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29861FB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234</w:t>
            </w:r>
          </w:p>
        </w:tc>
        <w:tc>
          <w:tcPr>
            <w:tcW w:w="1030" w:type="dxa"/>
            <w:tcBorders>
              <w:top w:val="nil"/>
              <w:left w:val="single" w:sz="4" w:space="0" w:color="auto"/>
              <w:bottom w:val="single" w:sz="4" w:space="0" w:color="auto"/>
              <w:right w:val="single" w:sz="4" w:space="0" w:color="auto"/>
            </w:tcBorders>
            <w:noWrap/>
            <w:vAlign w:val="center"/>
            <w:hideMark/>
          </w:tcPr>
          <w:p w14:paraId="197B853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446031</w:t>
            </w:r>
          </w:p>
        </w:tc>
        <w:tc>
          <w:tcPr>
            <w:tcW w:w="1407" w:type="dxa"/>
            <w:tcBorders>
              <w:top w:val="nil"/>
              <w:left w:val="nil"/>
              <w:bottom w:val="single" w:sz="4" w:space="0" w:color="auto"/>
              <w:right w:val="single" w:sz="4" w:space="0" w:color="auto"/>
            </w:tcBorders>
            <w:vAlign w:val="center"/>
            <w:hideMark/>
          </w:tcPr>
          <w:p w14:paraId="32B1D5F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B6A0F70"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produto para esterilização a vapor.</w:t>
            </w:r>
            <w:r w:rsidRPr="00D40442">
              <w:rPr>
                <w:rFonts w:ascii="Arial" w:hAnsi="Arial" w:cs="Arial"/>
                <w:sz w:val="20"/>
                <w:szCs w:val="20"/>
              </w:rPr>
              <w:br/>
              <w:t xml:space="preserve">- tamanho 25cm x 50 m. </w:t>
            </w:r>
          </w:p>
        </w:tc>
        <w:tc>
          <w:tcPr>
            <w:tcW w:w="812" w:type="dxa"/>
            <w:tcBorders>
              <w:top w:val="single" w:sz="4" w:space="0" w:color="auto"/>
              <w:bottom w:val="single" w:sz="4" w:space="0" w:color="auto"/>
              <w:right w:val="single" w:sz="4" w:space="0" w:color="auto"/>
            </w:tcBorders>
            <w:vAlign w:val="center"/>
          </w:tcPr>
          <w:p w14:paraId="5EDF2A0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25D4A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79,00</w:t>
            </w:r>
          </w:p>
        </w:tc>
        <w:tc>
          <w:tcPr>
            <w:tcW w:w="1564" w:type="dxa"/>
            <w:tcBorders>
              <w:top w:val="single" w:sz="4" w:space="0" w:color="auto"/>
              <w:bottom w:val="single" w:sz="4" w:space="0" w:color="auto"/>
              <w:right w:val="single" w:sz="4" w:space="0" w:color="auto"/>
            </w:tcBorders>
            <w:vAlign w:val="bottom"/>
          </w:tcPr>
          <w:p w14:paraId="3FFA54C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R$ 7.900,00</w:t>
            </w:r>
          </w:p>
        </w:tc>
      </w:tr>
      <w:tr w:rsidR="00705FB0" w:rsidRPr="00D40442" w14:paraId="111E40D5"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0DF1063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235</w:t>
            </w:r>
          </w:p>
        </w:tc>
        <w:tc>
          <w:tcPr>
            <w:tcW w:w="1030" w:type="dxa"/>
            <w:tcBorders>
              <w:top w:val="nil"/>
              <w:left w:val="single" w:sz="4" w:space="0" w:color="auto"/>
              <w:bottom w:val="single" w:sz="4" w:space="0" w:color="auto"/>
              <w:right w:val="single" w:sz="4" w:space="0" w:color="auto"/>
            </w:tcBorders>
            <w:noWrap/>
            <w:vAlign w:val="center"/>
            <w:hideMark/>
          </w:tcPr>
          <w:p w14:paraId="72887AB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442407</w:t>
            </w:r>
          </w:p>
        </w:tc>
        <w:tc>
          <w:tcPr>
            <w:tcW w:w="1407" w:type="dxa"/>
            <w:tcBorders>
              <w:top w:val="nil"/>
              <w:left w:val="nil"/>
              <w:bottom w:val="single" w:sz="4" w:space="0" w:color="auto"/>
              <w:right w:val="single" w:sz="4" w:space="0" w:color="auto"/>
            </w:tcBorders>
            <w:vAlign w:val="center"/>
            <w:hideMark/>
          </w:tcPr>
          <w:p w14:paraId="78D8CB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FF6ABC1" w14:textId="77777777" w:rsidR="00705FB0" w:rsidRPr="00D40442" w:rsidRDefault="00705FB0" w:rsidP="000E2E2B">
            <w:pPr>
              <w:rPr>
                <w:rFonts w:ascii="Arial" w:hAnsi="Arial" w:cs="Arial"/>
                <w:sz w:val="20"/>
                <w:szCs w:val="20"/>
              </w:rPr>
            </w:pPr>
            <w:r w:rsidRPr="00D40442">
              <w:rPr>
                <w:rFonts w:ascii="Arial" w:hAnsi="Arial" w:cs="Arial"/>
                <w:sz w:val="20"/>
                <w:szCs w:val="20"/>
              </w:rPr>
              <w:t>Rolo para esterilização de produtos médicos e odontológicos com indicador de esterilidade. Composição: Papel grau cirúrgico com filme polímero multilaminado.</w:t>
            </w:r>
            <w:r w:rsidRPr="00D40442">
              <w:rPr>
                <w:rFonts w:ascii="Arial" w:hAnsi="Arial" w:cs="Arial"/>
                <w:sz w:val="20"/>
                <w:szCs w:val="20"/>
              </w:rPr>
              <w:br/>
              <w:t xml:space="preserve">- secagem rápida. </w:t>
            </w:r>
            <w:r w:rsidRPr="00D40442">
              <w:rPr>
                <w:rFonts w:ascii="Arial" w:hAnsi="Arial" w:cs="Arial"/>
                <w:sz w:val="20"/>
                <w:szCs w:val="20"/>
              </w:rPr>
              <w:br/>
              <w:t xml:space="preserve">- produto para esterilização a </w:t>
            </w:r>
            <w:r w:rsidRPr="00D40442">
              <w:rPr>
                <w:rFonts w:ascii="Arial" w:hAnsi="Arial" w:cs="Arial"/>
                <w:sz w:val="20"/>
                <w:szCs w:val="20"/>
              </w:rPr>
              <w:lastRenderedPageBreak/>
              <w:t>vapor.</w:t>
            </w:r>
            <w:r w:rsidRPr="00D40442">
              <w:rPr>
                <w:rFonts w:ascii="Arial" w:hAnsi="Arial" w:cs="Arial"/>
                <w:sz w:val="20"/>
                <w:szCs w:val="20"/>
              </w:rPr>
              <w:br/>
              <w:t xml:space="preserve">- tamanho 35cm x 100 m. </w:t>
            </w:r>
          </w:p>
        </w:tc>
        <w:tc>
          <w:tcPr>
            <w:tcW w:w="812" w:type="dxa"/>
            <w:tcBorders>
              <w:top w:val="single" w:sz="4" w:space="0" w:color="auto"/>
              <w:bottom w:val="single" w:sz="4" w:space="0" w:color="auto"/>
              <w:right w:val="single" w:sz="4" w:space="0" w:color="auto"/>
            </w:tcBorders>
            <w:vAlign w:val="center"/>
          </w:tcPr>
          <w:p w14:paraId="2527C6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100</w:t>
            </w:r>
          </w:p>
        </w:tc>
        <w:tc>
          <w:tcPr>
            <w:tcW w:w="1453" w:type="dxa"/>
            <w:tcBorders>
              <w:top w:val="single" w:sz="4" w:space="0" w:color="auto"/>
              <w:bottom w:val="single" w:sz="4" w:space="0" w:color="auto"/>
              <w:right w:val="single" w:sz="4" w:space="0" w:color="auto"/>
            </w:tcBorders>
            <w:vAlign w:val="center"/>
          </w:tcPr>
          <w:p w14:paraId="01E6EB9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131,00</w:t>
            </w:r>
          </w:p>
        </w:tc>
        <w:tc>
          <w:tcPr>
            <w:tcW w:w="1564" w:type="dxa"/>
            <w:tcBorders>
              <w:top w:val="single" w:sz="4" w:space="0" w:color="auto"/>
              <w:bottom w:val="single" w:sz="4" w:space="0" w:color="auto"/>
              <w:right w:val="single" w:sz="4" w:space="0" w:color="auto"/>
            </w:tcBorders>
            <w:vAlign w:val="bottom"/>
          </w:tcPr>
          <w:p w14:paraId="12E9098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R$ 13.100,00</w:t>
            </w:r>
          </w:p>
        </w:tc>
      </w:tr>
      <w:tr w:rsidR="00705FB0" w:rsidRPr="00D40442" w14:paraId="2B591B14" w14:textId="77777777" w:rsidTr="000D2BFE">
        <w:trPr>
          <w:gridAfter w:val="1"/>
          <w:wAfter w:w="2584" w:type="dxa"/>
          <w:trHeight w:val="1920"/>
        </w:trPr>
        <w:tc>
          <w:tcPr>
            <w:tcW w:w="535" w:type="dxa"/>
            <w:tcBorders>
              <w:top w:val="nil"/>
              <w:left w:val="single" w:sz="4" w:space="0" w:color="auto"/>
              <w:bottom w:val="single" w:sz="4" w:space="0" w:color="auto"/>
              <w:right w:val="nil"/>
            </w:tcBorders>
            <w:vAlign w:val="center"/>
            <w:hideMark/>
          </w:tcPr>
          <w:p w14:paraId="50A9E0E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236</w:t>
            </w:r>
          </w:p>
        </w:tc>
        <w:tc>
          <w:tcPr>
            <w:tcW w:w="1030" w:type="dxa"/>
            <w:tcBorders>
              <w:top w:val="nil"/>
              <w:left w:val="single" w:sz="4" w:space="0" w:color="auto"/>
              <w:bottom w:val="single" w:sz="4" w:space="0" w:color="auto"/>
              <w:right w:val="single" w:sz="4" w:space="0" w:color="auto"/>
            </w:tcBorders>
            <w:noWrap/>
            <w:vAlign w:val="center"/>
            <w:hideMark/>
          </w:tcPr>
          <w:p w14:paraId="2024E5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258361</w:t>
            </w:r>
          </w:p>
        </w:tc>
        <w:tc>
          <w:tcPr>
            <w:tcW w:w="1407" w:type="dxa"/>
            <w:tcBorders>
              <w:top w:val="nil"/>
              <w:left w:val="nil"/>
              <w:bottom w:val="single" w:sz="4" w:space="0" w:color="auto"/>
              <w:right w:val="single" w:sz="4" w:space="0" w:color="auto"/>
            </w:tcBorders>
            <w:vAlign w:val="center"/>
            <w:hideMark/>
          </w:tcPr>
          <w:p w14:paraId="428E60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6B27235A"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Seladora bivolt automático. Sistema integrado de corte em ambas as direções. Acionamento por meio de alavanca com trava. Sistema de avisos com LEDs indicativos e bips sonoros no teclado de membrana. Resistência PTC blindada com controle automático de temperatura. Desligamento automático em caso de inatividade por 30 minutos. Botão Liga/Desliga. Potência: no mínimo 180W. Largura da selagem: no mínimo 12mm. Comprimento da selagem: no mínimo 300mm (30cm). Deve acompanhar manual impresso de operação e serviço em português. Garantia de 12 (doze) meses. Produto certificado pelo INMETRO. Registro na ANVISA.</w:t>
            </w:r>
          </w:p>
        </w:tc>
        <w:tc>
          <w:tcPr>
            <w:tcW w:w="812" w:type="dxa"/>
            <w:tcBorders>
              <w:top w:val="single" w:sz="4" w:space="0" w:color="auto"/>
              <w:bottom w:val="single" w:sz="4" w:space="0" w:color="auto"/>
              <w:right w:val="single" w:sz="4" w:space="0" w:color="auto"/>
            </w:tcBorders>
            <w:vAlign w:val="center"/>
          </w:tcPr>
          <w:p w14:paraId="5784137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00EB28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1.752,23</w:t>
            </w:r>
          </w:p>
        </w:tc>
        <w:tc>
          <w:tcPr>
            <w:tcW w:w="1564" w:type="dxa"/>
            <w:tcBorders>
              <w:top w:val="single" w:sz="4" w:space="0" w:color="auto"/>
              <w:bottom w:val="single" w:sz="4" w:space="0" w:color="auto"/>
              <w:right w:val="single" w:sz="4" w:space="0" w:color="auto"/>
            </w:tcBorders>
            <w:vAlign w:val="bottom"/>
          </w:tcPr>
          <w:p w14:paraId="5878BF8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R$ 3.504,46</w:t>
            </w:r>
          </w:p>
        </w:tc>
      </w:tr>
      <w:tr w:rsidR="00705FB0" w:rsidRPr="00D40442" w14:paraId="04204677"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4709C9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237</w:t>
            </w:r>
          </w:p>
        </w:tc>
        <w:tc>
          <w:tcPr>
            <w:tcW w:w="1030" w:type="dxa"/>
            <w:tcBorders>
              <w:top w:val="nil"/>
              <w:left w:val="single" w:sz="4" w:space="0" w:color="auto"/>
              <w:bottom w:val="single" w:sz="4" w:space="0" w:color="auto"/>
              <w:right w:val="single" w:sz="4" w:space="0" w:color="auto"/>
            </w:tcBorders>
            <w:noWrap/>
            <w:vAlign w:val="center"/>
            <w:hideMark/>
          </w:tcPr>
          <w:p w14:paraId="3F33396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340811</w:t>
            </w:r>
          </w:p>
        </w:tc>
        <w:tc>
          <w:tcPr>
            <w:tcW w:w="1407" w:type="dxa"/>
            <w:tcBorders>
              <w:top w:val="nil"/>
              <w:left w:val="nil"/>
              <w:bottom w:val="single" w:sz="4" w:space="0" w:color="auto"/>
              <w:right w:val="single" w:sz="4" w:space="0" w:color="auto"/>
            </w:tcBorders>
            <w:vAlign w:val="center"/>
            <w:hideMark/>
          </w:tcPr>
          <w:p w14:paraId="2B2DC5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CAIXA COM 10 PEÇAS</w:t>
            </w:r>
          </w:p>
        </w:tc>
        <w:tc>
          <w:tcPr>
            <w:tcW w:w="2779" w:type="dxa"/>
            <w:tcBorders>
              <w:top w:val="nil"/>
              <w:left w:val="nil"/>
              <w:bottom w:val="single" w:sz="4" w:space="0" w:color="auto"/>
              <w:right w:val="single" w:sz="4" w:space="0" w:color="auto"/>
            </w:tcBorders>
            <w:vAlign w:val="bottom"/>
          </w:tcPr>
          <w:p w14:paraId="160E5CE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Teste de Remoção de ar e penetração de calor tipo pacote pronto 4K - Bowie &amp; Dick.</w:t>
            </w:r>
          </w:p>
        </w:tc>
        <w:tc>
          <w:tcPr>
            <w:tcW w:w="812" w:type="dxa"/>
            <w:tcBorders>
              <w:top w:val="single" w:sz="4" w:space="0" w:color="auto"/>
              <w:bottom w:val="single" w:sz="4" w:space="0" w:color="auto"/>
              <w:right w:val="single" w:sz="4" w:space="0" w:color="auto"/>
            </w:tcBorders>
            <w:vAlign w:val="center"/>
          </w:tcPr>
          <w:p w14:paraId="400EDAE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300</w:t>
            </w:r>
          </w:p>
        </w:tc>
        <w:tc>
          <w:tcPr>
            <w:tcW w:w="1453" w:type="dxa"/>
            <w:tcBorders>
              <w:top w:val="single" w:sz="4" w:space="0" w:color="auto"/>
              <w:bottom w:val="single" w:sz="4" w:space="0" w:color="auto"/>
              <w:right w:val="single" w:sz="4" w:space="0" w:color="auto"/>
            </w:tcBorders>
            <w:vAlign w:val="center"/>
          </w:tcPr>
          <w:p w14:paraId="14F12A6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66,00</w:t>
            </w:r>
          </w:p>
        </w:tc>
        <w:tc>
          <w:tcPr>
            <w:tcW w:w="1564" w:type="dxa"/>
            <w:tcBorders>
              <w:top w:val="single" w:sz="4" w:space="0" w:color="auto"/>
              <w:bottom w:val="single" w:sz="4" w:space="0" w:color="auto"/>
              <w:right w:val="single" w:sz="4" w:space="0" w:color="auto"/>
            </w:tcBorders>
            <w:vAlign w:val="bottom"/>
          </w:tcPr>
          <w:p w14:paraId="02F4CB1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R$ 19.800,00</w:t>
            </w:r>
          </w:p>
        </w:tc>
      </w:tr>
      <w:tr w:rsidR="00705FB0" w:rsidRPr="00D40442" w14:paraId="3DDF20A4" w14:textId="77777777" w:rsidTr="000D2BFE">
        <w:trPr>
          <w:gridAfter w:val="1"/>
          <w:wAfter w:w="2584" w:type="dxa"/>
          <w:trHeight w:val="225"/>
        </w:trPr>
        <w:tc>
          <w:tcPr>
            <w:tcW w:w="9580" w:type="dxa"/>
            <w:gridSpan w:val="7"/>
            <w:tcBorders>
              <w:top w:val="nil"/>
              <w:left w:val="single" w:sz="4" w:space="0" w:color="auto"/>
              <w:bottom w:val="single" w:sz="4" w:space="0" w:color="auto"/>
              <w:right w:val="single" w:sz="4" w:space="0" w:color="auto"/>
            </w:tcBorders>
            <w:shd w:val="clear" w:color="auto" w:fill="D0CECE"/>
            <w:vAlign w:val="center"/>
            <w:hideMark/>
          </w:tcPr>
          <w:p w14:paraId="653C088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 </w:t>
            </w:r>
          </w:p>
          <w:p w14:paraId="4B2087A4" w14:textId="77777777" w:rsidR="00705FB0" w:rsidRPr="00D40442" w:rsidRDefault="00705FB0" w:rsidP="000E2E2B">
            <w:pPr>
              <w:jc w:val="center"/>
              <w:rPr>
                <w:rFonts w:ascii="Arial" w:hAnsi="Arial" w:cs="Arial"/>
                <w:sz w:val="20"/>
                <w:szCs w:val="20"/>
              </w:rPr>
            </w:pPr>
            <w:r w:rsidRPr="00D40442">
              <w:rPr>
                <w:rFonts w:ascii="Arial" w:hAnsi="Arial" w:cs="Arial"/>
                <w:b/>
                <w:bCs/>
                <w:color w:val="000000"/>
                <w:sz w:val="20"/>
                <w:szCs w:val="20"/>
              </w:rPr>
              <w:t>EQUIPAMENTOS E INSTRUMENTAL CIRÚRGICO</w:t>
            </w:r>
          </w:p>
          <w:p w14:paraId="3A007040" w14:textId="77777777" w:rsidR="00705FB0" w:rsidRPr="00D40442" w:rsidRDefault="00705FB0" w:rsidP="000E2E2B">
            <w:pPr>
              <w:jc w:val="center"/>
              <w:rPr>
                <w:rFonts w:ascii="Arial" w:hAnsi="Arial" w:cs="Arial"/>
                <w:sz w:val="20"/>
                <w:szCs w:val="20"/>
              </w:rPr>
            </w:pPr>
          </w:p>
        </w:tc>
      </w:tr>
      <w:tr w:rsidR="00705FB0" w:rsidRPr="00D40442" w14:paraId="531B991A"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3F401C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238</w:t>
            </w:r>
          </w:p>
        </w:tc>
        <w:tc>
          <w:tcPr>
            <w:tcW w:w="1030" w:type="dxa"/>
            <w:tcBorders>
              <w:top w:val="nil"/>
              <w:left w:val="single" w:sz="4" w:space="0" w:color="auto"/>
              <w:bottom w:val="single" w:sz="4" w:space="0" w:color="auto"/>
              <w:right w:val="single" w:sz="4" w:space="0" w:color="auto"/>
            </w:tcBorders>
            <w:noWrap/>
            <w:vAlign w:val="center"/>
            <w:hideMark/>
          </w:tcPr>
          <w:p w14:paraId="32F6079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407740</w:t>
            </w:r>
          </w:p>
        </w:tc>
        <w:tc>
          <w:tcPr>
            <w:tcW w:w="1407" w:type="dxa"/>
            <w:tcBorders>
              <w:top w:val="nil"/>
              <w:left w:val="nil"/>
              <w:bottom w:val="single" w:sz="4" w:space="0" w:color="auto"/>
              <w:right w:val="single" w:sz="4" w:space="0" w:color="auto"/>
            </w:tcBorders>
            <w:vAlign w:val="center"/>
            <w:hideMark/>
          </w:tcPr>
          <w:p w14:paraId="238DF7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69874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Apoio para braço hospitalar: Material: Aço Inoxidável; acabamento da estrutura: pintura em epóxi; Regulagem: regulagem de altura por manopla; com 4 pés em ferro fundido; revestimento: courvin ou napa.</w:t>
            </w:r>
          </w:p>
        </w:tc>
        <w:tc>
          <w:tcPr>
            <w:tcW w:w="812" w:type="dxa"/>
            <w:tcBorders>
              <w:top w:val="single" w:sz="4" w:space="0" w:color="auto"/>
              <w:bottom w:val="single" w:sz="4" w:space="0" w:color="auto"/>
              <w:right w:val="single" w:sz="4" w:space="0" w:color="auto"/>
            </w:tcBorders>
            <w:vAlign w:val="center"/>
          </w:tcPr>
          <w:p w14:paraId="2376E9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23F6729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139,71</w:t>
            </w:r>
          </w:p>
        </w:tc>
        <w:tc>
          <w:tcPr>
            <w:tcW w:w="1564" w:type="dxa"/>
            <w:tcBorders>
              <w:top w:val="single" w:sz="4" w:space="0" w:color="auto"/>
              <w:bottom w:val="single" w:sz="4" w:space="0" w:color="auto"/>
              <w:right w:val="single" w:sz="4" w:space="0" w:color="auto"/>
            </w:tcBorders>
            <w:vAlign w:val="bottom"/>
          </w:tcPr>
          <w:p w14:paraId="4095EFC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R$ 2.794,20</w:t>
            </w:r>
          </w:p>
        </w:tc>
      </w:tr>
      <w:tr w:rsidR="00705FB0" w:rsidRPr="00D40442" w14:paraId="6501A179"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64CD5A0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239</w:t>
            </w:r>
          </w:p>
        </w:tc>
        <w:tc>
          <w:tcPr>
            <w:tcW w:w="1030" w:type="dxa"/>
            <w:tcBorders>
              <w:top w:val="nil"/>
              <w:left w:val="single" w:sz="4" w:space="0" w:color="auto"/>
              <w:bottom w:val="single" w:sz="4" w:space="0" w:color="auto"/>
              <w:right w:val="single" w:sz="4" w:space="0" w:color="auto"/>
            </w:tcBorders>
            <w:noWrap/>
            <w:vAlign w:val="center"/>
            <w:hideMark/>
          </w:tcPr>
          <w:p w14:paraId="35049C3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459185</w:t>
            </w:r>
          </w:p>
        </w:tc>
        <w:tc>
          <w:tcPr>
            <w:tcW w:w="1407" w:type="dxa"/>
            <w:tcBorders>
              <w:top w:val="nil"/>
              <w:left w:val="nil"/>
              <w:bottom w:val="single" w:sz="4" w:space="0" w:color="auto"/>
              <w:right w:val="single" w:sz="4" w:space="0" w:color="auto"/>
            </w:tcBorders>
            <w:vAlign w:val="center"/>
            <w:hideMark/>
          </w:tcPr>
          <w:p w14:paraId="0CEA78C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A2808A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Aspirador cirúrgico hospitalar, elétrico móvel, pressão de vácuo: cerca de 650MMHG, fluxo de aspiração: de 15 A 30 LPM. Com dois (2) frascos em plástico, com capacidade de 5L X 5L. Sistema antitransbordamento, filtro bacteriológico, pedestal com rodízios e acionamento por pedal. Manual de instruções. </w:t>
            </w:r>
            <w:r w:rsidRPr="00D40442">
              <w:rPr>
                <w:rFonts w:ascii="Arial" w:hAnsi="Arial" w:cs="Arial"/>
                <w:b/>
                <w:bCs/>
                <w:sz w:val="20"/>
                <w:szCs w:val="20"/>
              </w:rPr>
              <w:t>Aprovado pela Anvisa</w:t>
            </w:r>
            <w:r w:rsidRPr="00D40442">
              <w:rPr>
                <w:rFonts w:ascii="Arial" w:hAnsi="Arial" w:cs="Arial"/>
                <w:sz w:val="20"/>
                <w:szCs w:val="20"/>
              </w:rPr>
              <w:t>. Tensão: 110/220V. Garantia mínima de 12 meses.</w:t>
            </w:r>
          </w:p>
        </w:tc>
        <w:tc>
          <w:tcPr>
            <w:tcW w:w="812" w:type="dxa"/>
            <w:tcBorders>
              <w:top w:val="single" w:sz="4" w:space="0" w:color="auto"/>
              <w:bottom w:val="single" w:sz="4" w:space="0" w:color="auto"/>
              <w:right w:val="single" w:sz="4" w:space="0" w:color="auto"/>
            </w:tcBorders>
            <w:vAlign w:val="center"/>
          </w:tcPr>
          <w:p w14:paraId="0CE044B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w:t>
            </w:r>
          </w:p>
        </w:tc>
        <w:tc>
          <w:tcPr>
            <w:tcW w:w="1453" w:type="dxa"/>
            <w:tcBorders>
              <w:top w:val="single" w:sz="4" w:space="0" w:color="auto"/>
              <w:bottom w:val="single" w:sz="4" w:space="0" w:color="auto"/>
              <w:right w:val="single" w:sz="4" w:space="0" w:color="auto"/>
            </w:tcBorders>
            <w:vAlign w:val="center"/>
          </w:tcPr>
          <w:p w14:paraId="12B8B8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2.100,00</w:t>
            </w:r>
          </w:p>
        </w:tc>
        <w:tc>
          <w:tcPr>
            <w:tcW w:w="1564" w:type="dxa"/>
            <w:tcBorders>
              <w:top w:val="single" w:sz="4" w:space="0" w:color="auto"/>
              <w:bottom w:val="single" w:sz="4" w:space="0" w:color="auto"/>
              <w:right w:val="single" w:sz="4" w:space="0" w:color="auto"/>
            </w:tcBorders>
            <w:vAlign w:val="bottom"/>
          </w:tcPr>
          <w:p w14:paraId="53865F4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R$ 2.100,00</w:t>
            </w:r>
          </w:p>
        </w:tc>
      </w:tr>
      <w:tr w:rsidR="00705FB0" w:rsidRPr="00D40442" w14:paraId="1E4BD738" w14:textId="77777777" w:rsidTr="000D2BFE">
        <w:trPr>
          <w:gridAfter w:val="1"/>
          <w:wAfter w:w="2584" w:type="dxa"/>
          <w:trHeight w:val="1488"/>
        </w:trPr>
        <w:tc>
          <w:tcPr>
            <w:tcW w:w="535" w:type="dxa"/>
            <w:tcBorders>
              <w:top w:val="nil"/>
              <w:left w:val="single" w:sz="4" w:space="0" w:color="auto"/>
              <w:bottom w:val="single" w:sz="4" w:space="0" w:color="auto"/>
              <w:right w:val="nil"/>
            </w:tcBorders>
            <w:vAlign w:val="center"/>
            <w:hideMark/>
          </w:tcPr>
          <w:p w14:paraId="0A9C7C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240</w:t>
            </w:r>
          </w:p>
        </w:tc>
        <w:tc>
          <w:tcPr>
            <w:tcW w:w="1030" w:type="dxa"/>
            <w:tcBorders>
              <w:top w:val="nil"/>
              <w:left w:val="single" w:sz="4" w:space="0" w:color="auto"/>
              <w:bottom w:val="single" w:sz="4" w:space="0" w:color="auto"/>
              <w:right w:val="single" w:sz="4" w:space="0" w:color="auto"/>
            </w:tcBorders>
            <w:noWrap/>
            <w:vAlign w:val="center"/>
            <w:hideMark/>
          </w:tcPr>
          <w:p w14:paraId="306B54E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459186</w:t>
            </w:r>
          </w:p>
        </w:tc>
        <w:tc>
          <w:tcPr>
            <w:tcW w:w="1407" w:type="dxa"/>
            <w:tcBorders>
              <w:top w:val="nil"/>
              <w:left w:val="nil"/>
              <w:bottom w:val="single" w:sz="4" w:space="0" w:color="auto"/>
              <w:right w:val="single" w:sz="4" w:space="0" w:color="auto"/>
            </w:tcBorders>
            <w:vAlign w:val="center"/>
            <w:hideMark/>
          </w:tcPr>
          <w:p w14:paraId="20A5ED4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88B925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D40442">
              <w:rPr>
                <w:rFonts w:ascii="Arial" w:hAnsi="Arial" w:cs="Arial"/>
                <w:b/>
                <w:bCs/>
                <w:sz w:val="20"/>
                <w:szCs w:val="20"/>
              </w:rPr>
              <w:t>Aprovado pela Anvisa</w:t>
            </w:r>
            <w:r w:rsidRPr="00D40442">
              <w:rPr>
                <w:rFonts w:ascii="Arial" w:hAnsi="Arial" w:cs="Arial"/>
                <w:sz w:val="20"/>
                <w:szCs w:val="20"/>
              </w:rPr>
              <w:t>. Tensão: 110/220V. Garantia mínima de 12 meses.</w:t>
            </w:r>
          </w:p>
        </w:tc>
        <w:tc>
          <w:tcPr>
            <w:tcW w:w="812" w:type="dxa"/>
            <w:tcBorders>
              <w:top w:val="single" w:sz="4" w:space="0" w:color="auto"/>
              <w:bottom w:val="single" w:sz="4" w:space="0" w:color="auto"/>
              <w:right w:val="single" w:sz="4" w:space="0" w:color="auto"/>
            </w:tcBorders>
            <w:vAlign w:val="center"/>
          </w:tcPr>
          <w:p w14:paraId="3D7997C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7CC173E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500,50</w:t>
            </w:r>
          </w:p>
        </w:tc>
        <w:tc>
          <w:tcPr>
            <w:tcW w:w="1564" w:type="dxa"/>
            <w:tcBorders>
              <w:top w:val="single" w:sz="4" w:space="0" w:color="auto"/>
              <w:bottom w:val="single" w:sz="4" w:space="0" w:color="auto"/>
              <w:right w:val="single" w:sz="4" w:space="0" w:color="auto"/>
            </w:tcBorders>
            <w:vAlign w:val="bottom"/>
          </w:tcPr>
          <w:p w14:paraId="24885C5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R$ 2.502,50</w:t>
            </w:r>
          </w:p>
        </w:tc>
      </w:tr>
      <w:tr w:rsidR="00705FB0" w:rsidRPr="00D40442" w14:paraId="67E8C4FC" w14:textId="77777777" w:rsidTr="000D2BFE">
        <w:trPr>
          <w:gridAfter w:val="1"/>
          <w:wAfter w:w="2584" w:type="dxa"/>
          <w:trHeight w:val="505"/>
        </w:trPr>
        <w:tc>
          <w:tcPr>
            <w:tcW w:w="535" w:type="dxa"/>
            <w:tcBorders>
              <w:top w:val="nil"/>
              <w:left w:val="single" w:sz="4" w:space="0" w:color="auto"/>
              <w:bottom w:val="single" w:sz="4" w:space="0" w:color="auto"/>
              <w:right w:val="nil"/>
            </w:tcBorders>
            <w:vAlign w:val="center"/>
            <w:hideMark/>
          </w:tcPr>
          <w:p w14:paraId="5E8C2F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241</w:t>
            </w:r>
          </w:p>
        </w:tc>
        <w:tc>
          <w:tcPr>
            <w:tcW w:w="1030" w:type="dxa"/>
            <w:tcBorders>
              <w:top w:val="nil"/>
              <w:left w:val="single" w:sz="4" w:space="0" w:color="auto"/>
              <w:bottom w:val="single" w:sz="4" w:space="0" w:color="auto"/>
              <w:right w:val="single" w:sz="4" w:space="0" w:color="auto"/>
            </w:tcBorders>
            <w:noWrap/>
            <w:vAlign w:val="center"/>
            <w:hideMark/>
          </w:tcPr>
          <w:p w14:paraId="43109943" w14:textId="77777777" w:rsidR="00705FB0" w:rsidRPr="00D40442" w:rsidRDefault="00705FB0" w:rsidP="000E2E2B">
            <w:pPr>
              <w:jc w:val="center"/>
              <w:rPr>
                <w:rFonts w:ascii="Arial" w:hAnsi="Arial" w:cs="Arial"/>
                <w:color w:val="333333"/>
                <w:sz w:val="20"/>
                <w:szCs w:val="20"/>
              </w:rPr>
            </w:pPr>
            <w:r w:rsidRPr="00D40442">
              <w:rPr>
                <w:rFonts w:ascii="Arial" w:hAnsi="Arial" w:cs="Arial"/>
                <w:color w:val="333333"/>
                <w:sz w:val="20"/>
                <w:szCs w:val="20"/>
              </w:rPr>
              <w:t>442491</w:t>
            </w:r>
          </w:p>
        </w:tc>
        <w:tc>
          <w:tcPr>
            <w:tcW w:w="1407" w:type="dxa"/>
            <w:tcBorders>
              <w:top w:val="nil"/>
              <w:left w:val="nil"/>
              <w:bottom w:val="single" w:sz="4" w:space="0" w:color="auto"/>
              <w:right w:val="single" w:sz="4" w:space="0" w:color="auto"/>
            </w:tcBorders>
            <w:vAlign w:val="center"/>
            <w:hideMark/>
          </w:tcPr>
          <w:p w14:paraId="6ED4883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A7B7163"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 xml:space="preserve">Balança antropométrica adulto com régua. Estrutura em chapa de aço carbono, com altura mínima de 100 cm. Plataforma de pesagem, com medidas aproximadas de 40 cm x 50 cm, aceita-se variação de +/- 10 cm; confeccionada em chapa de aço, com tapete de borracha antiderrapante, na cor preta, pés reguláveis em borracha. Antropômetro manual, em aço inox polido ou alumínio anodizado, acoplado à coluna da balança, graduada em 0,5 cm, numeradas a cada centímetro, iniciando a numeração em 1,00 m e terminando em 2,00 m. capacidade de pesagem até 200 kg, resolução da balança em divisões de 50 gramas. Display digital com 06 dígitos, de alta visibilidade, sendo maior/igual a 2 cm, visor em LED ou LCD com backlight, ter comandos de liga, desliga, e tecla tara. Fonte de alimentação de 90 à 240 VAC com chaveamento automático bivolt automático. Frequência de alimentação 60 Hz. Tipo de cabo de alimentação deve seguir a NBR 14136. A balança deverá ser entregue testada e calibrada. O produto deverá </w:t>
            </w:r>
            <w:r w:rsidRPr="00D40442">
              <w:rPr>
                <w:rFonts w:ascii="Arial" w:hAnsi="Arial" w:cs="Arial"/>
                <w:color w:val="000000"/>
                <w:sz w:val="20"/>
                <w:szCs w:val="20"/>
              </w:rPr>
              <w:lastRenderedPageBreak/>
              <w:t>possuir tratamento antiferruginoso e anticorrosivo, pintura em epóxi pó na cor branca. No equipamento deverá conter de forma legível e permanente, a marca do fabricante e número de série. Garantia mínima de 12 meses a contar do fornecimento. Necessário registro ANVISA e certificado do INMETRO</w:t>
            </w:r>
          </w:p>
        </w:tc>
        <w:tc>
          <w:tcPr>
            <w:tcW w:w="812" w:type="dxa"/>
            <w:tcBorders>
              <w:top w:val="single" w:sz="4" w:space="0" w:color="auto"/>
              <w:bottom w:val="single" w:sz="4" w:space="0" w:color="auto"/>
              <w:right w:val="single" w:sz="4" w:space="0" w:color="auto"/>
            </w:tcBorders>
            <w:vAlign w:val="center"/>
          </w:tcPr>
          <w:p w14:paraId="1CB9CC1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ED7622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1.300,01</w:t>
            </w:r>
          </w:p>
        </w:tc>
        <w:tc>
          <w:tcPr>
            <w:tcW w:w="1564" w:type="dxa"/>
            <w:tcBorders>
              <w:top w:val="single" w:sz="4" w:space="0" w:color="auto"/>
              <w:bottom w:val="single" w:sz="4" w:space="0" w:color="auto"/>
              <w:right w:val="single" w:sz="4" w:space="0" w:color="auto"/>
            </w:tcBorders>
            <w:vAlign w:val="bottom"/>
          </w:tcPr>
          <w:p w14:paraId="47DC425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R$ 13.000,10</w:t>
            </w:r>
          </w:p>
        </w:tc>
      </w:tr>
      <w:tr w:rsidR="00705FB0" w:rsidRPr="00D40442" w14:paraId="2F5553D9"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67D9F42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242</w:t>
            </w:r>
          </w:p>
        </w:tc>
        <w:tc>
          <w:tcPr>
            <w:tcW w:w="1030" w:type="dxa"/>
            <w:tcBorders>
              <w:top w:val="nil"/>
              <w:left w:val="single" w:sz="4" w:space="0" w:color="auto"/>
              <w:bottom w:val="single" w:sz="4" w:space="0" w:color="auto"/>
              <w:right w:val="single" w:sz="4" w:space="0" w:color="auto"/>
            </w:tcBorders>
            <w:noWrap/>
            <w:vAlign w:val="center"/>
            <w:hideMark/>
          </w:tcPr>
          <w:p w14:paraId="2F7858A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613999</w:t>
            </w:r>
          </w:p>
        </w:tc>
        <w:tc>
          <w:tcPr>
            <w:tcW w:w="1407" w:type="dxa"/>
            <w:tcBorders>
              <w:top w:val="nil"/>
              <w:left w:val="nil"/>
              <w:bottom w:val="single" w:sz="4" w:space="0" w:color="auto"/>
              <w:right w:val="single" w:sz="4" w:space="0" w:color="auto"/>
            </w:tcBorders>
            <w:vAlign w:val="center"/>
            <w:hideMark/>
          </w:tcPr>
          <w:p w14:paraId="36ECF7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BEE089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Balança pesar pessoas portátil: capacidade: 180 KG; divisão: 100 G; alimentação: bateria ou pilha; características adicionais: plataforma de vidro, com piso e pés antiderrapantes, modelo display cristal líquido ou LED, desligamento automático. Garantia mínima de 12 meses.</w:t>
            </w:r>
          </w:p>
        </w:tc>
        <w:tc>
          <w:tcPr>
            <w:tcW w:w="812" w:type="dxa"/>
            <w:tcBorders>
              <w:top w:val="single" w:sz="4" w:space="0" w:color="auto"/>
              <w:bottom w:val="single" w:sz="4" w:space="0" w:color="auto"/>
              <w:right w:val="single" w:sz="4" w:space="0" w:color="auto"/>
            </w:tcBorders>
            <w:vAlign w:val="center"/>
          </w:tcPr>
          <w:p w14:paraId="35CD70B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56AC6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74,53</w:t>
            </w:r>
          </w:p>
        </w:tc>
        <w:tc>
          <w:tcPr>
            <w:tcW w:w="1564" w:type="dxa"/>
            <w:tcBorders>
              <w:top w:val="single" w:sz="4" w:space="0" w:color="auto"/>
              <w:bottom w:val="single" w:sz="4" w:space="0" w:color="auto"/>
              <w:right w:val="single" w:sz="4" w:space="0" w:color="auto"/>
            </w:tcBorders>
            <w:vAlign w:val="bottom"/>
          </w:tcPr>
          <w:p w14:paraId="0C44329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R$ 745,30</w:t>
            </w:r>
          </w:p>
        </w:tc>
      </w:tr>
      <w:tr w:rsidR="00705FB0" w:rsidRPr="00D40442" w14:paraId="26FF7E54"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777E7D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243</w:t>
            </w:r>
          </w:p>
        </w:tc>
        <w:tc>
          <w:tcPr>
            <w:tcW w:w="1030" w:type="dxa"/>
            <w:tcBorders>
              <w:top w:val="nil"/>
              <w:left w:val="single" w:sz="4" w:space="0" w:color="auto"/>
              <w:bottom w:val="single" w:sz="4" w:space="0" w:color="auto"/>
              <w:right w:val="single" w:sz="4" w:space="0" w:color="auto"/>
            </w:tcBorders>
            <w:vAlign w:val="center"/>
            <w:hideMark/>
          </w:tcPr>
          <w:p w14:paraId="4AAFF6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472668</w:t>
            </w:r>
          </w:p>
        </w:tc>
        <w:tc>
          <w:tcPr>
            <w:tcW w:w="1407" w:type="dxa"/>
            <w:tcBorders>
              <w:top w:val="nil"/>
              <w:left w:val="nil"/>
              <w:bottom w:val="single" w:sz="4" w:space="0" w:color="auto"/>
              <w:right w:val="single" w:sz="4" w:space="0" w:color="auto"/>
            </w:tcBorders>
            <w:vAlign w:val="center"/>
            <w:hideMark/>
          </w:tcPr>
          <w:p w14:paraId="5B9478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9DD629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Balança pediátrica: Modelo: elétrica; Material: gabinete plástico; com visor e ajuste digital; concha anatômica em polipropileno injetado; pés reguláveis. Capacidade máxima até 25 kg.  Aprovado pela Anvisa. Tensão: 110V. Garantia mínima de 12 meses.</w:t>
            </w:r>
          </w:p>
        </w:tc>
        <w:tc>
          <w:tcPr>
            <w:tcW w:w="812" w:type="dxa"/>
            <w:tcBorders>
              <w:top w:val="single" w:sz="4" w:space="0" w:color="auto"/>
              <w:bottom w:val="single" w:sz="4" w:space="0" w:color="auto"/>
              <w:right w:val="single" w:sz="4" w:space="0" w:color="auto"/>
            </w:tcBorders>
            <w:vAlign w:val="center"/>
          </w:tcPr>
          <w:p w14:paraId="6D1CF9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B9D77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714,99</w:t>
            </w:r>
          </w:p>
        </w:tc>
        <w:tc>
          <w:tcPr>
            <w:tcW w:w="1564" w:type="dxa"/>
            <w:tcBorders>
              <w:top w:val="single" w:sz="4" w:space="0" w:color="auto"/>
              <w:bottom w:val="single" w:sz="4" w:space="0" w:color="auto"/>
              <w:right w:val="single" w:sz="4" w:space="0" w:color="auto"/>
            </w:tcBorders>
            <w:vAlign w:val="bottom"/>
          </w:tcPr>
          <w:p w14:paraId="32F974B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R$ 7.149,90</w:t>
            </w:r>
          </w:p>
        </w:tc>
      </w:tr>
      <w:tr w:rsidR="00705FB0" w:rsidRPr="00D40442" w14:paraId="4A685562"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329E1A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244</w:t>
            </w:r>
          </w:p>
        </w:tc>
        <w:tc>
          <w:tcPr>
            <w:tcW w:w="1030" w:type="dxa"/>
            <w:tcBorders>
              <w:top w:val="nil"/>
              <w:left w:val="single" w:sz="4" w:space="0" w:color="auto"/>
              <w:bottom w:val="single" w:sz="4" w:space="0" w:color="auto"/>
              <w:right w:val="single" w:sz="4" w:space="0" w:color="auto"/>
            </w:tcBorders>
            <w:noWrap/>
            <w:vAlign w:val="center"/>
            <w:hideMark/>
          </w:tcPr>
          <w:p w14:paraId="767C02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398925</w:t>
            </w:r>
          </w:p>
        </w:tc>
        <w:tc>
          <w:tcPr>
            <w:tcW w:w="1407" w:type="dxa"/>
            <w:tcBorders>
              <w:top w:val="nil"/>
              <w:left w:val="nil"/>
              <w:bottom w:val="single" w:sz="4" w:space="0" w:color="auto"/>
              <w:right w:val="single" w:sz="4" w:space="0" w:color="auto"/>
            </w:tcBorders>
            <w:vAlign w:val="center"/>
            <w:hideMark/>
          </w:tcPr>
          <w:p w14:paraId="0E68055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7A1B93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Bandeja lisa de inox inoxidável, utilizada em hospital, permitindo maior higiene nos procedimentos. Tamanho 30 x 20 x 4cm.</w:t>
            </w:r>
          </w:p>
        </w:tc>
        <w:tc>
          <w:tcPr>
            <w:tcW w:w="812" w:type="dxa"/>
            <w:tcBorders>
              <w:top w:val="single" w:sz="4" w:space="0" w:color="auto"/>
              <w:bottom w:val="single" w:sz="4" w:space="0" w:color="auto"/>
              <w:right w:val="single" w:sz="4" w:space="0" w:color="auto"/>
            </w:tcBorders>
            <w:vAlign w:val="center"/>
          </w:tcPr>
          <w:p w14:paraId="224C42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62ABDD6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49,48</w:t>
            </w:r>
          </w:p>
        </w:tc>
        <w:tc>
          <w:tcPr>
            <w:tcW w:w="1564" w:type="dxa"/>
            <w:tcBorders>
              <w:top w:val="single" w:sz="4" w:space="0" w:color="auto"/>
              <w:bottom w:val="single" w:sz="4" w:space="0" w:color="auto"/>
              <w:right w:val="single" w:sz="4" w:space="0" w:color="auto"/>
            </w:tcBorders>
            <w:vAlign w:val="bottom"/>
          </w:tcPr>
          <w:p w14:paraId="7658DEC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R$ 1.484,40</w:t>
            </w:r>
          </w:p>
        </w:tc>
      </w:tr>
      <w:tr w:rsidR="00705FB0" w:rsidRPr="00D40442" w14:paraId="24C5A54B"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1FA074A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245</w:t>
            </w:r>
          </w:p>
        </w:tc>
        <w:tc>
          <w:tcPr>
            <w:tcW w:w="1030" w:type="dxa"/>
            <w:tcBorders>
              <w:top w:val="nil"/>
              <w:left w:val="single" w:sz="4" w:space="0" w:color="auto"/>
              <w:bottom w:val="single" w:sz="4" w:space="0" w:color="auto"/>
              <w:right w:val="single" w:sz="4" w:space="0" w:color="auto"/>
            </w:tcBorders>
            <w:noWrap/>
            <w:vAlign w:val="center"/>
            <w:hideMark/>
          </w:tcPr>
          <w:p w14:paraId="69A731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405841</w:t>
            </w:r>
          </w:p>
        </w:tc>
        <w:tc>
          <w:tcPr>
            <w:tcW w:w="1407" w:type="dxa"/>
            <w:tcBorders>
              <w:top w:val="nil"/>
              <w:left w:val="nil"/>
              <w:bottom w:val="single" w:sz="4" w:space="0" w:color="auto"/>
              <w:right w:val="single" w:sz="4" w:space="0" w:color="auto"/>
            </w:tcBorders>
            <w:vAlign w:val="center"/>
            <w:hideMark/>
          </w:tcPr>
          <w:p w14:paraId="4E14CD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F25336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Biombo duplo hospitalar dobrável: material: aço inoxidável; acabamento da estrutura: pintura eletrostática a pó na cor branca; tipo: duplo dobrável; Dimensões mínimas: altura: 1,80m x largura: 1,75m; tipo de rodízio: 2 ponteiras fixas e 1 giratória; acabamento do rodízio: termoplástica; Características adicionais: tecido em algodão cru reforçado.</w:t>
            </w:r>
          </w:p>
        </w:tc>
        <w:tc>
          <w:tcPr>
            <w:tcW w:w="812" w:type="dxa"/>
            <w:tcBorders>
              <w:top w:val="single" w:sz="4" w:space="0" w:color="auto"/>
              <w:bottom w:val="single" w:sz="4" w:space="0" w:color="auto"/>
              <w:right w:val="single" w:sz="4" w:space="0" w:color="auto"/>
            </w:tcBorders>
            <w:vAlign w:val="center"/>
          </w:tcPr>
          <w:p w14:paraId="213116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32B06E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359,11</w:t>
            </w:r>
          </w:p>
        </w:tc>
        <w:tc>
          <w:tcPr>
            <w:tcW w:w="1564" w:type="dxa"/>
            <w:tcBorders>
              <w:top w:val="single" w:sz="4" w:space="0" w:color="auto"/>
              <w:bottom w:val="single" w:sz="4" w:space="0" w:color="auto"/>
              <w:right w:val="single" w:sz="4" w:space="0" w:color="auto"/>
            </w:tcBorders>
            <w:vAlign w:val="bottom"/>
          </w:tcPr>
          <w:p w14:paraId="54B4524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R$ 3.591,10</w:t>
            </w:r>
          </w:p>
        </w:tc>
      </w:tr>
      <w:tr w:rsidR="00705FB0" w:rsidRPr="00D40442" w14:paraId="00C5E0CD" w14:textId="77777777" w:rsidTr="000D2BFE">
        <w:trPr>
          <w:gridAfter w:val="1"/>
          <w:wAfter w:w="2584" w:type="dxa"/>
          <w:trHeight w:val="3600"/>
        </w:trPr>
        <w:tc>
          <w:tcPr>
            <w:tcW w:w="535" w:type="dxa"/>
            <w:tcBorders>
              <w:top w:val="nil"/>
              <w:left w:val="single" w:sz="4" w:space="0" w:color="auto"/>
              <w:bottom w:val="single" w:sz="4" w:space="0" w:color="auto"/>
              <w:right w:val="nil"/>
            </w:tcBorders>
            <w:vAlign w:val="center"/>
            <w:hideMark/>
          </w:tcPr>
          <w:p w14:paraId="4D6301D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246</w:t>
            </w:r>
          </w:p>
        </w:tc>
        <w:tc>
          <w:tcPr>
            <w:tcW w:w="1030" w:type="dxa"/>
            <w:tcBorders>
              <w:top w:val="nil"/>
              <w:left w:val="single" w:sz="4" w:space="0" w:color="auto"/>
              <w:bottom w:val="single" w:sz="4" w:space="0" w:color="auto"/>
              <w:right w:val="single" w:sz="4" w:space="0" w:color="auto"/>
            </w:tcBorders>
            <w:noWrap/>
            <w:vAlign w:val="center"/>
            <w:hideMark/>
          </w:tcPr>
          <w:p w14:paraId="6A4B70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406368</w:t>
            </w:r>
          </w:p>
        </w:tc>
        <w:tc>
          <w:tcPr>
            <w:tcW w:w="1407" w:type="dxa"/>
            <w:tcBorders>
              <w:top w:val="nil"/>
              <w:left w:val="nil"/>
              <w:bottom w:val="single" w:sz="4" w:space="0" w:color="auto"/>
              <w:right w:val="single" w:sz="4" w:space="0" w:color="auto"/>
            </w:tcBorders>
            <w:vAlign w:val="center"/>
            <w:hideMark/>
          </w:tcPr>
          <w:p w14:paraId="6B23CF3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57D19333"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Bomba de infusão universal (equipo universal). Construída em policarbonato, possui taxa exata e volume constante através de um sistema exclusivo e preciso de sensores e controle micro processado, que além de controlar precisamente a taxa de infusão, controla mecanicamente seu movimento de transição através de sua placa peristáltica inteligente. Tela de LCD para ajustes e configurações; painel de LED’S para registro de volume infundido; LED’S indicadores de funcionamento; compatível com equipos padrão de qualquer marca; possui alarmes audiovisuais; sensor de gotas; ajuste de volume de infusão pré definido; modos de trabalho: ml/h, gotas/min e bolus; três níveis de indicação de oclusão no sistema; função purgar; KVO (manter veia aberta) com vazão ajustável de 1 a 5 ml/h; gravação automática da última infusão; funcionamento por mais de 4 horas em bateria recarregável; classe de proteção ipx4; peso líquido aproximado: 1,8 kg; dimensões: 140 x 157 x 220mm. Características adicionais: alça para transporte, teclado de membrana. O equipamento deverá possuir registro na ANVISA; Garantia mínima de 12 meses incluindo peças e mão de obra.</w:t>
            </w:r>
          </w:p>
        </w:tc>
        <w:tc>
          <w:tcPr>
            <w:tcW w:w="812" w:type="dxa"/>
            <w:tcBorders>
              <w:top w:val="single" w:sz="4" w:space="0" w:color="auto"/>
              <w:bottom w:val="single" w:sz="4" w:space="0" w:color="auto"/>
              <w:right w:val="single" w:sz="4" w:space="0" w:color="auto"/>
            </w:tcBorders>
            <w:vAlign w:val="center"/>
          </w:tcPr>
          <w:p w14:paraId="1E08EF1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57C9C8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4.230,24</w:t>
            </w:r>
          </w:p>
        </w:tc>
        <w:tc>
          <w:tcPr>
            <w:tcW w:w="1564" w:type="dxa"/>
            <w:tcBorders>
              <w:top w:val="single" w:sz="4" w:space="0" w:color="auto"/>
              <w:bottom w:val="single" w:sz="4" w:space="0" w:color="auto"/>
              <w:right w:val="single" w:sz="4" w:space="0" w:color="auto"/>
            </w:tcBorders>
            <w:vAlign w:val="bottom"/>
          </w:tcPr>
          <w:p w14:paraId="730ACF7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R$ 21.151,20</w:t>
            </w:r>
          </w:p>
        </w:tc>
      </w:tr>
      <w:tr w:rsidR="00705FB0" w:rsidRPr="00D40442" w14:paraId="649135B6"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24DC08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247</w:t>
            </w:r>
          </w:p>
        </w:tc>
        <w:tc>
          <w:tcPr>
            <w:tcW w:w="1030" w:type="dxa"/>
            <w:tcBorders>
              <w:top w:val="nil"/>
              <w:left w:val="single" w:sz="4" w:space="0" w:color="auto"/>
              <w:bottom w:val="single" w:sz="4" w:space="0" w:color="auto"/>
              <w:right w:val="single" w:sz="4" w:space="0" w:color="auto"/>
            </w:tcBorders>
            <w:vAlign w:val="center"/>
            <w:hideMark/>
          </w:tcPr>
          <w:p w14:paraId="3BE10E9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272821</w:t>
            </w:r>
          </w:p>
        </w:tc>
        <w:tc>
          <w:tcPr>
            <w:tcW w:w="1407" w:type="dxa"/>
            <w:tcBorders>
              <w:top w:val="nil"/>
              <w:left w:val="nil"/>
              <w:bottom w:val="single" w:sz="4" w:space="0" w:color="auto"/>
              <w:right w:val="single" w:sz="4" w:space="0" w:color="auto"/>
            </w:tcBorders>
            <w:vAlign w:val="center"/>
            <w:hideMark/>
          </w:tcPr>
          <w:p w14:paraId="43FA41C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2B93CB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Cabo de bisturi n° 3. Instrumento cirúrgico não articulado e não cortante. Produzido em aço inoxidável. Utilizado para colocação de lâminas de 10 a 15.</w:t>
            </w:r>
          </w:p>
        </w:tc>
        <w:tc>
          <w:tcPr>
            <w:tcW w:w="812" w:type="dxa"/>
            <w:tcBorders>
              <w:top w:val="single" w:sz="4" w:space="0" w:color="auto"/>
              <w:bottom w:val="single" w:sz="4" w:space="0" w:color="auto"/>
              <w:right w:val="single" w:sz="4" w:space="0" w:color="auto"/>
            </w:tcBorders>
            <w:vAlign w:val="center"/>
          </w:tcPr>
          <w:p w14:paraId="475BFE4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F366E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8,10</w:t>
            </w:r>
          </w:p>
        </w:tc>
        <w:tc>
          <w:tcPr>
            <w:tcW w:w="1564" w:type="dxa"/>
            <w:tcBorders>
              <w:top w:val="single" w:sz="4" w:space="0" w:color="auto"/>
              <w:bottom w:val="single" w:sz="4" w:space="0" w:color="auto"/>
              <w:right w:val="single" w:sz="4" w:space="0" w:color="auto"/>
            </w:tcBorders>
            <w:vAlign w:val="bottom"/>
          </w:tcPr>
          <w:p w14:paraId="562F02F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R$ 81,00</w:t>
            </w:r>
          </w:p>
        </w:tc>
      </w:tr>
      <w:tr w:rsidR="00705FB0" w:rsidRPr="00D40442" w14:paraId="1EA0438F" w14:textId="77777777" w:rsidTr="000D2BFE">
        <w:trPr>
          <w:gridAfter w:val="1"/>
          <w:wAfter w:w="2584" w:type="dxa"/>
          <w:trHeight w:val="4758"/>
        </w:trPr>
        <w:tc>
          <w:tcPr>
            <w:tcW w:w="535" w:type="dxa"/>
            <w:tcBorders>
              <w:top w:val="nil"/>
              <w:left w:val="single" w:sz="4" w:space="0" w:color="auto"/>
              <w:bottom w:val="single" w:sz="4" w:space="0" w:color="auto"/>
              <w:right w:val="nil"/>
            </w:tcBorders>
            <w:vAlign w:val="center"/>
            <w:hideMark/>
          </w:tcPr>
          <w:p w14:paraId="31C6769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248</w:t>
            </w:r>
          </w:p>
        </w:tc>
        <w:tc>
          <w:tcPr>
            <w:tcW w:w="1030" w:type="dxa"/>
            <w:tcBorders>
              <w:top w:val="nil"/>
              <w:left w:val="single" w:sz="4" w:space="0" w:color="auto"/>
              <w:bottom w:val="single" w:sz="4" w:space="0" w:color="auto"/>
              <w:right w:val="single" w:sz="4" w:space="0" w:color="auto"/>
            </w:tcBorders>
            <w:noWrap/>
            <w:vAlign w:val="center"/>
            <w:hideMark/>
          </w:tcPr>
          <w:p w14:paraId="25C1234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480723</w:t>
            </w:r>
          </w:p>
        </w:tc>
        <w:tc>
          <w:tcPr>
            <w:tcW w:w="1407" w:type="dxa"/>
            <w:tcBorders>
              <w:top w:val="nil"/>
              <w:left w:val="nil"/>
              <w:bottom w:val="single" w:sz="4" w:space="0" w:color="auto"/>
              <w:right w:val="single" w:sz="4" w:space="0" w:color="auto"/>
            </w:tcBorders>
            <w:vAlign w:val="center"/>
            <w:hideMark/>
          </w:tcPr>
          <w:p w14:paraId="7D7418A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9E212F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Cardioversor com desfibrilador: Equipamento portátil, compacto e robusto, adequado para uso hospitalar e pré-hospitalar. Desfibrilador com tecnologia bifásica, com ajuste de energia mínimo de 1 a 200 Joules (ou superior). Modos de operação: Desfibrilação manual; Cardioversão sincronizada; Modo DEA (Desfibrilador Externo Automático). Monitor multiparamétrico integrado com exibição em tela colorida de alta resolução (mínimo 6 polegadas). Monitorização de ECG com cabo de 3 ou 5 derivações. Capacidade de análise automática de ritmo cardíaco no modo DEA. Marcapasso transcutâneo (não invasivo), com ajustes de frequência e corrente. Alarmes visuais e sonoros configuráveis. Bateria recarregável com autonomia mínima de 2 horas de monitorização contínua ou múltiplos choques. Possibilidade de funcionamento em rede elétrica e bateria. Registro e armazenamento de eventos (memória interna), com possibilidade de transferência de dados. Impressora térmica integrada para registro de eventos e traçados de ECG. Interface simples e intuitiva, com comandos em português. Proteção contra interferências e segurança elétrica conforme normas vigentes (ANVISA, IEC, ABNT). Acessórios Inclusos: Pás de desfibrilação adulto e infantil reutilizáveis; Eletrodos descartáveis para DEA; Cabo de ECG; Bateria recarregável; carregador/fonte de alimentação; Papel térmico para impressora; manual do usuário em português. Possuir: registro ativo na Agência Nacional de </w:t>
            </w:r>
            <w:r w:rsidRPr="00D40442">
              <w:rPr>
                <w:rFonts w:ascii="Arial" w:hAnsi="Arial" w:cs="Arial"/>
                <w:sz w:val="20"/>
                <w:szCs w:val="20"/>
              </w:rPr>
              <w:lastRenderedPageBreak/>
              <w:t>Vigilância Sanitária (ANVISA); Certificação de conformidade com normas técnicas nacionais e internacionais aplicáveis. Garantia mínima de 12 meses. Assistência Técnica: assistência técnica autorizada no país.</w:t>
            </w:r>
          </w:p>
        </w:tc>
        <w:tc>
          <w:tcPr>
            <w:tcW w:w="812" w:type="dxa"/>
            <w:tcBorders>
              <w:top w:val="single" w:sz="4" w:space="0" w:color="auto"/>
              <w:bottom w:val="single" w:sz="4" w:space="0" w:color="auto"/>
              <w:right w:val="single" w:sz="4" w:space="0" w:color="auto"/>
            </w:tcBorders>
            <w:vAlign w:val="center"/>
          </w:tcPr>
          <w:p w14:paraId="20FF2B6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78320BA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21.600,00</w:t>
            </w:r>
          </w:p>
        </w:tc>
        <w:tc>
          <w:tcPr>
            <w:tcW w:w="1564" w:type="dxa"/>
            <w:tcBorders>
              <w:top w:val="single" w:sz="4" w:space="0" w:color="auto"/>
              <w:bottom w:val="single" w:sz="4" w:space="0" w:color="auto"/>
              <w:right w:val="single" w:sz="4" w:space="0" w:color="auto"/>
            </w:tcBorders>
            <w:vAlign w:val="bottom"/>
          </w:tcPr>
          <w:p w14:paraId="32F5E6B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R$ 21.600,00</w:t>
            </w:r>
          </w:p>
        </w:tc>
      </w:tr>
      <w:tr w:rsidR="00705FB0" w:rsidRPr="00D40442" w14:paraId="45C13A97" w14:textId="77777777" w:rsidTr="000D2BFE">
        <w:trPr>
          <w:gridAfter w:val="1"/>
          <w:wAfter w:w="2584" w:type="dxa"/>
          <w:trHeight w:val="712"/>
        </w:trPr>
        <w:tc>
          <w:tcPr>
            <w:tcW w:w="535" w:type="dxa"/>
            <w:tcBorders>
              <w:top w:val="nil"/>
              <w:left w:val="single" w:sz="4" w:space="0" w:color="auto"/>
              <w:bottom w:val="single" w:sz="4" w:space="0" w:color="auto"/>
              <w:right w:val="nil"/>
            </w:tcBorders>
            <w:vAlign w:val="center"/>
            <w:hideMark/>
          </w:tcPr>
          <w:p w14:paraId="054C99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249</w:t>
            </w:r>
          </w:p>
        </w:tc>
        <w:tc>
          <w:tcPr>
            <w:tcW w:w="1030" w:type="dxa"/>
            <w:tcBorders>
              <w:top w:val="nil"/>
              <w:left w:val="single" w:sz="4" w:space="0" w:color="auto"/>
              <w:bottom w:val="single" w:sz="4" w:space="0" w:color="auto"/>
              <w:right w:val="single" w:sz="4" w:space="0" w:color="auto"/>
            </w:tcBorders>
            <w:noWrap/>
            <w:vAlign w:val="center"/>
            <w:hideMark/>
          </w:tcPr>
          <w:p w14:paraId="66A2A6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410761</w:t>
            </w:r>
          </w:p>
        </w:tc>
        <w:tc>
          <w:tcPr>
            <w:tcW w:w="1407" w:type="dxa"/>
            <w:tcBorders>
              <w:top w:val="nil"/>
              <w:left w:val="nil"/>
              <w:bottom w:val="single" w:sz="4" w:space="0" w:color="auto"/>
              <w:right w:val="single" w:sz="4" w:space="0" w:color="auto"/>
            </w:tcBorders>
            <w:vAlign w:val="center"/>
            <w:hideMark/>
          </w:tcPr>
          <w:p w14:paraId="08DA29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47546B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Carrinho de emergência hospitalar: estrutura chapas de aço inoxidável, gavetas 04 gavetas, sendo a 1ª com divisão, suporte para monitor, base giratória, rodízios com rodízios, características adicionais 01 suporte soro e cilindro de O2, acessórios tábua de massagem cardíaca, acessórios 01 extensão elétrica, mínimo 5 metros e até 7 plugs. Dimensões mínimas: altura 80cm, largura 52cm, comprimento 75cm acessórios 02 travas de gavetas com lacre.</w:t>
            </w:r>
          </w:p>
        </w:tc>
        <w:tc>
          <w:tcPr>
            <w:tcW w:w="812" w:type="dxa"/>
            <w:tcBorders>
              <w:top w:val="single" w:sz="4" w:space="0" w:color="auto"/>
              <w:bottom w:val="single" w:sz="4" w:space="0" w:color="auto"/>
              <w:right w:val="single" w:sz="4" w:space="0" w:color="auto"/>
            </w:tcBorders>
            <w:vAlign w:val="center"/>
          </w:tcPr>
          <w:p w14:paraId="1227CD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1C0A39D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2.870,00</w:t>
            </w:r>
          </w:p>
        </w:tc>
        <w:tc>
          <w:tcPr>
            <w:tcW w:w="1564" w:type="dxa"/>
            <w:tcBorders>
              <w:top w:val="single" w:sz="4" w:space="0" w:color="auto"/>
              <w:bottom w:val="single" w:sz="4" w:space="0" w:color="auto"/>
              <w:right w:val="single" w:sz="4" w:space="0" w:color="auto"/>
            </w:tcBorders>
            <w:vAlign w:val="bottom"/>
          </w:tcPr>
          <w:p w14:paraId="4F59DEB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R$ 14.350,00</w:t>
            </w:r>
          </w:p>
        </w:tc>
      </w:tr>
      <w:tr w:rsidR="00705FB0" w:rsidRPr="00D40442" w14:paraId="46293B6A"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0F18A3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250</w:t>
            </w:r>
          </w:p>
        </w:tc>
        <w:tc>
          <w:tcPr>
            <w:tcW w:w="1030" w:type="dxa"/>
            <w:tcBorders>
              <w:top w:val="nil"/>
              <w:left w:val="single" w:sz="4" w:space="0" w:color="auto"/>
              <w:bottom w:val="single" w:sz="4" w:space="0" w:color="auto"/>
              <w:right w:val="single" w:sz="4" w:space="0" w:color="auto"/>
            </w:tcBorders>
            <w:noWrap/>
            <w:vAlign w:val="center"/>
            <w:hideMark/>
          </w:tcPr>
          <w:p w14:paraId="6D507E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614417</w:t>
            </w:r>
          </w:p>
        </w:tc>
        <w:tc>
          <w:tcPr>
            <w:tcW w:w="1407" w:type="dxa"/>
            <w:tcBorders>
              <w:top w:val="nil"/>
              <w:left w:val="nil"/>
              <w:bottom w:val="single" w:sz="4" w:space="0" w:color="auto"/>
              <w:right w:val="single" w:sz="4" w:space="0" w:color="auto"/>
            </w:tcBorders>
            <w:vAlign w:val="center"/>
            <w:hideMark/>
          </w:tcPr>
          <w:p w14:paraId="4415C83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2AFB46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Carrinho Transporte DE MATERIAL: Aço Carbono, Capacidade: 150 KG, Altura: 81 CM, Largura: 47 CM, Comprimento: 73 CM, Quantidade Rodas: 2 Rodízios Fixos E 2 Giratórios, Tipo: Plataforma, Características Adicionais: Plataforma Plástico, Alça Dobrável Com Trava, Aplicação: Transporte De Materiais.</w:t>
            </w:r>
          </w:p>
        </w:tc>
        <w:tc>
          <w:tcPr>
            <w:tcW w:w="812" w:type="dxa"/>
            <w:tcBorders>
              <w:top w:val="single" w:sz="4" w:space="0" w:color="auto"/>
              <w:bottom w:val="single" w:sz="4" w:space="0" w:color="auto"/>
              <w:right w:val="single" w:sz="4" w:space="0" w:color="auto"/>
            </w:tcBorders>
            <w:vAlign w:val="center"/>
          </w:tcPr>
          <w:p w14:paraId="79A806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3E1B4DE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428,00</w:t>
            </w:r>
          </w:p>
        </w:tc>
        <w:tc>
          <w:tcPr>
            <w:tcW w:w="1564" w:type="dxa"/>
            <w:tcBorders>
              <w:top w:val="single" w:sz="4" w:space="0" w:color="auto"/>
              <w:bottom w:val="single" w:sz="4" w:space="0" w:color="auto"/>
              <w:right w:val="single" w:sz="4" w:space="0" w:color="auto"/>
            </w:tcBorders>
            <w:vAlign w:val="bottom"/>
          </w:tcPr>
          <w:p w14:paraId="3887A09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R$ 856,00</w:t>
            </w:r>
          </w:p>
        </w:tc>
      </w:tr>
      <w:tr w:rsidR="00705FB0" w:rsidRPr="00D40442" w14:paraId="485DB2B7"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36D93A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251</w:t>
            </w:r>
          </w:p>
        </w:tc>
        <w:tc>
          <w:tcPr>
            <w:tcW w:w="1030" w:type="dxa"/>
            <w:tcBorders>
              <w:top w:val="nil"/>
              <w:left w:val="single" w:sz="4" w:space="0" w:color="auto"/>
              <w:bottom w:val="single" w:sz="4" w:space="0" w:color="auto"/>
              <w:right w:val="single" w:sz="4" w:space="0" w:color="auto"/>
            </w:tcBorders>
            <w:noWrap/>
            <w:vAlign w:val="center"/>
            <w:hideMark/>
          </w:tcPr>
          <w:p w14:paraId="46B6AC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385775</w:t>
            </w:r>
          </w:p>
        </w:tc>
        <w:tc>
          <w:tcPr>
            <w:tcW w:w="1407" w:type="dxa"/>
            <w:tcBorders>
              <w:top w:val="nil"/>
              <w:left w:val="nil"/>
              <w:bottom w:val="single" w:sz="4" w:space="0" w:color="auto"/>
              <w:right w:val="single" w:sz="4" w:space="0" w:color="auto"/>
            </w:tcBorders>
            <w:vAlign w:val="center"/>
            <w:hideMark/>
          </w:tcPr>
          <w:p w14:paraId="68F554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A4C68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Comadre hospitalar tipo pá com alça: em aço inoxidável, capacidade: 2.500mL; </w:t>
            </w:r>
            <w:r w:rsidRPr="00D40442">
              <w:rPr>
                <w:rFonts w:ascii="Arial" w:hAnsi="Arial" w:cs="Arial"/>
                <w:sz w:val="20"/>
                <w:szCs w:val="20"/>
              </w:rPr>
              <w:lastRenderedPageBreak/>
              <w:t>tamanho adulto padrão mundial.</w:t>
            </w:r>
          </w:p>
        </w:tc>
        <w:tc>
          <w:tcPr>
            <w:tcW w:w="812" w:type="dxa"/>
            <w:tcBorders>
              <w:top w:val="single" w:sz="4" w:space="0" w:color="auto"/>
              <w:bottom w:val="single" w:sz="4" w:space="0" w:color="auto"/>
              <w:right w:val="single" w:sz="4" w:space="0" w:color="auto"/>
            </w:tcBorders>
            <w:vAlign w:val="center"/>
          </w:tcPr>
          <w:p w14:paraId="1A607E1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02D2CE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165,03</w:t>
            </w:r>
          </w:p>
        </w:tc>
        <w:tc>
          <w:tcPr>
            <w:tcW w:w="1564" w:type="dxa"/>
            <w:tcBorders>
              <w:top w:val="single" w:sz="4" w:space="0" w:color="auto"/>
              <w:bottom w:val="single" w:sz="4" w:space="0" w:color="auto"/>
              <w:right w:val="single" w:sz="4" w:space="0" w:color="auto"/>
            </w:tcBorders>
            <w:vAlign w:val="bottom"/>
          </w:tcPr>
          <w:p w14:paraId="6C59B41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R$ 1.650,30</w:t>
            </w:r>
          </w:p>
        </w:tc>
      </w:tr>
      <w:tr w:rsidR="00705FB0" w:rsidRPr="00D40442" w14:paraId="6F257C05"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D9DEC6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252</w:t>
            </w:r>
          </w:p>
        </w:tc>
        <w:tc>
          <w:tcPr>
            <w:tcW w:w="1030" w:type="dxa"/>
            <w:tcBorders>
              <w:top w:val="nil"/>
              <w:left w:val="single" w:sz="4" w:space="0" w:color="auto"/>
              <w:bottom w:val="single" w:sz="4" w:space="0" w:color="auto"/>
              <w:right w:val="single" w:sz="4" w:space="0" w:color="auto"/>
            </w:tcBorders>
            <w:noWrap/>
            <w:vAlign w:val="center"/>
            <w:hideMark/>
          </w:tcPr>
          <w:p w14:paraId="3E83D23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385777 </w:t>
            </w:r>
          </w:p>
        </w:tc>
        <w:tc>
          <w:tcPr>
            <w:tcW w:w="1407" w:type="dxa"/>
            <w:tcBorders>
              <w:top w:val="nil"/>
              <w:left w:val="nil"/>
              <w:bottom w:val="single" w:sz="4" w:space="0" w:color="auto"/>
              <w:right w:val="single" w:sz="4" w:space="0" w:color="auto"/>
            </w:tcBorders>
            <w:vAlign w:val="center"/>
            <w:hideMark/>
          </w:tcPr>
          <w:p w14:paraId="622344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E18B2A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Compadre Papagaio (urinol), material: aço inoxidável, capacidade: 1000ml. Uso hospitalar, para coleta de urina em pacientes acamados.</w:t>
            </w:r>
          </w:p>
        </w:tc>
        <w:tc>
          <w:tcPr>
            <w:tcW w:w="812" w:type="dxa"/>
            <w:tcBorders>
              <w:top w:val="single" w:sz="4" w:space="0" w:color="auto"/>
              <w:bottom w:val="single" w:sz="4" w:space="0" w:color="auto"/>
              <w:right w:val="single" w:sz="4" w:space="0" w:color="auto"/>
            </w:tcBorders>
            <w:vAlign w:val="center"/>
          </w:tcPr>
          <w:p w14:paraId="148AC0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A0611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110,00</w:t>
            </w:r>
          </w:p>
        </w:tc>
        <w:tc>
          <w:tcPr>
            <w:tcW w:w="1564" w:type="dxa"/>
            <w:tcBorders>
              <w:top w:val="single" w:sz="4" w:space="0" w:color="auto"/>
              <w:bottom w:val="single" w:sz="4" w:space="0" w:color="auto"/>
              <w:right w:val="single" w:sz="4" w:space="0" w:color="auto"/>
            </w:tcBorders>
            <w:vAlign w:val="bottom"/>
          </w:tcPr>
          <w:p w14:paraId="45E7F818"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R$ 1.100,00</w:t>
            </w:r>
          </w:p>
        </w:tc>
      </w:tr>
      <w:tr w:rsidR="00705FB0" w:rsidRPr="00D40442" w14:paraId="71B1CDF7"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C13BAB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253</w:t>
            </w:r>
          </w:p>
        </w:tc>
        <w:tc>
          <w:tcPr>
            <w:tcW w:w="1030" w:type="dxa"/>
            <w:tcBorders>
              <w:top w:val="nil"/>
              <w:left w:val="single" w:sz="4" w:space="0" w:color="auto"/>
              <w:bottom w:val="single" w:sz="4" w:space="0" w:color="auto"/>
              <w:right w:val="single" w:sz="4" w:space="0" w:color="auto"/>
            </w:tcBorders>
            <w:noWrap/>
            <w:vAlign w:val="center"/>
            <w:hideMark/>
          </w:tcPr>
          <w:p w14:paraId="6BEEAB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439209</w:t>
            </w:r>
          </w:p>
        </w:tc>
        <w:tc>
          <w:tcPr>
            <w:tcW w:w="1407" w:type="dxa"/>
            <w:tcBorders>
              <w:top w:val="nil"/>
              <w:left w:val="nil"/>
              <w:bottom w:val="single" w:sz="4" w:space="0" w:color="auto"/>
              <w:right w:val="single" w:sz="4" w:space="0" w:color="auto"/>
            </w:tcBorders>
            <w:vAlign w:val="center"/>
            <w:hideMark/>
          </w:tcPr>
          <w:p w14:paraId="3E30E1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436C10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Cuba uso hospitalar para assepsia, autoclavável material: aço inox, formato: redondo, 8cm, capacidade: cerca de 200 ml</w:t>
            </w:r>
          </w:p>
        </w:tc>
        <w:tc>
          <w:tcPr>
            <w:tcW w:w="812" w:type="dxa"/>
            <w:tcBorders>
              <w:top w:val="single" w:sz="4" w:space="0" w:color="auto"/>
              <w:bottom w:val="single" w:sz="4" w:space="0" w:color="auto"/>
              <w:right w:val="single" w:sz="4" w:space="0" w:color="auto"/>
            </w:tcBorders>
            <w:vAlign w:val="center"/>
          </w:tcPr>
          <w:p w14:paraId="73974B4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0E2FF62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17,56</w:t>
            </w:r>
          </w:p>
        </w:tc>
        <w:tc>
          <w:tcPr>
            <w:tcW w:w="1564" w:type="dxa"/>
            <w:tcBorders>
              <w:top w:val="single" w:sz="4" w:space="0" w:color="auto"/>
              <w:bottom w:val="single" w:sz="4" w:space="0" w:color="auto"/>
              <w:right w:val="single" w:sz="4" w:space="0" w:color="auto"/>
            </w:tcBorders>
            <w:vAlign w:val="bottom"/>
          </w:tcPr>
          <w:p w14:paraId="6104014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R$ 526,80</w:t>
            </w:r>
          </w:p>
        </w:tc>
      </w:tr>
      <w:tr w:rsidR="00705FB0" w:rsidRPr="00D40442" w14:paraId="057100A2"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4D3780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254</w:t>
            </w:r>
          </w:p>
        </w:tc>
        <w:tc>
          <w:tcPr>
            <w:tcW w:w="1030" w:type="dxa"/>
            <w:tcBorders>
              <w:top w:val="nil"/>
              <w:left w:val="single" w:sz="4" w:space="0" w:color="auto"/>
              <w:bottom w:val="single" w:sz="4" w:space="0" w:color="auto"/>
              <w:right w:val="single" w:sz="4" w:space="0" w:color="auto"/>
            </w:tcBorders>
            <w:noWrap/>
            <w:vAlign w:val="center"/>
            <w:hideMark/>
          </w:tcPr>
          <w:p w14:paraId="6544E8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439214</w:t>
            </w:r>
          </w:p>
        </w:tc>
        <w:tc>
          <w:tcPr>
            <w:tcW w:w="1407" w:type="dxa"/>
            <w:tcBorders>
              <w:top w:val="nil"/>
              <w:left w:val="nil"/>
              <w:bottom w:val="single" w:sz="4" w:space="0" w:color="auto"/>
              <w:right w:val="single" w:sz="4" w:space="0" w:color="auto"/>
            </w:tcBorders>
            <w:vAlign w:val="center"/>
            <w:hideMark/>
          </w:tcPr>
          <w:p w14:paraId="1F9CFE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4D7377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Cuba uso hospitalar, material: aço inox, formato: tipo rim, capacidade: cerca de 700 ml</w:t>
            </w:r>
          </w:p>
        </w:tc>
        <w:tc>
          <w:tcPr>
            <w:tcW w:w="812" w:type="dxa"/>
            <w:tcBorders>
              <w:top w:val="single" w:sz="4" w:space="0" w:color="auto"/>
              <w:bottom w:val="single" w:sz="4" w:space="0" w:color="auto"/>
              <w:right w:val="single" w:sz="4" w:space="0" w:color="auto"/>
            </w:tcBorders>
            <w:vAlign w:val="center"/>
          </w:tcPr>
          <w:p w14:paraId="2F7879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3BECFF5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43,95</w:t>
            </w:r>
          </w:p>
        </w:tc>
        <w:tc>
          <w:tcPr>
            <w:tcW w:w="1564" w:type="dxa"/>
            <w:tcBorders>
              <w:top w:val="single" w:sz="4" w:space="0" w:color="auto"/>
              <w:bottom w:val="single" w:sz="4" w:space="0" w:color="auto"/>
              <w:right w:val="single" w:sz="4" w:space="0" w:color="auto"/>
            </w:tcBorders>
            <w:vAlign w:val="bottom"/>
          </w:tcPr>
          <w:p w14:paraId="0E0C359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R$ 1.318,50</w:t>
            </w:r>
          </w:p>
        </w:tc>
      </w:tr>
      <w:tr w:rsidR="00705FB0" w:rsidRPr="00D40442" w14:paraId="550AD55F" w14:textId="77777777" w:rsidTr="000D2BFE">
        <w:trPr>
          <w:gridAfter w:val="1"/>
          <w:wAfter w:w="2584" w:type="dxa"/>
          <w:trHeight w:val="1704"/>
        </w:trPr>
        <w:tc>
          <w:tcPr>
            <w:tcW w:w="535" w:type="dxa"/>
            <w:tcBorders>
              <w:top w:val="nil"/>
              <w:left w:val="single" w:sz="4" w:space="0" w:color="auto"/>
              <w:bottom w:val="single" w:sz="4" w:space="0" w:color="auto"/>
              <w:right w:val="nil"/>
            </w:tcBorders>
            <w:vAlign w:val="center"/>
            <w:hideMark/>
          </w:tcPr>
          <w:p w14:paraId="5B31F6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255</w:t>
            </w:r>
          </w:p>
        </w:tc>
        <w:tc>
          <w:tcPr>
            <w:tcW w:w="1030" w:type="dxa"/>
            <w:tcBorders>
              <w:top w:val="nil"/>
              <w:left w:val="single" w:sz="4" w:space="0" w:color="auto"/>
              <w:bottom w:val="single" w:sz="4" w:space="0" w:color="auto"/>
              <w:right w:val="single" w:sz="4" w:space="0" w:color="auto"/>
            </w:tcBorders>
            <w:noWrap/>
            <w:vAlign w:val="center"/>
            <w:hideMark/>
          </w:tcPr>
          <w:p w14:paraId="26C4E1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615326</w:t>
            </w:r>
          </w:p>
        </w:tc>
        <w:tc>
          <w:tcPr>
            <w:tcW w:w="1407" w:type="dxa"/>
            <w:tcBorders>
              <w:top w:val="nil"/>
              <w:left w:val="nil"/>
              <w:bottom w:val="single" w:sz="4" w:space="0" w:color="auto"/>
              <w:right w:val="single" w:sz="4" w:space="0" w:color="auto"/>
            </w:tcBorders>
            <w:vAlign w:val="center"/>
            <w:hideMark/>
          </w:tcPr>
          <w:p w14:paraId="69FA30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3E28247F"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 xml:space="preserve">Desfibrilador externo automático (DEA) em corpo único, o equipamento será utilizado para interpretar automaticamente o traçado do ECG do paciente e indicar a aplicação do choque para reversão de parada nos casos de fibrilação ventricular ou taquicardia ventricular sem pulso mediante o acionamento manual pelo operador. O equipamento deverá possuir forma de onda bifásica exponencial truncada com ajuste automático em função da impedância do paciente adulto e pediátrico, com carga que abranja no máximo 200 joules para pacientes adultos e 50 joules para pacientes pediátricos por onda bifásica e impedância- compensada. O equipamento deverá possuir bateria recarregável com carregador bivolt de seleção automática de tensão ou bateria descartável (peça ou conjunto). A garantia (no caso de bateria recarregável) ou a vida útil (no caso de bateria descartável) não poderá ser inferior à 04 (quatro) anos e em sendo bateria descartável deverá ter capacidade que permita autonomia de utilização do aparelho para, no mínimo, 200 choques ou 4 horas de tempo operacional </w:t>
            </w:r>
            <w:r w:rsidRPr="00D40442">
              <w:rPr>
                <w:rFonts w:ascii="Arial" w:hAnsi="Arial" w:cs="Arial"/>
                <w:color w:val="000000"/>
                <w:sz w:val="20"/>
                <w:szCs w:val="20"/>
              </w:rPr>
              <w:lastRenderedPageBreak/>
              <w:t xml:space="preserve">quando nova, além de indicador de aviso de bateria fraca, o qual deve permitir, no mínimo, 6 choques ou 10 minutos de tempo de operação quando acionado o aviso de bateria fraca. O equipamento deverá possuir diariamente e de maneira automática um sistema automático de verificação ou auto teste de todos os componentes essenciais para o funcionamento do desfibrilador tais como: teste do nível da carga da bateria, teste dos circuitos internos, teste do software e da presença e da integridade do eletrodo, contando com um sistema de aviso com sistema de alarme áudio visual quando o aparelho necessitar de manutenção preventiva, reparativa, ou quando a carga da bateria estiver baixa, de forma a garantir o bom estado e a segurança em sua utilização para os usuários e os pacientes. O peso total do desfibrilador externo automático com a bateria e pás instaladas deverá ser de no máximo, 2,3 kg; deverá possuir sistema de eletrodo que possibilite a aplicação de choques em pacientes adultos e pediátricos. Caso não sejam eletrodos específicos para desfibrilação em pacientes pediátricos de reconhecimento automático o aparelho deverá ter chave pediátrica ou modo pediátrico que possibilite o procedimento de desfibrilação em crianças com idade inferior a 8 anos, ou 25Kg com segurança administrando carga não superior a 50 joules para o modo infantil ou pediátrico. Cada equipamento deverá ser fornecido com 2 pares de eletrodos autoadesivos descartáveis de desfibrilação </w:t>
            </w:r>
            <w:r w:rsidRPr="00D40442">
              <w:rPr>
                <w:rFonts w:ascii="Arial" w:hAnsi="Arial" w:cs="Arial"/>
                <w:color w:val="000000"/>
                <w:sz w:val="20"/>
                <w:szCs w:val="20"/>
              </w:rPr>
              <w:lastRenderedPageBreak/>
              <w:t xml:space="preserve">adulto e pediátrico em quantidade suficiente para, no mínimo, atendimentos adulto e pediátrico; Os eletrodos autoadesivos descartáveis de desfibrilação adulto e infantil deverão possuir o desenho da posição correta de aplicação no corpo humano; O equipamento deverá permitir registro em memória interna ou através de dispositivo de armazenamento externo (cartão de memória ou similar), do registro de ECG contínuo (pré-choque, choque e pós-choque) de no mínimo os últimos 15 minutos, eventos críticos, ações do aparelho e procedimentos realizados; Possibilidade futura para a transmissão de dados armazenados no equipamento, através de tecnologia sem fio, por meio de porta infravermelho, wifi ou bluetooth, para computador que atenda o sistema operacional “Windows 7 ou versão posterior” para acesso dos dados da memória interna ou através de dispositivo de armazenamento externo (cartão de memória ou similar), permitindo a leitura posterior do traçado de ECG, procedimentos executados e demais dados disponíveis; Possuir modo de desfibrilação semiautomático ou modo DEA com mensagens e orientações de voz em português operando em conformidade com as recomendações para reanimação cardiopulmonar da American Heart Association de 2010, devidamente comprovado pelo manual de usuário vigente na ANVISA; Possuir sistema de voz para mensagens e orientações em português para auxílio do </w:t>
            </w:r>
            <w:r w:rsidRPr="00D40442">
              <w:rPr>
                <w:rFonts w:ascii="Arial" w:hAnsi="Arial" w:cs="Arial"/>
                <w:color w:val="000000"/>
                <w:sz w:val="20"/>
                <w:szCs w:val="20"/>
              </w:rPr>
              <w:lastRenderedPageBreak/>
              <w:t xml:space="preserve">procedimento de ressuscitação cárdio pulmonar - RCP para paciente adulto e infantil e fornecendo instruções claras por áudio sobre a quantidade adequada, frequência e profundidade das compressões cardíacas, bem como, para as ventilações estando atualizado com o protocolo da American Heart Association de 2010 devidamente comprovado pelo manual de usuário registrado na ANVISA; Possuir alto-falantes internos, sinais sonoros e botão de choque com indicador luminoso; Deverá possuir índice de proteção (Ingress Protection) contra sólidos e líquido igual ou superior a classificação IP55, comprovado por entidade certificadora reconhecida e pelo manual do usuário registrado na ANVISA; Deverá possuir tempo total de carga para aplicação de choque após a pausa da RCP de, no máximo, dez segundos para energia máxima com uma bateria nova totalmente carregada; Cada equipamento deverá ser entregue com manual de funcionamento e manutenção em português do Brasil; Deverá ser entregue com bolsa para transporte própria para o desfibrilador que permita mesmo quando fechada visualizar o indicador de status do equipamento, deverá ser resistente e impermeável e possuir alças de ombro com ajuste de tamanho e alça para transporte manual, a qual pode ser suprida pela alça do próprio aparelho quando esta for projetada para tal uso em conjunto com a bolsa. Ter compartimento interno para acessórios em módulo </w:t>
            </w:r>
            <w:r w:rsidRPr="00D40442">
              <w:rPr>
                <w:rFonts w:ascii="Arial" w:hAnsi="Arial" w:cs="Arial"/>
                <w:color w:val="000000"/>
                <w:sz w:val="20"/>
                <w:szCs w:val="20"/>
              </w:rPr>
              <w:lastRenderedPageBreak/>
              <w:t xml:space="preserve">compacto, exceto para equipamentos que possuam em sua própria estrutura, compartimento para os referidos acessórios; Garantia e Assistência Técnica: Garantia mínima de 1 ano, Assistência técnica permanente durante o período de garantia disponível no Estado de entrega, por empresa credenciada e autorizada pelo fabricante, Disponibilidade de peças de reposição. O equipamento deverá ser compatível com os eletrodos adesivos pás para desfibrilador das marcas </w:t>
            </w:r>
            <w:r w:rsidRPr="00D40442">
              <w:rPr>
                <w:rFonts w:ascii="Arial" w:hAnsi="Arial" w:cs="Arial"/>
                <w:b/>
                <w:bCs/>
                <w:color w:val="000000"/>
                <w:sz w:val="20"/>
                <w:szCs w:val="20"/>
              </w:rPr>
              <w:t xml:space="preserve">INTRAMED – ISI </w:t>
            </w:r>
            <w:r w:rsidRPr="00D40442">
              <w:rPr>
                <w:rFonts w:ascii="Arial" w:hAnsi="Arial" w:cs="Arial"/>
                <w:color w:val="000000"/>
                <w:sz w:val="20"/>
                <w:szCs w:val="20"/>
              </w:rPr>
              <w:t xml:space="preserve">e/ou </w:t>
            </w:r>
            <w:r w:rsidRPr="00D40442">
              <w:rPr>
                <w:rFonts w:ascii="Arial" w:hAnsi="Arial" w:cs="Arial"/>
                <w:b/>
                <w:bCs/>
                <w:color w:val="000000"/>
                <w:sz w:val="20"/>
                <w:szCs w:val="20"/>
              </w:rPr>
              <w:t>CMOS DRAKE modelo LIFE 400 FUTURA</w:t>
            </w:r>
            <w:r w:rsidRPr="00D40442">
              <w:rPr>
                <w:rFonts w:ascii="Arial" w:hAnsi="Arial" w:cs="Arial"/>
                <w:color w:val="000000"/>
                <w:sz w:val="20"/>
                <w:szCs w:val="20"/>
              </w:rPr>
              <w:t>, que são utilizadas no município.</w:t>
            </w:r>
          </w:p>
        </w:tc>
        <w:tc>
          <w:tcPr>
            <w:tcW w:w="812" w:type="dxa"/>
            <w:tcBorders>
              <w:top w:val="single" w:sz="4" w:space="0" w:color="auto"/>
              <w:bottom w:val="single" w:sz="4" w:space="0" w:color="auto"/>
              <w:right w:val="single" w:sz="4" w:space="0" w:color="auto"/>
            </w:tcBorders>
            <w:vAlign w:val="center"/>
          </w:tcPr>
          <w:p w14:paraId="250CE2B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w:t>
            </w:r>
          </w:p>
        </w:tc>
        <w:tc>
          <w:tcPr>
            <w:tcW w:w="1453" w:type="dxa"/>
            <w:tcBorders>
              <w:top w:val="single" w:sz="4" w:space="0" w:color="auto"/>
              <w:bottom w:val="single" w:sz="4" w:space="0" w:color="auto"/>
              <w:right w:val="single" w:sz="4" w:space="0" w:color="auto"/>
            </w:tcBorders>
            <w:vAlign w:val="center"/>
          </w:tcPr>
          <w:p w14:paraId="7A628A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7.431,96</w:t>
            </w:r>
          </w:p>
        </w:tc>
        <w:tc>
          <w:tcPr>
            <w:tcW w:w="1564" w:type="dxa"/>
            <w:tcBorders>
              <w:top w:val="single" w:sz="4" w:space="0" w:color="auto"/>
              <w:bottom w:val="single" w:sz="4" w:space="0" w:color="auto"/>
              <w:right w:val="single" w:sz="4" w:space="0" w:color="auto"/>
            </w:tcBorders>
            <w:vAlign w:val="bottom"/>
          </w:tcPr>
          <w:p w14:paraId="3170F24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R$ 7.431,96</w:t>
            </w:r>
          </w:p>
        </w:tc>
      </w:tr>
      <w:tr w:rsidR="00705FB0" w:rsidRPr="00D40442" w14:paraId="6AA44BD0" w14:textId="77777777" w:rsidTr="000D2BFE">
        <w:trPr>
          <w:gridAfter w:val="1"/>
          <w:wAfter w:w="2584" w:type="dxa"/>
          <w:trHeight w:val="1575"/>
        </w:trPr>
        <w:tc>
          <w:tcPr>
            <w:tcW w:w="535" w:type="dxa"/>
            <w:tcBorders>
              <w:top w:val="nil"/>
              <w:left w:val="single" w:sz="4" w:space="0" w:color="auto"/>
              <w:bottom w:val="single" w:sz="4" w:space="0" w:color="auto"/>
              <w:right w:val="nil"/>
            </w:tcBorders>
            <w:vAlign w:val="center"/>
            <w:hideMark/>
          </w:tcPr>
          <w:p w14:paraId="1BA87FF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256</w:t>
            </w:r>
          </w:p>
        </w:tc>
        <w:tc>
          <w:tcPr>
            <w:tcW w:w="1030" w:type="dxa"/>
            <w:tcBorders>
              <w:top w:val="nil"/>
              <w:left w:val="single" w:sz="4" w:space="0" w:color="auto"/>
              <w:bottom w:val="single" w:sz="4" w:space="0" w:color="auto"/>
              <w:right w:val="single" w:sz="4" w:space="0" w:color="auto"/>
            </w:tcBorders>
            <w:noWrap/>
            <w:vAlign w:val="center"/>
            <w:hideMark/>
          </w:tcPr>
          <w:p w14:paraId="2A421A7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454905</w:t>
            </w:r>
          </w:p>
        </w:tc>
        <w:tc>
          <w:tcPr>
            <w:tcW w:w="1407" w:type="dxa"/>
            <w:tcBorders>
              <w:top w:val="nil"/>
              <w:left w:val="nil"/>
              <w:bottom w:val="single" w:sz="4" w:space="0" w:color="auto"/>
              <w:right w:val="single" w:sz="4" w:space="0" w:color="auto"/>
            </w:tcBorders>
            <w:vAlign w:val="center"/>
            <w:hideMark/>
          </w:tcPr>
          <w:p w14:paraId="44FF45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02BE7AE"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Detector fetal tipo: portátil, ajuste: ajuste digital e tela gráfica, material: gabinete plástico, tipo de análise: ausculta bcf, fluxo sanguíneo placenta e cordão, faixa medição: bcf até cerca 200 bpm, frequência: até cerca 2,2 mhz, fonte alimentação: à bateria, componentes: c, alto falante, transdutor, outros componentes: entrada auxiliar. Tipo: portátil; Tecnologia: digital; Display: possui. O equipamento deverá</w:t>
            </w:r>
            <w:r w:rsidRPr="00D40442">
              <w:rPr>
                <w:rFonts w:ascii="Arial" w:hAnsi="Arial" w:cs="Arial"/>
                <w:sz w:val="20"/>
                <w:szCs w:val="20"/>
              </w:rPr>
              <w:br/>
              <w:t>possuir registro na ANVISA; Garantia mínima de 12 meses.</w:t>
            </w:r>
          </w:p>
        </w:tc>
        <w:tc>
          <w:tcPr>
            <w:tcW w:w="812" w:type="dxa"/>
            <w:tcBorders>
              <w:top w:val="single" w:sz="4" w:space="0" w:color="auto"/>
              <w:bottom w:val="single" w:sz="4" w:space="0" w:color="auto"/>
              <w:right w:val="single" w:sz="4" w:space="0" w:color="auto"/>
            </w:tcBorders>
            <w:vAlign w:val="center"/>
          </w:tcPr>
          <w:p w14:paraId="7F63B4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2F14999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441,41</w:t>
            </w:r>
          </w:p>
        </w:tc>
        <w:tc>
          <w:tcPr>
            <w:tcW w:w="1564" w:type="dxa"/>
            <w:tcBorders>
              <w:top w:val="single" w:sz="4" w:space="0" w:color="auto"/>
              <w:bottom w:val="single" w:sz="4" w:space="0" w:color="auto"/>
              <w:right w:val="single" w:sz="4" w:space="0" w:color="auto"/>
            </w:tcBorders>
            <w:vAlign w:val="bottom"/>
          </w:tcPr>
          <w:p w14:paraId="445421D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R$ 8.828,20</w:t>
            </w:r>
          </w:p>
        </w:tc>
      </w:tr>
      <w:tr w:rsidR="00705FB0" w:rsidRPr="00D40442" w14:paraId="09FB4175"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3BFD68A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257</w:t>
            </w:r>
          </w:p>
        </w:tc>
        <w:tc>
          <w:tcPr>
            <w:tcW w:w="1030" w:type="dxa"/>
            <w:tcBorders>
              <w:top w:val="nil"/>
              <w:left w:val="single" w:sz="4" w:space="0" w:color="auto"/>
              <w:bottom w:val="single" w:sz="4" w:space="0" w:color="auto"/>
              <w:right w:val="single" w:sz="4" w:space="0" w:color="auto"/>
            </w:tcBorders>
            <w:noWrap/>
            <w:vAlign w:val="center"/>
            <w:hideMark/>
          </w:tcPr>
          <w:p w14:paraId="03A5368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617878</w:t>
            </w:r>
          </w:p>
        </w:tc>
        <w:tc>
          <w:tcPr>
            <w:tcW w:w="1407" w:type="dxa"/>
            <w:tcBorders>
              <w:top w:val="nil"/>
              <w:left w:val="nil"/>
              <w:bottom w:val="single" w:sz="4" w:space="0" w:color="auto"/>
              <w:right w:val="single" w:sz="4" w:space="0" w:color="auto"/>
            </w:tcBorders>
            <w:vAlign w:val="center"/>
            <w:hideMark/>
          </w:tcPr>
          <w:p w14:paraId="74287FD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0BCABC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Escada hospitalar: estrutura em aço inoxidável e pintura eletrostática; 3 degraus com revestimento antiderrapante; características adicionais: pés com ponteira de borracha. Dimensão (C X L X A): Cerca De 45 X 45 X 50cm; Capacidade de carga: mínimo de 150kg. GARANTIA: MÍNIMO DE 12 MESES.</w:t>
            </w:r>
          </w:p>
        </w:tc>
        <w:tc>
          <w:tcPr>
            <w:tcW w:w="812" w:type="dxa"/>
            <w:tcBorders>
              <w:top w:val="single" w:sz="4" w:space="0" w:color="auto"/>
              <w:bottom w:val="single" w:sz="4" w:space="0" w:color="auto"/>
              <w:right w:val="single" w:sz="4" w:space="0" w:color="auto"/>
            </w:tcBorders>
            <w:vAlign w:val="center"/>
          </w:tcPr>
          <w:p w14:paraId="7115C6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80</w:t>
            </w:r>
          </w:p>
        </w:tc>
        <w:tc>
          <w:tcPr>
            <w:tcW w:w="1453" w:type="dxa"/>
            <w:tcBorders>
              <w:top w:val="single" w:sz="4" w:space="0" w:color="auto"/>
              <w:bottom w:val="single" w:sz="4" w:space="0" w:color="auto"/>
              <w:right w:val="single" w:sz="4" w:space="0" w:color="auto"/>
            </w:tcBorders>
            <w:vAlign w:val="center"/>
          </w:tcPr>
          <w:p w14:paraId="6B686B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139,50</w:t>
            </w:r>
          </w:p>
        </w:tc>
        <w:tc>
          <w:tcPr>
            <w:tcW w:w="1564" w:type="dxa"/>
            <w:tcBorders>
              <w:top w:val="single" w:sz="4" w:space="0" w:color="auto"/>
              <w:bottom w:val="single" w:sz="4" w:space="0" w:color="auto"/>
              <w:right w:val="single" w:sz="4" w:space="0" w:color="auto"/>
            </w:tcBorders>
            <w:vAlign w:val="bottom"/>
          </w:tcPr>
          <w:p w14:paraId="1FE0B13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R$ 11.160,00</w:t>
            </w:r>
          </w:p>
        </w:tc>
      </w:tr>
      <w:tr w:rsidR="00705FB0" w:rsidRPr="00D40442" w14:paraId="61F0ABEB"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070ADB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258</w:t>
            </w:r>
          </w:p>
        </w:tc>
        <w:tc>
          <w:tcPr>
            <w:tcW w:w="1030" w:type="dxa"/>
            <w:tcBorders>
              <w:top w:val="nil"/>
              <w:left w:val="single" w:sz="4" w:space="0" w:color="auto"/>
              <w:bottom w:val="single" w:sz="4" w:space="0" w:color="auto"/>
              <w:right w:val="single" w:sz="4" w:space="0" w:color="auto"/>
            </w:tcBorders>
            <w:noWrap/>
            <w:vAlign w:val="center"/>
            <w:hideMark/>
          </w:tcPr>
          <w:p w14:paraId="468083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432470</w:t>
            </w:r>
          </w:p>
        </w:tc>
        <w:tc>
          <w:tcPr>
            <w:tcW w:w="1407" w:type="dxa"/>
            <w:tcBorders>
              <w:top w:val="nil"/>
              <w:left w:val="nil"/>
              <w:bottom w:val="single" w:sz="4" w:space="0" w:color="auto"/>
              <w:right w:val="single" w:sz="4" w:space="0" w:color="auto"/>
            </w:tcBorders>
            <w:vAlign w:val="center"/>
            <w:hideMark/>
          </w:tcPr>
          <w:p w14:paraId="4B3C63F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6D505F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ESFIGNOMANÔMETRO ADULTO, analógico,  escala 0-300mHg, com precisão de +/- 3mmHg, livre de látex, braçadeira em TECIDO com fecho em velcro para braço direito e esquerdo, alta resistência e durabilidade da braçadeira, alcance da circunferência 25 a 35cm,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 EXCETO MARCA PREMIUM E SOLIDOR, DEVIDO A 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1553279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22237D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66,80</w:t>
            </w:r>
          </w:p>
        </w:tc>
        <w:tc>
          <w:tcPr>
            <w:tcW w:w="1564" w:type="dxa"/>
            <w:tcBorders>
              <w:top w:val="single" w:sz="4" w:space="0" w:color="auto"/>
              <w:bottom w:val="single" w:sz="4" w:space="0" w:color="auto"/>
              <w:right w:val="single" w:sz="4" w:space="0" w:color="auto"/>
            </w:tcBorders>
            <w:vAlign w:val="bottom"/>
          </w:tcPr>
          <w:p w14:paraId="65C56CE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R$ 6.680,00</w:t>
            </w:r>
          </w:p>
        </w:tc>
      </w:tr>
      <w:tr w:rsidR="00705FB0" w:rsidRPr="00D40442" w14:paraId="7711D40A" w14:textId="77777777" w:rsidTr="000D2BFE">
        <w:trPr>
          <w:gridAfter w:val="1"/>
          <w:wAfter w:w="2584" w:type="dxa"/>
          <w:trHeight w:val="2250"/>
        </w:trPr>
        <w:tc>
          <w:tcPr>
            <w:tcW w:w="535" w:type="dxa"/>
            <w:tcBorders>
              <w:top w:val="nil"/>
              <w:left w:val="single" w:sz="4" w:space="0" w:color="auto"/>
              <w:bottom w:val="single" w:sz="4" w:space="0" w:color="auto"/>
              <w:right w:val="nil"/>
            </w:tcBorders>
            <w:vAlign w:val="center"/>
            <w:hideMark/>
          </w:tcPr>
          <w:p w14:paraId="69003E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259</w:t>
            </w:r>
          </w:p>
        </w:tc>
        <w:tc>
          <w:tcPr>
            <w:tcW w:w="1030" w:type="dxa"/>
            <w:tcBorders>
              <w:top w:val="nil"/>
              <w:left w:val="single" w:sz="4" w:space="0" w:color="auto"/>
              <w:bottom w:val="single" w:sz="4" w:space="0" w:color="auto"/>
              <w:right w:val="single" w:sz="4" w:space="0" w:color="auto"/>
            </w:tcBorders>
            <w:noWrap/>
            <w:vAlign w:val="center"/>
            <w:hideMark/>
          </w:tcPr>
          <w:p w14:paraId="4976E0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435624</w:t>
            </w:r>
          </w:p>
        </w:tc>
        <w:tc>
          <w:tcPr>
            <w:tcW w:w="1407" w:type="dxa"/>
            <w:tcBorders>
              <w:top w:val="nil"/>
              <w:left w:val="nil"/>
              <w:bottom w:val="single" w:sz="4" w:space="0" w:color="auto"/>
              <w:right w:val="single" w:sz="4" w:space="0" w:color="auto"/>
            </w:tcBorders>
            <w:vAlign w:val="center"/>
            <w:hideMark/>
          </w:tcPr>
          <w:p w14:paraId="707EEDF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07B743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ESFIGNOMANÔMETRO ADULTO </w:t>
            </w:r>
            <w:r w:rsidRPr="00D40442">
              <w:rPr>
                <w:rFonts w:ascii="Arial" w:hAnsi="Arial" w:cs="Arial"/>
                <w:b/>
                <w:bCs/>
                <w:sz w:val="20"/>
                <w:szCs w:val="20"/>
              </w:rPr>
              <w:t>OBESO</w:t>
            </w:r>
            <w:r w:rsidRPr="00D40442">
              <w:rPr>
                <w:rFonts w:ascii="Arial" w:hAnsi="Arial" w:cs="Arial"/>
                <w:sz w:val="20"/>
                <w:szCs w:val="20"/>
              </w:rPr>
              <w:t xml:space="preserve">, analógico, escala 0-300mHg, com precisão de +/- 3mmHg, livre de látex, braçadeira em NYLON com fecho em velcro para braço direito e esquerdo, alta resistência e durabilidade da braçadeira, alcance da circunferência 35 a 51cm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 xml:space="preserve">,EXCETO MARCA PREMIUM E SOLIDOR, DEVIDO A </w:t>
            </w:r>
            <w:r w:rsidRPr="00D40442">
              <w:rPr>
                <w:rFonts w:ascii="Arial" w:hAnsi="Arial" w:cs="Arial"/>
                <w:sz w:val="20"/>
                <w:szCs w:val="20"/>
              </w:rPr>
              <w:lastRenderedPageBreak/>
              <w:t>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2B2571D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20</w:t>
            </w:r>
          </w:p>
        </w:tc>
        <w:tc>
          <w:tcPr>
            <w:tcW w:w="1453" w:type="dxa"/>
            <w:tcBorders>
              <w:top w:val="single" w:sz="4" w:space="0" w:color="auto"/>
              <w:bottom w:val="single" w:sz="4" w:space="0" w:color="auto"/>
              <w:right w:val="single" w:sz="4" w:space="0" w:color="auto"/>
            </w:tcBorders>
            <w:vAlign w:val="center"/>
          </w:tcPr>
          <w:p w14:paraId="568C15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87,80</w:t>
            </w:r>
          </w:p>
        </w:tc>
        <w:tc>
          <w:tcPr>
            <w:tcW w:w="1564" w:type="dxa"/>
            <w:tcBorders>
              <w:top w:val="single" w:sz="4" w:space="0" w:color="auto"/>
              <w:bottom w:val="single" w:sz="4" w:space="0" w:color="auto"/>
              <w:right w:val="single" w:sz="4" w:space="0" w:color="auto"/>
            </w:tcBorders>
            <w:vAlign w:val="bottom"/>
          </w:tcPr>
          <w:p w14:paraId="5726658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R$ 1.756,00</w:t>
            </w:r>
          </w:p>
        </w:tc>
      </w:tr>
      <w:tr w:rsidR="00705FB0" w:rsidRPr="00D40442" w14:paraId="634DACC9" w14:textId="77777777" w:rsidTr="000D2BFE">
        <w:trPr>
          <w:gridAfter w:val="1"/>
          <w:wAfter w:w="2584" w:type="dxa"/>
          <w:trHeight w:val="751"/>
        </w:trPr>
        <w:tc>
          <w:tcPr>
            <w:tcW w:w="535" w:type="dxa"/>
            <w:tcBorders>
              <w:top w:val="nil"/>
              <w:left w:val="single" w:sz="4" w:space="0" w:color="auto"/>
              <w:bottom w:val="single" w:sz="4" w:space="0" w:color="auto"/>
              <w:right w:val="nil"/>
            </w:tcBorders>
            <w:vAlign w:val="center"/>
            <w:hideMark/>
          </w:tcPr>
          <w:p w14:paraId="020088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260</w:t>
            </w:r>
          </w:p>
        </w:tc>
        <w:tc>
          <w:tcPr>
            <w:tcW w:w="1030" w:type="dxa"/>
            <w:tcBorders>
              <w:top w:val="nil"/>
              <w:left w:val="single" w:sz="4" w:space="0" w:color="auto"/>
              <w:bottom w:val="single" w:sz="4" w:space="0" w:color="auto"/>
              <w:right w:val="single" w:sz="4" w:space="0" w:color="auto"/>
            </w:tcBorders>
            <w:noWrap/>
            <w:vAlign w:val="center"/>
            <w:hideMark/>
          </w:tcPr>
          <w:p w14:paraId="697AF2B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434227</w:t>
            </w:r>
          </w:p>
        </w:tc>
        <w:tc>
          <w:tcPr>
            <w:tcW w:w="1407" w:type="dxa"/>
            <w:tcBorders>
              <w:top w:val="nil"/>
              <w:left w:val="nil"/>
              <w:bottom w:val="single" w:sz="4" w:space="0" w:color="auto"/>
              <w:right w:val="single" w:sz="4" w:space="0" w:color="auto"/>
            </w:tcBorders>
            <w:vAlign w:val="center"/>
            <w:hideMark/>
          </w:tcPr>
          <w:p w14:paraId="2CBEBF3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CBA4BD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ESFIGNOMANÔMETRO ADULTO PEDESTAL COM RODÍZIO: Ajuste: analógico, aneroide; tipo: de braço; faixa de operação: até 300 mmhg; braçadeira em nylon; fecho em velcro. Aprovado pela Anvisa. Garantia mínima de 12 meses e assistência técnica</w:t>
            </w:r>
          </w:p>
        </w:tc>
        <w:tc>
          <w:tcPr>
            <w:tcW w:w="812" w:type="dxa"/>
            <w:tcBorders>
              <w:top w:val="single" w:sz="4" w:space="0" w:color="auto"/>
              <w:bottom w:val="single" w:sz="4" w:space="0" w:color="auto"/>
              <w:right w:val="single" w:sz="4" w:space="0" w:color="auto"/>
            </w:tcBorders>
            <w:vAlign w:val="center"/>
          </w:tcPr>
          <w:p w14:paraId="01FC4D0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724AC5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343,00</w:t>
            </w:r>
          </w:p>
        </w:tc>
        <w:tc>
          <w:tcPr>
            <w:tcW w:w="1564" w:type="dxa"/>
            <w:tcBorders>
              <w:top w:val="single" w:sz="4" w:space="0" w:color="auto"/>
              <w:bottom w:val="single" w:sz="4" w:space="0" w:color="auto"/>
              <w:right w:val="single" w:sz="4" w:space="0" w:color="auto"/>
            </w:tcBorders>
            <w:vAlign w:val="bottom"/>
          </w:tcPr>
          <w:p w14:paraId="64F3429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R$ 1.715,00</w:t>
            </w:r>
          </w:p>
        </w:tc>
      </w:tr>
      <w:tr w:rsidR="00705FB0" w:rsidRPr="00D40442" w14:paraId="4C8F6BC3"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35EA7B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261</w:t>
            </w:r>
          </w:p>
        </w:tc>
        <w:tc>
          <w:tcPr>
            <w:tcW w:w="1030" w:type="dxa"/>
            <w:tcBorders>
              <w:top w:val="nil"/>
              <w:left w:val="single" w:sz="4" w:space="0" w:color="auto"/>
              <w:bottom w:val="single" w:sz="4" w:space="0" w:color="auto"/>
              <w:right w:val="single" w:sz="4" w:space="0" w:color="auto"/>
            </w:tcBorders>
            <w:noWrap/>
            <w:vAlign w:val="center"/>
            <w:hideMark/>
          </w:tcPr>
          <w:p w14:paraId="7F8C02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432472</w:t>
            </w:r>
          </w:p>
        </w:tc>
        <w:tc>
          <w:tcPr>
            <w:tcW w:w="1407" w:type="dxa"/>
            <w:tcBorders>
              <w:top w:val="nil"/>
              <w:left w:val="nil"/>
              <w:bottom w:val="single" w:sz="4" w:space="0" w:color="auto"/>
              <w:right w:val="single" w:sz="4" w:space="0" w:color="auto"/>
            </w:tcBorders>
            <w:vAlign w:val="center"/>
            <w:hideMark/>
          </w:tcPr>
          <w:p w14:paraId="3942B61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50A58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ESFIGNOMANÔMETRO INFANTIL, analógico, escala 0-300mHg, com precisão de +/- 3mmHg, livre de látex, braçadeira em NYLON com fecho em velcro para braço direito e esquerdo, alta resistência e durabilidade da braçadeira, alcance da circunferência 10 a 18cm manômetro aneroide com visor graduado de 20 a 300 mmHg com selo do INMETRO, preciso e de fácil leitura, válvula de metal permitindo a retenção e o esvaziamento de ar, bolsa de ar, pera e tubos conectores de borracha, com um perfeito controle do enchimento e esvaziamento do ar. </w:t>
            </w:r>
            <w:r w:rsidRPr="00D40442">
              <w:rPr>
                <w:rFonts w:ascii="Arial" w:hAnsi="Arial" w:cs="Arial"/>
                <w:sz w:val="20"/>
                <w:szCs w:val="20"/>
                <w:u w:val="single"/>
              </w:rPr>
              <w:t>Com garantia de calibração igual ou superior à 5 anos, Auferido pelo INMETRO</w:t>
            </w:r>
            <w:r w:rsidRPr="00D40442">
              <w:rPr>
                <w:rFonts w:ascii="Arial" w:hAnsi="Arial" w:cs="Arial"/>
                <w:sz w:val="20"/>
                <w:szCs w:val="20"/>
              </w:rPr>
              <w:t>,EXCETO MARCA PREMIUM E SOLIDOR, DEVIDO A PROBLEMAS RELACIONADOS COM A QUALIDADE NAS ÚLTIMAS AQUISIÇÕES.</w:t>
            </w:r>
          </w:p>
        </w:tc>
        <w:tc>
          <w:tcPr>
            <w:tcW w:w="812" w:type="dxa"/>
            <w:tcBorders>
              <w:top w:val="single" w:sz="4" w:space="0" w:color="auto"/>
              <w:bottom w:val="single" w:sz="4" w:space="0" w:color="auto"/>
              <w:right w:val="single" w:sz="4" w:space="0" w:color="auto"/>
            </w:tcBorders>
            <w:vAlign w:val="center"/>
          </w:tcPr>
          <w:p w14:paraId="63EB6B6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984718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65,75</w:t>
            </w:r>
          </w:p>
        </w:tc>
        <w:tc>
          <w:tcPr>
            <w:tcW w:w="1564" w:type="dxa"/>
            <w:tcBorders>
              <w:top w:val="single" w:sz="4" w:space="0" w:color="auto"/>
              <w:bottom w:val="single" w:sz="4" w:space="0" w:color="auto"/>
              <w:right w:val="single" w:sz="4" w:space="0" w:color="auto"/>
            </w:tcBorders>
            <w:vAlign w:val="bottom"/>
          </w:tcPr>
          <w:p w14:paraId="49047F2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R$ 657,50</w:t>
            </w:r>
          </w:p>
        </w:tc>
      </w:tr>
      <w:tr w:rsidR="00705FB0" w:rsidRPr="00D40442" w14:paraId="642A2448" w14:textId="77777777" w:rsidTr="000D2BFE">
        <w:trPr>
          <w:gridAfter w:val="1"/>
          <w:wAfter w:w="2584" w:type="dxa"/>
          <w:trHeight w:val="2475"/>
        </w:trPr>
        <w:tc>
          <w:tcPr>
            <w:tcW w:w="535" w:type="dxa"/>
            <w:tcBorders>
              <w:top w:val="nil"/>
              <w:left w:val="single" w:sz="4" w:space="0" w:color="auto"/>
              <w:bottom w:val="single" w:sz="4" w:space="0" w:color="auto"/>
              <w:right w:val="nil"/>
            </w:tcBorders>
            <w:vAlign w:val="center"/>
            <w:hideMark/>
          </w:tcPr>
          <w:p w14:paraId="3525FB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262</w:t>
            </w:r>
          </w:p>
        </w:tc>
        <w:tc>
          <w:tcPr>
            <w:tcW w:w="1030" w:type="dxa"/>
            <w:tcBorders>
              <w:top w:val="nil"/>
              <w:left w:val="single" w:sz="4" w:space="0" w:color="auto"/>
              <w:bottom w:val="single" w:sz="4" w:space="0" w:color="auto"/>
              <w:right w:val="single" w:sz="4" w:space="0" w:color="auto"/>
            </w:tcBorders>
            <w:noWrap/>
            <w:vAlign w:val="center"/>
            <w:hideMark/>
          </w:tcPr>
          <w:p w14:paraId="0D22817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482044</w:t>
            </w:r>
          </w:p>
        </w:tc>
        <w:tc>
          <w:tcPr>
            <w:tcW w:w="1407" w:type="dxa"/>
            <w:tcBorders>
              <w:top w:val="nil"/>
              <w:left w:val="nil"/>
              <w:bottom w:val="single" w:sz="4" w:space="0" w:color="auto"/>
              <w:right w:val="single" w:sz="4" w:space="0" w:color="auto"/>
            </w:tcBorders>
            <w:vAlign w:val="center"/>
            <w:hideMark/>
          </w:tcPr>
          <w:p w14:paraId="7FCD4C9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0200ADC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FOCO CLÍNICO LED/ REFLETOR AMBULATORIAL LED: Descrição básica: Refletor parabólico, regulável e fixado em pedestal móvel para realização de exames clínicos e ginecológicos. ESPECIFICAÇÕES TÉCNICAS MÍNIMAS I. Características gerais: 1. Foco de luz auxiliar para exames clínicos e ginecológicos; 2. Lâmpada de LED; 3. Potência da lâmpada de Led de 5W ou superior; 4. Temperatura de Cor (Kelvin) de 5.500 a 6.500 K; 5. Haste superior flexível; 6. Pedestal com haste inferior pintada tinta epóxi; 7. Altura ajustável; 8. Pintura em epóxi branca; 9. Base do pedestal com no mínimo 04 rodízios giratórios de borracha com freio; 10. Alimentação elétrica: bivolt automático (127/220VAC). II. ACESSÓRIOS 1. Empresa deverá fornecer todos os acessórios indispensáveis para o funcionamento do Foco Clínico.</w:t>
            </w:r>
          </w:p>
        </w:tc>
        <w:tc>
          <w:tcPr>
            <w:tcW w:w="812" w:type="dxa"/>
            <w:tcBorders>
              <w:top w:val="single" w:sz="4" w:space="0" w:color="auto"/>
              <w:bottom w:val="single" w:sz="4" w:space="0" w:color="auto"/>
              <w:right w:val="single" w:sz="4" w:space="0" w:color="auto"/>
            </w:tcBorders>
            <w:vAlign w:val="center"/>
          </w:tcPr>
          <w:p w14:paraId="6F1677B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4BFA8C1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395,00</w:t>
            </w:r>
          </w:p>
        </w:tc>
        <w:tc>
          <w:tcPr>
            <w:tcW w:w="1564" w:type="dxa"/>
            <w:tcBorders>
              <w:top w:val="single" w:sz="4" w:space="0" w:color="auto"/>
              <w:bottom w:val="single" w:sz="4" w:space="0" w:color="auto"/>
              <w:right w:val="single" w:sz="4" w:space="0" w:color="auto"/>
            </w:tcBorders>
            <w:vAlign w:val="bottom"/>
          </w:tcPr>
          <w:p w14:paraId="65DCD6D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R$ 1.975,00</w:t>
            </w:r>
          </w:p>
        </w:tc>
      </w:tr>
      <w:tr w:rsidR="00705FB0" w:rsidRPr="00D40442" w14:paraId="0C77A2B0"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3FBED0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263</w:t>
            </w:r>
          </w:p>
        </w:tc>
        <w:tc>
          <w:tcPr>
            <w:tcW w:w="1030" w:type="dxa"/>
            <w:tcBorders>
              <w:top w:val="nil"/>
              <w:left w:val="single" w:sz="4" w:space="0" w:color="auto"/>
              <w:bottom w:val="single" w:sz="4" w:space="0" w:color="auto"/>
              <w:right w:val="single" w:sz="4" w:space="0" w:color="auto"/>
            </w:tcBorders>
            <w:noWrap/>
            <w:vAlign w:val="center"/>
            <w:hideMark/>
          </w:tcPr>
          <w:p w14:paraId="165FD86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442460</w:t>
            </w:r>
          </w:p>
        </w:tc>
        <w:tc>
          <w:tcPr>
            <w:tcW w:w="1407" w:type="dxa"/>
            <w:tcBorders>
              <w:top w:val="nil"/>
              <w:left w:val="nil"/>
              <w:bottom w:val="single" w:sz="4" w:space="0" w:color="auto"/>
              <w:right w:val="single" w:sz="4" w:space="0" w:color="auto"/>
            </w:tcBorders>
            <w:vAlign w:val="center"/>
            <w:hideMark/>
          </w:tcPr>
          <w:p w14:paraId="75FC9A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6CB0EE5"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Histerômetro modelo Collin, material em aço inoxidável cirúrgico, com escala métrica (cm), geralmente com cerca de 28cm de comprimento, com fecho para travamento. Esterilizável (autoclavável). Registro na ANVISA.</w:t>
            </w:r>
          </w:p>
        </w:tc>
        <w:tc>
          <w:tcPr>
            <w:tcW w:w="812" w:type="dxa"/>
            <w:tcBorders>
              <w:top w:val="single" w:sz="4" w:space="0" w:color="auto"/>
              <w:bottom w:val="single" w:sz="4" w:space="0" w:color="auto"/>
              <w:right w:val="single" w:sz="4" w:space="0" w:color="auto"/>
            </w:tcBorders>
            <w:vAlign w:val="center"/>
          </w:tcPr>
          <w:p w14:paraId="67076D6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2FC551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70,50</w:t>
            </w:r>
          </w:p>
        </w:tc>
        <w:tc>
          <w:tcPr>
            <w:tcW w:w="1564" w:type="dxa"/>
            <w:tcBorders>
              <w:top w:val="single" w:sz="4" w:space="0" w:color="auto"/>
              <w:bottom w:val="single" w:sz="4" w:space="0" w:color="auto"/>
              <w:right w:val="single" w:sz="4" w:space="0" w:color="auto"/>
            </w:tcBorders>
            <w:vAlign w:val="bottom"/>
          </w:tcPr>
          <w:p w14:paraId="4559434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R$ 352,50</w:t>
            </w:r>
          </w:p>
        </w:tc>
      </w:tr>
      <w:tr w:rsidR="00705FB0" w:rsidRPr="00D40442" w14:paraId="486DB656" w14:textId="77777777" w:rsidTr="000D2BFE">
        <w:trPr>
          <w:gridAfter w:val="1"/>
          <w:wAfter w:w="2584" w:type="dxa"/>
          <w:trHeight w:val="3150"/>
        </w:trPr>
        <w:tc>
          <w:tcPr>
            <w:tcW w:w="535" w:type="dxa"/>
            <w:tcBorders>
              <w:top w:val="nil"/>
              <w:left w:val="single" w:sz="4" w:space="0" w:color="auto"/>
              <w:bottom w:val="single" w:sz="4" w:space="0" w:color="auto"/>
              <w:right w:val="nil"/>
            </w:tcBorders>
            <w:vAlign w:val="center"/>
            <w:hideMark/>
          </w:tcPr>
          <w:p w14:paraId="64A8F8E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264</w:t>
            </w:r>
          </w:p>
        </w:tc>
        <w:tc>
          <w:tcPr>
            <w:tcW w:w="1030" w:type="dxa"/>
            <w:tcBorders>
              <w:top w:val="nil"/>
              <w:left w:val="single" w:sz="4" w:space="0" w:color="auto"/>
              <w:bottom w:val="single" w:sz="4" w:space="0" w:color="auto"/>
              <w:right w:val="single" w:sz="4" w:space="0" w:color="auto"/>
            </w:tcBorders>
            <w:noWrap/>
            <w:vAlign w:val="center"/>
            <w:hideMark/>
          </w:tcPr>
          <w:p w14:paraId="416099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441158</w:t>
            </w:r>
          </w:p>
        </w:tc>
        <w:tc>
          <w:tcPr>
            <w:tcW w:w="1407" w:type="dxa"/>
            <w:tcBorders>
              <w:top w:val="nil"/>
              <w:left w:val="nil"/>
              <w:bottom w:val="single" w:sz="4" w:space="0" w:color="auto"/>
              <w:right w:val="single" w:sz="4" w:space="0" w:color="auto"/>
            </w:tcBorders>
            <w:vAlign w:val="center"/>
            <w:hideMark/>
          </w:tcPr>
          <w:p w14:paraId="31E980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5EE9D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LASER TERAPÊUTICO: emite luz vermelha e infravermelha com finalidade antinflamatórias, cicatrizantes e analgésicas. Indicado para bioestimulação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w:t>
            </w:r>
            <w:r w:rsidRPr="00D40442">
              <w:rPr>
                <w:rFonts w:ascii="Arial" w:hAnsi="Arial" w:cs="Arial"/>
                <w:sz w:val="20"/>
                <w:szCs w:val="20"/>
              </w:rPr>
              <w:lastRenderedPageBreak/>
              <w:t>19 cm (profundidade); diâmetro da fibra: 600 um; bateria li-on; comprimento de onda laser vermelho: 660 nm +/- 10 nm; potência útil do emissor de laser vermelho: 100nw +/- 20%; comprimento da onda laser infravermelho: 660 nm +/- 10 nm; potência do emissor de laser infravermelho: 100nw +/- 20%.</w:t>
            </w:r>
            <w:r w:rsidRPr="00D40442">
              <w:rPr>
                <w:rFonts w:ascii="Arial" w:hAnsi="Arial" w:cs="Arial"/>
                <w:b/>
                <w:bCs/>
                <w:sz w:val="20"/>
                <w:szCs w:val="20"/>
              </w:rPr>
              <w:t xml:space="preserve"> Itens inclusos</w:t>
            </w:r>
            <w:r w:rsidRPr="00D40442">
              <w:rPr>
                <w:rFonts w:ascii="Arial" w:hAnsi="Arial" w:cs="Arial"/>
                <w:sz w:val="20"/>
                <w:szCs w:val="20"/>
              </w:rPr>
              <w:t>: 01 peça de mão; 01 suporte para peça de mão; 01 fonte de alimentação; 01 case para transporte, 03 espaçadores, 01 óculos de proteção, 01 manual do usuário; 01 termo de garantia. Marca de referência: Therapy XT ou de melhor qualidade. Registro na Anvisa. Bivolt. Garantia mínima de 12 meses.</w:t>
            </w:r>
          </w:p>
        </w:tc>
        <w:tc>
          <w:tcPr>
            <w:tcW w:w="812" w:type="dxa"/>
            <w:tcBorders>
              <w:top w:val="single" w:sz="4" w:space="0" w:color="auto"/>
              <w:bottom w:val="single" w:sz="4" w:space="0" w:color="auto"/>
              <w:right w:val="single" w:sz="4" w:space="0" w:color="auto"/>
            </w:tcBorders>
            <w:vAlign w:val="center"/>
          </w:tcPr>
          <w:p w14:paraId="0E247FB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w:t>
            </w:r>
          </w:p>
        </w:tc>
        <w:tc>
          <w:tcPr>
            <w:tcW w:w="1453" w:type="dxa"/>
            <w:tcBorders>
              <w:top w:val="single" w:sz="4" w:space="0" w:color="auto"/>
              <w:bottom w:val="single" w:sz="4" w:space="0" w:color="auto"/>
              <w:right w:val="single" w:sz="4" w:space="0" w:color="auto"/>
            </w:tcBorders>
            <w:vAlign w:val="center"/>
          </w:tcPr>
          <w:p w14:paraId="294394D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3.999,99</w:t>
            </w:r>
          </w:p>
        </w:tc>
        <w:tc>
          <w:tcPr>
            <w:tcW w:w="1564" w:type="dxa"/>
            <w:tcBorders>
              <w:top w:val="single" w:sz="4" w:space="0" w:color="auto"/>
              <w:bottom w:val="single" w:sz="4" w:space="0" w:color="auto"/>
              <w:right w:val="single" w:sz="4" w:space="0" w:color="auto"/>
            </w:tcBorders>
            <w:vAlign w:val="bottom"/>
          </w:tcPr>
          <w:p w14:paraId="20B12F3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R$ 7.999,98</w:t>
            </w:r>
          </w:p>
        </w:tc>
      </w:tr>
      <w:tr w:rsidR="00705FB0" w:rsidRPr="00D40442" w14:paraId="28C6FCCB" w14:textId="77777777" w:rsidTr="000D2BFE">
        <w:trPr>
          <w:gridAfter w:val="1"/>
          <w:wAfter w:w="2584" w:type="dxa"/>
          <w:trHeight w:val="960"/>
        </w:trPr>
        <w:tc>
          <w:tcPr>
            <w:tcW w:w="535" w:type="dxa"/>
            <w:tcBorders>
              <w:top w:val="nil"/>
              <w:left w:val="single" w:sz="4" w:space="0" w:color="auto"/>
              <w:bottom w:val="single" w:sz="4" w:space="0" w:color="auto"/>
              <w:right w:val="nil"/>
            </w:tcBorders>
            <w:vAlign w:val="center"/>
            <w:hideMark/>
          </w:tcPr>
          <w:p w14:paraId="33F8DB2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265</w:t>
            </w:r>
          </w:p>
        </w:tc>
        <w:tc>
          <w:tcPr>
            <w:tcW w:w="1030" w:type="dxa"/>
            <w:tcBorders>
              <w:top w:val="nil"/>
              <w:left w:val="single" w:sz="4" w:space="0" w:color="auto"/>
              <w:bottom w:val="single" w:sz="4" w:space="0" w:color="auto"/>
              <w:right w:val="single" w:sz="4" w:space="0" w:color="auto"/>
            </w:tcBorders>
            <w:noWrap/>
            <w:vAlign w:val="center"/>
            <w:hideMark/>
          </w:tcPr>
          <w:p w14:paraId="6CFC662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399804</w:t>
            </w:r>
          </w:p>
        </w:tc>
        <w:tc>
          <w:tcPr>
            <w:tcW w:w="1407" w:type="dxa"/>
            <w:tcBorders>
              <w:top w:val="nil"/>
              <w:left w:val="nil"/>
              <w:bottom w:val="single" w:sz="4" w:space="0" w:color="auto"/>
              <w:right w:val="single" w:sz="4" w:space="0" w:color="auto"/>
            </w:tcBorders>
            <w:vAlign w:val="center"/>
            <w:hideMark/>
          </w:tcPr>
          <w:p w14:paraId="29E87B4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6CD3B5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Mesa clínica: estrutura tubular em aço Inoxidável; leito fixo e cabeceira reclinável 4 posições; acabamento da superfície: pintura epóxi; colchonete confeccionado em espuma densidade mínima D26, revestido com courvin de alta qualidade. Capacidade de 200 kg. Tamanho: (C x L x A) 190 x 65 x 80cm. Acessório: suporte para papel.  Garantia mínima de 12 meses contra defeito de fabricação.</w:t>
            </w:r>
          </w:p>
        </w:tc>
        <w:tc>
          <w:tcPr>
            <w:tcW w:w="812" w:type="dxa"/>
            <w:tcBorders>
              <w:top w:val="single" w:sz="4" w:space="0" w:color="auto"/>
              <w:bottom w:val="single" w:sz="4" w:space="0" w:color="auto"/>
              <w:right w:val="single" w:sz="4" w:space="0" w:color="auto"/>
            </w:tcBorders>
            <w:vAlign w:val="center"/>
          </w:tcPr>
          <w:p w14:paraId="1A6B34F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1DDB4A2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1.488,40</w:t>
            </w:r>
          </w:p>
        </w:tc>
        <w:tc>
          <w:tcPr>
            <w:tcW w:w="1564" w:type="dxa"/>
            <w:tcBorders>
              <w:top w:val="single" w:sz="4" w:space="0" w:color="auto"/>
              <w:bottom w:val="single" w:sz="4" w:space="0" w:color="auto"/>
              <w:right w:val="single" w:sz="4" w:space="0" w:color="auto"/>
            </w:tcBorders>
            <w:vAlign w:val="bottom"/>
          </w:tcPr>
          <w:p w14:paraId="00B7DDD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R$ 74.420,00</w:t>
            </w:r>
          </w:p>
        </w:tc>
      </w:tr>
      <w:tr w:rsidR="00705FB0" w:rsidRPr="00D40442" w14:paraId="2505AE00"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4DCB0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266</w:t>
            </w:r>
          </w:p>
        </w:tc>
        <w:tc>
          <w:tcPr>
            <w:tcW w:w="1030" w:type="dxa"/>
            <w:tcBorders>
              <w:top w:val="nil"/>
              <w:left w:val="single" w:sz="4" w:space="0" w:color="auto"/>
              <w:bottom w:val="single" w:sz="4" w:space="0" w:color="auto"/>
              <w:right w:val="single" w:sz="4" w:space="0" w:color="auto"/>
            </w:tcBorders>
            <w:noWrap/>
            <w:vAlign w:val="center"/>
            <w:hideMark/>
          </w:tcPr>
          <w:p w14:paraId="51621E3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399808</w:t>
            </w:r>
          </w:p>
        </w:tc>
        <w:tc>
          <w:tcPr>
            <w:tcW w:w="1407" w:type="dxa"/>
            <w:tcBorders>
              <w:top w:val="nil"/>
              <w:left w:val="nil"/>
              <w:bottom w:val="single" w:sz="4" w:space="0" w:color="auto"/>
              <w:right w:val="single" w:sz="4" w:space="0" w:color="auto"/>
            </w:tcBorders>
            <w:vAlign w:val="center"/>
            <w:hideMark/>
          </w:tcPr>
          <w:p w14:paraId="3C2E049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C71E75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Mesa clínica PEDIÁTRICA: estrutura tubular em aço Inoxidável; leito fixo e cabeceira reclinável 4 posições; acabamento da superfície: pintura epóxi; colchonete confeccionado em espuma densidade mínima D28, revestido com courvin de alta qualidade. Capacidade de 200 kg. Tamanho: (C x L x A) 120 x 60 x 80cm. Garantia mínima de 12 meses contra defeito de fabricação.</w:t>
            </w:r>
          </w:p>
        </w:tc>
        <w:tc>
          <w:tcPr>
            <w:tcW w:w="812" w:type="dxa"/>
            <w:tcBorders>
              <w:top w:val="single" w:sz="4" w:space="0" w:color="auto"/>
              <w:bottom w:val="single" w:sz="4" w:space="0" w:color="auto"/>
              <w:right w:val="single" w:sz="4" w:space="0" w:color="auto"/>
            </w:tcBorders>
            <w:vAlign w:val="center"/>
          </w:tcPr>
          <w:p w14:paraId="48C41A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64972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580,57</w:t>
            </w:r>
          </w:p>
        </w:tc>
        <w:tc>
          <w:tcPr>
            <w:tcW w:w="1564" w:type="dxa"/>
            <w:tcBorders>
              <w:top w:val="single" w:sz="4" w:space="0" w:color="auto"/>
              <w:bottom w:val="single" w:sz="4" w:space="0" w:color="auto"/>
              <w:right w:val="single" w:sz="4" w:space="0" w:color="auto"/>
            </w:tcBorders>
            <w:vAlign w:val="bottom"/>
          </w:tcPr>
          <w:p w14:paraId="6ACBBC5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R$ 5.805,70</w:t>
            </w:r>
          </w:p>
        </w:tc>
      </w:tr>
      <w:tr w:rsidR="00705FB0" w:rsidRPr="00D40442" w14:paraId="235263F4" w14:textId="77777777" w:rsidTr="000D2BFE">
        <w:trPr>
          <w:gridAfter w:val="1"/>
          <w:wAfter w:w="2584" w:type="dxa"/>
          <w:trHeight w:val="1363"/>
        </w:trPr>
        <w:tc>
          <w:tcPr>
            <w:tcW w:w="535" w:type="dxa"/>
            <w:tcBorders>
              <w:top w:val="nil"/>
              <w:left w:val="single" w:sz="4" w:space="0" w:color="auto"/>
              <w:bottom w:val="single" w:sz="4" w:space="0" w:color="auto"/>
              <w:right w:val="nil"/>
            </w:tcBorders>
            <w:vAlign w:val="center"/>
            <w:hideMark/>
          </w:tcPr>
          <w:p w14:paraId="65F0FFA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267</w:t>
            </w:r>
          </w:p>
        </w:tc>
        <w:tc>
          <w:tcPr>
            <w:tcW w:w="1030" w:type="dxa"/>
            <w:tcBorders>
              <w:top w:val="nil"/>
              <w:left w:val="single" w:sz="4" w:space="0" w:color="auto"/>
              <w:bottom w:val="single" w:sz="4" w:space="0" w:color="auto"/>
              <w:right w:val="single" w:sz="4" w:space="0" w:color="auto"/>
            </w:tcBorders>
            <w:vAlign w:val="center"/>
            <w:hideMark/>
          </w:tcPr>
          <w:p w14:paraId="698C98B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415928</w:t>
            </w:r>
          </w:p>
        </w:tc>
        <w:tc>
          <w:tcPr>
            <w:tcW w:w="1407" w:type="dxa"/>
            <w:tcBorders>
              <w:top w:val="nil"/>
              <w:left w:val="nil"/>
              <w:bottom w:val="single" w:sz="4" w:space="0" w:color="auto"/>
              <w:right w:val="single" w:sz="4" w:space="0" w:color="auto"/>
            </w:tcBorders>
            <w:vAlign w:val="center"/>
            <w:hideMark/>
          </w:tcPr>
          <w:p w14:paraId="51CB5F4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213D70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Mesa ginecológica, estrutura: tubo aço, material leito: chapa aço inox, estofado revestido em courvin dividido em seções móveis com regulagem (cabeceira, assento e perneira), espuma densidade mínima D28. Características adicionais: balde aço inox, material porta-coxa: porta-coxas estofado. Suporta até 200Kg. Ergonomia: 5 níveis de elevação de troco e perna. Kit apoio de perna inox. Suporte de Lençol com pintura epóxi anti ferrugem. Suporte para Colposcópio portátil cromado.</w:t>
            </w:r>
          </w:p>
        </w:tc>
        <w:tc>
          <w:tcPr>
            <w:tcW w:w="812" w:type="dxa"/>
            <w:tcBorders>
              <w:top w:val="single" w:sz="4" w:space="0" w:color="auto"/>
              <w:bottom w:val="single" w:sz="4" w:space="0" w:color="auto"/>
              <w:right w:val="single" w:sz="4" w:space="0" w:color="auto"/>
            </w:tcBorders>
            <w:vAlign w:val="center"/>
          </w:tcPr>
          <w:p w14:paraId="4E2C06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0A030F4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1.690,00</w:t>
            </w:r>
          </w:p>
        </w:tc>
        <w:tc>
          <w:tcPr>
            <w:tcW w:w="1564" w:type="dxa"/>
            <w:tcBorders>
              <w:top w:val="single" w:sz="4" w:space="0" w:color="auto"/>
              <w:bottom w:val="single" w:sz="4" w:space="0" w:color="auto"/>
              <w:right w:val="single" w:sz="4" w:space="0" w:color="auto"/>
            </w:tcBorders>
            <w:vAlign w:val="bottom"/>
          </w:tcPr>
          <w:p w14:paraId="326D39E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R$ 8.450,00</w:t>
            </w:r>
          </w:p>
        </w:tc>
      </w:tr>
      <w:tr w:rsidR="00705FB0" w:rsidRPr="00D40442" w14:paraId="57563874" w14:textId="77777777" w:rsidTr="000D2BFE">
        <w:trPr>
          <w:gridAfter w:val="1"/>
          <w:wAfter w:w="2584" w:type="dxa"/>
          <w:trHeight w:val="604"/>
        </w:trPr>
        <w:tc>
          <w:tcPr>
            <w:tcW w:w="535" w:type="dxa"/>
            <w:tcBorders>
              <w:top w:val="nil"/>
              <w:left w:val="single" w:sz="4" w:space="0" w:color="auto"/>
              <w:bottom w:val="single" w:sz="4" w:space="0" w:color="auto"/>
              <w:right w:val="nil"/>
            </w:tcBorders>
            <w:vAlign w:val="center"/>
            <w:hideMark/>
          </w:tcPr>
          <w:p w14:paraId="2AD13A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268</w:t>
            </w:r>
          </w:p>
        </w:tc>
        <w:tc>
          <w:tcPr>
            <w:tcW w:w="1030" w:type="dxa"/>
            <w:tcBorders>
              <w:top w:val="nil"/>
              <w:left w:val="single" w:sz="4" w:space="0" w:color="auto"/>
              <w:bottom w:val="single" w:sz="4" w:space="0" w:color="auto"/>
              <w:right w:val="single" w:sz="4" w:space="0" w:color="auto"/>
            </w:tcBorders>
            <w:noWrap/>
            <w:vAlign w:val="center"/>
            <w:hideMark/>
          </w:tcPr>
          <w:p w14:paraId="37C7603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415922</w:t>
            </w:r>
          </w:p>
        </w:tc>
        <w:tc>
          <w:tcPr>
            <w:tcW w:w="1407" w:type="dxa"/>
            <w:tcBorders>
              <w:top w:val="nil"/>
              <w:left w:val="nil"/>
              <w:bottom w:val="single" w:sz="4" w:space="0" w:color="auto"/>
              <w:right w:val="single" w:sz="4" w:space="0" w:color="auto"/>
            </w:tcBorders>
            <w:vAlign w:val="center"/>
            <w:hideMark/>
          </w:tcPr>
          <w:p w14:paraId="76C30B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3AF422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Mesa de mayo: material: estrutura tubular em aço inox, altura: altura regulável, componentes: bandeja aço inox mínimo de 46 x 30cm, outros componentes: 3 rodízios</w:t>
            </w:r>
          </w:p>
        </w:tc>
        <w:tc>
          <w:tcPr>
            <w:tcW w:w="812" w:type="dxa"/>
            <w:tcBorders>
              <w:top w:val="single" w:sz="4" w:space="0" w:color="auto"/>
              <w:bottom w:val="single" w:sz="4" w:space="0" w:color="auto"/>
              <w:right w:val="single" w:sz="4" w:space="0" w:color="auto"/>
            </w:tcBorders>
            <w:vAlign w:val="center"/>
          </w:tcPr>
          <w:p w14:paraId="658A6F6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AE1491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183,00</w:t>
            </w:r>
          </w:p>
        </w:tc>
        <w:tc>
          <w:tcPr>
            <w:tcW w:w="1564" w:type="dxa"/>
            <w:tcBorders>
              <w:top w:val="single" w:sz="4" w:space="0" w:color="auto"/>
              <w:bottom w:val="single" w:sz="4" w:space="0" w:color="auto"/>
              <w:right w:val="single" w:sz="4" w:space="0" w:color="auto"/>
            </w:tcBorders>
            <w:vAlign w:val="bottom"/>
          </w:tcPr>
          <w:p w14:paraId="7FBED74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R$ 1.830,00</w:t>
            </w:r>
          </w:p>
        </w:tc>
      </w:tr>
      <w:tr w:rsidR="00705FB0" w:rsidRPr="00D40442" w14:paraId="46A1F872"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21C09CA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269</w:t>
            </w:r>
          </w:p>
        </w:tc>
        <w:tc>
          <w:tcPr>
            <w:tcW w:w="1030" w:type="dxa"/>
            <w:tcBorders>
              <w:top w:val="nil"/>
              <w:left w:val="single" w:sz="4" w:space="0" w:color="auto"/>
              <w:bottom w:val="single" w:sz="4" w:space="0" w:color="auto"/>
              <w:right w:val="single" w:sz="4" w:space="0" w:color="auto"/>
            </w:tcBorders>
            <w:noWrap/>
            <w:vAlign w:val="center"/>
            <w:hideMark/>
          </w:tcPr>
          <w:p w14:paraId="754746D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481241</w:t>
            </w:r>
          </w:p>
        </w:tc>
        <w:tc>
          <w:tcPr>
            <w:tcW w:w="1407" w:type="dxa"/>
            <w:tcBorders>
              <w:top w:val="nil"/>
              <w:left w:val="nil"/>
              <w:bottom w:val="single" w:sz="4" w:space="0" w:color="auto"/>
              <w:right w:val="single" w:sz="4" w:space="0" w:color="auto"/>
            </w:tcBorders>
            <w:vAlign w:val="center"/>
            <w:hideMark/>
          </w:tcPr>
          <w:p w14:paraId="4A76074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2D018F1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Mesa de cabeceira hospitalar com refeição acoplada: possui uma gaveta e um armário inferior com porta e prateleira; mesa de refeição acoplada com altura regulável; tampo de MDF revestida em BP; base com quatro rodízios de 2 polegadas. construída em MDF com revestimento BP (melamínico de baixa pressão). Deve possuir: 1 gaveta, 1 armário inferior com porta e prateleira + mesa de refeição acoplada com altura regulável, guia em aço carbono e tampo em MDF com revestimento BP (melamínico de baixa pressão). Base com 4 rodízios. Dimensões aproximadas da cabeceira. comprimento: 44 cm. largura: 42 cm. altura: 82 cm. Dimensões aproximadas do tampo da mesa de refeição: comprimento: 60 cm largura: 31 cm. Produto entregue montado. Garantia mínima de 12 meses. </w:t>
            </w:r>
          </w:p>
        </w:tc>
        <w:tc>
          <w:tcPr>
            <w:tcW w:w="812" w:type="dxa"/>
            <w:tcBorders>
              <w:top w:val="single" w:sz="4" w:space="0" w:color="auto"/>
              <w:bottom w:val="single" w:sz="4" w:space="0" w:color="auto"/>
              <w:right w:val="single" w:sz="4" w:space="0" w:color="auto"/>
            </w:tcBorders>
            <w:vAlign w:val="center"/>
          </w:tcPr>
          <w:p w14:paraId="2FDB92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588036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837,18</w:t>
            </w:r>
          </w:p>
        </w:tc>
        <w:tc>
          <w:tcPr>
            <w:tcW w:w="1564" w:type="dxa"/>
            <w:tcBorders>
              <w:top w:val="single" w:sz="4" w:space="0" w:color="auto"/>
              <w:bottom w:val="single" w:sz="4" w:space="0" w:color="auto"/>
              <w:right w:val="single" w:sz="4" w:space="0" w:color="auto"/>
            </w:tcBorders>
            <w:vAlign w:val="bottom"/>
          </w:tcPr>
          <w:p w14:paraId="1DF7CDE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R$ 8.371,80</w:t>
            </w:r>
          </w:p>
        </w:tc>
      </w:tr>
      <w:tr w:rsidR="00705FB0" w:rsidRPr="00D40442" w14:paraId="31C4BF2B" w14:textId="77777777" w:rsidTr="000D2BFE">
        <w:trPr>
          <w:gridAfter w:val="1"/>
          <w:wAfter w:w="2584" w:type="dxa"/>
          <w:trHeight w:val="3677"/>
        </w:trPr>
        <w:tc>
          <w:tcPr>
            <w:tcW w:w="535" w:type="dxa"/>
            <w:tcBorders>
              <w:top w:val="nil"/>
              <w:left w:val="single" w:sz="4" w:space="0" w:color="auto"/>
              <w:bottom w:val="single" w:sz="4" w:space="0" w:color="auto"/>
              <w:right w:val="nil"/>
            </w:tcBorders>
            <w:vAlign w:val="center"/>
            <w:hideMark/>
          </w:tcPr>
          <w:p w14:paraId="4EC500B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270</w:t>
            </w:r>
          </w:p>
        </w:tc>
        <w:tc>
          <w:tcPr>
            <w:tcW w:w="1030" w:type="dxa"/>
            <w:tcBorders>
              <w:top w:val="nil"/>
              <w:left w:val="single" w:sz="4" w:space="0" w:color="auto"/>
              <w:bottom w:val="single" w:sz="4" w:space="0" w:color="auto"/>
              <w:right w:val="single" w:sz="4" w:space="0" w:color="auto"/>
            </w:tcBorders>
            <w:noWrap/>
            <w:vAlign w:val="center"/>
            <w:hideMark/>
          </w:tcPr>
          <w:p w14:paraId="76BA058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422565</w:t>
            </w:r>
          </w:p>
        </w:tc>
        <w:tc>
          <w:tcPr>
            <w:tcW w:w="1407" w:type="dxa"/>
            <w:tcBorders>
              <w:top w:val="nil"/>
              <w:left w:val="nil"/>
              <w:bottom w:val="single" w:sz="4" w:space="0" w:color="auto"/>
              <w:right w:val="single" w:sz="4" w:space="0" w:color="auto"/>
            </w:tcBorders>
            <w:vAlign w:val="center"/>
            <w:hideMark/>
          </w:tcPr>
          <w:p w14:paraId="59733F6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554E66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Monitor multiparâmetro, tipo: pré configurado, modular, 5 parâmetros básicos:</w:t>
            </w:r>
            <w:r w:rsidRPr="00D40442">
              <w:rPr>
                <w:rFonts w:ascii="Arial" w:hAnsi="Arial" w:cs="Arial"/>
                <w:sz w:val="20"/>
                <w:szCs w:val="20"/>
              </w:rPr>
              <w:br/>
              <w:t>ECG/RESP/SPO</w:t>
            </w:r>
            <w:r w:rsidRPr="00D40442">
              <w:rPr>
                <w:rFonts w:ascii="Arial" w:hAnsi="Arial" w:cs="Arial"/>
                <w:sz w:val="20"/>
                <w:szCs w:val="20"/>
                <w:vertAlign w:val="subscript"/>
              </w:rPr>
              <w:t>2</w:t>
            </w:r>
            <w:r w:rsidRPr="00D40442">
              <w:rPr>
                <w:rFonts w:ascii="Arial" w:hAnsi="Arial" w:cs="Arial"/>
                <w:sz w:val="20"/>
                <w:szCs w:val="20"/>
              </w:rPr>
              <w:t>/PNI/TEMP, registros: mínimo 6 curvas simultâneas, tipo de tela: tela LCD 10", alta resolução, características adicionais: congelamento tela e memória, componentes: alarmes, bateria, acessórios: completo com cabos e sensores. Com suporte p/ monitor. Tipo/tamanho pré configurado/de 10'' a 12''. Alimentação elétrica:</w:t>
            </w:r>
            <w:r w:rsidRPr="00D40442">
              <w:rPr>
                <w:rFonts w:ascii="Arial" w:hAnsi="Arial" w:cs="Arial"/>
                <w:sz w:val="20"/>
                <w:szCs w:val="20"/>
              </w:rPr>
              <w:br/>
              <w:t>Bivolt ou 220 V, frequência 60 Hz. O equipamento deverá possuir registro na ANVISA; Garantia mínima de 12 meses.</w:t>
            </w:r>
          </w:p>
        </w:tc>
        <w:tc>
          <w:tcPr>
            <w:tcW w:w="812" w:type="dxa"/>
            <w:tcBorders>
              <w:top w:val="single" w:sz="4" w:space="0" w:color="auto"/>
              <w:bottom w:val="single" w:sz="4" w:space="0" w:color="auto"/>
              <w:right w:val="single" w:sz="4" w:space="0" w:color="auto"/>
            </w:tcBorders>
            <w:vAlign w:val="center"/>
          </w:tcPr>
          <w:p w14:paraId="1516F06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w:t>
            </w:r>
          </w:p>
        </w:tc>
        <w:tc>
          <w:tcPr>
            <w:tcW w:w="1453" w:type="dxa"/>
            <w:tcBorders>
              <w:top w:val="single" w:sz="4" w:space="0" w:color="auto"/>
              <w:bottom w:val="single" w:sz="4" w:space="0" w:color="auto"/>
              <w:right w:val="single" w:sz="4" w:space="0" w:color="auto"/>
            </w:tcBorders>
            <w:vAlign w:val="center"/>
          </w:tcPr>
          <w:p w14:paraId="2C117F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6.449,09</w:t>
            </w:r>
          </w:p>
        </w:tc>
        <w:tc>
          <w:tcPr>
            <w:tcW w:w="1564" w:type="dxa"/>
            <w:tcBorders>
              <w:top w:val="single" w:sz="4" w:space="0" w:color="auto"/>
              <w:bottom w:val="single" w:sz="4" w:space="0" w:color="auto"/>
              <w:right w:val="single" w:sz="4" w:space="0" w:color="auto"/>
            </w:tcBorders>
            <w:vAlign w:val="bottom"/>
          </w:tcPr>
          <w:p w14:paraId="3645E09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R$ 32.245,45</w:t>
            </w:r>
          </w:p>
        </w:tc>
      </w:tr>
      <w:tr w:rsidR="00705FB0" w:rsidRPr="00D40442" w14:paraId="24BFAB55" w14:textId="77777777" w:rsidTr="000D2BFE">
        <w:trPr>
          <w:gridAfter w:val="1"/>
          <w:wAfter w:w="2584" w:type="dxa"/>
          <w:trHeight w:val="1073"/>
        </w:trPr>
        <w:tc>
          <w:tcPr>
            <w:tcW w:w="535" w:type="dxa"/>
            <w:tcBorders>
              <w:top w:val="nil"/>
              <w:left w:val="single" w:sz="4" w:space="0" w:color="auto"/>
              <w:bottom w:val="single" w:sz="4" w:space="0" w:color="auto"/>
              <w:right w:val="nil"/>
            </w:tcBorders>
            <w:vAlign w:val="center"/>
            <w:hideMark/>
          </w:tcPr>
          <w:p w14:paraId="63E699B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271</w:t>
            </w:r>
          </w:p>
        </w:tc>
        <w:tc>
          <w:tcPr>
            <w:tcW w:w="1030" w:type="dxa"/>
            <w:tcBorders>
              <w:top w:val="nil"/>
              <w:left w:val="single" w:sz="4" w:space="0" w:color="auto"/>
              <w:bottom w:val="single" w:sz="4" w:space="0" w:color="auto"/>
              <w:right w:val="single" w:sz="4" w:space="0" w:color="auto"/>
            </w:tcBorders>
            <w:noWrap/>
            <w:vAlign w:val="center"/>
            <w:hideMark/>
          </w:tcPr>
          <w:p w14:paraId="20A37A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481732</w:t>
            </w:r>
          </w:p>
        </w:tc>
        <w:tc>
          <w:tcPr>
            <w:tcW w:w="1407" w:type="dxa"/>
            <w:tcBorders>
              <w:top w:val="nil"/>
              <w:left w:val="nil"/>
              <w:bottom w:val="single" w:sz="4" w:space="0" w:color="auto"/>
              <w:right w:val="single" w:sz="4" w:space="0" w:color="auto"/>
            </w:tcBorders>
            <w:vAlign w:val="center"/>
            <w:hideMark/>
          </w:tcPr>
          <w:p w14:paraId="3A9A11C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3AA0BB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Monitor de sinais vitais para triagem de pré-consulta: tela de alta resolução LCD colorida NO MÍNIMO 10", leve, portátil. Para pacientes adultos, pediátricos e neonatos. </w:t>
            </w:r>
            <w:r w:rsidRPr="00D40442">
              <w:rPr>
                <w:rFonts w:ascii="Arial" w:hAnsi="Arial" w:cs="Arial"/>
                <w:sz w:val="20"/>
                <w:szCs w:val="20"/>
                <w:u w:val="single"/>
              </w:rPr>
              <w:t>Apresente SpO2 de baixa perfusão com tom de pulso, PNI e temperatura com termômetro sem contato físico</w:t>
            </w:r>
            <w:r w:rsidRPr="00D40442">
              <w:rPr>
                <w:rFonts w:ascii="Arial" w:hAnsi="Arial" w:cs="Arial"/>
                <w:sz w:val="20"/>
                <w:szCs w:val="20"/>
              </w:rPr>
              <w:t xml:space="preserve">. Características: categoria de alarme em 3 níveis de prioridade, alarme visual, tom de pulso e SpO2; estado de bateria indicado por LED; botão sensível ao toque de segurança; alimentação: 100 a 240 VAC; 50/60Hz; bateria recarregável; cabo de força padrão; linguagem: português. Acessórios adicionais: tubo extensor de PNI; braçadeira reutilizável de vários tamanhos (coxa, braço, adulto, obeso, adolescente, pediátrico, infantil e neonatal); tubo extensor de pressão arterial; cabo extensor de SpO2; sensor SpO2 reutilizável adulto e pediátrico; cabo de alimentação padrão; adaptador de energia padrão; manual de operação e comprovantes de calibração e </w:t>
            </w:r>
            <w:r w:rsidRPr="00D40442">
              <w:rPr>
                <w:rFonts w:ascii="Arial" w:hAnsi="Arial" w:cs="Arial"/>
                <w:sz w:val="20"/>
                <w:szCs w:val="20"/>
              </w:rPr>
              <w:lastRenderedPageBreak/>
              <w:t>inspeção de segurança; termômetro sem contato físico (temperatura por infravermelho); suporte para pedestal; carrinho de transporte; bolsa de transporte; suporte para fixação. Voltagem 127/220v. Registro na ANVISA. Garantia mínima de 12 meses.</w:t>
            </w:r>
          </w:p>
        </w:tc>
        <w:tc>
          <w:tcPr>
            <w:tcW w:w="812" w:type="dxa"/>
            <w:tcBorders>
              <w:top w:val="single" w:sz="4" w:space="0" w:color="auto"/>
              <w:bottom w:val="single" w:sz="4" w:space="0" w:color="auto"/>
              <w:right w:val="single" w:sz="4" w:space="0" w:color="auto"/>
            </w:tcBorders>
            <w:vAlign w:val="center"/>
          </w:tcPr>
          <w:p w14:paraId="6D912DD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7597BB2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5.819,99</w:t>
            </w:r>
          </w:p>
        </w:tc>
        <w:tc>
          <w:tcPr>
            <w:tcW w:w="1564" w:type="dxa"/>
            <w:tcBorders>
              <w:top w:val="single" w:sz="4" w:space="0" w:color="auto"/>
              <w:bottom w:val="single" w:sz="4" w:space="0" w:color="auto"/>
              <w:right w:val="single" w:sz="4" w:space="0" w:color="auto"/>
            </w:tcBorders>
            <w:vAlign w:val="bottom"/>
          </w:tcPr>
          <w:p w14:paraId="58F4070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R$ 58.199,90</w:t>
            </w:r>
          </w:p>
        </w:tc>
      </w:tr>
      <w:tr w:rsidR="00705FB0" w:rsidRPr="00D40442" w14:paraId="4305E81C" w14:textId="77777777" w:rsidTr="000D2BFE">
        <w:trPr>
          <w:gridAfter w:val="1"/>
          <w:wAfter w:w="2584" w:type="dxa"/>
          <w:trHeight w:val="1137"/>
        </w:trPr>
        <w:tc>
          <w:tcPr>
            <w:tcW w:w="535" w:type="dxa"/>
            <w:tcBorders>
              <w:top w:val="nil"/>
              <w:left w:val="single" w:sz="4" w:space="0" w:color="auto"/>
              <w:bottom w:val="single" w:sz="4" w:space="0" w:color="auto"/>
              <w:right w:val="nil"/>
            </w:tcBorders>
            <w:vAlign w:val="center"/>
            <w:hideMark/>
          </w:tcPr>
          <w:p w14:paraId="681CB06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272</w:t>
            </w:r>
          </w:p>
        </w:tc>
        <w:tc>
          <w:tcPr>
            <w:tcW w:w="1030" w:type="dxa"/>
            <w:tcBorders>
              <w:top w:val="nil"/>
              <w:left w:val="single" w:sz="4" w:space="0" w:color="auto"/>
              <w:bottom w:val="single" w:sz="4" w:space="0" w:color="auto"/>
              <w:right w:val="single" w:sz="4" w:space="0" w:color="auto"/>
            </w:tcBorders>
            <w:noWrap/>
            <w:vAlign w:val="center"/>
            <w:hideMark/>
          </w:tcPr>
          <w:p w14:paraId="2FA80E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427767</w:t>
            </w:r>
          </w:p>
        </w:tc>
        <w:tc>
          <w:tcPr>
            <w:tcW w:w="1407" w:type="dxa"/>
            <w:tcBorders>
              <w:top w:val="nil"/>
              <w:left w:val="nil"/>
              <w:bottom w:val="single" w:sz="4" w:space="0" w:color="auto"/>
              <w:right w:val="single" w:sz="4" w:space="0" w:color="auto"/>
            </w:tcBorders>
            <w:vAlign w:val="center"/>
            <w:hideMark/>
          </w:tcPr>
          <w:p w14:paraId="5D48B41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93249C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Mocho com encosto anatômico, acabamento liso e cantos arredondados de fácil limpeza e assepsia. Estofamento em material rígido e resistente, com revestimento sem costura, densidade adequada e antideformante. Base com 5 rodízios de poliamida, resistente, proporciona excelente estabilidade e fácil mobilidade. Possuir ajuste de altura e fácil adaptação à estrutura dos profissionais. Assento com ajuste de altura entre 41 e 52cm. Assento com sistema central de elevação do assento a gás através de alavanca lateral, promovendo movimentos suaves. Capacidade de carga: 150 Kg. Altura mínima da base: 410 mm. Altura máxima da base: 520mm. Garantia mínima de 12 meses contra defeitos de fabricação.</w:t>
            </w:r>
          </w:p>
        </w:tc>
        <w:tc>
          <w:tcPr>
            <w:tcW w:w="812" w:type="dxa"/>
            <w:tcBorders>
              <w:top w:val="single" w:sz="4" w:space="0" w:color="auto"/>
              <w:bottom w:val="single" w:sz="4" w:space="0" w:color="auto"/>
              <w:right w:val="single" w:sz="4" w:space="0" w:color="auto"/>
            </w:tcBorders>
            <w:vAlign w:val="center"/>
          </w:tcPr>
          <w:p w14:paraId="2945F6B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7C16C1F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658,47</w:t>
            </w:r>
          </w:p>
        </w:tc>
        <w:tc>
          <w:tcPr>
            <w:tcW w:w="1564" w:type="dxa"/>
            <w:tcBorders>
              <w:top w:val="single" w:sz="4" w:space="0" w:color="auto"/>
              <w:bottom w:val="single" w:sz="4" w:space="0" w:color="auto"/>
              <w:right w:val="single" w:sz="4" w:space="0" w:color="auto"/>
            </w:tcBorders>
            <w:vAlign w:val="bottom"/>
          </w:tcPr>
          <w:p w14:paraId="101CFC40"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R$ 9.877,05</w:t>
            </w:r>
          </w:p>
        </w:tc>
      </w:tr>
      <w:tr w:rsidR="00705FB0" w:rsidRPr="00D40442" w14:paraId="42C0E05E"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4A6513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273</w:t>
            </w:r>
          </w:p>
        </w:tc>
        <w:tc>
          <w:tcPr>
            <w:tcW w:w="1030" w:type="dxa"/>
            <w:tcBorders>
              <w:top w:val="nil"/>
              <w:left w:val="single" w:sz="4" w:space="0" w:color="auto"/>
              <w:bottom w:val="single" w:sz="4" w:space="0" w:color="auto"/>
              <w:right w:val="single" w:sz="4" w:space="0" w:color="auto"/>
            </w:tcBorders>
            <w:noWrap/>
            <w:vAlign w:val="center"/>
            <w:hideMark/>
          </w:tcPr>
          <w:p w14:paraId="0B876D8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343803</w:t>
            </w:r>
          </w:p>
        </w:tc>
        <w:tc>
          <w:tcPr>
            <w:tcW w:w="1407" w:type="dxa"/>
            <w:tcBorders>
              <w:top w:val="nil"/>
              <w:left w:val="nil"/>
              <w:bottom w:val="single" w:sz="4" w:space="0" w:color="auto"/>
              <w:right w:val="single" w:sz="4" w:space="0" w:color="auto"/>
            </w:tcBorders>
            <w:vAlign w:val="center"/>
            <w:hideMark/>
          </w:tcPr>
          <w:p w14:paraId="65826C4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780A02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Otoscópio com 5 espéculos e estojo, cabo em metal cromado com capa antiderrapante, para uso com duas pilhas médias e regulagem de intensidade de luz, com cabeçote de metal cromado e lâmpada incandescente, acondicionado 4m bolsa própria. Espéculos nº 1 (2,8mm), 2 (4,2mm), 3 (5,0mm), 4 (6,0mm) e 5 (9,5mm).</w:t>
            </w:r>
          </w:p>
        </w:tc>
        <w:tc>
          <w:tcPr>
            <w:tcW w:w="812" w:type="dxa"/>
            <w:tcBorders>
              <w:top w:val="single" w:sz="4" w:space="0" w:color="auto"/>
              <w:bottom w:val="single" w:sz="4" w:space="0" w:color="auto"/>
              <w:right w:val="single" w:sz="4" w:space="0" w:color="auto"/>
            </w:tcBorders>
            <w:vAlign w:val="center"/>
          </w:tcPr>
          <w:p w14:paraId="7C8CF9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474C44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267,00</w:t>
            </w:r>
          </w:p>
        </w:tc>
        <w:tc>
          <w:tcPr>
            <w:tcW w:w="1564" w:type="dxa"/>
            <w:tcBorders>
              <w:top w:val="single" w:sz="4" w:space="0" w:color="auto"/>
              <w:bottom w:val="single" w:sz="4" w:space="0" w:color="auto"/>
              <w:right w:val="single" w:sz="4" w:space="0" w:color="auto"/>
            </w:tcBorders>
            <w:vAlign w:val="bottom"/>
          </w:tcPr>
          <w:p w14:paraId="53E2E6E6"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R$ 2.670,00</w:t>
            </w:r>
          </w:p>
        </w:tc>
      </w:tr>
      <w:tr w:rsidR="00705FB0" w:rsidRPr="00D40442" w14:paraId="5875AC21" w14:textId="77777777" w:rsidTr="000D2BFE">
        <w:trPr>
          <w:gridAfter w:val="1"/>
          <w:wAfter w:w="2584" w:type="dxa"/>
          <w:trHeight w:val="3150"/>
        </w:trPr>
        <w:tc>
          <w:tcPr>
            <w:tcW w:w="535" w:type="dxa"/>
            <w:tcBorders>
              <w:top w:val="nil"/>
              <w:left w:val="single" w:sz="4" w:space="0" w:color="auto"/>
              <w:bottom w:val="single" w:sz="4" w:space="0" w:color="auto"/>
              <w:right w:val="nil"/>
            </w:tcBorders>
            <w:vAlign w:val="center"/>
            <w:hideMark/>
          </w:tcPr>
          <w:p w14:paraId="7C6C55A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274</w:t>
            </w:r>
          </w:p>
        </w:tc>
        <w:tc>
          <w:tcPr>
            <w:tcW w:w="1030" w:type="dxa"/>
            <w:tcBorders>
              <w:top w:val="nil"/>
              <w:left w:val="single" w:sz="4" w:space="0" w:color="auto"/>
              <w:bottom w:val="single" w:sz="4" w:space="0" w:color="auto"/>
              <w:right w:val="single" w:sz="4" w:space="0" w:color="auto"/>
            </w:tcBorders>
            <w:noWrap/>
            <w:vAlign w:val="center"/>
            <w:hideMark/>
          </w:tcPr>
          <w:p w14:paraId="631FE4C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441979</w:t>
            </w:r>
          </w:p>
        </w:tc>
        <w:tc>
          <w:tcPr>
            <w:tcW w:w="1407" w:type="dxa"/>
            <w:tcBorders>
              <w:top w:val="nil"/>
              <w:left w:val="nil"/>
              <w:bottom w:val="single" w:sz="4" w:space="0" w:color="auto"/>
              <w:right w:val="single" w:sz="4" w:space="0" w:color="auto"/>
            </w:tcBorders>
            <w:vAlign w:val="center"/>
            <w:hideMark/>
          </w:tcPr>
          <w:p w14:paraId="599793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6FD02B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Oxímetro de pulso de mesa para atender adultos, pediátricos e neonatais; parâmetros: saturação periférica de oxigênio no sangue (spo2); monitor: tela LCD colorida de alta resolução, curva pletismográfica, display configurável; sistema segurança: alarme audiovisuais para alta e baixa frequência de pulso e saturação, baixa perfusão, sensor desconectado, situação da bateria; sistema iluminação: iluminação de alto contraste para facilitar a visualização em todos os ângulos, mesmo em condições de baixa luminosidade; configuração: pulso faixa de medição 30 a 250 bpm, Spo2 faixa de medição: 0 a 100%, temperatura de operação: 0 a 45 °c, tendencias tabulares e gráficas de até 24 horas (minuto a minuto),alimentação bivolt automático, através de bateria de lítio recarregável incorporado ao equipamento, com autonomia de no mínimo 4 a 5 horas; acessórios: 01 bateria de lítio, 01 sensor de Sp02 de dedo adulto, pediátrico e neonato, 1 cabo de energia, capa protetora e um manual de operação. Registro na Anvisa. Garantia mínima de 12 meses.</w:t>
            </w:r>
          </w:p>
        </w:tc>
        <w:tc>
          <w:tcPr>
            <w:tcW w:w="812" w:type="dxa"/>
            <w:tcBorders>
              <w:top w:val="single" w:sz="4" w:space="0" w:color="auto"/>
              <w:bottom w:val="single" w:sz="4" w:space="0" w:color="auto"/>
              <w:right w:val="single" w:sz="4" w:space="0" w:color="auto"/>
            </w:tcBorders>
            <w:vAlign w:val="center"/>
          </w:tcPr>
          <w:p w14:paraId="535D2B1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84A4B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1.295,50</w:t>
            </w:r>
          </w:p>
        </w:tc>
        <w:tc>
          <w:tcPr>
            <w:tcW w:w="1564" w:type="dxa"/>
            <w:tcBorders>
              <w:top w:val="single" w:sz="4" w:space="0" w:color="auto"/>
              <w:bottom w:val="single" w:sz="4" w:space="0" w:color="auto"/>
              <w:right w:val="single" w:sz="4" w:space="0" w:color="auto"/>
            </w:tcBorders>
            <w:vAlign w:val="bottom"/>
          </w:tcPr>
          <w:p w14:paraId="1540226F"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R$ 12.955,00</w:t>
            </w:r>
          </w:p>
        </w:tc>
      </w:tr>
      <w:tr w:rsidR="00705FB0" w:rsidRPr="00D40442" w14:paraId="23E05042" w14:textId="77777777" w:rsidTr="000D2BFE">
        <w:trPr>
          <w:gridAfter w:val="1"/>
          <w:wAfter w:w="2584" w:type="dxa"/>
          <w:trHeight w:val="1846"/>
        </w:trPr>
        <w:tc>
          <w:tcPr>
            <w:tcW w:w="535" w:type="dxa"/>
            <w:tcBorders>
              <w:top w:val="nil"/>
              <w:left w:val="single" w:sz="4" w:space="0" w:color="auto"/>
              <w:bottom w:val="single" w:sz="4" w:space="0" w:color="auto"/>
              <w:right w:val="nil"/>
            </w:tcBorders>
            <w:vAlign w:val="center"/>
            <w:hideMark/>
          </w:tcPr>
          <w:p w14:paraId="3559437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275</w:t>
            </w:r>
          </w:p>
        </w:tc>
        <w:tc>
          <w:tcPr>
            <w:tcW w:w="1030" w:type="dxa"/>
            <w:tcBorders>
              <w:top w:val="nil"/>
              <w:left w:val="single" w:sz="4" w:space="0" w:color="auto"/>
              <w:bottom w:val="single" w:sz="4" w:space="0" w:color="auto"/>
              <w:right w:val="single" w:sz="4" w:space="0" w:color="auto"/>
            </w:tcBorders>
            <w:noWrap/>
            <w:vAlign w:val="center"/>
            <w:hideMark/>
          </w:tcPr>
          <w:p w14:paraId="3C7EA93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299875</w:t>
            </w:r>
          </w:p>
        </w:tc>
        <w:tc>
          <w:tcPr>
            <w:tcW w:w="1407" w:type="dxa"/>
            <w:tcBorders>
              <w:top w:val="nil"/>
              <w:left w:val="nil"/>
              <w:bottom w:val="single" w:sz="4" w:space="0" w:color="auto"/>
              <w:right w:val="single" w:sz="4" w:space="0" w:color="auto"/>
            </w:tcBorders>
            <w:vAlign w:val="center"/>
            <w:hideMark/>
          </w:tcPr>
          <w:p w14:paraId="622D78A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57B16F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w:t>
            </w:r>
            <w:r w:rsidRPr="00D40442">
              <w:rPr>
                <w:rFonts w:ascii="Arial" w:hAnsi="Arial" w:cs="Arial"/>
                <w:sz w:val="20"/>
                <w:szCs w:val="20"/>
              </w:rPr>
              <w:lastRenderedPageBreak/>
              <w:t xml:space="preserve">Fonte de energia: duas pilhas aaa (alcalinas). Dimensões 3,3 cm x 3,3 cm x 5,7 cm, acessórios:  manual em português, um cordão com trava. Garantia de fábrica de no mínimo 12 meses. </w:t>
            </w:r>
            <w:r w:rsidRPr="00D40442">
              <w:rPr>
                <w:rFonts w:ascii="Arial" w:hAnsi="Arial" w:cs="Arial"/>
                <w:sz w:val="20"/>
                <w:szCs w:val="20"/>
                <w:u w:val="single"/>
              </w:rPr>
              <w:t>Certificado pela ANVISA</w:t>
            </w:r>
            <w:r w:rsidRPr="00D40442">
              <w:rPr>
                <w:rFonts w:ascii="Arial" w:hAnsi="Arial" w:cs="Arial"/>
                <w:sz w:val="20"/>
                <w:szCs w:val="20"/>
              </w:rPr>
              <w:t>. (Exceto marca Fingertip - Pulse Oximeter, por problemas de qualidade na última licitação)</w:t>
            </w:r>
          </w:p>
        </w:tc>
        <w:tc>
          <w:tcPr>
            <w:tcW w:w="812" w:type="dxa"/>
            <w:tcBorders>
              <w:top w:val="single" w:sz="4" w:space="0" w:color="auto"/>
              <w:bottom w:val="single" w:sz="4" w:space="0" w:color="auto"/>
              <w:right w:val="single" w:sz="4" w:space="0" w:color="auto"/>
            </w:tcBorders>
            <w:vAlign w:val="center"/>
          </w:tcPr>
          <w:p w14:paraId="5E2D735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30</w:t>
            </w:r>
          </w:p>
        </w:tc>
        <w:tc>
          <w:tcPr>
            <w:tcW w:w="1453" w:type="dxa"/>
            <w:tcBorders>
              <w:top w:val="single" w:sz="4" w:space="0" w:color="auto"/>
              <w:bottom w:val="single" w:sz="4" w:space="0" w:color="auto"/>
              <w:right w:val="single" w:sz="4" w:space="0" w:color="auto"/>
            </w:tcBorders>
            <w:vAlign w:val="center"/>
          </w:tcPr>
          <w:p w14:paraId="10AFFB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83,31</w:t>
            </w:r>
          </w:p>
        </w:tc>
        <w:tc>
          <w:tcPr>
            <w:tcW w:w="1564" w:type="dxa"/>
            <w:tcBorders>
              <w:top w:val="single" w:sz="4" w:space="0" w:color="auto"/>
              <w:bottom w:val="single" w:sz="4" w:space="0" w:color="auto"/>
              <w:right w:val="single" w:sz="4" w:space="0" w:color="auto"/>
            </w:tcBorders>
            <w:vAlign w:val="bottom"/>
          </w:tcPr>
          <w:p w14:paraId="4A57C2F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R$ 2.499,30</w:t>
            </w:r>
          </w:p>
        </w:tc>
      </w:tr>
      <w:tr w:rsidR="00705FB0" w:rsidRPr="00D40442" w14:paraId="6B8D523C"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6F73C07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276</w:t>
            </w:r>
          </w:p>
        </w:tc>
        <w:tc>
          <w:tcPr>
            <w:tcW w:w="1030" w:type="dxa"/>
            <w:tcBorders>
              <w:top w:val="nil"/>
              <w:left w:val="single" w:sz="4" w:space="0" w:color="auto"/>
              <w:bottom w:val="single" w:sz="4" w:space="0" w:color="auto"/>
              <w:right w:val="single" w:sz="4" w:space="0" w:color="auto"/>
            </w:tcBorders>
            <w:noWrap/>
            <w:vAlign w:val="center"/>
            <w:hideMark/>
          </w:tcPr>
          <w:p w14:paraId="46ABF3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419859</w:t>
            </w:r>
          </w:p>
        </w:tc>
        <w:tc>
          <w:tcPr>
            <w:tcW w:w="1407" w:type="dxa"/>
            <w:tcBorders>
              <w:top w:val="single" w:sz="4" w:space="0" w:color="auto"/>
              <w:left w:val="nil"/>
              <w:bottom w:val="single" w:sz="4" w:space="0" w:color="auto"/>
              <w:right w:val="single" w:sz="4" w:space="0" w:color="auto"/>
            </w:tcBorders>
            <w:vAlign w:val="center"/>
            <w:hideMark/>
          </w:tcPr>
          <w:p w14:paraId="4DADD26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206EC498"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Pilhas AA, 1,5 Volts; alcalina; embalagem com 4 unidades.</w:t>
            </w:r>
          </w:p>
        </w:tc>
        <w:tc>
          <w:tcPr>
            <w:tcW w:w="812" w:type="dxa"/>
            <w:tcBorders>
              <w:top w:val="single" w:sz="4" w:space="0" w:color="auto"/>
              <w:left w:val="single" w:sz="4" w:space="0" w:color="auto"/>
              <w:bottom w:val="single" w:sz="4" w:space="0" w:color="auto"/>
              <w:right w:val="single" w:sz="4" w:space="0" w:color="auto"/>
            </w:tcBorders>
            <w:vAlign w:val="center"/>
          </w:tcPr>
          <w:p w14:paraId="5478ADA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100</w:t>
            </w:r>
          </w:p>
        </w:tc>
        <w:tc>
          <w:tcPr>
            <w:tcW w:w="1453" w:type="dxa"/>
            <w:tcBorders>
              <w:top w:val="single" w:sz="4" w:space="0" w:color="auto"/>
              <w:bottom w:val="single" w:sz="4" w:space="0" w:color="auto"/>
              <w:right w:val="single" w:sz="4" w:space="0" w:color="auto"/>
            </w:tcBorders>
            <w:vAlign w:val="center"/>
          </w:tcPr>
          <w:p w14:paraId="34AA762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6,20</w:t>
            </w:r>
          </w:p>
        </w:tc>
        <w:tc>
          <w:tcPr>
            <w:tcW w:w="1564" w:type="dxa"/>
            <w:tcBorders>
              <w:top w:val="single" w:sz="4" w:space="0" w:color="auto"/>
              <w:bottom w:val="single" w:sz="4" w:space="0" w:color="auto"/>
              <w:right w:val="single" w:sz="4" w:space="0" w:color="auto"/>
            </w:tcBorders>
            <w:vAlign w:val="bottom"/>
          </w:tcPr>
          <w:p w14:paraId="0A83562A"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R$ 620,00</w:t>
            </w:r>
          </w:p>
        </w:tc>
      </w:tr>
      <w:tr w:rsidR="00705FB0" w:rsidRPr="00D40442" w14:paraId="69B2F6CA"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2798C4D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277</w:t>
            </w:r>
          </w:p>
        </w:tc>
        <w:tc>
          <w:tcPr>
            <w:tcW w:w="1030" w:type="dxa"/>
            <w:tcBorders>
              <w:top w:val="nil"/>
              <w:left w:val="single" w:sz="4" w:space="0" w:color="auto"/>
              <w:bottom w:val="single" w:sz="4" w:space="0" w:color="auto"/>
              <w:right w:val="single" w:sz="4" w:space="0" w:color="auto"/>
            </w:tcBorders>
            <w:noWrap/>
            <w:vAlign w:val="center"/>
            <w:hideMark/>
          </w:tcPr>
          <w:p w14:paraId="2AC4BF2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419860</w:t>
            </w:r>
          </w:p>
        </w:tc>
        <w:tc>
          <w:tcPr>
            <w:tcW w:w="1407" w:type="dxa"/>
            <w:tcBorders>
              <w:top w:val="single" w:sz="4" w:space="0" w:color="auto"/>
              <w:left w:val="nil"/>
              <w:bottom w:val="single" w:sz="4" w:space="0" w:color="auto"/>
              <w:right w:val="single" w:sz="4" w:space="0" w:color="auto"/>
            </w:tcBorders>
            <w:vAlign w:val="center"/>
            <w:hideMark/>
          </w:tcPr>
          <w:p w14:paraId="58E7155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342A64FA"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Pilhas AAA, 1,5 Volts; alcalina; embalagem com 4 unidades.</w:t>
            </w:r>
          </w:p>
        </w:tc>
        <w:tc>
          <w:tcPr>
            <w:tcW w:w="812" w:type="dxa"/>
            <w:tcBorders>
              <w:top w:val="single" w:sz="4" w:space="0" w:color="auto"/>
              <w:left w:val="single" w:sz="4" w:space="0" w:color="auto"/>
              <w:bottom w:val="single" w:sz="4" w:space="0" w:color="auto"/>
              <w:right w:val="single" w:sz="4" w:space="0" w:color="auto"/>
            </w:tcBorders>
            <w:vAlign w:val="center"/>
          </w:tcPr>
          <w:p w14:paraId="5970916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150</w:t>
            </w:r>
          </w:p>
        </w:tc>
        <w:tc>
          <w:tcPr>
            <w:tcW w:w="1453" w:type="dxa"/>
            <w:tcBorders>
              <w:top w:val="single" w:sz="4" w:space="0" w:color="auto"/>
              <w:bottom w:val="single" w:sz="4" w:space="0" w:color="auto"/>
              <w:right w:val="single" w:sz="4" w:space="0" w:color="auto"/>
            </w:tcBorders>
            <w:vAlign w:val="center"/>
          </w:tcPr>
          <w:p w14:paraId="4E86FA4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6,69</w:t>
            </w:r>
          </w:p>
        </w:tc>
        <w:tc>
          <w:tcPr>
            <w:tcW w:w="1564" w:type="dxa"/>
            <w:tcBorders>
              <w:top w:val="single" w:sz="4" w:space="0" w:color="auto"/>
              <w:bottom w:val="single" w:sz="4" w:space="0" w:color="auto"/>
              <w:right w:val="single" w:sz="4" w:space="0" w:color="auto"/>
            </w:tcBorders>
            <w:vAlign w:val="bottom"/>
          </w:tcPr>
          <w:p w14:paraId="2B3D4CAB"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R$ 1.003,50</w:t>
            </w:r>
          </w:p>
        </w:tc>
      </w:tr>
      <w:tr w:rsidR="00705FB0" w:rsidRPr="00D40442" w14:paraId="34536BF7"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11B285D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278</w:t>
            </w:r>
          </w:p>
        </w:tc>
        <w:tc>
          <w:tcPr>
            <w:tcW w:w="1030" w:type="dxa"/>
            <w:tcBorders>
              <w:top w:val="nil"/>
              <w:left w:val="single" w:sz="4" w:space="0" w:color="auto"/>
              <w:bottom w:val="single" w:sz="4" w:space="0" w:color="auto"/>
              <w:right w:val="single" w:sz="4" w:space="0" w:color="auto"/>
            </w:tcBorders>
            <w:noWrap/>
            <w:vAlign w:val="center"/>
            <w:hideMark/>
          </w:tcPr>
          <w:p w14:paraId="08C5568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419862</w:t>
            </w:r>
          </w:p>
        </w:tc>
        <w:tc>
          <w:tcPr>
            <w:tcW w:w="1407" w:type="dxa"/>
            <w:tcBorders>
              <w:top w:val="single" w:sz="4" w:space="0" w:color="auto"/>
              <w:left w:val="nil"/>
              <w:bottom w:val="single" w:sz="4" w:space="0" w:color="auto"/>
              <w:right w:val="single" w:sz="4" w:space="0" w:color="auto"/>
            </w:tcBorders>
            <w:vAlign w:val="center"/>
            <w:hideMark/>
          </w:tcPr>
          <w:p w14:paraId="159485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single" w:sz="4" w:space="0" w:color="auto"/>
              <w:left w:val="single" w:sz="4" w:space="0" w:color="auto"/>
              <w:bottom w:val="single" w:sz="4" w:space="0" w:color="auto"/>
              <w:right w:val="single" w:sz="4" w:space="0" w:color="auto"/>
            </w:tcBorders>
            <w:vAlign w:val="center"/>
          </w:tcPr>
          <w:p w14:paraId="7DC13D07"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Pilhas C, 1,5 Volts; alcalina; embalagem com 2 unidades.</w:t>
            </w:r>
          </w:p>
        </w:tc>
        <w:tc>
          <w:tcPr>
            <w:tcW w:w="812" w:type="dxa"/>
            <w:tcBorders>
              <w:top w:val="single" w:sz="4" w:space="0" w:color="auto"/>
              <w:left w:val="single" w:sz="4" w:space="0" w:color="auto"/>
              <w:bottom w:val="single" w:sz="4" w:space="0" w:color="auto"/>
              <w:right w:val="single" w:sz="4" w:space="0" w:color="auto"/>
            </w:tcBorders>
            <w:vAlign w:val="center"/>
          </w:tcPr>
          <w:p w14:paraId="794F38A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50</w:t>
            </w:r>
          </w:p>
        </w:tc>
        <w:tc>
          <w:tcPr>
            <w:tcW w:w="1453" w:type="dxa"/>
            <w:tcBorders>
              <w:top w:val="single" w:sz="4" w:space="0" w:color="auto"/>
              <w:bottom w:val="single" w:sz="4" w:space="0" w:color="auto"/>
              <w:right w:val="single" w:sz="4" w:space="0" w:color="auto"/>
            </w:tcBorders>
            <w:vAlign w:val="center"/>
          </w:tcPr>
          <w:p w14:paraId="6F3DCD2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12,69</w:t>
            </w:r>
          </w:p>
        </w:tc>
        <w:tc>
          <w:tcPr>
            <w:tcW w:w="1564" w:type="dxa"/>
            <w:tcBorders>
              <w:top w:val="single" w:sz="4" w:space="0" w:color="auto"/>
              <w:bottom w:val="single" w:sz="4" w:space="0" w:color="auto"/>
              <w:right w:val="single" w:sz="4" w:space="0" w:color="auto"/>
            </w:tcBorders>
            <w:vAlign w:val="bottom"/>
          </w:tcPr>
          <w:p w14:paraId="30F4A46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R$ 634,50</w:t>
            </w:r>
          </w:p>
        </w:tc>
      </w:tr>
      <w:tr w:rsidR="00705FB0" w:rsidRPr="00D40442" w14:paraId="67239F85" w14:textId="77777777" w:rsidTr="000D2BFE">
        <w:trPr>
          <w:gridAfter w:val="1"/>
          <w:wAfter w:w="2584" w:type="dxa"/>
          <w:trHeight w:val="1350"/>
        </w:trPr>
        <w:tc>
          <w:tcPr>
            <w:tcW w:w="535" w:type="dxa"/>
            <w:tcBorders>
              <w:top w:val="nil"/>
              <w:left w:val="single" w:sz="4" w:space="0" w:color="auto"/>
              <w:bottom w:val="single" w:sz="4" w:space="0" w:color="auto"/>
              <w:right w:val="nil"/>
            </w:tcBorders>
            <w:vAlign w:val="center"/>
            <w:hideMark/>
          </w:tcPr>
          <w:p w14:paraId="7F61C23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279</w:t>
            </w:r>
          </w:p>
        </w:tc>
        <w:tc>
          <w:tcPr>
            <w:tcW w:w="1030" w:type="dxa"/>
            <w:tcBorders>
              <w:top w:val="nil"/>
              <w:left w:val="single" w:sz="4" w:space="0" w:color="auto"/>
              <w:bottom w:val="single" w:sz="4" w:space="0" w:color="auto"/>
              <w:right w:val="single" w:sz="4" w:space="0" w:color="auto"/>
            </w:tcBorders>
            <w:vAlign w:val="center"/>
            <w:hideMark/>
          </w:tcPr>
          <w:p w14:paraId="646395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467997</w:t>
            </w:r>
          </w:p>
        </w:tc>
        <w:tc>
          <w:tcPr>
            <w:tcW w:w="1407" w:type="dxa"/>
            <w:tcBorders>
              <w:top w:val="nil"/>
              <w:left w:val="nil"/>
              <w:bottom w:val="single" w:sz="4" w:space="0" w:color="auto"/>
              <w:right w:val="single" w:sz="4" w:space="0" w:color="auto"/>
            </w:tcBorders>
            <w:vAlign w:val="center"/>
            <w:hideMark/>
          </w:tcPr>
          <w:p w14:paraId="5B586B6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A1C598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Pinça anatômica dente de rato</w:t>
            </w:r>
            <w:r w:rsidRPr="00D40442">
              <w:rPr>
                <w:rFonts w:ascii="Arial" w:hAnsi="Arial" w:cs="Arial"/>
                <w:color w:val="FF0000"/>
                <w:sz w:val="20"/>
                <w:szCs w:val="20"/>
              </w:rPr>
              <w:t xml:space="preserve"> </w:t>
            </w:r>
            <w:r w:rsidRPr="00D40442">
              <w:rPr>
                <w:rFonts w:ascii="Arial" w:hAnsi="Arial" w:cs="Arial"/>
                <w:color w:val="000000"/>
                <w:sz w:val="20"/>
                <w:szCs w:val="20"/>
              </w:rPr>
              <w:t>16cm, i</w:t>
            </w:r>
            <w:r w:rsidRPr="00D40442">
              <w:rPr>
                <w:rFonts w:ascii="Arial" w:hAnsi="Arial" w:cs="Arial"/>
                <w:sz w:val="20"/>
                <w:szCs w:val="20"/>
              </w:rPr>
              <w:t xml:space="preserve">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5CA3827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20</w:t>
            </w:r>
          </w:p>
        </w:tc>
        <w:tc>
          <w:tcPr>
            <w:tcW w:w="1453" w:type="dxa"/>
            <w:tcBorders>
              <w:top w:val="single" w:sz="4" w:space="0" w:color="auto"/>
              <w:bottom w:val="single" w:sz="4" w:space="0" w:color="auto"/>
              <w:right w:val="single" w:sz="4" w:space="0" w:color="auto"/>
            </w:tcBorders>
            <w:vAlign w:val="center"/>
          </w:tcPr>
          <w:p w14:paraId="07D0AA5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16,00</w:t>
            </w:r>
          </w:p>
        </w:tc>
        <w:tc>
          <w:tcPr>
            <w:tcW w:w="1564" w:type="dxa"/>
            <w:tcBorders>
              <w:top w:val="single" w:sz="4" w:space="0" w:color="auto"/>
              <w:bottom w:val="single" w:sz="4" w:space="0" w:color="auto"/>
              <w:right w:val="single" w:sz="4" w:space="0" w:color="auto"/>
            </w:tcBorders>
            <w:vAlign w:val="bottom"/>
          </w:tcPr>
          <w:p w14:paraId="6B24357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R$ 320,00</w:t>
            </w:r>
          </w:p>
        </w:tc>
      </w:tr>
      <w:tr w:rsidR="00705FB0" w:rsidRPr="00D40442" w14:paraId="7462B6D1"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CAB9F3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280</w:t>
            </w:r>
          </w:p>
        </w:tc>
        <w:tc>
          <w:tcPr>
            <w:tcW w:w="1030" w:type="dxa"/>
            <w:tcBorders>
              <w:top w:val="nil"/>
              <w:left w:val="single" w:sz="4" w:space="0" w:color="auto"/>
              <w:bottom w:val="single" w:sz="4" w:space="0" w:color="auto"/>
              <w:right w:val="single" w:sz="4" w:space="0" w:color="auto"/>
            </w:tcBorders>
            <w:noWrap/>
            <w:vAlign w:val="center"/>
            <w:hideMark/>
          </w:tcPr>
          <w:p w14:paraId="3F08AC8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467746</w:t>
            </w:r>
          </w:p>
        </w:tc>
        <w:tc>
          <w:tcPr>
            <w:tcW w:w="1407" w:type="dxa"/>
            <w:tcBorders>
              <w:top w:val="nil"/>
              <w:left w:val="nil"/>
              <w:bottom w:val="single" w:sz="4" w:space="0" w:color="auto"/>
              <w:right w:val="single" w:sz="4" w:space="0" w:color="auto"/>
            </w:tcBorders>
            <w:vAlign w:val="center"/>
            <w:hideMark/>
          </w:tcPr>
          <w:p w14:paraId="4AD031F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01A29B9"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76BF793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2A9B33F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13,69</w:t>
            </w:r>
          </w:p>
        </w:tc>
        <w:tc>
          <w:tcPr>
            <w:tcW w:w="1564" w:type="dxa"/>
            <w:tcBorders>
              <w:top w:val="single" w:sz="4" w:space="0" w:color="auto"/>
              <w:bottom w:val="single" w:sz="4" w:space="0" w:color="auto"/>
              <w:right w:val="single" w:sz="4" w:space="0" w:color="auto"/>
            </w:tcBorders>
            <w:vAlign w:val="bottom"/>
          </w:tcPr>
          <w:p w14:paraId="1F2548B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R$ 136,90</w:t>
            </w:r>
          </w:p>
        </w:tc>
      </w:tr>
      <w:tr w:rsidR="00705FB0" w:rsidRPr="00D40442" w14:paraId="76FDBBB2" w14:textId="77777777" w:rsidTr="000D2BFE">
        <w:trPr>
          <w:gridAfter w:val="1"/>
          <w:wAfter w:w="2584" w:type="dxa"/>
          <w:trHeight w:val="789"/>
        </w:trPr>
        <w:tc>
          <w:tcPr>
            <w:tcW w:w="535" w:type="dxa"/>
            <w:tcBorders>
              <w:top w:val="nil"/>
              <w:left w:val="single" w:sz="4" w:space="0" w:color="auto"/>
              <w:bottom w:val="single" w:sz="4" w:space="0" w:color="auto"/>
              <w:right w:val="nil"/>
            </w:tcBorders>
            <w:vAlign w:val="center"/>
            <w:hideMark/>
          </w:tcPr>
          <w:p w14:paraId="0A0C6E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281</w:t>
            </w:r>
          </w:p>
        </w:tc>
        <w:tc>
          <w:tcPr>
            <w:tcW w:w="1030" w:type="dxa"/>
            <w:tcBorders>
              <w:top w:val="nil"/>
              <w:left w:val="single" w:sz="4" w:space="0" w:color="auto"/>
              <w:bottom w:val="single" w:sz="4" w:space="0" w:color="auto"/>
              <w:right w:val="single" w:sz="4" w:space="0" w:color="auto"/>
            </w:tcBorders>
            <w:noWrap/>
            <w:vAlign w:val="center"/>
            <w:hideMark/>
          </w:tcPr>
          <w:p w14:paraId="19EBB7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601265</w:t>
            </w:r>
          </w:p>
        </w:tc>
        <w:tc>
          <w:tcPr>
            <w:tcW w:w="1407" w:type="dxa"/>
            <w:tcBorders>
              <w:top w:val="nil"/>
              <w:left w:val="nil"/>
              <w:bottom w:val="single" w:sz="4" w:space="0" w:color="auto"/>
              <w:right w:val="single" w:sz="4" w:space="0" w:color="auto"/>
            </w:tcBorders>
            <w:vAlign w:val="center"/>
            <w:hideMark/>
          </w:tcPr>
          <w:p w14:paraId="02DC128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FBE78DD"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Pinça cirúrgica Jacaré, em aço inox, cerca de 16cm, ponta reta, serrilhada, haste angulada, esterilizável. Embalada individualmente em embalagem plástica, </w:t>
            </w:r>
            <w:r w:rsidRPr="00D40442">
              <w:rPr>
                <w:rFonts w:ascii="Arial" w:hAnsi="Arial" w:cs="Arial"/>
                <w:sz w:val="20"/>
                <w:szCs w:val="20"/>
              </w:rPr>
              <w:lastRenderedPageBreak/>
              <w:t>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592F914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10E4225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240,73</w:t>
            </w:r>
          </w:p>
        </w:tc>
        <w:tc>
          <w:tcPr>
            <w:tcW w:w="1564" w:type="dxa"/>
            <w:tcBorders>
              <w:top w:val="single" w:sz="4" w:space="0" w:color="auto"/>
              <w:bottom w:val="single" w:sz="4" w:space="0" w:color="auto"/>
              <w:right w:val="single" w:sz="4" w:space="0" w:color="auto"/>
            </w:tcBorders>
            <w:vAlign w:val="bottom"/>
          </w:tcPr>
          <w:p w14:paraId="1B0702A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R$ 2.407,30</w:t>
            </w:r>
          </w:p>
        </w:tc>
      </w:tr>
      <w:tr w:rsidR="00705FB0" w:rsidRPr="00D40442" w14:paraId="0D9BB593"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7F16A59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282</w:t>
            </w:r>
          </w:p>
        </w:tc>
        <w:tc>
          <w:tcPr>
            <w:tcW w:w="1030" w:type="dxa"/>
            <w:tcBorders>
              <w:top w:val="nil"/>
              <w:left w:val="single" w:sz="4" w:space="0" w:color="auto"/>
              <w:bottom w:val="single" w:sz="4" w:space="0" w:color="auto"/>
              <w:right w:val="single" w:sz="4" w:space="0" w:color="auto"/>
            </w:tcBorders>
            <w:noWrap/>
            <w:vAlign w:val="center"/>
            <w:hideMark/>
          </w:tcPr>
          <w:p w14:paraId="22DC14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467854</w:t>
            </w:r>
          </w:p>
        </w:tc>
        <w:tc>
          <w:tcPr>
            <w:tcW w:w="1407" w:type="dxa"/>
            <w:tcBorders>
              <w:top w:val="nil"/>
              <w:left w:val="nil"/>
              <w:bottom w:val="single" w:sz="4" w:space="0" w:color="auto"/>
              <w:right w:val="single" w:sz="4" w:space="0" w:color="auto"/>
            </w:tcBorders>
            <w:vAlign w:val="center"/>
            <w:hideMark/>
          </w:tcPr>
          <w:p w14:paraId="700E79E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center"/>
          </w:tcPr>
          <w:p w14:paraId="7667BB0E" w14:textId="77777777" w:rsidR="00705FB0" w:rsidRPr="00D40442" w:rsidRDefault="00705FB0" w:rsidP="000E2E2B">
            <w:pPr>
              <w:jc w:val="both"/>
              <w:rPr>
                <w:rFonts w:ascii="Arial" w:hAnsi="Arial" w:cs="Arial"/>
                <w:sz w:val="20"/>
                <w:szCs w:val="20"/>
              </w:rPr>
            </w:pPr>
            <w:r w:rsidRPr="00D40442">
              <w:rPr>
                <w:rFonts w:ascii="Arial" w:hAnsi="Arial" w:cs="Arial"/>
                <w:color w:val="000000"/>
                <w:sz w:val="20"/>
                <w:szCs w:val="20"/>
              </w:rPr>
              <w:t>Pinça Halstead Mosquito, em aço inox, 12cm, ponta reta, serrilhada, esterilizável.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047FF9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C806B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25,00</w:t>
            </w:r>
          </w:p>
        </w:tc>
        <w:tc>
          <w:tcPr>
            <w:tcW w:w="1564" w:type="dxa"/>
            <w:tcBorders>
              <w:top w:val="single" w:sz="4" w:space="0" w:color="auto"/>
              <w:bottom w:val="single" w:sz="4" w:space="0" w:color="auto"/>
              <w:right w:val="single" w:sz="4" w:space="0" w:color="auto"/>
            </w:tcBorders>
            <w:vAlign w:val="bottom"/>
          </w:tcPr>
          <w:p w14:paraId="25962F2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R$ 250,00</w:t>
            </w:r>
          </w:p>
        </w:tc>
      </w:tr>
      <w:tr w:rsidR="00705FB0" w:rsidRPr="00D40442" w14:paraId="0C2C8769"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9918A0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283</w:t>
            </w:r>
          </w:p>
        </w:tc>
        <w:tc>
          <w:tcPr>
            <w:tcW w:w="1030" w:type="dxa"/>
            <w:tcBorders>
              <w:top w:val="nil"/>
              <w:left w:val="single" w:sz="4" w:space="0" w:color="auto"/>
              <w:bottom w:val="single" w:sz="4" w:space="0" w:color="auto"/>
              <w:right w:val="single" w:sz="4" w:space="0" w:color="auto"/>
            </w:tcBorders>
            <w:noWrap/>
            <w:vAlign w:val="center"/>
            <w:hideMark/>
          </w:tcPr>
          <w:p w14:paraId="4F697FF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467839</w:t>
            </w:r>
          </w:p>
        </w:tc>
        <w:tc>
          <w:tcPr>
            <w:tcW w:w="1407" w:type="dxa"/>
            <w:tcBorders>
              <w:top w:val="nil"/>
              <w:left w:val="nil"/>
              <w:bottom w:val="single" w:sz="4" w:space="0" w:color="auto"/>
              <w:right w:val="single" w:sz="4" w:space="0" w:color="auto"/>
            </w:tcBorders>
            <w:vAlign w:val="center"/>
            <w:hideMark/>
          </w:tcPr>
          <w:p w14:paraId="1D5F1AD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496A55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Pinça kelly, em aço inox, 16cm, curva.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0250F92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772459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28,22</w:t>
            </w:r>
          </w:p>
        </w:tc>
        <w:tc>
          <w:tcPr>
            <w:tcW w:w="1564" w:type="dxa"/>
            <w:tcBorders>
              <w:top w:val="single" w:sz="4" w:space="0" w:color="auto"/>
              <w:bottom w:val="single" w:sz="4" w:space="0" w:color="auto"/>
              <w:right w:val="single" w:sz="4" w:space="0" w:color="auto"/>
            </w:tcBorders>
            <w:vAlign w:val="bottom"/>
          </w:tcPr>
          <w:p w14:paraId="75E5CE69"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R$ 282,20</w:t>
            </w:r>
          </w:p>
        </w:tc>
      </w:tr>
      <w:tr w:rsidR="00705FB0" w:rsidRPr="00D40442" w14:paraId="3F9384D6"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235384F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284</w:t>
            </w:r>
          </w:p>
        </w:tc>
        <w:tc>
          <w:tcPr>
            <w:tcW w:w="1030" w:type="dxa"/>
            <w:tcBorders>
              <w:top w:val="nil"/>
              <w:left w:val="single" w:sz="4" w:space="0" w:color="auto"/>
              <w:bottom w:val="single" w:sz="4" w:space="0" w:color="auto"/>
              <w:right w:val="single" w:sz="4" w:space="0" w:color="auto"/>
            </w:tcBorders>
            <w:noWrap/>
            <w:vAlign w:val="center"/>
            <w:hideMark/>
          </w:tcPr>
          <w:p w14:paraId="5620A59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467834</w:t>
            </w:r>
          </w:p>
        </w:tc>
        <w:tc>
          <w:tcPr>
            <w:tcW w:w="1407" w:type="dxa"/>
            <w:tcBorders>
              <w:top w:val="nil"/>
              <w:left w:val="nil"/>
              <w:bottom w:val="single" w:sz="4" w:space="0" w:color="auto"/>
              <w:right w:val="single" w:sz="4" w:space="0" w:color="auto"/>
            </w:tcBorders>
            <w:vAlign w:val="center"/>
            <w:hideMark/>
          </w:tcPr>
          <w:p w14:paraId="3D7D4B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ACB14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Pinça kelly, em aço inox, 16cm, reta.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2BE57C6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1DE34F4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29,99</w:t>
            </w:r>
          </w:p>
        </w:tc>
        <w:tc>
          <w:tcPr>
            <w:tcW w:w="1564" w:type="dxa"/>
            <w:tcBorders>
              <w:top w:val="single" w:sz="4" w:space="0" w:color="auto"/>
              <w:bottom w:val="single" w:sz="4" w:space="0" w:color="auto"/>
              <w:right w:val="single" w:sz="4" w:space="0" w:color="auto"/>
            </w:tcBorders>
            <w:vAlign w:val="bottom"/>
          </w:tcPr>
          <w:p w14:paraId="3465C717"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R$ 299,90</w:t>
            </w:r>
          </w:p>
        </w:tc>
      </w:tr>
      <w:tr w:rsidR="00705FB0" w:rsidRPr="00D40442" w14:paraId="4589F5C5" w14:textId="77777777" w:rsidTr="000D2BFE">
        <w:trPr>
          <w:gridAfter w:val="1"/>
          <w:wAfter w:w="2584" w:type="dxa"/>
          <w:trHeight w:val="900"/>
        </w:trPr>
        <w:tc>
          <w:tcPr>
            <w:tcW w:w="535" w:type="dxa"/>
            <w:tcBorders>
              <w:top w:val="nil"/>
              <w:left w:val="single" w:sz="4" w:space="0" w:color="auto"/>
              <w:bottom w:val="single" w:sz="4" w:space="0" w:color="auto"/>
              <w:right w:val="nil"/>
            </w:tcBorders>
            <w:vAlign w:val="center"/>
            <w:hideMark/>
          </w:tcPr>
          <w:p w14:paraId="195BEA8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285</w:t>
            </w:r>
          </w:p>
        </w:tc>
        <w:tc>
          <w:tcPr>
            <w:tcW w:w="1030" w:type="dxa"/>
            <w:tcBorders>
              <w:top w:val="nil"/>
              <w:left w:val="single" w:sz="4" w:space="0" w:color="auto"/>
              <w:bottom w:val="single" w:sz="4" w:space="0" w:color="auto"/>
              <w:right w:val="single" w:sz="4" w:space="0" w:color="auto"/>
            </w:tcBorders>
            <w:noWrap/>
            <w:vAlign w:val="center"/>
            <w:hideMark/>
          </w:tcPr>
          <w:p w14:paraId="7640D5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467809</w:t>
            </w:r>
          </w:p>
        </w:tc>
        <w:tc>
          <w:tcPr>
            <w:tcW w:w="1407" w:type="dxa"/>
            <w:tcBorders>
              <w:top w:val="nil"/>
              <w:left w:val="nil"/>
              <w:bottom w:val="single" w:sz="4" w:space="0" w:color="auto"/>
              <w:right w:val="single" w:sz="4" w:space="0" w:color="auto"/>
            </w:tcBorders>
            <w:vAlign w:val="center"/>
            <w:hideMark/>
          </w:tcPr>
          <w:p w14:paraId="305B7DE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0F9BF3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Pinça Kocher dente de rato, em aço inox, ponta curva, 1 X 2 dentes, comprimento total: cerca de 18cm, com cremalheira, esterilizável. Fabricado de acordo com padrões nacionais de </w:t>
            </w:r>
            <w:r w:rsidRPr="00D40442">
              <w:rPr>
                <w:rFonts w:ascii="Arial" w:hAnsi="Arial" w:cs="Arial"/>
                <w:sz w:val="20"/>
                <w:szCs w:val="20"/>
              </w:rPr>
              <w:lastRenderedPageBreak/>
              <w:t>qualidade, normas da ABNT, CE e registro no ministério da saúde.</w:t>
            </w:r>
          </w:p>
        </w:tc>
        <w:tc>
          <w:tcPr>
            <w:tcW w:w="812" w:type="dxa"/>
            <w:tcBorders>
              <w:top w:val="single" w:sz="4" w:space="0" w:color="auto"/>
              <w:bottom w:val="single" w:sz="4" w:space="0" w:color="auto"/>
              <w:right w:val="single" w:sz="4" w:space="0" w:color="auto"/>
            </w:tcBorders>
            <w:vAlign w:val="center"/>
          </w:tcPr>
          <w:p w14:paraId="48287E1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10</w:t>
            </w:r>
          </w:p>
        </w:tc>
        <w:tc>
          <w:tcPr>
            <w:tcW w:w="1453" w:type="dxa"/>
            <w:tcBorders>
              <w:top w:val="single" w:sz="4" w:space="0" w:color="auto"/>
              <w:bottom w:val="single" w:sz="4" w:space="0" w:color="auto"/>
              <w:right w:val="single" w:sz="4" w:space="0" w:color="auto"/>
            </w:tcBorders>
            <w:vAlign w:val="center"/>
          </w:tcPr>
          <w:p w14:paraId="5479F02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36,39</w:t>
            </w:r>
          </w:p>
        </w:tc>
        <w:tc>
          <w:tcPr>
            <w:tcW w:w="1564" w:type="dxa"/>
            <w:tcBorders>
              <w:top w:val="single" w:sz="4" w:space="0" w:color="auto"/>
              <w:bottom w:val="single" w:sz="4" w:space="0" w:color="auto"/>
              <w:right w:val="single" w:sz="4" w:space="0" w:color="auto"/>
            </w:tcBorders>
            <w:vAlign w:val="bottom"/>
          </w:tcPr>
          <w:p w14:paraId="64FFD48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R$ 363,90</w:t>
            </w:r>
          </w:p>
        </w:tc>
      </w:tr>
      <w:tr w:rsidR="00705FB0" w:rsidRPr="00D40442" w14:paraId="5D1E8CCE" w14:textId="77777777" w:rsidTr="000D2BFE">
        <w:trPr>
          <w:gridAfter w:val="1"/>
          <w:wAfter w:w="2584" w:type="dxa"/>
          <w:trHeight w:val="1800"/>
        </w:trPr>
        <w:tc>
          <w:tcPr>
            <w:tcW w:w="535" w:type="dxa"/>
            <w:tcBorders>
              <w:top w:val="nil"/>
              <w:left w:val="single" w:sz="4" w:space="0" w:color="auto"/>
              <w:bottom w:val="single" w:sz="4" w:space="0" w:color="auto"/>
              <w:right w:val="nil"/>
            </w:tcBorders>
            <w:vAlign w:val="center"/>
            <w:hideMark/>
          </w:tcPr>
          <w:p w14:paraId="58A66A8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286</w:t>
            </w:r>
          </w:p>
        </w:tc>
        <w:tc>
          <w:tcPr>
            <w:tcW w:w="1030" w:type="dxa"/>
            <w:tcBorders>
              <w:top w:val="nil"/>
              <w:left w:val="single" w:sz="4" w:space="0" w:color="auto"/>
              <w:bottom w:val="single" w:sz="4" w:space="0" w:color="auto"/>
              <w:right w:val="single" w:sz="4" w:space="0" w:color="auto"/>
            </w:tcBorders>
            <w:noWrap/>
            <w:vAlign w:val="center"/>
            <w:hideMark/>
          </w:tcPr>
          <w:p w14:paraId="035156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467864</w:t>
            </w:r>
          </w:p>
        </w:tc>
        <w:tc>
          <w:tcPr>
            <w:tcW w:w="1407" w:type="dxa"/>
            <w:tcBorders>
              <w:top w:val="nil"/>
              <w:left w:val="nil"/>
              <w:bottom w:val="single" w:sz="4" w:space="0" w:color="auto"/>
              <w:right w:val="single" w:sz="4" w:space="0" w:color="auto"/>
            </w:tcBorders>
            <w:vAlign w:val="center"/>
            <w:hideMark/>
          </w:tcPr>
          <w:p w14:paraId="625CDDC5"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1FB4A902"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Pinça Magill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812" w:type="dxa"/>
            <w:tcBorders>
              <w:top w:val="single" w:sz="4" w:space="0" w:color="auto"/>
              <w:bottom w:val="single" w:sz="4" w:space="0" w:color="auto"/>
              <w:right w:val="single" w:sz="4" w:space="0" w:color="auto"/>
            </w:tcBorders>
            <w:vAlign w:val="center"/>
          </w:tcPr>
          <w:p w14:paraId="70C4856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E3F55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76,07</w:t>
            </w:r>
          </w:p>
        </w:tc>
        <w:tc>
          <w:tcPr>
            <w:tcW w:w="1564" w:type="dxa"/>
            <w:tcBorders>
              <w:top w:val="single" w:sz="4" w:space="0" w:color="auto"/>
              <w:bottom w:val="single" w:sz="4" w:space="0" w:color="auto"/>
              <w:right w:val="single" w:sz="4" w:space="0" w:color="auto"/>
            </w:tcBorders>
            <w:vAlign w:val="bottom"/>
          </w:tcPr>
          <w:p w14:paraId="1ED143B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R$ 760,70</w:t>
            </w:r>
          </w:p>
        </w:tc>
      </w:tr>
      <w:tr w:rsidR="00705FB0" w:rsidRPr="00D40442" w14:paraId="69D30298" w14:textId="77777777" w:rsidTr="000D2BFE">
        <w:trPr>
          <w:gridAfter w:val="1"/>
          <w:wAfter w:w="2584" w:type="dxa"/>
          <w:trHeight w:val="1781"/>
        </w:trPr>
        <w:tc>
          <w:tcPr>
            <w:tcW w:w="535" w:type="dxa"/>
            <w:tcBorders>
              <w:top w:val="nil"/>
              <w:left w:val="single" w:sz="4" w:space="0" w:color="auto"/>
              <w:bottom w:val="single" w:sz="4" w:space="0" w:color="auto"/>
              <w:right w:val="nil"/>
            </w:tcBorders>
            <w:vAlign w:val="center"/>
            <w:hideMark/>
          </w:tcPr>
          <w:p w14:paraId="780C9A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287</w:t>
            </w:r>
          </w:p>
        </w:tc>
        <w:tc>
          <w:tcPr>
            <w:tcW w:w="1030" w:type="dxa"/>
            <w:tcBorders>
              <w:top w:val="nil"/>
              <w:left w:val="single" w:sz="4" w:space="0" w:color="auto"/>
              <w:bottom w:val="single" w:sz="4" w:space="0" w:color="auto"/>
              <w:right w:val="single" w:sz="4" w:space="0" w:color="auto"/>
            </w:tcBorders>
            <w:vAlign w:val="center"/>
            <w:hideMark/>
          </w:tcPr>
          <w:p w14:paraId="169C37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484081</w:t>
            </w:r>
          </w:p>
        </w:tc>
        <w:tc>
          <w:tcPr>
            <w:tcW w:w="1407" w:type="dxa"/>
            <w:tcBorders>
              <w:top w:val="nil"/>
              <w:left w:val="nil"/>
              <w:bottom w:val="single" w:sz="4" w:space="0" w:color="auto"/>
              <w:right w:val="single" w:sz="4" w:space="0" w:color="auto"/>
            </w:tcBorders>
            <w:vAlign w:val="center"/>
            <w:hideMark/>
          </w:tcPr>
          <w:p w14:paraId="0219ECB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379BFB9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Poltrona hospitalar AZUL para coleta de sangue e medicação; para uso de paciente, reclinável em até 4 posições com movimentos simultâneos do encosto e apoio dos pés; estrutura em chapa de aço, com pintura epóxi após tratamento antiferruginoso; movimentos independentes do encosto e elevação dos pés, acionados por pistão a gás; revestimento em courvin, assento, estofada com espuma de poliuretano injetado com 10cm de espessura; com braços estofados. pés com ponteiras de borracha ou pvc ou rodízios; dimensões: 160 (reclinada) x 55 x 45 cm (cxlxa) aproximadamente. capacidade 150 kg; acompanha 02 conchas laterais em aço inox com para apoio dos braços, removíveis e ajustáveis na altura e </w:t>
            </w:r>
            <w:r w:rsidRPr="00D40442">
              <w:rPr>
                <w:rFonts w:ascii="Arial" w:hAnsi="Arial" w:cs="Arial"/>
                <w:sz w:val="20"/>
                <w:szCs w:val="20"/>
              </w:rPr>
              <w:lastRenderedPageBreak/>
              <w:t>inclinação. Garantia 12 meses.</w:t>
            </w:r>
          </w:p>
        </w:tc>
        <w:tc>
          <w:tcPr>
            <w:tcW w:w="812" w:type="dxa"/>
            <w:tcBorders>
              <w:top w:val="single" w:sz="4" w:space="0" w:color="auto"/>
              <w:bottom w:val="single" w:sz="4" w:space="0" w:color="auto"/>
              <w:right w:val="single" w:sz="4" w:space="0" w:color="auto"/>
            </w:tcBorders>
            <w:vAlign w:val="center"/>
          </w:tcPr>
          <w:p w14:paraId="7610473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25</w:t>
            </w:r>
          </w:p>
        </w:tc>
        <w:tc>
          <w:tcPr>
            <w:tcW w:w="1453" w:type="dxa"/>
            <w:tcBorders>
              <w:top w:val="single" w:sz="4" w:space="0" w:color="auto"/>
              <w:bottom w:val="single" w:sz="4" w:space="0" w:color="auto"/>
              <w:right w:val="single" w:sz="4" w:space="0" w:color="auto"/>
            </w:tcBorders>
            <w:vAlign w:val="center"/>
          </w:tcPr>
          <w:p w14:paraId="69882A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1.052,30</w:t>
            </w:r>
          </w:p>
        </w:tc>
        <w:tc>
          <w:tcPr>
            <w:tcW w:w="1564" w:type="dxa"/>
            <w:tcBorders>
              <w:top w:val="single" w:sz="4" w:space="0" w:color="auto"/>
              <w:bottom w:val="single" w:sz="4" w:space="0" w:color="auto"/>
              <w:right w:val="single" w:sz="4" w:space="0" w:color="auto"/>
            </w:tcBorders>
            <w:vAlign w:val="bottom"/>
          </w:tcPr>
          <w:p w14:paraId="27D3222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R$ 26.307,50</w:t>
            </w:r>
          </w:p>
        </w:tc>
      </w:tr>
      <w:tr w:rsidR="00705FB0" w:rsidRPr="00D40442" w14:paraId="407F7419"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5F1770C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288</w:t>
            </w:r>
          </w:p>
        </w:tc>
        <w:tc>
          <w:tcPr>
            <w:tcW w:w="1030" w:type="dxa"/>
            <w:tcBorders>
              <w:top w:val="nil"/>
              <w:left w:val="single" w:sz="4" w:space="0" w:color="auto"/>
              <w:bottom w:val="single" w:sz="4" w:space="0" w:color="auto"/>
              <w:right w:val="single" w:sz="4" w:space="0" w:color="auto"/>
            </w:tcBorders>
            <w:noWrap/>
            <w:vAlign w:val="center"/>
            <w:hideMark/>
          </w:tcPr>
          <w:p w14:paraId="214EBA9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471209</w:t>
            </w:r>
          </w:p>
        </w:tc>
        <w:tc>
          <w:tcPr>
            <w:tcW w:w="1407" w:type="dxa"/>
            <w:tcBorders>
              <w:top w:val="nil"/>
              <w:left w:val="nil"/>
              <w:bottom w:val="single" w:sz="4" w:space="0" w:color="auto"/>
              <w:right w:val="single" w:sz="4" w:space="0" w:color="auto"/>
            </w:tcBorders>
            <w:vAlign w:val="center"/>
            <w:hideMark/>
          </w:tcPr>
          <w:p w14:paraId="645A12F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E9595B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Porta agulha Olsen hegar 14cm, produzido em aço inoxidável, utilizado para fixação de agulha durante a sutura, porta agulha com tesoura acoplada, facilitando o trabalho na hora da sutura.</w:t>
            </w:r>
          </w:p>
        </w:tc>
        <w:tc>
          <w:tcPr>
            <w:tcW w:w="812" w:type="dxa"/>
            <w:tcBorders>
              <w:top w:val="single" w:sz="4" w:space="0" w:color="auto"/>
              <w:bottom w:val="single" w:sz="4" w:space="0" w:color="auto"/>
              <w:right w:val="single" w:sz="4" w:space="0" w:color="auto"/>
            </w:tcBorders>
            <w:vAlign w:val="center"/>
          </w:tcPr>
          <w:p w14:paraId="7B9CA7F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15</w:t>
            </w:r>
          </w:p>
        </w:tc>
        <w:tc>
          <w:tcPr>
            <w:tcW w:w="1453" w:type="dxa"/>
            <w:tcBorders>
              <w:top w:val="single" w:sz="4" w:space="0" w:color="auto"/>
              <w:bottom w:val="single" w:sz="4" w:space="0" w:color="auto"/>
              <w:right w:val="single" w:sz="4" w:space="0" w:color="auto"/>
            </w:tcBorders>
            <w:vAlign w:val="center"/>
          </w:tcPr>
          <w:p w14:paraId="43E410D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145,63</w:t>
            </w:r>
          </w:p>
        </w:tc>
        <w:tc>
          <w:tcPr>
            <w:tcW w:w="1564" w:type="dxa"/>
            <w:tcBorders>
              <w:top w:val="single" w:sz="4" w:space="0" w:color="auto"/>
              <w:bottom w:val="single" w:sz="4" w:space="0" w:color="auto"/>
              <w:right w:val="single" w:sz="4" w:space="0" w:color="auto"/>
            </w:tcBorders>
            <w:vAlign w:val="bottom"/>
          </w:tcPr>
          <w:p w14:paraId="1F66A97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R$ 2.184,45</w:t>
            </w:r>
          </w:p>
        </w:tc>
      </w:tr>
      <w:tr w:rsidR="00705FB0" w:rsidRPr="00D40442" w14:paraId="19D49F32"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7495BC5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289</w:t>
            </w:r>
          </w:p>
        </w:tc>
        <w:tc>
          <w:tcPr>
            <w:tcW w:w="1030" w:type="dxa"/>
            <w:tcBorders>
              <w:top w:val="nil"/>
              <w:left w:val="single" w:sz="4" w:space="0" w:color="auto"/>
              <w:bottom w:val="single" w:sz="4" w:space="0" w:color="auto"/>
              <w:right w:val="single" w:sz="4" w:space="0" w:color="auto"/>
            </w:tcBorders>
            <w:noWrap/>
            <w:vAlign w:val="center"/>
            <w:hideMark/>
          </w:tcPr>
          <w:p w14:paraId="2F667C7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608826</w:t>
            </w:r>
          </w:p>
        </w:tc>
        <w:tc>
          <w:tcPr>
            <w:tcW w:w="1407" w:type="dxa"/>
            <w:tcBorders>
              <w:top w:val="nil"/>
              <w:left w:val="nil"/>
              <w:bottom w:val="single" w:sz="4" w:space="0" w:color="auto"/>
              <w:right w:val="single" w:sz="4" w:space="0" w:color="auto"/>
            </w:tcBorders>
            <w:vAlign w:val="center"/>
            <w:hideMark/>
          </w:tcPr>
          <w:p w14:paraId="09C0CF3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4D98A54"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Régua antropométrica para recém nascidos e crianças até 100cm, com cursor fixo e uma guia móvel. Escala métrica em mm e cm. Material: polímero.</w:t>
            </w:r>
          </w:p>
        </w:tc>
        <w:tc>
          <w:tcPr>
            <w:tcW w:w="812" w:type="dxa"/>
            <w:tcBorders>
              <w:top w:val="single" w:sz="4" w:space="0" w:color="auto"/>
              <w:bottom w:val="single" w:sz="4" w:space="0" w:color="auto"/>
              <w:right w:val="single" w:sz="4" w:space="0" w:color="auto"/>
            </w:tcBorders>
            <w:vAlign w:val="center"/>
          </w:tcPr>
          <w:p w14:paraId="689C983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5A87B4A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130,00</w:t>
            </w:r>
          </w:p>
        </w:tc>
        <w:tc>
          <w:tcPr>
            <w:tcW w:w="1564" w:type="dxa"/>
            <w:tcBorders>
              <w:top w:val="single" w:sz="4" w:space="0" w:color="auto"/>
              <w:bottom w:val="single" w:sz="4" w:space="0" w:color="auto"/>
              <w:right w:val="single" w:sz="4" w:space="0" w:color="auto"/>
            </w:tcBorders>
            <w:vAlign w:val="bottom"/>
          </w:tcPr>
          <w:p w14:paraId="2329E8C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R$ 1.300,00</w:t>
            </w:r>
          </w:p>
        </w:tc>
      </w:tr>
      <w:tr w:rsidR="00705FB0" w:rsidRPr="00D40442" w14:paraId="449B5253"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CEC06C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290</w:t>
            </w:r>
          </w:p>
        </w:tc>
        <w:tc>
          <w:tcPr>
            <w:tcW w:w="1030" w:type="dxa"/>
            <w:tcBorders>
              <w:top w:val="nil"/>
              <w:left w:val="single" w:sz="4" w:space="0" w:color="auto"/>
              <w:bottom w:val="single" w:sz="4" w:space="0" w:color="auto"/>
              <w:right w:val="single" w:sz="4" w:space="0" w:color="auto"/>
            </w:tcBorders>
            <w:noWrap/>
            <w:vAlign w:val="center"/>
            <w:hideMark/>
          </w:tcPr>
          <w:p w14:paraId="55CCA9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431085</w:t>
            </w:r>
          </w:p>
        </w:tc>
        <w:tc>
          <w:tcPr>
            <w:tcW w:w="1407" w:type="dxa"/>
            <w:tcBorders>
              <w:top w:val="nil"/>
              <w:left w:val="nil"/>
              <w:bottom w:val="single" w:sz="4" w:space="0" w:color="auto"/>
              <w:right w:val="single" w:sz="4" w:space="0" w:color="auto"/>
            </w:tcBorders>
            <w:vAlign w:val="center"/>
            <w:hideMark/>
          </w:tcPr>
          <w:p w14:paraId="27A0CF2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F38F3DF"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Suporte de parede de metal para coletor perfuro cortante – 13 litros.</w:t>
            </w:r>
          </w:p>
        </w:tc>
        <w:tc>
          <w:tcPr>
            <w:tcW w:w="812" w:type="dxa"/>
            <w:tcBorders>
              <w:top w:val="single" w:sz="4" w:space="0" w:color="auto"/>
              <w:bottom w:val="single" w:sz="4" w:space="0" w:color="auto"/>
              <w:right w:val="single" w:sz="4" w:space="0" w:color="auto"/>
            </w:tcBorders>
            <w:vAlign w:val="center"/>
          </w:tcPr>
          <w:p w14:paraId="26F09B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7799203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27,80</w:t>
            </w:r>
          </w:p>
        </w:tc>
        <w:tc>
          <w:tcPr>
            <w:tcW w:w="1564" w:type="dxa"/>
            <w:tcBorders>
              <w:top w:val="single" w:sz="4" w:space="0" w:color="auto"/>
              <w:bottom w:val="single" w:sz="4" w:space="0" w:color="auto"/>
              <w:right w:val="single" w:sz="4" w:space="0" w:color="auto"/>
            </w:tcBorders>
            <w:vAlign w:val="bottom"/>
          </w:tcPr>
          <w:p w14:paraId="4874D1A4"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R$ 834,00</w:t>
            </w:r>
          </w:p>
        </w:tc>
      </w:tr>
      <w:tr w:rsidR="00705FB0" w:rsidRPr="00D40442" w14:paraId="450AF78D" w14:textId="77777777" w:rsidTr="000D2BFE">
        <w:trPr>
          <w:gridAfter w:val="1"/>
          <w:wAfter w:w="2584" w:type="dxa"/>
          <w:trHeight w:val="675"/>
        </w:trPr>
        <w:tc>
          <w:tcPr>
            <w:tcW w:w="535" w:type="dxa"/>
            <w:tcBorders>
              <w:top w:val="nil"/>
              <w:left w:val="single" w:sz="4" w:space="0" w:color="auto"/>
              <w:bottom w:val="single" w:sz="4" w:space="0" w:color="auto"/>
              <w:right w:val="nil"/>
            </w:tcBorders>
            <w:vAlign w:val="center"/>
            <w:hideMark/>
          </w:tcPr>
          <w:p w14:paraId="15B21A8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291</w:t>
            </w:r>
          </w:p>
        </w:tc>
        <w:tc>
          <w:tcPr>
            <w:tcW w:w="1030" w:type="dxa"/>
            <w:tcBorders>
              <w:top w:val="nil"/>
              <w:left w:val="single" w:sz="4" w:space="0" w:color="auto"/>
              <w:bottom w:val="single" w:sz="4" w:space="0" w:color="auto"/>
              <w:right w:val="single" w:sz="4" w:space="0" w:color="auto"/>
            </w:tcBorders>
            <w:noWrap/>
            <w:vAlign w:val="center"/>
            <w:hideMark/>
          </w:tcPr>
          <w:p w14:paraId="6CAFDDB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422626</w:t>
            </w:r>
          </w:p>
        </w:tc>
        <w:tc>
          <w:tcPr>
            <w:tcW w:w="1407" w:type="dxa"/>
            <w:tcBorders>
              <w:top w:val="nil"/>
              <w:left w:val="nil"/>
              <w:bottom w:val="single" w:sz="4" w:space="0" w:color="auto"/>
              <w:right w:val="single" w:sz="4" w:space="0" w:color="auto"/>
            </w:tcBorders>
            <w:vAlign w:val="center"/>
            <w:hideMark/>
          </w:tcPr>
          <w:p w14:paraId="31D8C1C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38F5133"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Suporte saco hamper, material: aço inoxidável, acabamento: estrutura tubular, características adicionais: 3 rodízios 2", acessórios: saco algodão cru, capacidade: 100L. Garantia 12 meses contra defeitos de fabricação.</w:t>
            </w:r>
          </w:p>
        </w:tc>
        <w:tc>
          <w:tcPr>
            <w:tcW w:w="812" w:type="dxa"/>
            <w:tcBorders>
              <w:top w:val="single" w:sz="4" w:space="0" w:color="auto"/>
              <w:bottom w:val="single" w:sz="4" w:space="0" w:color="auto"/>
              <w:right w:val="single" w:sz="4" w:space="0" w:color="auto"/>
            </w:tcBorders>
            <w:vAlign w:val="center"/>
          </w:tcPr>
          <w:p w14:paraId="0C2B04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94BBC0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270,00</w:t>
            </w:r>
          </w:p>
        </w:tc>
        <w:tc>
          <w:tcPr>
            <w:tcW w:w="1564" w:type="dxa"/>
            <w:tcBorders>
              <w:top w:val="single" w:sz="4" w:space="0" w:color="auto"/>
              <w:bottom w:val="single" w:sz="4" w:space="0" w:color="auto"/>
              <w:right w:val="single" w:sz="4" w:space="0" w:color="auto"/>
            </w:tcBorders>
            <w:vAlign w:val="bottom"/>
          </w:tcPr>
          <w:p w14:paraId="1978A97E"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R$ 2.700,00</w:t>
            </w:r>
          </w:p>
        </w:tc>
      </w:tr>
      <w:tr w:rsidR="00705FB0" w:rsidRPr="00D40442" w14:paraId="7047E174"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50C7BF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292</w:t>
            </w:r>
          </w:p>
        </w:tc>
        <w:tc>
          <w:tcPr>
            <w:tcW w:w="1030" w:type="dxa"/>
            <w:tcBorders>
              <w:top w:val="nil"/>
              <w:left w:val="single" w:sz="4" w:space="0" w:color="auto"/>
              <w:bottom w:val="single" w:sz="4" w:space="0" w:color="auto"/>
              <w:right w:val="single" w:sz="4" w:space="0" w:color="auto"/>
            </w:tcBorders>
            <w:noWrap/>
            <w:vAlign w:val="center"/>
            <w:hideMark/>
          </w:tcPr>
          <w:p w14:paraId="1A0D651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442282</w:t>
            </w:r>
          </w:p>
        </w:tc>
        <w:tc>
          <w:tcPr>
            <w:tcW w:w="1407" w:type="dxa"/>
            <w:tcBorders>
              <w:top w:val="nil"/>
              <w:left w:val="nil"/>
              <w:bottom w:val="single" w:sz="4" w:space="0" w:color="auto"/>
              <w:right w:val="single" w:sz="4" w:space="0" w:color="auto"/>
            </w:tcBorders>
            <w:vAlign w:val="center"/>
            <w:hideMark/>
          </w:tcPr>
          <w:p w14:paraId="0EEAD78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25C13A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Tambor inox para gaze e algodão GRANDE (32CM X 24CM aproximadamente), com alça.</w:t>
            </w:r>
          </w:p>
        </w:tc>
        <w:tc>
          <w:tcPr>
            <w:tcW w:w="812" w:type="dxa"/>
            <w:tcBorders>
              <w:top w:val="single" w:sz="4" w:space="0" w:color="auto"/>
              <w:bottom w:val="single" w:sz="4" w:space="0" w:color="auto"/>
              <w:right w:val="single" w:sz="4" w:space="0" w:color="auto"/>
            </w:tcBorders>
            <w:vAlign w:val="center"/>
          </w:tcPr>
          <w:p w14:paraId="016B39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98E72F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54,14</w:t>
            </w:r>
          </w:p>
        </w:tc>
        <w:tc>
          <w:tcPr>
            <w:tcW w:w="1564" w:type="dxa"/>
            <w:tcBorders>
              <w:top w:val="single" w:sz="4" w:space="0" w:color="auto"/>
              <w:bottom w:val="single" w:sz="4" w:space="0" w:color="auto"/>
              <w:right w:val="single" w:sz="4" w:space="0" w:color="auto"/>
            </w:tcBorders>
            <w:vAlign w:val="bottom"/>
          </w:tcPr>
          <w:p w14:paraId="38DC236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R$ 541,40</w:t>
            </w:r>
          </w:p>
        </w:tc>
      </w:tr>
      <w:tr w:rsidR="00705FB0" w:rsidRPr="00D40442" w14:paraId="6D7D2647"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10A1010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293</w:t>
            </w:r>
          </w:p>
        </w:tc>
        <w:tc>
          <w:tcPr>
            <w:tcW w:w="1030" w:type="dxa"/>
            <w:tcBorders>
              <w:top w:val="nil"/>
              <w:left w:val="single" w:sz="4" w:space="0" w:color="auto"/>
              <w:bottom w:val="single" w:sz="4" w:space="0" w:color="auto"/>
              <w:right w:val="single" w:sz="4" w:space="0" w:color="auto"/>
            </w:tcBorders>
            <w:noWrap/>
            <w:vAlign w:val="center"/>
            <w:hideMark/>
          </w:tcPr>
          <w:p w14:paraId="0BB0192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442282</w:t>
            </w:r>
          </w:p>
        </w:tc>
        <w:tc>
          <w:tcPr>
            <w:tcW w:w="1407" w:type="dxa"/>
            <w:tcBorders>
              <w:top w:val="nil"/>
              <w:left w:val="nil"/>
              <w:bottom w:val="single" w:sz="4" w:space="0" w:color="auto"/>
              <w:right w:val="single" w:sz="4" w:space="0" w:color="auto"/>
            </w:tcBorders>
            <w:vAlign w:val="center"/>
            <w:hideMark/>
          </w:tcPr>
          <w:p w14:paraId="7DC25AF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242989F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Tambor inox para gaze e algodão MÉDIO (20CM X 18CM aproximadamente), com alça.</w:t>
            </w:r>
          </w:p>
        </w:tc>
        <w:tc>
          <w:tcPr>
            <w:tcW w:w="812" w:type="dxa"/>
            <w:tcBorders>
              <w:top w:val="single" w:sz="4" w:space="0" w:color="auto"/>
              <w:bottom w:val="single" w:sz="4" w:space="0" w:color="auto"/>
              <w:right w:val="single" w:sz="4" w:space="0" w:color="auto"/>
            </w:tcBorders>
            <w:vAlign w:val="center"/>
          </w:tcPr>
          <w:p w14:paraId="689F359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ED74EF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54,14</w:t>
            </w:r>
          </w:p>
        </w:tc>
        <w:tc>
          <w:tcPr>
            <w:tcW w:w="1564" w:type="dxa"/>
            <w:tcBorders>
              <w:top w:val="single" w:sz="4" w:space="0" w:color="auto"/>
              <w:bottom w:val="single" w:sz="4" w:space="0" w:color="auto"/>
              <w:right w:val="single" w:sz="4" w:space="0" w:color="auto"/>
            </w:tcBorders>
            <w:vAlign w:val="bottom"/>
          </w:tcPr>
          <w:p w14:paraId="64FD88F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R$ 541,40</w:t>
            </w:r>
          </w:p>
        </w:tc>
      </w:tr>
      <w:tr w:rsidR="00705FB0" w:rsidRPr="00D40442" w14:paraId="2D7083BD" w14:textId="77777777" w:rsidTr="000D2BFE">
        <w:trPr>
          <w:gridAfter w:val="1"/>
          <w:wAfter w:w="2584" w:type="dxa"/>
          <w:trHeight w:val="506"/>
        </w:trPr>
        <w:tc>
          <w:tcPr>
            <w:tcW w:w="535" w:type="dxa"/>
            <w:tcBorders>
              <w:top w:val="nil"/>
              <w:left w:val="single" w:sz="4" w:space="0" w:color="auto"/>
              <w:bottom w:val="single" w:sz="4" w:space="0" w:color="auto"/>
              <w:right w:val="nil"/>
            </w:tcBorders>
            <w:vAlign w:val="center"/>
            <w:hideMark/>
          </w:tcPr>
          <w:p w14:paraId="75325FDC"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294</w:t>
            </w:r>
          </w:p>
        </w:tc>
        <w:tc>
          <w:tcPr>
            <w:tcW w:w="1030" w:type="dxa"/>
            <w:tcBorders>
              <w:top w:val="nil"/>
              <w:left w:val="single" w:sz="4" w:space="0" w:color="auto"/>
              <w:bottom w:val="single" w:sz="4" w:space="0" w:color="auto"/>
              <w:right w:val="single" w:sz="4" w:space="0" w:color="auto"/>
            </w:tcBorders>
            <w:noWrap/>
            <w:vAlign w:val="center"/>
            <w:hideMark/>
          </w:tcPr>
          <w:p w14:paraId="289474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435801 </w:t>
            </w:r>
          </w:p>
        </w:tc>
        <w:tc>
          <w:tcPr>
            <w:tcW w:w="1407" w:type="dxa"/>
            <w:tcBorders>
              <w:top w:val="nil"/>
              <w:left w:val="nil"/>
              <w:bottom w:val="single" w:sz="4" w:space="0" w:color="auto"/>
              <w:right w:val="single" w:sz="4" w:space="0" w:color="auto"/>
            </w:tcBorders>
            <w:vAlign w:val="center"/>
            <w:hideMark/>
          </w:tcPr>
          <w:p w14:paraId="624D177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28B2646"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 xml:space="preserve">Termômetro clinico digital para verificação de temperatura axilar e oral. Isento de mercúrio ou substância tóxica. Unidade de medição em graus Celsius (ºc), até 45º, com precisão decimal. Resultado da medição em 1 minuto, através de beep sonoro, visor de cristal líquido de fácil visualização. Ponta a prova d´água, memória da última medição. Bateria lr41 (1,5v) inclusa. Com certificado de </w:t>
            </w:r>
            <w:r w:rsidRPr="00D40442">
              <w:rPr>
                <w:rFonts w:ascii="Arial" w:hAnsi="Arial" w:cs="Arial"/>
                <w:sz w:val="20"/>
                <w:szCs w:val="20"/>
              </w:rPr>
              <w:lastRenderedPageBreak/>
              <w:t>garantia e certificado de aprovação pelo Inmetro.</w:t>
            </w:r>
          </w:p>
        </w:tc>
        <w:tc>
          <w:tcPr>
            <w:tcW w:w="812" w:type="dxa"/>
            <w:tcBorders>
              <w:top w:val="single" w:sz="4" w:space="0" w:color="auto"/>
              <w:bottom w:val="single" w:sz="4" w:space="0" w:color="auto"/>
              <w:right w:val="single" w:sz="4" w:space="0" w:color="auto"/>
            </w:tcBorders>
            <w:vAlign w:val="center"/>
          </w:tcPr>
          <w:p w14:paraId="6F481BA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lastRenderedPageBreak/>
              <w:t>50</w:t>
            </w:r>
          </w:p>
        </w:tc>
        <w:tc>
          <w:tcPr>
            <w:tcW w:w="1453" w:type="dxa"/>
            <w:tcBorders>
              <w:top w:val="single" w:sz="4" w:space="0" w:color="auto"/>
              <w:bottom w:val="single" w:sz="4" w:space="0" w:color="auto"/>
              <w:right w:val="single" w:sz="4" w:space="0" w:color="auto"/>
            </w:tcBorders>
            <w:vAlign w:val="center"/>
          </w:tcPr>
          <w:p w14:paraId="3C5AAA4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10,80</w:t>
            </w:r>
          </w:p>
        </w:tc>
        <w:tc>
          <w:tcPr>
            <w:tcW w:w="1564" w:type="dxa"/>
            <w:tcBorders>
              <w:top w:val="single" w:sz="4" w:space="0" w:color="auto"/>
              <w:bottom w:val="single" w:sz="4" w:space="0" w:color="auto"/>
              <w:right w:val="single" w:sz="4" w:space="0" w:color="auto"/>
            </w:tcBorders>
            <w:vAlign w:val="bottom"/>
          </w:tcPr>
          <w:p w14:paraId="7D43CF31"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R$ 540,00</w:t>
            </w:r>
          </w:p>
        </w:tc>
      </w:tr>
      <w:tr w:rsidR="00705FB0" w:rsidRPr="00D40442" w14:paraId="32A99959"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507AA3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295</w:t>
            </w:r>
          </w:p>
        </w:tc>
        <w:tc>
          <w:tcPr>
            <w:tcW w:w="1030" w:type="dxa"/>
            <w:tcBorders>
              <w:top w:val="nil"/>
              <w:left w:val="single" w:sz="4" w:space="0" w:color="auto"/>
              <w:bottom w:val="single" w:sz="4" w:space="0" w:color="auto"/>
              <w:right w:val="single" w:sz="4" w:space="0" w:color="auto"/>
            </w:tcBorders>
            <w:noWrap/>
            <w:vAlign w:val="center"/>
            <w:hideMark/>
          </w:tcPr>
          <w:p w14:paraId="0BE80E0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471566</w:t>
            </w:r>
          </w:p>
        </w:tc>
        <w:tc>
          <w:tcPr>
            <w:tcW w:w="1407" w:type="dxa"/>
            <w:tcBorders>
              <w:top w:val="nil"/>
              <w:left w:val="nil"/>
              <w:bottom w:val="single" w:sz="4" w:space="0" w:color="auto"/>
              <w:right w:val="single" w:sz="4" w:space="0" w:color="auto"/>
            </w:tcBorders>
            <w:vAlign w:val="center"/>
            <w:hideMark/>
          </w:tcPr>
          <w:p w14:paraId="606E2AB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D6A3720"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Tesoura Íris reta 12cm.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6ED1B5B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7E36223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17,31</w:t>
            </w:r>
          </w:p>
        </w:tc>
        <w:tc>
          <w:tcPr>
            <w:tcW w:w="1564" w:type="dxa"/>
            <w:tcBorders>
              <w:top w:val="single" w:sz="4" w:space="0" w:color="auto"/>
              <w:bottom w:val="single" w:sz="4" w:space="0" w:color="auto"/>
              <w:right w:val="single" w:sz="4" w:space="0" w:color="auto"/>
            </w:tcBorders>
            <w:vAlign w:val="bottom"/>
          </w:tcPr>
          <w:p w14:paraId="7DCCBE3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R$ 173,10</w:t>
            </w:r>
          </w:p>
        </w:tc>
      </w:tr>
      <w:tr w:rsidR="00705FB0" w:rsidRPr="00D40442" w14:paraId="30502F3A"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2F6CB7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296</w:t>
            </w:r>
          </w:p>
        </w:tc>
        <w:tc>
          <w:tcPr>
            <w:tcW w:w="1030" w:type="dxa"/>
            <w:tcBorders>
              <w:top w:val="nil"/>
              <w:left w:val="single" w:sz="4" w:space="0" w:color="auto"/>
              <w:bottom w:val="single" w:sz="4" w:space="0" w:color="auto"/>
              <w:right w:val="single" w:sz="4" w:space="0" w:color="auto"/>
            </w:tcBorders>
            <w:noWrap/>
            <w:vAlign w:val="center"/>
            <w:hideMark/>
          </w:tcPr>
          <w:p w14:paraId="78CF91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471655</w:t>
            </w:r>
          </w:p>
        </w:tc>
        <w:tc>
          <w:tcPr>
            <w:tcW w:w="1407" w:type="dxa"/>
            <w:tcBorders>
              <w:top w:val="nil"/>
              <w:left w:val="nil"/>
              <w:bottom w:val="single" w:sz="4" w:space="0" w:color="auto"/>
              <w:right w:val="single" w:sz="4" w:space="0" w:color="auto"/>
            </w:tcBorders>
            <w:vAlign w:val="center"/>
            <w:hideMark/>
          </w:tcPr>
          <w:p w14:paraId="4E1E641A"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7EF31108"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Tesoura ponta romba para bandagem e vestes 19cm.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4DE16D1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5C222D7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26,50</w:t>
            </w:r>
          </w:p>
        </w:tc>
        <w:tc>
          <w:tcPr>
            <w:tcW w:w="1564" w:type="dxa"/>
            <w:tcBorders>
              <w:top w:val="single" w:sz="4" w:space="0" w:color="auto"/>
              <w:bottom w:val="single" w:sz="4" w:space="0" w:color="auto"/>
              <w:right w:val="single" w:sz="4" w:space="0" w:color="auto"/>
            </w:tcBorders>
            <w:vAlign w:val="bottom"/>
          </w:tcPr>
          <w:p w14:paraId="26373DF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R$ 53,00</w:t>
            </w:r>
          </w:p>
        </w:tc>
      </w:tr>
      <w:tr w:rsidR="00705FB0" w:rsidRPr="00D40442" w14:paraId="22613F4A"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F309466"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297</w:t>
            </w:r>
          </w:p>
        </w:tc>
        <w:tc>
          <w:tcPr>
            <w:tcW w:w="1030" w:type="dxa"/>
            <w:tcBorders>
              <w:top w:val="nil"/>
              <w:left w:val="single" w:sz="4" w:space="0" w:color="auto"/>
              <w:bottom w:val="single" w:sz="4" w:space="0" w:color="auto"/>
              <w:right w:val="single" w:sz="4" w:space="0" w:color="auto"/>
            </w:tcBorders>
            <w:noWrap/>
            <w:vAlign w:val="center"/>
            <w:hideMark/>
          </w:tcPr>
          <w:p w14:paraId="55B9B5B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471592</w:t>
            </w:r>
          </w:p>
        </w:tc>
        <w:tc>
          <w:tcPr>
            <w:tcW w:w="1407" w:type="dxa"/>
            <w:tcBorders>
              <w:top w:val="nil"/>
              <w:left w:val="nil"/>
              <w:bottom w:val="single" w:sz="4" w:space="0" w:color="auto"/>
              <w:right w:val="single" w:sz="4" w:space="0" w:color="auto"/>
            </w:tcBorders>
            <w:vAlign w:val="center"/>
            <w:hideMark/>
          </w:tcPr>
          <w:p w14:paraId="507E05B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DAD8F67"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Tesoura Spencer 9cm, ponta reta.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5663210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33F81098"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38,00</w:t>
            </w:r>
          </w:p>
        </w:tc>
        <w:tc>
          <w:tcPr>
            <w:tcW w:w="1564" w:type="dxa"/>
            <w:tcBorders>
              <w:top w:val="single" w:sz="4" w:space="0" w:color="auto"/>
              <w:bottom w:val="single" w:sz="4" w:space="0" w:color="auto"/>
              <w:right w:val="single" w:sz="4" w:space="0" w:color="auto"/>
            </w:tcBorders>
            <w:vAlign w:val="bottom"/>
          </w:tcPr>
          <w:p w14:paraId="4EA17062"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R$ 380,00</w:t>
            </w:r>
          </w:p>
        </w:tc>
      </w:tr>
      <w:tr w:rsidR="00705FB0" w:rsidRPr="00D40442" w14:paraId="293E40B9"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07C5ABA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298</w:t>
            </w:r>
          </w:p>
        </w:tc>
        <w:tc>
          <w:tcPr>
            <w:tcW w:w="1030" w:type="dxa"/>
            <w:tcBorders>
              <w:top w:val="nil"/>
              <w:left w:val="single" w:sz="4" w:space="0" w:color="auto"/>
              <w:bottom w:val="single" w:sz="4" w:space="0" w:color="auto"/>
              <w:right w:val="single" w:sz="4" w:space="0" w:color="auto"/>
            </w:tcBorders>
            <w:noWrap/>
            <w:vAlign w:val="center"/>
            <w:hideMark/>
          </w:tcPr>
          <w:p w14:paraId="4556571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471497</w:t>
            </w:r>
          </w:p>
        </w:tc>
        <w:tc>
          <w:tcPr>
            <w:tcW w:w="1407" w:type="dxa"/>
            <w:tcBorders>
              <w:top w:val="nil"/>
              <w:left w:val="nil"/>
              <w:bottom w:val="single" w:sz="4" w:space="0" w:color="auto"/>
              <w:right w:val="single" w:sz="4" w:space="0" w:color="auto"/>
            </w:tcBorders>
            <w:vAlign w:val="center"/>
            <w:hideMark/>
          </w:tcPr>
          <w:p w14:paraId="1C5712A0"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537249BC"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Tesoura Mayo Stille 15cm, ponta curva. Confeccionado em aço inoxidável. Embalagem plástica individual. Esterilizável.</w:t>
            </w:r>
          </w:p>
        </w:tc>
        <w:tc>
          <w:tcPr>
            <w:tcW w:w="812" w:type="dxa"/>
            <w:tcBorders>
              <w:top w:val="single" w:sz="4" w:space="0" w:color="auto"/>
              <w:bottom w:val="single" w:sz="4" w:space="0" w:color="auto"/>
              <w:right w:val="single" w:sz="4" w:space="0" w:color="auto"/>
            </w:tcBorders>
            <w:vAlign w:val="center"/>
          </w:tcPr>
          <w:p w14:paraId="62838152"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6A05005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40,69</w:t>
            </w:r>
          </w:p>
        </w:tc>
        <w:tc>
          <w:tcPr>
            <w:tcW w:w="1564" w:type="dxa"/>
            <w:tcBorders>
              <w:top w:val="single" w:sz="4" w:space="0" w:color="auto"/>
              <w:bottom w:val="single" w:sz="4" w:space="0" w:color="auto"/>
              <w:right w:val="single" w:sz="4" w:space="0" w:color="auto"/>
            </w:tcBorders>
            <w:vAlign w:val="bottom"/>
          </w:tcPr>
          <w:p w14:paraId="5CEA72AD"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R$ 406,90</w:t>
            </w:r>
          </w:p>
        </w:tc>
      </w:tr>
      <w:tr w:rsidR="00705FB0" w:rsidRPr="00D40442" w14:paraId="7213FBD8" w14:textId="77777777" w:rsidTr="000D2BFE">
        <w:trPr>
          <w:gridAfter w:val="1"/>
          <w:wAfter w:w="2584" w:type="dxa"/>
          <w:trHeight w:val="1125"/>
        </w:trPr>
        <w:tc>
          <w:tcPr>
            <w:tcW w:w="535" w:type="dxa"/>
            <w:tcBorders>
              <w:top w:val="nil"/>
              <w:left w:val="single" w:sz="4" w:space="0" w:color="auto"/>
              <w:bottom w:val="single" w:sz="4" w:space="0" w:color="auto"/>
              <w:right w:val="nil"/>
            </w:tcBorders>
            <w:vAlign w:val="center"/>
            <w:hideMark/>
          </w:tcPr>
          <w:p w14:paraId="5445C5E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299</w:t>
            </w:r>
          </w:p>
        </w:tc>
        <w:tc>
          <w:tcPr>
            <w:tcW w:w="1030" w:type="dxa"/>
            <w:tcBorders>
              <w:top w:val="nil"/>
              <w:left w:val="single" w:sz="4" w:space="0" w:color="auto"/>
              <w:bottom w:val="single" w:sz="4" w:space="0" w:color="auto"/>
              <w:right w:val="single" w:sz="4" w:space="0" w:color="auto"/>
            </w:tcBorders>
            <w:noWrap/>
            <w:vAlign w:val="center"/>
            <w:hideMark/>
          </w:tcPr>
          <w:p w14:paraId="13C73BA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413724 </w:t>
            </w:r>
          </w:p>
        </w:tc>
        <w:tc>
          <w:tcPr>
            <w:tcW w:w="1407" w:type="dxa"/>
            <w:tcBorders>
              <w:top w:val="nil"/>
              <w:left w:val="nil"/>
              <w:bottom w:val="single" w:sz="4" w:space="0" w:color="auto"/>
              <w:right w:val="single" w:sz="4" w:space="0" w:color="auto"/>
            </w:tcBorders>
            <w:vAlign w:val="center"/>
            <w:hideMark/>
          </w:tcPr>
          <w:p w14:paraId="5D48BA6E"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4A24E75A"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Trocador de fraldas de parede, retrátil, confeccionado em polietileno ou material similar. Capacidade de no mínimo 90 kg distribuídos. Possui sistema antibactericida. Sistema de abertura pneumático. Medidas aproximadas do trocador de 89 cm de comprimento por 55 cm de altura. Possui cinto de segurança. Garantia de 12 meses contra defeitos de fabricação.</w:t>
            </w:r>
          </w:p>
        </w:tc>
        <w:tc>
          <w:tcPr>
            <w:tcW w:w="812" w:type="dxa"/>
            <w:tcBorders>
              <w:top w:val="single" w:sz="4" w:space="0" w:color="auto"/>
              <w:bottom w:val="single" w:sz="4" w:space="0" w:color="auto"/>
              <w:right w:val="single" w:sz="4" w:space="0" w:color="auto"/>
            </w:tcBorders>
            <w:vAlign w:val="center"/>
          </w:tcPr>
          <w:p w14:paraId="04CC35E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w:t>
            </w:r>
          </w:p>
        </w:tc>
        <w:tc>
          <w:tcPr>
            <w:tcW w:w="1453" w:type="dxa"/>
            <w:tcBorders>
              <w:top w:val="single" w:sz="4" w:space="0" w:color="auto"/>
              <w:bottom w:val="single" w:sz="4" w:space="0" w:color="auto"/>
              <w:right w:val="single" w:sz="4" w:space="0" w:color="auto"/>
            </w:tcBorders>
            <w:vAlign w:val="center"/>
          </w:tcPr>
          <w:p w14:paraId="293D6A7D"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1.610,98</w:t>
            </w:r>
          </w:p>
        </w:tc>
        <w:tc>
          <w:tcPr>
            <w:tcW w:w="1564" w:type="dxa"/>
            <w:tcBorders>
              <w:top w:val="single" w:sz="4" w:space="0" w:color="auto"/>
              <w:bottom w:val="single" w:sz="4" w:space="0" w:color="auto"/>
              <w:right w:val="single" w:sz="4" w:space="0" w:color="auto"/>
            </w:tcBorders>
            <w:vAlign w:val="bottom"/>
          </w:tcPr>
          <w:p w14:paraId="342B096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R$ 3.221,96</w:t>
            </w:r>
          </w:p>
        </w:tc>
      </w:tr>
      <w:tr w:rsidR="00705FB0" w:rsidRPr="00D40442" w14:paraId="02DFEAFB" w14:textId="77777777" w:rsidTr="000D2BFE">
        <w:trPr>
          <w:gridAfter w:val="1"/>
          <w:wAfter w:w="2584" w:type="dxa"/>
          <w:trHeight w:val="225"/>
        </w:trPr>
        <w:tc>
          <w:tcPr>
            <w:tcW w:w="535" w:type="dxa"/>
            <w:tcBorders>
              <w:top w:val="nil"/>
              <w:left w:val="single" w:sz="4" w:space="0" w:color="auto"/>
              <w:bottom w:val="single" w:sz="4" w:space="0" w:color="auto"/>
              <w:right w:val="nil"/>
            </w:tcBorders>
            <w:vAlign w:val="center"/>
            <w:hideMark/>
          </w:tcPr>
          <w:p w14:paraId="03B1885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300</w:t>
            </w:r>
          </w:p>
        </w:tc>
        <w:tc>
          <w:tcPr>
            <w:tcW w:w="1030" w:type="dxa"/>
            <w:tcBorders>
              <w:top w:val="nil"/>
              <w:left w:val="single" w:sz="4" w:space="0" w:color="auto"/>
              <w:bottom w:val="single" w:sz="4" w:space="0" w:color="auto"/>
              <w:right w:val="single" w:sz="4" w:space="0" w:color="auto"/>
            </w:tcBorders>
            <w:noWrap/>
            <w:vAlign w:val="center"/>
            <w:hideMark/>
          </w:tcPr>
          <w:p w14:paraId="4CC8BA57"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229647</w:t>
            </w:r>
          </w:p>
        </w:tc>
        <w:tc>
          <w:tcPr>
            <w:tcW w:w="1407" w:type="dxa"/>
            <w:tcBorders>
              <w:top w:val="nil"/>
              <w:left w:val="nil"/>
              <w:bottom w:val="single" w:sz="4" w:space="0" w:color="auto"/>
              <w:right w:val="single" w:sz="4" w:space="0" w:color="auto"/>
            </w:tcBorders>
            <w:vAlign w:val="center"/>
            <w:hideMark/>
          </w:tcPr>
          <w:p w14:paraId="4BA166AF"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09ED2191"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Válvula reguladora de cilindro de ar comprimido com fluxômetro e manômetro.</w:t>
            </w:r>
          </w:p>
        </w:tc>
        <w:tc>
          <w:tcPr>
            <w:tcW w:w="812" w:type="dxa"/>
            <w:tcBorders>
              <w:top w:val="single" w:sz="4" w:space="0" w:color="auto"/>
              <w:bottom w:val="single" w:sz="4" w:space="0" w:color="auto"/>
              <w:right w:val="single" w:sz="4" w:space="0" w:color="auto"/>
            </w:tcBorders>
            <w:vAlign w:val="center"/>
          </w:tcPr>
          <w:p w14:paraId="692D70EB"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10</w:t>
            </w:r>
          </w:p>
        </w:tc>
        <w:tc>
          <w:tcPr>
            <w:tcW w:w="1453" w:type="dxa"/>
            <w:tcBorders>
              <w:top w:val="single" w:sz="4" w:space="0" w:color="auto"/>
              <w:bottom w:val="single" w:sz="4" w:space="0" w:color="auto"/>
              <w:right w:val="single" w:sz="4" w:space="0" w:color="auto"/>
            </w:tcBorders>
            <w:vAlign w:val="center"/>
          </w:tcPr>
          <w:p w14:paraId="0F51DE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299,99</w:t>
            </w:r>
          </w:p>
        </w:tc>
        <w:tc>
          <w:tcPr>
            <w:tcW w:w="1564" w:type="dxa"/>
            <w:tcBorders>
              <w:top w:val="single" w:sz="4" w:space="0" w:color="auto"/>
              <w:bottom w:val="single" w:sz="4" w:space="0" w:color="auto"/>
              <w:right w:val="single" w:sz="4" w:space="0" w:color="auto"/>
            </w:tcBorders>
            <w:vAlign w:val="bottom"/>
          </w:tcPr>
          <w:p w14:paraId="52E05313"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R$ 2.999,90</w:t>
            </w:r>
          </w:p>
        </w:tc>
      </w:tr>
      <w:tr w:rsidR="00705FB0" w:rsidRPr="00D40442" w14:paraId="07B77671" w14:textId="77777777" w:rsidTr="000D2BFE">
        <w:trPr>
          <w:gridAfter w:val="1"/>
          <w:wAfter w:w="2584" w:type="dxa"/>
          <w:trHeight w:val="450"/>
        </w:trPr>
        <w:tc>
          <w:tcPr>
            <w:tcW w:w="535" w:type="dxa"/>
            <w:tcBorders>
              <w:top w:val="nil"/>
              <w:left w:val="single" w:sz="4" w:space="0" w:color="auto"/>
              <w:bottom w:val="single" w:sz="4" w:space="0" w:color="auto"/>
              <w:right w:val="nil"/>
            </w:tcBorders>
            <w:vAlign w:val="center"/>
            <w:hideMark/>
          </w:tcPr>
          <w:p w14:paraId="634641F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301</w:t>
            </w:r>
          </w:p>
        </w:tc>
        <w:tc>
          <w:tcPr>
            <w:tcW w:w="1030" w:type="dxa"/>
            <w:tcBorders>
              <w:top w:val="nil"/>
              <w:left w:val="single" w:sz="4" w:space="0" w:color="auto"/>
              <w:bottom w:val="single" w:sz="4" w:space="0" w:color="auto"/>
              <w:right w:val="single" w:sz="4" w:space="0" w:color="auto"/>
            </w:tcBorders>
            <w:noWrap/>
            <w:vAlign w:val="center"/>
            <w:hideMark/>
          </w:tcPr>
          <w:p w14:paraId="195CEBE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389770</w:t>
            </w:r>
          </w:p>
        </w:tc>
        <w:tc>
          <w:tcPr>
            <w:tcW w:w="1407" w:type="dxa"/>
            <w:tcBorders>
              <w:top w:val="nil"/>
              <w:left w:val="nil"/>
              <w:bottom w:val="single" w:sz="4" w:space="0" w:color="auto"/>
              <w:right w:val="single" w:sz="4" w:space="0" w:color="auto"/>
            </w:tcBorders>
            <w:vAlign w:val="center"/>
            <w:hideMark/>
          </w:tcPr>
          <w:p w14:paraId="1CD311F4"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UNIDADE</w:t>
            </w:r>
          </w:p>
        </w:tc>
        <w:tc>
          <w:tcPr>
            <w:tcW w:w="2779" w:type="dxa"/>
            <w:tcBorders>
              <w:top w:val="nil"/>
              <w:left w:val="nil"/>
              <w:bottom w:val="single" w:sz="4" w:space="0" w:color="auto"/>
              <w:right w:val="single" w:sz="4" w:space="0" w:color="auto"/>
            </w:tcBorders>
            <w:vAlign w:val="bottom"/>
          </w:tcPr>
          <w:p w14:paraId="68647BFB" w14:textId="77777777" w:rsidR="00705FB0" w:rsidRPr="00D40442" w:rsidRDefault="00705FB0" w:rsidP="000E2E2B">
            <w:pPr>
              <w:jc w:val="both"/>
              <w:rPr>
                <w:rFonts w:ascii="Arial" w:hAnsi="Arial" w:cs="Arial"/>
                <w:sz w:val="20"/>
                <w:szCs w:val="20"/>
              </w:rPr>
            </w:pPr>
            <w:r w:rsidRPr="00D40442">
              <w:rPr>
                <w:rFonts w:ascii="Arial" w:hAnsi="Arial" w:cs="Arial"/>
                <w:sz w:val="20"/>
                <w:szCs w:val="20"/>
              </w:rPr>
              <w:t>Válvula reguladora de cilindro de gás medicinal (oxigênio). Tipo rosca. Fechamento manual com fluxômetro e manômetro.</w:t>
            </w:r>
          </w:p>
        </w:tc>
        <w:tc>
          <w:tcPr>
            <w:tcW w:w="812" w:type="dxa"/>
            <w:tcBorders>
              <w:top w:val="single" w:sz="4" w:space="0" w:color="auto"/>
              <w:bottom w:val="single" w:sz="4" w:space="0" w:color="auto"/>
              <w:right w:val="single" w:sz="4" w:space="0" w:color="auto"/>
            </w:tcBorders>
            <w:vAlign w:val="center"/>
          </w:tcPr>
          <w:p w14:paraId="71F52AD1"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30</w:t>
            </w:r>
          </w:p>
        </w:tc>
        <w:tc>
          <w:tcPr>
            <w:tcW w:w="1453" w:type="dxa"/>
            <w:tcBorders>
              <w:top w:val="single" w:sz="4" w:space="0" w:color="auto"/>
              <w:bottom w:val="single" w:sz="4" w:space="0" w:color="auto"/>
              <w:right w:val="single" w:sz="4" w:space="0" w:color="auto"/>
            </w:tcBorders>
            <w:vAlign w:val="center"/>
          </w:tcPr>
          <w:p w14:paraId="65787D9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R$        242,47</w:t>
            </w:r>
          </w:p>
        </w:tc>
        <w:tc>
          <w:tcPr>
            <w:tcW w:w="1564" w:type="dxa"/>
            <w:tcBorders>
              <w:top w:val="single" w:sz="4" w:space="0" w:color="auto"/>
              <w:bottom w:val="single" w:sz="4" w:space="0" w:color="auto"/>
              <w:right w:val="single" w:sz="4" w:space="0" w:color="auto"/>
            </w:tcBorders>
            <w:vAlign w:val="bottom"/>
          </w:tcPr>
          <w:p w14:paraId="5A764EBC" w14:textId="77777777" w:rsidR="00705FB0" w:rsidRPr="00D40442" w:rsidRDefault="00705FB0" w:rsidP="000E2E2B">
            <w:pPr>
              <w:jc w:val="center"/>
              <w:rPr>
                <w:rFonts w:ascii="Arial" w:hAnsi="Arial" w:cs="Arial"/>
                <w:sz w:val="20"/>
                <w:szCs w:val="20"/>
              </w:rPr>
            </w:pPr>
            <w:r w:rsidRPr="00D40442">
              <w:rPr>
                <w:rFonts w:ascii="Arial" w:hAnsi="Arial" w:cs="Arial"/>
                <w:color w:val="000000"/>
                <w:sz w:val="20"/>
                <w:szCs w:val="20"/>
              </w:rPr>
              <w:t>R$ 7.274,10</w:t>
            </w:r>
          </w:p>
        </w:tc>
      </w:tr>
      <w:tr w:rsidR="00705FB0" w:rsidRPr="00D40442" w14:paraId="277FE6CB" w14:textId="77777777" w:rsidTr="000D2BFE">
        <w:trPr>
          <w:trHeight w:val="422"/>
        </w:trPr>
        <w:tc>
          <w:tcPr>
            <w:tcW w:w="8016" w:type="dxa"/>
            <w:gridSpan w:val="6"/>
            <w:tcBorders>
              <w:top w:val="single" w:sz="4" w:space="0" w:color="auto"/>
              <w:left w:val="single" w:sz="4" w:space="0" w:color="auto"/>
              <w:bottom w:val="single" w:sz="4" w:space="0" w:color="auto"/>
              <w:right w:val="single" w:sz="4" w:space="0" w:color="auto"/>
            </w:tcBorders>
          </w:tcPr>
          <w:p w14:paraId="24476EFF" w14:textId="77777777" w:rsidR="00705FB0" w:rsidRPr="00D40442" w:rsidRDefault="00705FB0" w:rsidP="000E2E2B">
            <w:pPr>
              <w:jc w:val="right"/>
              <w:rPr>
                <w:rFonts w:ascii="Arial" w:hAnsi="Arial" w:cs="Arial"/>
                <w:b/>
                <w:bCs/>
                <w:sz w:val="20"/>
                <w:szCs w:val="20"/>
              </w:rPr>
            </w:pPr>
            <w:r w:rsidRPr="00D40442">
              <w:rPr>
                <w:rFonts w:ascii="Arial" w:hAnsi="Arial" w:cs="Arial"/>
                <w:b/>
                <w:bCs/>
                <w:sz w:val="20"/>
                <w:szCs w:val="20"/>
              </w:rPr>
              <w:t>TOTAL</w:t>
            </w:r>
          </w:p>
        </w:tc>
        <w:tc>
          <w:tcPr>
            <w:tcW w:w="1564" w:type="dxa"/>
            <w:tcBorders>
              <w:top w:val="single" w:sz="4" w:space="0" w:color="auto"/>
              <w:bottom w:val="single" w:sz="4" w:space="0" w:color="auto"/>
              <w:right w:val="single" w:sz="4" w:space="0" w:color="auto"/>
            </w:tcBorders>
            <w:vAlign w:val="center"/>
          </w:tcPr>
          <w:p w14:paraId="6379EAFA" w14:textId="64CB959A" w:rsidR="00705FB0" w:rsidRPr="00D40442" w:rsidRDefault="000D2BFE" w:rsidP="000E2E2B">
            <w:pPr>
              <w:jc w:val="center"/>
              <w:rPr>
                <w:rFonts w:ascii="Arial" w:hAnsi="Arial" w:cs="Arial"/>
                <w:sz w:val="20"/>
                <w:szCs w:val="20"/>
              </w:rPr>
            </w:pPr>
            <w:r w:rsidRPr="000D2BFE">
              <w:rPr>
                <w:rFonts w:ascii="Arial" w:hAnsi="Arial" w:cs="Arial"/>
                <w:sz w:val="20"/>
                <w:szCs w:val="20"/>
              </w:rPr>
              <w:t xml:space="preserve">R$1.649.810,10 </w:t>
            </w:r>
          </w:p>
        </w:tc>
        <w:tc>
          <w:tcPr>
            <w:tcW w:w="2584" w:type="dxa"/>
            <w:tcBorders>
              <w:left w:val="single" w:sz="4" w:space="0" w:color="auto"/>
            </w:tcBorders>
            <w:vAlign w:val="center"/>
          </w:tcPr>
          <w:p w14:paraId="57385774" w14:textId="77777777" w:rsidR="00705FB0" w:rsidRPr="00D40442" w:rsidRDefault="00705FB0" w:rsidP="000E2E2B">
            <w:pPr>
              <w:rPr>
                <w:rFonts w:ascii="Arial" w:hAnsi="Arial" w:cs="Arial"/>
                <w:sz w:val="20"/>
                <w:szCs w:val="20"/>
              </w:rPr>
            </w:pPr>
            <w:r w:rsidRPr="00D40442">
              <w:rPr>
                <w:rFonts w:ascii="Arial" w:hAnsi="Arial" w:cs="Arial"/>
                <w:b/>
                <w:bCs/>
                <w:sz w:val="20"/>
                <w:szCs w:val="20"/>
              </w:rPr>
              <w:t> </w:t>
            </w:r>
          </w:p>
        </w:tc>
      </w:tr>
    </w:tbl>
    <w:p w14:paraId="70C5B191" w14:textId="77777777" w:rsidR="00705FB0" w:rsidRPr="00D40442" w:rsidRDefault="00705FB0" w:rsidP="00705FB0">
      <w:pPr>
        <w:pStyle w:val="PargrafodaLista"/>
        <w:tabs>
          <w:tab w:val="left" w:pos="435"/>
        </w:tabs>
        <w:autoSpaceDE w:val="0"/>
        <w:autoSpaceDN w:val="0"/>
        <w:adjustRightInd w:val="0"/>
        <w:ind w:left="709" w:right="272"/>
        <w:jc w:val="both"/>
        <w:rPr>
          <w:rFonts w:ascii="Arial" w:hAnsi="Arial" w:cs="Arial"/>
          <w:sz w:val="20"/>
          <w:szCs w:val="20"/>
        </w:rPr>
      </w:pPr>
    </w:p>
    <w:p w14:paraId="6B39EDE0" w14:textId="77777777" w:rsidR="00705FB0" w:rsidRPr="00D40442" w:rsidRDefault="00705FB0" w:rsidP="00705FB0">
      <w:pPr>
        <w:numPr>
          <w:ilvl w:val="1"/>
          <w:numId w:val="262"/>
        </w:numPr>
        <w:suppressAutoHyphens w:val="0"/>
        <w:spacing w:before="120"/>
        <w:ind w:left="0" w:firstLine="709"/>
        <w:jc w:val="both"/>
        <w:rPr>
          <w:rFonts w:ascii="Arial" w:hAnsi="Arial" w:cs="Arial"/>
          <w:sz w:val="20"/>
          <w:szCs w:val="20"/>
        </w:rPr>
      </w:pPr>
      <w:r w:rsidRPr="00D40442">
        <w:rPr>
          <w:rFonts w:ascii="Arial" w:hAnsi="Arial" w:cs="Arial"/>
          <w:sz w:val="20"/>
          <w:szCs w:val="20"/>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2867A14A" w14:textId="77777777" w:rsidR="00705FB0" w:rsidRPr="00D40442" w:rsidRDefault="00705FB0" w:rsidP="00705FB0">
      <w:pPr>
        <w:numPr>
          <w:ilvl w:val="1"/>
          <w:numId w:val="262"/>
        </w:numPr>
        <w:suppressAutoHyphens w:val="0"/>
        <w:ind w:left="0" w:firstLine="709"/>
        <w:jc w:val="both"/>
        <w:rPr>
          <w:rFonts w:ascii="Arial" w:hAnsi="Arial" w:cs="Arial"/>
          <w:sz w:val="20"/>
          <w:szCs w:val="20"/>
        </w:rPr>
      </w:pPr>
      <w:r w:rsidRPr="00D40442">
        <w:rPr>
          <w:rFonts w:ascii="Arial" w:hAnsi="Arial" w:cs="Arial"/>
          <w:sz w:val="20"/>
          <w:szCs w:val="20"/>
        </w:rPr>
        <w:t xml:space="preserve">O prazo de vigência da contratação é de 12 (doze) meses (um ano) contados da homologação do processo de licitação na modalidade pregão eletrônico, poderá ser prorrogado </w:t>
      </w:r>
      <w:r w:rsidRPr="00D40442">
        <w:rPr>
          <w:rFonts w:ascii="Arial" w:hAnsi="Arial" w:cs="Arial"/>
          <w:sz w:val="20"/>
          <w:szCs w:val="20"/>
        </w:rPr>
        <w:lastRenderedPageBreak/>
        <w:t>por igual período, desde que comprovado o preço vantajoso, na forma do artigo 84 da Lei n° 14.133, de 2021 e do artigo 12, inciso X do Decreto Municipal n. º 8.441/2023 de 04 de abril de 2023.</w:t>
      </w:r>
    </w:p>
    <w:p w14:paraId="2AA3518D" w14:textId="77777777" w:rsidR="00705FB0" w:rsidRPr="00D40442" w:rsidRDefault="00705FB0" w:rsidP="00705FB0">
      <w:pPr>
        <w:numPr>
          <w:ilvl w:val="1"/>
          <w:numId w:val="262"/>
        </w:numPr>
        <w:suppressAutoHyphens w:val="0"/>
        <w:ind w:left="0" w:firstLine="709"/>
        <w:jc w:val="both"/>
        <w:rPr>
          <w:rFonts w:ascii="Arial" w:hAnsi="Arial" w:cs="Arial"/>
          <w:sz w:val="20"/>
          <w:szCs w:val="20"/>
        </w:rPr>
      </w:pPr>
      <w:r w:rsidRPr="00D40442">
        <w:rPr>
          <w:rFonts w:ascii="Arial" w:hAnsi="Arial" w:cs="Arial"/>
          <w:sz w:val="20"/>
          <w:szCs w:val="20"/>
        </w:rPr>
        <w:t xml:space="preserve">O preço global máximo para a presente contratação é de R$1.583.235,70 (Um milhão quinhentos e oitenta e três mil duzentos e trinta e cinco reais e setenta centavos), conforme custos unitários apostos na tabela acima. </w:t>
      </w:r>
    </w:p>
    <w:p w14:paraId="567C5481" w14:textId="77777777" w:rsidR="00705FB0" w:rsidRPr="00D40442" w:rsidRDefault="00705FB0" w:rsidP="00705FB0">
      <w:pPr>
        <w:numPr>
          <w:ilvl w:val="1"/>
          <w:numId w:val="262"/>
        </w:numPr>
        <w:suppressAutoHyphens w:val="0"/>
        <w:ind w:left="0" w:firstLine="709"/>
        <w:jc w:val="both"/>
        <w:rPr>
          <w:rFonts w:ascii="Arial" w:hAnsi="Arial" w:cs="Arial"/>
          <w:sz w:val="20"/>
          <w:szCs w:val="20"/>
        </w:rPr>
      </w:pPr>
      <w:r w:rsidRPr="00D40442">
        <w:rPr>
          <w:rFonts w:ascii="Arial" w:hAnsi="Arial" w:cs="Arial"/>
          <w:sz w:val="20"/>
          <w:szCs w:val="20"/>
        </w:rPr>
        <w:t xml:space="preserve">Havendo divergência entre a descrição do item registrado na plataforma BLL e na tabela acima, prevalecerá esta última como referência exata dos respectivos. </w:t>
      </w:r>
    </w:p>
    <w:p w14:paraId="7AC2C13C" w14:textId="77777777" w:rsidR="00705FB0" w:rsidRPr="00D40442" w:rsidRDefault="00705FB0" w:rsidP="00705FB0">
      <w:pPr>
        <w:numPr>
          <w:ilvl w:val="1"/>
          <w:numId w:val="262"/>
        </w:numPr>
        <w:suppressAutoHyphens w:val="0"/>
        <w:ind w:left="0" w:firstLine="709"/>
        <w:jc w:val="both"/>
        <w:rPr>
          <w:rFonts w:ascii="Arial" w:hAnsi="Arial" w:cs="Arial"/>
          <w:sz w:val="20"/>
          <w:szCs w:val="20"/>
        </w:rPr>
      </w:pPr>
      <w:r w:rsidRPr="00D40442">
        <w:rPr>
          <w:rFonts w:ascii="Arial" w:hAnsi="Arial" w:cs="Arial"/>
          <w:sz w:val="20"/>
          <w:szCs w:val="2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1C7C1BFA" w14:textId="77777777" w:rsidR="00705FB0" w:rsidRPr="00D40442" w:rsidRDefault="00705FB0" w:rsidP="00705FB0">
      <w:pPr>
        <w:numPr>
          <w:ilvl w:val="1"/>
          <w:numId w:val="262"/>
        </w:numPr>
        <w:suppressAutoHyphens w:val="0"/>
        <w:ind w:left="0" w:firstLine="709"/>
        <w:jc w:val="both"/>
        <w:rPr>
          <w:rFonts w:ascii="Arial" w:hAnsi="Arial" w:cs="Arial"/>
          <w:sz w:val="20"/>
          <w:szCs w:val="20"/>
        </w:rPr>
      </w:pPr>
      <w:r w:rsidRPr="00D40442">
        <w:rPr>
          <w:rFonts w:ascii="Arial" w:hAnsi="Arial" w:cs="Arial"/>
          <w:sz w:val="20"/>
          <w:szCs w:val="20"/>
        </w:rPr>
        <w:t xml:space="preserve">A forma e critério de julgamento a ser utilizado no presente certame será o </w:t>
      </w:r>
      <w:r w:rsidRPr="00D40442">
        <w:rPr>
          <w:rFonts w:ascii="Arial" w:hAnsi="Arial" w:cs="Arial"/>
          <w:b/>
          <w:sz w:val="20"/>
          <w:szCs w:val="20"/>
          <w:u w:val="single"/>
        </w:rPr>
        <w:t>menor preço por ITEM</w:t>
      </w:r>
      <w:r w:rsidRPr="00D40442">
        <w:rPr>
          <w:rFonts w:ascii="Arial" w:hAnsi="Arial" w:cs="Arial"/>
          <w:b/>
          <w:sz w:val="20"/>
          <w:szCs w:val="20"/>
        </w:rPr>
        <w:t>.</w:t>
      </w:r>
    </w:p>
    <w:p w14:paraId="6049FEFD" w14:textId="77777777" w:rsidR="00705FB0" w:rsidRPr="00D40442" w:rsidRDefault="00705FB0" w:rsidP="00705FB0">
      <w:pPr>
        <w:ind w:left="709"/>
        <w:jc w:val="both"/>
        <w:rPr>
          <w:rFonts w:ascii="Arial" w:hAnsi="Arial" w:cs="Arial"/>
          <w:sz w:val="20"/>
          <w:szCs w:val="20"/>
        </w:rPr>
      </w:pPr>
    </w:p>
    <w:p w14:paraId="11C82075" w14:textId="77777777" w:rsidR="00705FB0" w:rsidRPr="00D40442" w:rsidRDefault="00705FB0" w:rsidP="00705FB0">
      <w:pPr>
        <w:numPr>
          <w:ilvl w:val="0"/>
          <w:numId w:val="262"/>
        </w:numPr>
        <w:suppressAutoHyphens w:val="0"/>
        <w:rPr>
          <w:rFonts w:ascii="Arial" w:hAnsi="Arial" w:cs="Arial"/>
          <w:vanish/>
          <w:sz w:val="20"/>
          <w:szCs w:val="20"/>
        </w:rPr>
      </w:pPr>
    </w:p>
    <w:p w14:paraId="4591D53C" w14:textId="77777777" w:rsidR="00705FB0" w:rsidRPr="00D40442" w:rsidRDefault="00705FB0" w:rsidP="00705FB0">
      <w:pPr>
        <w:pStyle w:val="PargrafodaLista"/>
        <w:widowControl/>
        <w:numPr>
          <w:ilvl w:val="0"/>
          <w:numId w:val="263"/>
        </w:numPr>
        <w:shd w:val="clear" w:color="auto" w:fill="D9D9D9"/>
        <w:suppressAutoHyphens w:val="0"/>
        <w:autoSpaceDE w:val="0"/>
        <w:spacing w:before="120"/>
        <w:jc w:val="both"/>
        <w:rPr>
          <w:rFonts w:ascii="Arial" w:hAnsi="Arial" w:cs="Arial"/>
          <w:b/>
          <w:vanish/>
          <w:sz w:val="20"/>
          <w:szCs w:val="20"/>
        </w:rPr>
      </w:pPr>
    </w:p>
    <w:p w14:paraId="06AE4980" w14:textId="77777777" w:rsidR="00705FB0" w:rsidRPr="00D40442" w:rsidRDefault="00705FB0" w:rsidP="00705FB0">
      <w:pPr>
        <w:numPr>
          <w:ilvl w:val="0"/>
          <w:numId w:val="263"/>
        </w:numPr>
        <w:shd w:val="clear" w:color="auto" w:fill="D9D9D9"/>
        <w:suppressAutoHyphens w:val="0"/>
        <w:autoSpaceDE w:val="0"/>
        <w:spacing w:before="120"/>
        <w:ind w:left="709" w:hanging="709"/>
        <w:jc w:val="both"/>
        <w:rPr>
          <w:rFonts w:ascii="Arial" w:hAnsi="Arial" w:cs="Arial"/>
          <w:b/>
          <w:sz w:val="20"/>
          <w:szCs w:val="20"/>
        </w:rPr>
      </w:pPr>
      <w:r w:rsidRPr="00D40442">
        <w:rPr>
          <w:rFonts w:ascii="Arial" w:hAnsi="Arial" w:cs="Arial"/>
          <w:b/>
          <w:sz w:val="20"/>
          <w:szCs w:val="20"/>
        </w:rPr>
        <w:t>FUNDAMENTAÇÃO E DESCRIÇÃO DA NECESSIDADE DA CONTRATAÇÃO</w:t>
      </w:r>
    </w:p>
    <w:p w14:paraId="674659C9" w14:textId="77777777" w:rsidR="00705FB0" w:rsidRPr="00D40442" w:rsidRDefault="00705FB0" w:rsidP="00705FB0">
      <w:pPr>
        <w:numPr>
          <w:ilvl w:val="1"/>
          <w:numId w:val="263"/>
        </w:numPr>
        <w:suppressAutoHyphens w:val="0"/>
        <w:spacing w:before="120"/>
        <w:ind w:left="0" w:firstLine="709"/>
        <w:jc w:val="both"/>
        <w:rPr>
          <w:rFonts w:ascii="Arial" w:hAnsi="Arial" w:cs="Arial"/>
          <w:sz w:val="20"/>
          <w:szCs w:val="20"/>
        </w:rPr>
      </w:pPr>
      <w:r w:rsidRPr="00D40442">
        <w:rPr>
          <w:rFonts w:ascii="Arial" w:hAnsi="Arial" w:cs="Arial"/>
          <w:sz w:val="20"/>
          <w:szCs w:val="20"/>
        </w:rPr>
        <w:t>A Fundamentação da Contratação e de seus quantitativos encontra-se pormenorizada em Tópico específico dos Estudos Técnicos Preliminares, apêndice deste Termo de Referência.</w:t>
      </w:r>
    </w:p>
    <w:p w14:paraId="10EF6D42" w14:textId="77777777" w:rsidR="00705FB0" w:rsidRPr="00D40442" w:rsidRDefault="00705FB0" w:rsidP="00705FB0">
      <w:pPr>
        <w:numPr>
          <w:ilvl w:val="1"/>
          <w:numId w:val="263"/>
        </w:numPr>
        <w:suppressAutoHyphens w:val="0"/>
        <w:spacing w:after="120"/>
        <w:ind w:left="0" w:firstLine="709"/>
        <w:jc w:val="both"/>
        <w:rPr>
          <w:rFonts w:ascii="Arial" w:hAnsi="Arial" w:cs="Arial"/>
          <w:sz w:val="20"/>
          <w:szCs w:val="20"/>
        </w:rPr>
      </w:pPr>
      <w:r w:rsidRPr="00D40442">
        <w:rPr>
          <w:rFonts w:ascii="Arial" w:hAnsi="Arial" w:cs="Arial"/>
          <w:sz w:val="20"/>
          <w:szCs w:val="20"/>
        </w:rPr>
        <w:t>O objeto da contratação está previsto no Plano de Contratações Anual (PCA) para o ano de 2026.</w:t>
      </w:r>
    </w:p>
    <w:p w14:paraId="4C3F2C68" w14:textId="77777777" w:rsidR="00705FB0" w:rsidRPr="00D40442" w:rsidRDefault="00705FB0" w:rsidP="00705FB0">
      <w:pPr>
        <w:spacing w:after="120"/>
        <w:ind w:left="792"/>
        <w:jc w:val="both"/>
        <w:rPr>
          <w:rFonts w:ascii="Arial" w:hAnsi="Arial" w:cs="Arial"/>
          <w:sz w:val="20"/>
          <w:szCs w:val="20"/>
        </w:rPr>
      </w:pPr>
    </w:p>
    <w:p w14:paraId="2E976ACC" w14:textId="77777777" w:rsidR="00705FB0" w:rsidRPr="00D40442" w:rsidRDefault="00705FB0" w:rsidP="00705FB0">
      <w:pPr>
        <w:numPr>
          <w:ilvl w:val="0"/>
          <w:numId w:val="263"/>
        </w:numPr>
        <w:shd w:val="clear" w:color="auto" w:fill="D9D9D9"/>
        <w:suppressAutoHyphens w:val="0"/>
        <w:ind w:left="709" w:hanging="709"/>
        <w:jc w:val="both"/>
        <w:rPr>
          <w:rFonts w:ascii="Arial" w:hAnsi="Arial" w:cs="Arial"/>
          <w:b/>
          <w:sz w:val="20"/>
          <w:szCs w:val="20"/>
        </w:rPr>
      </w:pPr>
      <w:r w:rsidRPr="00D40442">
        <w:rPr>
          <w:rFonts w:ascii="Arial" w:hAnsi="Arial" w:cs="Arial"/>
          <w:b/>
          <w:sz w:val="20"/>
          <w:szCs w:val="20"/>
        </w:rPr>
        <w:t>DESCRIÇÃO DA SOLUÇÃO COMO UM TODO CONSIDERADO O CICLO DE VIDA DO OBJETO E ESPECIFICAÇÃO DO PRODUTO</w:t>
      </w:r>
    </w:p>
    <w:p w14:paraId="01E8E5DC" w14:textId="77777777" w:rsidR="00705FB0" w:rsidRPr="00D40442" w:rsidRDefault="00705FB0" w:rsidP="00705FB0">
      <w:pPr>
        <w:numPr>
          <w:ilvl w:val="1"/>
          <w:numId w:val="263"/>
        </w:numPr>
        <w:suppressAutoHyphens w:val="0"/>
        <w:spacing w:before="120" w:after="120"/>
        <w:ind w:left="0" w:firstLine="709"/>
        <w:jc w:val="both"/>
        <w:rPr>
          <w:rFonts w:ascii="Arial" w:hAnsi="Arial" w:cs="Arial"/>
          <w:sz w:val="20"/>
          <w:szCs w:val="20"/>
        </w:rPr>
      </w:pPr>
      <w:r w:rsidRPr="00D40442">
        <w:rPr>
          <w:rFonts w:ascii="Arial" w:hAnsi="Arial" w:cs="Arial"/>
          <w:sz w:val="20"/>
          <w:szCs w:val="20"/>
        </w:rPr>
        <w:t>A descrição da solução como um todo encontra-se pormenorizada em tópico específico dos Estudos Técnicos Preliminares, apêndice deste Termo de Referência (TR).</w:t>
      </w:r>
    </w:p>
    <w:p w14:paraId="5EC6E2EA" w14:textId="77777777" w:rsidR="00705FB0" w:rsidRPr="00D40442" w:rsidRDefault="00705FB0" w:rsidP="00705FB0">
      <w:pPr>
        <w:pStyle w:val="PargrafodaLista"/>
        <w:widowControl/>
        <w:numPr>
          <w:ilvl w:val="0"/>
          <w:numId w:val="264"/>
        </w:numPr>
        <w:shd w:val="clear" w:color="auto" w:fill="D9D9D9"/>
        <w:suppressAutoHyphens w:val="0"/>
        <w:jc w:val="both"/>
        <w:rPr>
          <w:rFonts w:ascii="Arial" w:hAnsi="Arial" w:cs="Arial"/>
          <w:b/>
          <w:vanish/>
          <w:sz w:val="20"/>
          <w:szCs w:val="20"/>
        </w:rPr>
      </w:pPr>
    </w:p>
    <w:p w14:paraId="0EFC1B7B" w14:textId="77777777" w:rsidR="00705FB0" w:rsidRPr="00D40442" w:rsidRDefault="00705FB0" w:rsidP="00705FB0">
      <w:pPr>
        <w:pStyle w:val="PargrafodaLista"/>
        <w:widowControl/>
        <w:numPr>
          <w:ilvl w:val="0"/>
          <w:numId w:val="264"/>
        </w:numPr>
        <w:shd w:val="clear" w:color="auto" w:fill="D9D9D9"/>
        <w:suppressAutoHyphens w:val="0"/>
        <w:jc w:val="both"/>
        <w:rPr>
          <w:rFonts w:ascii="Arial" w:hAnsi="Arial" w:cs="Arial"/>
          <w:b/>
          <w:vanish/>
          <w:sz w:val="20"/>
          <w:szCs w:val="20"/>
        </w:rPr>
      </w:pPr>
    </w:p>
    <w:p w14:paraId="78B6FA73" w14:textId="77777777" w:rsidR="00705FB0" w:rsidRPr="00D40442" w:rsidRDefault="00705FB0" w:rsidP="00705FB0">
      <w:pPr>
        <w:pStyle w:val="PargrafodaLista"/>
        <w:widowControl/>
        <w:numPr>
          <w:ilvl w:val="0"/>
          <w:numId w:val="264"/>
        </w:numPr>
        <w:shd w:val="clear" w:color="auto" w:fill="D9D9D9"/>
        <w:suppressAutoHyphens w:val="0"/>
        <w:jc w:val="both"/>
        <w:rPr>
          <w:rFonts w:ascii="Arial" w:hAnsi="Arial" w:cs="Arial"/>
          <w:b/>
          <w:vanish/>
          <w:sz w:val="20"/>
          <w:szCs w:val="20"/>
        </w:rPr>
      </w:pPr>
    </w:p>
    <w:p w14:paraId="1EB2F388" w14:textId="77777777" w:rsidR="00705FB0" w:rsidRPr="00D40442" w:rsidRDefault="00705FB0" w:rsidP="00705FB0">
      <w:pPr>
        <w:numPr>
          <w:ilvl w:val="0"/>
          <w:numId w:val="264"/>
        </w:numPr>
        <w:shd w:val="clear" w:color="auto" w:fill="D9D9D9"/>
        <w:suppressAutoHyphens w:val="0"/>
        <w:ind w:left="709" w:hanging="709"/>
        <w:jc w:val="both"/>
        <w:rPr>
          <w:rFonts w:ascii="Arial" w:hAnsi="Arial" w:cs="Arial"/>
          <w:sz w:val="20"/>
          <w:szCs w:val="20"/>
        </w:rPr>
      </w:pPr>
      <w:r w:rsidRPr="00D40442">
        <w:rPr>
          <w:rFonts w:ascii="Arial" w:hAnsi="Arial" w:cs="Arial"/>
          <w:b/>
          <w:sz w:val="20"/>
          <w:szCs w:val="20"/>
        </w:rPr>
        <w:t xml:space="preserve"> REQUISITOS DA CONTRATAÇÃO</w:t>
      </w:r>
    </w:p>
    <w:p w14:paraId="523575A8" w14:textId="77777777" w:rsidR="00705FB0" w:rsidRPr="00D40442" w:rsidRDefault="00705FB0" w:rsidP="00705FB0">
      <w:pPr>
        <w:numPr>
          <w:ilvl w:val="2"/>
          <w:numId w:val="265"/>
        </w:numPr>
        <w:suppressAutoHyphens w:val="0"/>
        <w:spacing w:before="120"/>
        <w:ind w:left="0" w:firstLine="709"/>
        <w:jc w:val="both"/>
        <w:rPr>
          <w:rFonts w:ascii="Arial" w:hAnsi="Arial" w:cs="Arial"/>
          <w:sz w:val="20"/>
          <w:szCs w:val="20"/>
        </w:rPr>
      </w:pPr>
      <w:r w:rsidRPr="00D40442">
        <w:rPr>
          <w:rFonts w:ascii="Arial" w:hAnsi="Arial" w:cs="Arial"/>
          <w:sz w:val="20"/>
          <w:szCs w:val="20"/>
        </w:rPr>
        <w:t>A presente aquisição será formalizada pela nota de empenho como documento equivalente ao Termo de Contrato.</w:t>
      </w:r>
    </w:p>
    <w:p w14:paraId="67EF9248" w14:textId="77777777" w:rsidR="00705FB0" w:rsidRPr="00D40442" w:rsidRDefault="00705FB0" w:rsidP="00705FB0">
      <w:pPr>
        <w:numPr>
          <w:ilvl w:val="2"/>
          <w:numId w:val="265"/>
        </w:numPr>
        <w:suppressAutoHyphens w:val="0"/>
        <w:spacing w:before="120"/>
        <w:ind w:left="0" w:firstLine="709"/>
        <w:jc w:val="both"/>
        <w:rPr>
          <w:rFonts w:ascii="Arial" w:hAnsi="Arial" w:cs="Arial"/>
          <w:sz w:val="20"/>
          <w:szCs w:val="20"/>
        </w:rPr>
      </w:pPr>
      <w:r w:rsidRPr="00D40442">
        <w:rPr>
          <w:rFonts w:ascii="Arial" w:hAnsi="Arial" w:cs="Arial"/>
          <w:sz w:val="20"/>
          <w:szCs w:val="20"/>
        </w:rPr>
        <w:t xml:space="preserve">Subcontratação: </w:t>
      </w:r>
    </w:p>
    <w:p w14:paraId="6CCBD5B4" w14:textId="77777777" w:rsidR="00705FB0" w:rsidRPr="00D40442" w:rsidRDefault="00705FB0" w:rsidP="00705FB0">
      <w:pPr>
        <w:pStyle w:val="PargrafodaLista"/>
        <w:widowControl/>
        <w:numPr>
          <w:ilvl w:val="1"/>
          <w:numId w:val="266"/>
        </w:numPr>
        <w:suppressAutoHyphens w:val="0"/>
        <w:jc w:val="both"/>
        <w:rPr>
          <w:rFonts w:ascii="Arial" w:hAnsi="Arial" w:cs="Arial"/>
          <w:vanish/>
          <w:sz w:val="20"/>
          <w:szCs w:val="20"/>
        </w:rPr>
      </w:pPr>
    </w:p>
    <w:p w14:paraId="62D25CC4" w14:textId="77777777" w:rsidR="00705FB0" w:rsidRPr="00D40442" w:rsidRDefault="00705FB0" w:rsidP="00705FB0">
      <w:pPr>
        <w:pStyle w:val="PargrafodaLista"/>
        <w:widowControl/>
        <w:numPr>
          <w:ilvl w:val="1"/>
          <w:numId w:val="266"/>
        </w:numPr>
        <w:suppressAutoHyphens w:val="0"/>
        <w:jc w:val="both"/>
        <w:rPr>
          <w:rFonts w:ascii="Arial" w:hAnsi="Arial" w:cs="Arial"/>
          <w:vanish/>
          <w:sz w:val="20"/>
          <w:szCs w:val="20"/>
        </w:rPr>
      </w:pPr>
    </w:p>
    <w:p w14:paraId="3B3DA724" w14:textId="77777777" w:rsidR="00705FB0" w:rsidRPr="00D40442" w:rsidRDefault="00705FB0" w:rsidP="00705FB0">
      <w:pPr>
        <w:pStyle w:val="PargrafodaLista"/>
        <w:widowControl/>
        <w:numPr>
          <w:ilvl w:val="2"/>
          <w:numId w:val="266"/>
        </w:numPr>
        <w:suppressAutoHyphens w:val="0"/>
        <w:jc w:val="both"/>
        <w:rPr>
          <w:rFonts w:ascii="Arial" w:hAnsi="Arial" w:cs="Arial"/>
          <w:vanish/>
          <w:sz w:val="20"/>
          <w:szCs w:val="20"/>
        </w:rPr>
      </w:pPr>
    </w:p>
    <w:p w14:paraId="4741E50C" w14:textId="77777777" w:rsidR="00705FB0" w:rsidRPr="00D40442" w:rsidRDefault="00705FB0" w:rsidP="00705FB0">
      <w:pPr>
        <w:pStyle w:val="PargrafodaLista"/>
        <w:widowControl/>
        <w:numPr>
          <w:ilvl w:val="2"/>
          <w:numId w:val="266"/>
        </w:numPr>
        <w:suppressAutoHyphens w:val="0"/>
        <w:jc w:val="both"/>
        <w:rPr>
          <w:rFonts w:ascii="Arial" w:hAnsi="Arial" w:cs="Arial"/>
          <w:vanish/>
          <w:sz w:val="20"/>
          <w:szCs w:val="20"/>
        </w:rPr>
      </w:pPr>
    </w:p>
    <w:p w14:paraId="45FCD673" w14:textId="77777777" w:rsidR="00705FB0" w:rsidRPr="00D40442" w:rsidRDefault="00705FB0" w:rsidP="00705FB0">
      <w:pPr>
        <w:pStyle w:val="PargrafodaLista"/>
        <w:widowControl/>
        <w:numPr>
          <w:ilvl w:val="3"/>
          <w:numId w:val="266"/>
        </w:numPr>
        <w:suppressAutoHyphens w:val="0"/>
        <w:jc w:val="both"/>
        <w:rPr>
          <w:rFonts w:ascii="Arial" w:hAnsi="Arial" w:cs="Arial"/>
          <w:vanish/>
          <w:sz w:val="20"/>
          <w:szCs w:val="20"/>
        </w:rPr>
      </w:pPr>
    </w:p>
    <w:p w14:paraId="0FBBD27F" w14:textId="77777777" w:rsidR="00705FB0" w:rsidRPr="00D40442" w:rsidRDefault="00705FB0" w:rsidP="00705FB0">
      <w:pPr>
        <w:pStyle w:val="PargrafodaLista"/>
        <w:widowControl/>
        <w:numPr>
          <w:ilvl w:val="3"/>
          <w:numId w:val="266"/>
        </w:numPr>
        <w:suppressAutoHyphens w:val="0"/>
        <w:jc w:val="both"/>
        <w:rPr>
          <w:rFonts w:ascii="Arial" w:hAnsi="Arial" w:cs="Arial"/>
          <w:vanish/>
          <w:sz w:val="20"/>
          <w:szCs w:val="20"/>
        </w:rPr>
      </w:pPr>
    </w:p>
    <w:p w14:paraId="33870803" w14:textId="77777777" w:rsidR="00705FB0" w:rsidRPr="00D40442" w:rsidRDefault="00705FB0" w:rsidP="00705FB0">
      <w:pPr>
        <w:pStyle w:val="PargrafodaLista"/>
        <w:widowControl/>
        <w:numPr>
          <w:ilvl w:val="3"/>
          <w:numId w:val="266"/>
        </w:numPr>
        <w:suppressAutoHyphens w:val="0"/>
        <w:spacing w:after="200"/>
        <w:jc w:val="both"/>
        <w:rPr>
          <w:rFonts w:ascii="Arial" w:hAnsi="Arial" w:cs="Arial"/>
          <w:vanish/>
          <w:sz w:val="20"/>
          <w:szCs w:val="20"/>
        </w:rPr>
      </w:pPr>
    </w:p>
    <w:p w14:paraId="5E4B2591"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03ED1AA6"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3A240628"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130CFAAF"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73F9D05B"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51BB2985" w14:textId="77777777" w:rsidR="00705FB0" w:rsidRPr="00D40442" w:rsidRDefault="00705FB0" w:rsidP="00705FB0">
      <w:pPr>
        <w:pStyle w:val="PargrafodaLista"/>
        <w:widowControl/>
        <w:numPr>
          <w:ilvl w:val="4"/>
          <w:numId w:val="266"/>
        </w:numPr>
        <w:suppressAutoHyphens w:val="0"/>
        <w:spacing w:after="200"/>
        <w:jc w:val="both"/>
        <w:rPr>
          <w:rFonts w:ascii="Arial" w:hAnsi="Arial" w:cs="Arial"/>
          <w:vanish/>
          <w:sz w:val="20"/>
          <w:szCs w:val="20"/>
        </w:rPr>
      </w:pPr>
    </w:p>
    <w:p w14:paraId="1434B3E7" w14:textId="77777777" w:rsidR="00705FB0" w:rsidRPr="00D40442" w:rsidRDefault="00705FB0" w:rsidP="00705FB0">
      <w:pPr>
        <w:pStyle w:val="PargrafodaLista"/>
        <w:widowControl/>
        <w:numPr>
          <w:ilvl w:val="2"/>
          <w:numId w:val="266"/>
        </w:numPr>
        <w:suppressAutoHyphens w:val="0"/>
        <w:spacing w:after="120"/>
        <w:jc w:val="both"/>
        <w:rPr>
          <w:rFonts w:ascii="Arial" w:hAnsi="Arial" w:cs="Arial"/>
          <w:vanish/>
          <w:sz w:val="20"/>
          <w:szCs w:val="20"/>
        </w:rPr>
      </w:pPr>
    </w:p>
    <w:p w14:paraId="44E65D90" w14:textId="77777777" w:rsidR="00705FB0" w:rsidRPr="00D40442" w:rsidRDefault="00705FB0" w:rsidP="00705FB0">
      <w:pPr>
        <w:pStyle w:val="PargrafodaLista"/>
        <w:widowControl/>
        <w:numPr>
          <w:ilvl w:val="2"/>
          <w:numId w:val="266"/>
        </w:numPr>
        <w:suppressAutoHyphens w:val="0"/>
        <w:spacing w:after="120"/>
        <w:jc w:val="both"/>
        <w:rPr>
          <w:rFonts w:ascii="Arial" w:hAnsi="Arial" w:cs="Arial"/>
          <w:vanish/>
          <w:sz w:val="20"/>
          <w:szCs w:val="20"/>
        </w:rPr>
      </w:pPr>
    </w:p>
    <w:p w14:paraId="54A04370" w14:textId="77777777" w:rsidR="00705FB0" w:rsidRPr="00D40442" w:rsidRDefault="00705FB0" w:rsidP="00705FB0">
      <w:pPr>
        <w:pStyle w:val="PargrafodaLista"/>
        <w:widowControl/>
        <w:numPr>
          <w:ilvl w:val="2"/>
          <w:numId w:val="266"/>
        </w:numPr>
        <w:suppressAutoHyphens w:val="0"/>
        <w:spacing w:after="120"/>
        <w:jc w:val="both"/>
        <w:rPr>
          <w:rFonts w:ascii="Arial" w:hAnsi="Arial" w:cs="Arial"/>
          <w:vanish/>
          <w:sz w:val="20"/>
          <w:szCs w:val="20"/>
        </w:rPr>
      </w:pPr>
    </w:p>
    <w:p w14:paraId="23480FA2" w14:textId="77777777" w:rsidR="00705FB0" w:rsidRPr="00D40442" w:rsidRDefault="00705FB0" w:rsidP="00705FB0">
      <w:pPr>
        <w:pStyle w:val="PargrafodaLista"/>
        <w:widowControl/>
        <w:numPr>
          <w:ilvl w:val="2"/>
          <w:numId w:val="266"/>
        </w:numPr>
        <w:suppressAutoHyphens w:val="0"/>
        <w:spacing w:after="120"/>
        <w:jc w:val="both"/>
        <w:rPr>
          <w:rFonts w:ascii="Arial" w:hAnsi="Arial" w:cs="Arial"/>
          <w:vanish/>
          <w:sz w:val="20"/>
          <w:szCs w:val="20"/>
        </w:rPr>
      </w:pPr>
    </w:p>
    <w:p w14:paraId="1E8C7B91" w14:textId="77777777" w:rsidR="00705FB0" w:rsidRPr="00D40442" w:rsidRDefault="00705FB0" w:rsidP="00705FB0">
      <w:pPr>
        <w:pStyle w:val="PargrafodaLista"/>
        <w:widowControl/>
        <w:numPr>
          <w:ilvl w:val="3"/>
          <w:numId w:val="266"/>
        </w:numPr>
        <w:suppressAutoHyphens w:val="0"/>
        <w:spacing w:after="120"/>
        <w:jc w:val="both"/>
        <w:rPr>
          <w:rFonts w:ascii="Arial" w:hAnsi="Arial" w:cs="Arial"/>
          <w:vanish/>
          <w:sz w:val="20"/>
          <w:szCs w:val="20"/>
        </w:rPr>
      </w:pPr>
    </w:p>
    <w:p w14:paraId="0E6D289E" w14:textId="77777777" w:rsidR="00705FB0" w:rsidRPr="00D40442" w:rsidRDefault="00705FB0" w:rsidP="00705FB0">
      <w:pPr>
        <w:numPr>
          <w:ilvl w:val="2"/>
          <w:numId w:val="264"/>
        </w:numPr>
        <w:suppressAutoHyphens w:val="0"/>
        <w:spacing w:after="120"/>
        <w:jc w:val="both"/>
        <w:rPr>
          <w:rFonts w:ascii="Arial" w:hAnsi="Arial" w:cs="Arial"/>
          <w:sz w:val="20"/>
          <w:szCs w:val="20"/>
        </w:rPr>
      </w:pPr>
      <w:r w:rsidRPr="00D40442">
        <w:rPr>
          <w:rFonts w:ascii="Arial" w:hAnsi="Arial" w:cs="Arial"/>
          <w:sz w:val="20"/>
          <w:szCs w:val="20"/>
        </w:rPr>
        <w:t>Não é admitida a subcontratação do objeto contratual.</w:t>
      </w:r>
    </w:p>
    <w:p w14:paraId="0CBBFF0E" w14:textId="77777777" w:rsidR="00705FB0" w:rsidRPr="00D40442" w:rsidRDefault="00705FB0" w:rsidP="00705FB0">
      <w:pPr>
        <w:numPr>
          <w:ilvl w:val="1"/>
          <w:numId w:val="264"/>
        </w:numPr>
        <w:suppressAutoHyphens w:val="0"/>
        <w:spacing w:after="120"/>
        <w:ind w:left="0" w:firstLine="709"/>
        <w:jc w:val="both"/>
        <w:rPr>
          <w:rFonts w:ascii="Arial" w:hAnsi="Arial" w:cs="Arial"/>
          <w:sz w:val="20"/>
          <w:szCs w:val="20"/>
        </w:rPr>
      </w:pPr>
      <w:r w:rsidRPr="00D40442">
        <w:rPr>
          <w:rFonts w:ascii="Arial" w:hAnsi="Arial" w:cs="Arial"/>
          <w:sz w:val="20"/>
          <w:szCs w:val="20"/>
        </w:rPr>
        <w:t>Garantia da Contratação:</w:t>
      </w:r>
    </w:p>
    <w:p w14:paraId="233484C5" w14:textId="77777777" w:rsidR="00705FB0" w:rsidRPr="00D40442" w:rsidRDefault="00705FB0" w:rsidP="00705FB0">
      <w:pPr>
        <w:numPr>
          <w:ilvl w:val="2"/>
          <w:numId w:val="264"/>
        </w:numPr>
        <w:suppressAutoHyphens w:val="0"/>
        <w:spacing w:after="120"/>
        <w:jc w:val="both"/>
        <w:rPr>
          <w:rFonts w:ascii="Arial" w:hAnsi="Arial" w:cs="Arial"/>
          <w:sz w:val="20"/>
          <w:szCs w:val="20"/>
        </w:rPr>
      </w:pPr>
      <w:r w:rsidRPr="00D40442">
        <w:rPr>
          <w:rFonts w:ascii="Arial" w:hAnsi="Arial" w:cs="Arial"/>
          <w:sz w:val="20"/>
          <w:szCs w:val="20"/>
        </w:rPr>
        <w:t>Não haverá exigência da garantia da contratação dos artigos 96 e seguintes da Lei nº 14.133, de 2021.</w:t>
      </w:r>
    </w:p>
    <w:p w14:paraId="30D63463" w14:textId="77777777" w:rsidR="00705FB0" w:rsidRPr="00D40442" w:rsidRDefault="00705FB0" w:rsidP="00705FB0">
      <w:pPr>
        <w:numPr>
          <w:ilvl w:val="0"/>
          <w:numId w:val="267"/>
        </w:numPr>
        <w:shd w:val="clear" w:color="auto" w:fill="D9D9D9"/>
        <w:suppressAutoHyphens w:val="0"/>
        <w:ind w:left="709" w:hanging="709"/>
        <w:rPr>
          <w:rFonts w:ascii="Arial" w:hAnsi="Arial" w:cs="Arial"/>
          <w:b/>
          <w:bCs/>
          <w:sz w:val="20"/>
          <w:szCs w:val="20"/>
        </w:rPr>
      </w:pPr>
      <w:r w:rsidRPr="00D40442">
        <w:rPr>
          <w:rFonts w:ascii="Arial" w:hAnsi="Arial" w:cs="Arial"/>
          <w:b/>
          <w:bCs/>
          <w:sz w:val="20"/>
          <w:szCs w:val="20"/>
        </w:rPr>
        <w:t>MODELO DE EXECUÇÃO DO OBJETO</w:t>
      </w:r>
    </w:p>
    <w:p w14:paraId="24A483FF" w14:textId="77777777" w:rsidR="00705FB0" w:rsidRPr="00D40442" w:rsidRDefault="00705FB0" w:rsidP="00705FB0">
      <w:pPr>
        <w:spacing w:before="120"/>
        <w:jc w:val="both"/>
        <w:rPr>
          <w:rFonts w:ascii="Arial" w:hAnsi="Arial" w:cs="Arial"/>
          <w:b/>
          <w:bCs/>
          <w:sz w:val="20"/>
          <w:szCs w:val="20"/>
        </w:rPr>
      </w:pPr>
      <w:r w:rsidRPr="00D40442">
        <w:rPr>
          <w:rFonts w:ascii="Arial" w:hAnsi="Arial" w:cs="Arial"/>
          <w:b/>
          <w:bCs/>
          <w:sz w:val="20"/>
          <w:szCs w:val="20"/>
        </w:rPr>
        <w:t>Condições de Entrega</w:t>
      </w:r>
    </w:p>
    <w:p w14:paraId="566892CB" w14:textId="77777777" w:rsidR="00705FB0" w:rsidRPr="00D40442" w:rsidRDefault="00705FB0" w:rsidP="00705FB0">
      <w:pPr>
        <w:pStyle w:val="PargrafodaLista"/>
        <w:widowControl/>
        <w:numPr>
          <w:ilvl w:val="0"/>
          <w:numId w:val="32"/>
        </w:numPr>
        <w:suppressAutoHyphens w:val="0"/>
        <w:spacing w:before="120"/>
        <w:jc w:val="both"/>
        <w:rPr>
          <w:rFonts w:ascii="Arial" w:hAnsi="Arial" w:cs="Arial"/>
          <w:b/>
          <w:bCs/>
          <w:vanish/>
          <w:sz w:val="20"/>
          <w:szCs w:val="20"/>
        </w:rPr>
      </w:pPr>
    </w:p>
    <w:p w14:paraId="04D468B1" w14:textId="77777777" w:rsidR="00705FB0" w:rsidRPr="00D40442" w:rsidRDefault="00705FB0" w:rsidP="00705FB0">
      <w:pPr>
        <w:pStyle w:val="PargrafodaLista"/>
        <w:widowControl/>
        <w:numPr>
          <w:ilvl w:val="0"/>
          <w:numId w:val="32"/>
        </w:numPr>
        <w:suppressAutoHyphens w:val="0"/>
        <w:spacing w:before="120"/>
        <w:jc w:val="both"/>
        <w:rPr>
          <w:rFonts w:ascii="Arial" w:hAnsi="Arial" w:cs="Arial"/>
          <w:b/>
          <w:bCs/>
          <w:vanish/>
          <w:sz w:val="20"/>
          <w:szCs w:val="20"/>
        </w:rPr>
      </w:pPr>
    </w:p>
    <w:p w14:paraId="63C0F3D7" w14:textId="77777777" w:rsidR="00705FB0" w:rsidRPr="00D40442" w:rsidRDefault="00705FB0" w:rsidP="00705FB0">
      <w:pPr>
        <w:pStyle w:val="PargrafodaLista"/>
        <w:widowControl/>
        <w:numPr>
          <w:ilvl w:val="0"/>
          <w:numId w:val="32"/>
        </w:numPr>
        <w:suppressAutoHyphens w:val="0"/>
        <w:spacing w:before="120"/>
        <w:jc w:val="both"/>
        <w:rPr>
          <w:rFonts w:ascii="Arial" w:hAnsi="Arial" w:cs="Arial"/>
          <w:b/>
          <w:bCs/>
          <w:vanish/>
          <w:sz w:val="20"/>
          <w:szCs w:val="20"/>
        </w:rPr>
      </w:pPr>
    </w:p>
    <w:p w14:paraId="7C575904" w14:textId="77777777" w:rsidR="00705FB0" w:rsidRPr="00D40442" w:rsidRDefault="00705FB0" w:rsidP="00705FB0">
      <w:pPr>
        <w:pStyle w:val="PargrafodaLista"/>
        <w:widowControl/>
        <w:numPr>
          <w:ilvl w:val="0"/>
          <w:numId w:val="32"/>
        </w:numPr>
        <w:suppressAutoHyphens w:val="0"/>
        <w:spacing w:before="120"/>
        <w:jc w:val="both"/>
        <w:rPr>
          <w:rFonts w:ascii="Arial" w:hAnsi="Arial" w:cs="Arial"/>
          <w:b/>
          <w:bCs/>
          <w:vanish/>
          <w:sz w:val="20"/>
          <w:szCs w:val="20"/>
        </w:rPr>
      </w:pPr>
    </w:p>
    <w:p w14:paraId="3DFEED75" w14:textId="77777777" w:rsidR="00705FB0" w:rsidRPr="00D40442" w:rsidRDefault="00705FB0" w:rsidP="00705FB0">
      <w:pPr>
        <w:pStyle w:val="PargrafodaLista"/>
        <w:widowControl/>
        <w:numPr>
          <w:ilvl w:val="0"/>
          <w:numId w:val="32"/>
        </w:numPr>
        <w:suppressAutoHyphens w:val="0"/>
        <w:spacing w:before="120"/>
        <w:jc w:val="both"/>
        <w:rPr>
          <w:rFonts w:ascii="Arial" w:hAnsi="Arial" w:cs="Arial"/>
          <w:b/>
          <w:bCs/>
          <w:vanish/>
          <w:sz w:val="20"/>
          <w:szCs w:val="20"/>
        </w:rPr>
      </w:pPr>
    </w:p>
    <w:p w14:paraId="77E876D8" w14:textId="77777777" w:rsidR="00705FB0" w:rsidRPr="00D40442" w:rsidRDefault="00705FB0" w:rsidP="00705F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2C243867" w14:textId="77777777" w:rsidR="00705FB0" w:rsidRPr="00D40442" w:rsidRDefault="00705FB0" w:rsidP="00705F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4948BAE" w14:textId="77777777" w:rsidR="00705FB0" w:rsidRPr="00D40442" w:rsidRDefault="00705FB0" w:rsidP="00705F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1BF57E5" w14:textId="77777777" w:rsidR="00705FB0" w:rsidRPr="00D40442" w:rsidRDefault="00705FB0" w:rsidP="00705F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349BC32F" w14:textId="77777777" w:rsidR="00705FB0" w:rsidRPr="00D40442" w:rsidRDefault="00705FB0" w:rsidP="00705FB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69BB77E" w14:textId="77777777" w:rsidR="00705FB0" w:rsidRPr="00D40442" w:rsidRDefault="00705FB0" w:rsidP="00705FB0">
      <w:pPr>
        <w:pStyle w:val="Nivel2"/>
        <w:spacing w:before="0" w:after="0"/>
      </w:pPr>
      <w:bookmarkStart w:id="23" w:name="_Hlk234484274"/>
      <w:r w:rsidRPr="00D40442">
        <w:t xml:space="preserve">O </w:t>
      </w:r>
      <w:r w:rsidRPr="00D40442">
        <w:rPr>
          <w:u w:val="single"/>
        </w:rPr>
        <w:t>prazo de entrega</w:t>
      </w:r>
      <w:r w:rsidRPr="00D40442">
        <w:t xml:space="preserve"> dos bens é de 15 (quinze) dias, contados do recebimento da Nota de empenho, em remessa única. </w:t>
      </w:r>
    </w:p>
    <w:p w14:paraId="2EDB3950" w14:textId="77777777" w:rsidR="00705FB0" w:rsidRPr="00D40442" w:rsidRDefault="00705FB0" w:rsidP="00705FB0">
      <w:pPr>
        <w:pStyle w:val="Nivel2"/>
        <w:spacing w:before="0" w:after="0"/>
        <w:rPr>
          <w:i/>
        </w:rPr>
      </w:pPr>
      <w:r w:rsidRPr="00D40442">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B32720E" w14:textId="77777777" w:rsidR="00705FB0" w:rsidRPr="00D40442" w:rsidRDefault="00705FB0" w:rsidP="00705FB0">
      <w:pPr>
        <w:pStyle w:val="Nivel2"/>
        <w:spacing w:before="0" w:after="0"/>
      </w:pPr>
      <w:r w:rsidRPr="00D40442">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494E3B35" w14:textId="77777777" w:rsidR="00705FB0" w:rsidRPr="00D40442" w:rsidRDefault="00705FB0" w:rsidP="00705FB0">
      <w:pPr>
        <w:pStyle w:val="Nivel2"/>
        <w:spacing w:before="0" w:after="0"/>
      </w:pPr>
      <w:r w:rsidRPr="00D40442">
        <w:t xml:space="preserve">Os itens deverão ser entregues com no mínimo 75% (setenta e cinco por cento) de seu prazo de validade vigente. </w:t>
      </w:r>
    </w:p>
    <w:p w14:paraId="59423BF7" w14:textId="77777777" w:rsidR="00705FB0" w:rsidRPr="00D40442" w:rsidRDefault="00705FB0" w:rsidP="00705FB0">
      <w:pPr>
        <w:pStyle w:val="Nivel2"/>
        <w:spacing w:before="0" w:after="0"/>
      </w:pPr>
      <w:r w:rsidRPr="00D40442">
        <w:lastRenderedPageBreak/>
        <w:t xml:space="preserve">Na Nota Fiscal deverá constar lote, validade e fabricante. </w:t>
      </w:r>
    </w:p>
    <w:p w14:paraId="5D035928" w14:textId="77777777" w:rsidR="00705FB0" w:rsidRPr="00D40442" w:rsidRDefault="00705FB0" w:rsidP="00705FB0">
      <w:pPr>
        <w:pStyle w:val="Nivel2"/>
        <w:spacing w:before="0" w:after="0"/>
      </w:pPr>
      <w:r w:rsidRPr="00D40442">
        <w:t>Todos os itens deverão atender a toda a legislação pertinente à materiais médicos hospitalares, produtos para a saúde, soluções de infusão endovenosa e equipamentos, e normas técnicas em vigor correspondentes à</w:t>
      </w:r>
      <w:r w:rsidRPr="00D40442">
        <w:rPr>
          <w:spacing w:val="1"/>
        </w:rPr>
        <w:t xml:space="preserve"> </w:t>
      </w:r>
      <w:r w:rsidRPr="00D40442">
        <w:t>utilização,</w:t>
      </w:r>
      <w:r w:rsidRPr="00D40442">
        <w:rPr>
          <w:spacing w:val="1"/>
        </w:rPr>
        <w:t xml:space="preserve"> </w:t>
      </w:r>
      <w:r w:rsidRPr="00D40442">
        <w:t>transporte</w:t>
      </w:r>
      <w:r w:rsidRPr="00D40442">
        <w:rPr>
          <w:spacing w:val="1"/>
        </w:rPr>
        <w:t xml:space="preserve"> </w:t>
      </w:r>
      <w:r w:rsidRPr="00D40442">
        <w:t>e</w:t>
      </w:r>
      <w:r w:rsidRPr="00D40442">
        <w:rPr>
          <w:spacing w:val="1"/>
        </w:rPr>
        <w:t xml:space="preserve"> </w:t>
      </w:r>
      <w:r w:rsidRPr="00D40442">
        <w:t>acondicionamento</w:t>
      </w:r>
      <w:r w:rsidRPr="00D40442">
        <w:rPr>
          <w:spacing w:val="1"/>
        </w:rPr>
        <w:t xml:space="preserve"> </w:t>
      </w:r>
      <w:r w:rsidRPr="00D40442">
        <w:t>dos</w:t>
      </w:r>
      <w:r w:rsidRPr="00D40442">
        <w:rPr>
          <w:spacing w:val="1"/>
        </w:rPr>
        <w:t xml:space="preserve"> </w:t>
      </w:r>
      <w:r w:rsidRPr="00D40442">
        <w:t>produtos</w:t>
      </w:r>
      <w:r w:rsidRPr="00D40442">
        <w:rPr>
          <w:spacing w:val="1"/>
        </w:rPr>
        <w:t xml:space="preserve"> </w:t>
      </w:r>
      <w:r w:rsidRPr="00D40442">
        <w:t>e</w:t>
      </w:r>
      <w:r w:rsidRPr="00D40442">
        <w:rPr>
          <w:spacing w:val="1"/>
        </w:rPr>
        <w:t xml:space="preserve"> </w:t>
      </w:r>
      <w:r w:rsidRPr="00D40442">
        <w:t>embalagens,</w:t>
      </w:r>
      <w:r w:rsidRPr="00D40442">
        <w:rPr>
          <w:spacing w:val="1"/>
        </w:rPr>
        <w:t xml:space="preserve"> </w:t>
      </w:r>
      <w:r w:rsidRPr="00D40442">
        <w:t>expedidas</w:t>
      </w:r>
      <w:r w:rsidRPr="00D40442">
        <w:rPr>
          <w:spacing w:val="1"/>
        </w:rPr>
        <w:t xml:space="preserve"> </w:t>
      </w:r>
      <w:r w:rsidRPr="00D40442">
        <w:t>pelos</w:t>
      </w:r>
      <w:r w:rsidRPr="00D40442">
        <w:rPr>
          <w:spacing w:val="1"/>
        </w:rPr>
        <w:t xml:space="preserve"> </w:t>
      </w:r>
      <w:r w:rsidRPr="00D40442">
        <w:t>órgãos</w:t>
      </w:r>
      <w:r w:rsidRPr="00D40442">
        <w:rPr>
          <w:spacing w:val="1"/>
        </w:rPr>
        <w:t xml:space="preserve"> </w:t>
      </w:r>
      <w:r w:rsidRPr="00D40442">
        <w:t>e</w:t>
      </w:r>
      <w:r w:rsidRPr="00D40442">
        <w:rPr>
          <w:spacing w:val="1"/>
        </w:rPr>
        <w:t xml:space="preserve"> </w:t>
      </w:r>
      <w:r w:rsidRPr="00D40442">
        <w:t>agências</w:t>
      </w:r>
      <w:r w:rsidRPr="00D40442">
        <w:rPr>
          <w:spacing w:val="45"/>
        </w:rPr>
        <w:t xml:space="preserve"> </w:t>
      </w:r>
      <w:r w:rsidRPr="00D40442">
        <w:t>reguladoras</w:t>
      </w:r>
      <w:r w:rsidRPr="00D40442">
        <w:rPr>
          <w:spacing w:val="1"/>
        </w:rPr>
        <w:t xml:space="preserve"> </w:t>
      </w:r>
      <w:r w:rsidRPr="00D40442">
        <w:t>competentes;</w:t>
      </w:r>
    </w:p>
    <w:p w14:paraId="648038FB" w14:textId="77777777" w:rsidR="00705FB0" w:rsidRPr="00D40442" w:rsidRDefault="00705FB0" w:rsidP="00705FB0">
      <w:pPr>
        <w:pStyle w:val="Nivel2"/>
        <w:spacing w:before="0" w:after="0"/>
      </w:pPr>
      <w:r w:rsidRPr="00D40442">
        <w:t>Todos os produtos e equipamentos devem ter registro na ANVISA, de procedência nacional ou com autorização de importação emitida pelo Ministério da Saúde/ ANVISA;</w:t>
      </w:r>
    </w:p>
    <w:p w14:paraId="2616F324" w14:textId="77777777" w:rsidR="00705FB0" w:rsidRPr="00D40442" w:rsidRDefault="00705FB0" w:rsidP="00705FB0">
      <w:pPr>
        <w:pStyle w:val="Nivel2"/>
        <w:spacing w:before="0" w:after="0"/>
      </w:pPr>
      <w:r w:rsidRPr="00D40442">
        <w:t>Os equipamentos deverão ter pelo menos 12 meses de garantia contra defeitos de fabricação;</w:t>
      </w:r>
    </w:p>
    <w:p w14:paraId="597A6C84" w14:textId="77777777" w:rsidR="00705FB0" w:rsidRPr="00D40442" w:rsidRDefault="00705FB0" w:rsidP="00705FB0">
      <w:pPr>
        <w:pStyle w:val="Nivel2"/>
        <w:spacing w:before="0" w:after="0"/>
      </w:pPr>
      <w:r w:rsidRPr="00D40442">
        <w:t>Os itens entregues deverão atender integralmente o descritivo do TR e edital;</w:t>
      </w:r>
    </w:p>
    <w:p w14:paraId="48A1E5E2" w14:textId="77777777" w:rsidR="00705FB0" w:rsidRPr="00D40442" w:rsidRDefault="00705FB0" w:rsidP="00705FB0">
      <w:pPr>
        <w:pStyle w:val="Nivel2"/>
        <w:spacing w:before="0" w:after="0"/>
      </w:pPr>
      <w:r w:rsidRPr="00D40442">
        <w:t xml:space="preserve">A empresa que cotar os itens, deverá garantir a composição e concentração na quantidade e qualidade do produto. </w:t>
      </w:r>
    </w:p>
    <w:p w14:paraId="05FCF874" w14:textId="77777777" w:rsidR="00705FB0" w:rsidRPr="00D40442" w:rsidRDefault="00705FB0" w:rsidP="00705FB0">
      <w:pPr>
        <w:pStyle w:val="Nivel2"/>
        <w:spacing w:before="0" w:after="0"/>
      </w:pPr>
      <w:r w:rsidRPr="00D40442">
        <w:t xml:space="preserve">Correrá por conta da contratada as despesas de embalagem, seguro, transporte, tributos, encargos trabalhistas e previdenciários decorrentes do fornecimento dos materiais. </w:t>
      </w:r>
    </w:p>
    <w:p w14:paraId="54D43C74" w14:textId="77777777" w:rsidR="00705FB0" w:rsidRPr="00D40442" w:rsidRDefault="00705FB0" w:rsidP="00705FB0">
      <w:pPr>
        <w:pStyle w:val="Nivel2"/>
        <w:spacing w:before="0" w:after="0"/>
      </w:pPr>
      <w:r w:rsidRPr="00D40442">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6D1FFE76" w14:textId="77777777" w:rsidR="00705FB0" w:rsidRPr="00D40442" w:rsidRDefault="00705FB0" w:rsidP="00705FB0">
      <w:pPr>
        <w:pStyle w:val="Nivel2"/>
        <w:spacing w:before="0" w:after="0"/>
      </w:pPr>
      <w:r w:rsidRPr="00D40442">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7F71EA47" w14:textId="77777777" w:rsidR="00705FB0" w:rsidRPr="00D40442" w:rsidRDefault="00705FB0" w:rsidP="00705FB0">
      <w:pPr>
        <w:pStyle w:val="Nivel2"/>
        <w:spacing w:before="0" w:after="0"/>
      </w:pPr>
      <w:r w:rsidRPr="00D40442">
        <w:t xml:space="preserve">Os bens serão recebidos definitivamente no prazo de 2 (dois) dias, contados do recebimento provisório, após a verificação da qualidade e quantidade do material e consequente aceitação mediante termo detalhado. </w:t>
      </w:r>
    </w:p>
    <w:p w14:paraId="503597E8" w14:textId="77777777" w:rsidR="00705FB0" w:rsidRPr="00D40442" w:rsidRDefault="00705FB0" w:rsidP="00705FB0">
      <w:pPr>
        <w:pStyle w:val="Nivel2"/>
        <w:spacing w:before="0" w:after="0"/>
      </w:pPr>
      <w:r w:rsidRPr="00D40442">
        <w:t xml:space="preserve">Na hipótese de a verificação a que se refere o subitem anterior não ser procedida dentro do prazo fixado, reputar-se-á como realizada, consumando-se o recebimento definitivo no dia do esgotamento do prazo. </w:t>
      </w:r>
    </w:p>
    <w:p w14:paraId="331191B3" w14:textId="77777777" w:rsidR="00705FB0" w:rsidRPr="00D40442" w:rsidRDefault="00705FB0" w:rsidP="00705FB0">
      <w:pPr>
        <w:pStyle w:val="Nivel2"/>
        <w:spacing w:before="0" w:after="0"/>
      </w:pPr>
      <w:r w:rsidRPr="00D40442">
        <w:t>O recebimento provisório ou definitivo não excluirá a responsabilidade civil pela solidez e pela segurança do serviço nem a responsabilidade ético-profissional pela perfeita execução do contrato.</w:t>
      </w:r>
    </w:p>
    <w:bookmarkEnd w:id="23"/>
    <w:p w14:paraId="440F4184" w14:textId="77777777" w:rsidR="00705FB0" w:rsidRPr="00D40442" w:rsidRDefault="00705FB0" w:rsidP="00705FB0">
      <w:pPr>
        <w:pStyle w:val="Nivel2"/>
      </w:pPr>
    </w:p>
    <w:p w14:paraId="1851355B" w14:textId="77777777" w:rsidR="00705FB0" w:rsidRPr="00D40442" w:rsidRDefault="00705FB0" w:rsidP="00705FB0">
      <w:pPr>
        <w:numPr>
          <w:ilvl w:val="0"/>
          <w:numId w:val="268"/>
        </w:numPr>
        <w:shd w:val="clear" w:color="auto" w:fill="D9D9D9"/>
        <w:suppressAutoHyphens w:val="0"/>
        <w:spacing w:before="120" w:after="120"/>
        <w:ind w:hanging="720"/>
        <w:rPr>
          <w:rFonts w:ascii="Arial" w:hAnsi="Arial" w:cs="Arial"/>
          <w:b/>
          <w:bCs/>
          <w:sz w:val="20"/>
          <w:szCs w:val="20"/>
        </w:rPr>
      </w:pPr>
      <w:r w:rsidRPr="00D40442">
        <w:rPr>
          <w:rFonts w:ascii="Arial" w:hAnsi="Arial" w:cs="Arial"/>
          <w:b/>
          <w:bCs/>
          <w:sz w:val="20"/>
          <w:szCs w:val="20"/>
        </w:rPr>
        <w:t>MODELO DE GESTÃO DO CONTRATO</w:t>
      </w:r>
    </w:p>
    <w:p w14:paraId="7E7893B6"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72C79B09"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6E939417"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2EA51EE2"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0F9E8691"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4F9D2092" w14:textId="77777777" w:rsidR="00705FB0" w:rsidRPr="00D40442" w:rsidRDefault="00705FB0" w:rsidP="00705FB0">
      <w:pPr>
        <w:pStyle w:val="PargrafodaLista"/>
        <w:widowControl/>
        <w:numPr>
          <w:ilvl w:val="0"/>
          <w:numId w:val="269"/>
        </w:numPr>
        <w:suppressAutoHyphens w:val="0"/>
        <w:autoSpaceDE w:val="0"/>
        <w:autoSpaceDN w:val="0"/>
        <w:adjustRightInd w:val="0"/>
        <w:spacing w:after="120"/>
        <w:jc w:val="both"/>
        <w:rPr>
          <w:rFonts w:ascii="Arial" w:hAnsi="Arial" w:cs="Arial"/>
          <w:vanish/>
          <w:sz w:val="20"/>
          <w:szCs w:val="20"/>
          <w:lang w:eastAsia="pt-BR"/>
        </w:rPr>
      </w:pPr>
    </w:p>
    <w:p w14:paraId="59F76E35" w14:textId="77777777" w:rsidR="00705FB0" w:rsidRPr="00D40442" w:rsidRDefault="00705FB0" w:rsidP="00705FB0">
      <w:pPr>
        <w:pStyle w:val="PargrafodaLista"/>
        <w:widowControl/>
        <w:numPr>
          <w:ilvl w:val="1"/>
          <w:numId w:val="269"/>
        </w:numPr>
        <w:suppressAutoHyphens w:val="0"/>
        <w:autoSpaceDE w:val="0"/>
        <w:autoSpaceDN w:val="0"/>
        <w:adjustRightInd w:val="0"/>
        <w:spacing w:after="120"/>
        <w:jc w:val="both"/>
        <w:rPr>
          <w:rFonts w:ascii="Arial" w:hAnsi="Arial" w:cs="Arial"/>
          <w:vanish/>
          <w:sz w:val="20"/>
          <w:szCs w:val="20"/>
          <w:lang w:eastAsia="pt-BR"/>
        </w:rPr>
      </w:pPr>
    </w:p>
    <w:p w14:paraId="044BDA0C" w14:textId="77777777" w:rsidR="00705FB0" w:rsidRPr="00D40442" w:rsidRDefault="00705FB0" w:rsidP="00705FB0">
      <w:pPr>
        <w:numPr>
          <w:ilvl w:val="1"/>
          <w:numId w:val="269"/>
        </w:numPr>
        <w:suppressAutoHyphens w:val="0"/>
        <w:autoSpaceDE w:val="0"/>
        <w:autoSpaceDN w:val="0"/>
        <w:adjustRightInd w:val="0"/>
        <w:ind w:left="0" w:firstLine="709"/>
        <w:jc w:val="both"/>
        <w:rPr>
          <w:rFonts w:ascii="Arial" w:hAnsi="Arial" w:cs="Arial"/>
          <w:sz w:val="20"/>
          <w:szCs w:val="20"/>
          <w:lang w:eastAsia="pt-BR"/>
        </w:rPr>
      </w:pPr>
      <w:r w:rsidRPr="00D40442">
        <w:rPr>
          <w:rFonts w:ascii="Arial" w:hAnsi="Arial" w:cs="Arial"/>
          <w:sz w:val="20"/>
          <w:szCs w:val="20"/>
          <w:lang w:eastAsia="pt-BR"/>
        </w:rPr>
        <w:t>O contrato deverá ser executado fielmente pelas partes, de acordo com as cláusulas avençadas e as normas da Lei nº 14.133, de 2021, e cada parte responderá pelas consequências de sua inexecução total ou parcial.</w:t>
      </w:r>
    </w:p>
    <w:p w14:paraId="6CF8BC53" w14:textId="77777777" w:rsidR="00705FB0" w:rsidRPr="00D40442" w:rsidRDefault="00705FB0" w:rsidP="00705FB0">
      <w:pPr>
        <w:numPr>
          <w:ilvl w:val="1"/>
          <w:numId w:val="270"/>
        </w:numPr>
        <w:suppressAutoHyphens w:val="0"/>
        <w:autoSpaceDE w:val="0"/>
        <w:autoSpaceDN w:val="0"/>
        <w:adjustRightInd w:val="0"/>
        <w:ind w:left="0" w:firstLine="709"/>
        <w:jc w:val="both"/>
        <w:rPr>
          <w:rFonts w:ascii="Arial" w:hAnsi="Arial" w:cs="Arial"/>
          <w:sz w:val="20"/>
          <w:szCs w:val="20"/>
          <w:lang w:eastAsia="pt-BR"/>
        </w:rPr>
      </w:pPr>
      <w:r w:rsidRPr="00D40442">
        <w:rPr>
          <w:rFonts w:ascii="Arial" w:hAnsi="Arial" w:cs="Arial"/>
          <w:sz w:val="20"/>
          <w:szCs w:val="20"/>
          <w:lang w:eastAsia="pt-BR"/>
        </w:rPr>
        <w:t>Em caso de impedimento, ordem de paralisação ou suspensão do contrato, o cronograma de execução será prorrogado automaticamente pelo tempo correspondente, anotadas tais circunstâncias mediante simples apostila.</w:t>
      </w:r>
    </w:p>
    <w:p w14:paraId="1D5D9E50" w14:textId="77777777" w:rsidR="00705FB0" w:rsidRPr="00D40442" w:rsidRDefault="00705FB0" w:rsidP="00705FB0">
      <w:pPr>
        <w:numPr>
          <w:ilvl w:val="1"/>
          <w:numId w:val="271"/>
        </w:numPr>
        <w:suppressAutoHyphens w:val="0"/>
        <w:autoSpaceDE w:val="0"/>
        <w:autoSpaceDN w:val="0"/>
        <w:adjustRightInd w:val="0"/>
        <w:ind w:left="0" w:firstLine="709"/>
        <w:jc w:val="both"/>
        <w:rPr>
          <w:rFonts w:ascii="Arial" w:hAnsi="Arial" w:cs="Arial"/>
          <w:sz w:val="20"/>
          <w:szCs w:val="20"/>
          <w:lang w:eastAsia="pt-BR"/>
        </w:rPr>
      </w:pPr>
      <w:r w:rsidRPr="00D40442">
        <w:rPr>
          <w:rFonts w:ascii="Arial" w:hAnsi="Arial" w:cs="Arial"/>
          <w:sz w:val="20"/>
          <w:szCs w:val="20"/>
          <w:lang w:eastAsia="pt-BR"/>
        </w:rPr>
        <w:t>As comunicações entre o órgão ou entidade e a contratada devem ser realizadas por escrito sempre que o ato exigir tal formalidade, admitindo-se o uso de mensagem eletrônica para esse fim.</w:t>
      </w:r>
    </w:p>
    <w:p w14:paraId="2B8F14BE" w14:textId="77777777" w:rsidR="00705FB0" w:rsidRPr="00D40442" w:rsidRDefault="00705FB0" w:rsidP="00705FB0">
      <w:pPr>
        <w:numPr>
          <w:ilvl w:val="1"/>
          <w:numId w:val="272"/>
        </w:numPr>
        <w:suppressAutoHyphens w:val="0"/>
        <w:autoSpaceDE w:val="0"/>
        <w:autoSpaceDN w:val="0"/>
        <w:adjustRightInd w:val="0"/>
        <w:ind w:left="0" w:firstLine="709"/>
        <w:jc w:val="both"/>
        <w:rPr>
          <w:rFonts w:ascii="Arial" w:hAnsi="Arial" w:cs="Arial"/>
          <w:sz w:val="20"/>
          <w:szCs w:val="20"/>
          <w:lang w:eastAsia="pt-BR"/>
        </w:rPr>
      </w:pPr>
      <w:r w:rsidRPr="00D40442">
        <w:rPr>
          <w:rFonts w:ascii="Arial" w:hAnsi="Arial" w:cs="Arial"/>
          <w:sz w:val="20"/>
          <w:szCs w:val="20"/>
          <w:lang w:eastAsia="pt-BR"/>
        </w:rPr>
        <w:t>O órgão ou entidade poderá convocar representante da empresa para adoção de providências que devam ser cumpridas de imediato.</w:t>
      </w:r>
    </w:p>
    <w:p w14:paraId="2B1B80E9" w14:textId="77777777" w:rsidR="00705FB0" w:rsidRPr="00D40442" w:rsidRDefault="00705FB0" w:rsidP="00705FB0">
      <w:pPr>
        <w:numPr>
          <w:ilvl w:val="1"/>
          <w:numId w:val="273"/>
        </w:numPr>
        <w:suppressAutoHyphens w:val="0"/>
        <w:spacing w:after="120"/>
        <w:ind w:left="0" w:firstLine="709"/>
        <w:jc w:val="both"/>
        <w:rPr>
          <w:rFonts w:ascii="Arial" w:hAnsi="Arial" w:cs="Arial"/>
          <w:sz w:val="20"/>
          <w:szCs w:val="20"/>
          <w:lang w:eastAsia="pt-BR"/>
        </w:rPr>
      </w:pPr>
      <w:r w:rsidRPr="00D40442">
        <w:rPr>
          <w:rFonts w:ascii="Arial" w:hAnsi="Arial" w:cs="Arial"/>
          <w:sz w:val="20"/>
          <w:szCs w:val="20"/>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D33D9" w14:textId="77777777" w:rsidR="00705FB0" w:rsidRPr="00D40442" w:rsidRDefault="00705FB0" w:rsidP="00705FB0">
      <w:pPr>
        <w:jc w:val="both"/>
        <w:rPr>
          <w:rFonts w:ascii="Arial" w:hAnsi="Arial" w:cs="Arial"/>
          <w:b/>
          <w:sz w:val="20"/>
          <w:szCs w:val="20"/>
          <w:lang w:eastAsia="pt-BR"/>
        </w:rPr>
      </w:pPr>
      <w:r w:rsidRPr="00D40442">
        <w:rPr>
          <w:rFonts w:ascii="Arial" w:hAnsi="Arial" w:cs="Arial"/>
          <w:b/>
          <w:sz w:val="20"/>
          <w:szCs w:val="20"/>
          <w:lang w:eastAsia="pt-BR"/>
        </w:rPr>
        <w:t xml:space="preserve">Fiscalização </w:t>
      </w:r>
    </w:p>
    <w:p w14:paraId="362AF76E" w14:textId="77777777" w:rsidR="00705FB0" w:rsidRPr="00D40442" w:rsidRDefault="00705FB0" w:rsidP="00705FB0">
      <w:pPr>
        <w:numPr>
          <w:ilvl w:val="1"/>
          <w:numId w:val="275"/>
        </w:numPr>
        <w:suppressAutoHyphens w:val="0"/>
        <w:ind w:left="0" w:firstLine="709"/>
        <w:jc w:val="both"/>
        <w:rPr>
          <w:rFonts w:ascii="Arial" w:hAnsi="Arial" w:cs="Arial"/>
          <w:sz w:val="20"/>
          <w:szCs w:val="20"/>
          <w:lang w:eastAsia="pt-BR"/>
        </w:rPr>
      </w:pPr>
      <w:r w:rsidRPr="00D40442">
        <w:rPr>
          <w:rFonts w:ascii="Arial" w:hAnsi="Arial" w:cs="Arial"/>
          <w:sz w:val="20"/>
          <w:szCs w:val="20"/>
          <w:lang w:eastAsia="pt-BR"/>
        </w:rPr>
        <w:lastRenderedPageBreak/>
        <w:t>A execução do contrato deverá ser acompanhada e fiscalizada pelo gestor e fiscais do contrato.</w:t>
      </w:r>
    </w:p>
    <w:p w14:paraId="29630A82" w14:textId="77777777" w:rsidR="00705FB0" w:rsidRPr="00D40442" w:rsidRDefault="00705FB0" w:rsidP="00705FB0">
      <w:pPr>
        <w:numPr>
          <w:ilvl w:val="2"/>
          <w:numId w:val="301"/>
        </w:numPr>
        <w:suppressAutoHyphens w:val="0"/>
        <w:jc w:val="both"/>
        <w:rPr>
          <w:rFonts w:ascii="Arial" w:hAnsi="Arial" w:cs="Arial"/>
          <w:sz w:val="20"/>
          <w:szCs w:val="20"/>
          <w:lang w:eastAsia="pt-BR"/>
        </w:rPr>
      </w:pPr>
      <w:bookmarkStart w:id="24" w:name="_Hlk234484745"/>
      <w:r w:rsidRPr="00D40442">
        <w:rPr>
          <w:rFonts w:ascii="Arial" w:hAnsi="Arial" w:cs="Arial"/>
          <w:sz w:val="20"/>
          <w:szCs w:val="20"/>
          <w:lang w:eastAsia="pt-BR"/>
        </w:rPr>
        <w:t>A gestão do contrato será realizada pela Secretaria de Saúde, Sra.</w:t>
      </w:r>
      <w:r w:rsidRPr="00D40442">
        <w:rPr>
          <w:rFonts w:ascii="Arial" w:hAnsi="Arial" w:cs="Arial"/>
          <w:sz w:val="20"/>
          <w:szCs w:val="20"/>
        </w:rPr>
        <w:t xml:space="preserve"> Natalia Dillio Ferin;</w:t>
      </w:r>
    </w:p>
    <w:p w14:paraId="5796E502" w14:textId="77777777" w:rsidR="00705FB0" w:rsidRPr="00D40442" w:rsidRDefault="00705FB0" w:rsidP="00705FB0">
      <w:pPr>
        <w:numPr>
          <w:ilvl w:val="2"/>
          <w:numId w:val="301"/>
        </w:numPr>
        <w:suppressAutoHyphens w:val="0"/>
        <w:jc w:val="both"/>
        <w:rPr>
          <w:rFonts w:ascii="Arial" w:hAnsi="Arial" w:cs="Arial"/>
          <w:sz w:val="20"/>
          <w:szCs w:val="20"/>
          <w:lang w:eastAsia="pt-BR"/>
        </w:rPr>
      </w:pPr>
      <w:r w:rsidRPr="00D40442">
        <w:rPr>
          <w:rFonts w:ascii="Arial" w:hAnsi="Arial" w:cs="Arial"/>
          <w:sz w:val="20"/>
          <w:szCs w:val="20"/>
          <w:lang w:eastAsia="pt-BR"/>
        </w:rPr>
        <w:t xml:space="preserve">A fiscalização administrativa será realizada pela Diretora Administrativa da Secretária de Saúde, </w:t>
      </w:r>
      <w:r w:rsidRPr="00D40442">
        <w:rPr>
          <w:rFonts w:ascii="Arial" w:hAnsi="Arial" w:cs="Arial"/>
          <w:sz w:val="20"/>
          <w:szCs w:val="20"/>
        </w:rPr>
        <w:t>Sra.</w:t>
      </w:r>
      <w:r w:rsidRPr="00D40442">
        <w:rPr>
          <w:rFonts w:ascii="Arial" w:hAnsi="Arial" w:cs="Arial"/>
          <w:sz w:val="20"/>
          <w:szCs w:val="20"/>
          <w:lang w:eastAsia="pt-BR"/>
        </w:rPr>
        <w:t xml:space="preserve"> Jéssika Cardoso Baldin;</w:t>
      </w:r>
    </w:p>
    <w:p w14:paraId="52DC5804" w14:textId="77777777" w:rsidR="00705FB0" w:rsidRPr="00D40442" w:rsidRDefault="00705FB0" w:rsidP="00705FB0">
      <w:pPr>
        <w:numPr>
          <w:ilvl w:val="2"/>
          <w:numId w:val="301"/>
        </w:numPr>
        <w:suppressAutoHyphens w:val="0"/>
        <w:jc w:val="both"/>
        <w:rPr>
          <w:rFonts w:ascii="Arial" w:hAnsi="Arial" w:cs="Arial"/>
          <w:sz w:val="20"/>
          <w:szCs w:val="20"/>
          <w:lang w:eastAsia="pt-BR"/>
        </w:rPr>
      </w:pPr>
      <w:r w:rsidRPr="00D40442">
        <w:rPr>
          <w:rFonts w:ascii="Arial" w:hAnsi="Arial" w:cs="Arial"/>
          <w:sz w:val="20"/>
          <w:szCs w:val="20"/>
        </w:rPr>
        <w:t>A fiscalização técnica será desempenhada pela Diretora de Assistência em Saúde, Sra. Paola Samira Nabarrete Pineli;</w:t>
      </w:r>
    </w:p>
    <w:p w14:paraId="6A296692" w14:textId="77777777" w:rsidR="00705FB0" w:rsidRPr="00D40442" w:rsidRDefault="00705FB0" w:rsidP="00705FB0">
      <w:pPr>
        <w:ind w:left="1429" w:hanging="720"/>
        <w:jc w:val="both"/>
        <w:rPr>
          <w:rStyle w:val="Hyperlink"/>
          <w:rFonts w:ascii="Arial" w:eastAsia="Lucida Sans Unicode" w:hAnsi="Arial" w:cs="Arial"/>
          <w:sz w:val="20"/>
          <w:szCs w:val="20"/>
          <w:lang w:eastAsia="pt-BR"/>
        </w:rPr>
      </w:pPr>
      <w:r w:rsidRPr="00D40442">
        <w:rPr>
          <w:rFonts w:ascii="Arial" w:hAnsi="Arial" w:cs="Arial"/>
          <w:sz w:val="20"/>
          <w:szCs w:val="20"/>
          <w:lang w:eastAsia="pt-BR"/>
        </w:rPr>
        <w:t xml:space="preserve">6.6.4 A </w:t>
      </w:r>
      <w:r w:rsidRPr="00D40442">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bookmarkEnd w:id="24"/>
    <w:p w14:paraId="5150D611" w14:textId="77777777" w:rsidR="00705FB0" w:rsidRPr="00D40442" w:rsidRDefault="00705FB0" w:rsidP="00705FB0">
      <w:pPr>
        <w:pStyle w:val="Nivel01"/>
        <w:rPr>
          <w:rStyle w:val="Hyperlink"/>
          <w:rFonts w:ascii="Arial" w:hAnsi="Arial" w:cs="Arial"/>
        </w:rPr>
      </w:pPr>
      <w:r w:rsidRPr="00D40442">
        <w:rPr>
          <w:rFonts w:ascii="Arial" w:hAnsi="Arial" w:cs="Arial"/>
        </w:rPr>
        <w:t>Fiscalização Técnica</w:t>
      </w:r>
    </w:p>
    <w:p w14:paraId="25311AA7" w14:textId="77777777" w:rsidR="00705FB0" w:rsidRPr="00D40442" w:rsidRDefault="00705FB0" w:rsidP="00705FB0">
      <w:pPr>
        <w:numPr>
          <w:ilvl w:val="1"/>
          <w:numId w:val="276"/>
        </w:numPr>
        <w:suppressAutoHyphens w:val="0"/>
        <w:ind w:left="0" w:firstLine="709"/>
        <w:jc w:val="both"/>
        <w:rPr>
          <w:rFonts w:ascii="Arial" w:hAnsi="Arial" w:cs="Arial"/>
          <w:sz w:val="20"/>
          <w:szCs w:val="20"/>
          <w:lang w:eastAsia="pt-BR"/>
        </w:rPr>
      </w:pPr>
      <w:r w:rsidRPr="00D40442">
        <w:rPr>
          <w:rFonts w:ascii="Arial" w:hAnsi="Arial" w:cs="Arial"/>
          <w:sz w:val="20"/>
          <w:szCs w:val="20"/>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67D82F4A" w14:textId="77777777" w:rsidR="00705FB0" w:rsidRPr="00D40442" w:rsidRDefault="00705FB0" w:rsidP="00705FB0">
      <w:pPr>
        <w:numPr>
          <w:ilvl w:val="2"/>
          <w:numId w:val="277"/>
        </w:numPr>
        <w:suppressAutoHyphens w:val="0"/>
        <w:ind w:left="0" w:firstLine="1134"/>
        <w:jc w:val="both"/>
        <w:rPr>
          <w:rFonts w:ascii="Arial" w:hAnsi="Arial" w:cs="Arial"/>
          <w:sz w:val="20"/>
          <w:szCs w:val="20"/>
          <w:lang w:eastAsia="pt-BR"/>
        </w:rPr>
      </w:pPr>
      <w:r w:rsidRPr="00D40442">
        <w:rPr>
          <w:rFonts w:ascii="Arial" w:hAnsi="Arial" w:cs="Arial"/>
          <w:sz w:val="20"/>
          <w:szCs w:val="20"/>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6B9B13AE" w14:textId="77777777" w:rsidR="00705FB0" w:rsidRPr="00D40442" w:rsidRDefault="00705FB0" w:rsidP="00705FB0">
      <w:pPr>
        <w:numPr>
          <w:ilvl w:val="2"/>
          <w:numId w:val="277"/>
        </w:numPr>
        <w:suppressAutoHyphens w:val="0"/>
        <w:ind w:left="0" w:firstLine="1134"/>
        <w:jc w:val="both"/>
        <w:rPr>
          <w:rFonts w:ascii="Arial" w:hAnsi="Arial" w:cs="Arial"/>
          <w:sz w:val="20"/>
          <w:szCs w:val="20"/>
          <w:lang w:eastAsia="pt-BR"/>
        </w:rPr>
      </w:pPr>
      <w:r w:rsidRPr="00D40442">
        <w:rPr>
          <w:rFonts w:ascii="Arial" w:hAnsi="Arial" w:cs="Arial"/>
          <w:sz w:val="20"/>
          <w:szCs w:val="20"/>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374EE655" w14:textId="77777777" w:rsidR="00705FB0" w:rsidRPr="00D40442" w:rsidRDefault="00705FB0" w:rsidP="00705FB0">
      <w:pPr>
        <w:numPr>
          <w:ilvl w:val="2"/>
          <w:numId w:val="277"/>
        </w:numPr>
        <w:suppressAutoHyphens w:val="0"/>
        <w:ind w:left="0" w:firstLine="1134"/>
        <w:jc w:val="both"/>
        <w:rPr>
          <w:rFonts w:ascii="Arial" w:hAnsi="Arial" w:cs="Arial"/>
          <w:sz w:val="20"/>
          <w:szCs w:val="20"/>
          <w:lang w:eastAsia="pt-BR"/>
        </w:rPr>
      </w:pPr>
      <w:r w:rsidRPr="00D40442">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r w:rsidRPr="00D40442">
        <w:rPr>
          <w:rFonts w:ascii="Arial" w:hAnsi="Arial" w:cs="Arial"/>
          <w:sz w:val="20"/>
          <w:szCs w:val="20"/>
          <w:lang w:eastAsia="pt-BR"/>
        </w:rPr>
        <w:t>(Decreto Municipal nº 8.425, de 2023, art. 11, IV);</w:t>
      </w:r>
    </w:p>
    <w:p w14:paraId="68E728E9" w14:textId="77777777" w:rsidR="00705FB0" w:rsidRPr="00D40442" w:rsidRDefault="00705FB0" w:rsidP="00705FB0">
      <w:pPr>
        <w:numPr>
          <w:ilvl w:val="2"/>
          <w:numId w:val="277"/>
        </w:numPr>
        <w:suppressAutoHyphens w:val="0"/>
        <w:ind w:left="0" w:firstLine="1134"/>
        <w:jc w:val="both"/>
        <w:rPr>
          <w:rFonts w:ascii="Arial" w:hAnsi="Arial" w:cs="Arial"/>
          <w:sz w:val="20"/>
          <w:szCs w:val="20"/>
          <w:lang w:eastAsia="pt-BR"/>
        </w:rPr>
      </w:pPr>
      <w:r w:rsidRPr="00D40442">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D40442">
        <w:rPr>
          <w:rFonts w:ascii="Arial" w:hAnsi="Arial" w:cs="Arial"/>
          <w:sz w:val="20"/>
          <w:szCs w:val="20"/>
          <w:lang w:eastAsia="pt-BR"/>
        </w:rPr>
        <w:t>(Decreto Municipal nº 8.425, de 2023, art. 11, V);</w:t>
      </w:r>
    </w:p>
    <w:p w14:paraId="07197147" w14:textId="77777777" w:rsidR="00705FB0" w:rsidRPr="00D40442" w:rsidRDefault="00705FB0" w:rsidP="00705FB0">
      <w:pPr>
        <w:numPr>
          <w:ilvl w:val="2"/>
          <w:numId w:val="277"/>
        </w:numPr>
        <w:suppressAutoHyphens w:val="0"/>
        <w:ind w:left="0" w:firstLine="1134"/>
        <w:jc w:val="both"/>
        <w:rPr>
          <w:rFonts w:ascii="Arial" w:hAnsi="Arial" w:cs="Arial"/>
          <w:sz w:val="20"/>
          <w:szCs w:val="20"/>
          <w:lang w:eastAsia="pt-BR"/>
        </w:rPr>
      </w:pPr>
      <w:r w:rsidRPr="00D40442">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D40442">
        <w:rPr>
          <w:rFonts w:ascii="Arial" w:hAnsi="Arial" w:cs="Arial"/>
          <w:sz w:val="20"/>
          <w:szCs w:val="20"/>
          <w:lang w:eastAsia="pt-BR"/>
        </w:rPr>
        <w:t>(Decreto Municipal nº 8.425, de 2023, art. 11, VII);</w:t>
      </w:r>
    </w:p>
    <w:p w14:paraId="761B6337" w14:textId="77777777" w:rsidR="00705FB0" w:rsidRPr="00D40442" w:rsidRDefault="00705FB0" w:rsidP="00705FB0">
      <w:pPr>
        <w:pStyle w:val="Nivel01"/>
        <w:rPr>
          <w:rFonts w:ascii="Arial" w:hAnsi="Arial" w:cs="Arial"/>
        </w:rPr>
      </w:pPr>
      <w:r w:rsidRPr="00D40442">
        <w:rPr>
          <w:rFonts w:ascii="Arial" w:hAnsi="Arial" w:cs="Arial"/>
        </w:rPr>
        <w:t>Fiscalização Administrativa</w:t>
      </w:r>
    </w:p>
    <w:p w14:paraId="13BA3E8D" w14:textId="77777777" w:rsidR="00705FB0" w:rsidRPr="00D40442" w:rsidRDefault="00705FB0" w:rsidP="00705FB0">
      <w:pPr>
        <w:numPr>
          <w:ilvl w:val="1"/>
          <w:numId w:val="278"/>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D40442">
        <w:rPr>
          <w:rFonts w:ascii="Arial" w:hAnsi="Arial" w:cs="Arial"/>
          <w:sz w:val="20"/>
          <w:szCs w:val="20"/>
          <w:lang w:eastAsia="pt-BR"/>
        </w:rPr>
        <w:t>(Art. 12. I e II, do Decreto Municipal nº 8.425, de 2023);</w:t>
      </w:r>
    </w:p>
    <w:p w14:paraId="6AFE6D94" w14:textId="77777777" w:rsidR="00705FB0" w:rsidRPr="00D40442" w:rsidRDefault="00705FB0" w:rsidP="00705FB0">
      <w:pPr>
        <w:numPr>
          <w:ilvl w:val="2"/>
          <w:numId w:val="279"/>
        </w:numPr>
        <w:suppressAutoHyphens w:val="0"/>
        <w:spacing w:after="120"/>
        <w:ind w:left="0" w:firstLine="1134"/>
        <w:jc w:val="both"/>
        <w:rPr>
          <w:rFonts w:ascii="Arial" w:hAnsi="Arial" w:cs="Arial"/>
          <w:sz w:val="20"/>
          <w:szCs w:val="20"/>
          <w:lang w:eastAsia="pt-BR"/>
        </w:rPr>
      </w:pPr>
      <w:r w:rsidRPr="00D40442">
        <w:rPr>
          <w:rFonts w:ascii="Arial" w:hAnsi="Arial" w:cs="Arial"/>
          <w:sz w:val="20"/>
          <w:szCs w:val="20"/>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D40442">
        <w:rPr>
          <w:rFonts w:ascii="Arial" w:hAnsi="Arial" w:cs="Arial"/>
          <w:sz w:val="20"/>
          <w:szCs w:val="20"/>
        </w:rPr>
        <w:t>(</w:t>
      </w:r>
      <w:r w:rsidRPr="00D40442">
        <w:rPr>
          <w:rFonts w:ascii="Arial" w:hAnsi="Arial" w:cs="Arial"/>
          <w:sz w:val="20"/>
          <w:szCs w:val="20"/>
          <w:lang w:eastAsia="pt-BR"/>
        </w:rPr>
        <w:t>Decreto Municipal nº 8.425, de 2023, art. 12, IV);</w:t>
      </w:r>
    </w:p>
    <w:p w14:paraId="3DBEB61C" w14:textId="77777777" w:rsidR="00705FB0" w:rsidRPr="00D40442" w:rsidRDefault="00705FB0" w:rsidP="00705FB0">
      <w:pPr>
        <w:jc w:val="both"/>
        <w:rPr>
          <w:rFonts w:ascii="Arial" w:hAnsi="Arial" w:cs="Arial"/>
          <w:b/>
          <w:sz w:val="20"/>
          <w:szCs w:val="20"/>
          <w:lang w:eastAsia="pt-BR"/>
        </w:rPr>
      </w:pPr>
      <w:r w:rsidRPr="00D40442">
        <w:rPr>
          <w:rFonts w:ascii="Arial" w:hAnsi="Arial" w:cs="Arial"/>
          <w:b/>
          <w:sz w:val="20"/>
          <w:szCs w:val="20"/>
          <w:lang w:eastAsia="pt-BR"/>
        </w:rPr>
        <w:t>Gestor do Contrato</w:t>
      </w:r>
    </w:p>
    <w:p w14:paraId="585D2703" w14:textId="77777777" w:rsidR="00705FB0" w:rsidRPr="00D40442" w:rsidRDefault="00705FB0" w:rsidP="00705FB0">
      <w:pPr>
        <w:numPr>
          <w:ilvl w:val="1"/>
          <w:numId w:val="280"/>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D40442">
        <w:rPr>
          <w:rFonts w:ascii="Arial" w:hAnsi="Arial" w:cs="Arial"/>
          <w:sz w:val="20"/>
          <w:szCs w:val="20"/>
          <w:lang w:eastAsia="pt-BR"/>
        </w:rPr>
        <w:t>Municipal</w:t>
      </w:r>
      <w:r w:rsidRPr="00D40442">
        <w:rPr>
          <w:rFonts w:ascii="Arial" w:hAnsi="Arial" w:cs="Arial"/>
          <w:sz w:val="20"/>
          <w:szCs w:val="20"/>
        </w:rPr>
        <w:t xml:space="preserve"> nº 8.425, de 2023, art. 10, IV);</w:t>
      </w:r>
    </w:p>
    <w:p w14:paraId="08AE8BF0" w14:textId="77777777" w:rsidR="00705FB0" w:rsidRPr="00D40442" w:rsidRDefault="00705FB0" w:rsidP="00705FB0">
      <w:pPr>
        <w:numPr>
          <w:ilvl w:val="1"/>
          <w:numId w:val="281"/>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gestor do contrato acompanhará os registros realizados pelos fiscais do contrato, de todas as ocorrências relacionadas à execução do contrato e as medidas adotadas, </w:t>
      </w:r>
      <w:r w:rsidRPr="00D40442">
        <w:rPr>
          <w:rFonts w:ascii="Arial" w:hAnsi="Arial" w:cs="Arial"/>
          <w:sz w:val="20"/>
          <w:szCs w:val="20"/>
        </w:rPr>
        <w:lastRenderedPageBreak/>
        <w:t xml:space="preserve">informando, se for o caso, à autoridade superior àquelas que ultrapassarem a sua competência. (Decreto </w:t>
      </w:r>
      <w:r w:rsidRPr="00D40442">
        <w:rPr>
          <w:rFonts w:ascii="Arial" w:hAnsi="Arial" w:cs="Arial"/>
          <w:sz w:val="20"/>
          <w:szCs w:val="20"/>
          <w:lang w:eastAsia="pt-BR"/>
        </w:rPr>
        <w:t>Municipal</w:t>
      </w:r>
      <w:r w:rsidRPr="00D40442">
        <w:rPr>
          <w:rFonts w:ascii="Arial" w:hAnsi="Arial" w:cs="Arial"/>
          <w:sz w:val="20"/>
          <w:szCs w:val="20"/>
        </w:rPr>
        <w:t xml:space="preserve"> nº 8.425, de 2023, art. 10, II);</w:t>
      </w:r>
    </w:p>
    <w:p w14:paraId="2B3B349B" w14:textId="77777777" w:rsidR="00705FB0" w:rsidRPr="00D40442" w:rsidRDefault="00705FB0" w:rsidP="00705FB0">
      <w:pPr>
        <w:numPr>
          <w:ilvl w:val="1"/>
          <w:numId w:val="307"/>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D40442">
        <w:rPr>
          <w:rFonts w:ascii="Arial" w:hAnsi="Arial" w:cs="Arial"/>
          <w:sz w:val="20"/>
          <w:szCs w:val="20"/>
          <w:lang w:eastAsia="pt-BR"/>
        </w:rPr>
        <w:t>Municipal</w:t>
      </w:r>
      <w:r w:rsidRPr="00D40442">
        <w:rPr>
          <w:rFonts w:ascii="Arial" w:hAnsi="Arial" w:cs="Arial"/>
          <w:sz w:val="20"/>
          <w:szCs w:val="20"/>
        </w:rPr>
        <w:t xml:space="preserve"> nº 8.425, de 2023, art. 10, III);</w:t>
      </w:r>
    </w:p>
    <w:p w14:paraId="195DDD8D" w14:textId="77777777" w:rsidR="00705FB0" w:rsidRPr="00D40442" w:rsidRDefault="00705FB0" w:rsidP="00705FB0">
      <w:pPr>
        <w:numPr>
          <w:ilvl w:val="1"/>
          <w:numId w:val="307"/>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D40442">
        <w:rPr>
          <w:rFonts w:ascii="Arial" w:hAnsi="Arial" w:cs="Arial"/>
          <w:sz w:val="20"/>
          <w:szCs w:val="20"/>
          <w:lang w:eastAsia="pt-BR"/>
        </w:rPr>
        <w:t>Municipal</w:t>
      </w:r>
      <w:r w:rsidRPr="00D40442">
        <w:rPr>
          <w:rFonts w:ascii="Arial" w:hAnsi="Arial" w:cs="Arial"/>
          <w:sz w:val="20"/>
          <w:szCs w:val="20"/>
        </w:rPr>
        <w:t xml:space="preserve"> nº 8.425, de 2023, art. 10, IX);</w:t>
      </w:r>
    </w:p>
    <w:p w14:paraId="41092963" w14:textId="77777777" w:rsidR="00705FB0" w:rsidRPr="00D40442" w:rsidRDefault="00705FB0" w:rsidP="00705FB0">
      <w:pPr>
        <w:numPr>
          <w:ilvl w:val="1"/>
          <w:numId w:val="307"/>
        </w:numPr>
        <w:suppressAutoHyphens w:val="0"/>
        <w:ind w:left="0" w:firstLine="709"/>
        <w:jc w:val="both"/>
        <w:rPr>
          <w:rFonts w:ascii="Arial" w:hAnsi="Arial" w:cs="Arial"/>
          <w:sz w:val="20"/>
          <w:szCs w:val="20"/>
          <w:lang w:eastAsia="pt-BR"/>
        </w:rPr>
      </w:pPr>
      <w:r w:rsidRPr="00D40442">
        <w:rPr>
          <w:rFonts w:ascii="Arial" w:hAnsi="Arial" w:cs="Arial"/>
          <w:sz w:val="20"/>
          <w:szCs w:val="20"/>
        </w:rPr>
        <w:t xml:space="preserve">O gestor do contrato deverá elaborar relatório final de que trata a alínea “d” do inciso VI do § 3º do art. 174 da Lei nº 14.133, de 2021, com informações obtidas durante a execução do contrato. (Decreto </w:t>
      </w:r>
      <w:r w:rsidRPr="00D40442">
        <w:rPr>
          <w:rFonts w:ascii="Arial" w:hAnsi="Arial" w:cs="Arial"/>
          <w:sz w:val="20"/>
          <w:szCs w:val="20"/>
          <w:lang w:eastAsia="pt-BR"/>
        </w:rPr>
        <w:t>Municipal</w:t>
      </w:r>
      <w:r w:rsidRPr="00D40442">
        <w:rPr>
          <w:rFonts w:ascii="Arial" w:hAnsi="Arial" w:cs="Arial"/>
          <w:sz w:val="20"/>
          <w:szCs w:val="20"/>
        </w:rPr>
        <w:t xml:space="preserve"> nº 8.425, de 2023, art. 10, VI);</w:t>
      </w:r>
    </w:p>
    <w:p w14:paraId="17859987" w14:textId="77777777" w:rsidR="00705FB0" w:rsidRPr="00D40442" w:rsidRDefault="00705FB0" w:rsidP="00705FB0">
      <w:pPr>
        <w:numPr>
          <w:ilvl w:val="1"/>
          <w:numId w:val="307"/>
        </w:numPr>
        <w:suppressAutoHyphens w:val="0"/>
        <w:ind w:left="0" w:firstLine="709"/>
        <w:jc w:val="both"/>
        <w:rPr>
          <w:rFonts w:ascii="Arial" w:hAnsi="Arial" w:cs="Arial"/>
          <w:sz w:val="20"/>
          <w:szCs w:val="20"/>
          <w:lang w:eastAsia="pt-BR"/>
        </w:rPr>
      </w:pPr>
      <w:r w:rsidRPr="00D40442">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7B5F8C5B" w14:textId="77777777" w:rsidR="00705FB0" w:rsidRPr="00D40442" w:rsidRDefault="00705FB0" w:rsidP="00705FB0">
      <w:pPr>
        <w:spacing w:after="120"/>
        <w:ind w:left="709"/>
        <w:jc w:val="both"/>
        <w:rPr>
          <w:rFonts w:ascii="Arial" w:hAnsi="Arial" w:cs="Arial"/>
          <w:sz w:val="20"/>
          <w:szCs w:val="20"/>
          <w:lang w:eastAsia="pt-BR"/>
        </w:rPr>
      </w:pPr>
    </w:p>
    <w:p w14:paraId="1B9887BB" w14:textId="77777777" w:rsidR="00705FB0" w:rsidRPr="00D40442" w:rsidRDefault="00705FB0" w:rsidP="00705FB0">
      <w:pPr>
        <w:spacing w:after="120"/>
        <w:ind w:left="709"/>
        <w:jc w:val="both"/>
        <w:rPr>
          <w:rFonts w:ascii="Arial" w:hAnsi="Arial" w:cs="Arial"/>
          <w:sz w:val="20"/>
          <w:szCs w:val="20"/>
          <w:lang w:eastAsia="pt-BR"/>
        </w:rPr>
      </w:pPr>
    </w:p>
    <w:p w14:paraId="459BD066" w14:textId="77777777" w:rsidR="00705FB0" w:rsidRPr="00D40442" w:rsidRDefault="00705FB0" w:rsidP="00705FB0">
      <w:pPr>
        <w:spacing w:after="120"/>
        <w:ind w:left="709"/>
        <w:jc w:val="both"/>
        <w:rPr>
          <w:rFonts w:ascii="Arial" w:hAnsi="Arial" w:cs="Arial"/>
          <w:sz w:val="20"/>
          <w:szCs w:val="20"/>
          <w:lang w:eastAsia="pt-BR"/>
        </w:rPr>
      </w:pPr>
    </w:p>
    <w:p w14:paraId="0596AD21" w14:textId="77777777" w:rsidR="00705FB0" w:rsidRPr="00D40442" w:rsidRDefault="00705FB0" w:rsidP="00705FB0">
      <w:pPr>
        <w:spacing w:after="120"/>
        <w:ind w:left="709"/>
        <w:jc w:val="both"/>
        <w:rPr>
          <w:rFonts w:ascii="Arial" w:hAnsi="Arial" w:cs="Arial"/>
          <w:sz w:val="20"/>
          <w:szCs w:val="20"/>
          <w:lang w:eastAsia="pt-BR"/>
        </w:rPr>
      </w:pPr>
    </w:p>
    <w:p w14:paraId="007C76D3" w14:textId="77777777" w:rsidR="00705FB0" w:rsidRPr="00D40442" w:rsidRDefault="00705FB0" w:rsidP="00705FB0">
      <w:pPr>
        <w:pStyle w:val="PargrafodaLista"/>
        <w:widowControl/>
        <w:numPr>
          <w:ilvl w:val="0"/>
          <w:numId w:val="274"/>
        </w:numPr>
        <w:suppressAutoHyphens w:val="0"/>
        <w:rPr>
          <w:rFonts w:ascii="Arial" w:hAnsi="Arial" w:cs="Arial"/>
          <w:vanish/>
          <w:sz w:val="20"/>
          <w:szCs w:val="20"/>
          <w:lang w:eastAsia="pt-BR"/>
        </w:rPr>
      </w:pPr>
    </w:p>
    <w:p w14:paraId="41E73A18" w14:textId="77777777" w:rsidR="00705FB0" w:rsidRPr="00D40442" w:rsidRDefault="00705FB0" w:rsidP="00705FB0">
      <w:pPr>
        <w:pStyle w:val="PargrafodaLista"/>
        <w:widowControl/>
        <w:numPr>
          <w:ilvl w:val="0"/>
          <w:numId w:val="274"/>
        </w:numPr>
        <w:suppressAutoHyphens w:val="0"/>
        <w:rPr>
          <w:rFonts w:ascii="Arial" w:hAnsi="Arial" w:cs="Arial"/>
          <w:vanish/>
          <w:sz w:val="20"/>
          <w:szCs w:val="20"/>
          <w:lang w:eastAsia="pt-BR"/>
        </w:rPr>
      </w:pPr>
    </w:p>
    <w:p w14:paraId="5EAC8276" w14:textId="77777777" w:rsidR="00705FB0" w:rsidRPr="00D40442" w:rsidRDefault="00705FB0" w:rsidP="00705FB0">
      <w:pPr>
        <w:pStyle w:val="PargrafodaLista"/>
        <w:widowControl/>
        <w:numPr>
          <w:ilvl w:val="0"/>
          <w:numId w:val="274"/>
        </w:numPr>
        <w:suppressAutoHyphens w:val="0"/>
        <w:rPr>
          <w:rFonts w:ascii="Arial" w:hAnsi="Arial" w:cs="Arial"/>
          <w:vanish/>
          <w:sz w:val="20"/>
          <w:szCs w:val="20"/>
          <w:lang w:eastAsia="pt-BR"/>
        </w:rPr>
      </w:pPr>
    </w:p>
    <w:p w14:paraId="1B15C2B5" w14:textId="77777777" w:rsidR="00705FB0" w:rsidRPr="00D40442" w:rsidRDefault="00705FB0" w:rsidP="00705FB0">
      <w:pPr>
        <w:pStyle w:val="PargrafodaLista"/>
        <w:widowControl/>
        <w:numPr>
          <w:ilvl w:val="0"/>
          <w:numId w:val="274"/>
        </w:numPr>
        <w:suppressAutoHyphens w:val="0"/>
        <w:rPr>
          <w:rFonts w:ascii="Arial" w:hAnsi="Arial" w:cs="Arial"/>
          <w:vanish/>
          <w:sz w:val="20"/>
          <w:szCs w:val="20"/>
          <w:lang w:eastAsia="pt-BR"/>
        </w:rPr>
      </w:pPr>
    </w:p>
    <w:p w14:paraId="2CDB6B6D" w14:textId="77777777" w:rsidR="00705FB0" w:rsidRPr="00D40442" w:rsidRDefault="00705FB0" w:rsidP="00705FB0">
      <w:pPr>
        <w:pStyle w:val="PargrafodaLista"/>
        <w:widowControl/>
        <w:numPr>
          <w:ilvl w:val="0"/>
          <w:numId w:val="274"/>
        </w:numPr>
        <w:suppressAutoHyphens w:val="0"/>
        <w:rPr>
          <w:rFonts w:ascii="Arial" w:hAnsi="Arial" w:cs="Arial"/>
          <w:vanish/>
          <w:sz w:val="20"/>
          <w:szCs w:val="20"/>
          <w:lang w:eastAsia="pt-BR"/>
        </w:rPr>
      </w:pPr>
    </w:p>
    <w:p w14:paraId="78B50DFC"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54E67122"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278F1778"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37842292"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632F1BEB"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214F0141"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6EEFF041" w14:textId="77777777" w:rsidR="00705FB0" w:rsidRPr="00D40442" w:rsidRDefault="00705FB0" w:rsidP="00705FB0">
      <w:pPr>
        <w:pStyle w:val="PargrafodaLista"/>
        <w:widowControl/>
        <w:numPr>
          <w:ilvl w:val="1"/>
          <w:numId w:val="274"/>
        </w:numPr>
        <w:suppressAutoHyphens w:val="0"/>
        <w:rPr>
          <w:rFonts w:ascii="Arial" w:hAnsi="Arial" w:cs="Arial"/>
          <w:vanish/>
          <w:sz w:val="20"/>
          <w:szCs w:val="20"/>
          <w:lang w:eastAsia="pt-BR"/>
        </w:rPr>
      </w:pPr>
    </w:p>
    <w:p w14:paraId="05E0DF0F" w14:textId="77777777" w:rsidR="00705FB0" w:rsidRPr="00D40442" w:rsidRDefault="00705FB0" w:rsidP="00705FB0">
      <w:pPr>
        <w:numPr>
          <w:ilvl w:val="0"/>
          <w:numId w:val="287"/>
        </w:numPr>
        <w:shd w:val="clear" w:color="auto" w:fill="D9D9D9"/>
        <w:suppressAutoHyphens w:val="0"/>
        <w:ind w:left="709" w:hanging="709"/>
        <w:rPr>
          <w:rFonts w:ascii="Arial" w:hAnsi="Arial" w:cs="Arial"/>
          <w:b/>
          <w:bCs/>
          <w:sz w:val="20"/>
          <w:szCs w:val="20"/>
        </w:rPr>
      </w:pPr>
      <w:r w:rsidRPr="00D40442">
        <w:rPr>
          <w:rFonts w:ascii="Arial" w:hAnsi="Arial" w:cs="Arial"/>
          <w:b/>
          <w:bCs/>
          <w:sz w:val="20"/>
          <w:szCs w:val="20"/>
        </w:rPr>
        <w:t>CRITÉRIOS DE MEDIÇÃO E DE PAGAMENTO</w:t>
      </w:r>
    </w:p>
    <w:p w14:paraId="1ED9F63A" w14:textId="77777777" w:rsidR="00705FB0" w:rsidRPr="00D40442" w:rsidRDefault="00705FB0" w:rsidP="00705FB0">
      <w:pPr>
        <w:autoSpaceDN w:val="0"/>
        <w:spacing w:before="120"/>
        <w:jc w:val="both"/>
        <w:rPr>
          <w:rFonts w:ascii="Arial" w:hAnsi="Arial" w:cs="Arial"/>
          <w:b/>
          <w:sz w:val="20"/>
          <w:szCs w:val="20"/>
        </w:rPr>
      </w:pPr>
      <w:r w:rsidRPr="00D40442">
        <w:rPr>
          <w:rFonts w:ascii="Arial" w:hAnsi="Arial" w:cs="Arial"/>
          <w:b/>
          <w:sz w:val="20"/>
          <w:szCs w:val="20"/>
        </w:rPr>
        <w:t>Do recebimento</w:t>
      </w:r>
    </w:p>
    <w:p w14:paraId="2AC7D641" w14:textId="77777777" w:rsidR="00705FB0" w:rsidRPr="00D40442" w:rsidRDefault="00705FB0" w:rsidP="00705FB0">
      <w:pPr>
        <w:numPr>
          <w:ilvl w:val="1"/>
          <w:numId w:val="298"/>
        </w:numPr>
        <w:autoSpaceDN w:val="0"/>
        <w:ind w:left="0" w:firstLine="709"/>
        <w:jc w:val="both"/>
        <w:rPr>
          <w:rFonts w:ascii="Arial" w:hAnsi="Arial" w:cs="Arial"/>
          <w:sz w:val="20"/>
          <w:szCs w:val="20"/>
        </w:rPr>
      </w:pPr>
      <w:r w:rsidRPr="00D40442">
        <w:rPr>
          <w:rFonts w:ascii="Arial" w:hAnsi="Arial" w:cs="Arial"/>
          <w:sz w:val="20"/>
          <w:szCs w:val="20"/>
        </w:rPr>
        <w:t xml:space="preserve">Os bens serão recebidos provisoriamente, de forma sumária, no prazo de 2 (dois) dias,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4F734485" w14:textId="77777777" w:rsidR="00705FB0" w:rsidRPr="00D40442" w:rsidRDefault="00705FB0" w:rsidP="00705FB0">
      <w:pPr>
        <w:numPr>
          <w:ilvl w:val="1"/>
          <w:numId w:val="298"/>
        </w:numPr>
        <w:autoSpaceDN w:val="0"/>
        <w:ind w:left="0" w:firstLine="709"/>
        <w:jc w:val="both"/>
        <w:rPr>
          <w:rFonts w:ascii="Arial" w:hAnsi="Arial" w:cs="Arial"/>
          <w:sz w:val="20"/>
          <w:szCs w:val="20"/>
        </w:rPr>
      </w:pPr>
      <w:r w:rsidRPr="00D40442">
        <w:rPr>
          <w:rFonts w:ascii="Arial" w:hAnsi="Arial" w:cs="Arial"/>
          <w:sz w:val="20"/>
          <w:szCs w:val="20"/>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1418720B" w14:textId="77777777" w:rsidR="00705FB0" w:rsidRPr="00D40442" w:rsidRDefault="00705FB0" w:rsidP="00705FB0">
      <w:pPr>
        <w:numPr>
          <w:ilvl w:val="1"/>
          <w:numId w:val="298"/>
        </w:numPr>
        <w:autoSpaceDN w:val="0"/>
        <w:ind w:left="0" w:firstLine="709"/>
        <w:jc w:val="both"/>
        <w:rPr>
          <w:rFonts w:ascii="Arial" w:hAnsi="Arial" w:cs="Arial"/>
          <w:sz w:val="20"/>
          <w:szCs w:val="20"/>
        </w:rPr>
      </w:pPr>
      <w:r w:rsidRPr="00D40442">
        <w:rPr>
          <w:rFonts w:ascii="Arial" w:hAnsi="Arial" w:cs="Arial"/>
          <w:sz w:val="20"/>
          <w:szCs w:val="20"/>
        </w:rPr>
        <w:t>O recebimento definitivo ocorrerá no prazo de 2 (dois) dias úteis, a contar do recebimento da nota fiscal ou instrumento de cobrança equivalente pela Administração, após a verificação da qualidade e quantidade do material e consequente aceitação mediante termo detalhado;</w:t>
      </w:r>
    </w:p>
    <w:p w14:paraId="08DBCDAA" w14:textId="77777777" w:rsidR="00705FB0" w:rsidRPr="00D40442" w:rsidRDefault="00705FB0" w:rsidP="00705FB0">
      <w:pPr>
        <w:numPr>
          <w:ilvl w:val="1"/>
          <w:numId w:val="298"/>
        </w:numPr>
        <w:autoSpaceDN w:val="0"/>
        <w:ind w:left="0" w:firstLine="709"/>
        <w:jc w:val="both"/>
        <w:rPr>
          <w:rFonts w:ascii="Arial" w:hAnsi="Arial" w:cs="Arial"/>
          <w:sz w:val="20"/>
          <w:szCs w:val="20"/>
        </w:rPr>
      </w:pPr>
      <w:r w:rsidRPr="00D40442">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736DB90A" w14:textId="77777777" w:rsidR="00705FB0" w:rsidRPr="00D40442" w:rsidRDefault="00705FB0" w:rsidP="00705FB0">
      <w:pPr>
        <w:numPr>
          <w:ilvl w:val="1"/>
          <w:numId w:val="289"/>
        </w:numPr>
        <w:autoSpaceDN w:val="0"/>
        <w:ind w:left="0" w:firstLine="709"/>
        <w:jc w:val="both"/>
        <w:rPr>
          <w:rFonts w:ascii="Arial" w:hAnsi="Arial" w:cs="Arial"/>
          <w:sz w:val="20"/>
          <w:szCs w:val="20"/>
        </w:rPr>
      </w:pPr>
      <w:r w:rsidRPr="00D40442">
        <w:rPr>
          <w:rFonts w:ascii="Arial" w:hAnsi="Arial" w:cs="Arial"/>
          <w:sz w:val="20"/>
          <w:szCs w:val="20"/>
        </w:rPr>
        <w:t xml:space="preserve">No caso de controvérsia sobre a execução do objeto, quanto à dimensão, qualidade e quantidade, deverá ser observado o teor do </w:t>
      </w:r>
      <w:hyperlink r:id="rId17" w:anchor="art143">
        <w:r w:rsidRPr="00D40442">
          <w:rPr>
            <w:rStyle w:val="Hyperlink"/>
            <w:rFonts w:ascii="Arial" w:eastAsia="Lucida Sans Unicode" w:hAnsi="Arial" w:cs="Arial"/>
            <w:sz w:val="20"/>
            <w:szCs w:val="20"/>
          </w:rPr>
          <w:t>art. 143 da Lei nº 14.133, de 2021</w:t>
        </w:r>
      </w:hyperlink>
      <w:r w:rsidRPr="00D40442">
        <w:rPr>
          <w:rFonts w:ascii="Arial" w:hAnsi="Arial" w:cs="Arial"/>
          <w:sz w:val="20"/>
          <w:szCs w:val="20"/>
        </w:rPr>
        <w:t>, comunicando-se à empresa para emissão de Nota Fiscal no que pertine à parcela incontroversa da execução do objeto, para efeito de liquidação e pagamento;</w:t>
      </w:r>
    </w:p>
    <w:p w14:paraId="53609D02" w14:textId="77777777" w:rsidR="00705FB0" w:rsidRPr="00D40442" w:rsidRDefault="00705FB0" w:rsidP="00705FB0">
      <w:pPr>
        <w:numPr>
          <w:ilvl w:val="1"/>
          <w:numId w:val="290"/>
        </w:numPr>
        <w:autoSpaceDN w:val="0"/>
        <w:ind w:left="0" w:firstLine="709"/>
        <w:jc w:val="both"/>
        <w:rPr>
          <w:rFonts w:ascii="Arial" w:hAnsi="Arial" w:cs="Arial"/>
          <w:sz w:val="20"/>
          <w:szCs w:val="20"/>
        </w:rPr>
      </w:pPr>
      <w:r w:rsidRPr="00D40442">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74309D" w14:textId="77777777" w:rsidR="00705FB0" w:rsidRPr="00D40442" w:rsidRDefault="00705FB0" w:rsidP="00705FB0">
      <w:pPr>
        <w:numPr>
          <w:ilvl w:val="1"/>
          <w:numId w:val="291"/>
        </w:numPr>
        <w:autoSpaceDN w:val="0"/>
        <w:ind w:left="0" w:firstLine="709"/>
        <w:jc w:val="both"/>
        <w:rPr>
          <w:rFonts w:ascii="Arial" w:hAnsi="Arial" w:cs="Arial"/>
          <w:sz w:val="20"/>
          <w:szCs w:val="20"/>
        </w:rPr>
      </w:pPr>
      <w:r w:rsidRPr="00D40442">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5079DD89" w14:textId="77777777" w:rsidR="00705FB0" w:rsidRPr="00D40442" w:rsidRDefault="00705FB0" w:rsidP="00705FB0">
      <w:pPr>
        <w:autoSpaceDN w:val="0"/>
        <w:spacing w:before="120"/>
        <w:jc w:val="both"/>
        <w:rPr>
          <w:rFonts w:ascii="Arial" w:hAnsi="Arial" w:cs="Arial"/>
          <w:b/>
          <w:sz w:val="20"/>
          <w:szCs w:val="20"/>
        </w:rPr>
      </w:pPr>
      <w:r w:rsidRPr="00D40442">
        <w:rPr>
          <w:rFonts w:ascii="Arial" w:hAnsi="Arial" w:cs="Arial"/>
          <w:b/>
          <w:sz w:val="20"/>
          <w:szCs w:val="20"/>
        </w:rPr>
        <w:t>Liquidação</w:t>
      </w:r>
    </w:p>
    <w:p w14:paraId="6E34BD30" w14:textId="77777777" w:rsidR="00705FB0" w:rsidRPr="00D40442" w:rsidRDefault="00705FB0" w:rsidP="00705FB0">
      <w:pPr>
        <w:numPr>
          <w:ilvl w:val="0"/>
          <w:numId w:val="288"/>
        </w:numPr>
        <w:autoSpaceDN w:val="0"/>
        <w:ind w:left="0" w:firstLine="709"/>
        <w:jc w:val="both"/>
        <w:rPr>
          <w:rStyle w:val="Hyperlink"/>
          <w:rFonts w:ascii="Arial" w:eastAsia="Lucida Sans Unicode" w:hAnsi="Arial" w:cs="Arial"/>
          <w:b/>
          <w:sz w:val="20"/>
          <w:szCs w:val="20"/>
        </w:rPr>
      </w:pPr>
      <w:r w:rsidRPr="00D40442">
        <w:rPr>
          <w:rFonts w:ascii="Arial" w:hAnsi="Arial" w:cs="Arial"/>
          <w:sz w:val="20"/>
          <w:szCs w:val="20"/>
        </w:rPr>
        <w:lastRenderedPageBreak/>
        <w:t xml:space="preserve">Recebida a Nota Fiscal ou documento de cobrança equivalente, o setor competente, para fins de liquidação, deverá verificar se o documento apresentado expressa os elementos necessários e essenciais, tais como: </w:t>
      </w:r>
    </w:p>
    <w:p w14:paraId="784AD445" w14:textId="77777777" w:rsidR="00705FB0" w:rsidRPr="00D40442" w:rsidRDefault="00705FB0" w:rsidP="00705FB0">
      <w:pPr>
        <w:numPr>
          <w:ilvl w:val="2"/>
          <w:numId w:val="302"/>
        </w:numPr>
        <w:autoSpaceDN w:val="0"/>
        <w:ind w:left="1843" w:hanging="709"/>
        <w:jc w:val="both"/>
        <w:rPr>
          <w:rFonts w:ascii="Arial" w:hAnsi="Arial" w:cs="Arial"/>
          <w:b/>
          <w:sz w:val="20"/>
          <w:szCs w:val="20"/>
        </w:rPr>
      </w:pPr>
      <w:r w:rsidRPr="00D40442">
        <w:rPr>
          <w:rFonts w:ascii="Arial" w:hAnsi="Arial" w:cs="Arial"/>
          <w:sz w:val="20"/>
          <w:szCs w:val="20"/>
        </w:rPr>
        <w:t>a data de emissão;</w:t>
      </w:r>
    </w:p>
    <w:p w14:paraId="69BE4264" w14:textId="77777777" w:rsidR="00705FB0" w:rsidRPr="00D40442" w:rsidRDefault="00705FB0" w:rsidP="00705FB0">
      <w:pPr>
        <w:numPr>
          <w:ilvl w:val="2"/>
          <w:numId w:val="302"/>
        </w:numPr>
        <w:autoSpaceDN w:val="0"/>
        <w:ind w:left="1843" w:hanging="709"/>
        <w:jc w:val="both"/>
        <w:rPr>
          <w:rFonts w:ascii="Arial" w:hAnsi="Arial" w:cs="Arial"/>
          <w:sz w:val="20"/>
          <w:szCs w:val="20"/>
        </w:rPr>
      </w:pPr>
      <w:r w:rsidRPr="00D40442">
        <w:rPr>
          <w:rFonts w:ascii="Arial" w:hAnsi="Arial" w:cs="Arial"/>
          <w:sz w:val="20"/>
          <w:szCs w:val="20"/>
        </w:rPr>
        <w:t>os dados do contrato e do órgão contratante;</w:t>
      </w:r>
    </w:p>
    <w:p w14:paraId="4305E2C0" w14:textId="77777777" w:rsidR="00705FB0" w:rsidRPr="00D40442" w:rsidRDefault="00705FB0" w:rsidP="00705FB0">
      <w:pPr>
        <w:numPr>
          <w:ilvl w:val="2"/>
          <w:numId w:val="302"/>
        </w:numPr>
        <w:autoSpaceDN w:val="0"/>
        <w:ind w:left="1843" w:hanging="709"/>
        <w:jc w:val="both"/>
        <w:rPr>
          <w:rFonts w:ascii="Arial" w:hAnsi="Arial" w:cs="Arial"/>
          <w:sz w:val="20"/>
          <w:szCs w:val="20"/>
        </w:rPr>
      </w:pPr>
      <w:r w:rsidRPr="00D40442">
        <w:rPr>
          <w:rFonts w:ascii="Arial" w:hAnsi="Arial" w:cs="Arial"/>
          <w:sz w:val="20"/>
          <w:szCs w:val="20"/>
        </w:rPr>
        <w:t xml:space="preserve">o período respectivo de execução do contrato; </w:t>
      </w:r>
    </w:p>
    <w:p w14:paraId="53D8B338" w14:textId="77777777" w:rsidR="00705FB0" w:rsidRPr="00D40442" w:rsidRDefault="00705FB0" w:rsidP="00705FB0">
      <w:pPr>
        <w:numPr>
          <w:ilvl w:val="2"/>
          <w:numId w:val="302"/>
        </w:numPr>
        <w:autoSpaceDN w:val="0"/>
        <w:ind w:left="1843" w:hanging="709"/>
        <w:jc w:val="both"/>
        <w:rPr>
          <w:rFonts w:ascii="Arial" w:hAnsi="Arial" w:cs="Arial"/>
          <w:sz w:val="20"/>
          <w:szCs w:val="20"/>
        </w:rPr>
      </w:pPr>
      <w:r w:rsidRPr="00D40442">
        <w:rPr>
          <w:rFonts w:ascii="Arial" w:hAnsi="Arial" w:cs="Arial"/>
          <w:sz w:val="20"/>
          <w:szCs w:val="20"/>
        </w:rPr>
        <w:t>o valor a pagar; e</w:t>
      </w:r>
    </w:p>
    <w:p w14:paraId="3B605285" w14:textId="77777777" w:rsidR="00705FB0" w:rsidRPr="00D40442" w:rsidRDefault="00705FB0" w:rsidP="00705FB0">
      <w:pPr>
        <w:numPr>
          <w:ilvl w:val="2"/>
          <w:numId w:val="302"/>
        </w:numPr>
        <w:autoSpaceDN w:val="0"/>
        <w:ind w:left="1843" w:hanging="709"/>
        <w:jc w:val="both"/>
        <w:rPr>
          <w:rFonts w:ascii="Arial" w:hAnsi="Arial" w:cs="Arial"/>
          <w:sz w:val="20"/>
          <w:szCs w:val="20"/>
        </w:rPr>
      </w:pPr>
      <w:r w:rsidRPr="00D40442">
        <w:rPr>
          <w:rFonts w:ascii="Arial" w:hAnsi="Arial" w:cs="Arial"/>
          <w:sz w:val="20"/>
          <w:szCs w:val="20"/>
        </w:rPr>
        <w:t>eventual destaque do valor de retenções tributárias cabíveis.</w:t>
      </w:r>
    </w:p>
    <w:p w14:paraId="794A96B9" w14:textId="77777777" w:rsidR="00705FB0" w:rsidRPr="00D40442" w:rsidRDefault="00705FB0" w:rsidP="00705FB0">
      <w:pPr>
        <w:autoSpaceDN w:val="0"/>
        <w:ind w:left="1854"/>
        <w:jc w:val="both"/>
        <w:rPr>
          <w:rFonts w:ascii="Arial" w:hAnsi="Arial" w:cs="Arial"/>
          <w:sz w:val="20"/>
          <w:szCs w:val="20"/>
        </w:rPr>
      </w:pPr>
    </w:p>
    <w:p w14:paraId="3D853251" w14:textId="77777777" w:rsidR="00705FB0" w:rsidRPr="00D40442" w:rsidRDefault="00705FB0" w:rsidP="00705FB0">
      <w:pPr>
        <w:numPr>
          <w:ilvl w:val="1"/>
          <w:numId w:val="302"/>
        </w:numPr>
        <w:autoSpaceDN w:val="0"/>
        <w:ind w:left="0" w:firstLine="709"/>
        <w:jc w:val="both"/>
        <w:rPr>
          <w:rFonts w:ascii="Arial" w:hAnsi="Arial" w:cs="Arial"/>
          <w:sz w:val="20"/>
          <w:szCs w:val="20"/>
        </w:rPr>
      </w:pPr>
      <w:r w:rsidRPr="00D40442">
        <w:rPr>
          <w:rFonts w:ascii="Arial" w:hAnsi="Arial" w:cs="Arial"/>
          <w:sz w:val="20"/>
          <w:szCs w:val="20"/>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39E811B0" w14:textId="77777777" w:rsidR="00705FB0" w:rsidRPr="00D40442" w:rsidRDefault="00705FB0" w:rsidP="00705FB0">
      <w:pPr>
        <w:autoSpaceDN w:val="0"/>
        <w:spacing w:before="120"/>
        <w:jc w:val="both"/>
        <w:rPr>
          <w:rFonts w:ascii="Arial" w:hAnsi="Arial" w:cs="Arial"/>
          <w:b/>
          <w:sz w:val="20"/>
          <w:szCs w:val="20"/>
        </w:rPr>
      </w:pPr>
      <w:r w:rsidRPr="00D40442">
        <w:rPr>
          <w:rFonts w:ascii="Arial" w:hAnsi="Arial" w:cs="Arial"/>
          <w:b/>
          <w:sz w:val="20"/>
          <w:szCs w:val="20"/>
        </w:rPr>
        <w:t>Prazo de pagamento</w:t>
      </w:r>
    </w:p>
    <w:p w14:paraId="16FB52A0" w14:textId="77777777" w:rsidR="00705FB0" w:rsidRPr="00D40442" w:rsidRDefault="00705FB0" w:rsidP="00705FB0">
      <w:pPr>
        <w:numPr>
          <w:ilvl w:val="1"/>
          <w:numId w:val="302"/>
        </w:numPr>
        <w:autoSpaceDN w:val="0"/>
        <w:ind w:left="0" w:firstLine="709"/>
        <w:jc w:val="both"/>
        <w:rPr>
          <w:rStyle w:val="Hyperlink"/>
          <w:rFonts w:ascii="Arial" w:eastAsia="Lucida Sans Unicode" w:hAnsi="Arial" w:cs="Arial"/>
          <w:b/>
          <w:sz w:val="20"/>
          <w:szCs w:val="20"/>
        </w:rPr>
      </w:pPr>
      <w:r w:rsidRPr="00D40442">
        <w:rPr>
          <w:rFonts w:ascii="Arial" w:hAnsi="Arial" w:cs="Arial"/>
          <w:sz w:val="20"/>
          <w:szCs w:val="20"/>
        </w:rPr>
        <w:t>O pagamento será efetuado no prazo de até 30 (trinta) dias úteis contados da apresentação da Nota Fiscal.</w:t>
      </w:r>
    </w:p>
    <w:p w14:paraId="429D74C1" w14:textId="77777777" w:rsidR="00705FB0" w:rsidRPr="00D40442" w:rsidRDefault="00705FB0" w:rsidP="00705FB0">
      <w:pPr>
        <w:autoSpaceDN w:val="0"/>
        <w:spacing w:before="120"/>
        <w:jc w:val="both"/>
        <w:rPr>
          <w:rFonts w:ascii="Arial" w:hAnsi="Arial" w:cs="Arial"/>
          <w:b/>
          <w:sz w:val="20"/>
          <w:szCs w:val="20"/>
        </w:rPr>
      </w:pPr>
      <w:r w:rsidRPr="00D40442">
        <w:rPr>
          <w:rFonts w:ascii="Arial" w:hAnsi="Arial" w:cs="Arial"/>
          <w:b/>
          <w:sz w:val="20"/>
          <w:szCs w:val="20"/>
        </w:rPr>
        <w:t>Forma de Pagamento</w:t>
      </w:r>
    </w:p>
    <w:p w14:paraId="2D94E588" w14:textId="77777777" w:rsidR="00705FB0" w:rsidRPr="00D40442" w:rsidRDefault="00705FB0" w:rsidP="00705FB0">
      <w:pPr>
        <w:numPr>
          <w:ilvl w:val="1"/>
          <w:numId w:val="302"/>
        </w:numPr>
        <w:autoSpaceDN w:val="0"/>
        <w:ind w:left="0" w:firstLine="709"/>
        <w:jc w:val="both"/>
        <w:rPr>
          <w:rFonts w:ascii="Arial" w:hAnsi="Arial" w:cs="Arial"/>
          <w:b/>
          <w:sz w:val="20"/>
          <w:szCs w:val="20"/>
        </w:rPr>
      </w:pPr>
      <w:r w:rsidRPr="00D40442">
        <w:rPr>
          <w:rFonts w:ascii="Arial" w:hAnsi="Arial" w:cs="Arial"/>
          <w:sz w:val="20"/>
          <w:szCs w:val="20"/>
        </w:rPr>
        <w:t xml:space="preserve">O pagamento será realizado através de crédito em conta corrente; </w:t>
      </w:r>
    </w:p>
    <w:p w14:paraId="44366EF1" w14:textId="77777777" w:rsidR="00705FB0" w:rsidRPr="00D40442" w:rsidRDefault="00705FB0" w:rsidP="00705FB0">
      <w:pPr>
        <w:numPr>
          <w:ilvl w:val="1"/>
          <w:numId w:val="302"/>
        </w:numPr>
        <w:autoSpaceDN w:val="0"/>
        <w:ind w:left="0" w:firstLine="709"/>
        <w:jc w:val="both"/>
        <w:rPr>
          <w:rFonts w:ascii="Arial" w:hAnsi="Arial" w:cs="Arial"/>
          <w:b/>
          <w:sz w:val="20"/>
          <w:szCs w:val="20"/>
        </w:rPr>
      </w:pPr>
      <w:r w:rsidRPr="00D40442">
        <w:rPr>
          <w:rFonts w:ascii="Arial" w:hAnsi="Arial" w:cs="Arial"/>
          <w:sz w:val="20"/>
          <w:szCs w:val="20"/>
        </w:rPr>
        <w:t>Quando do pagamento, será efetuada a retenção tributária prevista na legislação aplicável;</w:t>
      </w:r>
    </w:p>
    <w:p w14:paraId="774AF9E6" w14:textId="77777777" w:rsidR="00705FB0" w:rsidRPr="00D40442" w:rsidRDefault="00705FB0" w:rsidP="00705FB0">
      <w:pPr>
        <w:numPr>
          <w:ilvl w:val="2"/>
          <w:numId w:val="302"/>
        </w:numPr>
        <w:autoSpaceDN w:val="0"/>
        <w:ind w:left="1843" w:hanging="709"/>
        <w:jc w:val="both"/>
        <w:rPr>
          <w:rFonts w:ascii="Arial" w:hAnsi="Arial" w:cs="Arial"/>
          <w:b/>
          <w:sz w:val="20"/>
          <w:szCs w:val="20"/>
        </w:rPr>
      </w:pPr>
      <w:r w:rsidRPr="00D40442">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1261F168" w14:textId="77777777" w:rsidR="00705FB0" w:rsidRPr="00D40442" w:rsidRDefault="00705FB0" w:rsidP="00705FB0">
      <w:pPr>
        <w:numPr>
          <w:ilvl w:val="1"/>
          <w:numId w:val="302"/>
        </w:numPr>
        <w:autoSpaceDN w:val="0"/>
        <w:ind w:left="0" w:firstLine="709"/>
        <w:jc w:val="both"/>
        <w:rPr>
          <w:rFonts w:ascii="Arial" w:hAnsi="Arial" w:cs="Arial"/>
          <w:b/>
          <w:sz w:val="20"/>
          <w:szCs w:val="20"/>
        </w:rPr>
      </w:pPr>
      <w:r w:rsidRPr="00D40442">
        <w:rPr>
          <w:rFonts w:ascii="Arial" w:hAnsi="Arial" w:cs="Arial"/>
          <w:sz w:val="20"/>
          <w:szCs w:val="20"/>
        </w:rPr>
        <w:t xml:space="preserve">O contratado regularmente optante pelo Simples Nacional, nos termos da </w:t>
      </w:r>
      <w:hyperlink r:id="rId18">
        <w:r w:rsidRPr="00D40442">
          <w:rPr>
            <w:rStyle w:val="Hyperlink"/>
            <w:rFonts w:ascii="Arial" w:eastAsia="Lucida Sans Unicode" w:hAnsi="Arial" w:cs="Arial"/>
            <w:sz w:val="20"/>
            <w:szCs w:val="20"/>
          </w:rPr>
          <w:t>Lei Complementar nº 123, de 2006</w:t>
        </w:r>
      </w:hyperlink>
      <w:r w:rsidRPr="00D40442">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76D834" w14:textId="77777777" w:rsidR="00705FB0" w:rsidRPr="00D40442" w:rsidRDefault="00705FB0" w:rsidP="00705FB0">
      <w:pPr>
        <w:autoSpaceDN w:val="0"/>
        <w:ind w:left="709"/>
        <w:jc w:val="both"/>
        <w:rPr>
          <w:rFonts w:ascii="Arial" w:hAnsi="Arial" w:cs="Arial"/>
          <w:b/>
          <w:sz w:val="20"/>
          <w:szCs w:val="20"/>
        </w:rPr>
      </w:pPr>
    </w:p>
    <w:p w14:paraId="34513049" w14:textId="77777777" w:rsidR="00705FB0" w:rsidRPr="00D40442" w:rsidRDefault="00705FB0" w:rsidP="00705FB0">
      <w:pPr>
        <w:numPr>
          <w:ilvl w:val="0"/>
          <w:numId w:val="292"/>
        </w:numPr>
        <w:shd w:val="clear" w:color="auto" w:fill="D9D9D9"/>
        <w:suppressAutoHyphens w:val="0"/>
        <w:ind w:left="709" w:hanging="709"/>
        <w:jc w:val="both"/>
        <w:rPr>
          <w:rFonts w:ascii="Arial" w:hAnsi="Arial" w:cs="Arial"/>
          <w:b/>
          <w:bCs/>
          <w:sz w:val="20"/>
          <w:szCs w:val="20"/>
        </w:rPr>
      </w:pPr>
      <w:r w:rsidRPr="00D40442">
        <w:rPr>
          <w:rFonts w:ascii="Arial" w:hAnsi="Arial" w:cs="Arial"/>
          <w:b/>
          <w:bCs/>
          <w:sz w:val="20"/>
          <w:szCs w:val="20"/>
        </w:rPr>
        <w:t>FORMA E CRITÉRIOS DE SELEÇÃO DO FORNECEDOR E REGIME DE EXECUÇÃO</w:t>
      </w:r>
    </w:p>
    <w:p w14:paraId="29B641DA" w14:textId="77777777" w:rsidR="00705FB0" w:rsidRPr="00D40442" w:rsidRDefault="00705FB0" w:rsidP="00705FB0">
      <w:pPr>
        <w:numPr>
          <w:ilvl w:val="0"/>
          <w:numId w:val="293"/>
        </w:numPr>
        <w:suppressAutoHyphens w:val="0"/>
        <w:spacing w:before="120" w:after="120"/>
        <w:ind w:left="0" w:firstLine="709"/>
        <w:jc w:val="both"/>
        <w:rPr>
          <w:rFonts w:ascii="Arial" w:hAnsi="Arial" w:cs="Arial"/>
          <w:sz w:val="20"/>
          <w:szCs w:val="20"/>
        </w:rPr>
      </w:pPr>
      <w:r w:rsidRPr="00D40442">
        <w:rPr>
          <w:rFonts w:ascii="Arial" w:hAnsi="Arial" w:cs="Arial"/>
          <w:sz w:val="20"/>
          <w:szCs w:val="20"/>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50092029" w14:textId="77777777" w:rsidR="00705FB0" w:rsidRPr="00D40442" w:rsidRDefault="00705FB0" w:rsidP="00705FB0">
      <w:pPr>
        <w:spacing w:before="120"/>
        <w:jc w:val="both"/>
        <w:rPr>
          <w:rFonts w:ascii="Arial" w:hAnsi="Arial" w:cs="Arial"/>
          <w:b/>
          <w:sz w:val="20"/>
          <w:szCs w:val="20"/>
        </w:rPr>
      </w:pPr>
      <w:r w:rsidRPr="00D40442">
        <w:rPr>
          <w:rFonts w:ascii="Arial" w:hAnsi="Arial" w:cs="Arial"/>
          <w:b/>
          <w:sz w:val="20"/>
          <w:szCs w:val="20"/>
        </w:rPr>
        <w:t>Forma de Fornecimento</w:t>
      </w:r>
    </w:p>
    <w:p w14:paraId="0923A82E" w14:textId="77777777" w:rsidR="00705FB0" w:rsidRPr="00D40442" w:rsidRDefault="00705FB0" w:rsidP="00705FB0">
      <w:pPr>
        <w:numPr>
          <w:ilvl w:val="0"/>
          <w:numId w:val="294"/>
        </w:numPr>
        <w:suppressAutoHyphens w:val="0"/>
        <w:ind w:left="0" w:firstLine="709"/>
        <w:jc w:val="both"/>
        <w:rPr>
          <w:rFonts w:ascii="Arial" w:hAnsi="Arial" w:cs="Arial"/>
          <w:b/>
          <w:sz w:val="20"/>
          <w:szCs w:val="20"/>
        </w:rPr>
      </w:pPr>
      <w:r w:rsidRPr="00D40442">
        <w:rPr>
          <w:rStyle w:val="normaltextrun"/>
          <w:rFonts w:ascii="Arial" w:hAnsi="Arial" w:cs="Arial"/>
          <w:sz w:val="20"/>
          <w:szCs w:val="20"/>
          <w:shd w:val="clear" w:color="auto" w:fill="FFFFFF"/>
        </w:rPr>
        <w:t xml:space="preserve">O </w:t>
      </w:r>
      <w:r w:rsidRPr="00D40442">
        <w:rPr>
          <w:rStyle w:val="findhit"/>
          <w:rFonts w:ascii="Arial" w:hAnsi="Arial" w:cs="Arial"/>
          <w:sz w:val="20"/>
          <w:szCs w:val="20"/>
          <w:shd w:val="clear" w:color="auto" w:fill="FFFFFF"/>
        </w:rPr>
        <w:t xml:space="preserve">fornecimento do objeto será de forma parcelada, conforme a necessidade da Secretaria Municipal de Saúde, conforme modelo de execução descrito no tópico 5 deste TR. </w:t>
      </w:r>
    </w:p>
    <w:p w14:paraId="37F793AD" w14:textId="77777777" w:rsidR="00705FB0" w:rsidRPr="00D40442" w:rsidRDefault="00705FB0" w:rsidP="00705FB0">
      <w:pPr>
        <w:jc w:val="both"/>
        <w:rPr>
          <w:rFonts w:ascii="Arial" w:hAnsi="Arial" w:cs="Arial"/>
          <w:b/>
          <w:sz w:val="20"/>
          <w:szCs w:val="20"/>
        </w:rPr>
      </w:pPr>
      <w:r w:rsidRPr="00D40442">
        <w:rPr>
          <w:rFonts w:ascii="Arial" w:hAnsi="Arial" w:cs="Arial"/>
          <w:b/>
          <w:sz w:val="20"/>
          <w:szCs w:val="20"/>
        </w:rPr>
        <w:t>Exigências de habilitação</w:t>
      </w:r>
    </w:p>
    <w:p w14:paraId="2FE918B5" w14:textId="77777777" w:rsidR="00705FB0" w:rsidRPr="00D40442" w:rsidRDefault="00705FB0" w:rsidP="00705FB0">
      <w:pPr>
        <w:pStyle w:val="Nivel2"/>
        <w:rPr>
          <w:i/>
        </w:rPr>
      </w:pPr>
      <w:r w:rsidRPr="00D40442">
        <w:t>8.3. Os requisitos para fins de habilitação jurídica, fiscal, social, trabalhista e econômica-financeira serão disciplinados no Edital.</w:t>
      </w:r>
    </w:p>
    <w:p w14:paraId="1C65AED3" w14:textId="77777777" w:rsidR="00705FB0" w:rsidRPr="00D40442" w:rsidRDefault="00705FB0" w:rsidP="00705FB0">
      <w:pPr>
        <w:spacing w:after="120"/>
        <w:jc w:val="both"/>
        <w:rPr>
          <w:rFonts w:ascii="Arial" w:hAnsi="Arial" w:cs="Arial"/>
          <w:b/>
          <w:sz w:val="20"/>
          <w:szCs w:val="20"/>
        </w:rPr>
      </w:pPr>
      <w:r w:rsidRPr="00D40442">
        <w:rPr>
          <w:rFonts w:ascii="Arial" w:hAnsi="Arial" w:cs="Arial"/>
          <w:b/>
          <w:sz w:val="20"/>
          <w:szCs w:val="20"/>
        </w:rPr>
        <w:t xml:space="preserve">Condições especiais </w:t>
      </w:r>
    </w:p>
    <w:p w14:paraId="03F08AAE" w14:textId="77777777" w:rsidR="00705FB0" w:rsidRPr="00D40442" w:rsidRDefault="00705FB0" w:rsidP="00705FB0">
      <w:pPr>
        <w:ind w:firstLine="709"/>
        <w:jc w:val="both"/>
        <w:rPr>
          <w:rFonts w:ascii="Arial" w:hAnsi="Arial" w:cs="Arial"/>
          <w:bCs/>
          <w:sz w:val="20"/>
          <w:szCs w:val="20"/>
          <w:lang w:eastAsia="pt-BR"/>
        </w:rPr>
      </w:pPr>
      <w:r w:rsidRPr="00D40442">
        <w:rPr>
          <w:rFonts w:ascii="Arial" w:hAnsi="Arial" w:cs="Arial"/>
          <w:sz w:val="20"/>
          <w:szCs w:val="20"/>
        </w:rPr>
        <w:t>8.4. Por se tratar da aquisição de produtos destinados à saúde, a</w:t>
      </w:r>
      <w:r w:rsidRPr="00D40442">
        <w:rPr>
          <w:rFonts w:ascii="Arial" w:hAnsi="Arial" w:cs="Arial"/>
          <w:bCs/>
          <w:sz w:val="20"/>
          <w:szCs w:val="20"/>
          <w:lang w:eastAsia="pt-BR"/>
        </w:rPr>
        <w:t xml:space="preserve"> pessoa jurídica para participar do processo licitatório deverá apresentar:</w:t>
      </w:r>
    </w:p>
    <w:p w14:paraId="3E04E743" w14:textId="77777777" w:rsidR="00705FB0" w:rsidRPr="00D40442" w:rsidRDefault="00705FB0" w:rsidP="00705FB0">
      <w:pPr>
        <w:numPr>
          <w:ilvl w:val="0"/>
          <w:numId w:val="299"/>
        </w:numPr>
        <w:suppressAutoHyphens w:val="0"/>
        <w:ind w:left="0" w:firstLine="709"/>
        <w:jc w:val="both"/>
        <w:rPr>
          <w:rFonts w:ascii="Arial" w:hAnsi="Arial" w:cs="Arial"/>
          <w:bCs/>
          <w:sz w:val="20"/>
          <w:szCs w:val="20"/>
          <w:lang w:eastAsia="pt-BR"/>
        </w:rPr>
      </w:pPr>
      <w:r w:rsidRPr="00D40442">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D40442">
        <w:rPr>
          <w:rFonts w:ascii="Arial" w:hAnsi="Arial" w:cs="Arial"/>
          <w:sz w:val="20"/>
          <w:szCs w:val="20"/>
          <w:shd w:val="clear" w:color="auto" w:fill="FFFFFF"/>
        </w:rPr>
        <w:t>Agência Nacional de Vigilância Sanitária</w:t>
      </w:r>
      <w:r w:rsidRPr="00D40442">
        <w:rPr>
          <w:rFonts w:ascii="Arial" w:hAnsi="Arial" w:cs="Arial"/>
          <w:bCs/>
          <w:sz w:val="20"/>
          <w:szCs w:val="20"/>
          <w:lang w:eastAsia="pt-BR"/>
        </w:rPr>
        <w:t xml:space="preserve"> – ANVISA, quando aplicável;</w:t>
      </w:r>
    </w:p>
    <w:p w14:paraId="5D28DC11" w14:textId="77777777" w:rsidR="00705FB0" w:rsidRPr="00D40442" w:rsidRDefault="00705FB0" w:rsidP="00705FB0">
      <w:pPr>
        <w:tabs>
          <w:tab w:val="left" w:pos="5760"/>
        </w:tabs>
        <w:rPr>
          <w:rFonts w:ascii="Arial" w:hAnsi="Arial" w:cs="Arial"/>
          <w:sz w:val="20"/>
          <w:szCs w:val="20"/>
          <w:lang w:eastAsia="pt-BR"/>
        </w:rPr>
      </w:pPr>
      <w:r w:rsidRPr="00D40442">
        <w:rPr>
          <w:rFonts w:ascii="Arial" w:hAnsi="Arial" w:cs="Arial"/>
          <w:sz w:val="20"/>
          <w:szCs w:val="20"/>
          <w:lang w:eastAsia="pt-BR"/>
        </w:rPr>
        <w:tab/>
      </w:r>
    </w:p>
    <w:p w14:paraId="038F5325" w14:textId="77777777" w:rsidR="00705FB0" w:rsidRPr="00D40442" w:rsidRDefault="00705FB0" w:rsidP="00705FB0">
      <w:pPr>
        <w:numPr>
          <w:ilvl w:val="0"/>
          <w:numId w:val="299"/>
        </w:numPr>
        <w:suppressAutoHyphens w:val="0"/>
        <w:ind w:left="0" w:firstLine="709"/>
        <w:jc w:val="both"/>
        <w:rPr>
          <w:rFonts w:ascii="Arial" w:hAnsi="Arial" w:cs="Arial"/>
          <w:bCs/>
          <w:sz w:val="20"/>
          <w:szCs w:val="20"/>
          <w:lang w:eastAsia="pt-BR"/>
        </w:rPr>
      </w:pPr>
      <w:r w:rsidRPr="00D40442">
        <w:rPr>
          <w:rFonts w:ascii="Arial" w:hAnsi="Arial" w:cs="Arial"/>
          <w:bCs/>
          <w:sz w:val="20"/>
          <w:szCs w:val="20"/>
          <w:lang w:eastAsia="pt-BR"/>
        </w:rPr>
        <w:t xml:space="preserve">Cópia da Autorização de Funcionamento da Empresa ou da respectiva publicação no Diário Oficial da União, com atividade compatível com indústria, distribuidora e/ou importadora para produtos para a saúde, emitida pela </w:t>
      </w:r>
      <w:r w:rsidRPr="00D40442">
        <w:rPr>
          <w:rFonts w:ascii="Arial" w:hAnsi="Arial" w:cs="Arial"/>
          <w:sz w:val="20"/>
          <w:szCs w:val="20"/>
          <w:shd w:val="clear" w:color="auto" w:fill="FFFFFF"/>
        </w:rPr>
        <w:t>Agência Nacional de Vigilância Sanitária</w:t>
      </w:r>
      <w:r w:rsidRPr="00D40442">
        <w:rPr>
          <w:rFonts w:ascii="Arial" w:hAnsi="Arial" w:cs="Arial"/>
          <w:bCs/>
          <w:sz w:val="20"/>
          <w:szCs w:val="20"/>
          <w:lang w:eastAsia="pt-BR"/>
        </w:rPr>
        <w:t xml:space="preserve"> – ANVISA;</w:t>
      </w:r>
    </w:p>
    <w:p w14:paraId="2C755330" w14:textId="77777777" w:rsidR="00705FB0" w:rsidRPr="00D40442" w:rsidRDefault="00705FB0" w:rsidP="00705FB0">
      <w:pPr>
        <w:numPr>
          <w:ilvl w:val="0"/>
          <w:numId w:val="299"/>
        </w:numPr>
        <w:suppressAutoHyphens w:val="0"/>
        <w:ind w:left="0" w:firstLine="709"/>
        <w:jc w:val="both"/>
        <w:rPr>
          <w:rFonts w:ascii="Arial" w:hAnsi="Arial" w:cs="Arial"/>
          <w:bCs/>
          <w:sz w:val="20"/>
          <w:szCs w:val="20"/>
          <w:lang w:eastAsia="pt-BR"/>
        </w:rPr>
      </w:pPr>
      <w:r w:rsidRPr="00D40442">
        <w:rPr>
          <w:rFonts w:ascii="Arial" w:hAnsi="Arial" w:cs="Arial"/>
          <w:bCs/>
          <w:sz w:val="20"/>
          <w:szCs w:val="20"/>
          <w:lang w:eastAsia="pt-BR"/>
        </w:rPr>
        <w:lastRenderedPageBreak/>
        <w:t xml:space="preserve">Licença Sanitária Estadual ou Municipal da empresa participante, compatível com a atividade desenvolvida pela empresa, dentro do prazo de validade; </w:t>
      </w:r>
    </w:p>
    <w:p w14:paraId="2C051A60" w14:textId="77777777" w:rsidR="00705FB0" w:rsidRPr="00D40442" w:rsidRDefault="00705FB0" w:rsidP="00705FB0">
      <w:pPr>
        <w:numPr>
          <w:ilvl w:val="0"/>
          <w:numId w:val="299"/>
        </w:numPr>
        <w:suppressAutoHyphens w:val="0"/>
        <w:ind w:left="0" w:firstLine="709"/>
        <w:jc w:val="both"/>
        <w:rPr>
          <w:rFonts w:ascii="Arial" w:hAnsi="Arial" w:cs="Arial"/>
          <w:bCs/>
          <w:sz w:val="20"/>
          <w:szCs w:val="20"/>
          <w:lang w:eastAsia="pt-BR"/>
        </w:rPr>
      </w:pPr>
      <w:r w:rsidRPr="00D40442">
        <w:rPr>
          <w:rFonts w:ascii="Arial" w:hAnsi="Arial" w:cs="Arial"/>
          <w:bCs/>
          <w:sz w:val="20"/>
          <w:szCs w:val="20"/>
          <w:lang w:eastAsia="pt-BR"/>
        </w:rPr>
        <w:t xml:space="preserve">Certificado de Regularidade Técnica da empresa participante, emitido pelo Conselho Regional de classe do estado da empresa licitante; </w:t>
      </w:r>
    </w:p>
    <w:p w14:paraId="5AD1A8B8" w14:textId="77777777" w:rsidR="00705FB0" w:rsidRPr="00D40442" w:rsidRDefault="00705FB0" w:rsidP="00705FB0">
      <w:pPr>
        <w:numPr>
          <w:ilvl w:val="0"/>
          <w:numId w:val="299"/>
        </w:numPr>
        <w:suppressAutoHyphens w:val="0"/>
        <w:ind w:left="0" w:firstLine="709"/>
        <w:jc w:val="both"/>
        <w:rPr>
          <w:rFonts w:ascii="Arial" w:hAnsi="Arial" w:cs="Arial"/>
          <w:bCs/>
          <w:sz w:val="20"/>
          <w:szCs w:val="20"/>
          <w:lang w:eastAsia="pt-BR"/>
        </w:rPr>
      </w:pPr>
      <w:r w:rsidRPr="00D40442">
        <w:rPr>
          <w:rFonts w:ascii="Arial" w:hAnsi="Arial" w:cs="Arial"/>
          <w:sz w:val="20"/>
          <w:szCs w:val="20"/>
        </w:rPr>
        <w:t>Todos os equipamentos e materiais classificados como permanentes deverão ser acompanhados de catálogos técnicos em português.</w:t>
      </w:r>
    </w:p>
    <w:p w14:paraId="38427E80" w14:textId="77777777" w:rsidR="00705FB0" w:rsidRPr="00D40442" w:rsidRDefault="00705FB0" w:rsidP="00705FB0">
      <w:pPr>
        <w:ind w:left="709"/>
        <w:jc w:val="both"/>
        <w:rPr>
          <w:rFonts w:ascii="Arial" w:hAnsi="Arial" w:cs="Arial"/>
          <w:bCs/>
          <w:sz w:val="20"/>
          <w:szCs w:val="20"/>
          <w:lang w:eastAsia="pt-BR"/>
        </w:rPr>
      </w:pPr>
      <w:r w:rsidRPr="00D40442">
        <w:rPr>
          <w:rFonts w:ascii="Arial" w:hAnsi="Arial" w:cs="Arial"/>
          <w:bCs/>
          <w:sz w:val="20"/>
          <w:szCs w:val="20"/>
          <w:lang w:eastAsia="pt-BR"/>
        </w:rPr>
        <w:t>As cópias descritas nos itens acima deverão ser anexadas na plataforma BLL.</w:t>
      </w:r>
    </w:p>
    <w:p w14:paraId="69FBBE4D" w14:textId="77777777" w:rsidR="00705FB0" w:rsidRPr="00D40442" w:rsidRDefault="00705FB0" w:rsidP="00705FB0">
      <w:pPr>
        <w:spacing w:after="120"/>
        <w:ind w:left="709"/>
        <w:jc w:val="both"/>
        <w:rPr>
          <w:rFonts w:ascii="Arial" w:hAnsi="Arial" w:cs="Arial"/>
          <w:bCs/>
          <w:sz w:val="20"/>
          <w:szCs w:val="20"/>
          <w:lang w:eastAsia="pt-BR"/>
        </w:rPr>
      </w:pPr>
    </w:p>
    <w:p w14:paraId="79C08CF3" w14:textId="77777777" w:rsidR="00705FB0" w:rsidRPr="00D40442" w:rsidRDefault="00705FB0" w:rsidP="00705FB0">
      <w:pPr>
        <w:spacing w:after="120"/>
        <w:jc w:val="both"/>
        <w:rPr>
          <w:rFonts w:ascii="Arial" w:hAnsi="Arial" w:cs="Arial"/>
          <w:b/>
          <w:bCs/>
          <w:sz w:val="20"/>
          <w:szCs w:val="20"/>
          <w:lang w:eastAsia="pt-BR"/>
        </w:rPr>
      </w:pPr>
      <w:r w:rsidRPr="00D40442">
        <w:rPr>
          <w:rFonts w:ascii="Arial" w:hAnsi="Arial" w:cs="Arial"/>
          <w:b/>
          <w:bCs/>
          <w:sz w:val="20"/>
          <w:szCs w:val="20"/>
          <w:lang w:eastAsia="pt-BR"/>
        </w:rPr>
        <w:t>Da análise de amostras</w:t>
      </w:r>
    </w:p>
    <w:p w14:paraId="6AEC4594" w14:textId="77777777" w:rsidR="00705FB0" w:rsidRPr="00D40442" w:rsidRDefault="00705FB0" w:rsidP="00705FB0">
      <w:pPr>
        <w:ind w:firstLine="709"/>
        <w:jc w:val="both"/>
        <w:rPr>
          <w:rFonts w:ascii="Arial" w:hAnsi="Arial" w:cs="Arial"/>
          <w:bCs/>
          <w:sz w:val="20"/>
          <w:szCs w:val="20"/>
          <w:lang w:eastAsia="pt-BR"/>
        </w:rPr>
      </w:pPr>
      <w:r w:rsidRPr="00D40442">
        <w:rPr>
          <w:rFonts w:ascii="Arial" w:hAnsi="Arial" w:cs="Arial"/>
          <w:bCs/>
          <w:sz w:val="20"/>
          <w:szCs w:val="20"/>
          <w:lang w:eastAsia="pt-BR"/>
        </w:rPr>
        <w:t xml:space="preserve">8.5. </w:t>
      </w:r>
      <w:bookmarkStart w:id="25" w:name="_Hlk234484465"/>
      <w:r w:rsidRPr="00D40442">
        <w:rPr>
          <w:rFonts w:ascii="Arial" w:hAnsi="Arial" w:cs="Arial"/>
          <w:sz w:val="20"/>
          <w:szCs w:val="20"/>
        </w:rPr>
        <w:t xml:space="preserve">Considerando que se trata de recursos públicos, os quais devem ser aplicados de maneira eficiente e em benefício da população, a equipe do setor de compras da área da saúde solicita a exigência de amostras obrigatórias </w:t>
      </w:r>
      <w:r w:rsidRPr="00D40442">
        <w:rPr>
          <w:rFonts w:ascii="Arial" w:eastAsia="Arial" w:hAnsi="Arial" w:cs="Arial"/>
          <w:sz w:val="20"/>
          <w:szCs w:val="20"/>
          <w:lang w:eastAsia="pt-BR"/>
        </w:rPr>
        <w:t>pela(s) empresa(s) vencedora(s) do certame licitatório ou das que a seguirem no item (caso estas venham a ser chamadas, posteriormente, ao processo),</w:t>
      </w:r>
      <w:r w:rsidRPr="00D40442">
        <w:rPr>
          <w:rFonts w:ascii="Arial" w:hAnsi="Arial" w:cs="Arial"/>
          <w:sz w:val="20"/>
          <w:szCs w:val="20"/>
        </w:rPr>
        <w:t xml:space="preserve"> dos seguintes itens, conforme descrito na Tabela 1 deste instrumento: 20 à 23; 57; 60; 61 e 72.</w:t>
      </w:r>
    </w:p>
    <w:p w14:paraId="05362FFC" w14:textId="77777777" w:rsidR="00705FB0" w:rsidRPr="00D40442" w:rsidRDefault="00705FB0" w:rsidP="00705FB0">
      <w:pPr>
        <w:ind w:firstLine="709"/>
        <w:jc w:val="both"/>
        <w:rPr>
          <w:rFonts w:ascii="Arial" w:eastAsia="Arial" w:hAnsi="Arial" w:cs="Arial"/>
          <w:sz w:val="20"/>
          <w:szCs w:val="20"/>
          <w:lang w:eastAsia="ar-SA"/>
        </w:rPr>
      </w:pPr>
      <w:r w:rsidRPr="00D40442">
        <w:rPr>
          <w:rFonts w:ascii="Arial" w:eastAsia="Arial" w:hAnsi="Arial" w:cs="Arial"/>
          <w:sz w:val="20"/>
          <w:szCs w:val="20"/>
          <w:lang w:eastAsia="ar-SA"/>
        </w:rPr>
        <w:t xml:space="preserve">8.6. A Empresa deverá </w:t>
      </w:r>
      <w:r w:rsidRPr="00D40442">
        <w:rPr>
          <w:rFonts w:ascii="Arial" w:eastAsia="Arial" w:hAnsi="Arial" w:cs="Arial"/>
          <w:bCs/>
          <w:sz w:val="20"/>
          <w:szCs w:val="20"/>
          <w:lang w:eastAsia="ar-SA"/>
        </w:rPr>
        <w:t>apresentar duas (02) amostras</w:t>
      </w:r>
      <w:r w:rsidRPr="00D40442">
        <w:rPr>
          <w:rFonts w:ascii="Arial" w:eastAsia="Arial" w:hAnsi="Arial" w:cs="Arial"/>
          <w:sz w:val="20"/>
          <w:szCs w:val="20"/>
          <w:lang w:eastAsia="ar-SA"/>
        </w:rPr>
        <w:t xml:space="preserve"> acompanhadas de catálogo e/ou ficha técnica do produto, no prazo de </w:t>
      </w:r>
      <w:r w:rsidRPr="00D40442">
        <w:rPr>
          <w:rFonts w:ascii="Arial" w:eastAsia="Arial" w:hAnsi="Arial" w:cs="Arial"/>
          <w:bCs/>
          <w:sz w:val="20"/>
          <w:szCs w:val="20"/>
          <w:lang w:eastAsia="ar-SA"/>
        </w:rPr>
        <w:t>até 02 (dois) dias úteis,</w:t>
      </w:r>
      <w:r w:rsidRPr="00D40442">
        <w:rPr>
          <w:rFonts w:ascii="Arial" w:eastAsia="Arial" w:hAnsi="Arial" w:cs="Arial"/>
          <w:sz w:val="20"/>
          <w:szCs w:val="20"/>
          <w:lang w:eastAsia="ar-SA"/>
        </w:rPr>
        <w:t xml:space="preserve"> após a classificação dos itens pelo pregoeiro;</w:t>
      </w:r>
    </w:p>
    <w:p w14:paraId="0ADB9BB6" w14:textId="77777777" w:rsidR="00705FB0" w:rsidRPr="00D40442" w:rsidRDefault="00705FB0" w:rsidP="00705FB0">
      <w:pPr>
        <w:ind w:firstLine="709"/>
        <w:jc w:val="both"/>
        <w:rPr>
          <w:rFonts w:ascii="Arial" w:eastAsia="Arial" w:hAnsi="Arial" w:cs="Arial"/>
          <w:sz w:val="20"/>
          <w:szCs w:val="20"/>
        </w:rPr>
      </w:pPr>
      <w:r w:rsidRPr="00D40442">
        <w:rPr>
          <w:rFonts w:ascii="Arial" w:eastAsia="Arial" w:hAnsi="Arial" w:cs="Arial"/>
          <w:sz w:val="20"/>
          <w:szCs w:val="20"/>
        </w:rPr>
        <w:t>8.7. Todas as amostras deverão ser entregues relacionadas em lista, com duas vias, com a identificação da empresa licitante, com as seguintes especificações: n. º do Pregão a que está relacionado, quantidades de amostras entregues com dados por item de: marca/modelo, código do modelo/produto, procedência, lote, validade e nº. Registro Anvisa;</w:t>
      </w:r>
    </w:p>
    <w:p w14:paraId="25F13B55" w14:textId="77777777" w:rsidR="00705FB0" w:rsidRPr="00D40442" w:rsidRDefault="00705FB0" w:rsidP="00705FB0">
      <w:pPr>
        <w:ind w:firstLine="709"/>
        <w:jc w:val="both"/>
        <w:rPr>
          <w:rFonts w:ascii="Arial" w:eastAsia="Arial" w:hAnsi="Arial" w:cs="Arial"/>
          <w:sz w:val="20"/>
          <w:szCs w:val="20"/>
        </w:rPr>
      </w:pPr>
      <w:r w:rsidRPr="00D40442">
        <w:rPr>
          <w:rFonts w:ascii="Arial" w:eastAsia="Arial" w:hAnsi="Arial" w:cs="Arial"/>
          <w:sz w:val="20"/>
          <w:szCs w:val="20"/>
        </w:rPr>
        <w:t>8.8. 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327DF7C8" w14:textId="77777777" w:rsidR="00705FB0" w:rsidRPr="00D40442" w:rsidRDefault="00705FB0" w:rsidP="00705FB0">
      <w:pPr>
        <w:ind w:firstLine="709"/>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705FB0" w:rsidRPr="00D40442" w14:paraId="2A4B7A7D" w14:textId="77777777" w:rsidTr="000E2E2B">
        <w:trPr>
          <w:trHeight w:val="1994"/>
        </w:trPr>
        <w:tc>
          <w:tcPr>
            <w:tcW w:w="9779" w:type="dxa"/>
          </w:tcPr>
          <w:p w14:paraId="25978D92" w14:textId="77777777" w:rsidR="00705FB0" w:rsidRPr="00D40442" w:rsidRDefault="00705FB0" w:rsidP="000E2E2B">
            <w:pPr>
              <w:jc w:val="center"/>
              <w:rPr>
                <w:rFonts w:ascii="Arial" w:hAnsi="Arial" w:cs="Arial"/>
                <w:sz w:val="20"/>
                <w:szCs w:val="20"/>
              </w:rPr>
            </w:pPr>
            <w:r w:rsidRPr="00D40442">
              <w:rPr>
                <w:rFonts w:ascii="Arial" w:eastAsia="Arial" w:hAnsi="Arial" w:cs="Arial"/>
                <w:b/>
                <w:sz w:val="20"/>
                <w:szCs w:val="20"/>
              </w:rPr>
              <w:t>LOCAL PARA ENTREGA DAS AMOSTRAS:</w:t>
            </w:r>
          </w:p>
          <w:p w14:paraId="421EF2AE" w14:textId="77777777" w:rsidR="00705FB0" w:rsidRPr="00D40442" w:rsidRDefault="00705FB0" w:rsidP="000E2E2B">
            <w:pPr>
              <w:jc w:val="center"/>
              <w:rPr>
                <w:rFonts w:ascii="Arial" w:hAnsi="Arial" w:cs="Arial"/>
                <w:sz w:val="20"/>
                <w:szCs w:val="20"/>
              </w:rPr>
            </w:pPr>
            <w:r w:rsidRPr="00D40442">
              <w:rPr>
                <w:rFonts w:ascii="Arial" w:eastAsia="Arial" w:hAnsi="Arial" w:cs="Arial"/>
                <w:sz w:val="20"/>
                <w:szCs w:val="20"/>
              </w:rPr>
              <w:t>ALMOXARIFADO DE PRODUTOS PARA SAÚDE DA SECRETARIA MUNICIPAL DE SAÚDE DE MANDAGUAÇU</w:t>
            </w:r>
          </w:p>
          <w:p w14:paraId="3850D27B" w14:textId="77777777" w:rsidR="00705FB0" w:rsidRPr="00D40442" w:rsidRDefault="00705FB0" w:rsidP="000E2E2B">
            <w:pPr>
              <w:jc w:val="center"/>
              <w:rPr>
                <w:rFonts w:ascii="Arial" w:hAnsi="Arial" w:cs="Arial"/>
                <w:sz w:val="20"/>
                <w:szCs w:val="20"/>
              </w:rPr>
            </w:pPr>
            <w:r w:rsidRPr="00D40442">
              <w:rPr>
                <w:rFonts w:ascii="Arial" w:eastAsia="Arial" w:hAnsi="Arial" w:cs="Arial"/>
                <w:sz w:val="20"/>
                <w:szCs w:val="20"/>
              </w:rPr>
              <w:t>AVENIDA MUNHOZ DA ROCHA, 1332 CENTRO. CEP 87160-000 MANDAGUAÇU-PR</w:t>
            </w:r>
          </w:p>
          <w:p w14:paraId="0FA78749" w14:textId="77777777" w:rsidR="00705FB0" w:rsidRPr="00D40442" w:rsidRDefault="00705FB0" w:rsidP="000E2E2B">
            <w:pPr>
              <w:jc w:val="center"/>
              <w:rPr>
                <w:rFonts w:ascii="Arial" w:hAnsi="Arial" w:cs="Arial"/>
                <w:sz w:val="20"/>
                <w:szCs w:val="20"/>
              </w:rPr>
            </w:pPr>
            <w:r w:rsidRPr="00D40442">
              <w:rPr>
                <w:rStyle w:val="Fontepargpadro10"/>
                <w:rFonts w:ascii="Arial" w:eastAsia="SimSun" w:hAnsi="Arial" w:cs="Arial"/>
                <w:bCs/>
                <w:sz w:val="20"/>
                <w:szCs w:val="20"/>
                <w:lang w:eastAsia="pt-BR"/>
              </w:rPr>
              <w:t xml:space="preserve">TEL. (44) 3245-2990 – RAMAL 305 </w:t>
            </w:r>
          </w:p>
          <w:p w14:paraId="28FDC3C1" w14:textId="77777777" w:rsidR="00705FB0" w:rsidRPr="00D40442" w:rsidRDefault="00705FB0" w:rsidP="000E2E2B">
            <w:pPr>
              <w:ind w:firstLine="709"/>
              <w:jc w:val="center"/>
              <w:rPr>
                <w:rFonts w:ascii="Arial" w:eastAsia="Arial" w:hAnsi="Arial" w:cs="Arial"/>
                <w:sz w:val="20"/>
                <w:szCs w:val="20"/>
              </w:rPr>
            </w:pPr>
            <w:r w:rsidRPr="00D40442">
              <w:rPr>
                <w:rFonts w:ascii="Arial" w:eastAsia="Arial" w:hAnsi="Arial" w:cs="Arial"/>
                <w:sz w:val="20"/>
                <w:szCs w:val="20"/>
              </w:rPr>
              <w:t>SÓ SE ADMITIRÁ ENTREGA DE AMOSTRAS NOS DIAS ÚTEIS DAS 08H ÁS 16:30H</w:t>
            </w:r>
          </w:p>
        </w:tc>
      </w:tr>
    </w:tbl>
    <w:p w14:paraId="2CA6C9CE" w14:textId="77777777" w:rsidR="00705FB0" w:rsidRPr="00D40442" w:rsidRDefault="00705FB0" w:rsidP="00705FB0">
      <w:pPr>
        <w:ind w:firstLine="709"/>
        <w:jc w:val="both"/>
        <w:rPr>
          <w:rFonts w:ascii="Arial" w:eastAsia="Arial" w:hAnsi="Arial" w:cs="Arial"/>
          <w:sz w:val="20"/>
          <w:szCs w:val="20"/>
        </w:rPr>
      </w:pPr>
    </w:p>
    <w:p w14:paraId="1598A6C0" w14:textId="77777777" w:rsidR="00705FB0" w:rsidRPr="00D40442" w:rsidRDefault="00705FB0" w:rsidP="00705FB0">
      <w:pPr>
        <w:ind w:firstLine="709"/>
        <w:jc w:val="both"/>
        <w:rPr>
          <w:rFonts w:ascii="Arial" w:hAnsi="Arial" w:cs="Arial"/>
          <w:sz w:val="20"/>
          <w:szCs w:val="20"/>
        </w:rPr>
      </w:pPr>
      <w:r w:rsidRPr="00D40442">
        <w:rPr>
          <w:rFonts w:ascii="Arial" w:eastAsia="Arial" w:hAnsi="Arial" w:cs="Arial"/>
          <w:bCs/>
          <w:sz w:val="20"/>
          <w:szCs w:val="20"/>
          <w:lang w:eastAsia="pt-BR"/>
        </w:rPr>
        <w:t>8.9.</w:t>
      </w:r>
      <w:r w:rsidRPr="00D40442">
        <w:rPr>
          <w:rFonts w:ascii="Arial" w:eastAsia="Arial" w:hAnsi="Arial" w:cs="Arial"/>
          <w:b/>
          <w:bCs/>
          <w:sz w:val="20"/>
          <w:szCs w:val="20"/>
          <w:lang w:eastAsia="pt-BR"/>
        </w:rPr>
        <w:t xml:space="preserve"> </w:t>
      </w:r>
      <w:r w:rsidRPr="00D40442">
        <w:rPr>
          <w:rFonts w:ascii="Arial" w:eastAsia="Arial" w:hAnsi="Arial" w:cs="Arial"/>
          <w:sz w:val="20"/>
          <w:szCs w:val="20"/>
          <w:lang w:eastAsia="pt-BR"/>
        </w:rPr>
        <w:t>Em nenhuma hipótese as amostras apresentadas serão tidas como início da entrega dos materiais ofertados e as mesmas deverão ser fornecidas sem ônus financeiros para a Contratante</w:t>
      </w:r>
      <w:r w:rsidRPr="00D40442">
        <w:rPr>
          <w:rFonts w:ascii="Arial" w:eastAsia="Arial" w:hAnsi="Arial" w:cs="Arial"/>
          <w:sz w:val="20"/>
          <w:szCs w:val="20"/>
        </w:rPr>
        <w:t>;</w:t>
      </w:r>
    </w:p>
    <w:p w14:paraId="1C41CF19" w14:textId="77777777" w:rsidR="00705FB0" w:rsidRPr="00D40442" w:rsidRDefault="00705FB0" w:rsidP="00705FB0">
      <w:pPr>
        <w:ind w:firstLine="709"/>
        <w:jc w:val="both"/>
        <w:rPr>
          <w:rFonts w:ascii="Arial" w:eastAsia="Arial" w:hAnsi="Arial" w:cs="Arial"/>
          <w:sz w:val="20"/>
          <w:szCs w:val="20"/>
          <w:lang w:eastAsia="pt-BR"/>
        </w:rPr>
      </w:pPr>
      <w:r w:rsidRPr="00D40442">
        <w:rPr>
          <w:rFonts w:ascii="Arial" w:eastAsia="Arial" w:hAnsi="Arial" w:cs="Arial"/>
          <w:sz w:val="20"/>
          <w:szCs w:val="20"/>
        </w:rPr>
        <w:t xml:space="preserve">8.10. </w:t>
      </w:r>
      <w:r w:rsidRPr="00D40442">
        <w:rPr>
          <w:rFonts w:ascii="Arial" w:eastAsia="Arial" w:hAnsi="Arial" w:cs="Arial"/>
          <w:sz w:val="20"/>
          <w:szCs w:val="20"/>
          <w:lang w:eastAsia="pt-BR"/>
        </w:rPr>
        <w:t>Se o primeiro colocado não apresentar a amostra, ou se esta não atender o edital, será convocado o 2º classificado, em igualdade de condições ao 1º, e assim sucessivamente;</w:t>
      </w:r>
    </w:p>
    <w:p w14:paraId="23B2A02A" w14:textId="77777777" w:rsidR="00705FB0" w:rsidRPr="00D40442" w:rsidRDefault="00705FB0" w:rsidP="00705FB0">
      <w:pPr>
        <w:ind w:firstLine="709"/>
        <w:jc w:val="both"/>
        <w:rPr>
          <w:rFonts w:ascii="Arial" w:eastAsia="Arial" w:hAnsi="Arial" w:cs="Arial"/>
          <w:sz w:val="20"/>
          <w:szCs w:val="20"/>
        </w:rPr>
      </w:pPr>
      <w:r w:rsidRPr="00D40442">
        <w:rPr>
          <w:rFonts w:ascii="Arial" w:eastAsia="Arial" w:hAnsi="Arial" w:cs="Arial"/>
          <w:sz w:val="20"/>
          <w:szCs w:val="20"/>
          <w:lang w:eastAsia="pt-BR"/>
        </w:rPr>
        <w:t xml:space="preserve">8.11. </w:t>
      </w:r>
      <w:r w:rsidRPr="00D40442">
        <w:rPr>
          <w:rFonts w:ascii="Arial" w:eastAsia="Arial" w:hAnsi="Arial" w:cs="Arial"/>
          <w:sz w:val="20"/>
          <w:szCs w:val="20"/>
        </w:rPr>
        <w:t>Para a análise das amostras será adotado o critério objetivo de comparação entre a especificação do material proposto pela empresa e a especificação mínima exigida para o item, no TR e Edital, para que seja possível verificar se a amostra apresentada atende as condições mínimas exigidas;</w:t>
      </w:r>
    </w:p>
    <w:p w14:paraId="16B739EF" w14:textId="77777777" w:rsidR="00705FB0" w:rsidRPr="00D40442" w:rsidRDefault="00705FB0" w:rsidP="00705FB0">
      <w:pPr>
        <w:widowControl w:val="0"/>
        <w:ind w:firstLine="709"/>
        <w:jc w:val="both"/>
        <w:rPr>
          <w:rFonts w:ascii="Arial" w:eastAsia="Arial" w:hAnsi="Arial" w:cs="Arial"/>
          <w:sz w:val="20"/>
          <w:szCs w:val="20"/>
          <w:lang w:eastAsia="pt-BR"/>
        </w:rPr>
      </w:pPr>
      <w:r w:rsidRPr="00D40442">
        <w:rPr>
          <w:rFonts w:ascii="Arial" w:eastAsia="Arial" w:hAnsi="Arial" w:cs="Arial"/>
          <w:sz w:val="20"/>
          <w:szCs w:val="20"/>
          <w:lang w:eastAsia="pt-BR"/>
        </w:rPr>
        <w:t xml:space="preserve">8.12. As amostras serão analisadas por pessoal técnico do Pronto Socorro Municipal de Mandaguaçu, testando a resistência, aderência, durabilidade, qualidade e outros aspectos que garantem a qualidade dos materiais; </w:t>
      </w:r>
    </w:p>
    <w:p w14:paraId="0E365507" w14:textId="77777777" w:rsidR="00705FB0" w:rsidRPr="00D40442" w:rsidRDefault="00705FB0" w:rsidP="00705FB0">
      <w:pPr>
        <w:widowControl w:val="0"/>
        <w:ind w:firstLine="709"/>
        <w:jc w:val="both"/>
        <w:rPr>
          <w:rFonts w:ascii="Arial" w:hAnsi="Arial" w:cs="Arial"/>
          <w:sz w:val="20"/>
          <w:szCs w:val="20"/>
        </w:rPr>
      </w:pPr>
      <w:r w:rsidRPr="00D40442">
        <w:rPr>
          <w:rFonts w:ascii="Arial" w:eastAsia="Arial" w:hAnsi="Arial" w:cs="Arial"/>
          <w:sz w:val="20"/>
          <w:szCs w:val="20"/>
          <w:lang w:eastAsia="pt-BR"/>
        </w:rPr>
        <w:t>8.13. Terá a amostra desclassificada, sem prejuízo das sanções cabíveis, a empresa que:</w:t>
      </w:r>
    </w:p>
    <w:p w14:paraId="5568A0CB" w14:textId="77777777" w:rsidR="00705FB0" w:rsidRPr="00D40442" w:rsidRDefault="00705FB0" w:rsidP="00705FB0">
      <w:pPr>
        <w:numPr>
          <w:ilvl w:val="2"/>
          <w:numId w:val="306"/>
        </w:numPr>
        <w:ind w:left="1843" w:hanging="709"/>
        <w:jc w:val="both"/>
        <w:rPr>
          <w:rFonts w:ascii="Arial" w:hAnsi="Arial" w:cs="Arial"/>
          <w:sz w:val="20"/>
          <w:szCs w:val="20"/>
        </w:rPr>
      </w:pPr>
      <w:r w:rsidRPr="00D40442">
        <w:rPr>
          <w:rFonts w:ascii="Arial" w:eastAsia="Arial" w:hAnsi="Arial" w:cs="Arial"/>
          <w:sz w:val="20"/>
          <w:szCs w:val="20"/>
          <w:lang w:eastAsia="pt-BR"/>
        </w:rPr>
        <w:t>Não apresentar a amostra no prazo e nas condições solicitadas;</w:t>
      </w:r>
    </w:p>
    <w:p w14:paraId="29ED6EE1" w14:textId="77777777" w:rsidR="00705FB0" w:rsidRPr="00D40442" w:rsidRDefault="00705FB0" w:rsidP="00705FB0">
      <w:pPr>
        <w:numPr>
          <w:ilvl w:val="2"/>
          <w:numId w:val="306"/>
        </w:numPr>
        <w:ind w:left="1843" w:hanging="709"/>
        <w:jc w:val="both"/>
        <w:rPr>
          <w:rFonts w:ascii="Arial" w:hAnsi="Arial" w:cs="Arial"/>
          <w:sz w:val="20"/>
          <w:szCs w:val="20"/>
        </w:rPr>
      </w:pPr>
      <w:r w:rsidRPr="00D40442">
        <w:rPr>
          <w:rFonts w:ascii="Arial" w:eastAsia="Arial" w:hAnsi="Arial" w:cs="Arial"/>
          <w:sz w:val="20"/>
          <w:szCs w:val="20"/>
          <w:lang w:eastAsia="pt-BR"/>
        </w:rPr>
        <w:t>Apresentar produto de baixa qualidade;</w:t>
      </w:r>
    </w:p>
    <w:p w14:paraId="14C36D21" w14:textId="77777777" w:rsidR="00705FB0" w:rsidRPr="00D40442" w:rsidRDefault="00705FB0" w:rsidP="00705FB0">
      <w:pPr>
        <w:numPr>
          <w:ilvl w:val="2"/>
          <w:numId w:val="306"/>
        </w:numPr>
        <w:ind w:left="1843" w:hanging="709"/>
        <w:jc w:val="both"/>
        <w:rPr>
          <w:rFonts w:ascii="Arial" w:hAnsi="Arial" w:cs="Arial"/>
          <w:sz w:val="20"/>
          <w:szCs w:val="20"/>
        </w:rPr>
      </w:pPr>
      <w:r w:rsidRPr="00D40442">
        <w:rPr>
          <w:rFonts w:ascii="Arial" w:eastAsia="Arial" w:hAnsi="Arial" w:cs="Arial"/>
          <w:sz w:val="20"/>
          <w:szCs w:val="20"/>
          <w:lang w:eastAsia="pt-BR"/>
        </w:rPr>
        <w:t>O produto ofertado não contemplar as exigências do Edital e de seus anexos, ou a legislação aplicada.</w:t>
      </w:r>
    </w:p>
    <w:p w14:paraId="283E5817" w14:textId="77777777" w:rsidR="00705FB0" w:rsidRPr="00D40442" w:rsidRDefault="00705FB0" w:rsidP="00705FB0">
      <w:pPr>
        <w:numPr>
          <w:ilvl w:val="1"/>
          <w:numId w:val="306"/>
        </w:numPr>
        <w:suppressAutoHyphens w:val="0"/>
        <w:ind w:left="0" w:firstLine="709"/>
        <w:jc w:val="both"/>
        <w:rPr>
          <w:rFonts w:ascii="Arial" w:eastAsia="Arial" w:hAnsi="Arial" w:cs="Arial"/>
          <w:sz w:val="20"/>
          <w:szCs w:val="20"/>
        </w:rPr>
      </w:pPr>
      <w:r w:rsidRPr="00D40442">
        <w:rPr>
          <w:rFonts w:ascii="Arial" w:eastAsia="Arial" w:hAnsi="Arial" w:cs="Arial"/>
          <w:sz w:val="20"/>
          <w:szCs w:val="20"/>
        </w:rPr>
        <w:lastRenderedPageBreak/>
        <w:t>A não apresentação das amostras solicitadas dentro do prazo estabelecido ou se for constatado que as mesmas não atendem ao que está especificado no objeto, implicará na sua desclassificação para o respectivo item;</w:t>
      </w:r>
    </w:p>
    <w:p w14:paraId="7AC640AB" w14:textId="77777777" w:rsidR="00705FB0" w:rsidRPr="00D40442" w:rsidRDefault="00705FB0" w:rsidP="00705FB0">
      <w:pPr>
        <w:numPr>
          <w:ilvl w:val="1"/>
          <w:numId w:val="306"/>
        </w:numPr>
        <w:suppressAutoHyphens w:val="0"/>
        <w:ind w:left="0" w:firstLine="709"/>
        <w:jc w:val="both"/>
        <w:rPr>
          <w:rFonts w:ascii="Arial" w:hAnsi="Arial" w:cs="Arial"/>
          <w:sz w:val="20"/>
          <w:szCs w:val="20"/>
        </w:rPr>
      </w:pPr>
      <w:r w:rsidRPr="00D40442">
        <w:rPr>
          <w:rFonts w:ascii="Arial" w:eastAsia="Arial" w:hAnsi="Arial" w:cs="Arial"/>
          <w:sz w:val="20"/>
          <w:szCs w:val="20"/>
        </w:rPr>
        <w:t>As amostras apresentadas pelos proponentes, classificado ou desclassificado serão retidas sem ônus pela Secretaria Municipal de Saúde, que poderá usá-las para teste, devolução ou doação, conforme achar conveniente e necessário;</w:t>
      </w:r>
    </w:p>
    <w:p w14:paraId="22ABE9EB" w14:textId="77777777" w:rsidR="00705FB0" w:rsidRPr="00D40442" w:rsidRDefault="00705FB0" w:rsidP="00705FB0">
      <w:pPr>
        <w:numPr>
          <w:ilvl w:val="1"/>
          <w:numId w:val="306"/>
        </w:numPr>
        <w:suppressAutoHyphens w:val="0"/>
        <w:ind w:left="0" w:firstLine="709"/>
        <w:jc w:val="both"/>
        <w:rPr>
          <w:rFonts w:ascii="Arial" w:hAnsi="Arial" w:cs="Arial"/>
          <w:sz w:val="20"/>
          <w:szCs w:val="20"/>
        </w:rPr>
      </w:pPr>
      <w:r w:rsidRPr="00D40442">
        <w:rPr>
          <w:rStyle w:val="Fontepargpadro10"/>
          <w:rFonts w:ascii="Arial" w:eastAsia="Arial" w:hAnsi="Arial" w:cs="Arial"/>
          <w:sz w:val="20"/>
          <w:szCs w:val="20"/>
        </w:rPr>
        <w:t>Durante a vigência do processo, as amostras ficarão à disposição da equipe de recebimento para comparação com os produtos recebidos.</w:t>
      </w:r>
    </w:p>
    <w:bookmarkEnd w:id="25"/>
    <w:p w14:paraId="38399159" w14:textId="77777777" w:rsidR="00705FB0" w:rsidRPr="00D40442" w:rsidRDefault="00705FB0" w:rsidP="00705FB0">
      <w:pPr>
        <w:tabs>
          <w:tab w:val="left" w:pos="600"/>
          <w:tab w:val="left" w:pos="720"/>
        </w:tabs>
        <w:autoSpaceDE w:val="0"/>
        <w:jc w:val="both"/>
        <w:rPr>
          <w:rFonts w:ascii="Arial" w:hAnsi="Arial" w:cs="Arial"/>
          <w:sz w:val="20"/>
          <w:szCs w:val="20"/>
        </w:rPr>
      </w:pPr>
    </w:p>
    <w:p w14:paraId="1389C6EC" w14:textId="77777777" w:rsidR="00705FB0" w:rsidRPr="00D40442" w:rsidRDefault="00705FB0" w:rsidP="00705FB0">
      <w:pPr>
        <w:numPr>
          <w:ilvl w:val="0"/>
          <w:numId w:val="295"/>
        </w:numPr>
        <w:shd w:val="clear" w:color="auto" w:fill="D9D9D9"/>
        <w:suppressAutoHyphens w:val="0"/>
        <w:ind w:left="709" w:hanging="709"/>
        <w:jc w:val="both"/>
        <w:rPr>
          <w:rFonts w:ascii="Arial" w:hAnsi="Arial" w:cs="Arial"/>
          <w:b/>
          <w:sz w:val="20"/>
          <w:szCs w:val="20"/>
        </w:rPr>
      </w:pPr>
      <w:r w:rsidRPr="00D40442">
        <w:rPr>
          <w:rFonts w:ascii="Arial" w:hAnsi="Arial" w:cs="Arial"/>
          <w:b/>
          <w:sz w:val="20"/>
          <w:szCs w:val="20"/>
          <w:shd w:val="clear" w:color="auto" w:fill="D9D9D9"/>
        </w:rPr>
        <w:t>ESTIMATIVAS DO VALOR DA CONTRATAÇÃO</w:t>
      </w:r>
    </w:p>
    <w:p w14:paraId="27A0F911" w14:textId="77777777" w:rsidR="00705FB0" w:rsidRPr="00D40442" w:rsidRDefault="00705FB0" w:rsidP="00705FB0">
      <w:pPr>
        <w:numPr>
          <w:ilvl w:val="0"/>
          <w:numId w:val="296"/>
        </w:numPr>
        <w:shd w:val="clear" w:color="auto" w:fill="FFFFFF"/>
        <w:suppressAutoHyphens w:val="0"/>
        <w:spacing w:before="120" w:after="120"/>
        <w:ind w:left="0" w:firstLine="709"/>
        <w:jc w:val="both"/>
        <w:rPr>
          <w:rFonts w:ascii="Arial" w:hAnsi="Arial" w:cs="Arial"/>
          <w:sz w:val="20"/>
          <w:szCs w:val="20"/>
        </w:rPr>
      </w:pPr>
      <w:r w:rsidRPr="00D40442">
        <w:rPr>
          <w:rFonts w:ascii="Arial" w:hAnsi="Arial" w:cs="Arial"/>
          <w:sz w:val="20"/>
          <w:szCs w:val="20"/>
        </w:rPr>
        <w:t>O custo estimado total da contratação é de R$1.583.235,70 (Um milhão quinhentos e oitenta e três mil duzentos e trinta e cinco reais e setenta centavos), conforme custos unitários apostos na tabela 1, deste TR. Esse valor também será considerado como valor máximo do processo de licitação.</w:t>
      </w:r>
    </w:p>
    <w:p w14:paraId="657FD6E4" w14:textId="77777777" w:rsidR="00705FB0" w:rsidRPr="00D40442" w:rsidRDefault="00705FB0" w:rsidP="00705FB0">
      <w:pPr>
        <w:pStyle w:val="Nivel2"/>
        <w:rPr>
          <w:b/>
          <w:bCs/>
        </w:rPr>
      </w:pPr>
      <w:r w:rsidRPr="00D40442">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7463E13C" w14:textId="77777777" w:rsidR="00705FB0" w:rsidRPr="00D40442" w:rsidRDefault="00705FB0" w:rsidP="00705FB0">
      <w:pPr>
        <w:pStyle w:val="Nivel3"/>
        <w:numPr>
          <w:ilvl w:val="2"/>
          <w:numId w:val="303"/>
        </w:numPr>
        <w:spacing w:before="0" w:line="240" w:lineRule="auto"/>
        <w:ind w:left="1843" w:hanging="709"/>
        <w:rPr>
          <w:color w:val="auto"/>
        </w:rPr>
      </w:pPr>
      <w:r w:rsidRPr="00D40442">
        <w:rPr>
          <w:color w:val="auto"/>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6C4B707" w14:textId="77777777" w:rsidR="00705FB0" w:rsidRPr="00D40442" w:rsidRDefault="00705FB0" w:rsidP="00705FB0">
      <w:pPr>
        <w:pStyle w:val="Nivel3"/>
        <w:numPr>
          <w:ilvl w:val="2"/>
          <w:numId w:val="303"/>
        </w:numPr>
        <w:spacing w:before="0" w:line="240" w:lineRule="auto"/>
        <w:ind w:left="1843" w:hanging="709"/>
        <w:rPr>
          <w:color w:val="auto"/>
        </w:rPr>
      </w:pPr>
      <w:r w:rsidRPr="00D40442">
        <w:rPr>
          <w:color w:val="auto"/>
        </w:rPr>
        <w:t>Em caso de criação alteração ou extinção de quaisquer tributos ou encargos legais ou superveniência de disposições legais, com comprovada repercussão sobre os preços registrados;</w:t>
      </w:r>
    </w:p>
    <w:p w14:paraId="33AE67AD" w14:textId="77777777" w:rsidR="00705FB0" w:rsidRPr="00D40442" w:rsidRDefault="00705FB0" w:rsidP="00705FB0">
      <w:pPr>
        <w:pStyle w:val="Nivel3"/>
        <w:numPr>
          <w:ilvl w:val="2"/>
          <w:numId w:val="303"/>
        </w:numPr>
        <w:spacing w:before="0" w:line="240" w:lineRule="auto"/>
        <w:ind w:left="1843" w:hanging="709"/>
        <w:rPr>
          <w:color w:val="auto"/>
        </w:rPr>
      </w:pPr>
      <w:r w:rsidRPr="00D40442">
        <w:rPr>
          <w:color w:val="auto"/>
        </w:rPr>
        <w:t>Serão reajustados os preços registrados, respeitada a contagem da anualidade e o índice previsto para contratação, ou</w:t>
      </w:r>
    </w:p>
    <w:p w14:paraId="44CC3369" w14:textId="77777777" w:rsidR="00705FB0" w:rsidRPr="00D40442" w:rsidRDefault="00705FB0" w:rsidP="00705FB0">
      <w:pPr>
        <w:pStyle w:val="Nivel3"/>
        <w:numPr>
          <w:ilvl w:val="2"/>
          <w:numId w:val="303"/>
        </w:numPr>
        <w:spacing w:before="0" w:line="240" w:lineRule="auto"/>
        <w:ind w:left="1843" w:hanging="709"/>
        <w:rPr>
          <w:color w:val="auto"/>
        </w:rPr>
      </w:pPr>
      <w:r w:rsidRPr="00D40442">
        <w:rPr>
          <w:color w:val="auto"/>
        </w:rPr>
        <w:t>Poderão ser repactuados, a pedido do interessado, conforme critérios definidos para a contratação.</w:t>
      </w:r>
    </w:p>
    <w:p w14:paraId="68DD1BA2" w14:textId="77777777" w:rsidR="00705FB0" w:rsidRPr="00D40442" w:rsidRDefault="00705FB0" w:rsidP="00705FB0">
      <w:pPr>
        <w:shd w:val="clear" w:color="auto" w:fill="FFFFFF"/>
        <w:spacing w:before="120" w:after="120"/>
        <w:ind w:left="709"/>
        <w:jc w:val="both"/>
        <w:rPr>
          <w:rFonts w:ascii="Arial" w:hAnsi="Arial" w:cs="Arial"/>
          <w:sz w:val="20"/>
          <w:szCs w:val="20"/>
        </w:rPr>
      </w:pPr>
    </w:p>
    <w:p w14:paraId="057A038D" w14:textId="77777777" w:rsidR="00705FB0" w:rsidRPr="00D40442" w:rsidRDefault="00705FB0" w:rsidP="00705FB0">
      <w:pPr>
        <w:numPr>
          <w:ilvl w:val="0"/>
          <w:numId w:val="297"/>
        </w:numPr>
        <w:shd w:val="clear" w:color="auto" w:fill="D9D9D9"/>
        <w:suppressAutoHyphens w:val="0"/>
        <w:ind w:hanging="720"/>
        <w:jc w:val="both"/>
        <w:rPr>
          <w:rFonts w:ascii="Arial" w:hAnsi="Arial" w:cs="Arial"/>
          <w:b/>
          <w:sz w:val="20"/>
          <w:szCs w:val="20"/>
        </w:rPr>
      </w:pPr>
      <w:r w:rsidRPr="00D40442">
        <w:rPr>
          <w:rFonts w:ascii="Arial" w:hAnsi="Arial" w:cs="Arial"/>
          <w:b/>
          <w:sz w:val="20"/>
          <w:szCs w:val="20"/>
        </w:rPr>
        <w:t>ADEQUAÇÃO ORÇAMENTÁRIA</w:t>
      </w:r>
    </w:p>
    <w:p w14:paraId="34E6E8B4" w14:textId="77777777" w:rsidR="00705FB0" w:rsidRPr="00D40442" w:rsidRDefault="00705FB0" w:rsidP="00705FB0">
      <w:pPr>
        <w:numPr>
          <w:ilvl w:val="1"/>
          <w:numId w:val="304"/>
        </w:numPr>
        <w:suppressAutoHyphens w:val="0"/>
        <w:ind w:left="0" w:firstLine="709"/>
        <w:jc w:val="both"/>
        <w:rPr>
          <w:rFonts w:ascii="Arial" w:hAnsi="Arial" w:cs="Arial"/>
          <w:sz w:val="20"/>
          <w:szCs w:val="20"/>
        </w:rPr>
      </w:pPr>
      <w:r w:rsidRPr="00D40442">
        <w:rPr>
          <w:rFonts w:ascii="Arial" w:hAnsi="Arial" w:cs="Arial"/>
          <w:sz w:val="20"/>
          <w:szCs w:val="20"/>
        </w:rPr>
        <w:t>A contratação será atendida pela seguinte dotação:</w:t>
      </w:r>
    </w:p>
    <w:p w14:paraId="197A08E0" w14:textId="77777777" w:rsidR="00705FB0" w:rsidRPr="00D40442" w:rsidRDefault="00705FB0" w:rsidP="00705FB0">
      <w:pPr>
        <w:ind w:left="709"/>
        <w:jc w:val="both"/>
        <w:rPr>
          <w:rFonts w:ascii="Arial" w:hAnsi="Arial" w:cs="Arial"/>
          <w:sz w:val="20"/>
          <w:szCs w:val="20"/>
        </w:rPr>
      </w:pPr>
    </w:p>
    <w:p w14:paraId="79B337C9" w14:textId="77777777" w:rsidR="00705FB0" w:rsidRPr="00D40442" w:rsidRDefault="00705FB0" w:rsidP="00705FB0">
      <w:pPr>
        <w:pStyle w:val="Ttulo1"/>
        <w:ind w:left="1690"/>
        <w:rPr>
          <w:rFonts w:ascii="Arial" w:hAnsi="Arial" w:cs="Arial"/>
          <w:b w:val="0"/>
          <w:bCs/>
          <w:sz w:val="20"/>
        </w:rPr>
      </w:pPr>
      <w:r w:rsidRPr="00D40442">
        <w:rPr>
          <w:rFonts w:ascii="Arial" w:hAnsi="Arial" w:cs="Arial"/>
          <w:b w:val="0"/>
          <w:bCs/>
          <w:sz w:val="20"/>
        </w:rPr>
        <w:t>4.4.90.52</w:t>
      </w:r>
      <w:r w:rsidRPr="00D40442">
        <w:rPr>
          <w:rFonts w:ascii="Arial" w:hAnsi="Arial" w:cs="Arial"/>
          <w:b w:val="0"/>
          <w:bCs/>
          <w:spacing w:val="-3"/>
          <w:sz w:val="20"/>
        </w:rPr>
        <w:t xml:space="preserve"> </w:t>
      </w:r>
      <w:r w:rsidRPr="00D40442">
        <w:rPr>
          <w:rFonts w:ascii="Arial" w:hAnsi="Arial" w:cs="Arial"/>
          <w:b w:val="0"/>
          <w:bCs/>
          <w:sz w:val="20"/>
        </w:rPr>
        <w:t>–</w:t>
      </w:r>
      <w:r w:rsidRPr="00D40442">
        <w:rPr>
          <w:rFonts w:ascii="Arial" w:hAnsi="Arial" w:cs="Arial"/>
          <w:b w:val="0"/>
          <w:bCs/>
          <w:spacing w:val="-3"/>
          <w:sz w:val="20"/>
        </w:rPr>
        <w:t xml:space="preserve"> </w:t>
      </w:r>
      <w:r w:rsidRPr="00D40442">
        <w:rPr>
          <w:rFonts w:ascii="Arial" w:hAnsi="Arial" w:cs="Arial"/>
          <w:b w:val="0"/>
          <w:bCs/>
          <w:sz w:val="20"/>
        </w:rPr>
        <w:t>Equipamentos</w:t>
      </w:r>
      <w:r w:rsidRPr="00D40442">
        <w:rPr>
          <w:rFonts w:ascii="Arial" w:hAnsi="Arial" w:cs="Arial"/>
          <w:b w:val="0"/>
          <w:bCs/>
          <w:spacing w:val="-3"/>
          <w:sz w:val="20"/>
        </w:rPr>
        <w:t xml:space="preserve"> </w:t>
      </w:r>
      <w:r w:rsidRPr="00D40442">
        <w:rPr>
          <w:rFonts w:ascii="Arial" w:hAnsi="Arial" w:cs="Arial"/>
          <w:b w:val="0"/>
          <w:bCs/>
          <w:sz w:val="20"/>
        </w:rPr>
        <w:t>e</w:t>
      </w:r>
      <w:r w:rsidRPr="00D40442">
        <w:rPr>
          <w:rFonts w:ascii="Arial" w:hAnsi="Arial" w:cs="Arial"/>
          <w:b w:val="0"/>
          <w:bCs/>
          <w:spacing w:val="-3"/>
          <w:sz w:val="20"/>
        </w:rPr>
        <w:t xml:space="preserve"> </w:t>
      </w:r>
      <w:r w:rsidRPr="00D40442">
        <w:rPr>
          <w:rFonts w:ascii="Arial" w:hAnsi="Arial" w:cs="Arial"/>
          <w:b w:val="0"/>
          <w:bCs/>
          <w:sz w:val="20"/>
        </w:rPr>
        <w:t>Material</w:t>
      </w:r>
      <w:r w:rsidRPr="00D40442">
        <w:rPr>
          <w:rFonts w:ascii="Arial" w:hAnsi="Arial" w:cs="Arial"/>
          <w:b w:val="0"/>
          <w:bCs/>
          <w:spacing w:val="-1"/>
          <w:sz w:val="20"/>
        </w:rPr>
        <w:t xml:space="preserve"> </w:t>
      </w:r>
      <w:r w:rsidRPr="00D40442">
        <w:rPr>
          <w:rFonts w:ascii="Arial" w:hAnsi="Arial" w:cs="Arial"/>
          <w:b w:val="0"/>
          <w:bCs/>
          <w:spacing w:val="-2"/>
          <w:sz w:val="20"/>
        </w:rPr>
        <w:t>Permanente:</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705FB0" w:rsidRPr="00D40442" w14:paraId="2BF1250F" w14:textId="77777777" w:rsidTr="000E2E2B">
        <w:trPr>
          <w:trHeight w:val="323"/>
        </w:trPr>
        <w:tc>
          <w:tcPr>
            <w:tcW w:w="1172" w:type="dxa"/>
            <w:tcBorders>
              <w:bottom w:val="nil"/>
            </w:tcBorders>
            <w:shd w:val="clear" w:color="auto" w:fill="000000"/>
          </w:tcPr>
          <w:p w14:paraId="6B7025FC" w14:textId="77777777" w:rsidR="00705FB0" w:rsidRPr="00D40442" w:rsidRDefault="00705FB0" w:rsidP="000E2E2B">
            <w:pPr>
              <w:pStyle w:val="TableParagraph"/>
              <w:spacing w:before="3"/>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486E1A13" w14:textId="77777777" w:rsidR="00705FB0" w:rsidRPr="00D40442" w:rsidRDefault="00705FB0" w:rsidP="000E2E2B">
            <w:pPr>
              <w:pStyle w:val="TableParagraph"/>
              <w:spacing w:before="3"/>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42EB2989" w14:textId="77777777" w:rsidR="00705FB0" w:rsidRPr="00D40442" w:rsidRDefault="00705FB0" w:rsidP="000E2E2B">
            <w:pPr>
              <w:pStyle w:val="TableParagraph"/>
              <w:spacing w:before="3"/>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52A5566B" w14:textId="77777777" w:rsidR="00705FB0" w:rsidRPr="00D40442" w:rsidRDefault="00705FB0" w:rsidP="000E2E2B">
            <w:pPr>
              <w:pStyle w:val="TableParagraph"/>
              <w:spacing w:before="3"/>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705FB0" w:rsidRPr="00D40442" w14:paraId="787C0E11" w14:textId="77777777" w:rsidTr="000E2E2B">
        <w:trPr>
          <w:trHeight w:val="275"/>
        </w:trPr>
        <w:tc>
          <w:tcPr>
            <w:tcW w:w="1172" w:type="dxa"/>
          </w:tcPr>
          <w:p w14:paraId="5D277049" w14:textId="77777777" w:rsidR="00705FB0" w:rsidRPr="00D40442" w:rsidRDefault="00705FB0" w:rsidP="000E2E2B">
            <w:pPr>
              <w:pStyle w:val="TableParagraph"/>
              <w:spacing w:line="240" w:lineRule="exact"/>
              <w:ind w:left="13" w:right="2"/>
              <w:rPr>
                <w:sz w:val="20"/>
                <w:szCs w:val="20"/>
              </w:rPr>
            </w:pPr>
            <w:r w:rsidRPr="00D40442">
              <w:rPr>
                <w:spacing w:val="-5"/>
                <w:sz w:val="20"/>
                <w:szCs w:val="20"/>
              </w:rPr>
              <w:t>186</w:t>
            </w:r>
          </w:p>
        </w:tc>
        <w:tc>
          <w:tcPr>
            <w:tcW w:w="1442" w:type="dxa"/>
          </w:tcPr>
          <w:p w14:paraId="4D0B976E" w14:textId="77777777" w:rsidR="00705FB0" w:rsidRPr="00D40442" w:rsidRDefault="00705FB0" w:rsidP="000E2E2B">
            <w:pPr>
              <w:pStyle w:val="TableParagraph"/>
              <w:spacing w:line="240" w:lineRule="exact"/>
              <w:rPr>
                <w:sz w:val="20"/>
                <w:szCs w:val="20"/>
              </w:rPr>
            </w:pPr>
            <w:r w:rsidRPr="00D40442">
              <w:rPr>
                <w:spacing w:val="-2"/>
                <w:sz w:val="20"/>
                <w:szCs w:val="20"/>
              </w:rPr>
              <w:t>2.044</w:t>
            </w:r>
          </w:p>
        </w:tc>
        <w:tc>
          <w:tcPr>
            <w:tcW w:w="946" w:type="dxa"/>
          </w:tcPr>
          <w:p w14:paraId="50BD3AEA" w14:textId="77777777" w:rsidR="00705FB0" w:rsidRPr="00D40442" w:rsidRDefault="00705FB0"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068A08B0" w14:textId="77777777" w:rsidR="00705FB0" w:rsidRPr="00D40442" w:rsidRDefault="00705FB0"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05FB0" w:rsidRPr="00D40442" w14:paraId="2F94F21F" w14:textId="77777777" w:rsidTr="000E2E2B">
        <w:trPr>
          <w:trHeight w:val="282"/>
        </w:trPr>
        <w:tc>
          <w:tcPr>
            <w:tcW w:w="1172" w:type="dxa"/>
          </w:tcPr>
          <w:p w14:paraId="4A34A2FA" w14:textId="77777777" w:rsidR="00705FB0" w:rsidRPr="00D40442" w:rsidRDefault="00705FB0" w:rsidP="000E2E2B">
            <w:pPr>
              <w:pStyle w:val="TableParagraph"/>
              <w:ind w:left="13"/>
              <w:rPr>
                <w:sz w:val="20"/>
                <w:szCs w:val="20"/>
              </w:rPr>
            </w:pPr>
            <w:r w:rsidRPr="00D40442">
              <w:rPr>
                <w:spacing w:val="-5"/>
                <w:sz w:val="20"/>
                <w:szCs w:val="20"/>
              </w:rPr>
              <w:t>186</w:t>
            </w:r>
          </w:p>
        </w:tc>
        <w:tc>
          <w:tcPr>
            <w:tcW w:w="1442" w:type="dxa"/>
          </w:tcPr>
          <w:p w14:paraId="605D33F3" w14:textId="77777777" w:rsidR="00705FB0" w:rsidRPr="00D40442" w:rsidRDefault="00705FB0" w:rsidP="000E2E2B">
            <w:pPr>
              <w:pStyle w:val="TableParagraph"/>
              <w:rPr>
                <w:sz w:val="20"/>
                <w:szCs w:val="20"/>
              </w:rPr>
            </w:pPr>
            <w:r w:rsidRPr="00D40442">
              <w:rPr>
                <w:spacing w:val="-2"/>
                <w:sz w:val="20"/>
                <w:szCs w:val="20"/>
              </w:rPr>
              <w:t>2.044</w:t>
            </w:r>
          </w:p>
        </w:tc>
        <w:tc>
          <w:tcPr>
            <w:tcW w:w="946" w:type="dxa"/>
          </w:tcPr>
          <w:p w14:paraId="729ED707" w14:textId="77777777" w:rsidR="00705FB0" w:rsidRPr="00D40442" w:rsidRDefault="00705FB0"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52AC1B02" w14:textId="77777777" w:rsidR="00705FB0" w:rsidRPr="00D40442" w:rsidRDefault="00705FB0"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05FB0" w:rsidRPr="00D40442" w14:paraId="07D2EB03" w14:textId="77777777" w:rsidTr="000E2E2B">
        <w:trPr>
          <w:trHeight w:val="282"/>
        </w:trPr>
        <w:tc>
          <w:tcPr>
            <w:tcW w:w="1172" w:type="dxa"/>
          </w:tcPr>
          <w:p w14:paraId="0019534D" w14:textId="77777777" w:rsidR="00705FB0" w:rsidRPr="00D40442" w:rsidRDefault="00705FB0" w:rsidP="000E2E2B">
            <w:pPr>
              <w:pStyle w:val="TableParagraph"/>
              <w:ind w:left="13"/>
              <w:rPr>
                <w:sz w:val="20"/>
                <w:szCs w:val="20"/>
              </w:rPr>
            </w:pPr>
            <w:r w:rsidRPr="00D40442">
              <w:rPr>
                <w:spacing w:val="-5"/>
                <w:sz w:val="20"/>
                <w:szCs w:val="20"/>
              </w:rPr>
              <w:t>196</w:t>
            </w:r>
          </w:p>
        </w:tc>
        <w:tc>
          <w:tcPr>
            <w:tcW w:w="1442" w:type="dxa"/>
          </w:tcPr>
          <w:p w14:paraId="669D61C0" w14:textId="77777777" w:rsidR="00705FB0" w:rsidRPr="00D40442" w:rsidRDefault="00705FB0" w:rsidP="000E2E2B">
            <w:pPr>
              <w:pStyle w:val="TableParagraph"/>
              <w:rPr>
                <w:sz w:val="20"/>
                <w:szCs w:val="20"/>
              </w:rPr>
            </w:pPr>
            <w:r w:rsidRPr="00D40442">
              <w:rPr>
                <w:spacing w:val="-2"/>
                <w:sz w:val="20"/>
                <w:szCs w:val="20"/>
              </w:rPr>
              <w:t>2.080</w:t>
            </w:r>
          </w:p>
        </w:tc>
        <w:tc>
          <w:tcPr>
            <w:tcW w:w="946" w:type="dxa"/>
          </w:tcPr>
          <w:p w14:paraId="3EBBE61B" w14:textId="77777777" w:rsidR="00705FB0" w:rsidRPr="00D40442" w:rsidRDefault="00705FB0" w:rsidP="000E2E2B">
            <w:pPr>
              <w:pStyle w:val="TableParagraph"/>
              <w:rPr>
                <w:sz w:val="20"/>
                <w:szCs w:val="20"/>
              </w:rPr>
            </w:pPr>
            <w:r w:rsidRPr="00D40442">
              <w:rPr>
                <w:spacing w:val="-4"/>
                <w:sz w:val="20"/>
                <w:szCs w:val="20"/>
              </w:rPr>
              <w:t>0303</w:t>
            </w:r>
          </w:p>
        </w:tc>
        <w:tc>
          <w:tcPr>
            <w:tcW w:w="3385" w:type="dxa"/>
            <w:tcBorders>
              <w:right w:val="single" w:sz="4" w:space="0" w:color="000000"/>
            </w:tcBorders>
          </w:tcPr>
          <w:p w14:paraId="49777BBD" w14:textId="77777777" w:rsidR="00705FB0" w:rsidRPr="00D40442" w:rsidRDefault="00705FB0"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05FB0" w:rsidRPr="00D40442" w14:paraId="30734424" w14:textId="77777777" w:rsidTr="000E2E2B">
        <w:trPr>
          <w:trHeight w:val="283"/>
        </w:trPr>
        <w:tc>
          <w:tcPr>
            <w:tcW w:w="1172" w:type="dxa"/>
            <w:tcBorders>
              <w:bottom w:val="single" w:sz="4" w:space="0" w:color="000000"/>
            </w:tcBorders>
          </w:tcPr>
          <w:p w14:paraId="418E9467" w14:textId="77777777" w:rsidR="00705FB0" w:rsidRPr="00D40442" w:rsidRDefault="00705FB0" w:rsidP="000E2E2B">
            <w:pPr>
              <w:pStyle w:val="TableParagraph"/>
              <w:ind w:left="13"/>
              <w:rPr>
                <w:sz w:val="20"/>
                <w:szCs w:val="20"/>
              </w:rPr>
            </w:pPr>
            <w:r w:rsidRPr="00D40442">
              <w:rPr>
                <w:spacing w:val="-5"/>
                <w:sz w:val="20"/>
                <w:szCs w:val="20"/>
              </w:rPr>
              <w:t>169</w:t>
            </w:r>
          </w:p>
        </w:tc>
        <w:tc>
          <w:tcPr>
            <w:tcW w:w="1442" w:type="dxa"/>
            <w:tcBorders>
              <w:bottom w:val="single" w:sz="4" w:space="0" w:color="000000"/>
            </w:tcBorders>
          </w:tcPr>
          <w:p w14:paraId="15E003BE" w14:textId="77777777" w:rsidR="00705FB0" w:rsidRPr="00D40442" w:rsidRDefault="00705FB0"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4DFC5F12" w14:textId="77777777" w:rsidR="00705FB0" w:rsidRPr="00D40442" w:rsidRDefault="00705FB0"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65D82794" w14:textId="77777777" w:rsidR="00705FB0" w:rsidRPr="00D40442" w:rsidRDefault="00705FB0"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5109D7B8" w14:textId="77777777" w:rsidR="00705FB0" w:rsidRPr="00D40442" w:rsidRDefault="00705FB0" w:rsidP="00705FB0">
      <w:pPr>
        <w:pStyle w:val="Ttulo1"/>
        <w:spacing w:line="360" w:lineRule="auto"/>
        <w:ind w:left="1690"/>
        <w:rPr>
          <w:rFonts w:ascii="Arial" w:hAnsi="Arial" w:cs="Arial"/>
          <w:b w:val="0"/>
          <w:bCs/>
          <w:sz w:val="20"/>
        </w:rPr>
      </w:pPr>
    </w:p>
    <w:p w14:paraId="01A581FE" w14:textId="77777777" w:rsidR="00705FB0" w:rsidRPr="00D40442" w:rsidRDefault="00705FB0" w:rsidP="00705FB0">
      <w:pPr>
        <w:pStyle w:val="Ttulo1"/>
        <w:ind w:left="1690"/>
        <w:rPr>
          <w:rFonts w:ascii="Arial" w:hAnsi="Arial" w:cs="Arial"/>
          <w:b w:val="0"/>
          <w:bCs/>
          <w:sz w:val="20"/>
        </w:rPr>
      </w:pPr>
      <w:r w:rsidRPr="00D40442">
        <w:rPr>
          <w:rFonts w:ascii="Arial" w:hAnsi="Arial" w:cs="Arial"/>
          <w:b w:val="0"/>
          <w:bCs/>
          <w:sz w:val="20"/>
        </w:rPr>
        <w:t>3.3.90.30</w:t>
      </w:r>
      <w:r w:rsidRPr="00D40442">
        <w:rPr>
          <w:rFonts w:ascii="Arial" w:hAnsi="Arial" w:cs="Arial"/>
          <w:b w:val="0"/>
          <w:bCs/>
          <w:spacing w:val="-1"/>
          <w:sz w:val="20"/>
        </w:rPr>
        <w:t xml:space="preserve"> </w:t>
      </w:r>
      <w:r w:rsidRPr="00D40442">
        <w:rPr>
          <w:rFonts w:ascii="Arial" w:hAnsi="Arial" w:cs="Arial"/>
          <w:b w:val="0"/>
          <w:bCs/>
          <w:sz w:val="20"/>
        </w:rPr>
        <w:t>–</w:t>
      </w:r>
      <w:r w:rsidRPr="00D40442">
        <w:rPr>
          <w:rFonts w:ascii="Arial" w:hAnsi="Arial" w:cs="Arial"/>
          <w:b w:val="0"/>
          <w:bCs/>
          <w:spacing w:val="-1"/>
          <w:sz w:val="20"/>
        </w:rPr>
        <w:t xml:space="preserve"> </w:t>
      </w:r>
      <w:r w:rsidRPr="00D40442">
        <w:rPr>
          <w:rFonts w:ascii="Arial" w:hAnsi="Arial" w:cs="Arial"/>
          <w:b w:val="0"/>
          <w:bCs/>
          <w:sz w:val="20"/>
        </w:rPr>
        <w:t xml:space="preserve">Material de </w:t>
      </w:r>
      <w:r w:rsidRPr="00D40442">
        <w:rPr>
          <w:rFonts w:ascii="Arial" w:hAnsi="Arial" w:cs="Arial"/>
          <w:b w:val="0"/>
          <w:bCs/>
          <w:spacing w:val="-2"/>
          <w:sz w:val="20"/>
        </w:rPr>
        <w:t>Consumo:</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705FB0" w:rsidRPr="00D40442" w14:paraId="04EA8267" w14:textId="77777777" w:rsidTr="000E2E2B">
        <w:trPr>
          <w:trHeight w:val="323"/>
        </w:trPr>
        <w:tc>
          <w:tcPr>
            <w:tcW w:w="1172" w:type="dxa"/>
            <w:tcBorders>
              <w:bottom w:val="nil"/>
            </w:tcBorders>
            <w:shd w:val="clear" w:color="auto" w:fill="000000"/>
          </w:tcPr>
          <w:p w14:paraId="4578A013" w14:textId="77777777" w:rsidR="00705FB0" w:rsidRPr="00D40442" w:rsidRDefault="00705FB0" w:rsidP="000E2E2B">
            <w:pPr>
              <w:pStyle w:val="TableParagraph"/>
              <w:spacing w:before="4"/>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3FA1D896" w14:textId="77777777" w:rsidR="00705FB0" w:rsidRPr="00D40442" w:rsidRDefault="00705FB0" w:rsidP="000E2E2B">
            <w:pPr>
              <w:pStyle w:val="TableParagraph"/>
              <w:spacing w:before="4"/>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3EFED613" w14:textId="77777777" w:rsidR="00705FB0" w:rsidRPr="00D40442" w:rsidRDefault="00705FB0" w:rsidP="000E2E2B">
            <w:pPr>
              <w:pStyle w:val="TableParagraph"/>
              <w:spacing w:before="4"/>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516759BD" w14:textId="77777777" w:rsidR="00705FB0" w:rsidRPr="00D40442" w:rsidRDefault="00705FB0" w:rsidP="000E2E2B">
            <w:pPr>
              <w:pStyle w:val="TableParagraph"/>
              <w:spacing w:before="4"/>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705FB0" w:rsidRPr="00D40442" w14:paraId="0B5AFB63" w14:textId="77777777" w:rsidTr="000E2E2B">
        <w:trPr>
          <w:trHeight w:val="276"/>
        </w:trPr>
        <w:tc>
          <w:tcPr>
            <w:tcW w:w="1172" w:type="dxa"/>
          </w:tcPr>
          <w:p w14:paraId="33995B9F" w14:textId="77777777" w:rsidR="00705FB0" w:rsidRPr="00D40442" w:rsidRDefault="00705FB0" w:rsidP="000E2E2B">
            <w:pPr>
              <w:pStyle w:val="TableParagraph"/>
              <w:spacing w:line="240" w:lineRule="exact"/>
              <w:ind w:left="13"/>
              <w:rPr>
                <w:sz w:val="20"/>
                <w:szCs w:val="20"/>
              </w:rPr>
            </w:pPr>
            <w:r w:rsidRPr="00D40442">
              <w:rPr>
                <w:spacing w:val="-5"/>
                <w:sz w:val="20"/>
                <w:szCs w:val="20"/>
              </w:rPr>
              <w:t>180</w:t>
            </w:r>
          </w:p>
        </w:tc>
        <w:tc>
          <w:tcPr>
            <w:tcW w:w="1442" w:type="dxa"/>
          </w:tcPr>
          <w:p w14:paraId="1D5CB110" w14:textId="77777777" w:rsidR="00705FB0" w:rsidRPr="00D40442" w:rsidRDefault="00705FB0" w:rsidP="000E2E2B">
            <w:pPr>
              <w:pStyle w:val="TableParagraph"/>
              <w:spacing w:line="240" w:lineRule="exact"/>
              <w:rPr>
                <w:sz w:val="20"/>
                <w:szCs w:val="20"/>
              </w:rPr>
            </w:pPr>
            <w:r w:rsidRPr="00D40442">
              <w:rPr>
                <w:spacing w:val="-2"/>
                <w:sz w:val="20"/>
                <w:szCs w:val="20"/>
              </w:rPr>
              <w:t>2.044</w:t>
            </w:r>
          </w:p>
        </w:tc>
        <w:tc>
          <w:tcPr>
            <w:tcW w:w="946" w:type="dxa"/>
          </w:tcPr>
          <w:p w14:paraId="08018589" w14:textId="77777777" w:rsidR="00705FB0" w:rsidRPr="00D40442" w:rsidRDefault="00705FB0"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3D6CA0A0" w14:textId="77777777" w:rsidR="00705FB0" w:rsidRPr="00D40442" w:rsidRDefault="00705FB0"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705FB0" w:rsidRPr="00D40442" w14:paraId="34271469" w14:textId="77777777" w:rsidTr="000E2E2B">
        <w:trPr>
          <w:trHeight w:val="282"/>
        </w:trPr>
        <w:tc>
          <w:tcPr>
            <w:tcW w:w="1172" w:type="dxa"/>
          </w:tcPr>
          <w:p w14:paraId="3C6AAF99" w14:textId="77777777" w:rsidR="00705FB0" w:rsidRPr="00D40442" w:rsidRDefault="00705FB0" w:rsidP="000E2E2B">
            <w:pPr>
              <w:pStyle w:val="TableParagraph"/>
              <w:ind w:left="13"/>
              <w:rPr>
                <w:sz w:val="20"/>
                <w:szCs w:val="20"/>
              </w:rPr>
            </w:pPr>
            <w:r w:rsidRPr="00D40442">
              <w:rPr>
                <w:spacing w:val="-5"/>
                <w:sz w:val="20"/>
                <w:szCs w:val="20"/>
              </w:rPr>
              <w:t>180</w:t>
            </w:r>
          </w:p>
        </w:tc>
        <w:tc>
          <w:tcPr>
            <w:tcW w:w="1442" w:type="dxa"/>
          </w:tcPr>
          <w:p w14:paraId="63DF67FB" w14:textId="77777777" w:rsidR="00705FB0" w:rsidRPr="00D40442" w:rsidRDefault="00705FB0" w:rsidP="000E2E2B">
            <w:pPr>
              <w:pStyle w:val="TableParagraph"/>
              <w:rPr>
                <w:sz w:val="20"/>
                <w:szCs w:val="20"/>
              </w:rPr>
            </w:pPr>
            <w:r w:rsidRPr="00D40442">
              <w:rPr>
                <w:spacing w:val="-2"/>
                <w:sz w:val="20"/>
                <w:szCs w:val="20"/>
              </w:rPr>
              <w:t>2.044</w:t>
            </w:r>
          </w:p>
        </w:tc>
        <w:tc>
          <w:tcPr>
            <w:tcW w:w="946" w:type="dxa"/>
          </w:tcPr>
          <w:p w14:paraId="0CA4FB80" w14:textId="77777777" w:rsidR="00705FB0" w:rsidRPr="00D40442" w:rsidRDefault="00705FB0"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305125E2" w14:textId="77777777" w:rsidR="00705FB0" w:rsidRPr="00D40442" w:rsidRDefault="00705FB0"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05FB0" w:rsidRPr="00D40442" w14:paraId="6F0DFB91" w14:textId="77777777" w:rsidTr="000E2E2B">
        <w:trPr>
          <w:trHeight w:val="282"/>
        </w:trPr>
        <w:tc>
          <w:tcPr>
            <w:tcW w:w="1172" w:type="dxa"/>
          </w:tcPr>
          <w:p w14:paraId="5A46DAA8" w14:textId="77777777" w:rsidR="00705FB0" w:rsidRPr="00D40442" w:rsidRDefault="00705FB0" w:rsidP="000E2E2B">
            <w:pPr>
              <w:pStyle w:val="TableParagraph"/>
              <w:ind w:left="13"/>
              <w:rPr>
                <w:sz w:val="20"/>
                <w:szCs w:val="20"/>
              </w:rPr>
            </w:pPr>
            <w:r w:rsidRPr="00D40442">
              <w:rPr>
                <w:spacing w:val="-5"/>
                <w:sz w:val="20"/>
                <w:szCs w:val="20"/>
              </w:rPr>
              <w:t>193</w:t>
            </w:r>
          </w:p>
        </w:tc>
        <w:tc>
          <w:tcPr>
            <w:tcW w:w="1442" w:type="dxa"/>
          </w:tcPr>
          <w:p w14:paraId="6B3F490D" w14:textId="77777777" w:rsidR="00705FB0" w:rsidRPr="00D40442" w:rsidRDefault="00705FB0" w:rsidP="000E2E2B">
            <w:pPr>
              <w:pStyle w:val="TableParagraph"/>
              <w:rPr>
                <w:sz w:val="20"/>
                <w:szCs w:val="20"/>
              </w:rPr>
            </w:pPr>
            <w:r w:rsidRPr="00D40442">
              <w:rPr>
                <w:spacing w:val="-2"/>
                <w:sz w:val="20"/>
                <w:szCs w:val="20"/>
              </w:rPr>
              <w:t>2.080</w:t>
            </w:r>
          </w:p>
        </w:tc>
        <w:tc>
          <w:tcPr>
            <w:tcW w:w="946" w:type="dxa"/>
          </w:tcPr>
          <w:p w14:paraId="75E278BF" w14:textId="77777777" w:rsidR="00705FB0" w:rsidRPr="00D40442" w:rsidRDefault="00705FB0"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0C3F2F80" w14:textId="77777777" w:rsidR="00705FB0" w:rsidRPr="00D40442" w:rsidRDefault="00705FB0"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705FB0" w:rsidRPr="00D40442" w14:paraId="52DAF89F" w14:textId="77777777" w:rsidTr="000E2E2B">
        <w:trPr>
          <w:trHeight w:val="277"/>
        </w:trPr>
        <w:tc>
          <w:tcPr>
            <w:tcW w:w="1172" w:type="dxa"/>
            <w:tcBorders>
              <w:bottom w:val="single" w:sz="4" w:space="0" w:color="000000"/>
            </w:tcBorders>
          </w:tcPr>
          <w:p w14:paraId="0678E11E" w14:textId="77777777" w:rsidR="00705FB0" w:rsidRPr="00D40442" w:rsidRDefault="00705FB0" w:rsidP="000E2E2B">
            <w:pPr>
              <w:pStyle w:val="TableParagraph"/>
              <w:ind w:left="13"/>
              <w:rPr>
                <w:sz w:val="20"/>
                <w:szCs w:val="20"/>
              </w:rPr>
            </w:pPr>
            <w:r w:rsidRPr="00D40442">
              <w:rPr>
                <w:spacing w:val="-5"/>
                <w:sz w:val="20"/>
                <w:szCs w:val="20"/>
              </w:rPr>
              <w:t>164</w:t>
            </w:r>
          </w:p>
        </w:tc>
        <w:tc>
          <w:tcPr>
            <w:tcW w:w="1442" w:type="dxa"/>
            <w:tcBorders>
              <w:bottom w:val="single" w:sz="4" w:space="0" w:color="000000"/>
            </w:tcBorders>
          </w:tcPr>
          <w:p w14:paraId="6660DDB0" w14:textId="77777777" w:rsidR="00705FB0" w:rsidRPr="00D40442" w:rsidRDefault="00705FB0"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2D25A612" w14:textId="77777777" w:rsidR="00705FB0" w:rsidRPr="00D40442" w:rsidRDefault="00705FB0"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1860C10E" w14:textId="77777777" w:rsidR="00705FB0" w:rsidRPr="00D40442" w:rsidRDefault="00705FB0"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3580D0FE" w14:textId="77777777" w:rsidR="00705FB0" w:rsidRPr="00D40442" w:rsidRDefault="00705FB0" w:rsidP="00705FB0">
      <w:pPr>
        <w:ind w:left="709"/>
        <w:jc w:val="both"/>
        <w:rPr>
          <w:rFonts w:ascii="Arial" w:hAnsi="Arial" w:cs="Arial"/>
          <w:sz w:val="20"/>
          <w:szCs w:val="20"/>
        </w:rPr>
      </w:pPr>
    </w:p>
    <w:p w14:paraId="29DE62F6" w14:textId="77777777" w:rsidR="00705FB0" w:rsidRPr="00D40442" w:rsidRDefault="00705FB0" w:rsidP="00705FB0">
      <w:pPr>
        <w:ind w:left="709"/>
        <w:jc w:val="both"/>
        <w:rPr>
          <w:rFonts w:ascii="Arial" w:hAnsi="Arial" w:cs="Arial"/>
          <w:sz w:val="20"/>
          <w:szCs w:val="20"/>
        </w:rPr>
      </w:pPr>
    </w:p>
    <w:p w14:paraId="5387442B" w14:textId="77777777" w:rsidR="00705FB0" w:rsidRPr="00D40442" w:rsidRDefault="00705FB0" w:rsidP="00705FB0">
      <w:pPr>
        <w:ind w:left="709"/>
        <w:jc w:val="both"/>
        <w:rPr>
          <w:rFonts w:ascii="Arial" w:hAnsi="Arial" w:cs="Arial"/>
          <w:sz w:val="20"/>
          <w:szCs w:val="20"/>
        </w:rPr>
      </w:pPr>
    </w:p>
    <w:p w14:paraId="074F066F" w14:textId="77777777" w:rsidR="00705FB0" w:rsidRPr="00D40442" w:rsidRDefault="00705FB0" w:rsidP="00705FB0">
      <w:pPr>
        <w:ind w:left="709"/>
        <w:jc w:val="both"/>
        <w:rPr>
          <w:rFonts w:ascii="Arial" w:hAnsi="Arial" w:cs="Arial"/>
          <w:sz w:val="20"/>
          <w:szCs w:val="20"/>
        </w:rPr>
      </w:pPr>
    </w:p>
    <w:p w14:paraId="7DB67782" w14:textId="77777777" w:rsidR="00705FB0" w:rsidRPr="00D40442" w:rsidRDefault="00705FB0" w:rsidP="00705FB0">
      <w:pPr>
        <w:numPr>
          <w:ilvl w:val="1"/>
          <w:numId w:val="304"/>
        </w:numPr>
        <w:suppressAutoHyphens w:val="0"/>
        <w:ind w:left="0" w:firstLine="709"/>
        <w:jc w:val="both"/>
        <w:rPr>
          <w:rFonts w:ascii="Arial" w:hAnsi="Arial" w:cs="Arial"/>
          <w:sz w:val="20"/>
          <w:szCs w:val="20"/>
        </w:rPr>
      </w:pPr>
      <w:r w:rsidRPr="00D40442">
        <w:rPr>
          <w:rFonts w:ascii="Arial" w:hAnsi="Arial" w:cs="Arial"/>
          <w:sz w:val="20"/>
          <w:szCs w:val="20"/>
        </w:rPr>
        <w:t>A dotação relativa aos exercícios financeiros subsequentes será indicada após aprovação da Lei Orçamentária respectiva e liberação dos créditos correspondentes.</w:t>
      </w:r>
    </w:p>
    <w:p w14:paraId="5C13B65A" w14:textId="77777777" w:rsidR="00705FB0" w:rsidRPr="00D40442" w:rsidRDefault="00705FB0" w:rsidP="00705FB0">
      <w:pPr>
        <w:jc w:val="both"/>
        <w:rPr>
          <w:rFonts w:ascii="Arial" w:hAnsi="Arial" w:cs="Arial"/>
          <w:sz w:val="20"/>
          <w:szCs w:val="20"/>
          <w:highlight w:val="yellow"/>
        </w:rPr>
      </w:pPr>
    </w:p>
    <w:p w14:paraId="7B478BE9" w14:textId="77777777" w:rsidR="00705FB0" w:rsidRPr="00D40442" w:rsidRDefault="00705FB0" w:rsidP="00705FB0">
      <w:pPr>
        <w:jc w:val="both"/>
        <w:rPr>
          <w:rFonts w:ascii="Arial" w:hAnsi="Arial" w:cs="Arial"/>
          <w:sz w:val="20"/>
          <w:szCs w:val="20"/>
          <w:highlight w:val="yellow"/>
        </w:rPr>
      </w:pPr>
    </w:p>
    <w:p w14:paraId="02CF5519" w14:textId="77777777" w:rsidR="00705FB0" w:rsidRPr="00D40442" w:rsidRDefault="00705FB0" w:rsidP="00705FB0">
      <w:pPr>
        <w:pStyle w:val="Nivel2"/>
      </w:pPr>
      <w:r w:rsidRPr="00D40442">
        <w:t>Mandaguaçu, 07 de julho de 2026.</w:t>
      </w:r>
    </w:p>
    <w:p w14:paraId="67003F7A" w14:textId="77777777" w:rsidR="00705FB0" w:rsidRPr="00D40442" w:rsidRDefault="00705FB0" w:rsidP="00705FB0">
      <w:pPr>
        <w:pStyle w:val="Nivel2"/>
      </w:pPr>
    </w:p>
    <w:tbl>
      <w:tblPr>
        <w:tblW w:w="7599" w:type="dxa"/>
        <w:jc w:val="center"/>
        <w:tblLook w:val="04A0" w:firstRow="1" w:lastRow="0" w:firstColumn="1" w:lastColumn="0" w:noHBand="0" w:noVBand="1"/>
      </w:tblPr>
      <w:tblGrid>
        <w:gridCol w:w="3927"/>
        <w:gridCol w:w="3672"/>
      </w:tblGrid>
      <w:tr w:rsidR="00705FB0" w:rsidRPr="00D40442" w14:paraId="48A694FD" w14:textId="77777777" w:rsidTr="000E2E2B">
        <w:trPr>
          <w:trHeight w:val="699"/>
          <w:jc w:val="center"/>
        </w:trPr>
        <w:tc>
          <w:tcPr>
            <w:tcW w:w="3927" w:type="dxa"/>
          </w:tcPr>
          <w:p w14:paraId="0F900949" w14:textId="77777777" w:rsidR="00705FB0" w:rsidRPr="00D40442" w:rsidRDefault="00705FB0" w:rsidP="000E2E2B">
            <w:pPr>
              <w:jc w:val="center"/>
              <w:rPr>
                <w:rFonts w:ascii="Arial" w:eastAsia="Arial" w:hAnsi="Arial" w:cs="Arial"/>
                <w:sz w:val="20"/>
                <w:szCs w:val="20"/>
              </w:rPr>
            </w:pPr>
            <w:r w:rsidRPr="00D40442">
              <w:rPr>
                <w:rFonts w:ascii="Arial" w:eastAsia="Arial" w:hAnsi="Arial" w:cs="Arial"/>
                <w:sz w:val="20"/>
                <w:szCs w:val="20"/>
              </w:rPr>
              <w:t>Débora Canassa Volpato</w:t>
            </w:r>
          </w:p>
          <w:p w14:paraId="23C0F775" w14:textId="77777777" w:rsidR="00705FB0" w:rsidRPr="00D40442" w:rsidRDefault="00705FB0" w:rsidP="000E2E2B">
            <w:pPr>
              <w:jc w:val="center"/>
              <w:rPr>
                <w:rFonts w:ascii="Arial" w:hAnsi="Arial" w:cs="Arial"/>
                <w:sz w:val="20"/>
                <w:szCs w:val="20"/>
                <w:highlight w:val="yellow"/>
              </w:rPr>
            </w:pPr>
            <w:r w:rsidRPr="00D40442">
              <w:rPr>
                <w:rFonts w:ascii="Arial" w:eastAsia="Arial" w:hAnsi="Arial" w:cs="Arial"/>
                <w:b/>
                <w:sz w:val="20"/>
                <w:szCs w:val="20"/>
              </w:rPr>
              <w:t>Farmacêutica Municipal</w:t>
            </w:r>
          </w:p>
        </w:tc>
        <w:tc>
          <w:tcPr>
            <w:tcW w:w="3672" w:type="dxa"/>
          </w:tcPr>
          <w:p w14:paraId="3CE21759" w14:textId="77777777" w:rsidR="00705FB0" w:rsidRPr="00D40442" w:rsidRDefault="00705FB0" w:rsidP="000E2E2B">
            <w:pPr>
              <w:jc w:val="center"/>
              <w:rPr>
                <w:rFonts w:ascii="Arial" w:hAnsi="Arial" w:cs="Arial"/>
                <w:sz w:val="20"/>
                <w:szCs w:val="20"/>
              </w:rPr>
            </w:pPr>
            <w:r w:rsidRPr="00D40442">
              <w:rPr>
                <w:rFonts w:ascii="Arial" w:hAnsi="Arial" w:cs="Arial"/>
                <w:sz w:val="20"/>
                <w:szCs w:val="20"/>
                <w:lang w:eastAsia="pt-BR"/>
              </w:rPr>
              <w:t>Jéssika Cardoso Baldin</w:t>
            </w:r>
            <w:r w:rsidRPr="00D40442">
              <w:rPr>
                <w:rFonts w:ascii="Arial" w:hAnsi="Arial" w:cs="Arial"/>
                <w:b/>
                <w:sz w:val="20"/>
                <w:szCs w:val="20"/>
              </w:rPr>
              <w:t xml:space="preserve"> </w:t>
            </w:r>
            <w:r w:rsidRPr="00D40442">
              <w:rPr>
                <w:rFonts w:ascii="Arial" w:hAnsi="Arial" w:cs="Arial"/>
                <w:b/>
                <w:bCs/>
                <w:sz w:val="20"/>
                <w:szCs w:val="20"/>
                <w:lang w:eastAsia="pt-BR"/>
              </w:rPr>
              <w:t>Diretora Administrativa da Secretária de Saúde</w:t>
            </w:r>
          </w:p>
        </w:tc>
      </w:tr>
      <w:tr w:rsidR="00705FB0" w:rsidRPr="00D40442" w14:paraId="5A6EEEC0" w14:textId="77777777" w:rsidTr="000E2E2B">
        <w:trPr>
          <w:trHeight w:val="699"/>
          <w:jc w:val="center"/>
        </w:trPr>
        <w:tc>
          <w:tcPr>
            <w:tcW w:w="3927" w:type="dxa"/>
          </w:tcPr>
          <w:p w14:paraId="39AE77B7" w14:textId="77777777" w:rsidR="00705FB0" w:rsidRPr="00D40442" w:rsidRDefault="00705FB0" w:rsidP="000E2E2B">
            <w:pPr>
              <w:jc w:val="center"/>
              <w:rPr>
                <w:rFonts w:ascii="Arial" w:hAnsi="Arial" w:cs="Arial"/>
                <w:sz w:val="20"/>
                <w:szCs w:val="20"/>
              </w:rPr>
            </w:pPr>
          </w:p>
          <w:p w14:paraId="75337E18" w14:textId="77777777" w:rsidR="00705FB0" w:rsidRPr="00D40442" w:rsidRDefault="00705FB0" w:rsidP="000E2E2B">
            <w:pPr>
              <w:jc w:val="center"/>
              <w:rPr>
                <w:rFonts w:ascii="Arial" w:hAnsi="Arial" w:cs="Arial"/>
                <w:sz w:val="20"/>
                <w:szCs w:val="20"/>
              </w:rPr>
            </w:pPr>
          </w:p>
          <w:p w14:paraId="53795E05" w14:textId="77777777" w:rsidR="00705FB0" w:rsidRPr="00D40442" w:rsidRDefault="00705FB0" w:rsidP="000E2E2B">
            <w:pPr>
              <w:jc w:val="center"/>
              <w:rPr>
                <w:rFonts w:ascii="Arial" w:hAnsi="Arial" w:cs="Arial"/>
                <w:b/>
                <w:bCs/>
                <w:sz w:val="20"/>
                <w:szCs w:val="20"/>
                <w:shd w:val="clear" w:color="auto" w:fill="FFFFFF"/>
              </w:rPr>
            </w:pPr>
            <w:r w:rsidRPr="00D40442">
              <w:rPr>
                <w:rFonts w:ascii="Arial" w:hAnsi="Arial" w:cs="Arial"/>
                <w:sz w:val="20"/>
                <w:szCs w:val="20"/>
              </w:rPr>
              <w:t>Natalia Dillio Ferin</w:t>
            </w:r>
          </w:p>
          <w:p w14:paraId="7218D708" w14:textId="77777777" w:rsidR="00705FB0" w:rsidRPr="00D40442" w:rsidRDefault="00705FB0" w:rsidP="000E2E2B">
            <w:pPr>
              <w:jc w:val="center"/>
              <w:rPr>
                <w:rFonts w:ascii="Arial" w:eastAsia="Arial" w:hAnsi="Arial" w:cs="Arial"/>
                <w:b/>
                <w:bCs/>
                <w:sz w:val="20"/>
                <w:szCs w:val="20"/>
              </w:rPr>
            </w:pPr>
            <w:r w:rsidRPr="00D40442">
              <w:rPr>
                <w:rFonts w:ascii="Arial" w:hAnsi="Arial" w:cs="Arial"/>
                <w:b/>
                <w:bCs/>
                <w:sz w:val="20"/>
                <w:szCs w:val="20"/>
                <w:shd w:val="clear" w:color="auto" w:fill="FFFFFF"/>
              </w:rPr>
              <w:t>Secretária Municipal de Saúde</w:t>
            </w:r>
          </w:p>
        </w:tc>
        <w:tc>
          <w:tcPr>
            <w:tcW w:w="3672" w:type="dxa"/>
          </w:tcPr>
          <w:p w14:paraId="3DFE395B" w14:textId="77777777" w:rsidR="00705FB0" w:rsidRPr="00D40442" w:rsidRDefault="00705FB0" w:rsidP="000E2E2B">
            <w:pPr>
              <w:jc w:val="center"/>
              <w:rPr>
                <w:rFonts w:ascii="Arial" w:hAnsi="Arial" w:cs="Arial"/>
                <w:sz w:val="20"/>
                <w:szCs w:val="20"/>
              </w:rPr>
            </w:pPr>
          </w:p>
          <w:p w14:paraId="5CEB1DD1" w14:textId="77777777" w:rsidR="00705FB0" w:rsidRPr="00D40442" w:rsidRDefault="00705FB0" w:rsidP="000E2E2B">
            <w:pPr>
              <w:jc w:val="center"/>
              <w:rPr>
                <w:rFonts w:ascii="Arial" w:hAnsi="Arial" w:cs="Arial"/>
                <w:sz w:val="20"/>
                <w:szCs w:val="20"/>
              </w:rPr>
            </w:pPr>
          </w:p>
          <w:p w14:paraId="42E3B8E3" w14:textId="77777777" w:rsidR="00705FB0" w:rsidRPr="00D40442" w:rsidRDefault="00705FB0" w:rsidP="000E2E2B">
            <w:pPr>
              <w:jc w:val="center"/>
              <w:rPr>
                <w:rFonts w:ascii="Arial" w:hAnsi="Arial" w:cs="Arial"/>
                <w:sz w:val="20"/>
                <w:szCs w:val="20"/>
              </w:rPr>
            </w:pPr>
            <w:r w:rsidRPr="00D40442">
              <w:rPr>
                <w:rFonts w:ascii="Arial" w:hAnsi="Arial" w:cs="Arial"/>
                <w:sz w:val="20"/>
                <w:szCs w:val="20"/>
              </w:rPr>
              <w:t>Paola Samira Nabarrete Pineli</w:t>
            </w:r>
          </w:p>
          <w:p w14:paraId="3538ADC3" w14:textId="77777777" w:rsidR="00705FB0" w:rsidRPr="00D40442" w:rsidRDefault="00705FB0" w:rsidP="000E2E2B">
            <w:pPr>
              <w:jc w:val="center"/>
              <w:rPr>
                <w:rFonts w:ascii="Arial" w:hAnsi="Arial" w:cs="Arial"/>
                <w:sz w:val="20"/>
                <w:szCs w:val="20"/>
                <w:lang w:eastAsia="pt-BR"/>
              </w:rPr>
            </w:pPr>
            <w:r w:rsidRPr="00D40442">
              <w:rPr>
                <w:rFonts w:ascii="Arial" w:eastAsia="Arial" w:hAnsi="Arial" w:cs="Arial"/>
                <w:b/>
                <w:bCs/>
                <w:sz w:val="20"/>
                <w:szCs w:val="20"/>
              </w:rPr>
              <w:t>Diretora de Atenção em Saúde</w:t>
            </w:r>
          </w:p>
        </w:tc>
      </w:tr>
    </w:tbl>
    <w:p w14:paraId="6CCA1E94" w14:textId="77777777" w:rsidR="00705FB0" w:rsidRPr="00D40442" w:rsidRDefault="00705FB0" w:rsidP="00705FB0">
      <w:pPr>
        <w:pStyle w:val="Nivel2"/>
      </w:pPr>
    </w:p>
    <w:p w14:paraId="21040403" w14:textId="77777777" w:rsidR="00705FB0" w:rsidRPr="00D40442" w:rsidRDefault="00705FB0" w:rsidP="00705FB0">
      <w:pPr>
        <w:jc w:val="both"/>
        <w:rPr>
          <w:rFonts w:ascii="Arial" w:hAnsi="Arial" w:cs="Arial"/>
          <w:sz w:val="20"/>
          <w:szCs w:val="20"/>
          <w:highlight w:val="yellow"/>
        </w:rPr>
      </w:pPr>
    </w:p>
    <w:p w14:paraId="321A9E77" w14:textId="77777777" w:rsidR="00705FB0" w:rsidRPr="00D40442" w:rsidRDefault="00705FB0" w:rsidP="00705FB0">
      <w:pPr>
        <w:jc w:val="both"/>
        <w:rPr>
          <w:rFonts w:ascii="Arial" w:hAnsi="Arial" w:cs="Arial"/>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9"/>
          <w:pgSz w:w="11906" w:h="16838"/>
          <w:pgMar w:top="1417" w:right="1701" w:bottom="1417" w:left="1701" w:header="708" w:footer="708" w:gutter="0"/>
          <w:cols w:space="708"/>
          <w:docGrid w:linePitch="360"/>
        </w:sectPr>
      </w:pPr>
    </w:p>
    <w:p w14:paraId="08462374" w14:textId="72BA372E"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24FB3">
        <w:rPr>
          <w:rFonts w:ascii="Arial" w:hAnsi="Arial" w:cs="Arial"/>
          <w:b/>
          <w:sz w:val="20"/>
          <w:szCs w:val="20"/>
          <w:u w:val="single"/>
        </w:rPr>
        <w:t>64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28DE940"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B4752" w:rsidRPr="00663FB7">
        <w:rPr>
          <w:rFonts w:ascii="Arial" w:hAnsi="Arial" w:cs="Arial"/>
          <w:sz w:val="20"/>
          <w:szCs w:val="20"/>
        </w:rPr>
        <w:t xml:space="preserve">Registro de preços </w:t>
      </w:r>
      <w:r w:rsidR="00705FB0" w:rsidRPr="00D40442">
        <w:rPr>
          <w:rFonts w:ascii="Arial" w:hAnsi="Arial" w:cs="Arial"/>
          <w:sz w:val="20"/>
          <w:szCs w:val="20"/>
        </w:rPr>
        <w:t xml:space="preserve">para futura contratação de pessoa jurídica para aquisição </w:t>
      </w:r>
      <w:r w:rsidR="00705FB0" w:rsidRPr="00D40442">
        <w:rPr>
          <w:rFonts w:ascii="Arial" w:hAnsi="Arial" w:cs="Arial"/>
          <w:spacing w:val="1"/>
          <w:sz w:val="20"/>
          <w:szCs w:val="20"/>
          <w:u w:val="single"/>
        </w:rPr>
        <w:t>parcelada</w:t>
      </w:r>
      <w:r w:rsidR="00705FB0" w:rsidRPr="00D40442">
        <w:rPr>
          <w:rFonts w:ascii="Arial" w:hAnsi="Arial" w:cs="Arial"/>
          <w:spacing w:val="1"/>
          <w:sz w:val="20"/>
          <w:szCs w:val="20"/>
        </w:rPr>
        <w:t xml:space="preserve"> de materiais médicos hospitalares, equipamentos e materiais para central de esterilização, para atender a Secretária Municipal de Saúde</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D66370">
      <w:pPr>
        <w:pStyle w:val="Nvel3"/>
        <w:numPr>
          <w:ilvl w:val="2"/>
          <w:numId w:val="22"/>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D66370">
      <w:pPr>
        <w:pStyle w:val="Nivel2"/>
        <w:numPr>
          <w:ilvl w:val="1"/>
          <w:numId w:val="22"/>
        </w:numPr>
        <w:spacing w:line="360" w:lineRule="auto"/>
        <w:ind w:left="0" w:firstLine="0"/>
      </w:pPr>
      <w:r w:rsidRPr="00C82CB6">
        <w:lastRenderedPageBreak/>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lastRenderedPageBreak/>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D66370">
      <w:pPr>
        <w:pStyle w:val="Nvel3"/>
        <w:numPr>
          <w:ilvl w:val="2"/>
          <w:numId w:val="22"/>
        </w:numPr>
        <w:spacing w:line="360" w:lineRule="auto"/>
        <w:ind w:left="284" w:firstLine="0"/>
      </w:pPr>
      <w:r w:rsidRPr="00C82CB6">
        <w:lastRenderedPageBreak/>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 xml:space="preserve">ntos, caberá ao fornecedor beneficiário da ata de registro de </w:t>
      </w:r>
      <w:r w:rsidRPr="00DC1B9F">
        <w:lastRenderedPageBreak/>
        <w:t>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lastRenderedPageBreak/>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7E6B385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9390B" w:rsidRPr="00E46DD9">
        <w:rPr>
          <w:rFonts w:ascii="Arial" w:hAnsi="Arial" w:cs="Arial"/>
          <w:b/>
          <w:sz w:val="20"/>
          <w:szCs w:val="20"/>
          <w:highlight w:val="yellow"/>
          <w:u w:val="single"/>
        </w:rPr>
        <w:t>27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5B98C5B2" w14:textId="77777777" w:rsidR="00BA4F26" w:rsidRDefault="00BA4F26" w:rsidP="00CE4141">
      <w:pPr>
        <w:ind w:left="426" w:right="464"/>
        <w:jc w:val="center"/>
        <w:rPr>
          <w:rFonts w:ascii="Arial" w:hAnsi="Arial" w:cs="Arial"/>
          <w:b/>
          <w:bCs/>
          <w:sz w:val="20"/>
          <w:szCs w:val="20"/>
          <w:u w:val="single"/>
        </w:rPr>
      </w:pPr>
    </w:p>
    <w:p w14:paraId="34147AF7" w14:textId="77777777" w:rsidR="002550DA" w:rsidRPr="006742C4" w:rsidRDefault="002550DA" w:rsidP="002550DA">
      <w:pPr>
        <w:pStyle w:val="Corpodetexto"/>
        <w:rPr>
          <w:rFonts w:ascii="Arial" w:hAnsi="Arial" w:cs="Arial"/>
          <w:sz w:val="24"/>
          <w:szCs w:val="24"/>
        </w:rPr>
      </w:pPr>
    </w:p>
    <w:p w14:paraId="10BE2FA6" w14:textId="77777777" w:rsidR="002550DA" w:rsidRPr="006742C4" w:rsidRDefault="002550DA" w:rsidP="002550DA">
      <w:pPr>
        <w:pStyle w:val="Ttulo"/>
        <w:rPr>
          <w:rFonts w:cs="Arial"/>
          <w:sz w:val="24"/>
          <w:szCs w:val="24"/>
        </w:rPr>
      </w:pPr>
      <w:r w:rsidRPr="006742C4">
        <w:rPr>
          <w:rFonts w:cs="Arial"/>
          <w:sz w:val="24"/>
          <w:szCs w:val="24"/>
        </w:rPr>
        <w:t>ESTUDO</w:t>
      </w:r>
      <w:r w:rsidRPr="006742C4">
        <w:rPr>
          <w:rFonts w:cs="Arial"/>
          <w:spacing w:val="-5"/>
          <w:sz w:val="24"/>
          <w:szCs w:val="24"/>
        </w:rPr>
        <w:t xml:space="preserve"> </w:t>
      </w:r>
      <w:r w:rsidRPr="006742C4">
        <w:rPr>
          <w:rFonts w:cs="Arial"/>
          <w:sz w:val="24"/>
          <w:szCs w:val="24"/>
        </w:rPr>
        <w:t>TÉCNICO</w:t>
      </w:r>
      <w:r w:rsidRPr="006742C4">
        <w:rPr>
          <w:rFonts w:cs="Arial"/>
          <w:spacing w:val="-5"/>
          <w:sz w:val="24"/>
          <w:szCs w:val="24"/>
        </w:rPr>
        <w:t xml:space="preserve"> </w:t>
      </w:r>
      <w:r w:rsidRPr="006742C4">
        <w:rPr>
          <w:rFonts w:cs="Arial"/>
          <w:sz w:val="24"/>
          <w:szCs w:val="24"/>
        </w:rPr>
        <w:t xml:space="preserve">PRELIMINAR  - </w:t>
      </w:r>
      <w:r w:rsidRPr="006742C4">
        <w:rPr>
          <w:rFonts w:cs="Arial"/>
          <w:spacing w:val="1"/>
          <w:sz w:val="24"/>
          <w:szCs w:val="24"/>
        </w:rPr>
        <w:t xml:space="preserve">MATERIAIS MÉDICOS HOSPITALARES, EQUIPAMENTOS </w:t>
      </w:r>
      <w:r>
        <w:rPr>
          <w:rFonts w:cs="Arial"/>
          <w:spacing w:val="1"/>
          <w:sz w:val="24"/>
          <w:szCs w:val="24"/>
        </w:rPr>
        <w:t xml:space="preserve">E </w:t>
      </w:r>
      <w:r w:rsidRPr="006742C4">
        <w:rPr>
          <w:rFonts w:cs="Arial"/>
          <w:spacing w:val="1"/>
          <w:sz w:val="24"/>
          <w:szCs w:val="24"/>
        </w:rPr>
        <w:t>MATERIAIS PARA CENTRAL DE ESTERILIZAÇÃO</w:t>
      </w:r>
    </w:p>
    <w:p w14:paraId="6B36A594" w14:textId="77777777" w:rsidR="002550DA" w:rsidRPr="006742C4" w:rsidRDefault="002550DA" w:rsidP="002550DA">
      <w:pPr>
        <w:pStyle w:val="Corpodetexto"/>
        <w:rPr>
          <w:rFonts w:ascii="Arial" w:hAnsi="Arial" w:cs="Arial"/>
          <w:b/>
          <w:sz w:val="24"/>
          <w:szCs w:val="24"/>
        </w:rPr>
      </w:pPr>
    </w:p>
    <w:p w14:paraId="2A7B1A66"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Informações</w:t>
      </w:r>
      <w:r w:rsidRPr="006742C4">
        <w:rPr>
          <w:rFonts w:ascii="Arial" w:hAnsi="Arial" w:cs="Arial"/>
          <w:spacing w:val="-9"/>
          <w:szCs w:val="24"/>
        </w:rPr>
        <w:t xml:space="preserve"> </w:t>
      </w:r>
      <w:r w:rsidRPr="006742C4">
        <w:rPr>
          <w:rFonts w:ascii="Arial" w:hAnsi="Arial" w:cs="Arial"/>
          <w:szCs w:val="24"/>
        </w:rPr>
        <w:t>Básicas</w:t>
      </w:r>
    </w:p>
    <w:p w14:paraId="4FB089CE" w14:textId="77777777" w:rsidR="002550DA" w:rsidRPr="006742C4" w:rsidRDefault="002550DA" w:rsidP="002550DA">
      <w:pPr>
        <w:pStyle w:val="Corpodetexto"/>
        <w:widowControl w:val="0"/>
        <w:numPr>
          <w:ilvl w:val="1"/>
          <w:numId w:val="318"/>
        </w:numPr>
        <w:suppressAutoHyphens w:val="0"/>
        <w:autoSpaceDE w:val="0"/>
        <w:autoSpaceDN w:val="0"/>
        <w:spacing w:line="360" w:lineRule="auto"/>
        <w:ind w:left="0" w:firstLine="0"/>
        <w:rPr>
          <w:rFonts w:ascii="Arial" w:hAnsi="Arial" w:cs="Arial"/>
          <w:spacing w:val="-2"/>
          <w:sz w:val="24"/>
          <w:szCs w:val="24"/>
        </w:rPr>
      </w:pPr>
      <w:r w:rsidRPr="006742C4">
        <w:rPr>
          <w:rFonts w:ascii="Arial" w:hAnsi="Arial" w:cs="Arial"/>
          <w:sz w:val="24"/>
          <w:szCs w:val="24"/>
        </w:rPr>
        <w:t>Unidade</w:t>
      </w:r>
      <w:r w:rsidRPr="006742C4">
        <w:rPr>
          <w:rFonts w:ascii="Arial" w:hAnsi="Arial" w:cs="Arial"/>
          <w:spacing w:val="-2"/>
          <w:sz w:val="24"/>
          <w:szCs w:val="24"/>
        </w:rPr>
        <w:t xml:space="preserve"> </w:t>
      </w:r>
      <w:r w:rsidRPr="006742C4">
        <w:rPr>
          <w:rFonts w:ascii="Arial" w:hAnsi="Arial" w:cs="Arial"/>
          <w:sz w:val="24"/>
          <w:szCs w:val="24"/>
        </w:rPr>
        <w:t>Requisitante:</w:t>
      </w:r>
      <w:r w:rsidRPr="006742C4">
        <w:rPr>
          <w:rFonts w:ascii="Arial" w:hAnsi="Arial" w:cs="Arial"/>
          <w:b/>
          <w:spacing w:val="-1"/>
          <w:sz w:val="24"/>
          <w:szCs w:val="24"/>
        </w:rPr>
        <w:t xml:space="preserve"> </w:t>
      </w:r>
      <w:r w:rsidRPr="006742C4">
        <w:rPr>
          <w:rFonts w:ascii="Arial" w:hAnsi="Arial" w:cs="Arial"/>
          <w:sz w:val="24"/>
          <w:szCs w:val="24"/>
        </w:rPr>
        <w:t>Secretária de Saúde</w:t>
      </w:r>
    </w:p>
    <w:p w14:paraId="42A37A01" w14:textId="77777777" w:rsidR="002550DA" w:rsidRPr="006742C4" w:rsidRDefault="002550DA" w:rsidP="002550DA">
      <w:pPr>
        <w:pStyle w:val="Corpodetexto"/>
        <w:spacing w:line="360" w:lineRule="auto"/>
        <w:rPr>
          <w:rFonts w:ascii="Arial" w:hAnsi="Arial" w:cs="Arial"/>
          <w:sz w:val="24"/>
          <w:szCs w:val="24"/>
        </w:rPr>
      </w:pPr>
    </w:p>
    <w:p w14:paraId="148C4DDC"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Objeto da contratação</w:t>
      </w:r>
    </w:p>
    <w:p w14:paraId="6593AE10" w14:textId="77777777" w:rsidR="002550DA" w:rsidRPr="000F0296" w:rsidRDefault="002550DA" w:rsidP="002550DA">
      <w:pPr>
        <w:pStyle w:val="PargrafodaLista"/>
        <w:numPr>
          <w:ilvl w:val="1"/>
          <w:numId w:val="309"/>
        </w:numPr>
        <w:tabs>
          <w:tab w:val="left" w:pos="435"/>
        </w:tabs>
        <w:suppressAutoHyphens w:val="0"/>
        <w:autoSpaceDE w:val="0"/>
        <w:autoSpaceDN w:val="0"/>
        <w:spacing w:line="360" w:lineRule="auto"/>
        <w:ind w:left="0" w:firstLine="0"/>
        <w:jc w:val="both"/>
        <w:rPr>
          <w:rFonts w:ascii="Arial" w:hAnsi="Arial" w:cs="Arial"/>
        </w:rPr>
      </w:pPr>
      <w:r w:rsidRPr="000F0296">
        <w:rPr>
          <w:rFonts w:ascii="Arial" w:hAnsi="Arial" w:cs="Arial"/>
          <w:spacing w:val="1"/>
        </w:rPr>
        <w:t xml:space="preserve">Aquisição </w:t>
      </w:r>
      <w:r w:rsidRPr="000F0296">
        <w:rPr>
          <w:rFonts w:ascii="Arial" w:hAnsi="Arial" w:cs="Arial"/>
          <w:spacing w:val="1"/>
          <w:u w:val="single"/>
        </w:rPr>
        <w:t>parcelada</w:t>
      </w:r>
      <w:r w:rsidRPr="000F0296">
        <w:rPr>
          <w:rFonts w:ascii="Arial" w:hAnsi="Arial" w:cs="Arial"/>
          <w:spacing w:val="1"/>
        </w:rPr>
        <w:t xml:space="preserve"> de materiais médicos hospitalares, equipamentos e materiais para central de esterilização, para atender a Secretária Municipal de Saúde, </w:t>
      </w:r>
      <w:r w:rsidRPr="000F0296">
        <w:rPr>
          <w:rFonts w:ascii="Arial" w:hAnsi="Arial" w:cs="Arial"/>
        </w:rPr>
        <w:t>conforme</w:t>
      </w:r>
      <w:r w:rsidRPr="000F0296">
        <w:rPr>
          <w:rFonts w:ascii="Arial" w:hAnsi="Arial" w:cs="Arial"/>
          <w:spacing w:val="1"/>
        </w:rPr>
        <w:t xml:space="preserve"> </w:t>
      </w:r>
      <w:r w:rsidRPr="000F0296">
        <w:rPr>
          <w:rFonts w:ascii="Arial" w:hAnsi="Arial" w:cs="Arial"/>
        </w:rPr>
        <w:t>Termo</w:t>
      </w:r>
      <w:r w:rsidRPr="000F0296">
        <w:rPr>
          <w:rFonts w:ascii="Arial" w:hAnsi="Arial" w:cs="Arial"/>
          <w:spacing w:val="1"/>
        </w:rPr>
        <w:t xml:space="preserve"> </w:t>
      </w:r>
      <w:r w:rsidRPr="000F0296">
        <w:rPr>
          <w:rFonts w:ascii="Arial" w:hAnsi="Arial" w:cs="Arial"/>
        </w:rPr>
        <w:t>de</w:t>
      </w:r>
      <w:r w:rsidRPr="000F0296">
        <w:rPr>
          <w:rFonts w:ascii="Arial" w:hAnsi="Arial" w:cs="Arial"/>
          <w:spacing w:val="1"/>
        </w:rPr>
        <w:t xml:space="preserve"> </w:t>
      </w:r>
      <w:r w:rsidRPr="000F0296">
        <w:rPr>
          <w:rFonts w:ascii="Arial" w:hAnsi="Arial" w:cs="Arial"/>
        </w:rPr>
        <w:t>Referência,</w:t>
      </w:r>
      <w:r w:rsidRPr="000F0296">
        <w:rPr>
          <w:rFonts w:ascii="Arial" w:hAnsi="Arial" w:cs="Arial"/>
          <w:spacing w:val="1"/>
        </w:rPr>
        <w:t xml:space="preserve"> </w:t>
      </w:r>
      <w:r w:rsidRPr="000F0296">
        <w:rPr>
          <w:rFonts w:ascii="Arial" w:hAnsi="Arial" w:cs="Arial"/>
        </w:rPr>
        <w:t>onde</w:t>
      </w:r>
      <w:r w:rsidRPr="000F0296">
        <w:rPr>
          <w:rFonts w:ascii="Arial" w:hAnsi="Arial" w:cs="Arial"/>
          <w:spacing w:val="1"/>
        </w:rPr>
        <w:t xml:space="preserve"> </w:t>
      </w:r>
      <w:r w:rsidRPr="000F0296">
        <w:rPr>
          <w:rFonts w:ascii="Arial" w:hAnsi="Arial" w:cs="Arial"/>
        </w:rPr>
        <w:t>estão</w:t>
      </w:r>
      <w:r w:rsidRPr="000F0296">
        <w:rPr>
          <w:rFonts w:ascii="Arial" w:hAnsi="Arial" w:cs="Arial"/>
          <w:spacing w:val="1"/>
        </w:rPr>
        <w:t xml:space="preserve"> </w:t>
      </w:r>
      <w:r w:rsidRPr="000F0296">
        <w:rPr>
          <w:rFonts w:ascii="Arial" w:hAnsi="Arial" w:cs="Arial"/>
        </w:rPr>
        <w:t>discriminados</w:t>
      </w:r>
      <w:r w:rsidRPr="000F0296">
        <w:rPr>
          <w:rFonts w:ascii="Arial" w:hAnsi="Arial" w:cs="Arial"/>
          <w:spacing w:val="-1"/>
        </w:rPr>
        <w:t xml:space="preserve"> </w:t>
      </w:r>
      <w:r w:rsidRPr="000F0296">
        <w:rPr>
          <w:rFonts w:ascii="Arial" w:hAnsi="Arial" w:cs="Arial"/>
        </w:rPr>
        <w:t>os itens,</w:t>
      </w:r>
      <w:r w:rsidRPr="000F0296">
        <w:rPr>
          <w:rFonts w:ascii="Arial" w:hAnsi="Arial" w:cs="Arial"/>
          <w:spacing w:val="-2"/>
        </w:rPr>
        <w:t xml:space="preserve"> </w:t>
      </w:r>
      <w:r w:rsidRPr="000F0296">
        <w:rPr>
          <w:rFonts w:ascii="Arial" w:hAnsi="Arial" w:cs="Arial"/>
        </w:rPr>
        <w:t>suas</w:t>
      </w:r>
      <w:r w:rsidRPr="000F0296">
        <w:rPr>
          <w:rFonts w:ascii="Arial" w:hAnsi="Arial" w:cs="Arial"/>
          <w:spacing w:val="-1"/>
        </w:rPr>
        <w:t xml:space="preserve"> </w:t>
      </w:r>
      <w:r w:rsidRPr="000F0296">
        <w:rPr>
          <w:rFonts w:ascii="Arial" w:hAnsi="Arial" w:cs="Arial"/>
        </w:rPr>
        <w:t>quantidades, unidades,</w:t>
      </w:r>
      <w:r w:rsidRPr="000F0296">
        <w:rPr>
          <w:rFonts w:ascii="Arial" w:hAnsi="Arial" w:cs="Arial"/>
          <w:spacing w:val="-1"/>
        </w:rPr>
        <w:t xml:space="preserve"> </w:t>
      </w:r>
      <w:r w:rsidRPr="000F0296">
        <w:rPr>
          <w:rFonts w:ascii="Arial" w:hAnsi="Arial" w:cs="Arial"/>
        </w:rPr>
        <w:t>código</w:t>
      </w:r>
      <w:r w:rsidRPr="000F0296">
        <w:rPr>
          <w:rFonts w:ascii="Arial" w:hAnsi="Arial" w:cs="Arial"/>
          <w:spacing w:val="-1"/>
        </w:rPr>
        <w:t xml:space="preserve"> </w:t>
      </w:r>
      <w:r w:rsidRPr="000F0296">
        <w:rPr>
          <w:rFonts w:ascii="Arial" w:hAnsi="Arial" w:cs="Arial"/>
        </w:rPr>
        <w:t>CATMAT</w:t>
      </w:r>
      <w:r w:rsidRPr="000F0296">
        <w:rPr>
          <w:rFonts w:ascii="Arial" w:hAnsi="Arial" w:cs="Arial"/>
          <w:spacing w:val="-1"/>
        </w:rPr>
        <w:t xml:space="preserve"> </w:t>
      </w:r>
      <w:r w:rsidRPr="000F0296">
        <w:rPr>
          <w:rFonts w:ascii="Arial" w:hAnsi="Arial" w:cs="Arial"/>
        </w:rPr>
        <w:t>e</w:t>
      </w:r>
      <w:r w:rsidRPr="000F0296">
        <w:rPr>
          <w:rFonts w:ascii="Arial" w:hAnsi="Arial" w:cs="Arial"/>
          <w:spacing w:val="-2"/>
        </w:rPr>
        <w:t xml:space="preserve"> </w:t>
      </w:r>
      <w:r w:rsidRPr="000F0296">
        <w:rPr>
          <w:rFonts w:ascii="Arial" w:hAnsi="Arial" w:cs="Arial"/>
        </w:rPr>
        <w:t>valores máximos estimados.</w:t>
      </w:r>
    </w:p>
    <w:p w14:paraId="6D897E0B" w14:textId="77777777" w:rsidR="002550DA" w:rsidRPr="006742C4" w:rsidRDefault="002550DA" w:rsidP="002550DA">
      <w:pPr>
        <w:pStyle w:val="Corpodetexto"/>
        <w:spacing w:line="360" w:lineRule="auto"/>
        <w:rPr>
          <w:rFonts w:ascii="Arial" w:hAnsi="Arial" w:cs="Arial"/>
          <w:sz w:val="24"/>
          <w:szCs w:val="24"/>
        </w:rPr>
      </w:pPr>
    </w:p>
    <w:p w14:paraId="4EB54ADB"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Definição</w:t>
      </w:r>
      <w:r w:rsidRPr="006742C4">
        <w:rPr>
          <w:rFonts w:ascii="Arial" w:hAnsi="Arial" w:cs="Arial"/>
          <w:spacing w:val="-6"/>
          <w:szCs w:val="24"/>
        </w:rPr>
        <w:t xml:space="preserve"> </w:t>
      </w:r>
      <w:r w:rsidRPr="006742C4">
        <w:rPr>
          <w:rFonts w:ascii="Arial" w:hAnsi="Arial" w:cs="Arial"/>
          <w:szCs w:val="24"/>
        </w:rPr>
        <w:t>da</w:t>
      </w:r>
      <w:r w:rsidRPr="006742C4">
        <w:rPr>
          <w:rFonts w:ascii="Arial" w:hAnsi="Arial" w:cs="Arial"/>
          <w:spacing w:val="-6"/>
          <w:szCs w:val="24"/>
        </w:rPr>
        <w:t xml:space="preserve"> </w:t>
      </w:r>
      <w:r w:rsidRPr="006742C4">
        <w:rPr>
          <w:rFonts w:ascii="Arial" w:hAnsi="Arial" w:cs="Arial"/>
          <w:szCs w:val="24"/>
        </w:rPr>
        <w:t>Modalidade</w:t>
      </w:r>
      <w:r w:rsidRPr="006742C4">
        <w:rPr>
          <w:rFonts w:ascii="Arial" w:hAnsi="Arial" w:cs="Arial"/>
          <w:spacing w:val="-6"/>
          <w:szCs w:val="24"/>
        </w:rPr>
        <w:t xml:space="preserve"> </w:t>
      </w:r>
      <w:r w:rsidRPr="006742C4">
        <w:rPr>
          <w:rFonts w:ascii="Arial" w:hAnsi="Arial" w:cs="Arial"/>
          <w:szCs w:val="24"/>
        </w:rPr>
        <w:t>e</w:t>
      </w:r>
      <w:r w:rsidRPr="006742C4">
        <w:rPr>
          <w:rFonts w:ascii="Arial" w:hAnsi="Arial" w:cs="Arial"/>
          <w:spacing w:val="-6"/>
          <w:szCs w:val="24"/>
        </w:rPr>
        <w:t xml:space="preserve"> </w:t>
      </w:r>
      <w:r w:rsidRPr="006742C4">
        <w:rPr>
          <w:rFonts w:ascii="Arial" w:hAnsi="Arial" w:cs="Arial"/>
          <w:szCs w:val="24"/>
        </w:rPr>
        <w:t>Natureza</w:t>
      </w:r>
    </w:p>
    <w:p w14:paraId="1C058BE7" w14:textId="77777777" w:rsidR="002550DA" w:rsidRPr="006742C4" w:rsidRDefault="002550DA" w:rsidP="002550DA">
      <w:pPr>
        <w:pStyle w:val="PargrafodaLista"/>
        <w:numPr>
          <w:ilvl w:val="1"/>
          <w:numId w:val="309"/>
        </w:numPr>
        <w:tabs>
          <w:tab w:val="left" w:pos="446"/>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 O fornecedor será selecionado por meio da realização de procedimento de </w:t>
      </w:r>
      <w:r w:rsidRPr="006742C4">
        <w:rPr>
          <w:rFonts w:ascii="Arial" w:hAnsi="Arial" w:cs="Arial"/>
          <w:u w:val="single"/>
        </w:rPr>
        <w:t>registro de preço</w:t>
      </w:r>
      <w:r w:rsidRPr="006742C4">
        <w:rPr>
          <w:rFonts w:ascii="Arial" w:hAnsi="Arial" w:cs="Arial"/>
        </w:rPr>
        <w:t xml:space="preserve">, com fundamento na hipótese do art. 82, da Lei nº 14.133/2021. A forma e critério de julgamento a ser utilizado no presente certame será o </w:t>
      </w:r>
      <w:r w:rsidRPr="006742C4">
        <w:rPr>
          <w:rFonts w:ascii="Arial" w:hAnsi="Arial" w:cs="Arial"/>
          <w:b/>
          <w:u w:val="single"/>
        </w:rPr>
        <w:t>menor preço por ITEM</w:t>
      </w:r>
      <w:r w:rsidRPr="006742C4">
        <w:rPr>
          <w:rFonts w:ascii="Arial" w:hAnsi="Arial" w:cs="Arial"/>
          <w:b/>
        </w:rPr>
        <w:t>.</w:t>
      </w:r>
    </w:p>
    <w:p w14:paraId="1BD4D651" w14:textId="77777777" w:rsidR="002550DA" w:rsidRPr="006742C4" w:rsidRDefault="002550DA" w:rsidP="002550DA">
      <w:pPr>
        <w:pStyle w:val="PargrafodaLista"/>
        <w:numPr>
          <w:ilvl w:val="1"/>
          <w:numId w:val="309"/>
        </w:numPr>
        <w:tabs>
          <w:tab w:val="left" w:pos="446"/>
        </w:tabs>
        <w:suppressAutoHyphens w:val="0"/>
        <w:autoSpaceDE w:val="0"/>
        <w:autoSpaceDN w:val="0"/>
        <w:spacing w:line="360" w:lineRule="auto"/>
        <w:ind w:left="0" w:firstLine="0"/>
        <w:jc w:val="both"/>
        <w:rPr>
          <w:rFonts w:ascii="Arial" w:hAnsi="Arial" w:cs="Arial"/>
        </w:rPr>
      </w:pPr>
      <w:r w:rsidRPr="006742C4">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nº 8.417, de 07 de fevereiro de 2023.</w:t>
      </w:r>
    </w:p>
    <w:p w14:paraId="4F2E9A25" w14:textId="77777777" w:rsidR="002550DA" w:rsidRPr="006742C4" w:rsidRDefault="002550DA" w:rsidP="002550DA">
      <w:pPr>
        <w:pStyle w:val="Corpodetexto"/>
        <w:spacing w:line="360" w:lineRule="auto"/>
        <w:rPr>
          <w:rFonts w:ascii="Arial" w:hAnsi="Arial" w:cs="Arial"/>
          <w:sz w:val="24"/>
          <w:szCs w:val="24"/>
        </w:rPr>
      </w:pPr>
    </w:p>
    <w:p w14:paraId="49DC6A89"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Descrição</w:t>
      </w:r>
      <w:r w:rsidRPr="006742C4">
        <w:rPr>
          <w:rFonts w:ascii="Arial" w:hAnsi="Arial" w:cs="Arial"/>
          <w:spacing w:val="-7"/>
          <w:szCs w:val="24"/>
        </w:rPr>
        <w:t xml:space="preserve"> </w:t>
      </w:r>
      <w:r w:rsidRPr="006742C4">
        <w:rPr>
          <w:rFonts w:ascii="Arial" w:hAnsi="Arial" w:cs="Arial"/>
          <w:szCs w:val="24"/>
        </w:rPr>
        <w:t>da</w:t>
      </w:r>
      <w:r w:rsidRPr="006742C4">
        <w:rPr>
          <w:rFonts w:ascii="Arial" w:hAnsi="Arial" w:cs="Arial"/>
          <w:spacing w:val="-7"/>
          <w:szCs w:val="24"/>
        </w:rPr>
        <w:t xml:space="preserve"> </w:t>
      </w:r>
      <w:r w:rsidRPr="006742C4">
        <w:rPr>
          <w:rFonts w:ascii="Arial" w:hAnsi="Arial" w:cs="Arial"/>
          <w:szCs w:val="24"/>
        </w:rPr>
        <w:t>necessidade</w:t>
      </w:r>
    </w:p>
    <w:p w14:paraId="27EFF598" w14:textId="77777777" w:rsidR="002550DA" w:rsidRPr="006742C4" w:rsidRDefault="002550DA" w:rsidP="002550DA">
      <w:pPr>
        <w:pStyle w:val="PargrafodaLista"/>
        <w:numPr>
          <w:ilvl w:val="1"/>
          <w:numId w:val="309"/>
        </w:numPr>
        <w:tabs>
          <w:tab w:val="left" w:pos="485"/>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1"/>
        </w:rPr>
        <w:t xml:space="preserve"> </w:t>
      </w:r>
      <w:r w:rsidRPr="006742C4">
        <w:rPr>
          <w:rFonts w:ascii="Arial" w:hAnsi="Arial" w:cs="Arial"/>
        </w:rPr>
        <w:t>presente</w:t>
      </w:r>
      <w:r w:rsidRPr="006742C4">
        <w:rPr>
          <w:rFonts w:ascii="Arial" w:hAnsi="Arial" w:cs="Arial"/>
          <w:spacing w:val="1"/>
        </w:rPr>
        <w:t xml:space="preserve"> </w:t>
      </w:r>
      <w:r w:rsidRPr="006742C4">
        <w:rPr>
          <w:rFonts w:ascii="Arial" w:hAnsi="Arial" w:cs="Arial"/>
        </w:rPr>
        <w:t>estudo</w:t>
      </w:r>
      <w:r w:rsidRPr="006742C4">
        <w:rPr>
          <w:rFonts w:ascii="Arial" w:hAnsi="Arial" w:cs="Arial"/>
          <w:spacing w:val="1"/>
        </w:rPr>
        <w:t xml:space="preserve"> </w:t>
      </w:r>
      <w:r w:rsidRPr="006742C4">
        <w:rPr>
          <w:rFonts w:ascii="Arial" w:hAnsi="Arial" w:cs="Arial"/>
        </w:rPr>
        <w:t>visa</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aquisição</w:t>
      </w:r>
      <w:r w:rsidRPr="006742C4">
        <w:rPr>
          <w:rFonts w:ascii="Arial" w:hAnsi="Arial" w:cs="Arial"/>
          <w:spacing w:val="1"/>
        </w:rPr>
        <w:t xml:space="preserve"> </w:t>
      </w:r>
      <w:r w:rsidRPr="006742C4">
        <w:rPr>
          <w:rFonts w:ascii="Arial" w:hAnsi="Arial" w:cs="Arial"/>
        </w:rPr>
        <w:t>de</w:t>
      </w:r>
      <w:r w:rsidRPr="006742C4">
        <w:rPr>
          <w:rFonts w:ascii="Arial" w:hAnsi="Arial" w:cs="Arial"/>
          <w:spacing w:val="1"/>
        </w:rPr>
        <w:t xml:space="preserve"> materiais médicos hospitalares,</w:t>
      </w:r>
      <w:r>
        <w:rPr>
          <w:rFonts w:ascii="Arial" w:hAnsi="Arial" w:cs="Arial"/>
          <w:spacing w:val="1"/>
        </w:rPr>
        <w:t xml:space="preserve"> </w:t>
      </w:r>
      <w:r w:rsidRPr="006742C4">
        <w:rPr>
          <w:rFonts w:ascii="Arial" w:hAnsi="Arial" w:cs="Arial"/>
          <w:spacing w:val="1"/>
        </w:rPr>
        <w:t>equipamentos</w:t>
      </w:r>
      <w:r>
        <w:rPr>
          <w:rFonts w:ascii="Arial" w:hAnsi="Arial" w:cs="Arial"/>
          <w:spacing w:val="1"/>
        </w:rPr>
        <w:t xml:space="preserve"> e </w:t>
      </w:r>
      <w:r w:rsidRPr="006742C4">
        <w:rPr>
          <w:rFonts w:ascii="Arial" w:hAnsi="Arial" w:cs="Arial"/>
          <w:spacing w:val="1"/>
        </w:rPr>
        <w:t xml:space="preserve"> </w:t>
      </w:r>
      <w:r>
        <w:rPr>
          <w:rFonts w:ascii="Arial" w:hAnsi="Arial" w:cs="Arial"/>
          <w:spacing w:val="1"/>
        </w:rPr>
        <w:t>materiais</w:t>
      </w:r>
      <w:r w:rsidRPr="006742C4">
        <w:rPr>
          <w:rFonts w:ascii="Arial" w:hAnsi="Arial" w:cs="Arial"/>
          <w:spacing w:val="1"/>
        </w:rPr>
        <w:t xml:space="preserve"> para a central de esterilização</w:t>
      </w:r>
      <w:r>
        <w:rPr>
          <w:rFonts w:ascii="Arial" w:hAnsi="Arial" w:cs="Arial"/>
          <w:spacing w:val="1"/>
        </w:rPr>
        <w:t>,</w:t>
      </w:r>
      <w:r w:rsidRPr="006742C4">
        <w:rPr>
          <w:rFonts w:ascii="Arial" w:hAnsi="Arial" w:cs="Arial"/>
          <w:spacing w:val="1"/>
        </w:rPr>
        <w:t xml:space="preserve"> </w:t>
      </w:r>
      <w:r w:rsidRPr="006742C4">
        <w:rPr>
          <w:rFonts w:ascii="Arial" w:hAnsi="Arial" w:cs="Arial"/>
        </w:rPr>
        <w:t>em</w:t>
      </w:r>
      <w:r w:rsidRPr="006742C4">
        <w:rPr>
          <w:rFonts w:ascii="Arial" w:hAnsi="Arial" w:cs="Arial"/>
          <w:spacing w:val="1"/>
        </w:rPr>
        <w:t xml:space="preserve"> </w:t>
      </w:r>
      <w:r w:rsidRPr="006742C4">
        <w:rPr>
          <w:rFonts w:ascii="Arial" w:hAnsi="Arial" w:cs="Arial"/>
        </w:rPr>
        <w:t>condições,</w:t>
      </w:r>
      <w:r w:rsidRPr="006742C4">
        <w:rPr>
          <w:rFonts w:ascii="Arial" w:hAnsi="Arial" w:cs="Arial"/>
          <w:spacing w:val="1"/>
        </w:rPr>
        <w:t xml:space="preserve"> </w:t>
      </w:r>
      <w:r w:rsidRPr="006742C4">
        <w:rPr>
          <w:rFonts w:ascii="Arial" w:hAnsi="Arial" w:cs="Arial"/>
        </w:rPr>
        <w:t>descrições,</w:t>
      </w:r>
      <w:r w:rsidRPr="006742C4">
        <w:rPr>
          <w:rFonts w:ascii="Arial" w:hAnsi="Arial" w:cs="Arial"/>
          <w:spacing w:val="1"/>
        </w:rPr>
        <w:t xml:space="preserve"> </w:t>
      </w:r>
      <w:r w:rsidRPr="006742C4">
        <w:rPr>
          <w:rFonts w:ascii="Arial" w:hAnsi="Arial" w:cs="Arial"/>
        </w:rPr>
        <w:t>quantidades,</w:t>
      </w:r>
      <w:r w:rsidRPr="006742C4">
        <w:rPr>
          <w:rFonts w:ascii="Arial" w:hAnsi="Arial" w:cs="Arial"/>
          <w:spacing w:val="1"/>
        </w:rPr>
        <w:t xml:space="preserve"> </w:t>
      </w:r>
      <w:r w:rsidRPr="006742C4">
        <w:rPr>
          <w:rFonts w:ascii="Arial" w:hAnsi="Arial" w:cs="Arial"/>
        </w:rPr>
        <w:t>frequência</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periodicidade</w:t>
      </w:r>
      <w:r w:rsidRPr="006742C4">
        <w:rPr>
          <w:rFonts w:ascii="Arial" w:hAnsi="Arial" w:cs="Arial"/>
          <w:spacing w:val="14"/>
        </w:rPr>
        <w:t xml:space="preserve"> </w:t>
      </w:r>
      <w:r w:rsidRPr="006742C4">
        <w:rPr>
          <w:rFonts w:ascii="Arial" w:hAnsi="Arial" w:cs="Arial"/>
        </w:rPr>
        <w:t>descritos</w:t>
      </w:r>
      <w:r w:rsidRPr="006742C4">
        <w:rPr>
          <w:rFonts w:ascii="Arial" w:hAnsi="Arial" w:cs="Arial"/>
          <w:spacing w:val="14"/>
        </w:rPr>
        <w:t xml:space="preserve"> </w:t>
      </w:r>
      <w:r w:rsidRPr="006742C4">
        <w:rPr>
          <w:rFonts w:ascii="Arial" w:hAnsi="Arial" w:cs="Arial"/>
        </w:rPr>
        <w:t>nesse</w:t>
      </w:r>
      <w:r w:rsidRPr="006742C4">
        <w:rPr>
          <w:rFonts w:ascii="Arial" w:hAnsi="Arial" w:cs="Arial"/>
          <w:spacing w:val="14"/>
        </w:rPr>
        <w:t xml:space="preserve"> </w:t>
      </w:r>
      <w:r w:rsidRPr="006742C4">
        <w:rPr>
          <w:rFonts w:ascii="Arial" w:hAnsi="Arial" w:cs="Arial"/>
        </w:rPr>
        <w:t>ETP</w:t>
      </w:r>
      <w:r w:rsidRPr="006742C4">
        <w:rPr>
          <w:rFonts w:ascii="Arial" w:hAnsi="Arial" w:cs="Arial"/>
          <w:spacing w:val="14"/>
        </w:rPr>
        <w:t xml:space="preserve"> </w:t>
      </w:r>
      <w:r w:rsidRPr="006742C4">
        <w:rPr>
          <w:rFonts w:ascii="Arial" w:hAnsi="Arial" w:cs="Arial"/>
        </w:rPr>
        <w:t>e</w:t>
      </w:r>
      <w:r w:rsidRPr="006742C4">
        <w:rPr>
          <w:rFonts w:ascii="Arial" w:hAnsi="Arial" w:cs="Arial"/>
          <w:spacing w:val="14"/>
        </w:rPr>
        <w:t xml:space="preserve"> </w:t>
      </w:r>
      <w:r w:rsidRPr="006742C4">
        <w:rPr>
          <w:rFonts w:ascii="Arial" w:hAnsi="Arial" w:cs="Arial"/>
        </w:rPr>
        <w:t>no</w:t>
      </w:r>
      <w:r w:rsidRPr="006742C4">
        <w:rPr>
          <w:rFonts w:ascii="Arial" w:hAnsi="Arial" w:cs="Arial"/>
          <w:spacing w:val="14"/>
        </w:rPr>
        <w:t xml:space="preserve"> </w:t>
      </w:r>
      <w:r w:rsidRPr="006742C4">
        <w:rPr>
          <w:rFonts w:ascii="Arial" w:hAnsi="Arial" w:cs="Arial"/>
        </w:rPr>
        <w:t>Termo</w:t>
      </w:r>
      <w:r w:rsidRPr="006742C4">
        <w:rPr>
          <w:rFonts w:ascii="Arial" w:hAnsi="Arial" w:cs="Arial"/>
          <w:spacing w:val="14"/>
        </w:rPr>
        <w:t xml:space="preserve"> </w:t>
      </w:r>
      <w:r w:rsidRPr="006742C4">
        <w:rPr>
          <w:rFonts w:ascii="Arial" w:hAnsi="Arial" w:cs="Arial"/>
        </w:rPr>
        <w:t>de</w:t>
      </w:r>
      <w:r w:rsidRPr="006742C4">
        <w:rPr>
          <w:rFonts w:ascii="Arial" w:hAnsi="Arial" w:cs="Arial"/>
          <w:spacing w:val="14"/>
        </w:rPr>
        <w:t xml:space="preserve"> </w:t>
      </w:r>
      <w:r w:rsidRPr="006742C4">
        <w:rPr>
          <w:rFonts w:ascii="Arial" w:hAnsi="Arial" w:cs="Arial"/>
        </w:rPr>
        <w:t>Referência (TR).</w:t>
      </w:r>
    </w:p>
    <w:p w14:paraId="3BAD8A4E" w14:textId="77777777" w:rsidR="002550DA" w:rsidRPr="006742C4" w:rsidRDefault="002550DA" w:rsidP="002550DA">
      <w:pPr>
        <w:pStyle w:val="PargrafodaLista"/>
        <w:numPr>
          <w:ilvl w:val="1"/>
          <w:numId w:val="309"/>
        </w:numPr>
        <w:tabs>
          <w:tab w:val="left" w:pos="43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8"/>
        </w:rPr>
        <w:t xml:space="preserve"> </w:t>
      </w:r>
      <w:r w:rsidRPr="006742C4">
        <w:rPr>
          <w:rFonts w:ascii="Arial" w:hAnsi="Arial" w:cs="Arial"/>
        </w:rPr>
        <w:t>solicitação</w:t>
      </w:r>
      <w:r w:rsidRPr="006742C4">
        <w:rPr>
          <w:rFonts w:ascii="Arial" w:hAnsi="Arial" w:cs="Arial"/>
          <w:spacing w:val="8"/>
        </w:rPr>
        <w:t xml:space="preserve"> </w:t>
      </w:r>
      <w:r w:rsidRPr="006742C4">
        <w:rPr>
          <w:rFonts w:ascii="Arial" w:hAnsi="Arial" w:cs="Arial"/>
        </w:rPr>
        <w:t>visa</w:t>
      </w:r>
      <w:r w:rsidRPr="006742C4">
        <w:rPr>
          <w:rFonts w:ascii="Arial" w:hAnsi="Arial" w:cs="Arial"/>
          <w:spacing w:val="8"/>
        </w:rPr>
        <w:t xml:space="preserve"> </w:t>
      </w:r>
      <w:r w:rsidRPr="006742C4">
        <w:rPr>
          <w:rFonts w:ascii="Arial" w:hAnsi="Arial" w:cs="Arial"/>
        </w:rPr>
        <w:t>atender</w:t>
      </w:r>
      <w:r w:rsidRPr="006742C4">
        <w:rPr>
          <w:rFonts w:ascii="Arial" w:hAnsi="Arial" w:cs="Arial"/>
          <w:spacing w:val="8"/>
        </w:rPr>
        <w:t xml:space="preserve"> </w:t>
      </w:r>
      <w:r w:rsidRPr="006742C4">
        <w:rPr>
          <w:rFonts w:ascii="Arial" w:hAnsi="Arial" w:cs="Arial"/>
        </w:rPr>
        <w:t>as</w:t>
      </w:r>
      <w:r w:rsidRPr="006742C4">
        <w:rPr>
          <w:rFonts w:ascii="Arial" w:hAnsi="Arial" w:cs="Arial"/>
          <w:spacing w:val="8"/>
        </w:rPr>
        <w:t xml:space="preserve"> </w:t>
      </w:r>
      <w:r w:rsidRPr="006742C4">
        <w:rPr>
          <w:rFonts w:ascii="Arial" w:hAnsi="Arial" w:cs="Arial"/>
        </w:rPr>
        <w:t>demandas</w:t>
      </w:r>
      <w:r w:rsidRPr="006742C4">
        <w:rPr>
          <w:rFonts w:ascii="Arial" w:hAnsi="Arial" w:cs="Arial"/>
          <w:spacing w:val="8"/>
        </w:rPr>
        <w:t xml:space="preserve"> </w:t>
      </w:r>
      <w:r w:rsidRPr="006742C4">
        <w:rPr>
          <w:rFonts w:ascii="Arial" w:hAnsi="Arial" w:cs="Arial"/>
        </w:rPr>
        <w:t>geradas</w:t>
      </w:r>
      <w:r w:rsidRPr="006742C4">
        <w:rPr>
          <w:rFonts w:ascii="Arial" w:hAnsi="Arial" w:cs="Arial"/>
          <w:spacing w:val="8"/>
        </w:rPr>
        <w:t xml:space="preserve"> </w:t>
      </w:r>
      <w:r w:rsidRPr="006742C4">
        <w:rPr>
          <w:rFonts w:ascii="Arial" w:hAnsi="Arial" w:cs="Arial"/>
        </w:rPr>
        <w:t xml:space="preserve">pelos estabelecimentos e </w:t>
      </w:r>
      <w:r w:rsidRPr="006742C4">
        <w:rPr>
          <w:rFonts w:ascii="Arial" w:hAnsi="Arial" w:cs="Arial"/>
        </w:rPr>
        <w:lastRenderedPageBreak/>
        <w:t>serviços de saúde</w:t>
      </w:r>
      <w:r w:rsidRPr="006742C4">
        <w:rPr>
          <w:rFonts w:ascii="Arial" w:hAnsi="Arial" w:cs="Arial"/>
          <w:spacing w:val="8"/>
        </w:rPr>
        <w:t xml:space="preserve"> </w:t>
      </w:r>
      <w:r w:rsidRPr="006742C4">
        <w:rPr>
          <w:rFonts w:ascii="Arial" w:hAnsi="Arial" w:cs="Arial"/>
        </w:rPr>
        <w:t xml:space="preserve">de Mandaguaçu. </w:t>
      </w:r>
    </w:p>
    <w:p w14:paraId="0B9FB41F" w14:textId="77777777" w:rsidR="002550DA" w:rsidRPr="006742C4" w:rsidRDefault="002550DA" w:rsidP="002550DA">
      <w:pPr>
        <w:pStyle w:val="PargrafodaLista"/>
        <w:numPr>
          <w:ilvl w:val="1"/>
          <w:numId w:val="309"/>
        </w:numPr>
        <w:tabs>
          <w:tab w:val="left" w:pos="439"/>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As quantidades solicitadas foram estimadas levando-se em consideração a demanda mensal das unidades, </w:t>
      </w:r>
      <w:r w:rsidRPr="006742C4">
        <w:rPr>
          <w:rFonts w:ascii="Arial" w:hAnsi="Arial" w:cs="Arial"/>
          <w:color w:val="000000"/>
        </w:rPr>
        <w:t>observando-se as características da população, os serviços prestados no munícipio</w:t>
      </w:r>
      <w:r>
        <w:rPr>
          <w:rFonts w:ascii="Arial" w:hAnsi="Arial" w:cs="Arial"/>
          <w:color w:val="000000"/>
        </w:rPr>
        <w:t>, o estoque disponível, as novas Unidades Básicas de Saúde (UBS) que serão inauguradas</w:t>
      </w:r>
      <w:r w:rsidRPr="006742C4">
        <w:rPr>
          <w:rFonts w:ascii="Arial" w:hAnsi="Arial" w:cs="Arial"/>
          <w:color w:val="000000"/>
        </w:rPr>
        <w:t xml:space="preserve"> e as características de cada item, respeitando o consumo de acordo com a sazonalidade</w:t>
      </w:r>
      <w:r>
        <w:rPr>
          <w:rFonts w:ascii="Arial" w:hAnsi="Arial" w:cs="Arial"/>
          <w:color w:val="000000"/>
        </w:rPr>
        <w:t xml:space="preserve"> e </w:t>
      </w:r>
      <w:r w:rsidRPr="006742C4">
        <w:rPr>
          <w:rFonts w:ascii="Arial" w:hAnsi="Arial" w:cs="Arial"/>
          <w:color w:val="000000"/>
        </w:rPr>
        <w:t xml:space="preserve">também desabastecimento sofridos, através de relatório de “Entrada e Saída” do ALMOXARIFADO DE MATERIAIS MÉDICOS/HOSPITALARES MUNICIPAL, emitido pelo Sistema Hórus, analisando-se os últimos </w:t>
      </w:r>
      <w:r>
        <w:rPr>
          <w:rFonts w:ascii="Arial" w:hAnsi="Arial" w:cs="Arial"/>
          <w:color w:val="000000"/>
        </w:rPr>
        <w:t>doze</w:t>
      </w:r>
      <w:r w:rsidRPr="006742C4">
        <w:rPr>
          <w:rFonts w:ascii="Arial" w:hAnsi="Arial" w:cs="Arial"/>
          <w:color w:val="000000"/>
        </w:rPr>
        <w:t xml:space="preserve"> meses de consumo. As quantidades estabelecidas </w:t>
      </w:r>
      <w:r w:rsidRPr="006742C4">
        <w:rPr>
          <w:rFonts w:ascii="Arial" w:hAnsi="Arial" w:cs="Arial"/>
        </w:rPr>
        <w:t xml:space="preserve"> visam suprir as</w:t>
      </w:r>
      <w:r w:rsidRPr="006742C4">
        <w:rPr>
          <w:rFonts w:ascii="Arial" w:hAnsi="Arial" w:cs="Arial"/>
          <w:spacing w:val="1"/>
        </w:rPr>
        <w:t xml:space="preserve"> </w:t>
      </w:r>
      <w:r w:rsidRPr="006742C4">
        <w:rPr>
          <w:rFonts w:ascii="Arial" w:hAnsi="Arial" w:cs="Arial"/>
        </w:rPr>
        <w:t>necessidades</w:t>
      </w:r>
      <w:r w:rsidRPr="006742C4">
        <w:rPr>
          <w:rFonts w:ascii="Arial" w:hAnsi="Arial" w:cs="Arial"/>
          <w:spacing w:val="-1"/>
        </w:rPr>
        <w:t xml:space="preserve"> </w:t>
      </w:r>
      <w:r w:rsidRPr="006742C4">
        <w:rPr>
          <w:rFonts w:ascii="Arial" w:hAnsi="Arial" w:cs="Arial"/>
        </w:rPr>
        <w:t>durante o período de 12 (doze) meses, acrescidos de 30%, prevendo-se possíveis aumento do consumo</w:t>
      </w:r>
      <w:r>
        <w:rPr>
          <w:rFonts w:ascii="Arial" w:hAnsi="Arial" w:cs="Arial"/>
        </w:rPr>
        <w:t>, como em casos de epidemias de dengue, por exemplo,</w:t>
      </w:r>
      <w:r w:rsidRPr="006742C4">
        <w:rPr>
          <w:rFonts w:ascii="Arial" w:hAnsi="Arial" w:cs="Arial"/>
        </w:rPr>
        <w:t xml:space="preserve"> e imprevistos que possam ocorrer durante o período de vigência do registro de preço ou até que ocorra um novo processo de compra (atrasos para elaboração de nova licitação e itens infrutíferos), evitando possíveis prejuízos aos serviços de saúde do município, </w:t>
      </w:r>
      <w:r>
        <w:rPr>
          <w:rFonts w:ascii="Arial" w:hAnsi="Arial" w:cs="Arial"/>
        </w:rPr>
        <w:t xml:space="preserve">tal </w:t>
      </w:r>
      <w:r w:rsidRPr="006742C4">
        <w:rPr>
          <w:rFonts w:ascii="Arial" w:hAnsi="Arial" w:cs="Arial"/>
        </w:rPr>
        <w:t>como</w:t>
      </w:r>
      <w:r>
        <w:rPr>
          <w:rFonts w:ascii="Arial" w:hAnsi="Arial" w:cs="Arial"/>
        </w:rPr>
        <w:t>,</w:t>
      </w:r>
      <w:r w:rsidRPr="006742C4">
        <w:rPr>
          <w:rFonts w:ascii="Arial" w:hAnsi="Arial" w:cs="Arial"/>
        </w:rPr>
        <w:t xml:space="preserve"> o desabastecimento dos itens.</w:t>
      </w:r>
    </w:p>
    <w:p w14:paraId="08CDBE51" w14:textId="77777777" w:rsidR="002550DA" w:rsidRPr="006742C4" w:rsidRDefault="002550DA" w:rsidP="002550DA">
      <w:pPr>
        <w:pStyle w:val="PargrafodaLista"/>
        <w:numPr>
          <w:ilvl w:val="1"/>
          <w:numId w:val="309"/>
        </w:numPr>
        <w:tabs>
          <w:tab w:val="left" w:pos="440"/>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9"/>
        </w:rPr>
        <w:t xml:space="preserve"> </w:t>
      </w:r>
      <w:r w:rsidRPr="006742C4">
        <w:rPr>
          <w:rFonts w:ascii="Arial" w:hAnsi="Arial" w:cs="Arial"/>
        </w:rPr>
        <w:t>bens</w:t>
      </w:r>
      <w:r w:rsidRPr="006742C4">
        <w:rPr>
          <w:rFonts w:ascii="Arial" w:hAnsi="Arial" w:cs="Arial"/>
          <w:spacing w:val="9"/>
        </w:rPr>
        <w:t xml:space="preserve"> </w:t>
      </w:r>
      <w:r w:rsidRPr="006742C4">
        <w:rPr>
          <w:rFonts w:ascii="Arial" w:hAnsi="Arial" w:cs="Arial"/>
        </w:rPr>
        <w:t>serão</w:t>
      </w:r>
      <w:r w:rsidRPr="006742C4">
        <w:rPr>
          <w:rFonts w:ascii="Arial" w:hAnsi="Arial" w:cs="Arial"/>
          <w:spacing w:val="9"/>
        </w:rPr>
        <w:t xml:space="preserve"> </w:t>
      </w:r>
      <w:r w:rsidRPr="006742C4">
        <w:rPr>
          <w:rFonts w:ascii="Arial" w:hAnsi="Arial" w:cs="Arial"/>
        </w:rPr>
        <w:t>entregues</w:t>
      </w:r>
      <w:r w:rsidRPr="006742C4">
        <w:rPr>
          <w:rFonts w:ascii="Arial" w:hAnsi="Arial" w:cs="Arial"/>
          <w:spacing w:val="9"/>
        </w:rPr>
        <w:t xml:space="preserve"> </w:t>
      </w:r>
      <w:r w:rsidRPr="006742C4">
        <w:rPr>
          <w:rFonts w:ascii="Arial" w:hAnsi="Arial" w:cs="Arial"/>
        </w:rPr>
        <w:t>sob</w:t>
      </w:r>
      <w:r w:rsidRPr="006742C4">
        <w:rPr>
          <w:rFonts w:ascii="Arial" w:hAnsi="Arial" w:cs="Arial"/>
          <w:spacing w:val="9"/>
        </w:rPr>
        <w:t xml:space="preserve"> </w:t>
      </w:r>
      <w:r w:rsidRPr="006742C4">
        <w:rPr>
          <w:rFonts w:ascii="Arial" w:hAnsi="Arial" w:cs="Arial"/>
        </w:rPr>
        <w:t>a</w:t>
      </w:r>
      <w:r w:rsidRPr="006742C4">
        <w:rPr>
          <w:rFonts w:ascii="Arial" w:hAnsi="Arial" w:cs="Arial"/>
          <w:spacing w:val="9"/>
        </w:rPr>
        <w:t xml:space="preserve"> </w:t>
      </w:r>
      <w:r w:rsidRPr="006742C4">
        <w:rPr>
          <w:rFonts w:ascii="Arial" w:hAnsi="Arial" w:cs="Arial"/>
        </w:rPr>
        <w:t>supervisão</w:t>
      </w:r>
      <w:r w:rsidRPr="006742C4">
        <w:rPr>
          <w:rFonts w:ascii="Arial" w:hAnsi="Arial" w:cs="Arial"/>
          <w:spacing w:val="9"/>
        </w:rPr>
        <w:t xml:space="preserve"> </w:t>
      </w:r>
      <w:r w:rsidRPr="006742C4">
        <w:rPr>
          <w:rFonts w:ascii="Arial" w:hAnsi="Arial" w:cs="Arial"/>
        </w:rPr>
        <w:t xml:space="preserve">do fiscal de contrato, </w:t>
      </w:r>
      <w:r w:rsidRPr="006742C4">
        <w:rPr>
          <w:rFonts w:ascii="Arial" w:hAnsi="Arial" w:cs="Arial"/>
          <w:spacing w:val="9"/>
        </w:rPr>
        <w:t xml:space="preserve"> </w:t>
      </w:r>
      <w:r w:rsidRPr="006742C4">
        <w:rPr>
          <w:rFonts w:ascii="Arial" w:hAnsi="Arial" w:cs="Arial"/>
        </w:rPr>
        <w:t>no</w:t>
      </w:r>
      <w:r w:rsidRPr="006742C4">
        <w:rPr>
          <w:rFonts w:ascii="Arial" w:hAnsi="Arial" w:cs="Arial"/>
          <w:spacing w:val="9"/>
        </w:rPr>
        <w:t xml:space="preserve"> </w:t>
      </w:r>
      <w:r w:rsidRPr="006742C4">
        <w:rPr>
          <w:rFonts w:ascii="Arial" w:hAnsi="Arial" w:cs="Arial"/>
        </w:rPr>
        <w:t>intuito</w:t>
      </w:r>
      <w:r w:rsidRPr="006742C4">
        <w:rPr>
          <w:rFonts w:ascii="Arial" w:hAnsi="Arial" w:cs="Arial"/>
          <w:spacing w:val="9"/>
        </w:rPr>
        <w:t xml:space="preserve"> </w:t>
      </w:r>
      <w:r w:rsidRPr="006742C4">
        <w:rPr>
          <w:rFonts w:ascii="Arial" w:hAnsi="Arial" w:cs="Arial"/>
        </w:rPr>
        <w:t>de</w:t>
      </w:r>
      <w:r w:rsidRPr="006742C4">
        <w:rPr>
          <w:rFonts w:ascii="Arial" w:hAnsi="Arial" w:cs="Arial"/>
          <w:spacing w:val="9"/>
        </w:rPr>
        <w:t xml:space="preserve"> </w:t>
      </w:r>
      <w:r w:rsidRPr="006742C4">
        <w:rPr>
          <w:rFonts w:ascii="Arial" w:hAnsi="Arial" w:cs="Arial"/>
        </w:rPr>
        <w:t>atender</w:t>
      </w:r>
      <w:r w:rsidRPr="006742C4">
        <w:rPr>
          <w:rFonts w:ascii="Arial" w:hAnsi="Arial" w:cs="Arial"/>
          <w:spacing w:val="9"/>
        </w:rPr>
        <w:t xml:space="preserve"> </w:t>
      </w:r>
      <w:r w:rsidRPr="006742C4">
        <w:rPr>
          <w:rFonts w:ascii="Arial" w:hAnsi="Arial" w:cs="Arial"/>
        </w:rPr>
        <w:t>aos</w:t>
      </w:r>
      <w:r w:rsidRPr="006742C4">
        <w:rPr>
          <w:rFonts w:ascii="Arial" w:hAnsi="Arial" w:cs="Arial"/>
          <w:spacing w:val="9"/>
        </w:rPr>
        <w:t xml:space="preserve"> </w:t>
      </w:r>
      <w:r w:rsidRPr="006742C4">
        <w:rPr>
          <w:rFonts w:ascii="Arial" w:hAnsi="Arial" w:cs="Arial"/>
        </w:rPr>
        <w:t>interesses</w:t>
      </w:r>
      <w:r w:rsidRPr="006742C4">
        <w:rPr>
          <w:rFonts w:ascii="Arial" w:hAnsi="Arial" w:cs="Arial"/>
          <w:spacing w:val="-43"/>
        </w:rPr>
        <w:t xml:space="preserve"> </w:t>
      </w:r>
      <w:r w:rsidRPr="006742C4">
        <w:rPr>
          <w:rFonts w:ascii="Arial" w:hAnsi="Arial" w:cs="Arial"/>
        </w:rPr>
        <w:t>da Instituição.</w:t>
      </w:r>
    </w:p>
    <w:p w14:paraId="580ACD9D" w14:textId="77777777" w:rsidR="002550DA" w:rsidRPr="006742C4" w:rsidRDefault="002550DA" w:rsidP="002550DA">
      <w:pPr>
        <w:pStyle w:val="Corpodetexto"/>
        <w:spacing w:line="360" w:lineRule="auto"/>
        <w:rPr>
          <w:rFonts w:ascii="Arial" w:hAnsi="Arial" w:cs="Arial"/>
          <w:sz w:val="24"/>
          <w:szCs w:val="24"/>
        </w:rPr>
      </w:pPr>
    </w:p>
    <w:p w14:paraId="317EF5F9"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Área</w:t>
      </w:r>
      <w:r w:rsidRPr="006742C4">
        <w:rPr>
          <w:rFonts w:ascii="Arial" w:hAnsi="Arial" w:cs="Arial"/>
          <w:spacing w:val="-8"/>
          <w:szCs w:val="24"/>
        </w:rPr>
        <w:t xml:space="preserve"> </w:t>
      </w:r>
      <w:r w:rsidRPr="006742C4">
        <w:rPr>
          <w:rFonts w:ascii="Arial" w:hAnsi="Arial" w:cs="Arial"/>
          <w:szCs w:val="24"/>
        </w:rPr>
        <w:t>requisitante</w:t>
      </w:r>
    </w:p>
    <w:p w14:paraId="6EAF278C" w14:textId="77777777" w:rsidR="002550DA" w:rsidRPr="006742C4" w:rsidRDefault="002550DA" w:rsidP="002550DA">
      <w:pPr>
        <w:pStyle w:val="Corpodetexto"/>
        <w:tabs>
          <w:tab w:val="left" w:pos="4842"/>
        </w:tabs>
        <w:spacing w:line="360" w:lineRule="auto"/>
        <w:rPr>
          <w:rFonts w:ascii="Arial" w:hAnsi="Arial" w:cs="Arial"/>
          <w:color w:val="000000"/>
          <w:sz w:val="24"/>
          <w:szCs w:val="24"/>
        </w:rPr>
      </w:pPr>
      <w:r w:rsidRPr="006742C4">
        <w:rPr>
          <w:rFonts w:ascii="Arial" w:hAnsi="Arial" w:cs="Arial"/>
          <w:color w:val="000000"/>
          <w:sz w:val="24"/>
          <w:szCs w:val="24"/>
        </w:rPr>
        <w:t>Secretaria Municipal de Saúde</w:t>
      </w:r>
    </w:p>
    <w:p w14:paraId="508D1ABF" w14:textId="77777777" w:rsidR="002550DA" w:rsidRPr="006742C4" w:rsidRDefault="002550DA" w:rsidP="002550DA">
      <w:pPr>
        <w:pStyle w:val="Corpodetexto"/>
        <w:tabs>
          <w:tab w:val="left" w:pos="4842"/>
        </w:tabs>
        <w:spacing w:line="360" w:lineRule="auto"/>
        <w:rPr>
          <w:rFonts w:ascii="Arial" w:hAnsi="Arial" w:cs="Arial"/>
          <w:sz w:val="24"/>
          <w:szCs w:val="24"/>
        </w:rPr>
      </w:pPr>
      <w:r w:rsidRPr="006742C4">
        <w:rPr>
          <w:rFonts w:ascii="Arial" w:hAnsi="Arial" w:cs="Arial"/>
          <w:sz w:val="24"/>
          <w:szCs w:val="24"/>
        </w:rPr>
        <w:tab/>
      </w:r>
    </w:p>
    <w:p w14:paraId="5047F903"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Descrição</w:t>
      </w:r>
      <w:r w:rsidRPr="006742C4">
        <w:rPr>
          <w:rFonts w:ascii="Arial" w:hAnsi="Arial" w:cs="Arial"/>
          <w:spacing w:val="-7"/>
          <w:szCs w:val="24"/>
        </w:rPr>
        <w:t xml:space="preserve"> </w:t>
      </w:r>
      <w:r w:rsidRPr="006742C4">
        <w:rPr>
          <w:rFonts w:ascii="Arial" w:hAnsi="Arial" w:cs="Arial"/>
          <w:szCs w:val="24"/>
        </w:rPr>
        <w:t>dos</w:t>
      </w:r>
      <w:r w:rsidRPr="006742C4">
        <w:rPr>
          <w:rFonts w:ascii="Arial" w:hAnsi="Arial" w:cs="Arial"/>
          <w:spacing w:val="-7"/>
          <w:szCs w:val="24"/>
        </w:rPr>
        <w:t xml:space="preserve"> </w:t>
      </w:r>
      <w:r w:rsidRPr="006742C4">
        <w:rPr>
          <w:rFonts w:ascii="Arial" w:hAnsi="Arial" w:cs="Arial"/>
          <w:szCs w:val="24"/>
        </w:rPr>
        <w:t>Requisitos</w:t>
      </w:r>
      <w:r w:rsidRPr="006742C4">
        <w:rPr>
          <w:rFonts w:ascii="Arial" w:hAnsi="Arial" w:cs="Arial"/>
          <w:spacing w:val="-7"/>
          <w:szCs w:val="24"/>
        </w:rPr>
        <w:t xml:space="preserve"> </w:t>
      </w:r>
      <w:r w:rsidRPr="006742C4">
        <w:rPr>
          <w:rFonts w:ascii="Arial" w:hAnsi="Arial" w:cs="Arial"/>
          <w:szCs w:val="24"/>
        </w:rPr>
        <w:t>da</w:t>
      </w:r>
      <w:r w:rsidRPr="006742C4">
        <w:rPr>
          <w:rFonts w:ascii="Arial" w:hAnsi="Arial" w:cs="Arial"/>
          <w:spacing w:val="-7"/>
          <w:szCs w:val="24"/>
        </w:rPr>
        <w:t xml:space="preserve"> </w:t>
      </w:r>
      <w:r w:rsidRPr="006742C4">
        <w:rPr>
          <w:rFonts w:ascii="Arial" w:hAnsi="Arial" w:cs="Arial"/>
          <w:szCs w:val="24"/>
        </w:rPr>
        <w:t>Contratação</w:t>
      </w:r>
    </w:p>
    <w:p w14:paraId="7428C9F1" w14:textId="77777777" w:rsidR="002550DA" w:rsidRPr="006742C4" w:rsidRDefault="002550DA" w:rsidP="002550DA">
      <w:pPr>
        <w:pStyle w:val="PargrafodaLista"/>
        <w:numPr>
          <w:ilvl w:val="1"/>
          <w:numId w:val="309"/>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4"/>
        </w:rPr>
        <w:t xml:space="preserve"> </w:t>
      </w:r>
      <w:r w:rsidRPr="006742C4">
        <w:rPr>
          <w:rFonts w:ascii="Arial" w:hAnsi="Arial" w:cs="Arial"/>
        </w:rPr>
        <w:t>contratada</w:t>
      </w:r>
      <w:r w:rsidRPr="006742C4">
        <w:rPr>
          <w:rFonts w:ascii="Arial" w:hAnsi="Arial" w:cs="Arial"/>
          <w:spacing w:val="-4"/>
        </w:rPr>
        <w:t xml:space="preserve"> </w:t>
      </w:r>
      <w:r w:rsidRPr="006742C4">
        <w:rPr>
          <w:rFonts w:ascii="Arial" w:hAnsi="Arial" w:cs="Arial"/>
        </w:rPr>
        <w:t>obriga-se</w:t>
      </w:r>
      <w:r w:rsidRPr="006742C4">
        <w:rPr>
          <w:rFonts w:ascii="Arial" w:hAnsi="Arial" w:cs="Arial"/>
          <w:spacing w:val="-2"/>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responder</w:t>
      </w:r>
      <w:r w:rsidRPr="006742C4">
        <w:rPr>
          <w:rFonts w:ascii="Arial" w:hAnsi="Arial" w:cs="Arial"/>
          <w:spacing w:val="-2"/>
        </w:rPr>
        <w:t xml:space="preserve"> </w:t>
      </w:r>
      <w:r w:rsidRPr="006742C4">
        <w:rPr>
          <w:rFonts w:ascii="Arial" w:hAnsi="Arial" w:cs="Arial"/>
        </w:rPr>
        <w:t>pela</w:t>
      </w:r>
      <w:r w:rsidRPr="006742C4">
        <w:rPr>
          <w:rFonts w:ascii="Arial" w:hAnsi="Arial" w:cs="Arial"/>
          <w:spacing w:val="-3"/>
        </w:rPr>
        <w:t xml:space="preserve"> </w:t>
      </w:r>
      <w:r w:rsidRPr="006742C4">
        <w:rPr>
          <w:rFonts w:ascii="Arial" w:hAnsi="Arial" w:cs="Arial"/>
        </w:rPr>
        <w:t>qualidade</w:t>
      </w:r>
      <w:r w:rsidRPr="006742C4">
        <w:rPr>
          <w:rFonts w:ascii="Arial" w:hAnsi="Arial" w:cs="Arial"/>
          <w:spacing w:val="-2"/>
        </w:rPr>
        <w:t xml:space="preserve"> </w:t>
      </w:r>
      <w:r w:rsidRPr="006742C4">
        <w:rPr>
          <w:rFonts w:ascii="Arial" w:hAnsi="Arial" w:cs="Arial"/>
        </w:rPr>
        <w:t>e</w:t>
      </w:r>
      <w:r w:rsidRPr="006742C4">
        <w:rPr>
          <w:rFonts w:ascii="Arial" w:hAnsi="Arial" w:cs="Arial"/>
          <w:spacing w:val="-4"/>
        </w:rPr>
        <w:t xml:space="preserve"> </w:t>
      </w:r>
      <w:r w:rsidRPr="006742C4">
        <w:rPr>
          <w:rFonts w:ascii="Arial" w:hAnsi="Arial" w:cs="Arial"/>
        </w:rPr>
        <w:t>integridade</w:t>
      </w:r>
      <w:r w:rsidRPr="006742C4">
        <w:rPr>
          <w:rFonts w:ascii="Arial" w:hAnsi="Arial" w:cs="Arial"/>
          <w:spacing w:val="-3"/>
        </w:rPr>
        <w:t xml:space="preserve"> </w:t>
      </w:r>
      <w:r w:rsidRPr="006742C4">
        <w:rPr>
          <w:rFonts w:ascii="Arial" w:hAnsi="Arial" w:cs="Arial"/>
        </w:rPr>
        <w:t>dos</w:t>
      </w:r>
      <w:r w:rsidRPr="006742C4">
        <w:rPr>
          <w:rFonts w:ascii="Arial" w:hAnsi="Arial" w:cs="Arial"/>
          <w:spacing w:val="-3"/>
        </w:rPr>
        <w:t xml:space="preserve"> </w:t>
      </w:r>
      <w:r w:rsidRPr="006742C4">
        <w:rPr>
          <w:rFonts w:ascii="Arial" w:hAnsi="Arial" w:cs="Arial"/>
        </w:rPr>
        <w:t>materiais.</w:t>
      </w:r>
    </w:p>
    <w:p w14:paraId="5BD82B4B" w14:textId="77777777" w:rsidR="002550DA" w:rsidRPr="006742C4" w:rsidRDefault="002550DA" w:rsidP="002550DA">
      <w:pPr>
        <w:pStyle w:val="PargrafodaLista"/>
        <w:numPr>
          <w:ilvl w:val="1"/>
          <w:numId w:val="309"/>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As licitantes vencedoras deverão atender a toda a legislação pertinente à materiais médicos hospitalares, produtos para a saúde</w:t>
      </w:r>
      <w:r>
        <w:rPr>
          <w:rFonts w:ascii="Arial" w:hAnsi="Arial" w:cs="Arial"/>
        </w:rPr>
        <w:t xml:space="preserve"> </w:t>
      </w:r>
      <w:r w:rsidRPr="006742C4">
        <w:rPr>
          <w:rFonts w:ascii="Arial" w:hAnsi="Arial" w:cs="Arial"/>
        </w:rPr>
        <w:t>e equipamentos, e normas técnicas em vigor correspondentes à</w:t>
      </w:r>
      <w:r w:rsidRPr="006742C4">
        <w:rPr>
          <w:rFonts w:ascii="Arial" w:hAnsi="Arial" w:cs="Arial"/>
          <w:spacing w:val="1"/>
        </w:rPr>
        <w:t xml:space="preserve"> </w:t>
      </w:r>
      <w:r w:rsidRPr="006742C4">
        <w:rPr>
          <w:rFonts w:ascii="Arial" w:hAnsi="Arial" w:cs="Arial"/>
        </w:rPr>
        <w:t>utilização,</w:t>
      </w:r>
      <w:r w:rsidRPr="006742C4">
        <w:rPr>
          <w:rFonts w:ascii="Arial" w:hAnsi="Arial" w:cs="Arial"/>
          <w:spacing w:val="1"/>
        </w:rPr>
        <w:t xml:space="preserve"> </w:t>
      </w:r>
      <w:r w:rsidRPr="006742C4">
        <w:rPr>
          <w:rFonts w:ascii="Arial" w:hAnsi="Arial" w:cs="Arial"/>
        </w:rPr>
        <w:t>transporte</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acondicionamento</w:t>
      </w:r>
      <w:r w:rsidRPr="006742C4">
        <w:rPr>
          <w:rFonts w:ascii="Arial" w:hAnsi="Arial" w:cs="Arial"/>
          <w:spacing w:val="1"/>
        </w:rPr>
        <w:t xml:space="preserve"> </w:t>
      </w:r>
      <w:r w:rsidRPr="006742C4">
        <w:rPr>
          <w:rFonts w:ascii="Arial" w:hAnsi="Arial" w:cs="Arial"/>
        </w:rPr>
        <w:t>dos</w:t>
      </w:r>
      <w:r w:rsidRPr="006742C4">
        <w:rPr>
          <w:rFonts w:ascii="Arial" w:hAnsi="Arial" w:cs="Arial"/>
          <w:spacing w:val="1"/>
        </w:rPr>
        <w:t xml:space="preserve"> </w:t>
      </w:r>
      <w:r w:rsidRPr="006742C4">
        <w:rPr>
          <w:rFonts w:ascii="Arial" w:hAnsi="Arial" w:cs="Arial"/>
        </w:rPr>
        <w:t>produtos</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embalagens,</w:t>
      </w:r>
      <w:r w:rsidRPr="006742C4">
        <w:rPr>
          <w:rFonts w:ascii="Arial" w:hAnsi="Arial" w:cs="Arial"/>
          <w:spacing w:val="1"/>
        </w:rPr>
        <w:t xml:space="preserve"> </w:t>
      </w:r>
      <w:r w:rsidRPr="006742C4">
        <w:rPr>
          <w:rFonts w:ascii="Arial" w:hAnsi="Arial" w:cs="Arial"/>
        </w:rPr>
        <w:t>expedidas</w:t>
      </w:r>
      <w:r w:rsidRPr="006742C4">
        <w:rPr>
          <w:rFonts w:ascii="Arial" w:hAnsi="Arial" w:cs="Arial"/>
          <w:spacing w:val="1"/>
        </w:rPr>
        <w:t xml:space="preserve"> </w:t>
      </w:r>
      <w:r w:rsidRPr="006742C4">
        <w:rPr>
          <w:rFonts w:ascii="Arial" w:hAnsi="Arial" w:cs="Arial"/>
        </w:rPr>
        <w:t>pelos</w:t>
      </w:r>
      <w:r w:rsidRPr="006742C4">
        <w:rPr>
          <w:rFonts w:ascii="Arial" w:hAnsi="Arial" w:cs="Arial"/>
          <w:spacing w:val="1"/>
        </w:rPr>
        <w:t xml:space="preserve"> </w:t>
      </w:r>
      <w:r w:rsidRPr="006742C4">
        <w:rPr>
          <w:rFonts w:ascii="Arial" w:hAnsi="Arial" w:cs="Arial"/>
        </w:rPr>
        <w:t>órgãos</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agências</w:t>
      </w:r>
      <w:r w:rsidRPr="006742C4">
        <w:rPr>
          <w:rFonts w:ascii="Arial" w:hAnsi="Arial" w:cs="Arial"/>
          <w:spacing w:val="45"/>
        </w:rPr>
        <w:t xml:space="preserve"> </w:t>
      </w:r>
      <w:r w:rsidRPr="006742C4">
        <w:rPr>
          <w:rFonts w:ascii="Arial" w:hAnsi="Arial" w:cs="Arial"/>
        </w:rPr>
        <w:t>reguladoras</w:t>
      </w:r>
      <w:r w:rsidRPr="006742C4">
        <w:rPr>
          <w:rFonts w:ascii="Arial" w:hAnsi="Arial" w:cs="Arial"/>
          <w:spacing w:val="1"/>
        </w:rPr>
        <w:t xml:space="preserve"> </w:t>
      </w:r>
      <w:r w:rsidRPr="006742C4">
        <w:rPr>
          <w:rFonts w:ascii="Arial" w:hAnsi="Arial" w:cs="Arial"/>
        </w:rPr>
        <w:t>competentes;</w:t>
      </w:r>
    </w:p>
    <w:p w14:paraId="0F01C91F" w14:textId="77777777" w:rsidR="002550DA" w:rsidRPr="006742C4" w:rsidRDefault="002550DA" w:rsidP="002550DA">
      <w:pPr>
        <w:pStyle w:val="PargrafodaLista"/>
        <w:numPr>
          <w:ilvl w:val="1"/>
          <w:numId w:val="309"/>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lastRenderedPageBreak/>
        <w:t>Todos os produtos e equipamentos devem ter registro na ANVISA, de procedência nacional ou com autorização de importação emitida pelo Ministério da Saúde/ ANVISA;</w:t>
      </w:r>
    </w:p>
    <w:p w14:paraId="528D5AD0" w14:textId="77777777" w:rsidR="002550DA" w:rsidRPr="006742C4" w:rsidRDefault="002550DA" w:rsidP="002550DA">
      <w:pPr>
        <w:pStyle w:val="PargrafodaLista"/>
        <w:numPr>
          <w:ilvl w:val="1"/>
          <w:numId w:val="309"/>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Os equipamentos deverão ter pelo menos 12 meses de garantia contra defeitos de fabricação;</w:t>
      </w:r>
    </w:p>
    <w:p w14:paraId="13E1D261" w14:textId="77777777" w:rsidR="002550DA" w:rsidRPr="006742C4" w:rsidRDefault="002550DA" w:rsidP="002550DA">
      <w:pPr>
        <w:pStyle w:val="PargrafodaLista"/>
        <w:numPr>
          <w:ilvl w:val="1"/>
          <w:numId w:val="309"/>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entregues deverão atender integralmente o descritivo do TR e edital;</w:t>
      </w:r>
    </w:p>
    <w:p w14:paraId="59508D88" w14:textId="77777777" w:rsidR="002550DA" w:rsidRPr="006742C4" w:rsidRDefault="002550DA" w:rsidP="002550DA">
      <w:pPr>
        <w:pStyle w:val="PargrafodaLista"/>
        <w:numPr>
          <w:ilvl w:val="1"/>
          <w:numId w:val="309"/>
        </w:numPr>
        <w:tabs>
          <w:tab w:val="left" w:pos="459"/>
        </w:tabs>
        <w:suppressAutoHyphens w:val="0"/>
        <w:autoSpaceDE w:val="0"/>
        <w:autoSpaceDN w:val="0"/>
        <w:spacing w:line="360" w:lineRule="auto"/>
        <w:ind w:left="0" w:firstLine="0"/>
        <w:jc w:val="both"/>
        <w:rPr>
          <w:rFonts w:ascii="Arial" w:hAnsi="Arial" w:cs="Arial"/>
        </w:rPr>
      </w:pPr>
      <w:r w:rsidRPr="006742C4">
        <w:rPr>
          <w:rFonts w:ascii="Arial" w:hAnsi="Arial" w:cs="Arial"/>
        </w:rPr>
        <w:t>A não observância destas condições implicará em inaceitação, sem que caiba qualquer tipo de reclamação por parte do</w:t>
      </w:r>
      <w:r w:rsidRPr="006742C4">
        <w:rPr>
          <w:rFonts w:ascii="Arial" w:hAnsi="Arial" w:cs="Arial"/>
          <w:spacing w:val="1"/>
        </w:rPr>
        <w:t xml:space="preserve"> </w:t>
      </w:r>
      <w:r w:rsidRPr="006742C4">
        <w:rPr>
          <w:rFonts w:ascii="Arial" w:hAnsi="Arial" w:cs="Arial"/>
        </w:rPr>
        <w:t>fornecedor</w:t>
      </w:r>
      <w:r w:rsidRPr="006742C4">
        <w:rPr>
          <w:rFonts w:ascii="Arial" w:hAnsi="Arial" w:cs="Arial"/>
          <w:spacing w:val="-1"/>
        </w:rPr>
        <w:t xml:space="preserve"> </w:t>
      </w:r>
      <w:r w:rsidRPr="006742C4">
        <w:rPr>
          <w:rFonts w:ascii="Arial" w:hAnsi="Arial" w:cs="Arial"/>
        </w:rPr>
        <w:t>inadimplente,</w:t>
      </w:r>
      <w:r w:rsidRPr="006742C4">
        <w:rPr>
          <w:rFonts w:ascii="Arial" w:hAnsi="Arial" w:cs="Arial"/>
          <w:spacing w:val="-1"/>
        </w:rPr>
        <w:t xml:space="preserve"> </w:t>
      </w:r>
      <w:r w:rsidRPr="006742C4">
        <w:rPr>
          <w:rFonts w:ascii="Arial" w:hAnsi="Arial" w:cs="Arial"/>
        </w:rPr>
        <w:t>isentando</w:t>
      </w:r>
      <w:r w:rsidRPr="006742C4">
        <w:rPr>
          <w:rFonts w:ascii="Arial" w:hAnsi="Arial" w:cs="Arial"/>
          <w:spacing w:val="-1"/>
        </w:rPr>
        <w:t xml:space="preserve"> </w:t>
      </w:r>
      <w:r w:rsidRPr="006742C4">
        <w:rPr>
          <w:rFonts w:ascii="Arial" w:hAnsi="Arial" w:cs="Arial"/>
        </w:rPr>
        <w:t>a administração de qualquer</w:t>
      </w:r>
      <w:r w:rsidRPr="006742C4">
        <w:rPr>
          <w:rFonts w:ascii="Arial" w:hAnsi="Arial" w:cs="Arial"/>
          <w:spacing w:val="-1"/>
        </w:rPr>
        <w:t xml:space="preserve"> </w:t>
      </w:r>
      <w:r w:rsidRPr="006742C4">
        <w:rPr>
          <w:rFonts w:ascii="Arial" w:hAnsi="Arial" w:cs="Arial"/>
        </w:rPr>
        <w:t>indenização.</w:t>
      </w:r>
    </w:p>
    <w:p w14:paraId="02528063" w14:textId="77777777" w:rsidR="002550DA" w:rsidRPr="006742C4" w:rsidRDefault="002550DA" w:rsidP="002550DA">
      <w:pPr>
        <w:pStyle w:val="PargrafodaLista"/>
        <w:numPr>
          <w:ilvl w:val="1"/>
          <w:numId w:val="309"/>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VALIDADE</w:t>
      </w:r>
      <w:r w:rsidRPr="006742C4">
        <w:rPr>
          <w:rFonts w:ascii="Arial" w:hAnsi="Arial" w:cs="Arial"/>
          <w:spacing w:val="-4"/>
        </w:rPr>
        <w:t xml:space="preserve"> </w:t>
      </w:r>
      <w:r w:rsidRPr="006742C4">
        <w:rPr>
          <w:rFonts w:ascii="Arial" w:hAnsi="Arial" w:cs="Arial"/>
        </w:rPr>
        <w:t>DOS</w:t>
      </w:r>
      <w:r w:rsidRPr="006742C4">
        <w:rPr>
          <w:rFonts w:ascii="Arial" w:hAnsi="Arial" w:cs="Arial"/>
          <w:spacing w:val="-4"/>
        </w:rPr>
        <w:t xml:space="preserve"> </w:t>
      </w:r>
      <w:r w:rsidRPr="006742C4">
        <w:rPr>
          <w:rFonts w:ascii="Arial" w:hAnsi="Arial" w:cs="Arial"/>
        </w:rPr>
        <w:t>PRODUTOS:</w:t>
      </w:r>
      <w:r w:rsidRPr="006742C4">
        <w:rPr>
          <w:rFonts w:ascii="Arial" w:hAnsi="Arial" w:cs="Arial"/>
          <w:spacing w:val="-3"/>
        </w:rPr>
        <w:t xml:space="preserve"> </w:t>
      </w:r>
      <w:r w:rsidRPr="006742C4">
        <w:rPr>
          <w:rFonts w:ascii="Arial" w:hAnsi="Arial" w:cs="Arial"/>
        </w:rPr>
        <w:t>os</w:t>
      </w:r>
      <w:r w:rsidRPr="006742C4">
        <w:rPr>
          <w:rFonts w:ascii="Arial" w:hAnsi="Arial" w:cs="Arial"/>
          <w:spacing w:val="-3"/>
        </w:rPr>
        <w:t xml:space="preserve"> </w:t>
      </w:r>
      <w:r w:rsidRPr="006742C4">
        <w:rPr>
          <w:rFonts w:ascii="Arial" w:hAnsi="Arial" w:cs="Arial"/>
        </w:rPr>
        <w:t>itens</w:t>
      </w:r>
      <w:r w:rsidRPr="006742C4">
        <w:rPr>
          <w:rFonts w:ascii="Arial" w:hAnsi="Arial" w:cs="Arial"/>
          <w:spacing w:val="-4"/>
        </w:rPr>
        <w:t xml:space="preserve"> </w:t>
      </w:r>
      <w:r w:rsidRPr="006742C4">
        <w:rPr>
          <w:rFonts w:ascii="Arial" w:hAnsi="Arial" w:cs="Arial"/>
        </w:rPr>
        <w:t>deverão</w:t>
      </w:r>
      <w:r w:rsidRPr="006742C4">
        <w:rPr>
          <w:rFonts w:ascii="Arial" w:hAnsi="Arial" w:cs="Arial"/>
          <w:spacing w:val="-2"/>
        </w:rPr>
        <w:t xml:space="preserve"> </w:t>
      </w:r>
      <w:r w:rsidRPr="006742C4">
        <w:rPr>
          <w:rFonts w:ascii="Arial" w:hAnsi="Arial" w:cs="Arial"/>
        </w:rPr>
        <w:t>ser</w:t>
      </w:r>
      <w:r w:rsidRPr="006742C4">
        <w:rPr>
          <w:rFonts w:ascii="Arial" w:hAnsi="Arial" w:cs="Arial"/>
          <w:spacing w:val="-4"/>
        </w:rPr>
        <w:t xml:space="preserve"> </w:t>
      </w:r>
      <w:r w:rsidRPr="006742C4">
        <w:rPr>
          <w:rFonts w:ascii="Arial" w:hAnsi="Arial" w:cs="Arial"/>
        </w:rPr>
        <w:t>entregues</w:t>
      </w:r>
      <w:r w:rsidRPr="006742C4">
        <w:rPr>
          <w:rFonts w:ascii="Arial" w:hAnsi="Arial" w:cs="Arial"/>
          <w:spacing w:val="-3"/>
        </w:rPr>
        <w:t xml:space="preserve"> </w:t>
      </w:r>
      <w:r w:rsidRPr="006742C4">
        <w:rPr>
          <w:rFonts w:ascii="Arial" w:hAnsi="Arial" w:cs="Arial"/>
        </w:rPr>
        <w:t>com no mínimo 75% do prazo de validade.</w:t>
      </w:r>
    </w:p>
    <w:p w14:paraId="3214119C" w14:textId="77777777" w:rsidR="002550DA" w:rsidRPr="006742C4" w:rsidRDefault="002550DA" w:rsidP="002550DA">
      <w:pPr>
        <w:pStyle w:val="PargrafodaLista"/>
        <w:numPr>
          <w:ilvl w:val="1"/>
          <w:numId w:val="309"/>
        </w:numPr>
        <w:tabs>
          <w:tab w:val="left" w:pos="468"/>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substituirá, no prazo de 10 (dez) dias, após comunicação do fiscal de contrato, o</w:t>
      </w:r>
      <w:r w:rsidRPr="006742C4">
        <w:rPr>
          <w:rFonts w:ascii="Arial" w:hAnsi="Arial" w:cs="Arial"/>
          <w:spacing w:val="35"/>
        </w:rPr>
        <w:t xml:space="preserve"> </w:t>
      </w:r>
      <w:r w:rsidRPr="006742C4">
        <w:rPr>
          <w:rFonts w:ascii="Arial" w:hAnsi="Arial" w:cs="Arial"/>
        </w:rPr>
        <w:t>fornecido</w:t>
      </w:r>
      <w:r w:rsidRPr="006742C4">
        <w:rPr>
          <w:rFonts w:ascii="Arial" w:hAnsi="Arial" w:cs="Arial"/>
          <w:spacing w:val="35"/>
        </w:rPr>
        <w:t xml:space="preserve"> </w:t>
      </w:r>
      <w:r w:rsidRPr="006742C4">
        <w:rPr>
          <w:rFonts w:ascii="Arial" w:hAnsi="Arial" w:cs="Arial"/>
        </w:rPr>
        <w:t>no</w:t>
      </w:r>
      <w:r w:rsidRPr="006742C4">
        <w:rPr>
          <w:rFonts w:ascii="Arial" w:hAnsi="Arial" w:cs="Arial"/>
          <w:spacing w:val="35"/>
        </w:rPr>
        <w:t xml:space="preserve"> </w:t>
      </w:r>
      <w:r w:rsidRPr="006742C4">
        <w:rPr>
          <w:rFonts w:ascii="Arial" w:hAnsi="Arial" w:cs="Arial"/>
        </w:rPr>
        <w:t>qual</w:t>
      </w:r>
      <w:r w:rsidRPr="006742C4">
        <w:rPr>
          <w:rFonts w:ascii="Arial" w:hAnsi="Arial" w:cs="Arial"/>
          <w:spacing w:val="35"/>
        </w:rPr>
        <w:t xml:space="preserve"> </w:t>
      </w:r>
      <w:r w:rsidRPr="006742C4">
        <w:rPr>
          <w:rFonts w:ascii="Arial" w:hAnsi="Arial" w:cs="Arial"/>
        </w:rPr>
        <w:t>se</w:t>
      </w:r>
      <w:r w:rsidRPr="006742C4">
        <w:rPr>
          <w:rFonts w:ascii="Arial" w:hAnsi="Arial" w:cs="Arial"/>
          <w:spacing w:val="35"/>
        </w:rPr>
        <w:t xml:space="preserve"> </w:t>
      </w:r>
      <w:r w:rsidRPr="006742C4">
        <w:rPr>
          <w:rFonts w:ascii="Arial" w:hAnsi="Arial" w:cs="Arial"/>
        </w:rPr>
        <w:t>verifiquem</w:t>
      </w:r>
      <w:r w:rsidRPr="006742C4">
        <w:rPr>
          <w:rFonts w:ascii="Arial" w:hAnsi="Arial" w:cs="Arial"/>
          <w:spacing w:val="35"/>
        </w:rPr>
        <w:t xml:space="preserve"> </w:t>
      </w:r>
      <w:r w:rsidRPr="006742C4">
        <w:rPr>
          <w:rFonts w:ascii="Arial" w:hAnsi="Arial" w:cs="Arial"/>
        </w:rPr>
        <w:t>deteriorações,</w:t>
      </w:r>
      <w:r w:rsidRPr="006742C4">
        <w:rPr>
          <w:rFonts w:ascii="Arial" w:hAnsi="Arial" w:cs="Arial"/>
          <w:spacing w:val="34"/>
        </w:rPr>
        <w:t xml:space="preserve"> </w:t>
      </w:r>
      <w:r w:rsidRPr="006742C4">
        <w:rPr>
          <w:rFonts w:ascii="Arial" w:hAnsi="Arial" w:cs="Arial"/>
        </w:rPr>
        <w:t>defeitos</w:t>
      </w:r>
      <w:r w:rsidRPr="006742C4">
        <w:rPr>
          <w:rFonts w:ascii="Arial" w:hAnsi="Arial" w:cs="Arial"/>
          <w:spacing w:val="35"/>
        </w:rPr>
        <w:t xml:space="preserve"> </w:t>
      </w:r>
      <w:r w:rsidRPr="006742C4">
        <w:rPr>
          <w:rFonts w:ascii="Arial" w:hAnsi="Arial" w:cs="Arial"/>
        </w:rPr>
        <w:t>de</w:t>
      </w:r>
      <w:r w:rsidRPr="006742C4">
        <w:rPr>
          <w:rFonts w:ascii="Arial" w:hAnsi="Arial" w:cs="Arial"/>
          <w:spacing w:val="35"/>
        </w:rPr>
        <w:t xml:space="preserve"> </w:t>
      </w:r>
      <w:r w:rsidRPr="006742C4">
        <w:rPr>
          <w:rFonts w:ascii="Arial" w:hAnsi="Arial" w:cs="Arial"/>
        </w:rPr>
        <w:t>fabricação</w:t>
      </w:r>
      <w:r w:rsidRPr="006742C4">
        <w:rPr>
          <w:rFonts w:ascii="Arial" w:hAnsi="Arial" w:cs="Arial"/>
          <w:spacing w:val="35"/>
        </w:rPr>
        <w:t xml:space="preserve"> </w:t>
      </w:r>
      <w:r w:rsidRPr="006742C4">
        <w:rPr>
          <w:rFonts w:ascii="Arial" w:hAnsi="Arial" w:cs="Arial"/>
        </w:rPr>
        <w:t>ou</w:t>
      </w:r>
      <w:r w:rsidRPr="006742C4">
        <w:rPr>
          <w:rFonts w:ascii="Arial" w:hAnsi="Arial" w:cs="Arial"/>
          <w:spacing w:val="35"/>
        </w:rPr>
        <w:t xml:space="preserve"> </w:t>
      </w:r>
      <w:r w:rsidRPr="006742C4">
        <w:rPr>
          <w:rFonts w:ascii="Arial" w:hAnsi="Arial" w:cs="Arial"/>
        </w:rPr>
        <w:t>má</w:t>
      </w:r>
      <w:r w:rsidRPr="006742C4">
        <w:rPr>
          <w:rFonts w:ascii="Arial" w:hAnsi="Arial" w:cs="Arial"/>
          <w:spacing w:val="35"/>
        </w:rPr>
        <w:t xml:space="preserve"> </w:t>
      </w:r>
      <w:r w:rsidRPr="006742C4">
        <w:rPr>
          <w:rFonts w:ascii="Arial" w:hAnsi="Arial" w:cs="Arial"/>
        </w:rPr>
        <w:t>qualidade</w:t>
      </w:r>
      <w:r w:rsidRPr="006742C4">
        <w:rPr>
          <w:rFonts w:ascii="Arial" w:hAnsi="Arial" w:cs="Arial"/>
          <w:spacing w:val="35"/>
        </w:rPr>
        <w:t xml:space="preserve"> </w:t>
      </w:r>
      <w:r w:rsidRPr="006742C4">
        <w:rPr>
          <w:rFonts w:ascii="Arial" w:hAnsi="Arial" w:cs="Arial"/>
        </w:rPr>
        <w:t>(no</w:t>
      </w:r>
      <w:r w:rsidRPr="006742C4">
        <w:rPr>
          <w:rFonts w:ascii="Arial" w:hAnsi="Arial" w:cs="Arial"/>
          <w:spacing w:val="35"/>
        </w:rPr>
        <w:t xml:space="preserve"> </w:t>
      </w:r>
      <w:r w:rsidRPr="006742C4">
        <w:rPr>
          <w:rFonts w:ascii="Arial" w:hAnsi="Arial" w:cs="Arial"/>
        </w:rPr>
        <w:t xml:space="preserve">que </w:t>
      </w:r>
      <w:r w:rsidRPr="006742C4">
        <w:rPr>
          <w:rFonts w:ascii="Arial" w:hAnsi="Arial" w:cs="Arial"/>
          <w:spacing w:val="-43"/>
        </w:rPr>
        <w:t xml:space="preserve"> </w:t>
      </w:r>
      <w:r w:rsidRPr="006742C4">
        <w:rPr>
          <w:rFonts w:ascii="Arial" w:hAnsi="Arial" w:cs="Arial"/>
        </w:rPr>
        <w:t>couber),</w:t>
      </w:r>
      <w:r w:rsidRPr="006742C4">
        <w:rPr>
          <w:rFonts w:ascii="Arial" w:hAnsi="Arial" w:cs="Arial"/>
          <w:spacing w:val="-2"/>
        </w:rPr>
        <w:t xml:space="preserve"> </w:t>
      </w:r>
      <w:r w:rsidRPr="006742C4">
        <w:rPr>
          <w:rFonts w:ascii="Arial" w:hAnsi="Arial" w:cs="Arial"/>
        </w:rPr>
        <w:t>sem</w:t>
      </w:r>
      <w:r w:rsidRPr="006742C4">
        <w:rPr>
          <w:rFonts w:ascii="Arial" w:hAnsi="Arial" w:cs="Arial"/>
          <w:spacing w:val="-1"/>
        </w:rPr>
        <w:t xml:space="preserve"> </w:t>
      </w:r>
      <w:r w:rsidRPr="006742C4">
        <w:rPr>
          <w:rFonts w:ascii="Arial" w:hAnsi="Arial" w:cs="Arial"/>
        </w:rPr>
        <w:t>prejuízo</w:t>
      </w:r>
      <w:r w:rsidRPr="006742C4">
        <w:rPr>
          <w:rFonts w:ascii="Arial" w:hAnsi="Arial" w:cs="Arial"/>
          <w:spacing w:val="-1"/>
        </w:rPr>
        <w:t xml:space="preserve"> </w:t>
      </w:r>
      <w:r w:rsidRPr="006742C4">
        <w:rPr>
          <w:rFonts w:ascii="Arial" w:hAnsi="Arial" w:cs="Arial"/>
        </w:rPr>
        <w:t>de aplicação</w:t>
      </w:r>
      <w:r w:rsidRPr="006742C4">
        <w:rPr>
          <w:rFonts w:ascii="Arial" w:hAnsi="Arial" w:cs="Arial"/>
          <w:spacing w:val="-2"/>
        </w:rPr>
        <w:t xml:space="preserve"> </w:t>
      </w:r>
      <w:r w:rsidRPr="006742C4">
        <w:rPr>
          <w:rFonts w:ascii="Arial" w:hAnsi="Arial" w:cs="Arial"/>
        </w:rPr>
        <w:t>de sanções</w:t>
      </w:r>
      <w:r w:rsidRPr="006742C4">
        <w:rPr>
          <w:rFonts w:ascii="Arial" w:hAnsi="Arial" w:cs="Arial"/>
          <w:spacing w:val="-2"/>
        </w:rPr>
        <w:t xml:space="preserve"> </w:t>
      </w:r>
      <w:r w:rsidRPr="006742C4">
        <w:rPr>
          <w:rFonts w:ascii="Arial" w:hAnsi="Arial" w:cs="Arial"/>
        </w:rPr>
        <w:t>administrativas</w:t>
      </w:r>
      <w:r w:rsidRPr="006742C4">
        <w:rPr>
          <w:rFonts w:ascii="Arial" w:hAnsi="Arial" w:cs="Arial"/>
          <w:spacing w:val="-1"/>
        </w:rPr>
        <w:t xml:space="preserve"> </w:t>
      </w:r>
      <w:r w:rsidRPr="006742C4">
        <w:rPr>
          <w:rFonts w:ascii="Arial" w:hAnsi="Arial" w:cs="Arial"/>
        </w:rPr>
        <w:t>previstas</w:t>
      </w:r>
      <w:r w:rsidRPr="006742C4">
        <w:rPr>
          <w:rFonts w:ascii="Arial" w:hAnsi="Arial" w:cs="Arial"/>
          <w:spacing w:val="-1"/>
        </w:rPr>
        <w:t xml:space="preserve"> </w:t>
      </w:r>
      <w:r w:rsidRPr="006742C4">
        <w:rPr>
          <w:rFonts w:ascii="Arial" w:hAnsi="Arial" w:cs="Arial"/>
        </w:rPr>
        <w:t>no edital;</w:t>
      </w:r>
    </w:p>
    <w:p w14:paraId="46F457A1" w14:textId="77777777" w:rsidR="002550DA" w:rsidRPr="006742C4" w:rsidRDefault="002550DA" w:rsidP="002550DA">
      <w:pPr>
        <w:pStyle w:val="PargrafodaLista"/>
        <w:numPr>
          <w:ilvl w:val="2"/>
          <w:numId w:val="309"/>
        </w:numPr>
        <w:tabs>
          <w:tab w:val="left" w:pos="575"/>
        </w:tabs>
        <w:suppressAutoHyphens w:val="0"/>
        <w:autoSpaceDE w:val="0"/>
        <w:autoSpaceDN w:val="0"/>
        <w:spacing w:line="360" w:lineRule="auto"/>
        <w:ind w:left="0" w:firstLine="709"/>
        <w:jc w:val="both"/>
        <w:rPr>
          <w:rFonts w:ascii="Arial" w:hAnsi="Arial" w:cs="Arial"/>
        </w:rPr>
      </w:pPr>
      <w:r w:rsidRPr="006742C4">
        <w:rPr>
          <w:rFonts w:ascii="Arial" w:hAnsi="Arial" w:cs="Arial"/>
        </w:rPr>
        <w:t>A contratada fica obrigada a realizar a troca no prazo estipulado acima (prazo contado a partir da notificação), às suas custas e sob pena de</w:t>
      </w:r>
      <w:r w:rsidRPr="006742C4">
        <w:rPr>
          <w:rFonts w:ascii="Arial" w:hAnsi="Arial" w:cs="Arial"/>
          <w:spacing w:val="1"/>
        </w:rPr>
        <w:t xml:space="preserve"> </w:t>
      </w:r>
      <w:r w:rsidRPr="006742C4">
        <w:rPr>
          <w:rFonts w:ascii="Arial" w:hAnsi="Arial" w:cs="Arial"/>
        </w:rPr>
        <w:t>aplicação</w:t>
      </w:r>
      <w:r w:rsidRPr="006742C4">
        <w:rPr>
          <w:rFonts w:ascii="Arial" w:hAnsi="Arial" w:cs="Arial"/>
          <w:spacing w:val="-2"/>
        </w:rPr>
        <w:t xml:space="preserve"> </w:t>
      </w:r>
      <w:r w:rsidRPr="006742C4">
        <w:rPr>
          <w:rFonts w:ascii="Arial" w:hAnsi="Arial" w:cs="Arial"/>
        </w:rPr>
        <w:t>das penalidades cabíveis, sendo a mesma responsável pelos vícios e danos decorrentes do produto, de acordo com os artigos 12, 13, 18 e 26, do Código</w:t>
      </w:r>
      <w:r w:rsidRPr="006742C4">
        <w:rPr>
          <w:rFonts w:ascii="Arial" w:hAnsi="Arial" w:cs="Arial"/>
          <w:spacing w:val="1"/>
        </w:rPr>
        <w:t xml:space="preserve"> </w:t>
      </w:r>
      <w:r w:rsidRPr="006742C4">
        <w:rPr>
          <w:rFonts w:ascii="Arial" w:hAnsi="Arial" w:cs="Arial"/>
        </w:rPr>
        <w:t>de</w:t>
      </w:r>
      <w:r w:rsidRPr="006742C4">
        <w:rPr>
          <w:rFonts w:ascii="Arial" w:hAnsi="Arial" w:cs="Arial"/>
          <w:spacing w:val="-1"/>
        </w:rPr>
        <w:t xml:space="preserve"> </w:t>
      </w:r>
      <w:r w:rsidRPr="006742C4">
        <w:rPr>
          <w:rFonts w:ascii="Arial" w:hAnsi="Arial" w:cs="Arial"/>
        </w:rPr>
        <w:t>Defesa</w:t>
      </w:r>
      <w:r w:rsidRPr="006742C4">
        <w:rPr>
          <w:rFonts w:ascii="Arial" w:hAnsi="Arial" w:cs="Arial"/>
          <w:spacing w:val="-1"/>
        </w:rPr>
        <w:t xml:space="preserve"> </w:t>
      </w:r>
      <w:r w:rsidRPr="006742C4">
        <w:rPr>
          <w:rFonts w:ascii="Arial" w:hAnsi="Arial" w:cs="Arial"/>
        </w:rPr>
        <w:t>do Consumidor</w:t>
      </w:r>
      <w:r w:rsidRPr="006742C4">
        <w:rPr>
          <w:rFonts w:ascii="Arial" w:hAnsi="Arial" w:cs="Arial"/>
          <w:spacing w:val="-1"/>
        </w:rPr>
        <w:t xml:space="preserve"> </w:t>
      </w:r>
      <w:r w:rsidRPr="006742C4">
        <w:rPr>
          <w:rFonts w:ascii="Arial" w:hAnsi="Arial" w:cs="Arial"/>
        </w:rPr>
        <w:t>(Lei nº 8.078/1990).</w:t>
      </w:r>
    </w:p>
    <w:p w14:paraId="26D290AF" w14:textId="77777777" w:rsidR="002550DA" w:rsidRPr="006742C4" w:rsidRDefault="002550DA" w:rsidP="002550DA">
      <w:pPr>
        <w:pStyle w:val="PargrafodaLista"/>
        <w:numPr>
          <w:ilvl w:val="1"/>
          <w:numId w:val="309"/>
        </w:numPr>
        <w:tabs>
          <w:tab w:val="left" w:pos="460"/>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29"/>
        </w:rPr>
        <w:t xml:space="preserve"> </w:t>
      </w:r>
      <w:r w:rsidRPr="006742C4">
        <w:rPr>
          <w:rFonts w:ascii="Arial" w:hAnsi="Arial" w:cs="Arial"/>
        </w:rPr>
        <w:t>contratada</w:t>
      </w:r>
      <w:r w:rsidRPr="006742C4">
        <w:rPr>
          <w:rFonts w:ascii="Arial" w:hAnsi="Arial" w:cs="Arial"/>
          <w:spacing w:val="30"/>
        </w:rPr>
        <w:t xml:space="preserve"> </w:t>
      </w:r>
      <w:r w:rsidRPr="006742C4">
        <w:rPr>
          <w:rFonts w:ascii="Arial" w:hAnsi="Arial" w:cs="Arial"/>
        </w:rPr>
        <w:t>deve</w:t>
      </w:r>
      <w:r w:rsidRPr="006742C4">
        <w:rPr>
          <w:rFonts w:ascii="Arial" w:hAnsi="Arial" w:cs="Arial"/>
          <w:spacing w:val="30"/>
        </w:rPr>
        <w:t xml:space="preserve"> </w:t>
      </w:r>
      <w:r w:rsidRPr="006742C4">
        <w:rPr>
          <w:rFonts w:ascii="Arial" w:hAnsi="Arial" w:cs="Arial"/>
        </w:rPr>
        <w:t>comunicar</w:t>
      </w:r>
      <w:r w:rsidRPr="006742C4">
        <w:rPr>
          <w:rFonts w:ascii="Arial" w:hAnsi="Arial" w:cs="Arial"/>
          <w:spacing w:val="30"/>
        </w:rPr>
        <w:t xml:space="preserve"> </w:t>
      </w:r>
      <w:r w:rsidRPr="006742C4">
        <w:rPr>
          <w:rFonts w:ascii="Arial" w:hAnsi="Arial" w:cs="Arial"/>
        </w:rPr>
        <w:t>a</w:t>
      </w:r>
      <w:r w:rsidRPr="006742C4">
        <w:rPr>
          <w:rFonts w:ascii="Arial" w:hAnsi="Arial" w:cs="Arial"/>
          <w:spacing w:val="30"/>
        </w:rPr>
        <w:t xml:space="preserve"> a</w:t>
      </w:r>
      <w:r w:rsidRPr="006742C4">
        <w:rPr>
          <w:rFonts w:ascii="Arial" w:hAnsi="Arial" w:cs="Arial"/>
        </w:rPr>
        <w:t>dministração,</w:t>
      </w:r>
      <w:r w:rsidRPr="006742C4">
        <w:rPr>
          <w:rFonts w:ascii="Arial" w:hAnsi="Arial" w:cs="Arial"/>
          <w:spacing w:val="29"/>
        </w:rPr>
        <w:t xml:space="preserve"> </w:t>
      </w:r>
      <w:r w:rsidRPr="006742C4">
        <w:rPr>
          <w:rFonts w:ascii="Arial" w:hAnsi="Arial" w:cs="Arial"/>
        </w:rPr>
        <w:t>no</w:t>
      </w:r>
      <w:r w:rsidRPr="006742C4">
        <w:rPr>
          <w:rFonts w:ascii="Arial" w:hAnsi="Arial" w:cs="Arial"/>
          <w:spacing w:val="30"/>
        </w:rPr>
        <w:t xml:space="preserve"> </w:t>
      </w:r>
      <w:r w:rsidRPr="006742C4">
        <w:rPr>
          <w:rFonts w:ascii="Arial" w:hAnsi="Arial" w:cs="Arial"/>
        </w:rPr>
        <w:t>prazo</w:t>
      </w:r>
      <w:r w:rsidRPr="006742C4">
        <w:rPr>
          <w:rFonts w:ascii="Arial" w:hAnsi="Arial" w:cs="Arial"/>
          <w:spacing w:val="30"/>
        </w:rPr>
        <w:t xml:space="preserve"> </w:t>
      </w:r>
      <w:r w:rsidRPr="006742C4">
        <w:rPr>
          <w:rFonts w:ascii="Arial" w:hAnsi="Arial" w:cs="Arial"/>
        </w:rPr>
        <w:t>máximo</w:t>
      </w:r>
      <w:r w:rsidRPr="006742C4">
        <w:rPr>
          <w:rFonts w:ascii="Arial" w:hAnsi="Arial" w:cs="Arial"/>
          <w:spacing w:val="30"/>
        </w:rPr>
        <w:t xml:space="preserve"> </w:t>
      </w:r>
      <w:r w:rsidRPr="006742C4">
        <w:rPr>
          <w:rFonts w:ascii="Arial" w:hAnsi="Arial" w:cs="Arial"/>
        </w:rPr>
        <w:t>de</w:t>
      </w:r>
      <w:r w:rsidRPr="006742C4">
        <w:rPr>
          <w:rFonts w:ascii="Arial" w:hAnsi="Arial" w:cs="Arial"/>
          <w:spacing w:val="30"/>
        </w:rPr>
        <w:t xml:space="preserve"> </w:t>
      </w:r>
      <w:r w:rsidRPr="006742C4">
        <w:rPr>
          <w:rFonts w:ascii="Arial" w:hAnsi="Arial" w:cs="Arial"/>
        </w:rPr>
        <w:t>05</w:t>
      </w:r>
      <w:r w:rsidRPr="006742C4">
        <w:rPr>
          <w:rFonts w:ascii="Arial" w:hAnsi="Arial" w:cs="Arial"/>
          <w:spacing w:val="30"/>
        </w:rPr>
        <w:t xml:space="preserve"> </w:t>
      </w:r>
      <w:r w:rsidRPr="006742C4">
        <w:rPr>
          <w:rFonts w:ascii="Arial" w:hAnsi="Arial" w:cs="Arial"/>
        </w:rPr>
        <w:t>(cinco)</w:t>
      </w:r>
      <w:r w:rsidRPr="006742C4">
        <w:rPr>
          <w:rFonts w:ascii="Arial" w:hAnsi="Arial" w:cs="Arial"/>
          <w:spacing w:val="30"/>
        </w:rPr>
        <w:t xml:space="preserve"> </w:t>
      </w:r>
      <w:r w:rsidRPr="006742C4">
        <w:rPr>
          <w:rFonts w:ascii="Arial" w:hAnsi="Arial" w:cs="Arial"/>
        </w:rPr>
        <w:t>dias</w:t>
      </w:r>
      <w:r w:rsidRPr="006742C4">
        <w:rPr>
          <w:rFonts w:ascii="Arial" w:hAnsi="Arial" w:cs="Arial"/>
          <w:spacing w:val="30"/>
        </w:rPr>
        <w:t xml:space="preserve"> </w:t>
      </w:r>
      <w:r w:rsidRPr="006742C4">
        <w:rPr>
          <w:rFonts w:ascii="Arial" w:hAnsi="Arial" w:cs="Arial"/>
        </w:rPr>
        <w:t>que</w:t>
      </w:r>
      <w:r w:rsidRPr="006742C4">
        <w:rPr>
          <w:rFonts w:ascii="Arial" w:hAnsi="Arial" w:cs="Arial"/>
          <w:spacing w:val="30"/>
        </w:rPr>
        <w:t xml:space="preserve"> </w:t>
      </w:r>
      <w:r w:rsidRPr="006742C4">
        <w:rPr>
          <w:rFonts w:ascii="Arial" w:hAnsi="Arial" w:cs="Arial"/>
        </w:rPr>
        <w:t>antecede</w:t>
      </w:r>
      <w:r w:rsidRPr="006742C4">
        <w:rPr>
          <w:rFonts w:ascii="Arial" w:hAnsi="Arial" w:cs="Arial"/>
          <w:spacing w:val="30"/>
        </w:rPr>
        <w:t xml:space="preserve"> </w:t>
      </w:r>
      <w:r w:rsidRPr="006742C4">
        <w:rPr>
          <w:rFonts w:ascii="Arial" w:hAnsi="Arial" w:cs="Arial"/>
        </w:rPr>
        <w:t>a</w:t>
      </w:r>
      <w:r w:rsidRPr="006742C4">
        <w:rPr>
          <w:rFonts w:ascii="Arial" w:hAnsi="Arial" w:cs="Arial"/>
          <w:spacing w:val="29"/>
        </w:rPr>
        <w:t xml:space="preserve"> </w:t>
      </w:r>
      <w:r w:rsidRPr="006742C4">
        <w:rPr>
          <w:rFonts w:ascii="Arial" w:hAnsi="Arial" w:cs="Arial"/>
        </w:rPr>
        <w:t>data</w:t>
      </w:r>
      <w:r w:rsidRPr="006742C4">
        <w:rPr>
          <w:rFonts w:ascii="Arial" w:hAnsi="Arial" w:cs="Arial"/>
          <w:spacing w:val="30"/>
        </w:rPr>
        <w:t xml:space="preserve"> </w:t>
      </w:r>
      <w:r w:rsidRPr="006742C4">
        <w:rPr>
          <w:rFonts w:ascii="Arial" w:hAnsi="Arial" w:cs="Arial"/>
        </w:rPr>
        <w:t>da</w:t>
      </w:r>
      <w:r w:rsidRPr="006742C4">
        <w:rPr>
          <w:rFonts w:ascii="Arial" w:hAnsi="Arial" w:cs="Arial"/>
          <w:spacing w:val="-42"/>
        </w:rPr>
        <w:t xml:space="preserve"> </w:t>
      </w:r>
      <w:r w:rsidRPr="006742C4">
        <w:rPr>
          <w:rFonts w:ascii="Arial" w:hAnsi="Arial" w:cs="Arial"/>
        </w:rPr>
        <w:t>entrega,</w:t>
      </w:r>
      <w:r w:rsidRPr="006742C4">
        <w:rPr>
          <w:rFonts w:ascii="Arial" w:hAnsi="Arial" w:cs="Arial"/>
          <w:spacing w:val="-2"/>
        </w:rPr>
        <w:t xml:space="preserve"> </w:t>
      </w:r>
      <w:r w:rsidRPr="006742C4">
        <w:rPr>
          <w:rFonts w:ascii="Arial" w:hAnsi="Arial" w:cs="Arial"/>
        </w:rPr>
        <w:t>os</w:t>
      </w:r>
      <w:r w:rsidRPr="006742C4">
        <w:rPr>
          <w:rFonts w:ascii="Arial" w:hAnsi="Arial" w:cs="Arial"/>
          <w:spacing w:val="-1"/>
        </w:rPr>
        <w:t xml:space="preserve"> </w:t>
      </w:r>
      <w:r w:rsidRPr="006742C4">
        <w:rPr>
          <w:rFonts w:ascii="Arial" w:hAnsi="Arial" w:cs="Arial"/>
        </w:rPr>
        <w:t>motivos</w:t>
      </w:r>
      <w:r w:rsidRPr="006742C4">
        <w:rPr>
          <w:rFonts w:ascii="Arial" w:hAnsi="Arial" w:cs="Arial"/>
          <w:spacing w:val="-2"/>
        </w:rPr>
        <w:t xml:space="preserve"> </w:t>
      </w:r>
      <w:r w:rsidRPr="006742C4">
        <w:rPr>
          <w:rFonts w:ascii="Arial" w:hAnsi="Arial" w:cs="Arial"/>
        </w:rPr>
        <w:t>que</w:t>
      </w:r>
      <w:r w:rsidRPr="006742C4">
        <w:rPr>
          <w:rFonts w:ascii="Arial" w:hAnsi="Arial" w:cs="Arial"/>
          <w:spacing w:val="-1"/>
        </w:rPr>
        <w:t xml:space="preserve"> </w:t>
      </w:r>
      <w:r w:rsidRPr="006742C4">
        <w:rPr>
          <w:rFonts w:ascii="Arial" w:hAnsi="Arial" w:cs="Arial"/>
        </w:rPr>
        <w:t>impossibilitem</w:t>
      </w:r>
      <w:r w:rsidRPr="006742C4">
        <w:rPr>
          <w:rFonts w:ascii="Arial" w:hAnsi="Arial" w:cs="Arial"/>
          <w:spacing w:val="-2"/>
        </w:rPr>
        <w:t xml:space="preserve"> </w:t>
      </w:r>
      <w:r w:rsidRPr="006742C4">
        <w:rPr>
          <w:rFonts w:ascii="Arial" w:hAnsi="Arial" w:cs="Arial"/>
        </w:rPr>
        <w:t>o cumprimento</w:t>
      </w:r>
      <w:r w:rsidRPr="006742C4">
        <w:rPr>
          <w:rFonts w:ascii="Arial" w:hAnsi="Arial" w:cs="Arial"/>
          <w:spacing w:val="-2"/>
        </w:rPr>
        <w:t xml:space="preserve"> </w:t>
      </w:r>
      <w:r w:rsidRPr="006742C4">
        <w:rPr>
          <w:rFonts w:ascii="Arial" w:hAnsi="Arial" w:cs="Arial"/>
        </w:rPr>
        <w:t>do</w:t>
      </w:r>
      <w:r w:rsidRPr="006742C4">
        <w:rPr>
          <w:rFonts w:ascii="Arial" w:hAnsi="Arial" w:cs="Arial"/>
          <w:spacing w:val="-1"/>
        </w:rPr>
        <w:t xml:space="preserve"> </w:t>
      </w:r>
      <w:r w:rsidRPr="006742C4">
        <w:rPr>
          <w:rFonts w:ascii="Arial" w:hAnsi="Arial" w:cs="Arial"/>
        </w:rPr>
        <w:t>prazo</w:t>
      </w:r>
      <w:r w:rsidRPr="006742C4">
        <w:rPr>
          <w:rFonts w:ascii="Arial" w:hAnsi="Arial" w:cs="Arial"/>
          <w:spacing w:val="-1"/>
        </w:rPr>
        <w:t xml:space="preserve"> </w:t>
      </w:r>
      <w:r w:rsidRPr="006742C4">
        <w:rPr>
          <w:rFonts w:ascii="Arial" w:hAnsi="Arial" w:cs="Arial"/>
        </w:rPr>
        <w:t>previsto,</w:t>
      </w:r>
      <w:r w:rsidRPr="006742C4">
        <w:rPr>
          <w:rFonts w:ascii="Arial" w:hAnsi="Arial" w:cs="Arial"/>
          <w:spacing w:val="-1"/>
        </w:rPr>
        <w:t xml:space="preserve"> </w:t>
      </w:r>
      <w:r w:rsidRPr="006742C4">
        <w:rPr>
          <w:rFonts w:ascii="Arial" w:hAnsi="Arial" w:cs="Arial"/>
        </w:rPr>
        <w:t>com</w:t>
      </w:r>
      <w:r w:rsidRPr="006742C4">
        <w:rPr>
          <w:rFonts w:ascii="Arial" w:hAnsi="Arial" w:cs="Arial"/>
          <w:spacing w:val="-2"/>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devida</w:t>
      </w:r>
      <w:r w:rsidRPr="006742C4">
        <w:rPr>
          <w:rFonts w:ascii="Arial" w:hAnsi="Arial" w:cs="Arial"/>
          <w:spacing w:val="-1"/>
        </w:rPr>
        <w:t xml:space="preserve"> </w:t>
      </w:r>
      <w:r w:rsidRPr="006742C4">
        <w:rPr>
          <w:rFonts w:ascii="Arial" w:hAnsi="Arial" w:cs="Arial"/>
        </w:rPr>
        <w:t>comprovação.</w:t>
      </w:r>
    </w:p>
    <w:p w14:paraId="77055134" w14:textId="77777777" w:rsidR="002550DA" w:rsidRPr="006742C4" w:rsidRDefault="002550DA" w:rsidP="002550DA">
      <w:pPr>
        <w:pStyle w:val="PargrafodaLista"/>
        <w:numPr>
          <w:ilvl w:val="1"/>
          <w:numId w:val="309"/>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SERÃO</w:t>
      </w:r>
      <w:r w:rsidRPr="006742C4">
        <w:rPr>
          <w:rFonts w:ascii="Arial" w:hAnsi="Arial" w:cs="Arial"/>
          <w:spacing w:val="-8"/>
        </w:rPr>
        <w:t xml:space="preserve"> </w:t>
      </w:r>
      <w:r w:rsidRPr="006742C4">
        <w:rPr>
          <w:rFonts w:ascii="Arial" w:hAnsi="Arial" w:cs="Arial"/>
        </w:rPr>
        <w:t>DE</w:t>
      </w:r>
      <w:r w:rsidRPr="006742C4">
        <w:rPr>
          <w:rFonts w:ascii="Arial" w:hAnsi="Arial" w:cs="Arial"/>
          <w:spacing w:val="-7"/>
        </w:rPr>
        <w:t xml:space="preserve"> </w:t>
      </w:r>
      <w:r w:rsidRPr="006742C4">
        <w:rPr>
          <w:rFonts w:ascii="Arial" w:hAnsi="Arial" w:cs="Arial"/>
        </w:rPr>
        <w:t>EXCLUSIVA</w:t>
      </w:r>
      <w:r w:rsidRPr="006742C4">
        <w:rPr>
          <w:rFonts w:ascii="Arial" w:hAnsi="Arial" w:cs="Arial"/>
          <w:spacing w:val="-7"/>
        </w:rPr>
        <w:t xml:space="preserve"> </w:t>
      </w:r>
      <w:r w:rsidRPr="006742C4">
        <w:rPr>
          <w:rFonts w:ascii="Arial" w:hAnsi="Arial" w:cs="Arial"/>
        </w:rPr>
        <w:t>RESPONSABILIDADE</w:t>
      </w:r>
      <w:r w:rsidRPr="006742C4">
        <w:rPr>
          <w:rFonts w:ascii="Arial" w:hAnsi="Arial" w:cs="Arial"/>
          <w:spacing w:val="-8"/>
        </w:rPr>
        <w:t xml:space="preserve"> </w:t>
      </w:r>
      <w:r w:rsidRPr="006742C4">
        <w:rPr>
          <w:rFonts w:ascii="Arial" w:hAnsi="Arial" w:cs="Arial"/>
        </w:rPr>
        <w:t>DA</w:t>
      </w:r>
      <w:r w:rsidRPr="006742C4">
        <w:rPr>
          <w:rFonts w:ascii="Arial" w:hAnsi="Arial" w:cs="Arial"/>
          <w:spacing w:val="-7"/>
        </w:rPr>
        <w:t xml:space="preserve"> </w:t>
      </w:r>
      <w:r w:rsidRPr="006742C4">
        <w:rPr>
          <w:rFonts w:ascii="Arial" w:hAnsi="Arial" w:cs="Arial"/>
        </w:rPr>
        <w:t>CONTRATADA:</w:t>
      </w:r>
    </w:p>
    <w:p w14:paraId="22092A9C" w14:textId="77777777" w:rsidR="002550DA" w:rsidRPr="006742C4" w:rsidRDefault="002550DA" w:rsidP="002550DA">
      <w:pPr>
        <w:pStyle w:val="PargrafodaLista"/>
        <w:numPr>
          <w:ilvl w:val="2"/>
          <w:numId w:val="309"/>
        </w:numPr>
        <w:tabs>
          <w:tab w:val="left" w:pos="576"/>
        </w:tabs>
        <w:suppressAutoHyphens w:val="0"/>
        <w:autoSpaceDE w:val="0"/>
        <w:autoSpaceDN w:val="0"/>
        <w:spacing w:line="360" w:lineRule="auto"/>
        <w:ind w:left="0" w:firstLine="709"/>
        <w:jc w:val="both"/>
        <w:rPr>
          <w:rFonts w:ascii="Arial" w:hAnsi="Arial" w:cs="Arial"/>
        </w:rPr>
      </w:pPr>
      <w:r w:rsidRPr="006742C4">
        <w:rPr>
          <w:rFonts w:ascii="Arial" w:hAnsi="Arial" w:cs="Arial"/>
        </w:rPr>
        <w:t>Todas as despesas de embalagem, seguro, transporte, tributos, encargos trabalhistas e previdenciários decorrentes do fornecimento dos itens deste registro de preço;</w:t>
      </w:r>
    </w:p>
    <w:p w14:paraId="54B459BE" w14:textId="77777777" w:rsidR="002550DA" w:rsidRPr="006742C4" w:rsidRDefault="002550DA" w:rsidP="002550DA">
      <w:pPr>
        <w:pStyle w:val="PargrafodaLista"/>
        <w:numPr>
          <w:ilvl w:val="2"/>
          <w:numId w:val="309"/>
        </w:numPr>
        <w:tabs>
          <w:tab w:val="left" w:pos="564"/>
        </w:tabs>
        <w:suppressAutoHyphens w:val="0"/>
        <w:autoSpaceDE w:val="0"/>
        <w:autoSpaceDN w:val="0"/>
        <w:spacing w:line="360" w:lineRule="auto"/>
        <w:ind w:left="0" w:firstLine="709"/>
        <w:jc w:val="both"/>
        <w:rPr>
          <w:rFonts w:ascii="Arial" w:hAnsi="Arial" w:cs="Arial"/>
        </w:rPr>
      </w:pPr>
      <w:r w:rsidRPr="006742C4">
        <w:rPr>
          <w:rFonts w:ascii="Arial" w:hAnsi="Arial" w:cs="Arial"/>
        </w:rPr>
        <w:t>O</w:t>
      </w:r>
      <w:r w:rsidRPr="006742C4">
        <w:rPr>
          <w:rFonts w:ascii="Arial" w:hAnsi="Arial" w:cs="Arial"/>
          <w:spacing w:val="-3"/>
        </w:rPr>
        <w:t xml:space="preserve"> </w:t>
      </w:r>
      <w:r w:rsidRPr="006742C4">
        <w:rPr>
          <w:rFonts w:ascii="Arial" w:hAnsi="Arial" w:cs="Arial"/>
        </w:rPr>
        <w:t>fornecimento</w:t>
      </w:r>
      <w:r w:rsidRPr="006742C4">
        <w:rPr>
          <w:rFonts w:ascii="Arial" w:hAnsi="Arial" w:cs="Arial"/>
          <w:spacing w:val="-2"/>
        </w:rPr>
        <w:t xml:space="preserve"> </w:t>
      </w:r>
      <w:r w:rsidRPr="006742C4">
        <w:rPr>
          <w:rFonts w:ascii="Arial" w:hAnsi="Arial" w:cs="Arial"/>
        </w:rPr>
        <w:t>do</w:t>
      </w:r>
      <w:r w:rsidRPr="006742C4">
        <w:rPr>
          <w:rFonts w:ascii="Arial" w:hAnsi="Arial" w:cs="Arial"/>
          <w:spacing w:val="-1"/>
        </w:rPr>
        <w:t xml:space="preserve"> </w:t>
      </w:r>
      <w:r w:rsidRPr="006742C4">
        <w:rPr>
          <w:rFonts w:ascii="Arial" w:hAnsi="Arial" w:cs="Arial"/>
        </w:rPr>
        <w:t>quantitativo</w:t>
      </w:r>
      <w:r w:rsidRPr="006742C4">
        <w:rPr>
          <w:rFonts w:ascii="Arial" w:hAnsi="Arial" w:cs="Arial"/>
          <w:spacing w:val="-2"/>
        </w:rPr>
        <w:t xml:space="preserve"> </w:t>
      </w:r>
      <w:r w:rsidRPr="006742C4">
        <w:rPr>
          <w:rFonts w:ascii="Arial" w:hAnsi="Arial" w:cs="Arial"/>
        </w:rPr>
        <w:t>total</w:t>
      </w:r>
      <w:r w:rsidRPr="006742C4">
        <w:rPr>
          <w:rFonts w:ascii="Arial" w:hAnsi="Arial" w:cs="Arial"/>
          <w:spacing w:val="-3"/>
        </w:rPr>
        <w:t xml:space="preserve"> </w:t>
      </w:r>
      <w:r w:rsidRPr="006742C4">
        <w:rPr>
          <w:rFonts w:ascii="Arial" w:hAnsi="Arial" w:cs="Arial"/>
        </w:rPr>
        <w:t>da</w:t>
      </w:r>
      <w:r w:rsidRPr="006742C4">
        <w:rPr>
          <w:rFonts w:ascii="Arial" w:hAnsi="Arial" w:cs="Arial"/>
          <w:spacing w:val="-1"/>
        </w:rPr>
        <w:t xml:space="preserve"> </w:t>
      </w:r>
      <w:r w:rsidRPr="006742C4">
        <w:rPr>
          <w:rFonts w:ascii="Arial" w:hAnsi="Arial" w:cs="Arial"/>
        </w:rPr>
        <w:t>Nota</w:t>
      </w:r>
      <w:r w:rsidRPr="006742C4">
        <w:rPr>
          <w:rFonts w:ascii="Arial" w:hAnsi="Arial" w:cs="Arial"/>
          <w:spacing w:val="-3"/>
        </w:rPr>
        <w:t xml:space="preserve"> </w:t>
      </w:r>
      <w:r w:rsidRPr="006742C4">
        <w:rPr>
          <w:rFonts w:ascii="Arial" w:hAnsi="Arial" w:cs="Arial"/>
        </w:rPr>
        <w:t>de</w:t>
      </w:r>
      <w:r w:rsidRPr="006742C4">
        <w:rPr>
          <w:rFonts w:ascii="Arial" w:hAnsi="Arial" w:cs="Arial"/>
          <w:spacing w:val="-1"/>
        </w:rPr>
        <w:t xml:space="preserve"> </w:t>
      </w:r>
      <w:r w:rsidRPr="006742C4">
        <w:rPr>
          <w:rFonts w:ascii="Arial" w:hAnsi="Arial" w:cs="Arial"/>
        </w:rPr>
        <w:t>Empenho;</w:t>
      </w:r>
    </w:p>
    <w:p w14:paraId="25E3BB45" w14:textId="77777777" w:rsidR="002550DA" w:rsidRPr="006742C4" w:rsidRDefault="002550DA" w:rsidP="002550DA">
      <w:pPr>
        <w:pStyle w:val="PargrafodaLista"/>
        <w:numPr>
          <w:ilvl w:val="2"/>
          <w:numId w:val="309"/>
        </w:numPr>
        <w:tabs>
          <w:tab w:val="left" w:pos="577"/>
        </w:tabs>
        <w:suppressAutoHyphens w:val="0"/>
        <w:autoSpaceDE w:val="0"/>
        <w:autoSpaceDN w:val="0"/>
        <w:spacing w:line="360" w:lineRule="auto"/>
        <w:ind w:left="0" w:firstLine="709"/>
        <w:jc w:val="both"/>
        <w:rPr>
          <w:rFonts w:ascii="Arial" w:hAnsi="Arial" w:cs="Arial"/>
        </w:rPr>
      </w:pPr>
      <w:r w:rsidRPr="006742C4">
        <w:rPr>
          <w:rFonts w:ascii="Arial" w:hAnsi="Arial" w:cs="Arial"/>
        </w:rPr>
        <w:t xml:space="preserve">A manutenção, durante toda execução do contrato, de todas </w:t>
      </w:r>
      <w:r w:rsidRPr="006742C4">
        <w:rPr>
          <w:rFonts w:ascii="Arial" w:hAnsi="Arial" w:cs="Arial"/>
        </w:rPr>
        <w:lastRenderedPageBreak/>
        <w:t>as condições de habilitação e qualificação exigidas no Edital,</w:t>
      </w:r>
      <w:r w:rsidRPr="006742C4">
        <w:rPr>
          <w:rFonts w:ascii="Arial" w:hAnsi="Arial" w:cs="Arial"/>
          <w:spacing w:val="1"/>
        </w:rPr>
        <w:t xml:space="preserve"> </w:t>
      </w:r>
      <w:r w:rsidRPr="006742C4">
        <w:rPr>
          <w:rFonts w:ascii="Arial" w:hAnsi="Arial" w:cs="Arial"/>
        </w:rPr>
        <w:t>em</w:t>
      </w:r>
      <w:r w:rsidRPr="006742C4">
        <w:rPr>
          <w:rFonts w:ascii="Arial" w:hAnsi="Arial" w:cs="Arial"/>
          <w:spacing w:val="-2"/>
        </w:rPr>
        <w:t xml:space="preserve"> </w:t>
      </w:r>
      <w:r w:rsidRPr="006742C4">
        <w:rPr>
          <w:rFonts w:ascii="Arial" w:hAnsi="Arial" w:cs="Arial"/>
        </w:rPr>
        <w:t>compatibilidade</w:t>
      </w:r>
      <w:r w:rsidRPr="006742C4">
        <w:rPr>
          <w:rFonts w:ascii="Arial" w:hAnsi="Arial" w:cs="Arial"/>
          <w:spacing w:val="-1"/>
        </w:rPr>
        <w:t xml:space="preserve"> </w:t>
      </w:r>
      <w:r w:rsidRPr="006742C4">
        <w:rPr>
          <w:rFonts w:ascii="Arial" w:hAnsi="Arial" w:cs="Arial"/>
        </w:rPr>
        <w:t>com</w:t>
      </w:r>
      <w:r w:rsidRPr="006742C4">
        <w:rPr>
          <w:rFonts w:ascii="Arial" w:hAnsi="Arial" w:cs="Arial"/>
          <w:spacing w:val="-1"/>
        </w:rPr>
        <w:t xml:space="preserve"> </w:t>
      </w:r>
      <w:r w:rsidRPr="006742C4">
        <w:rPr>
          <w:rFonts w:ascii="Arial" w:hAnsi="Arial" w:cs="Arial"/>
        </w:rPr>
        <w:t>as</w:t>
      </w:r>
      <w:r w:rsidRPr="006742C4">
        <w:rPr>
          <w:rFonts w:ascii="Arial" w:hAnsi="Arial" w:cs="Arial"/>
          <w:spacing w:val="-1"/>
        </w:rPr>
        <w:t xml:space="preserve"> </w:t>
      </w:r>
      <w:r w:rsidRPr="006742C4">
        <w:rPr>
          <w:rFonts w:ascii="Arial" w:hAnsi="Arial" w:cs="Arial"/>
        </w:rPr>
        <w:t>obrigações</w:t>
      </w:r>
      <w:r w:rsidRPr="006742C4">
        <w:rPr>
          <w:rFonts w:ascii="Arial" w:hAnsi="Arial" w:cs="Arial"/>
          <w:spacing w:val="-1"/>
        </w:rPr>
        <w:t xml:space="preserve"> </w:t>
      </w:r>
      <w:r w:rsidRPr="006742C4">
        <w:rPr>
          <w:rFonts w:ascii="Arial" w:hAnsi="Arial" w:cs="Arial"/>
        </w:rPr>
        <w:t>por ele</w:t>
      </w:r>
      <w:r w:rsidRPr="006742C4">
        <w:rPr>
          <w:rFonts w:ascii="Arial" w:hAnsi="Arial" w:cs="Arial"/>
          <w:spacing w:val="-1"/>
        </w:rPr>
        <w:t xml:space="preserve"> </w:t>
      </w:r>
      <w:r w:rsidRPr="006742C4">
        <w:rPr>
          <w:rFonts w:ascii="Arial" w:hAnsi="Arial" w:cs="Arial"/>
        </w:rPr>
        <w:t>assumidas.</w:t>
      </w:r>
    </w:p>
    <w:p w14:paraId="2C941977" w14:textId="77777777" w:rsidR="002550DA" w:rsidRPr="006742C4" w:rsidRDefault="002550DA" w:rsidP="002550DA">
      <w:pPr>
        <w:pStyle w:val="PargrafodaLista"/>
        <w:numPr>
          <w:ilvl w:val="1"/>
          <w:numId w:val="309"/>
        </w:numPr>
        <w:tabs>
          <w:tab w:val="left" w:pos="438"/>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não poderá transferir a terceiros, por qualquer forma, nem mesmo parcialmente, as obrigações assumidas, nem</w:t>
      </w:r>
      <w:r w:rsidRPr="006742C4">
        <w:rPr>
          <w:rFonts w:ascii="Arial" w:hAnsi="Arial" w:cs="Arial"/>
          <w:spacing w:val="1"/>
        </w:rPr>
        <w:t xml:space="preserve"> </w:t>
      </w:r>
      <w:r w:rsidRPr="006742C4">
        <w:rPr>
          <w:rFonts w:ascii="Arial" w:hAnsi="Arial" w:cs="Arial"/>
        </w:rPr>
        <w:t>subcontratar</w:t>
      </w:r>
      <w:r w:rsidRPr="006742C4">
        <w:rPr>
          <w:rFonts w:ascii="Arial" w:hAnsi="Arial" w:cs="Arial"/>
          <w:spacing w:val="-2"/>
        </w:rPr>
        <w:t xml:space="preserve"> </w:t>
      </w:r>
      <w:r w:rsidRPr="006742C4">
        <w:rPr>
          <w:rFonts w:ascii="Arial" w:hAnsi="Arial" w:cs="Arial"/>
        </w:rPr>
        <w:t>qualquer das prestações a</w:t>
      </w:r>
      <w:r w:rsidRPr="006742C4">
        <w:rPr>
          <w:rFonts w:ascii="Arial" w:hAnsi="Arial" w:cs="Arial"/>
          <w:spacing w:val="-1"/>
        </w:rPr>
        <w:t xml:space="preserve"> </w:t>
      </w:r>
      <w:r w:rsidRPr="006742C4">
        <w:rPr>
          <w:rFonts w:ascii="Arial" w:hAnsi="Arial" w:cs="Arial"/>
        </w:rPr>
        <w:t>que está</w:t>
      </w:r>
      <w:r w:rsidRPr="006742C4">
        <w:rPr>
          <w:rFonts w:ascii="Arial" w:hAnsi="Arial" w:cs="Arial"/>
          <w:spacing w:val="-1"/>
        </w:rPr>
        <w:t xml:space="preserve"> </w:t>
      </w:r>
      <w:r w:rsidRPr="006742C4">
        <w:rPr>
          <w:rFonts w:ascii="Arial" w:hAnsi="Arial" w:cs="Arial"/>
        </w:rPr>
        <w:t>obrigada.</w:t>
      </w:r>
    </w:p>
    <w:p w14:paraId="48A1A413" w14:textId="77777777" w:rsidR="002550DA" w:rsidRPr="006742C4" w:rsidRDefault="002550DA" w:rsidP="002550DA">
      <w:pPr>
        <w:pStyle w:val="PargrafodaLista"/>
        <w:numPr>
          <w:ilvl w:val="1"/>
          <w:numId w:val="309"/>
        </w:numPr>
        <w:tabs>
          <w:tab w:val="left" w:pos="444"/>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não poderá utilizar de qualquer trabalho do menor de dezesseis anos, exceto na condição de aprendiz para os</w:t>
      </w:r>
      <w:r w:rsidRPr="006742C4">
        <w:rPr>
          <w:rFonts w:ascii="Arial" w:hAnsi="Arial" w:cs="Arial"/>
          <w:spacing w:val="1"/>
        </w:rPr>
        <w:t xml:space="preserve"> </w:t>
      </w:r>
      <w:r w:rsidRPr="006742C4">
        <w:rPr>
          <w:rFonts w:ascii="Arial" w:hAnsi="Arial" w:cs="Arial"/>
        </w:rPr>
        <w:t>maiores de quatorze anos; nem permitir a utilização do trabalho do menor de dezoito anos em trabalho noturno, perigoso ou</w:t>
      </w:r>
      <w:r w:rsidRPr="006742C4">
        <w:rPr>
          <w:rFonts w:ascii="Arial" w:hAnsi="Arial" w:cs="Arial"/>
          <w:spacing w:val="1"/>
        </w:rPr>
        <w:t xml:space="preserve"> </w:t>
      </w:r>
      <w:r w:rsidRPr="006742C4">
        <w:rPr>
          <w:rFonts w:ascii="Arial" w:hAnsi="Arial" w:cs="Arial"/>
        </w:rPr>
        <w:t>insalubre.</w:t>
      </w:r>
    </w:p>
    <w:p w14:paraId="7C204F6E" w14:textId="77777777" w:rsidR="002550DA" w:rsidRPr="006742C4" w:rsidRDefault="002550DA" w:rsidP="002550DA">
      <w:pPr>
        <w:pStyle w:val="PargrafodaLista"/>
        <w:numPr>
          <w:ilvl w:val="1"/>
          <w:numId w:val="309"/>
        </w:numPr>
        <w:tabs>
          <w:tab w:val="left" w:pos="556"/>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é responsável pela garantia dos itens ofertados (observando os prazos fixados no Código de Defesa do</w:t>
      </w:r>
      <w:r w:rsidRPr="006742C4">
        <w:rPr>
          <w:rFonts w:ascii="Arial" w:hAnsi="Arial" w:cs="Arial"/>
          <w:spacing w:val="1"/>
        </w:rPr>
        <w:t xml:space="preserve"> </w:t>
      </w:r>
      <w:r w:rsidRPr="006742C4">
        <w:rPr>
          <w:rFonts w:ascii="Arial" w:hAnsi="Arial" w:cs="Arial"/>
        </w:rPr>
        <w:t>Consumidor).</w:t>
      </w:r>
    </w:p>
    <w:p w14:paraId="7E9429B1" w14:textId="77777777" w:rsidR="002550DA" w:rsidRPr="006742C4" w:rsidRDefault="002550DA" w:rsidP="002550DA">
      <w:pPr>
        <w:pStyle w:val="PargrafodaLista"/>
        <w:numPr>
          <w:ilvl w:val="1"/>
          <w:numId w:val="309"/>
        </w:numPr>
        <w:tabs>
          <w:tab w:val="left" w:pos="524"/>
        </w:tabs>
        <w:suppressAutoHyphens w:val="0"/>
        <w:autoSpaceDE w:val="0"/>
        <w:autoSpaceDN w:val="0"/>
        <w:spacing w:line="360" w:lineRule="auto"/>
        <w:ind w:left="0" w:firstLine="0"/>
        <w:jc w:val="both"/>
        <w:rPr>
          <w:rFonts w:ascii="Arial" w:hAnsi="Arial" w:cs="Arial"/>
        </w:rPr>
      </w:pPr>
      <w:r w:rsidRPr="006742C4">
        <w:rPr>
          <w:rFonts w:ascii="Arial" w:hAnsi="Arial" w:cs="Arial"/>
        </w:rPr>
        <w:t>A instituição rejeitará, no todo ou em parte, o fornecimento em desacordo com as condições estabelecidas no edital e no TR.</w:t>
      </w:r>
    </w:p>
    <w:p w14:paraId="15105986" w14:textId="77777777" w:rsidR="002550DA" w:rsidRPr="006742C4" w:rsidRDefault="002550DA" w:rsidP="002550DA">
      <w:pPr>
        <w:pStyle w:val="Corpodetexto"/>
        <w:spacing w:line="360" w:lineRule="auto"/>
        <w:rPr>
          <w:rFonts w:ascii="Arial" w:hAnsi="Arial" w:cs="Arial"/>
          <w:sz w:val="24"/>
          <w:szCs w:val="24"/>
        </w:rPr>
      </w:pPr>
    </w:p>
    <w:p w14:paraId="2F4724A6"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Fornecimento</w:t>
      </w:r>
      <w:r w:rsidRPr="006742C4">
        <w:rPr>
          <w:rFonts w:ascii="Arial" w:hAnsi="Arial" w:cs="Arial"/>
          <w:spacing w:val="-7"/>
          <w:szCs w:val="24"/>
        </w:rPr>
        <w:t xml:space="preserve"> </w:t>
      </w:r>
      <w:r w:rsidRPr="006742C4">
        <w:rPr>
          <w:rFonts w:ascii="Arial" w:hAnsi="Arial" w:cs="Arial"/>
          <w:szCs w:val="24"/>
        </w:rPr>
        <w:t>e</w:t>
      </w:r>
      <w:r w:rsidRPr="006742C4">
        <w:rPr>
          <w:rFonts w:ascii="Arial" w:hAnsi="Arial" w:cs="Arial"/>
          <w:spacing w:val="-7"/>
          <w:szCs w:val="24"/>
        </w:rPr>
        <w:t xml:space="preserve"> </w:t>
      </w:r>
      <w:r w:rsidRPr="006742C4">
        <w:rPr>
          <w:rFonts w:ascii="Arial" w:hAnsi="Arial" w:cs="Arial"/>
          <w:szCs w:val="24"/>
        </w:rPr>
        <w:t>Aceitação</w:t>
      </w:r>
    </w:p>
    <w:p w14:paraId="5755CC45" w14:textId="77777777" w:rsidR="002550DA" w:rsidRPr="006742C4" w:rsidRDefault="002550DA" w:rsidP="002550DA">
      <w:pPr>
        <w:pStyle w:val="PargrafodaLista"/>
        <w:numPr>
          <w:ilvl w:val="1"/>
          <w:numId w:val="309"/>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6"/>
        </w:rPr>
        <w:t xml:space="preserve"> </w:t>
      </w:r>
      <w:r>
        <w:rPr>
          <w:rFonts w:ascii="Arial" w:hAnsi="Arial" w:cs="Arial"/>
        </w:rPr>
        <w:t>itens</w:t>
      </w:r>
      <w:r w:rsidRPr="006742C4">
        <w:rPr>
          <w:rFonts w:ascii="Arial" w:hAnsi="Arial" w:cs="Arial"/>
          <w:spacing w:val="-5"/>
        </w:rPr>
        <w:t xml:space="preserve"> </w:t>
      </w:r>
      <w:r w:rsidRPr="006742C4">
        <w:rPr>
          <w:rFonts w:ascii="Arial" w:hAnsi="Arial" w:cs="Arial"/>
        </w:rPr>
        <w:t>serão</w:t>
      </w:r>
      <w:r w:rsidRPr="006742C4">
        <w:rPr>
          <w:rFonts w:ascii="Arial" w:hAnsi="Arial" w:cs="Arial"/>
          <w:spacing w:val="-5"/>
        </w:rPr>
        <w:t xml:space="preserve"> </w:t>
      </w:r>
      <w:r w:rsidRPr="006742C4">
        <w:rPr>
          <w:rFonts w:ascii="Arial" w:hAnsi="Arial" w:cs="Arial"/>
        </w:rPr>
        <w:t>entregues</w:t>
      </w:r>
      <w:r w:rsidRPr="006742C4">
        <w:rPr>
          <w:rFonts w:ascii="Arial" w:hAnsi="Arial" w:cs="Arial"/>
          <w:spacing w:val="-5"/>
        </w:rPr>
        <w:t xml:space="preserve"> </w:t>
      </w:r>
      <w:r w:rsidRPr="006742C4">
        <w:rPr>
          <w:rFonts w:ascii="Arial" w:hAnsi="Arial" w:cs="Arial"/>
        </w:rPr>
        <w:t>somente</w:t>
      </w:r>
      <w:r w:rsidRPr="006742C4">
        <w:rPr>
          <w:rFonts w:ascii="Arial" w:hAnsi="Arial" w:cs="Arial"/>
          <w:spacing w:val="-5"/>
        </w:rPr>
        <w:t xml:space="preserve"> </w:t>
      </w:r>
      <w:r w:rsidRPr="006742C4">
        <w:rPr>
          <w:rFonts w:ascii="Arial" w:hAnsi="Arial" w:cs="Arial"/>
        </w:rPr>
        <w:t>após</w:t>
      </w:r>
      <w:r w:rsidRPr="006742C4">
        <w:rPr>
          <w:rFonts w:ascii="Arial" w:hAnsi="Arial" w:cs="Arial"/>
          <w:spacing w:val="-5"/>
        </w:rPr>
        <w:t xml:space="preserve"> </w:t>
      </w:r>
      <w:r w:rsidRPr="006742C4">
        <w:rPr>
          <w:rFonts w:ascii="Arial" w:hAnsi="Arial" w:cs="Arial"/>
        </w:rPr>
        <w:t>emissão</w:t>
      </w:r>
      <w:r w:rsidRPr="006742C4">
        <w:rPr>
          <w:rFonts w:ascii="Arial" w:hAnsi="Arial" w:cs="Arial"/>
          <w:spacing w:val="-5"/>
        </w:rPr>
        <w:t xml:space="preserve"> </w:t>
      </w:r>
      <w:r w:rsidRPr="006742C4">
        <w:rPr>
          <w:rFonts w:ascii="Arial" w:hAnsi="Arial" w:cs="Arial"/>
        </w:rPr>
        <w:t>de</w:t>
      </w:r>
      <w:r w:rsidRPr="006742C4">
        <w:rPr>
          <w:rFonts w:ascii="Arial" w:hAnsi="Arial" w:cs="Arial"/>
          <w:spacing w:val="-5"/>
        </w:rPr>
        <w:t xml:space="preserve"> </w:t>
      </w:r>
      <w:r w:rsidRPr="006742C4">
        <w:rPr>
          <w:rFonts w:ascii="Arial" w:hAnsi="Arial" w:cs="Arial"/>
        </w:rPr>
        <w:t>Nota</w:t>
      </w:r>
      <w:r w:rsidRPr="006742C4">
        <w:rPr>
          <w:rFonts w:ascii="Arial" w:hAnsi="Arial" w:cs="Arial"/>
          <w:spacing w:val="-5"/>
        </w:rPr>
        <w:t xml:space="preserve"> </w:t>
      </w:r>
      <w:r w:rsidRPr="006742C4">
        <w:rPr>
          <w:rFonts w:ascii="Arial" w:hAnsi="Arial" w:cs="Arial"/>
        </w:rPr>
        <w:t>de</w:t>
      </w:r>
      <w:r w:rsidRPr="006742C4">
        <w:rPr>
          <w:rFonts w:ascii="Arial" w:hAnsi="Arial" w:cs="Arial"/>
          <w:spacing w:val="-4"/>
        </w:rPr>
        <w:t xml:space="preserve"> </w:t>
      </w:r>
      <w:r w:rsidRPr="006742C4">
        <w:rPr>
          <w:rFonts w:ascii="Arial" w:hAnsi="Arial" w:cs="Arial"/>
        </w:rPr>
        <w:t>Empenho.</w:t>
      </w:r>
    </w:p>
    <w:p w14:paraId="118A5659" w14:textId="77777777" w:rsidR="002550DA" w:rsidRPr="006742C4" w:rsidRDefault="002550DA" w:rsidP="002550DA">
      <w:pPr>
        <w:pStyle w:val="Nvel2-Red"/>
        <w:numPr>
          <w:ilvl w:val="1"/>
          <w:numId w:val="309"/>
        </w:numPr>
        <w:spacing w:before="0" w:line="360" w:lineRule="auto"/>
        <w:ind w:left="0" w:firstLine="0"/>
        <w:rPr>
          <w:i/>
          <w:color w:val="auto"/>
          <w:sz w:val="24"/>
          <w:szCs w:val="24"/>
        </w:rPr>
      </w:pPr>
      <w:r w:rsidRPr="006742C4">
        <w:rPr>
          <w:color w:val="auto"/>
          <w:sz w:val="24"/>
          <w:szCs w:val="24"/>
        </w:rPr>
        <w:t>O prazo de entrega dos bens é de quinze dias, contados do recebimento da Nota de empenho, em remessa única, sendo considerado inadimplemento a entrega de outra forma, ensejando, consequentemente, a</w:t>
      </w:r>
      <w:r w:rsidRPr="006742C4">
        <w:rPr>
          <w:color w:val="auto"/>
          <w:spacing w:val="1"/>
          <w:sz w:val="24"/>
          <w:szCs w:val="24"/>
        </w:rPr>
        <w:t xml:space="preserve"> </w:t>
      </w:r>
      <w:r w:rsidRPr="006742C4">
        <w:rPr>
          <w:color w:val="auto"/>
          <w:sz w:val="24"/>
          <w:szCs w:val="24"/>
        </w:rPr>
        <w:t>convocação</w:t>
      </w:r>
      <w:r w:rsidRPr="006742C4">
        <w:rPr>
          <w:color w:val="auto"/>
          <w:spacing w:val="-2"/>
          <w:sz w:val="24"/>
          <w:szCs w:val="24"/>
        </w:rPr>
        <w:t xml:space="preserve"> </w:t>
      </w:r>
      <w:r w:rsidRPr="006742C4">
        <w:rPr>
          <w:color w:val="auto"/>
          <w:sz w:val="24"/>
          <w:szCs w:val="24"/>
        </w:rPr>
        <w:t>da segunda</w:t>
      </w:r>
      <w:r w:rsidRPr="006742C4">
        <w:rPr>
          <w:color w:val="auto"/>
          <w:spacing w:val="-2"/>
          <w:sz w:val="24"/>
          <w:szCs w:val="24"/>
        </w:rPr>
        <w:t xml:space="preserve"> </w:t>
      </w:r>
      <w:r w:rsidRPr="006742C4">
        <w:rPr>
          <w:color w:val="auto"/>
          <w:sz w:val="24"/>
          <w:szCs w:val="24"/>
        </w:rPr>
        <w:t>colocada e a aplicação das</w:t>
      </w:r>
      <w:r w:rsidRPr="006742C4">
        <w:rPr>
          <w:color w:val="auto"/>
          <w:spacing w:val="-2"/>
          <w:sz w:val="24"/>
          <w:szCs w:val="24"/>
        </w:rPr>
        <w:t xml:space="preserve"> </w:t>
      </w:r>
      <w:r w:rsidRPr="006742C4">
        <w:rPr>
          <w:color w:val="auto"/>
          <w:sz w:val="24"/>
          <w:szCs w:val="24"/>
        </w:rPr>
        <w:t>penalidades cabíveis.</w:t>
      </w:r>
    </w:p>
    <w:p w14:paraId="031F61A9" w14:textId="77777777" w:rsidR="002550DA" w:rsidRPr="006742C4" w:rsidRDefault="002550DA" w:rsidP="002550DA">
      <w:pPr>
        <w:pStyle w:val="Nvel2-Red"/>
        <w:numPr>
          <w:ilvl w:val="1"/>
          <w:numId w:val="309"/>
        </w:numPr>
        <w:spacing w:before="0" w:line="360" w:lineRule="auto"/>
        <w:ind w:left="0" w:firstLine="0"/>
        <w:rPr>
          <w:i/>
          <w:color w:val="auto"/>
          <w:sz w:val="24"/>
          <w:szCs w:val="24"/>
        </w:rPr>
      </w:pPr>
      <w:r w:rsidRPr="006742C4">
        <w:rPr>
          <w:color w:val="auto"/>
          <w:sz w:val="24"/>
          <w:szCs w:val="24"/>
        </w:rPr>
        <w:t>Caso não seja possível a entrega na data assinalada, a empresa deverá comunicar as razões respectivas com pelo menos cinco dias de antecedência para que qualquer pleito de prorrogação de prazo seja analisado, ressalvadas situações de caso fortuito e força maior.</w:t>
      </w:r>
    </w:p>
    <w:p w14:paraId="65F25540"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Os bens deverão ser entregues em dias de expediente de segunda feira à sexta feira, no Almoxarifado da Secretária Municipal de Saúde, situado na Avenida Munhoz da Rocha, nº 1332, Centro, do município de Mandaguaçu – PR. O horário de entrega do objeto desse termo é das 08h:00 às 16h:30 do qual poderá ser confirmado pelo fone: (44) 3245-2990, ramal 305.</w:t>
      </w:r>
    </w:p>
    <w:p w14:paraId="1CBD75AF"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lastRenderedPageBreak/>
        <w:t xml:space="preserve">Os itens deverão ser entregues com no </w:t>
      </w:r>
      <w:r w:rsidRPr="006742C4">
        <w:rPr>
          <w:b/>
          <w:sz w:val="24"/>
          <w:szCs w:val="24"/>
        </w:rPr>
        <w:t>mínimo 75% (setenta e cinco por cento) de seu prazo de validade vigente</w:t>
      </w:r>
      <w:r w:rsidRPr="006742C4">
        <w:rPr>
          <w:sz w:val="24"/>
          <w:szCs w:val="24"/>
        </w:rPr>
        <w:t xml:space="preserve">, conforme descrito anteriormente. </w:t>
      </w:r>
    </w:p>
    <w:p w14:paraId="2B58879A"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 xml:space="preserve">Na Nota Fiscal deverá </w:t>
      </w:r>
      <w:r w:rsidRPr="006742C4">
        <w:rPr>
          <w:b/>
          <w:sz w:val="24"/>
          <w:szCs w:val="24"/>
        </w:rPr>
        <w:t>constar lote, validade e fabricante</w:t>
      </w:r>
      <w:r w:rsidRPr="006742C4">
        <w:rPr>
          <w:sz w:val="24"/>
          <w:szCs w:val="24"/>
        </w:rPr>
        <w:t>.</w:t>
      </w:r>
    </w:p>
    <w:p w14:paraId="7E56EE4A"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Os bens serão recebidos provisoriamente, de forma sumária, no prazo de dois dias, pelo responsável pelo acompanhamento e fiscalização do contrato, para efeito de posterior verificação de sua conformidade com as especificações constantes neste instrumento, no Termo de Referência e na proposta.</w:t>
      </w:r>
    </w:p>
    <w:p w14:paraId="68009ACB"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 xml:space="preserve">Os bens serão recebidos definitivamente no prazo de dois dias, contados do recebimento provisório, após a verificação da qualidade e quantidade do material e consequente aceitação mediante termo detalhado. </w:t>
      </w:r>
    </w:p>
    <w:p w14:paraId="7A3F5F25"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 xml:space="preserve">Na hipótese de a verificação a que se refere o subitem anterior não ser procedida dentro do prazo fixado, reputar-se-á como realizada, consumando-se o recebimento definitivo no dia do esgotamento do prazo. </w:t>
      </w:r>
    </w:p>
    <w:p w14:paraId="6C3202E1" w14:textId="77777777" w:rsidR="002550DA" w:rsidRPr="006742C4" w:rsidRDefault="002550DA" w:rsidP="002550DA">
      <w:pPr>
        <w:pStyle w:val="Nivel2"/>
        <w:numPr>
          <w:ilvl w:val="1"/>
          <w:numId w:val="309"/>
        </w:numPr>
        <w:autoSpaceDE/>
        <w:autoSpaceDN/>
        <w:adjustRightInd/>
        <w:spacing w:before="0" w:after="0" w:line="360" w:lineRule="auto"/>
        <w:ind w:left="0" w:firstLine="0"/>
        <w:rPr>
          <w:sz w:val="24"/>
          <w:szCs w:val="24"/>
        </w:rPr>
      </w:pPr>
      <w:r w:rsidRPr="006742C4">
        <w:rPr>
          <w:sz w:val="24"/>
          <w:szCs w:val="24"/>
        </w:rPr>
        <w:t>O recebimento provisório ou definitivo não excluirá a responsabilidade civil pela solidez e pela segurança do serviço nem a responsabilidade ético-profissional pela perfeita execução do contrato.</w:t>
      </w:r>
    </w:p>
    <w:p w14:paraId="55A55611" w14:textId="77777777" w:rsidR="002550DA" w:rsidRPr="006742C4" w:rsidRDefault="002550DA" w:rsidP="002550DA">
      <w:pPr>
        <w:pStyle w:val="Nivel2"/>
        <w:spacing w:before="0" w:after="0" w:line="360" w:lineRule="auto"/>
        <w:rPr>
          <w:sz w:val="24"/>
          <w:szCs w:val="24"/>
        </w:rPr>
      </w:pPr>
    </w:p>
    <w:p w14:paraId="42E3AC68"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Levantamento</w:t>
      </w:r>
      <w:r w:rsidRPr="006742C4">
        <w:rPr>
          <w:rFonts w:ascii="Arial" w:hAnsi="Arial" w:cs="Arial"/>
          <w:spacing w:val="-7"/>
          <w:szCs w:val="24"/>
        </w:rPr>
        <w:t xml:space="preserve"> </w:t>
      </w:r>
      <w:r w:rsidRPr="006742C4">
        <w:rPr>
          <w:rFonts w:ascii="Arial" w:hAnsi="Arial" w:cs="Arial"/>
          <w:szCs w:val="24"/>
        </w:rPr>
        <w:t>de</w:t>
      </w:r>
      <w:r w:rsidRPr="006742C4">
        <w:rPr>
          <w:rFonts w:ascii="Arial" w:hAnsi="Arial" w:cs="Arial"/>
          <w:spacing w:val="-7"/>
          <w:szCs w:val="24"/>
        </w:rPr>
        <w:t xml:space="preserve"> </w:t>
      </w:r>
      <w:r w:rsidRPr="006742C4">
        <w:rPr>
          <w:rFonts w:ascii="Arial" w:hAnsi="Arial" w:cs="Arial"/>
          <w:szCs w:val="24"/>
        </w:rPr>
        <w:t>Mercado</w:t>
      </w:r>
      <w:r>
        <w:rPr>
          <w:rFonts w:ascii="Arial" w:hAnsi="Arial" w:cs="Arial"/>
          <w:szCs w:val="24"/>
        </w:rPr>
        <w:t xml:space="preserve"> e estimativa de preço</w:t>
      </w:r>
    </w:p>
    <w:p w14:paraId="3359F0A4" w14:textId="77777777" w:rsidR="002550DA" w:rsidRPr="00A35755"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Em essência, o estudo técnico preliminar deverá evidenciar o problema a ser resolvido e a sua melhor solução, de modo a permitir a avaliação da viabilidade técnica e econômica da contratação. </w:t>
      </w:r>
    </w:p>
    <w:p w14:paraId="1C719BC5" w14:textId="77777777" w:rsidR="002550DA" w:rsidRPr="00A35755"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A teor do Art. 18, § 2º da Lei nº 14.133/21 prevê que o levantamento de soluções alternativas não constitui requisito obrigatório quando se tratar de solução já consolidada e de contratação rotineira, cuja metodologia de suprimento é estabelecida, estável e satisfatória, portanto, não há que se gastar energia de planejamento com a prospecção de novas soluções. </w:t>
      </w:r>
    </w:p>
    <w:p w14:paraId="4D71A663" w14:textId="77777777" w:rsidR="002550DA" w:rsidRPr="00A35755"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No presente caso, a unidade requisitante relata demanda rotineira e reiterada no tempo, cuja solução já se mostra devidamente instituída, eficaz e suficiente ao atendimento do interesse público. Ademais, não há, até o momento, soluções alternativas mais vantajosas que justifiquem esforço adicional de </w:t>
      </w:r>
      <w:r w:rsidRPr="00A35755">
        <w:rPr>
          <w:rFonts w:ascii="Arial" w:hAnsi="Arial" w:cs="Arial"/>
        </w:rPr>
        <w:lastRenderedPageBreak/>
        <w:t xml:space="preserve">prospecção de mercado. </w:t>
      </w:r>
    </w:p>
    <w:p w14:paraId="1C090B4B" w14:textId="77777777" w:rsidR="002550DA" w:rsidRPr="00A35755"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Em razão disso, não há razões que recomendem o levantamento de soluções no presente. </w:t>
      </w:r>
    </w:p>
    <w:p w14:paraId="2203023B" w14:textId="77777777" w:rsidR="002550DA"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Pr>
          <w:rFonts w:ascii="Arial" w:hAnsi="Arial" w:cs="Arial"/>
        </w:rPr>
        <w:t xml:space="preserve"> </w:t>
      </w:r>
      <w:r w:rsidRPr="00A35755">
        <w:rPr>
          <w:rFonts w:ascii="Arial" w:hAnsi="Arial" w:cs="Arial"/>
        </w:rPr>
        <w:t>Para estimativas dos valores unitários,</w:t>
      </w:r>
      <w:r>
        <w:rPr>
          <w:rFonts w:ascii="Arial" w:hAnsi="Arial" w:cs="Arial"/>
        </w:rPr>
        <w:t xml:space="preserve"> f</w:t>
      </w:r>
      <w:r w:rsidRPr="00A35755">
        <w:rPr>
          <w:rFonts w:ascii="Arial" w:hAnsi="Arial" w:cs="Arial"/>
        </w:rPr>
        <w:t xml:space="preserve">oram buscados os valores praticados no mercado através de pesquisa de preço com fornecedores, solicitados via email, </w:t>
      </w:r>
      <w:r w:rsidRPr="00A35755">
        <w:rPr>
          <w:rFonts w:ascii="Arial" w:hAnsi="Arial" w:cs="Arial"/>
          <w:color w:val="000000"/>
        </w:rPr>
        <w:t xml:space="preserve">já participantes de processos </w:t>
      </w:r>
      <w:r w:rsidRPr="00A35755">
        <w:rPr>
          <w:rFonts w:ascii="Arial" w:hAnsi="Arial" w:cs="Arial"/>
        </w:rPr>
        <w:t xml:space="preserve">de licitação anteriores do município e fornecedores da região, além de consultas em bases de dados públicas como </w:t>
      </w:r>
      <w:r>
        <w:rPr>
          <w:rFonts w:ascii="Arial" w:hAnsi="Arial" w:cs="Arial"/>
        </w:rPr>
        <w:t>C</w:t>
      </w:r>
      <w:r w:rsidRPr="00A35755">
        <w:rPr>
          <w:rFonts w:ascii="Arial" w:hAnsi="Arial" w:cs="Arial"/>
        </w:rPr>
        <w:t>ompras</w:t>
      </w:r>
      <w:r>
        <w:rPr>
          <w:rFonts w:ascii="Arial" w:hAnsi="Arial" w:cs="Arial"/>
        </w:rPr>
        <w:t xml:space="preserve"> G</w:t>
      </w:r>
      <w:r w:rsidRPr="00A35755">
        <w:rPr>
          <w:rFonts w:ascii="Arial" w:hAnsi="Arial" w:cs="Arial"/>
        </w:rPr>
        <w:t>ov</w:t>
      </w:r>
      <w:r>
        <w:rPr>
          <w:rFonts w:ascii="Arial" w:hAnsi="Arial" w:cs="Arial"/>
        </w:rPr>
        <w:t xml:space="preserve"> e Banco de Preços em Saúde (</w:t>
      </w:r>
      <w:r w:rsidRPr="002831D0">
        <w:rPr>
          <w:rFonts w:ascii="Arial" w:hAnsi="Arial" w:cs="Arial"/>
        </w:rPr>
        <w:t>BPS/Painel de Preços)</w:t>
      </w:r>
      <w:r>
        <w:rPr>
          <w:rFonts w:ascii="Arial" w:hAnsi="Arial" w:cs="Arial"/>
        </w:rPr>
        <w:t xml:space="preserve">, </w:t>
      </w:r>
      <w:r w:rsidRPr="00A35755">
        <w:rPr>
          <w:rFonts w:ascii="Arial" w:hAnsi="Arial" w:cs="Arial"/>
        </w:rPr>
        <w:t xml:space="preserve">que permite a consulta de contratos similares firmados pela administração pública, nos últimos doze meses. Neste caso, referenciou-se a mediana encontrada de cada item, afim de evitar valores inexequíveis, inconsistentes e excessivamente elevados. </w:t>
      </w:r>
    </w:p>
    <w:p w14:paraId="68795DEF" w14:textId="77777777" w:rsidR="002550DA" w:rsidRPr="00A35755"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Pr>
          <w:rFonts w:ascii="Arial" w:hAnsi="Arial" w:cs="Arial"/>
        </w:rPr>
        <w:t>Foi consultado ainda, a plataforma do Nota Paraná, para obtenção de preços baseadas nas notas fiscais eletrônicas emitidas em todo estado, nos últimos 180 dias.</w:t>
      </w:r>
    </w:p>
    <w:p w14:paraId="13158520" w14:textId="77777777" w:rsidR="002550DA"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Em adicional, utilizou-se a plataforma Banco de Preços (BP) esta, subsidiada pelo município de Mandaguaçu, respeitando-se os Incisos I e II do Art. 5° da Instrução Normativa SEGES/ME n.° 65/2021, em compras realizadas nos últimos cento e oitenta dias, </w:t>
      </w:r>
      <w:r>
        <w:rPr>
          <w:rFonts w:ascii="Arial" w:hAnsi="Arial" w:cs="Arial"/>
        </w:rPr>
        <w:t>para o item 222, por não ter tido sucesso nas buscas das plataformas citadas anteriormente.</w:t>
      </w:r>
    </w:p>
    <w:p w14:paraId="3BA0D44C" w14:textId="77777777" w:rsidR="002550DA" w:rsidRPr="006742C4"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Pr>
          <w:rFonts w:ascii="Arial" w:hAnsi="Arial" w:cs="Arial"/>
        </w:rPr>
        <w:t xml:space="preserve">Ademais, </w:t>
      </w:r>
      <w:r w:rsidRPr="002831D0">
        <w:rPr>
          <w:rFonts w:ascii="Arial" w:hAnsi="Arial" w:cs="Arial"/>
        </w:rPr>
        <w:t xml:space="preserve">para a composição da cesta de preços, buscou-se contratações similares de outros entes, como as </w:t>
      </w:r>
      <w:r>
        <w:rPr>
          <w:rFonts w:ascii="Arial" w:hAnsi="Arial" w:cs="Arial"/>
        </w:rPr>
        <w:t xml:space="preserve">atas de homologações da </w:t>
      </w:r>
      <w:r w:rsidRPr="002831D0">
        <w:rPr>
          <w:rFonts w:ascii="Arial" w:hAnsi="Arial" w:cs="Arial"/>
        </w:rPr>
        <w:t>Prefeitura Municipa</w:t>
      </w:r>
      <w:r>
        <w:rPr>
          <w:rFonts w:ascii="Arial" w:hAnsi="Arial" w:cs="Arial"/>
        </w:rPr>
        <w:t>l</w:t>
      </w:r>
      <w:r w:rsidRPr="002831D0">
        <w:rPr>
          <w:rFonts w:ascii="Arial" w:hAnsi="Arial" w:cs="Arial"/>
        </w:rPr>
        <w:t xml:space="preserve"> de Marialva</w:t>
      </w:r>
      <w:r>
        <w:rPr>
          <w:rFonts w:ascii="Arial" w:hAnsi="Arial" w:cs="Arial"/>
        </w:rPr>
        <w:t>, além d</w:t>
      </w:r>
      <w:r w:rsidRPr="002831D0">
        <w:rPr>
          <w:rFonts w:ascii="Arial" w:hAnsi="Arial" w:cs="Arial"/>
        </w:rPr>
        <w:t>as atas de homologações dos últimos Pregões n.º</w:t>
      </w:r>
      <w:r>
        <w:rPr>
          <w:rFonts w:ascii="Arial" w:hAnsi="Arial" w:cs="Arial"/>
        </w:rPr>
        <w:t>30</w:t>
      </w:r>
      <w:r w:rsidRPr="002831D0">
        <w:rPr>
          <w:rFonts w:ascii="Arial" w:hAnsi="Arial" w:cs="Arial"/>
        </w:rPr>
        <w:t>/202</w:t>
      </w:r>
      <w:r>
        <w:rPr>
          <w:rFonts w:ascii="Arial" w:hAnsi="Arial" w:cs="Arial"/>
        </w:rPr>
        <w:t xml:space="preserve">5, </w:t>
      </w:r>
      <w:r w:rsidRPr="002831D0">
        <w:rPr>
          <w:rFonts w:ascii="Arial" w:hAnsi="Arial" w:cs="Arial"/>
        </w:rPr>
        <w:t>e n.º</w:t>
      </w:r>
      <w:r>
        <w:rPr>
          <w:rFonts w:ascii="Arial" w:hAnsi="Arial" w:cs="Arial"/>
        </w:rPr>
        <w:t>97</w:t>
      </w:r>
      <w:r w:rsidRPr="002831D0">
        <w:rPr>
          <w:rFonts w:ascii="Arial" w:hAnsi="Arial" w:cs="Arial"/>
        </w:rPr>
        <w:t>/202</w:t>
      </w:r>
      <w:r>
        <w:rPr>
          <w:rFonts w:ascii="Arial" w:hAnsi="Arial" w:cs="Arial"/>
        </w:rPr>
        <w:t>5</w:t>
      </w:r>
      <w:r w:rsidRPr="002831D0">
        <w:rPr>
          <w:rFonts w:ascii="Arial" w:hAnsi="Arial" w:cs="Arial"/>
        </w:rPr>
        <w:t>, realizados pela Prefeitura Municipal de Mandaguaçu, para a aquisição do mesmo objeto de contratação deste ETP</w:t>
      </w:r>
      <w:r w:rsidRPr="006742C4">
        <w:rPr>
          <w:rFonts w:ascii="Arial" w:hAnsi="Arial" w:cs="Arial"/>
        </w:rPr>
        <w:t>;</w:t>
      </w:r>
    </w:p>
    <w:p w14:paraId="23FD3FE0" w14:textId="77777777" w:rsidR="002550DA" w:rsidRPr="006742C4"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Em todas as buscas, foram excluídos valores impraticáveis no mercado (valores muito baixos ou muito alto);</w:t>
      </w:r>
    </w:p>
    <w:p w14:paraId="45884D2A" w14:textId="77777777" w:rsidR="002550DA" w:rsidRPr="006742C4"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Para os itens, que permaneceram com menos de três orçamentos, realizou-se a busca na internet em TRÊS sites diferentes de domínio br e calculou-se a média de valores encontrados. </w:t>
      </w:r>
    </w:p>
    <w:p w14:paraId="19052777" w14:textId="77777777" w:rsidR="002550DA" w:rsidRPr="006742C4" w:rsidRDefault="002550DA" w:rsidP="002550DA">
      <w:pPr>
        <w:pStyle w:val="PargrafodaLista"/>
        <w:numPr>
          <w:ilvl w:val="1"/>
          <w:numId w:val="309"/>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lastRenderedPageBreak/>
        <w:t>Após formar a cesta de preços, calculou-se a média, mediana, desvio padrão e coeficiente de variação de cada item, para se determinar o valor máximo unitário para o edital, conforme descrito no “Demonstrativo da Formulação de Preço Referência”, apêndice deste processo.</w:t>
      </w:r>
    </w:p>
    <w:p w14:paraId="75C7C696" w14:textId="77777777" w:rsidR="002550DA" w:rsidRPr="006742C4" w:rsidRDefault="002550DA" w:rsidP="002550DA">
      <w:pPr>
        <w:tabs>
          <w:tab w:val="left" w:pos="433"/>
        </w:tabs>
        <w:spacing w:line="360" w:lineRule="auto"/>
        <w:jc w:val="both"/>
        <w:rPr>
          <w:rFonts w:ascii="Arial" w:hAnsi="Arial" w:cs="Arial"/>
        </w:rPr>
      </w:pPr>
    </w:p>
    <w:p w14:paraId="0C1A57D7" w14:textId="77777777" w:rsidR="002550DA" w:rsidRPr="006742C4" w:rsidRDefault="002550DA" w:rsidP="002550DA">
      <w:pPr>
        <w:pStyle w:val="Ttulo1"/>
        <w:numPr>
          <w:ilvl w:val="0"/>
          <w:numId w:val="309"/>
        </w:numPr>
        <w:tabs>
          <w:tab w:val="left" w:pos="384"/>
        </w:tabs>
        <w:spacing w:line="360" w:lineRule="auto"/>
        <w:ind w:left="0" w:firstLine="0"/>
        <w:jc w:val="both"/>
        <w:rPr>
          <w:rFonts w:ascii="Arial" w:hAnsi="Arial" w:cs="Arial"/>
          <w:szCs w:val="24"/>
        </w:rPr>
      </w:pPr>
      <w:r w:rsidRPr="006742C4">
        <w:rPr>
          <w:rFonts w:ascii="Arial" w:hAnsi="Arial" w:cs="Arial"/>
          <w:szCs w:val="24"/>
        </w:rPr>
        <w:t>Descrição</w:t>
      </w:r>
      <w:r w:rsidRPr="006742C4">
        <w:rPr>
          <w:rFonts w:ascii="Arial" w:hAnsi="Arial" w:cs="Arial"/>
          <w:spacing w:val="-4"/>
          <w:szCs w:val="24"/>
        </w:rPr>
        <w:t xml:space="preserve"> </w:t>
      </w:r>
      <w:r w:rsidRPr="006742C4">
        <w:rPr>
          <w:rFonts w:ascii="Arial" w:hAnsi="Arial" w:cs="Arial"/>
          <w:szCs w:val="24"/>
        </w:rPr>
        <w:t>da</w:t>
      </w:r>
      <w:r w:rsidRPr="006742C4">
        <w:rPr>
          <w:rFonts w:ascii="Arial" w:hAnsi="Arial" w:cs="Arial"/>
          <w:spacing w:val="-4"/>
          <w:szCs w:val="24"/>
        </w:rPr>
        <w:t xml:space="preserve"> </w:t>
      </w:r>
      <w:r w:rsidRPr="006742C4">
        <w:rPr>
          <w:rFonts w:ascii="Arial" w:hAnsi="Arial" w:cs="Arial"/>
          <w:szCs w:val="24"/>
        </w:rPr>
        <w:t>solução</w:t>
      </w:r>
      <w:r w:rsidRPr="006742C4">
        <w:rPr>
          <w:rFonts w:ascii="Arial" w:hAnsi="Arial" w:cs="Arial"/>
          <w:spacing w:val="-4"/>
          <w:szCs w:val="24"/>
        </w:rPr>
        <w:t xml:space="preserve"> </w:t>
      </w:r>
      <w:r w:rsidRPr="006742C4">
        <w:rPr>
          <w:rFonts w:ascii="Arial" w:hAnsi="Arial" w:cs="Arial"/>
          <w:szCs w:val="24"/>
        </w:rPr>
        <w:t>como</w:t>
      </w:r>
      <w:r w:rsidRPr="006742C4">
        <w:rPr>
          <w:rFonts w:ascii="Arial" w:hAnsi="Arial" w:cs="Arial"/>
          <w:spacing w:val="-4"/>
          <w:szCs w:val="24"/>
        </w:rPr>
        <w:t xml:space="preserve"> </w:t>
      </w:r>
      <w:r w:rsidRPr="006742C4">
        <w:rPr>
          <w:rFonts w:ascii="Arial" w:hAnsi="Arial" w:cs="Arial"/>
          <w:szCs w:val="24"/>
        </w:rPr>
        <w:t>um</w:t>
      </w:r>
      <w:r w:rsidRPr="006742C4">
        <w:rPr>
          <w:rFonts w:ascii="Arial" w:hAnsi="Arial" w:cs="Arial"/>
          <w:spacing w:val="-4"/>
          <w:szCs w:val="24"/>
        </w:rPr>
        <w:t xml:space="preserve"> </w:t>
      </w:r>
      <w:r w:rsidRPr="006742C4">
        <w:rPr>
          <w:rFonts w:ascii="Arial" w:hAnsi="Arial" w:cs="Arial"/>
          <w:szCs w:val="24"/>
        </w:rPr>
        <w:t>todo</w:t>
      </w:r>
    </w:p>
    <w:p w14:paraId="69A88395" w14:textId="77777777" w:rsidR="002550DA" w:rsidRPr="006742C4" w:rsidRDefault="002550DA" w:rsidP="002550DA">
      <w:pPr>
        <w:pStyle w:val="Default"/>
        <w:widowControl/>
        <w:numPr>
          <w:ilvl w:val="1"/>
          <w:numId w:val="309"/>
        </w:numPr>
        <w:suppressAutoHyphens w:val="0"/>
        <w:autoSpaceDE w:val="0"/>
        <w:autoSpaceDN w:val="0"/>
        <w:adjustRightInd w:val="0"/>
        <w:spacing w:line="360" w:lineRule="auto"/>
        <w:ind w:left="0" w:firstLine="0"/>
        <w:jc w:val="both"/>
        <w:rPr>
          <w:rFonts w:ascii="Arial" w:hAnsi="Arial" w:cs="Arial"/>
        </w:rPr>
      </w:pPr>
      <w:r w:rsidRPr="006742C4">
        <w:rPr>
          <w:rFonts w:ascii="Arial" w:hAnsi="Arial" w:cs="Arial"/>
        </w:rPr>
        <w:t>Analisando as alternativas disponíveis e que atendam à necessidade da área requisitante, considerando a viabilidade técnica e</w:t>
      </w:r>
      <w:r w:rsidRPr="006742C4">
        <w:rPr>
          <w:rFonts w:ascii="Arial" w:hAnsi="Arial" w:cs="Arial"/>
          <w:spacing w:val="1"/>
        </w:rPr>
        <w:t xml:space="preserve"> </w:t>
      </w:r>
      <w:r w:rsidRPr="006742C4">
        <w:rPr>
          <w:rFonts w:ascii="Arial" w:hAnsi="Arial" w:cs="Arial"/>
        </w:rPr>
        <w:t xml:space="preserve">econômica, a solução que se mostrou mais vantajosa é a </w:t>
      </w:r>
      <w:r w:rsidRPr="006742C4">
        <w:rPr>
          <w:rFonts w:ascii="Arial" w:hAnsi="Arial" w:cs="Arial"/>
          <w:u w:val="single"/>
        </w:rPr>
        <w:t>realização de licitação por registro de preço</w:t>
      </w:r>
      <w:r w:rsidRPr="006742C4">
        <w:rPr>
          <w:rFonts w:ascii="Arial" w:hAnsi="Arial" w:cs="Arial"/>
        </w:rPr>
        <w:t>. Esta solução evita que os produtos fiquem em estoque e percam sua validade, sendo sua aquisição proporcional à demanda (parcelada).</w:t>
      </w:r>
    </w:p>
    <w:p w14:paraId="00CCD8FA" w14:textId="77777777" w:rsidR="002550DA" w:rsidRPr="006742C4" w:rsidRDefault="002550DA" w:rsidP="002550DA">
      <w:pPr>
        <w:pStyle w:val="PargrafodaLista"/>
        <w:numPr>
          <w:ilvl w:val="1"/>
          <w:numId w:val="309"/>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As</w:t>
      </w:r>
      <w:r w:rsidRPr="006742C4">
        <w:rPr>
          <w:rFonts w:ascii="Arial" w:hAnsi="Arial" w:cs="Arial"/>
          <w:spacing w:val="-4"/>
        </w:rPr>
        <w:t xml:space="preserve"> </w:t>
      </w:r>
      <w:r w:rsidRPr="006742C4">
        <w:rPr>
          <w:rFonts w:ascii="Arial" w:hAnsi="Arial" w:cs="Arial"/>
        </w:rPr>
        <w:t>licitantes</w:t>
      </w:r>
      <w:r w:rsidRPr="006742C4">
        <w:rPr>
          <w:rFonts w:ascii="Arial" w:hAnsi="Arial" w:cs="Arial"/>
          <w:spacing w:val="-3"/>
        </w:rPr>
        <w:t xml:space="preserve"> </w:t>
      </w:r>
      <w:r w:rsidRPr="006742C4">
        <w:rPr>
          <w:rFonts w:ascii="Arial" w:hAnsi="Arial" w:cs="Arial"/>
        </w:rPr>
        <w:t>deverão</w:t>
      </w:r>
      <w:r w:rsidRPr="006742C4">
        <w:rPr>
          <w:rFonts w:ascii="Arial" w:hAnsi="Arial" w:cs="Arial"/>
          <w:spacing w:val="-3"/>
        </w:rPr>
        <w:t xml:space="preserve"> </w:t>
      </w:r>
      <w:r w:rsidRPr="006742C4">
        <w:rPr>
          <w:rFonts w:ascii="Arial" w:hAnsi="Arial" w:cs="Arial"/>
        </w:rPr>
        <w:t>apresentar</w:t>
      </w:r>
      <w:r w:rsidRPr="006742C4">
        <w:rPr>
          <w:rFonts w:ascii="Arial" w:hAnsi="Arial" w:cs="Arial"/>
          <w:spacing w:val="-3"/>
        </w:rPr>
        <w:t xml:space="preserve"> </w:t>
      </w:r>
      <w:r w:rsidRPr="006742C4">
        <w:rPr>
          <w:rFonts w:ascii="Arial" w:hAnsi="Arial" w:cs="Arial"/>
        </w:rPr>
        <w:t>suas</w:t>
      </w:r>
      <w:r w:rsidRPr="006742C4">
        <w:rPr>
          <w:rFonts w:ascii="Arial" w:hAnsi="Arial" w:cs="Arial"/>
          <w:spacing w:val="-4"/>
        </w:rPr>
        <w:t xml:space="preserve"> </w:t>
      </w:r>
      <w:r w:rsidRPr="006742C4">
        <w:rPr>
          <w:rFonts w:ascii="Arial" w:hAnsi="Arial" w:cs="Arial"/>
        </w:rPr>
        <w:t>propostas</w:t>
      </w:r>
      <w:r w:rsidRPr="006742C4">
        <w:rPr>
          <w:rFonts w:ascii="Arial" w:hAnsi="Arial" w:cs="Arial"/>
          <w:spacing w:val="-2"/>
        </w:rPr>
        <w:t xml:space="preserve"> </w:t>
      </w:r>
      <w:r w:rsidRPr="006742C4">
        <w:rPr>
          <w:rFonts w:ascii="Arial" w:hAnsi="Arial" w:cs="Arial"/>
        </w:rPr>
        <w:t>com</w:t>
      </w:r>
      <w:r w:rsidRPr="006742C4">
        <w:rPr>
          <w:rFonts w:ascii="Arial" w:hAnsi="Arial" w:cs="Arial"/>
          <w:spacing w:val="-4"/>
        </w:rPr>
        <w:t xml:space="preserve"> </w:t>
      </w:r>
      <w:r w:rsidRPr="006742C4">
        <w:rPr>
          <w:rFonts w:ascii="Arial" w:hAnsi="Arial" w:cs="Arial"/>
        </w:rPr>
        <w:t>base</w:t>
      </w:r>
      <w:r w:rsidRPr="006742C4">
        <w:rPr>
          <w:rFonts w:ascii="Arial" w:hAnsi="Arial" w:cs="Arial"/>
          <w:spacing w:val="-3"/>
        </w:rPr>
        <w:t xml:space="preserve"> </w:t>
      </w:r>
      <w:r w:rsidRPr="006742C4">
        <w:rPr>
          <w:rFonts w:ascii="Arial" w:hAnsi="Arial" w:cs="Arial"/>
        </w:rPr>
        <w:t>nas</w:t>
      </w:r>
      <w:r w:rsidRPr="006742C4">
        <w:rPr>
          <w:rFonts w:ascii="Arial" w:hAnsi="Arial" w:cs="Arial"/>
          <w:spacing w:val="-2"/>
        </w:rPr>
        <w:t xml:space="preserve"> </w:t>
      </w:r>
      <w:r w:rsidRPr="006742C4">
        <w:rPr>
          <w:rFonts w:ascii="Arial" w:hAnsi="Arial" w:cs="Arial"/>
        </w:rPr>
        <w:t>suas</w:t>
      </w:r>
      <w:r w:rsidRPr="006742C4">
        <w:rPr>
          <w:rFonts w:ascii="Arial" w:hAnsi="Arial" w:cs="Arial"/>
          <w:spacing w:val="-4"/>
        </w:rPr>
        <w:t xml:space="preserve"> </w:t>
      </w:r>
      <w:r w:rsidRPr="006742C4">
        <w:rPr>
          <w:rFonts w:ascii="Arial" w:hAnsi="Arial" w:cs="Arial"/>
        </w:rPr>
        <w:t>estimativas</w:t>
      </w:r>
      <w:r w:rsidRPr="006742C4">
        <w:rPr>
          <w:rFonts w:ascii="Arial" w:hAnsi="Arial" w:cs="Arial"/>
          <w:spacing w:val="-3"/>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custo</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fornecimento.</w:t>
      </w:r>
    </w:p>
    <w:p w14:paraId="4DACAD3C" w14:textId="77777777" w:rsidR="002550DA" w:rsidRPr="006742C4" w:rsidRDefault="002550DA" w:rsidP="002550DA">
      <w:pPr>
        <w:pStyle w:val="PargrafodaLista"/>
        <w:numPr>
          <w:ilvl w:val="1"/>
          <w:numId w:val="309"/>
        </w:numPr>
        <w:tabs>
          <w:tab w:val="left" w:pos="454"/>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21"/>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só</w:t>
      </w:r>
      <w:r w:rsidRPr="006742C4">
        <w:rPr>
          <w:rFonts w:ascii="Arial" w:hAnsi="Arial" w:cs="Arial"/>
          <w:spacing w:val="21"/>
        </w:rPr>
        <w:t xml:space="preserve"> </w:t>
      </w:r>
      <w:r w:rsidRPr="006742C4">
        <w:rPr>
          <w:rFonts w:ascii="Arial" w:hAnsi="Arial" w:cs="Arial"/>
        </w:rPr>
        <w:t>será</w:t>
      </w:r>
      <w:r w:rsidRPr="006742C4">
        <w:rPr>
          <w:rFonts w:ascii="Arial" w:hAnsi="Arial" w:cs="Arial"/>
          <w:spacing w:val="21"/>
        </w:rPr>
        <w:t xml:space="preserve"> </w:t>
      </w:r>
      <w:r w:rsidRPr="006742C4">
        <w:rPr>
          <w:rFonts w:ascii="Arial" w:hAnsi="Arial" w:cs="Arial"/>
        </w:rPr>
        <w:t>efetivado</w:t>
      </w:r>
      <w:r w:rsidRPr="006742C4">
        <w:rPr>
          <w:rFonts w:ascii="Arial" w:hAnsi="Arial" w:cs="Arial"/>
          <w:spacing w:val="21"/>
        </w:rPr>
        <w:t xml:space="preserve"> </w:t>
      </w:r>
      <w:r w:rsidRPr="006742C4">
        <w:rPr>
          <w:rFonts w:ascii="Arial" w:hAnsi="Arial" w:cs="Arial"/>
        </w:rPr>
        <w:t>após</w:t>
      </w:r>
      <w:r w:rsidRPr="006742C4">
        <w:rPr>
          <w:rFonts w:ascii="Arial" w:hAnsi="Arial" w:cs="Arial"/>
          <w:spacing w:val="21"/>
        </w:rPr>
        <w:t xml:space="preserve"> </w:t>
      </w:r>
      <w:r w:rsidRPr="006742C4">
        <w:rPr>
          <w:rFonts w:ascii="Arial" w:hAnsi="Arial" w:cs="Arial"/>
        </w:rPr>
        <w:t>emissão</w:t>
      </w:r>
      <w:r w:rsidRPr="006742C4">
        <w:rPr>
          <w:rFonts w:ascii="Arial" w:hAnsi="Arial" w:cs="Arial"/>
          <w:spacing w:val="21"/>
        </w:rPr>
        <w:t xml:space="preserve"> </w:t>
      </w:r>
      <w:r w:rsidRPr="006742C4">
        <w:rPr>
          <w:rFonts w:ascii="Arial" w:hAnsi="Arial" w:cs="Arial"/>
        </w:rPr>
        <w:t>da</w:t>
      </w:r>
      <w:r w:rsidRPr="006742C4">
        <w:rPr>
          <w:rFonts w:ascii="Arial" w:hAnsi="Arial" w:cs="Arial"/>
          <w:spacing w:val="21"/>
        </w:rPr>
        <w:t xml:space="preserve"> </w:t>
      </w:r>
      <w:r w:rsidRPr="006742C4">
        <w:rPr>
          <w:rFonts w:ascii="Arial" w:hAnsi="Arial" w:cs="Arial"/>
        </w:rPr>
        <w:t>Nota</w:t>
      </w:r>
      <w:r w:rsidRPr="006742C4">
        <w:rPr>
          <w:rFonts w:ascii="Arial" w:hAnsi="Arial" w:cs="Arial"/>
          <w:spacing w:val="21"/>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Empenho</w:t>
      </w:r>
      <w:r w:rsidRPr="006742C4">
        <w:rPr>
          <w:rFonts w:ascii="Arial" w:hAnsi="Arial" w:cs="Arial"/>
          <w:spacing w:val="21"/>
        </w:rPr>
        <w:t xml:space="preserve"> </w:t>
      </w:r>
      <w:r w:rsidRPr="006742C4">
        <w:rPr>
          <w:rFonts w:ascii="Arial" w:hAnsi="Arial" w:cs="Arial"/>
        </w:rPr>
        <w:t>e</w:t>
      </w:r>
      <w:r w:rsidRPr="006742C4">
        <w:rPr>
          <w:rFonts w:ascii="Arial" w:hAnsi="Arial" w:cs="Arial"/>
          <w:spacing w:val="21"/>
        </w:rPr>
        <w:t xml:space="preserve"> </w:t>
      </w:r>
      <w:r w:rsidRPr="006742C4">
        <w:rPr>
          <w:rFonts w:ascii="Arial" w:hAnsi="Arial" w:cs="Arial"/>
        </w:rPr>
        <w:t>mediante</w:t>
      </w:r>
      <w:r w:rsidRPr="006742C4">
        <w:rPr>
          <w:rFonts w:ascii="Arial" w:hAnsi="Arial" w:cs="Arial"/>
          <w:spacing w:val="21"/>
        </w:rPr>
        <w:t xml:space="preserve"> </w:t>
      </w:r>
      <w:r w:rsidRPr="006742C4">
        <w:rPr>
          <w:rFonts w:ascii="Arial" w:hAnsi="Arial" w:cs="Arial"/>
        </w:rPr>
        <w:t>Ordem</w:t>
      </w:r>
      <w:r w:rsidRPr="006742C4">
        <w:rPr>
          <w:rFonts w:ascii="Arial" w:hAnsi="Arial" w:cs="Arial"/>
          <w:spacing w:val="21"/>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expedida</w:t>
      </w:r>
      <w:r w:rsidRPr="006742C4">
        <w:rPr>
          <w:rFonts w:ascii="Arial" w:hAnsi="Arial" w:cs="Arial"/>
          <w:spacing w:val="21"/>
        </w:rPr>
        <w:t xml:space="preserve"> </w:t>
      </w:r>
      <w:r w:rsidRPr="006742C4">
        <w:rPr>
          <w:rFonts w:ascii="Arial" w:hAnsi="Arial" w:cs="Arial"/>
        </w:rPr>
        <w:t>pelo setor responsável.</w:t>
      </w:r>
    </w:p>
    <w:p w14:paraId="747EBC66" w14:textId="77777777" w:rsidR="002550DA" w:rsidRPr="006742C4" w:rsidRDefault="002550DA" w:rsidP="002550DA">
      <w:pPr>
        <w:pStyle w:val="PargrafodaLista"/>
        <w:numPr>
          <w:ilvl w:val="2"/>
          <w:numId w:val="309"/>
        </w:numPr>
        <w:tabs>
          <w:tab w:val="left" w:pos="590"/>
        </w:tabs>
        <w:suppressAutoHyphens w:val="0"/>
        <w:autoSpaceDE w:val="0"/>
        <w:autoSpaceDN w:val="0"/>
        <w:spacing w:line="360" w:lineRule="auto"/>
        <w:ind w:left="0" w:firstLine="709"/>
        <w:jc w:val="both"/>
        <w:rPr>
          <w:rFonts w:ascii="Arial" w:hAnsi="Arial" w:cs="Arial"/>
        </w:rPr>
      </w:pPr>
      <w:r w:rsidRPr="006742C4">
        <w:rPr>
          <w:rFonts w:ascii="Arial" w:hAnsi="Arial" w:cs="Arial"/>
        </w:rPr>
        <w:t>Na</w:t>
      </w:r>
      <w:r w:rsidRPr="006742C4">
        <w:rPr>
          <w:rFonts w:ascii="Arial" w:hAnsi="Arial" w:cs="Arial"/>
          <w:spacing w:val="21"/>
        </w:rPr>
        <w:t xml:space="preserve"> </w:t>
      </w:r>
      <w:r w:rsidRPr="006742C4">
        <w:rPr>
          <w:rFonts w:ascii="Arial" w:hAnsi="Arial" w:cs="Arial"/>
        </w:rPr>
        <w:t>Ordem</w:t>
      </w:r>
      <w:r w:rsidRPr="006742C4">
        <w:rPr>
          <w:rFonts w:ascii="Arial" w:hAnsi="Arial" w:cs="Arial"/>
          <w:spacing w:val="22"/>
        </w:rPr>
        <w:t xml:space="preserve"> </w:t>
      </w:r>
      <w:r w:rsidRPr="006742C4">
        <w:rPr>
          <w:rFonts w:ascii="Arial" w:hAnsi="Arial" w:cs="Arial"/>
        </w:rPr>
        <w:t>de</w:t>
      </w:r>
      <w:r w:rsidRPr="006742C4">
        <w:rPr>
          <w:rFonts w:ascii="Arial" w:hAnsi="Arial" w:cs="Arial"/>
          <w:spacing w:val="22"/>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constará:</w:t>
      </w:r>
      <w:r w:rsidRPr="006742C4">
        <w:rPr>
          <w:rFonts w:ascii="Arial" w:hAnsi="Arial" w:cs="Arial"/>
          <w:spacing w:val="22"/>
        </w:rPr>
        <w:t xml:space="preserve"> </w:t>
      </w:r>
      <w:r w:rsidRPr="006742C4">
        <w:rPr>
          <w:rFonts w:ascii="Arial" w:hAnsi="Arial" w:cs="Arial"/>
        </w:rPr>
        <w:t>a</w:t>
      </w:r>
      <w:r w:rsidRPr="006742C4">
        <w:rPr>
          <w:rFonts w:ascii="Arial" w:hAnsi="Arial" w:cs="Arial"/>
          <w:spacing w:val="22"/>
        </w:rPr>
        <w:t xml:space="preserve"> </w:t>
      </w:r>
      <w:r w:rsidRPr="006742C4">
        <w:rPr>
          <w:rFonts w:ascii="Arial" w:hAnsi="Arial" w:cs="Arial"/>
        </w:rPr>
        <w:t>descrição,</w:t>
      </w:r>
      <w:r w:rsidRPr="006742C4">
        <w:rPr>
          <w:rFonts w:ascii="Arial" w:hAnsi="Arial" w:cs="Arial"/>
          <w:spacing w:val="21"/>
        </w:rPr>
        <w:t xml:space="preserve"> </w:t>
      </w:r>
      <w:r w:rsidRPr="006742C4">
        <w:rPr>
          <w:rFonts w:ascii="Arial" w:hAnsi="Arial" w:cs="Arial"/>
        </w:rPr>
        <w:t>a</w:t>
      </w:r>
      <w:r w:rsidRPr="006742C4">
        <w:rPr>
          <w:rFonts w:ascii="Arial" w:hAnsi="Arial" w:cs="Arial"/>
          <w:spacing w:val="22"/>
        </w:rPr>
        <w:t xml:space="preserve"> </w:t>
      </w:r>
      <w:r w:rsidRPr="006742C4">
        <w:rPr>
          <w:rFonts w:ascii="Arial" w:hAnsi="Arial" w:cs="Arial"/>
        </w:rPr>
        <w:t>quantidade</w:t>
      </w:r>
      <w:r w:rsidRPr="006742C4">
        <w:rPr>
          <w:rFonts w:ascii="Arial" w:hAnsi="Arial" w:cs="Arial"/>
          <w:spacing w:val="22"/>
        </w:rPr>
        <w:t xml:space="preserve"> </w:t>
      </w:r>
      <w:r w:rsidRPr="006742C4">
        <w:rPr>
          <w:rFonts w:ascii="Arial" w:hAnsi="Arial" w:cs="Arial"/>
        </w:rPr>
        <w:t>e</w:t>
      </w:r>
      <w:r w:rsidRPr="006742C4">
        <w:rPr>
          <w:rFonts w:ascii="Arial" w:hAnsi="Arial" w:cs="Arial"/>
          <w:spacing w:val="22"/>
        </w:rPr>
        <w:t xml:space="preserve"> </w:t>
      </w:r>
      <w:r w:rsidRPr="006742C4">
        <w:rPr>
          <w:rFonts w:ascii="Arial" w:hAnsi="Arial" w:cs="Arial"/>
        </w:rPr>
        <w:t>o</w:t>
      </w:r>
      <w:r w:rsidRPr="006742C4">
        <w:rPr>
          <w:rFonts w:ascii="Arial" w:hAnsi="Arial" w:cs="Arial"/>
          <w:spacing w:val="21"/>
        </w:rPr>
        <w:t xml:space="preserve"> </w:t>
      </w:r>
      <w:r w:rsidRPr="006742C4">
        <w:rPr>
          <w:rFonts w:ascii="Arial" w:hAnsi="Arial" w:cs="Arial"/>
        </w:rPr>
        <w:t>valor</w:t>
      </w:r>
      <w:r w:rsidRPr="006742C4">
        <w:rPr>
          <w:rFonts w:ascii="Arial" w:hAnsi="Arial" w:cs="Arial"/>
          <w:spacing w:val="22"/>
        </w:rPr>
        <w:t xml:space="preserve"> </w:t>
      </w:r>
      <w:r w:rsidRPr="006742C4">
        <w:rPr>
          <w:rFonts w:ascii="Arial" w:hAnsi="Arial" w:cs="Arial"/>
        </w:rPr>
        <w:t>dos</w:t>
      </w:r>
      <w:r w:rsidRPr="006742C4">
        <w:rPr>
          <w:rFonts w:ascii="Arial" w:hAnsi="Arial" w:cs="Arial"/>
          <w:spacing w:val="22"/>
        </w:rPr>
        <w:t xml:space="preserve"> </w:t>
      </w:r>
      <w:r w:rsidRPr="006742C4">
        <w:rPr>
          <w:rFonts w:ascii="Arial" w:hAnsi="Arial" w:cs="Arial"/>
        </w:rPr>
        <w:t>itens</w:t>
      </w:r>
      <w:r w:rsidRPr="006742C4">
        <w:rPr>
          <w:rFonts w:ascii="Arial" w:hAnsi="Arial" w:cs="Arial"/>
          <w:spacing w:val="21"/>
        </w:rPr>
        <w:t xml:space="preserve"> </w:t>
      </w:r>
      <w:r w:rsidRPr="006742C4">
        <w:rPr>
          <w:rFonts w:ascii="Arial" w:hAnsi="Arial" w:cs="Arial"/>
        </w:rPr>
        <w:t>empenhados,</w:t>
      </w:r>
      <w:r w:rsidRPr="006742C4">
        <w:rPr>
          <w:rFonts w:ascii="Arial" w:hAnsi="Arial" w:cs="Arial"/>
          <w:spacing w:val="22"/>
        </w:rPr>
        <w:t xml:space="preserve"> </w:t>
      </w:r>
      <w:r w:rsidRPr="006742C4">
        <w:rPr>
          <w:rFonts w:ascii="Arial" w:hAnsi="Arial" w:cs="Arial"/>
        </w:rPr>
        <w:t>o</w:t>
      </w:r>
      <w:r w:rsidRPr="006742C4">
        <w:rPr>
          <w:rFonts w:ascii="Arial" w:hAnsi="Arial" w:cs="Arial"/>
          <w:spacing w:val="22"/>
        </w:rPr>
        <w:t xml:space="preserve"> </w:t>
      </w:r>
      <w:r w:rsidRPr="006742C4">
        <w:rPr>
          <w:rFonts w:ascii="Arial" w:hAnsi="Arial" w:cs="Arial"/>
        </w:rPr>
        <w:t>prazo</w:t>
      </w:r>
      <w:r w:rsidRPr="006742C4">
        <w:rPr>
          <w:rFonts w:ascii="Arial" w:hAnsi="Arial" w:cs="Arial"/>
          <w:spacing w:val="22"/>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entrega,</w:t>
      </w:r>
      <w:r w:rsidRPr="006742C4">
        <w:rPr>
          <w:rFonts w:ascii="Arial" w:hAnsi="Arial" w:cs="Arial"/>
          <w:spacing w:val="22"/>
        </w:rPr>
        <w:t xml:space="preserve"> </w:t>
      </w:r>
      <w:r w:rsidRPr="006742C4">
        <w:rPr>
          <w:rFonts w:ascii="Arial" w:hAnsi="Arial" w:cs="Arial"/>
        </w:rPr>
        <w:t>o</w:t>
      </w:r>
      <w:r w:rsidRPr="006742C4">
        <w:rPr>
          <w:rFonts w:ascii="Arial" w:hAnsi="Arial" w:cs="Arial"/>
          <w:spacing w:val="1"/>
        </w:rPr>
        <w:t xml:space="preserve"> </w:t>
      </w:r>
      <w:r w:rsidRPr="006742C4">
        <w:rPr>
          <w:rFonts w:ascii="Arial" w:hAnsi="Arial" w:cs="Arial"/>
        </w:rPr>
        <w:t>responsável</w:t>
      </w:r>
      <w:r w:rsidRPr="006742C4">
        <w:rPr>
          <w:rFonts w:ascii="Arial" w:hAnsi="Arial" w:cs="Arial"/>
          <w:spacing w:val="-1"/>
        </w:rPr>
        <w:t xml:space="preserve"> </w:t>
      </w:r>
      <w:r w:rsidRPr="006742C4">
        <w:rPr>
          <w:rFonts w:ascii="Arial" w:hAnsi="Arial" w:cs="Arial"/>
        </w:rPr>
        <w:t>pela solicitação</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referência</w:t>
      </w:r>
      <w:r w:rsidRPr="006742C4">
        <w:rPr>
          <w:rFonts w:ascii="Arial" w:hAnsi="Arial" w:cs="Arial"/>
          <w:spacing w:val="-1"/>
        </w:rPr>
        <w:t xml:space="preserve"> </w:t>
      </w:r>
      <w:r w:rsidRPr="006742C4">
        <w:rPr>
          <w:rFonts w:ascii="Arial" w:hAnsi="Arial" w:cs="Arial"/>
        </w:rPr>
        <w:t>à</w:t>
      </w:r>
      <w:r w:rsidRPr="006742C4">
        <w:rPr>
          <w:rFonts w:ascii="Arial" w:hAnsi="Arial" w:cs="Arial"/>
          <w:spacing w:val="-1"/>
        </w:rPr>
        <w:t xml:space="preserve"> </w:t>
      </w:r>
      <w:r w:rsidRPr="006742C4">
        <w:rPr>
          <w:rFonts w:ascii="Arial" w:hAnsi="Arial" w:cs="Arial"/>
        </w:rPr>
        <w:t>Nota</w:t>
      </w:r>
      <w:r w:rsidRPr="006742C4">
        <w:rPr>
          <w:rFonts w:ascii="Arial" w:hAnsi="Arial" w:cs="Arial"/>
          <w:spacing w:val="-1"/>
        </w:rPr>
        <w:t xml:space="preserve"> </w:t>
      </w:r>
      <w:r w:rsidRPr="006742C4">
        <w:rPr>
          <w:rFonts w:ascii="Arial" w:hAnsi="Arial" w:cs="Arial"/>
        </w:rPr>
        <w:t>de Empenho.</w:t>
      </w:r>
    </w:p>
    <w:p w14:paraId="3D0E860C" w14:textId="77777777" w:rsidR="002550DA" w:rsidRPr="006742C4" w:rsidRDefault="002550DA" w:rsidP="002550DA">
      <w:pPr>
        <w:pStyle w:val="Corpodetexto"/>
        <w:spacing w:line="360" w:lineRule="auto"/>
        <w:rPr>
          <w:rFonts w:ascii="Arial" w:hAnsi="Arial" w:cs="Arial"/>
          <w:sz w:val="24"/>
          <w:szCs w:val="24"/>
        </w:rPr>
      </w:pPr>
    </w:p>
    <w:p w14:paraId="713950E6"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Estimativa</w:t>
      </w:r>
      <w:r w:rsidRPr="006742C4">
        <w:rPr>
          <w:rFonts w:ascii="Arial" w:hAnsi="Arial" w:cs="Arial"/>
          <w:spacing w:val="-7"/>
          <w:szCs w:val="24"/>
        </w:rPr>
        <w:t xml:space="preserve"> </w:t>
      </w:r>
      <w:r w:rsidRPr="006742C4">
        <w:rPr>
          <w:rFonts w:ascii="Arial" w:hAnsi="Arial" w:cs="Arial"/>
          <w:szCs w:val="24"/>
        </w:rPr>
        <w:t>das</w:t>
      </w:r>
      <w:r w:rsidRPr="006742C4">
        <w:rPr>
          <w:rFonts w:ascii="Arial" w:hAnsi="Arial" w:cs="Arial"/>
          <w:spacing w:val="-7"/>
          <w:szCs w:val="24"/>
        </w:rPr>
        <w:t xml:space="preserve"> </w:t>
      </w:r>
      <w:r w:rsidRPr="006742C4">
        <w:rPr>
          <w:rFonts w:ascii="Arial" w:hAnsi="Arial" w:cs="Arial"/>
          <w:szCs w:val="24"/>
        </w:rPr>
        <w:t>Quantidades</w:t>
      </w:r>
      <w:r w:rsidRPr="006742C4">
        <w:rPr>
          <w:rFonts w:ascii="Arial" w:hAnsi="Arial" w:cs="Arial"/>
          <w:spacing w:val="-6"/>
          <w:szCs w:val="24"/>
        </w:rPr>
        <w:t xml:space="preserve"> </w:t>
      </w:r>
      <w:r w:rsidRPr="006742C4">
        <w:rPr>
          <w:rFonts w:ascii="Arial" w:hAnsi="Arial" w:cs="Arial"/>
          <w:szCs w:val="24"/>
        </w:rPr>
        <w:t>a</w:t>
      </w:r>
      <w:r w:rsidRPr="006742C4">
        <w:rPr>
          <w:rFonts w:ascii="Arial" w:hAnsi="Arial" w:cs="Arial"/>
          <w:spacing w:val="-6"/>
          <w:szCs w:val="24"/>
        </w:rPr>
        <w:t xml:space="preserve"> </w:t>
      </w:r>
      <w:r w:rsidRPr="006742C4">
        <w:rPr>
          <w:rFonts w:ascii="Arial" w:hAnsi="Arial" w:cs="Arial"/>
          <w:szCs w:val="24"/>
        </w:rPr>
        <w:t>serem</w:t>
      </w:r>
      <w:r w:rsidRPr="006742C4">
        <w:rPr>
          <w:rFonts w:ascii="Arial" w:hAnsi="Arial" w:cs="Arial"/>
          <w:spacing w:val="-7"/>
          <w:szCs w:val="24"/>
        </w:rPr>
        <w:t xml:space="preserve"> </w:t>
      </w:r>
      <w:r w:rsidRPr="006742C4">
        <w:rPr>
          <w:rFonts w:ascii="Arial" w:hAnsi="Arial" w:cs="Arial"/>
          <w:szCs w:val="24"/>
        </w:rPr>
        <w:t>Contratadas</w:t>
      </w:r>
    </w:p>
    <w:p w14:paraId="3EE17FE4"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As</w:t>
      </w:r>
      <w:r w:rsidRPr="006742C4">
        <w:rPr>
          <w:rFonts w:ascii="Arial" w:hAnsi="Arial" w:cs="Arial"/>
          <w:spacing w:val="-4"/>
        </w:rPr>
        <w:t xml:space="preserve"> </w:t>
      </w:r>
      <w:r w:rsidRPr="006742C4">
        <w:rPr>
          <w:rFonts w:ascii="Arial" w:hAnsi="Arial" w:cs="Arial"/>
        </w:rPr>
        <w:t>quantidades</w:t>
      </w:r>
      <w:r w:rsidRPr="006742C4">
        <w:rPr>
          <w:rFonts w:ascii="Arial" w:hAnsi="Arial" w:cs="Arial"/>
          <w:spacing w:val="-2"/>
        </w:rPr>
        <w:t xml:space="preserve"> </w:t>
      </w:r>
      <w:r w:rsidRPr="006742C4">
        <w:rPr>
          <w:rFonts w:ascii="Arial" w:hAnsi="Arial" w:cs="Arial"/>
        </w:rPr>
        <w:t>solicitadas</w:t>
      </w:r>
      <w:r w:rsidRPr="006742C4">
        <w:rPr>
          <w:rFonts w:ascii="Arial" w:hAnsi="Arial" w:cs="Arial"/>
          <w:spacing w:val="-3"/>
        </w:rPr>
        <w:t xml:space="preserve"> </w:t>
      </w:r>
      <w:r w:rsidRPr="006742C4">
        <w:rPr>
          <w:rFonts w:ascii="Arial" w:hAnsi="Arial" w:cs="Arial"/>
        </w:rPr>
        <w:t>dos</w:t>
      </w:r>
      <w:r w:rsidRPr="006742C4">
        <w:rPr>
          <w:rFonts w:ascii="Arial" w:hAnsi="Arial" w:cs="Arial"/>
          <w:spacing w:val="-2"/>
        </w:rPr>
        <w:t xml:space="preserve"> </w:t>
      </w:r>
      <w:r>
        <w:rPr>
          <w:rFonts w:ascii="Arial" w:hAnsi="Arial" w:cs="Arial"/>
        </w:rPr>
        <w:t>itens</w:t>
      </w:r>
      <w:r w:rsidRPr="006742C4">
        <w:rPr>
          <w:rFonts w:ascii="Arial" w:hAnsi="Arial" w:cs="Arial"/>
          <w:spacing w:val="-3"/>
        </w:rPr>
        <w:t xml:space="preserve"> </w:t>
      </w:r>
      <w:r w:rsidRPr="006742C4">
        <w:rPr>
          <w:rFonts w:ascii="Arial" w:hAnsi="Arial" w:cs="Arial"/>
        </w:rPr>
        <w:t>são</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2"/>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atendimento</w:t>
      </w:r>
      <w:r w:rsidRPr="006742C4">
        <w:rPr>
          <w:rFonts w:ascii="Arial" w:hAnsi="Arial" w:cs="Arial"/>
          <w:spacing w:val="-4"/>
        </w:rPr>
        <w:t xml:space="preserve"> </w:t>
      </w:r>
      <w:r w:rsidRPr="006742C4">
        <w:rPr>
          <w:rFonts w:ascii="Arial" w:hAnsi="Arial" w:cs="Arial"/>
        </w:rPr>
        <w:t>das</w:t>
      </w:r>
      <w:r w:rsidRPr="006742C4">
        <w:rPr>
          <w:rFonts w:ascii="Arial" w:hAnsi="Arial" w:cs="Arial"/>
          <w:spacing w:val="-2"/>
        </w:rPr>
        <w:t xml:space="preserve"> </w:t>
      </w:r>
      <w:r w:rsidRPr="006742C4">
        <w:rPr>
          <w:rFonts w:ascii="Arial" w:hAnsi="Arial" w:cs="Arial"/>
        </w:rPr>
        <w:t>demandas</w:t>
      </w:r>
      <w:r w:rsidRPr="006742C4">
        <w:rPr>
          <w:rFonts w:ascii="Arial" w:hAnsi="Arial" w:cs="Arial"/>
          <w:spacing w:val="-2"/>
        </w:rPr>
        <w:t xml:space="preserve"> </w:t>
      </w:r>
      <w:r w:rsidRPr="006742C4">
        <w:rPr>
          <w:rFonts w:ascii="Arial" w:hAnsi="Arial" w:cs="Arial"/>
        </w:rPr>
        <w:t>pelo</w:t>
      </w:r>
      <w:r w:rsidRPr="006742C4">
        <w:rPr>
          <w:rFonts w:ascii="Arial" w:hAnsi="Arial" w:cs="Arial"/>
          <w:spacing w:val="-2"/>
        </w:rPr>
        <w:t xml:space="preserve"> </w:t>
      </w:r>
      <w:r w:rsidRPr="006742C4">
        <w:rPr>
          <w:rFonts w:ascii="Arial" w:hAnsi="Arial" w:cs="Arial"/>
        </w:rPr>
        <w:t>período</w:t>
      </w:r>
      <w:r w:rsidRPr="006742C4">
        <w:rPr>
          <w:rFonts w:ascii="Arial" w:hAnsi="Arial" w:cs="Arial"/>
          <w:spacing w:val="-2"/>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12</w:t>
      </w:r>
      <w:r w:rsidRPr="006742C4">
        <w:rPr>
          <w:rFonts w:ascii="Arial" w:hAnsi="Arial" w:cs="Arial"/>
          <w:spacing w:val="-2"/>
        </w:rPr>
        <w:t xml:space="preserve"> </w:t>
      </w:r>
      <w:r w:rsidRPr="006742C4">
        <w:rPr>
          <w:rFonts w:ascii="Arial" w:hAnsi="Arial" w:cs="Arial"/>
        </w:rPr>
        <w:t>(doze)</w:t>
      </w:r>
      <w:r w:rsidRPr="006742C4">
        <w:rPr>
          <w:rFonts w:ascii="Arial" w:hAnsi="Arial" w:cs="Arial"/>
          <w:spacing w:val="-3"/>
        </w:rPr>
        <w:t xml:space="preserve"> </w:t>
      </w:r>
      <w:r w:rsidRPr="006742C4">
        <w:rPr>
          <w:rFonts w:ascii="Arial" w:hAnsi="Arial" w:cs="Arial"/>
        </w:rPr>
        <w:t>meses, acrescidos de 30%.</w:t>
      </w:r>
    </w:p>
    <w:p w14:paraId="6BF41CE0"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Para</w:t>
      </w:r>
      <w:r w:rsidRPr="006742C4">
        <w:rPr>
          <w:rFonts w:ascii="Arial" w:hAnsi="Arial" w:cs="Arial"/>
          <w:spacing w:val="-6"/>
        </w:rPr>
        <w:t xml:space="preserve"> </w:t>
      </w:r>
      <w:r w:rsidRPr="006742C4">
        <w:rPr>
          <w:rFonts w:ascii="Arial" w:hAnsi="Arial" w:cs="Arial"/>
        </w:rPr>
        <w:t>as</w:t>
      </w:r>
      <w:r w:rsidRPr="006742C4">
        <w:rPr>
          <w:rFonts w:ascii="Arial" w:hAnsi="Arial" w:cs="Arial"/>
          <w:spacing w:val="-6"/>
        </w:rPr>
        <w:t xml:space="preserve"> </w:t>
      </w:r>
      <w:r w:rsidRPr="006742C4">
        <w:rPr>
          <w:rFonts w:ascii="Arial" w:hAnsi="Arial" w:cs="Arial"/>
        </w:rPr>
        <w:t>estimativas</w:t>
      </w:r>
      <w:r w:rsidRPr="006742C4">
        <w:rPr>
          <w:rFonts w:ascii="Arial" w:hAnsi="Arial" w:cs="Arial"/>
          <w:spacing w:val="-5"/>
        </w:rPr>
        <w:t xml:space="preserve"> </w:t>
      </w:r>
      <w:r w:rsidRPr="006742C4">
        <w:rPr>
          <w:rFonts w:ascii="Arial" w:hAnsi="Arial" w:cs="Arial"/>
        </w:rPr>
        <w:t>foram</w:t>
      </w:r>
      <w:r w:rsidRPr="006742C4">
        <w:rPr>
          <w:rFonts w:ascii="Arial" w:hAnsi="Arial" w:cs="Arial"/>
          <w:spacing w:val="-5"/>
        </w:rPr>
        <w:t xml:space="preserve"> </w:t>
      </w:r>
      <w:r w:rsidRPr="006742C4">
        <w:rPr>
          <w:rFonts w:ascii="Arial" w:hAnsi="Arial" w:cs="Arial"/>
        </w:rPr>
        <w:t>levados</w:t>
      </w:r>
      <w:r w:rsidRPr="006742C4">
        <w:rPr>
          <w:rFonts w:ascii="Arial" w:hAnsi="Arial" w:cs="Arial"/>
          <w:spacing w:val="-6"/>
        </w:rPr>
        <w:t xml:space="preserve"> </w:t>
      </w:r>
      <w:r w:rsidRPr="006742C4">
        <w:rPr>
          <w:rFonts w:ascii="Arial" w:hAnsi="Arial" w:cs="Arial"/>
        </w:rPr>
        <w:t>em</w:t>
      </w:r>
      <w:r w:rsidRPr="006742C4">
        <w:rPr>
          <w:rFonts w:ascii="Arial" w:hAnsi="Arial" w:cs="Arial"/>
          <w:spacing w:val="-5"/>
        </w:rPr>
        <w:t xml:space="preserve"> </w:t>
      </w:r>
      <w:r w:rsidRPr="006742C4">
        <w:rPr>
          <w:rFonts w:ascii="Arial" w:hAnsi="Arial" w:cs="Arial"/>
        </w:rPr>
        <w:t>consideração:</w:t>
      </w:r>
    </w:p>
    <w:p w14:paraId="0F04AF6B" w14:textId="77777777" w:rsidR="002550DA" w:rsidRPr="006742C4" w:rsidRDefault="002550DA" w:rsidP="002550DA">
      <w:pPr>
        <w:pStyle w:val="PargrafodaLista"/>
        <w:numPr>
          <w:ilvl w:val="0"/>
          <w:numId w:val="320"/>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t>A</w:t>
      </w:r>
      <w:r w:rsidRPr="006742C4">
        <w:rPr>
          <w:rFonts w:ascii="Arial" w:hAnsi="Arial" w:cs="Arial"/>
          <w:spacing w:val="-4"/>
        </w:rPr>
        <w:t xml:space="preserve"> </w:t>
      </w:r>
      <w:r w:rsidRPr="006742C4">
        <w:rPr>
          <w:rFonts w:ascii="Arial" w:hAnsi="Arial" w:cs="Arial"/>
        </w:rPr>
        <w:t xml:space="preserve">demanda </w:t>
      </w:r>
      <w:r w:rsidRPr="006742C4">
        <w:rPr>
          <w:rFonts w:ascii="Arial" w:hAnsi="Arial" w:cs="Arial"/>
          <w:spacing w:val="-2"/>
        </w:rPr>
        <w:t>mensal</w:t>
      </w:r>
      <w:r w:rsidRPr="006742C4">
        <w:rPr>
          <w:rFonts w:ascii="Arial" w:hAnsi="Arial" w:cs="Arial"/>
          <w:spacing w:val="-4"/>
        </w:rPr>
        <w:t xml:space="preserve"> </w:t>
      </w:r>
      <w:r w:rsidRPr="006742C4">
        <w:rPr>
          <w:rFonts w:ascii="Arial" w:hAnsi="Arial" w:cs="Arial"/>
        </w:rPr>
        <w:t>dos estabelecimentos e serviços de saúde;</w:t>
      </w:r>
    </w:p>
    <w:p w14:paraId="41CA6108" w14:textId="77777777" w:rsidR="002550DA" w:rsidRPr="006742C4" w:rsidRDefault="002550DA" w:rsidP="002550DA">
      <w:pPr>
        <w:pStyle w:val="PargrafodaLista"/>
        <w:numPr>
          <w:ilvl w:val="0"/>
          <w:numId w:val="320"/>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t xml:space="preserve">A </w:t>
      </w:r>
      <w:r>
        <w:rPr>
          <w:rFonts w:ascii="Arial" w:hAnsi="Arial" w:cs="Arial"/>
        </w:rPr>
        <w:t xml:space="preserve">inauguração de novas </w:t>
      </w:r>
      <w:r w:rsidRPr="006742C4">
        <w:rPr>
          <w:rFonts w:ascii="Arial" w:hAnsi="Arial" w:cs="Arial"/>
        </w:rPr>
        <w:t xml:space="preserve">(UBS) </w:t>
      </w:r>
      <w:r>
        <w:rPr>
          <w:rFonts w:ascii="Arial" w:hAnsi="Arial" w:cs="Arial"/>
        </w:rPr>
        <w:t>Tamagi e Vila Guadiana</w:t>
      </w:r>
      <w:r w:rsidRPr="006742C4">
        <w:rPr>
          <w:rFonts w:ascii="Arial" w:hAnsi="Arial" w:cs="Arial"/>
        </w:rPr>
        <w:t>;</w:t>
      </w:r>
    </w:p>
    <w:p w14:paraId="0BF93C7D" w14:textId="77777777" w:rsidR="002550DA" w:rsidRPr="006742C4" w:rsidRDefault="002550DA" w:rsidP="002550DA">
      <w:pPr>
        <w:pStyle w:val="PargrafodaLista"/>
        <w:numPr>
          <w:ilvl w:val="0"/>
          <w:numId w:val="320"/>
        </w:numPr>
        <w:tabs>
          <w:tab w:val="left" w:pos="344"/>
        </w:tabs>
        <w:suppressAutoHyphens w:val="0"/>
        <w:autoSpaceDE w:val="0"/>
        <w:autoSpaceDN w:val="0"/>
        <w:spacing w:line="360" w:lineRule="auto"/>
        <w:jc w:val="both"/>
        <w:rPr>
          <w:rFonts w:ascii="Arial" w:hAnsi="Arial" w:cs="Arial"/>
        </w:rPr>
      </w:pPr>
      <w:r w:rsidRPr="006742C4">
        <w:rPr>
          <w:rFonts w:ascii="Arial" w:hAnsi="Arial" w:cs="Arial"/>
        </w:rPr>
        <w:t>Uma</w:t>
      </w:r>
      <w:r w:rsidRPr="006742C4">
        <w:rPr>
          <w:rFonts w:ascii="Arial" w:hAnsi="Arial" w:cs="Arial"/>
          <w:spacing w:val="4"/>
        </w:rPr>
        <w:t xml:space="preserve"> </w:t>
      </w:r>
      <w:r w:rsidRPr="006742C4">
        <w:rPr>
          <w:rFonts w:ascii="Arial" w:hAnsi="Arial" w:cs="Arial"/>
        </w:rPr>
        <w:t>margem</w:t>
      </w:r>
      <w:r w:rsidRPr="006742C4">
        <w:rPr>
          <w:rFonts w:ascii="Arial" w:hAnsi="Arial" w:cs="Arial"/>
          <w:spacing w:val="4"/>
        </w:rPr>
        <w:t xml:space="preserve"> </w:t>
      </w:r>
      <w:r w:rsidRPr="006742C4">
        <w:rPr>
          <w:rFonts w:ascii="Arial" w:hAnsi="Arial" w:cs="Arial"/>
        </w:rPr>
        <w:t>de</w:t>
      </w:r>
      <w:r w:rsidRPr="006742C4">
        <w:rPr>
          <w:rFonts w:ascii="Arial" w:hAnsi="Arial" w:cs="Arial"/>
          <w:spacing w:val="4"/>
        </w:rPr>
        <w:t xml:space="preserve"> </w:t>
      </w:r>
      <w:r w:rsidRPr="006742C4">
        <w:rPr>
          <w:rFonts w:ascii="Arial" w:hAnsi="Arial" w:cs="Arial"/>
        </w:rPr>
        <w:t>segurança</w:t>
      </w:r>
      <w:r w:rsidRPr="006742C4">
        <w:rPr>
          <w:rFonts w:ascii="Arial" w:hAnsi="Arial" w:cs="Arial"/>
          <w:spacing w:val="4"/>
        </w:rPr>
        <w:t xml:space="preserve"> </w:t>
      </w:r>
      <w:r w:rsidRPr="006742C4">
        <w:rPr>
          <w:rFonts w:ascii="Arial" w:hAnsi="Arial" w:cs="Arial"/>
        </w:rPr>
        <w:t>sobre</w:t>
      </w:r>
      <w:r w:rsidRPr="006742C4">
        <w:rPr>
          <w:rFonts w:ascii="Arial" w:hAnsi="Arial" w:cs="Arial"/>
          <w:spacing w:val="4"/>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quantidade</w:t>
      </w:r>
      <w:r w:rsidRPr="006742C4">
        <w:rPr>
          <w:rFonts w:ascii="Arial" w:hAnsi="Arial" w:cs="Arial"/>
          <w:spacing w:val="4"/>
        </w:rPr>
        <w:t xml:space="preserve"> </w:t>
      </w:r>
      <w:r w:rsidRPr="006742C4">
        <w:rPr>
          <w:rFonts w:ascii="Arial" w:hAnsi="Arial" w:cs="Arial"/>
        </w:rPr>
        <w:t>média</w:t>
      </w:r>
      <w:r w:rsidRPr="006742C4">
        <w:rPr>
          <w:rFonts w:ascii="Arial" w:hAnsi="Arial" w:cs="Arial"/>
          <w:spacing w:val="4"/>
        </w:rPr>
        <w:t xml:space="preserve"> </w:t>
      </w:r>
      <w:r w:rsidRPr="006742C4">
        <w:rPr>
          <w:rFonts w:ascii="Arial" w:hAnsi="Arial" w:cs="Arial"/>
        </w:rPr>
        <w:t>consumida</w:t>
      </w:r>
      <w:r w:rsidRPr="006742C4">
        <w:rPr>
          <w:rFonts w:ascii="Arial" w:hAnsi="Arial" w:cs="Arial"/>
          <w:spacing w:val="4"/>
        </w:rPr>
        <w:t xml:space="preserve"> </w:t>
      </w:r>
      <w:r w:rsidRPr="006742C4">
        <w:rPr>
          <w:rFonts w:ascii="Arial" w:hAnsi="Arial" w:cs="Arial"/>
        </w:rPr>
        <w:t>anteriormente,</w:t>
      </w:r>
      <w:r w:rsidRPr="006742C4">
        <w:rPr>
          <w:rFonts w:ascii="Arial" w:hAnsi="Arial" w:cs="Arial"/>
          <w:spacing w:val="4"/>
        </w:rPr>
        <w:t xml:space="preserve"> </w:t>
      </w:r>
      <w:r w:rsidRPr="006742C4">
        <w:rPr>
          <w:rFonts w:ascii="Arial" w:hAnsi="Arial" w:cs="Arial"/>
        </w:rPr>
        <w:t>tendo</w:t>
      </w:r>
      <w:r w:rsidRPr="006742C4">
        <w:rPr>
          <w:rFonts w:ascii="Arial" w:hAnsi="Arial" w:cs="Arial"/>
          <w:spacing w:val="4"/>
        </w:rPr>
        <w:t xml:space="preserve"> </w:t>
      </w:r>
      <w:r w:rsidRPr="006742C4">
        <w:rPr>
          <w:rFonts w:ascii="Arial" w:hAnsi="Arial" w:cs="Arial"/>
        </w:rPr>
        <w:t>em</w:t>
      </w:r>
      <w:r w:rsidRPr="006742C4">
        <w:rPr>
          <w:rFonts w:ascii="Arial" w:hAnsi="Arial" w:cs="Arial"/>
          <w:spacing w:val="4"/>
        </w:rPr>
        <w:t xml:space="preserve"> </w:t>
      </w:r>
      <w:r w:rsidRPr="006742C4">
        <w:rPr>
          <w:rFonts w:ascii="Arial" w:hAnsi="Arial" w:cs="Arial"/>
        </w:rPr>
        <w:t>vista</w:t>
      </w:r>
      <w:r w:rsidRPr="006742C4">
        <w:rPr>
          <w:rFonts w:ascii="Arial" w:hAnsi="Arial" w:cs="Arial"/>
          <w:spacing w:val="4"/>
        </w:rPr>
        <w:t xml:space="preserve"> </w:t>
      </w:r>
      <w:r w:rsidRPr="006742C4">
        <w:rPr>
          <w:rFonts w:ascii="Arial" w:hAnsi="Arial" w:cs="Arial"/>
        </w:rPr>
        <w:t>os</w:t>
      </w:r>
      <w:r w:rsidRPr="006742C4">
        <w:rPr>
          <w:rFonts w:ascii="Arial" w:hAnsi="Arial" w:cs="Arial"/>
          <w:spacing w:val="4"/>
        </w:rPr>
        <w:t xml:space="preserve"> </w:t>
      </w:r>
      <w:r w:rsidRPr="006742C4">
        <w:rPr>
          <w:rFonts w:ascii="Arial" w:hAnsi="Arial" w:cs="Arial"/>
        </w:rPr>
        <w:t>diversos</w:t>
      </w:r>
      <w:r w:rsidRPr="006742C4">
        <w:rPr>
          <w:rFonts w:ascii="Arial" w:hAnsi="Arial" w:cs="Arial"/>
          <w:spacing w:val="4"/>
        </w:rPr>
        <w:t xml:space="preserve"> </w:t>
      </w:r>
      <w:r w:rsidRPr="006742C4">
        <w:rPr>
          <w:rFonts w:ascii="Arial" w:hAnsi="Arial" w:cs="Arial"/>
        </w:rPr>
        <w:t>fatores</w:t>
      </w:r>
      <w:r w:rsidRPr="006742C4">
        <w:rPr>
          <w:rFonts w:ascii="Arial" w:hAnsi="Arial" w:cs="Arial"/>
          <w:spacing w:val="4"/>
        </w:rPr>
        <w:t xml:space="preserve"> </w:t>
      </w:r>
      <w:r w:rsidRPr="006742C4">
        <w:rPr>
          <w:rFonts w:ascii="Arial" w:hAnsi="Arial" w:cs="Arial"/>
        </w:rPr>
        <w:t>que</w:t>
      </w:r>
      <w:r w:rsidRPr="006742C4">
        <w:rPr>
          <w:rFonts w:ascii="Arial" w:hAnsi="Arial" w:cs="Arial"/>
          <w:spacing w:val="4"/>
        </w:rPr>
        <w:t xml:space="preserve"> </w:t>
      </w:r>
      <w:r w:rsidRPr="006742C4">
        <w:rPr>
          <w:rFonts w:ascii="Arial" w:hAnsi="Arial" w:cs="Arial"/>
        </w:rPr>
        <w:t>podem</w:t>
      </w:r>
      <w:r w:rsidRPr="006742C4">
        <w:rPr>
          <w:rFonts w:ascii="Arial" w:hAnsi="Arial" w:cs="Arial"/>
          <w:spacing w:val="-42"/>
        </w:rPr>
        <w:t xml:space="preserve"> </w:t>
      </w:r>
      <w:r w:rsidRPr="006742C4">
        <w:rPr>
          <w:rFonts w:ascii="Arial" w:hAnsi="Arial" w:cs="Arial"/>
        </w:rPr>
        <w:t>influenciar</w:t>
      </w:r>
      <w:r w:rsidRPr="006742C4">
        <w:rPr>
          <w:rFonts w:ascii="Arial" w:hAnsi="Arial" w:cs="Arial"/>
          <w:spacing w:val="-2"/>
        </w:rPr>
        <w:t xml:space="preserve"> </w:t>
      </w:r>
      <w:r w:rsidRPr="006742C4">
        <w:rPr>
          <w:rFonts w:ascii="Arial" w:hAnsi="Arial" w:cs="Arial"/>
        </w:rPr>
        <w:t>no consumo;</w:t>
      </w:r>
    </w:p>
    <w:p w14:paraId="73922CF2" w14:textId="77777777" w:rsidR="002550DA" w:rsidRPr="006742C4" w:rsidRDefault="002550DA" w:rsidP="002550DA">
      <w:pPr>
        <w:pStyle w:val="PargrafodaLista"/>
        <w:numPr>
          <w:ilvl w:val="0"/>
          <w:numId w:val="320"/>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A</w:t>
      </w:r>
      <w:r w:rsidRPr="006742C4">
        <w:rPr>
          <w:rFonts w:ascii="Arial" w:hAnsi="Arial" w:cs="Arial"/>
          <w:spacing w:val="-1"/>
        </w:rPr>
        <w:t xml:space="preserve"> </w:t>
      </w:r>
      <w:r w:rsidRPr="006742C4">
        <w:rPr>
          <w:rFonts w:ascii="Arial" w:hAnsi="Arial" w:cs="Arial"/>
        </w:rPr>
        <w:t>disponibilidade orçamentária; e</w:t>
      </w:r>
    </w:p>
    <w:p w14:paraId="49D34031" w14:textId="77777777" w:rsidR="002550DA" w:rsidRPr="006742C4" w:rsidRDefault="002550DA" w:rsidP="002550DA">
      <w:pPr>
        <w:pStyle w:val="PargrafodaLista"/>
        <w:numPr>
          <w:ilvl w:val="0"/>
          <w:numId w:val="320"/>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t>O</w:t>
      </w:r>
      <w:r w:rsidRPr="006742C4">
        <w:rPr>
          <w:rFonts w:ascii="Arial" w:hAnsi="Arial" w:cs="Arial"/>
          <w:spacing w:val="-3"/>
        </w:rPr>
        <w:t xml:space="preserve"> </w:t>
      </w:r>
      <w:r w:rsidRPr="006742C4">
        <w:rPr>
          <w:rFonts w:ascii="Arial" w:hAnsi="Arial" w:cs="Arial"/>
        </w:rPr>
        <w:t>prazo</w:t>
      </w:r>
      <w:r w:rsidRPr="006742C4">
        <w:rPr>
          <w:rFonts w:ascii="Arial" w:hAnsi="Arial" w:cs="Arial"/>
          <w:spacing w:val="-1"/>
        </w:rPr>
        <w:t xml:space="preserve"> </w:t>
      </w:r>
      <w:r w:rsidRPr="006742C4">
        <w:rPr>
          <w:rFonts w:ascii="Arial" w:hAnsi="Arial" w:cs="Arial"/>
        </w:rPr>
        <w:t>para</w:t>
      </w:r>
      <w:r w:rsidRPr="006742C4">
        <w:rPr>
          <w:rFonts w:ascii="Arial" w:hAnsi="Arial" w:cs="Arial"/>
          <w:spacing w:val="-2"/>
        </w:rPr>
        <w:t xml:space="preserve"> </w:t>
      </w:r>
      <w:r w:rsidRPr="006742C4">
        <w:rPr>
          <w:rFonts w:ascii="Arial" w:hAnsi="Arial" w:cs="Arial"/>
        </w:rPr>
        <w:t>ocorrer</w:t>
      </w:r>
      <w:r w:rsidRPr="006742C4">
        <w:rPr>
          <w:rFonts w:ascii="Arial" w:hAnsi="Arial" w:cs="Arial"/>
          <w:spacing w:val="-1"/>
        </w:rPr>
        <w:t xml:space="preserve"> </w:t>
      </w:r>
      <w:r w:rsidRPr="006742C4">
        <w:rPr>
          <w:rFonts w:ascii="Arial" w:hAnsi="Arial" w:cs="Arial"/>
        </w:rPr>
        <w:t>a</w:t>
      </w:r>
      <w:r w:rsidRPr="006742C4">
        <w:rPr>
          <w:rFonts w:ascii="Arial" w:hAnsi="Arial" w:cs="Arial"/>
          <w:spacing w:val="-2"/>
        </w:rPr>
        <w:t xml:space="preserve"> </w:t>
      </w:r>
      <w:r w:rsidRPr="006742C4">
        <w:rPr>
          <w:rFonts w:ascii="Arial" w:hAnsi="Arial" w:cs="Arial"/>
        </w:rPr>
        <w:t>próxima</w:t>
      </w:r>
      <w:r w:rsidRPr="006742C4">
        <w:rPr>
          <w:rFonts w:ascii="Arial" w:hAnsi="Arial" w:cs="Arial"/>
          <w:spacing w:val="-2"/>
        </w:rPr>
        <w:t xml:space="preserve"> </w:t>
      </w:r>
      <w:r w:rsidRPr="006742C4">
        <w:rPr>
          <w:rFonts w:ascii="Arial" w:hAnsi="Arial" w:cs="Arial"/>
        </w:rPr>
        <w:t>licitação.</w:t>
      </w:r>
    </w:p>
    <w:p w14:paraId="48527071"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lastRenderedPageBreak/>
        <w:t>As</w:t>
      </w:r>
      <w:r w:rsidRPr="006742C4">
        <w:rPr>
          <w:rFonts w:ascii="Arial" w:hAnsi="Arial" w:cs="Arial"/>
          <w:spacing w:val="-4"/>
        </w:rPr>
        <w:t xml:space="preserve"> </w:t>
      </w:r>
      <w:r w:rsidRPr="006742C4">
        <w:rPr>
          <w:rFonts w:ascii="Arial" w:hAnsi="Arial" w:cs="Arial"/>
        </w:rPr>
        <w:t>quantidades</w:t>
      </w:r>
      <w:r w:rsidRPr="006742C4">
        <w:rPr>
          <w:rFonts w:ascii="Arial" w:hAnsi="Arial" w:cs="Arial"/>
          <w:spacing w:val="-2"/>
        </w:rPr>
        <w:t xml:space="preserve"> </w:t>
      </w:r>
      <w:r w:rsidRPr="006742C4">
        <w:rPr>
          <w:rFonts w:ascii="Arial" w:hAnsi="Arial" w:cs="Arial"/>
        </w:rPr>
        <w:t>estão</w:t>
      </w:r>
      <w:r w:rsidRPr="006742C4">
        <w:rPr>
          <w:rFonts w:ascii="Arial" w:hAnsi="Arial" w:cs="Arial"/>
          <w:spacing w:val="-3"/>
        </w:rPr>
        <w:t xml:space="preserve"> </w:t>
      </w:r>
      <w:r w:rsidRPr="006742C4">
        <w:rPr>
          <w:rFonts w:ascii="Arial" w:hAnsi="Arial" w:cs="Arial"/>
        </w:rPr>
        <w:t>listadas</w:t>
      </w:r>
      <w:r w:rsidRPr="006742C4">
        <w:rPr>
          <w:rFonts w:ascii="Arial" w:hAnsi="Arial" w:cs="Arial"/>
          <w:spacing w:val="-4"/>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forma</w:t>
      </w:r>
      <w:r w:rsidRPr="006742C4">
        <w:rPr>
          <w:rFonts w:ascii="Arial" w:hAnsi="Arial" w:cs="Arial"/>
          <w:spacing w:val="-2"/>
        </w:rPr>
        <w:t xml:space="preserve"> </w:t>
      </w:r>
      <w:r w:rsidRPr="006742C4">
        <w:rPr>
          <w:rFonts w:ascii="Arial" w:hAnsi="Arial" w:cs="Arial"/>
        </w:rPr>
        <w:t>individual</w:t>
      </w:r>
      <w:r w:rsidRPr="006742C4">
        <w:rPr>
          <w:rFonts w:ascii="Arial" w:hAnsi="Arial" w:cs="Arial"/>
          <w:spacing w:val="-3"/>
        </w:rPr>
        <w:t xml:space="preserve"> </w:t>
      </w:r>
      <w:r w:rsidRPr="006742C4">
        <w:rPr>
          <w:rFonts w:ascii="Arial" w:hAnsi="Arial" w:cs="Arial"/>
        </w:rPr>
        <w:t>no</w:t>
      </w:r>
      <w:r w:rsidRPr="006742C4">
        <w:rPr>
          <w:rFonts w:ascii="Arial" w:hAnsi="Arial" w:cs="Arial"/>
          <w:spacing w:val="-3"/>
        </w:rPr>
        <w:t xml:space="preserve"> apêndice intitulado “</w:t>
      </w:r>
      <w:r w:rsidRPr="006742C4">
        <w:rPr>
          <w:rFonts w:ascii="Arial" w:hAnsi="Arial" w:cs="Arial"/>
        </w:rPr>
        <w:t>Demonstrativo da Formulação de Preço Referência”.</w:t>
      </w:r>
    </w:p>
    <w:p w14:paraId="1DB07452" w14:textId="77777777" w:rsidR="002550DA" w:rsidRPr="006742C4" w:rsidRDefault="002550DA" w:rsidP="002550DA">
      <w:pPr>
        <w:pStyle w:val="Corpodetexto"/>
        <w:spacing w:line="360" w:lineRule="auto"/>
        <w:rPr>
          <w:rFonts w:ascii="Arial" w:hAnsi="Arial" w:cs="Arial"/>
          <w:sz w:val="24"/>
          <w:szCs w:val="24"/>
        </w:rPr>
      </w:pPr>
    </w:p>
    <w:p w14:paraId="156B3C64"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Estimativa</w:t>
      </w:r>
      <w:r w:rsidRPr="006742C4">
        <w:rPr>
          <w:rFonts w:ascii="Arial" w:hAnsi="Arial" w:cs="Arial"/>
          <w:spacing w:val="-6"/>
          <w:szCs w:val="24"/>
        </w:rPr>
        <w:t xml:space="preserve"> </w:t>
      </w:r>
      <w:r w:rsidRPr="006742C4">
        <w:rPr>
          <w:rFonts w:ascii="Arial" w:hAnsi="Arial" w:cs="Arial"/>
          <w:szCs w:val="24"/>
        </w:rPr>
        <w:t>do</w:t>
      </w:r>
      <w:r w:rsidRPr="006742C4">
        <w:rPr>
          <w:rFonts w:ascii="Arial" w:hAnsi="Arial" w:cs="Arial"/>
          <w:spacing w:val="-6"/>
          <w:szCs w:val="24"/>
        </w:rPr>
        <w:t xml:space="preserve"> </w:t>
      </w:r>
      <w:r w:rsidRPr="006742C4">
        <w:rPr>
          <w:rFonts w:ascii="Arial" w:hAnsi="Arial" w:cs="Arial"/>
          <w:szCs w:val="24"/>
        </w:rPr>
        <w:t>Valor</w:t>
      </w:r>
      <w:r w:rsidRPr="006742C4">
        <w:rPr>
          <w:rFonts w:ascii="Arial" w:hAnsi="Arial" w:cs="Arial"/>
          <w:spacing w:val="-6"/>
          <w:szCs w:val="24"/>
        </w:rPr>
        <w:t xml:space="preserve"> </w:t>
      </w:r>
      <w:r w:rsidRPr="006742C4">
        <w:rPr>
          <w:rFonts w:ascii="Arial" w:hAnsi="Arial" w:cs="Arial"/>
          <w:szCs w:val="24"/>
        </w:rPr>
        <w:t>da</w:t>
      </w:r>
      <w:r w:rsidRPr="006742C4">
        <w:rPr>
          <w:rFonts w:ascii="Arial" w:hAnsi="Arial" w:cs="Arial"/>
          <w:spacing w:val="-6"/>
          <w:szCs w:val="24"/>
        </w:rPr>
        <w:t xml:space="preserve"> </w:t>
      </w:r>
      <w:r w:rsidRPr="006742C4">
        <w:rPr>
          <w:rFonts w:ascii="Arial" w:hAnsi="Arial" w:cs="Arial"/>
          <w:szCs w:val="24"/>
        </w:rPr>
        <w:t>Contratação</w:t>
      </w:r>
    </w:p>
    <w:p w14:paraId="4DF8908F" w14:textId="77777777" w:rsidR="002550DA" w:rsidRPr="00E94645" w:rsidRDefault="002550DA" w:rsidP="002550DA">
      <w:pPr>
        <w:pStyle w:val="PargrafodaLista"/>
        <w:numPr>
          <w:ilvl w:val="1"/>
          <w:numId w:val="309"/>
        </w:numPr>
        <w:tabs>
          <w:tab w:val="left" w:pos="535"/>
          <w:tab w:val="left" w:pos="2910"/>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12"/>
        </w:rPr>
        <w:t xml:space="preserve"> </w:t>
      </w:r>
      <w:r w:rsidRPr="006742C4">
        <w:rPr>
          <w:rFonts w:ascii="Arial" w:hAnsi="Arial" w:cs="Arial"/>
        </w:rPr>
        <w:t>valor</w:t>
      </w:r>
      <w:r w:rsidRPr="006742C4">
        <w:rPr>
          <w:rFonts w:ascii="Arial" w:hAnsi="Arial" w:cs="Arial"/>
          <w:spacing w:val="12"/>
        </w:rPr>
        <w:t xml:space="preserve"> </w:t>
      </w:r>
      <w:r w:rsidRPr="006742C4">
        <w:rPr>
          <w:rFonts w:ascii="Arial" w:hAnsi="Arial" w:cs="Arial"/>
        </w:rPr>
        <w:t>total</w:t>
      </w:r>
      <w:r w:rsidRPr="006742C4">
        <w:rPr>
          <w:rFonts w:ascii="Arial" w:hAnsi="Arial" w:cs="Arial"/>
          <w:spacing w:val="12"/>
        </w:rPr>
        <w:t xml:space="preserve"> </w:t>
      </w:r>
      <w:r w:rsidRPr="006742C4">
        <w:rPr>
          <w:rFonts w:ascii="Arial" w:hAnsi="Arial" w:cs="Arial"/>
        </w:rPr>
        <w:t>estimado para</w:t>
      </w:r>
      <w:r w:rsidRPr="006742C4">
        <w:rPr>
          <w:rFonts w:ascii="Arial" w:hAnsi="Arial" w:cs="Arial"/>
          <w:spacing w:val="12"/>
        </w:rPr>
        <w:t xml:space="preserve"> </w:t>
      </w:r>
      <w:r w:rsidRPr="006742C4">
        <w:rPr>
          <w:rFonts w:ascii="Arial" w:hAnsi="Arial" w:cs="Arial"/>
        </w:rPr>
        <w:t>o</w:t>
      </w:r>
      <w:r w:rsidRPr="006742C4">
        <w:rPr>
          <w:rFonts w:ascii="Arial" w:hAnsi="Arial" w:cs="Arial"/>
          <w:spacing w:val="12"/>
        </w:rPr>
        <w:t xml:space="preserve"> </w:t>
      </w:r>
      <w:r w:rsidRPr="006742C4">
        <w:rPr>
          <w:rFonts w:ascii="Arial" w:hAnsi="Arial" w:cs="Arial"/>
        </w:rPr>
        <w:t>atendimento</w:t>
      </w:r>
      <w:r w:rsidRPr="006742C4">
        <w:rPr>
          <w:rFonts w:ascii="Arial" w:hAnsi="Arial" w:cs="Arial"/>
          <w:spacing w:val="12"/>
        </w:rPr>
        <w:t xml:space="preserve"> </w:t>
      </w:r>
      <w:r w:rsidRPr="006742C4">
        <w:rPr>
          <w:rFonts w:ascii="Arial" w:hAnsi="Arial" w:cs="Arial"/>
        </w:rPr>
        <w:t>das</w:t>
      </w:r>
      <w:r w:rsidRPr="006742C4">
        <w:rPr>
          <w:rFonts w:ascii="Arial" w:hAnsi="Arial" w:cs="Arial"/>
          <w:spacing w:val="12"/>
        </w:rPr>
        <w:t xml:space="preserve"> </w:t>
      </w:r>
      <w:r w:rsidRPr="006742C4">
        <w:rPr>
          <w:rFonts w:ascii="Arial" w:hAnsi="Arial" w:cs="Arial"/>
        </w:rPr>
        <w:t>demandas</w:t>
      </w:r>
      <w:r w:rsidRPr="006742C4">
        <w:rPr>
          <w:rFonts w:ascii="Arial" w:hAnsi="Arial" w:cs="Arial"/>
          <w:spacing w:val="12"/>
        </w:rPr>
        <w:t xml:space="preserve"> </w:t>
      </w:r>
      <w:r w:rsidRPr="006742C4">
        <w:rPr>
          <w:rFonts w:ascii="Arial" w:hAnsi="Arial" w:cs="Arial"/>
        </w:rPr>
        <w:t>é</w:t>
      </w:r>
      <w:r w:rsidRPr="006742C4">
        <w:rPr>
          <w:rFonts w:ascii="Arial" w:hAnsi="Arial" w:cs="Arial"/>
          <w:spacing w:val="12"/>
        </w:rPr>
        <w:t xml:space="preserve"> </w:t>
      </w:r>
      <w:r w:rsidRPr="00E94645">
        <w:rPr>
          <w:rFonts w:ascii="Arial" w:hAnsi="Arial" w:cs="Arial"/>
        </w:rPr>
        <w:t>R$</w:t>
      </w:r>
      <w:r>
        <w:rPr>
          <w:rFonts w:ascii="Arial" w:hAnsi="Arial" w:cs="Arial"/>
        </w:rPr>
        <w:t>1</w:t>
      </w:r>
      <w:r w:rsidRPr="00C3393D">
        <w:rPr>
          <w:rFonts w:ascii="Arial" w:hAnsi="Arial" w:cs="Arial"/>
        </w:rPr>
        <w:t>.646.466,50 (Um milhão</w:t>
      </w:r>
      <w:r>
        <w:rPr>
          <w:rFonts w:ascii="Arial" w:hAnsi="Arial" w:cs="Arial"/>
        </w:rPr>
        <w:t xml:space="preserve"> </w:t>
      </w:r>
      <w:r w:rsidRPr="00C3393D">
        <w:rPr>
          <w:rFonts w:ascii="Arial" w:hAnsi="Arial" w:cs="Arial"/>
        </w:rPr>
        <w:t>seiscentos</w:t>
      </w:r>
      <w:r>
        <w:rPr>
          <w:rFonts w:ascii="Arial" w:hAnsi="Arial" w:cs="Arial"/>
        </w:rPr>
        <w:t xml:space="preserve"> </w:t>
      </w:r>
      <w:r w:rsidRPr="00C3393D">
        <w:rPr>
          <w:rFonts w:ascii="Arial" w:hAnsi="Arial" w:cs="Arial"/>
        </w:rPr>
        <w:t>e</w:t>
      </w:r>
      <w:r>
        <w:rPr>
          <w:rFonts w:ascii="Arial" w:hAnsi="Arial" w:cs="Arial"/>
        </w:rPr>
        <w:t xml:space="preserve"> </w:t>
      </w:r>
      <w:r w:rsidRPr="00C3393D">
        <w:rPr>
          <w:rFonts w:ascii="Arial" w:hAnsi="Arial" w:cs="Arial"/>
        </w:rPr>
        <w:t>qua</w:t>
      </w:r>
      <w:r>
        <w:rPr>
          <w:rFonts w:ascii="Arial" w:hAnsi="Arial" w:cs="Arial"/>
        </w:rPr>
        <w:t>r</w:t>
      </w:r>
      <w:r w:rsidRPr="00C3393D">
        <w:rPr>
          <w:rFonts w:ascii="Arial" w:hAnsi="Arial" w:cs="Arial"/>
        </w:rPr>
        <w:t>enta e seis</w:t>
      </w:r>
      <w:r>
        <w:rPr>
          <w:rFonts w:ascii="Arial" w:hAnsi="Arial" w:cs="Arial"/>
        </w:rPr>
        <w:t xml:space="preserve"> </w:t>
      </w:r>
      <w:r w:rsidRPr="00C3393D">
        <w:rPr>
          <w:rFonts w:ascii="Arial" w:hAnsi="Arial" w:cs="Arial"/>
        </w:rPr>
        <w:t>mil</w:t>
      </w:r>
      <w:r>
        <w:rPr>
          <w:rFonts w:ascii="Arial" w:hAnsi="Arial" w:cs="Arial"/>
        </w:rPr>
        <w:t xml:space="preserve"> </w:t>
      </w:r>
      <w:r w:rsidRPr="00C3393D">
        <w:rPr>
          <w:rFonts w:ascii="Arial" w:hAnsi="Arial" w:cs="Arial"/>
        </w:rPr>
        <w:t>quatrocentos e sessenta e seis</w:t>
      </w:r>
      <w:r>
        <w:rPr>
          <w:rFonts w:ascii="Arial" w:hAnsi="Arial" w:cs="Arial"/>
        </w:rPr>
        <w:t xml:space="preserve"> </w:t>
      </w:r>
      <w:r w:rsidRPr="00C3393D">
        <w:rPr>
          <w:rFonts w:ascii="Arial" w:hAnsi="Arial" w:cs="Arial"/>
        </w:rPr>
        <w:t>reais</w:t>
      </w:r>
      <w:r>
        <w:rPr>
          <w:rFonts w:ascii="Arial" w:hAnsi="Arial" w:cs="Arial"/>
        </w:rPr>
        <w:t xml:space="preserve"> </w:t>
      </w:r>
      <w:r w:rsidRPr="00C3393D">
        <w:rPr>
          <w:rFonts w:ascii="Arial" w:hAnsi="Arial" w:cs="Arial"/>
        </w:rPr>
        <w:t>e</w:t>
      </w:r>
      <w:r>
        <w:rPr>
          <w:rFonts w:ascii="Arial" w:hAnsi="Arial" w:cs="Arial"/>
        </w:rPr>
        <w:t xml:space="preserve"> </w:t>
      </w:r>
      <w:r w:rsidRPr="00C3393D">
        <w:rPr>
          <w:rFonts w:ascii="Arial" w:hAnsi="Arial" w:cs="Arial"/>
        </w:rPr>
        <w:t>cinquenta</w:t>
      </w:r>
      <w:r>
        <w:rPr>
          <w:rFonts w:ascii="Arial" w:hAnsi="Arial" w:cs="Arial"/>
        </w:rPr>
        <w:t xml:space="preserve"> </w:t>
      </w:r>
      <w:r w:rsidRPr="00C3393D">
        <w:rPr>
          <w:rFonts w:ascii="Arial" w:hAnsi="Arial" w:cs="Arial"/>
        </w:rPr>
        <w:t>centavos</w:t>
      </w:r>
      <w:r w:rsidRPr="00E94645">
        <w:rPr>
          <w:rFonts w:ascii="Arial" w:hAnsi="Arial" w:cs="Arial"/>
        </w:rPr>
        <w:t xml:space="preserve">). Esse valor também será considerado como </w:t>
      </w:r>
      <w:r w:rsidRPr="00E94645">
        <w:rPr>
          <w:rFonts w:ascii="Arial" w:hAnsi="Arial" w:cs="Arial"/>
          <w:u w:val="single"/>
        </w:rPr>
        <w:t>valor máximo</w:t>
      </w:r>
      <w:r w:rsidRPr="00E94645">
        <w:rPr>
          <w:rFonts w:ascii="Arial" w:hAnsi="Arial" w:cs="Arial"/>
        </w:rPr>
        <w:t xml:space="preserve"> do processo de licitação.</w:t>
      </w:r>
    </w:p>
    <w:p w14:paraId="53CE9BAF" w14:textId="77777777" w:rsidR="002550DA" w:rsidRPr="006742C4" w:rsidRDefault="002550DA" w:rsidP="002550DA">
      <w:pPr>
        <w:pStyle w:val="PargrafodaLista"/>
        <w:tabs>
          <w:tab w:val="left" w:pos="535"/>
          <w:tab w:val="left" w:pos="2910"/>
        </w:tabs>
        <w:spacing w:line="268" w:lineRule="auto"/>
        <w:ind w:left="0"/>
        <w:jc w:val="both"/>
        <w:rPr>
          <w:rFonts w:ascii="Arial" w:hAnsi="Arial" w:cs="Arial"/>
        </w:rPr>
      </w:pPr>
    </w:p>
    <w:p w14:paraId="38376B55" w14:textId="77777777" w:rsidR="002550DA" w:rsidRPr="006742C4" w:rsidRDefault="002550DA" w:rsidP="002550DA">
      <w:pPr>
        <w:pStyle w:val="PargrafodaLista"/>
        <w:numPr>
          <w:ilvl w:val="0"/>
          <w:numId w:val="309"/>
        </w:numPr>
        <w:tabs>
          <w:tab w:val="left" w:pos="535"/>
          <w:tab w:val="left" w:pos="2910"/>
        </w:tabs>
        <w:suppressAutoHyphens w:val="0"/>
        <w:autoSpaceDE w:val="0"/>
        <w:autoSpaceDN w:val="0"/>
        <w:spacing w:line="269" w:lineRule="auto"/>
        <w:ind w:left="0" w:firstLine="0"/>
        <w:jc w:val="both"/>
        <w:rPr>
          <w:rFonts w:ascii="Arial" w:hAnsi="Arial" w:cs="Arial"/>
          <w:b/>
          <w:bCs/>
        </w:rPr>
      </w:pPr>
      <w:r w:rsidRPr="006742C4">
        <w:rPr>
          <w:rFonts w:ascii="Arial" w:hAnsi="Arial" w:cs="Arial"/>
          <w:b/>
          <w:bCs/>
        </w:rPr>
        <w:t>Justificativa</w:t>
      </w:r>
      <w:r w:rsidRPr="006742C4">
        <w:rPr>
          <w:rFonts w:ascii="Arial" w:hAnsi="Arial" w:cs="Arial"/>
          <w:b/>
          <w:bCs/>
          <w:spacing w:val="-3"/>
        </w:rPr>
        <w:t xml:space="preserve"> </w:t>
      </w:r>
      <w:r w:rsidRPr="006742C4">
        <w:rPr>
          <w:rFonts w:ascii="Arial" w:hAnsi="Arial" w:cs="Arial"/>
          <w:b/>
          <w:bCs/>
        </w:rPr>
        <w:t>para</w:t>
      </w:r>
      <w:r w:rsidRPr="006742C4">
        <w:rPr>
          <w:rFonts w:ascii="Arial" w:hAnsi="Arial" w:cs="Arial"/>
          <w:b/>
          <w:bCs/>
          <w:spacing w:val="-4"/>
        </w:rPr>
        <w:t xml:space="preserve"> </w:t>
      </w:r>
      <w:r w:rsidRPr="006742C4">
        <w:rPr>
          <w:rFonts w:ascii="Arial" w:hAnsi="Arial" w:cs="Arial"/>
          <w:b/>
          <w:bCs/>
        </w:rPr>
        <w:t>o</w:t>
      </w:r>
      <w:r w:rsidRPr="006742C4">
        <w:rPr>
          <w:rFonts w:ascii="Arial" w:hAnsi="Arial" w:cs="Arial"/>
          <w:b/>
          <w:bCs/>
          <w:spacing w:val="-3"/>
        </w:rPr>
        <w:t xml:space="preserve"> </w:t>
      </w:r>
      <w:r w:rsidRPr="006742C4">
        <w:rPr>
          <w:rFonts w:ascii="Arial" w:hAnsi="Arial" w:cs="Arial"/>
          <w:b/>
          <w:bCs/>
          <w:spacing w:val="-4"/>
        </w:rPr>
        <w:t xml:space="preserve">parcelamento </w:t>
      </w:r>
      <w:r w:rsidRPr="006742C4">
        <w:rPr>
          <w:rFonts w:ascii="Arial" w:hAnsi="Arial" w:cs="Arial"/>
          <w:b/>
          <w:bCs/>
        </w:rPr>
        <w:t>da</w:t>
      </w:r>
      <w:r w:rsidRPr="006742C4">
        <w:rPr>
          <w:rFonts w:ascii="Arial" w:hAnsi="Arial" w:cs="Arial"/>
          <w:b/>
          <w:bCs/>
          <w:spacing w:val="-4"/>
        </w:rPr>
        <w:t xml:space="preserve"> s</w:t>
      </w:r>
      <w:r w:rsidRPr="006742C4">
        <w:rPr>
          <w:rFonts w:ascii="Arial" w:hAnsi="Arial" w:cs="Arial"/>
          <w:b/>
          <w:bCs/>
        </w:rPr>
        <w:t>olução</w:t>
      </w:r>
    </w:p>
    <w:p w14:paraId="411D5ECA" w14:textId="77777777" w:rsidR="002550DA" w:rsidRPr="006742C4" w:rsidRDefault="002550DA" w:rsidP="002550DA">
      <w:pPr>
        <w:pStyle w:val="PargrafodaLista"/>
        <w:numPr>
          <w:ilvl w:val="1"/>
          <w:numId w:val="309"/>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 presente contratação é única e ocorrerá de forma parcelada, conforme demanda e necessidade da secretaria municipal de saúde, envolvendo o fornecimento de </w:t>
      </w:r>
      <w:r w:rsidRPr="006742C4">
        <w:rPr>
          <w:rFonts w:ascii="Arial" w:hAnsi="Arial" w:cs="Arial"/>
          <w:u w:val="single"/>
        </w:rPr>
        <w:t>bens comuns</w:t>
      </w:r>
      <w:r w:rsidRPr="006742C4">
        <w:rPr>
          <w:rFonts w:ascii="Arial" w:hAnsi="Arial" w:cs="Arial"/>
        </w:rPr>
        <w:t>, pois conforme já demonstrado</w:t>
      </w:r>
      <w:r w:rsidRPr="006742C4">
        <w:rPr>
          <w:rFonts w:ascii="Arial" w:hAnsi="Arial" w:cs="Arial"/>
          <w:spacing w:val="1"/>
        </w:rPr>
        <w:t xml:space="preserve"> </w:t>
      </w:r>
      <w:r w:rsidRPr="006742C4">
        <w:rPr>
          <w:rFonts w:ascii="Arial" w:hAnsi="Arial" w:cs="Arial"/>
        </w:rPr>
        <w:t>anteriormente é o formato economicamente mais viável e que tem os melhores resultados para as especificidades de nossa</w:t>
      </w:r>
      <w:r w:rsidRPr="006742C4">
        <w:rPr>
          <w:rFonts w:ascii="Arial" w:hAnsi="Arial" w:cs="Arial"/>
          <w:spacing w:val="1"/>
        </w:rPr>
        <w:t xml:space="preserve"> </w:t>
      </w:r>
      <w:r w:rsidRPr="006742C4">
        <w:rPr>
          <w:rFonts w:ascii="Arial" w:hAnsi="Arial" w:cs="Arial"/>
        </w:rPr>
        <w:t>Instituição.</w:t>
      </w:r>
    </w:p>
    <w:p w14:paraId="1ECA4D17"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5"/>
        </w:rPr>
        <w:t xml:space="preserve"> </w:t>
      </w:r>
      <w:r w:rsidRPr="006742C4">
        <w:rPr>
          <w:rFonts w:ascii="Arial" w:hAnsi="Arial" w:cs="Arial"/>
        </w:rPr>
        <w:t>alternativa</w:t>
      </w:r>
      <w:r w:rsidRPr="006742C4">
        <w:rPr>
          <w:rFonts w:ascii="Arial" w:hAnsi="Arial" w:cs="Arial"/>
          <w:spacing w:val="-4"/>
        </w:rPr>
        <w:t xml:space="preserve"> </w:t>
      </w:r>
      <w:r w:rsidRPr="006742C4">
        <w:rPr>
          <w:rFonts w:ascii="Arial" w:hAnsi="Arial" w:cs="Arial"/>
        </w:rPr>
        <w:t>não</w:t>
      </w:r>
      <w:r w:rsidRPr="006742C4">
        <w:rPr>
          <w:rFonts w:ascii="Arial" w:hAnsi="Arial" w:cs="Arial"/>
          <w:spacing w:val="-3"/>
        </w:rPr>
        <w:t xml:space="preserve"> </w:t>
      </w:r>
      <w:r w:rsidRPr="006742C4">
        <w:rPr>
          <w:rFonts w:ascii="Arial" w:hAnsi="Arial" w:cs="Arial"/>
        </w:rPr>
        <w:t>apresenta</w:t>
      </w:r>
      <w:r w:rsidRPr="006742C4">
        <w:rPr>
          <w:rFonts w:ascii="Arial" w:hAnsi="Arial" w:cs="Arial"/>
          <w:spacing w:val="-5"/>
        </w:rPr>
        <w:t xml:space="preserve"> </w:t>
      </w:r>
      <w:r w:rsidRPr="006742C4">
        <w:rPr>
          <w:rFonts w:ascii="Arial" w:hAnsi="Arial" w:cs="Arial"/>
        </w:rPr>
        <w:t>nenhum</w:t>
      </w:r>
      <w:r w:rsidRPr="006742C4">
        <w:rPr>
          <w:rFonts w:ascii="Arial" w:hAnsi="Arial" w:cs="Arial"/>
          <w:spacing w:val="-3"/>
        </w:rPr>
        <w:t xml:space="preserve"> </w:t>
      </w:r>
      <w:r w:rsidRPr="006742C4">
        <w:rPr>
          <w:rFonts w:ascii="Arial" w:hAnsi="Arial" w:cs="Arial"/>
        </w:rPr>
        <w:t>entrave</w:t>
      </w:r>
      <w:r w:rsidRPr="006742C4">
        <w:rPr>
          <w:rFonts w:ascii="Arial" w:hAnsi="Arial" w:cs="Arial"/>
          <w:spacing w:val="-4"/>
        </w:rPr>
        <w:t xml:space="preserve"> </w:t>
      </w:r>
      <w:r w:rsidRPr="006742C4">
        <w:rPr>
          <w:rFonts w:ascii="Arial" w:hAnsi="Arial" w:cs="Arial"/>
        </w:rPr>
        <w:t>à</w:t>
      </w:r>
      <w:r w:rsidRPr="006742C4">
        <w:rPr>
          <w:rFonts w:ascii="Arial" w:hAnsi="Arial" w:cs="Arial"/>
          <w:spacing w:val="-4"/>
        </w:rPr>
        <w:t xml:space="preserve"> </w:t>
      </w:r>
      <w:r w:rsidRPr="006742C4">
        <w:rPr>
          <w:rFonts w:ascii="Arial" w:hAnsi="Arial" w:cs="Arial"/>
        </w:rPr>
        <w:t>concorrência</w:t>
      </w:r>
      <w:r w:rsidRPr="006742C4">
        <w:rPr>
          <w:rFonts w:ascii="Arial" w:hAnsi="Arial" w:cs="Arial"/>
          <w:spacing w:val="-5"/>
        </w:rPr>
        <w:t xml:space="preserve"> </w:t>
      </w:r>
      <w:r w:rsidRPr="006742C4">
        <w:rPr>
          <w:rFonts w:ascii="Arial" w:hAnsi="Arial" w:cs="Arial"/>
        </w:rPr>
        <w:t>ou</w:t>
      </w:r>
      <w:r w:rsidRPr="006742C4">
        <w:rPr>
          <w:rFonts w:ascii="Arial" w:hAnsi="Arial" w:cs="Arial"/>
          <w:spacing w:val="-3"/>
        </w:rPr>
        <w:t xml:space="preserve"> </w:t>
      </w:r>
      <w:r w:rsidRPr="006742C4">
        <w:rPr>
          <w:rFonts w:ascii="Arial" w:hAnsi="Arial" w:cs="Arial"/>
        </w:rPr>
        <w:t>à</w:t>
      </w:r>
      <w:r w:rsidRPr="006742C4">
        <w:rPr>
          <w:rFonts w:ascii="Arial" w:hAnsi="Arial" w:cs="Arial"/>
          <w:spacing w:val="-4"/>
        </w:rPr>
        <w:t xml:space="preserve"> </w:t>
      </w:r>
      <w:r w:rsidRPr="006742C4">
        <w:rPr>
          <w:rFonts w:ascii="Arial" w:hAnsi="Arial" w:cs="Arial"/>
        </w:rPr>
        <w:t>participação</w:t>
      </w:r>
      <w:r w:rsidRPr="006742C4">
        <w:rPr>
          <w:rFonts w:ascii="Arial" w:hAnsi="Arial" w:cs="Arial"/>
          <w:spacing w:val="-4"/>
        </w:rPr>
        <w:t xml:space="preserve"> </w:t>
      </w:r>
      <w:r w:rsidRPr="006742C4">
        <w:rPr>
          <w:rFonts w:ascii="Arial" w:hAnsi="Arial" w:cs="Arial"/>
        </w:rPr>
        <w:t>das</w:t>
      </w:r>
      <w:r w:rsidRPr="006742C4">
        <w:rPr>
          <w:rFonts w:ascii="Arial" w:hAnsi="Arial" w:cs="Arial"/>
          <w:spacing w:val="-3"/>
        </w:rPr>
        <w:t xml:space="preserve"> </w:t>
      </w:r>
      <w:r w:rsidRPr="006742C4">
        <w:rPr>
          <w:rFonts w:ascii="Arial" w:hAnsi="Arial" w:cs="Arial"/>
        </w:rPr>
        <w:t>empresas.</w:t>
      </w:r>
    </w:p>
    <w:p w14:paraId="51FC3FCD" w14:textId="77777777" w:rsidR="002550DA" w:rsidRPr="006742C4" w:rsidRDefault="002550DA" w:rsidP="002550DA">
      <w:pPr>
        <w:pStyle w:val="PargrafodaLista"/>
        <w:tabs>
          <w:tab w:val="left" w:pos="519"/>
        </w:tabs>
        <w:spacing w:line="360" w:lineRule="auto"/>
        <w:ind w:left="0"/>
        <w:jc w:val="both"/>
        <w:rPr>
          <w:rFonts w:ascii="Arial" w:hAnsi="Arial" w:cs="Arial"/>
        </w:rPr>
      </w:pPr>
    </w:p>
    <w:p w14:paraId="55286A25"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Contratações</w:t>
      </w:r>
      <w:r w:rsidRPr="006742C4">
        <w:rPr>
          <w:rFonts w:ascii="Arial" w:hAnsi="Arial" w:cs="Arial"/>
          <w:spacing w:val="-10"/>
          <w:szCs w:val="24"/>
        </w:rPr>
        <w:t xml:space="preserve"> c</w:t>
      </w:r>
      <w:r w:rsidRPr="006742C4">
        <w:rPr>
          <w:rFonts w:ascii="Arial" w:hAnsi="Arial" w:cs="Arial"/>
          <w:szCs w:val="24"/>
        </w:rPr>
        <w:t>orrelatas</w:t>
      </w:r>
      <w:r w:rsidRPr="006742C4">
        <w:rPr>
          <w:rFonts w:ascii="Arial" w:hAnsi="Arial" w:cs="Arial"/>
          <w:spacing w:val="-10"/>
          <w:szCs w:val="24"/>
        </w:rPr>
        <w:t xml:space="preserve"> </w:t>
      </w:r>
      <w:r w:rsidRPr="006742C4">
        <w:rPr>
          <w:rFonts w:ascii="Arial" w:hAnsi="Arial" w:cs="Arial"/>
          <w:szCs w:val="24"/>
        </w:rPr>
        <w:t>e/ou</w:t>
      </w:r>
      <w:r w:rsidRPr="006742C4">
        <w:rPr>
          <w:rFonts w:ascii="Arial" w:hAnsi="Arial" w:cs="Arial"/>
          <w:spacing w:val="-10"/>
          <w:szCs w:val="24"/>
        </w:rPr>
        <w:t xml:space="preserve"> </w:t>
      </w:r>
      <w:r w:rsidRPr="006742C4">
        <w:rPr>
          <w:rFonts w:ascii="Arial" w:hAnsi="Arial" w:cs="Arial"/>
          <w:szCs w:val="24"/>
        </w:rPr>
        <w:t>Interdependentes</w:t>
      </w:r>
    </w:p>
    <w:p w14:paraId="0A7D0302"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Não</w:t>
      </w:r>
      <w:r w:rsidRPr="006742C4">
        <w:rPr>
          <w:rFonts w:ascii="Arial" w:hAnsi="Arial" w:cs="Arial"/>
          <w:spacing w:val="-5"/>
        </w:rPr>
        <w:t xml:space="preserve"> </w:t>
      </w:r>
      <w:r w:rsidRPr="006742C4">
        <w:rPr>
          <w:rFonts w:ascii="Arial" w:hAnsi="Arial" w:cs="Arial"/>
        </w:rPr>
        <w:t>será</w:t>
      </w:r>
      <w:r w:rsidRPr="006742C4">
        <w:rPr>
          <w:rFonts w:ascii="Arial" w:hAnsi="Arial" w:cs="Arial"/>
          <w:spacing w:val="-4"/>
        </w:rPr>
        <w:t xml:space="preserve"> </w:t>
      </w:r>
      <w:r w:rsidRPr="006742C4">
        <w:rPr>
          <w:rFonts w:ascii="Arial" w:hAnsi="Arial" w:cs="Arial"/>
        </w:rPr>
        <w:t>necessária</w:t>
      </w:r>
      <w:r w:rsidRPr="006742C4">
        <w:rPr>
          <w:rFonts w:ascii="Arial" w:hAnsi="Arial" w:cs="Arial"/>
          <w:spacing w:val="-4"/>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realização</w:t>
      </w:r>
      <w:r w:rsidRPr="006742C4">
        <w:rPr>
          <w:rFonts w:ascii="Arial" w:hAnsi="Arial" w:cs="Arial"/>
          <w:spacing w:val="-4"/>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contratações</w:t>
      </w:r>
      <w:r w:rsidRPr="006742C4">
        <w:rPr>
          <w:rFonts w:ascii="Arial" w:hAnsi="Arial" w:cs="Arial"/>
          <w:spacing w:val="-5"/>
        </w:rPr>
        <w:t xml:space="preserve"> </w:t>
      </w:r>
      <w:r w:rsidRPr="006742C4">
        <w:rPr>
          <w:rFonts w:ascii="Arial" w:hAnsi="Arial" w:cs="Arial"/>
        </w:rPr>
        <w:t>correlatas</w:t>
      </w:r>
      <w:r w:rsidRPr="006742C4">
        <w:rPr>
          <w:rFonts w:ascii="Arial" w:hAnsi="Arial" w:cs="Arial"/>
          <w:spacing w:val="-4"/>
        </w:rPr>
        <w:t xml:space="preserve"> </w:t>
      </w:r>
      <w:r w:rsidRPr="006742C4">
        <w:rPr>
          <w:rFonts w:ascii="Arial" w:hAnsi="Arial" w:cs="Arial"/>
        </w:rPr>
        <w:t>e/ou</w:t>
      </w:r>
      <w:r w:rsidRPr="006742C4">
        <w:rPr>
          <w:rFonts w:ascii="Arial" w:hAnsi="Arial" w:cs="Arial"/>
          <w:spacing w:val="-4"/>
        </w:rPr>
        <w:t xml:space="preserve"> </w:t>
      </w:r>
      <w:r w:rsidRPr="006742C4">
        <w:rPr>
          <w:rFonts w:ascii="Arial" w:hAnsi="Arial" w:cs="Arial"/>
        </w:rPr>
        <w:t>interdependentes</w:t>
      </w:r>
      <w:r w:rsidRPr="006742C4">
        <w:rPr>
          <w:rFonts w:ascii="Arial" w:hAnsi="Arial" w:cs="Arial"/>
          <w:spacing w:val="-5"/>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o</w:t>
      </w:r>
      <w:r w:rsidRPr="006742C4">
        <w:rPr>
          <w:rFonts w:ascii="Arial" w:hAnsi="Arial" w:cs="Arial"/>
          <w:spacing w:val="-4"/>
        </w:rPr>
        <w:t xml:space="preserve"> </w:t>
      </w:r>
      <w:r w:rsidRPr="006742C4">
        <w:rPr>
          <w:rFonts w:ascii="Arial" w:hAnsi="Arial" w:cs="Arial"/>
        </w:rPr>
        <w:t>fornecimento</w:t>
      </w:r>
      <w:r w:rsidRPr="006742C4">
        <w:rPr>
          <w:rFonts w:ascii="Arial" w:hAnsi="Arial" w:cs="Arial"/>
          <w:spacing w:val="-3"/>
        </w:rPr>
        <w:t xml:space="preserve"> </w:t>
      </w:r>
      <w:r w:rsidRPr="006742C4">
        <w:rPr>
          <w:rFonts w:ascii="Arial" w:hAnsi="Arial" w:cs="Arial"/>
        </w:rPr>
        <w:t>dos</w:t>
      </w:r>
      <w:r w:rsidRPr="006742C4">
        <w:rPr>
          <w:rFonts w:ascii="Arial" w:hAnsi="Arial" w:cs="Arial"/>
          <w:spacing w:val="-4"/>
        </w:rPr>
        <w:t xml:space="preserve"> </w:t>
      </w:r>
      <w:r w:rsidRPr="006742C4">
        <w:rPr>
          <w:rFonts w:ascii="Arial" w:hAnsi="Arial" w:cs="Arial"/>
        </w:rPr>
        <w:t>materiais.</w:t>
      </w:r>
    </w:p>
    <w:p w14:paraId="78E916F9" w14:textId="77777777" w:rsidR="002550DA" w:rsidRPr="006742C4" w:rsidRDefault="002550DA" w:rsidP="002550DA">
      <w:pPr>
        <w:pStyle w:val="Corpodetexto"/>
        <w:spacing w:line="360" w:lineRule="auto"/>
        <w:rPr>
          <w:rFonts w:ascii="Arial" w:hAnsi="Arial" w:cs="Arial"/>
          <w:sz w:val="24"/>
          <w:szCs w:val="24"/>
        </w:rPr>
      </w:pPr>
    </w:p>
    <w:p w14:paraId="212357F4"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Previsão da contratação no Plano de Contratações Anual (PCA)</w:t>
      </w:r>
    </w:p>
    <w:p w14:paraId="63F1EB1A" w14:textId="77777777" w:rsidR="002550DA" w:rsidRPr="006742C4" w:rsidRDefault="002550DA" w:rsidP="002550DA">
      <w:pPr>
        <w:pStyle w:val="Ttulo1"/>
        <w:numPr>
          <w:ilvl w:val="1"/>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 xml:space="preserve"> </w:t>
      </w:r>
      <w:r w:rsidRPr="006742C4">
        <w:rPr>
          <w:rFonts w:ascii="Arial" w:hAnsi="Arial" w:cs="Arial"/>
          <w:b w:val="0"/>
          <w:szCs w:val="24"/>
        </w:rPr>
        <w:t xml:space="preserve"> </w:t>
      </w:r>
      <w:r>
        <w:rPr>
          <w:rFonts w:ascii="Arial" w:hAnsi="Arial" w:cs="Arial"/>
          <w:b w:val="0"/>
          <w:szCs w:val="24"/>
        </w:rPr>
        <w:t>Essa</w:t>
      </w:r>
      <w:r w:rsidRPr="00641374">
        <w:rPr>
          <w:rFonts w:ascii="Arial" w:hAnsi="Arial" w:cs="Arial"/>
          <w:b w:val="0"/>
          <w:szCs w:val="24"/>
        </w:rPr>
        <w:t xml:space="preserve"> </w:t>
      </w:r>
      <w:r>
        <w:rPr>
          <w:rFonts w:ascii="Arial" w:hAnsi="Arial" w:cs="Arial"/>
          <w:b w:val="0"/>
          <w:szCs w:val="24"/>
        </w:rPr>
        <w:t xml:space="preserve">contratação está prevista no </w:t>
      </w:r>
      <w:r w:rsidRPr="00641374">
        <w:rPr>
          <w:rFonts w:ascii="Arial" w:hAnsi="Arial" w:cs="Arial"/>
          <w:b w:val="0"/>
          <w:szCs w:val="24"/>
        </w:rPr>
        <w:t>PCA para o ano de 202</w:t>
      </w:r>
      <w:r>
        <w:rPr>
          <w:rFonts w:ascii="Arial" w:hAnsi="Arial" w:cs="Arial"/>
          <w:b w:val="0"/>
          <w:szCs w:val="24"/>
        </w:rPr>
        <w:t>6</w:t>
      </w:r>
      <w:r w:rsidRPr="006742C4">
        <w:rPr>
          <w:rFonts w:ascii="Arial" w:hAnsi="Arial" w:cs="Arial"/>
          <w:b w:val="0"/>
          <w:szCs w:val="24"/>
        </w:rPr>
        <w:t>.</w:t>
      </w:r>
    </w:p>
    <w:p w14:paraId="52D53EE1" w14:textId="77777777" w:rsidR="002550DA" w:rsidRPr="006742C4" w:rsidRDefault="002550DA" w:rsidP="002550DA">
      <w:pPr>
        <w:pStyle w:val="Ttulo1"/>
        <w:tabs>
          <w:tab w:val="left" w:pos="519"/>
        </w:tabs>
        <w:spacing w:line="360" w:lineRule="auto"/>
        <w:ind w:left="0" w:firstLine="0"/>
        <w:jc w:val="both"/>
        <w:rPr>
          <w:rFonts w:ascii="Arial" w:hAnsi="Arial" w:cs="Arial"/>
          <w:szCs w:val="24"/>
        </w:rPr>
      </w:pPr>
    </w:p>
    <w:p w14:paraId="59DA0FEF"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Benefícios</w:t>
      </w:r>
      <w:r w:rsidRPr="006742C4">
        <w:rPr>
          <w:rFonts w:ascii="Arial" w:hAnsi="Arial" w:cs="Arial"/>
          <w:spacing w:val="-5"/>
          <w:szCs w:val="24"/>
        </w:rPr>
        <w:t xml:space="preserve"> </w:t>
      </w:r>
      <w:r w:rsidRPr="006742C4">
        <w:rPr>
          <w:rFonts w:ascii="Arial" w:hAnsi="Arial" w:cs="Arial"/>
          <w:szCs w:val="24"/>
        </w:rPr>
        <w:t>a</w:t>
      </w:r>
      <w:r w:rsidRPr="006742C4">
        <w:rPr>
          <w:rFonts w:ascii="Arial" w:hAnsi="Arial" w:cs="Arial"/>
          <w:spacing w:val="-4"/>
          <w:szCs w:val="24"/>
        </w:rPr>
        <w:t xml:space="preserve"> </w:t>
      </w:r>
      <w:r w:rsidRPr="006742C4">
        <w:rPr>
          <w:rFonts w:ascii="Arial" w:hAnsi="Arial" w:cs="Arial"/>
          <w:szCs w:val="24"/>
        </w:rPr>
        <w:t>serem</w:t>
      </w:r>
      <w:r w:rsidRPr="006742C4">
        <w:rPr>
          <w:rFonts w:ascii="Arial" w:hAnsi="Arial" w:cs="Arial"/>
          <w:spacing w:val="-4"/>
          <w:szCs w:val="24"/>
        </w:rPr>
        <w:t xml:space="preserve"> </w:t>
      </w:r>
      <w:r w:rsidRPr="006742C4">
        <w:rPr>
          <w:rFonts w:ascii="Arial" w:hAnsi="Arial" w:cs="Arial"/>
          <w:szCs w:val="24"/>
        </w:rPr>
        <w:t>alcançados</w:t>
      </w:r>
      <w:r w:rsidRPr="006742C4">
        <w:rPr>
          <w:rFonts w:ascii="Arial" w:hAnsi="Arial" w:cs="Arial"/>
          <w:spacing w:val="-4"/>
          <w:szCs w:val="24"/>
        </w:rPr>
        <w:t xml:space="preserve"> </w:t>
      </w:r>
      <w:r w:rsidRPr="006742C4">
        <w:rPr>
          <w:rFonts w:ascii="Arial" w:hAnsi="Arial" w:cs="Arial"/>
          <w:szCs w:val="24"/>
        </w:rPr>
        <w:t>com</w:t>
      </w:r>
      <w:r w:rsidRPr="006742C4">
        <w:rPr>
          <w:rFonts w:ascii="Arial" w:hAnsi="Arial" w:cs="Arial"/>
          <w:spacing w:val="-4"/>
          <w:szCs w:val="24"/>
        </w:rPr>
        <w:t xml:space="preserve"> </w:t>
      </w:r>
      <w:r w:rsidRPr="006742C4">
        <w:rPr>
          <w:rFonts w:ascii="Arial" w:hAnsi="Arial" w:cs="Arial"/>
          <w:szCs w:val="24"/>
        </w:rPr>
        <w:t>a</w:t>
      </w:r>
      <w:r w:rsidRPr="006742C4">
        <w:rPr>
          <w:rFonts w:ascii="Arial" w:hAnsi="Arial" w:cs="Arial"/>
          <w:spacing w:val="-4"/>
          <w:szCs w:val="24"/>
        </w:rPr>
        <w:t xml:space="preserve"> </w:t>
      </w:r>
      <w:r w:rsidRPr="006742C4">
        <w:rPr>
          <w:rFonts w:ascii="Arial" w:hAnsi="Arial" w:cs="Arial"/>
          <w:szCs w:val="24"/>
        </w:rPr>
        <w:t>contratação</w:t>
      </w:r>
    </w:p>
    <w:p w14:paraId="1DA227A2" w14:textId="77777777" w:rsidR="002550DA" w:rsidRPr="006742C4" w:rsidRDefault="002550DA" w:rsidP="002550DA">
      <w:pPr>
        <w:pStyle w:val="PargrafodaLista"/>
        <w:numPr>
          <w:ilvl w:val="1"/>
          <w:numId w:val="309"/>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 Prefeitura Municipal de Mandaguaçu</w:t>
      </w:r>
      <w:r w:rsidRPr="006742C4">
        <w:rPr>
          <w:rFonts w:ascii="Arial" w:hAnsi="Arial" w:cs="Arial"/>
          <w:spacing w:val="-4"/>
        </w:rPr>
        <w:t xml:space="preserve"> </w:t>
      </w:r>
      <w:r w:rsidRPr="006742C4">
        <w:rPr>
          <w:rFonts w:ascii="Arial" w:hAnsi="Arial" w:cs="Arial"/>
        </w:rPr>
        <w:t>almeja</w:t>
      </w:r>
      <w:r w:rsidRPr="006742C4">
        <w:rPr>
          <w:rFonts w:ascii="Arial" w:hAnsi="Arial" w:cs="Arial"/>
          <w:spacing w:val="-4"/>
        </w:rPr>
        <w:t xml:space="preserve"> </w:t>
      </w:r>
      <w:r w:rsidRPr="006742C4">
        <w:rPr>
          <w:rFonts w:ascii="Arial" w:hAnsi="Arial" w:cs="Arial"/>
        </w:rPr>
        <w:t>com</w:t>
      </w:r>
      <w:r w:rsidRPr="006742C4">
        <w:rPr>
          <w:rFonts w:ascii="Arial" w:hAnsi="Arial" w:cs="Arial"/>
          <w:spacing w:val="-4"/>
        </w:rPr>
        <w:t xml:space="preserve"> </w:t>
      </w:r>
      <w:r w:rsidRPr="006742C4">
        <w:rPr>
          <w:rFonts w:ascii="Arial" w:hAnsi="Arial" w:cs="Arial"/>
        </w:rPr>
        <w:t>esta</w:t>
      </w:r>
      <w:r w:rsidRPr="006742C4">
        <w:rPr>
          <w:rFonts w:ascii="Arial" w:hAnsi="Arial" w:cs="Arial"/>
          <w:spacing w:val="-3"/>
        </w:rPr>
        <w:t xml:space="preserve"> </w:t>
      </w:r>
      <w:r w:rsidRPr="006742C4">
        <w:rPr>
          <w:rFonts w:ascii="Arial" w:hAnsi="Arial" w:cs="Arial"/>
        </w:rPr>
        <w:t>aquisição,</w:t>
      </w:r>
      <w:r w:rsidRPr="006742C4">
        <w:rPr>
          <w:rFonts w:ascii="Arial" w:hAnsi="Arial" w:cs="Arial"/>
          <w:spacing w:val="-4"/>
        </w:rPr>
        <w:t xml:space="preserve"> </w:t>
      </w:r>
      <w:r w:rsidRPr="006742C4">
        <w:rPr>
          <w:rFonts w:ascii="Arial" w:hAnsi="Arial" w:cs="Arial"/>
        </w:rPr>
        <w:t>assegurar,</w:t>
      </w:r>
      <w:r w:rsidRPr="006742C4">
        <w:rPr>
          <w:rFonts w:ascii="Arial" w:hAnsi="Arial" w:cs="Arial"/>
          <w:spacing w:val="-4"/>
        </w:rPr>
        <w:t xml:space="preserve"> </w:t>
      </w:r>
      <w:r w:rsidRPr="006742C4">
        <w:rPr>
          <w:rFonts w:ascii="Arial" w:hAnsi="Arial" w:cs="Arial"/>
        </w:rPr>
        <w:t>dentre</w:t>
      </w:r>
      <w:r w:rsidRPr="006742C4">
        <w:rPr>
          <w:rFonts w:ascii="Arial" w:hAnsi="Arial" w:cs="Arial"/>
          <w:spacing w:val="-2"/>
        </w:rPr>
        <w:t xml:space="preserve"> </w:t>
      </w:r>
      <w:r w:rsidRPr="006742C4">
        <w:rPr>
          <w:rFonts w:ascii="Arial" w:hAnsi="Arial" w:cs="Arial"/>
        </w:rPr>
        <w:t>outros</w:t>
      </w:r>
      <w:r w:rsidRPr="006742C4">
        <w:rPr>
          <w:rFonts w:ascii="Arial" w:hAnsi="Arial" w:cs="Arial"/>
          <w:spacing w:val="-3"/>
        </w:rPr>
        <w:t xml:space="preserve"> </w:t>
      </w:r>
      <w:r w:rsidRPr="006742C4">
        <w:rPr>
          <w:rFonts w:ascii="Arial" w:hAnsi="Arial" w:cs="Arial"/>
        </w:rPr>
        <w:t>benefícios:</w:t>
      </w:r>
    </w:p>
    <w:p w14:paraId="70D7233A" w14:textId="77777777" w:rsidR="002550DA" w:rsidRDefault="002550DA" w:rsidP="002550DA">
      <w:pPr>
        <w:pStyle w:val="PargrafodaLista"/>
        <w:numPr>
          <w:ilvl w:val="0"/>
          <w:numId w:val="321"/>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Reestabelecer o estoque dos materiais médico hospitalares</w:t>
      </w:r>
      <w:r>
        <w:rPr>
          <w:rFonts w:ascii="Arial" w:hAnsi="Arial" w:cs="Arial"/>
        </w:rPr>
        <w:t xml:space="preserve">, equipamentos e materiais </w:t>
      </w:r>
      <w:r w:rsidRPr="006742C4">
        <w:rPr>
          <w:rFonts w:ascii="Arial" w:hAnsi="Arial" w:cs="Arial"/>
        </w:rPr>
        <w:t xml:space="preserve">da central de esterilização; </w:t>
      </w:r>
    </w:p>
    <w:p w14:paraId="086F5CD0" w14:textId="77777777" w:rsidR="002550DA" w:rsidRPr="006742C4" w:rsidRDefault="002550DA" w:rsidP="002550DA">
      <w:pPr>
        <w:pStyle w:val="PargrafodaLista"/>
        <w:numPr>
          <w:ilvl w:val="0"/>
          <w:numId w:val="321"/>
        </w:numPr>
        <w:tabs>
          <w:tab w:val="left" w:pos="372"/>
        </w:tabs>
        <w:suppressAutoHyphens w:val="0"/>
        <w:autoSpaceDE w:val="0"/>
        <w:autoSpaceDN w:val="0"/>
        <w:spacing w:line="360" w:lineRule="auto"/>
        <w:jc w:val="both"/>
        <w:rPr>
          <w:rFonts w:ascii="Arial" w:hAnsi="Arial" w:cs="Arial"/>
        </w:rPr>
      </w:pPr>
      <w:r>
        <w:rPr>
          <w:rFonts w:ascii="Arial" w:hAnsi="Arial" w:cs="Arial"/>
        </w:rPr>
        <w:lastRenderedPageBreak/>
        <w:t xml:space="preserve">Adiquirir novos </w:t>
      </w:r>
      <w:r w:rsidRPr="006742C4">
        <w:rPr>
          <w:rFonts w:ascii="Arial" w:hAnsi="Arial" w:cs="Arial"/>
        </w:rPr>
        <w:t>equipamentos;</w:t>
      </w:r>
    </w:p>
    <w:p w14:paraId="33484B0A" w14:textId="77777777" w:rsidR="002550DA" w:rsidRPr="006742C4" w:rsidRDefault="002550DA" w:rsidP="002550DA">
      <w:pPr>
        <w:pStyle w:val="PargrafodaLista"/>
        <w:numPr>
          <w:ilvl w:val="0"/>
          <w:numId w:val="321"/>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 xml:space="preserve">Equipar a UBS </w:t>
      </w:r>
      <w:r>
        <w:rPr>
          <w:rFonts w:ascii="Arial" w:hAnsi="Arial" w:cs="Arial"/>
        </w:rPr>
        <w:t xml:space="preserve">Tamagi </w:t>
      </w:r>
      <w:r w:rsidRPr="006742C4">
        <w:rPr>
          <w:rFonts w:ascii="Arial" w:hAnsi="Arial" w:cs="Arial"/>
        </w:rPr>
        <w:t>para a inauguração;</w:t>
      </w:r>
    </w:p>
    <w:p w14:paraId="7773904D" w14:textId="77777777" w:rsidR="002550DA" w:rsidRPr="006742C4" w:rsidRDefault="002550DA" w:rsidP="002550DA">
      <w:pPr>
        <w:pStyle w:val="PargrafodaLista"/>
        <w:numPr>
          <w:ilvl w:val="0"/>
          <w:numId w:val="321"/>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Garantir os atendimentos aos usuários do pelos estabelecimentos de saúde;</w:t>
      </w:r>
    </w:p>
    <w:p w14:paraId="2773D9BA" w14:textId="77777777" w:rsidR="002550DA" w:rsidRPr="006742C4" w:rsidRDefault="002550DA" w:rsidP="002550DA">
      <w:pPr>
        <w:pStyle w:val="PargrafodaLista"/>
        <w:numPr>
          <w:ilvl w:val="0"/>
          <w:numId w:val="321"/>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 xml:space="preserve">Zelar pelo reestabeleciemento da saúde dos usuários do SUS; </w:t>
      </w:r>
    </w:p>
    <w:p w14:paraId="227482DF" w14:textId="77777777" w:rsidR="002550DA" w:rsidRPr="006742C4" w:rsidRDefault="002550DA" w:rsidP="002550DA">
      <w:pPr>
        <w:pStyle w:val="PargrafodaLista"/>
        <w:numPr>
          <w:ilvl w:val="0"/>
          <w:numId w:val="321"/>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Adquirir</w:t>
      </w:r>
      <w:r w:rsidRPr="006742C4">
        <w:rPr>
          <w:rFonts w:ascii="Arial" w:hAnsi="Arial" w:cs="Arial"/>
          <w:spacing w:val="-4"/>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total</w:t>
      </w:r>
      <w:r w:rsidRPr="006742C4">
        <w:rPr>
          <w:rFonts w:ascii="Arial" w:hAnsi="Arial" w:cs="Arial"/>
          <w:spacing w:val="-3"/>
        </w:rPr>
        <w:t xml:space="preserve"> </w:t>
      </w:r>
      <w:r w:rsidRPr="006742C4">
        <w:rPr>
          <w:rFonts w:ascii="Arial" w:hAnsi="Arial" w:cs="Arial"/>
        </w:rPr>
        <w:t>dos</w:t>
      </w:r>
      <w:r w:rsidRPr="006742C4">
        <w:rPr>
          <w:rFonts w:ascii="Arial" w:hAnsi="Arial" w:cs="Arial"/>
          <w:spacing w:val="-2"/>
        </w:rPr>
        <w:t xml:space="preserve"> </w:t>
      </w:r>
      <w:r w:rsidRPr="006742C4">
        <w:rPr>
          <w:rFonts w:ascii="Arial" w:hAnsi="Arial" w:cs="Arial"/>
        </w:rPr>
        <w:t>itens</w:t>
      </w:r>
      <w:r w:rsidRPr="006742C4">
        <w:rPr>
          <w:rFonts w:ascii="Arial" w:hAnsi="Arial" w:cs="Arial"/>
          <w:spacing w:val="-3"/>
        </w:rPr>
        <w:t xml:space="preserve"> </w:t>
      </w:r>
      <w:r w:rsidRPr="006742C4">
        <w:rPr>
          <w:rFonts w:ascii="Arial" w:hAnsi="Arial" w:cs="Arial"/>
        </w:rPr>
        <w:t>demandados,</w:t>
      </w:r>
      <w:r w:rsidRPr="006742C4">
        <w:rPr>
          <w:rFonts w:ascii="Arial" w:hAnsi="Arial" w:cs="Arial"/>
          <w:spacing w:val="-2"/>
        </w:rPr>
        <w:t xml:space="preserve"> </w:t>
      </w:r>
      <w:r w:rsidRPr="006742C4">
        <w:rPr>
          <w:rFonts w:ascii="Arial" w:hAnsi="Arial" w:cs="Arial"/>
        </w:rPr>
        <w:t>visando</w:t>
      </w:r>
      <w:r w:rsidRPr="006742C4">
        <w:rPr>
          <w:rFonts w:ascii="Arial" w:hAnsi="Arial" w:cs="Arial"/>
          <w:spacing w:val="-2"/>
        </w:rPr>
        <w:t xml:space="preserve"> </w:t>
      </w:r>
      <w:r w:rsidRPr="006742C4">
        <w:rPr>
          <w:rFonts w:ascii="Arial" w:hAnsi="Arial" w:cs="Arial"/>
        </w:rPr>
        <w:t>diminuir</w:t>
      </w:r>
      <w:r w:rsidRPr="006742C4">
        <w:rPr>
          <w:rFonts w:ascii="Arial" w:hAnsi="Arial" w:cs="Arial"/>
          <w:spacing w:val="-2"/>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risco</w:t>
      </w:r>
      <w:r w:rsidRPr="006742C4">
        <w:rPr>
          <w:rFonts w:ascii="Arial" w:hAnsi="Arial" w:cs="Arial"/>
          <w:spacing w:val="-2"/>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termos</w:t>
      </w:r>
      <w:r w:rsidRPr="006742C4">
        <w:rPr>
          <w:rFonts w:ascii="Arial" w:hAnsi="Arial" w:cs="Arial"/>
          <w:spacing w:val="-3"/>
        </w:rPr>
        <w:t xml:space="preserve"> </w:t>
      </w:r>
      <w:r w:rsidRPr="006742C4">
        <w:rPr>
          <w:rFonts w:ascii="Arial" w:hAnsi="Arial" w:cs="Arial"/>
        </w:rPr>
        <w:t>tais</w:t>
      </w:r>
      <w:r w:rsidRPr="006742C4">
        <w:rPr>
          <w:rFonts w:ascii="Arial" w:hAnsi="Arial" w:cs="Arial"/>
          <w:spacing w:val="-3"/>
        </w:rPr>
        <w:t xml:space="preserve"> </w:t>
      </w:r>
      <w:r w:rsidRPr="006742C4">
        <w:rPr>
          <w:rFonts w:ascii="Arial" w:hAnsi="Arial" w:cs="Arial"/>
        </w:rPr>
        <w:t xml:space="preserve">atendimentos prejudicados, tanto nas unidades quanto aos pacientes, incluindo risco de vida; </w:t>
      </w:r>
    </w:p>
    <w:p w14:paraId="6ACD77BB" w14:textId="77777777" w:rsidR="002550DA" w:rsidRPr="006742C4" w:rsidRDefault="002550DA" w:rsidP="002550DA">
      <w:pPr>
        <w:pStyle w:val="PargrafodaLista"/>
        <w:numPr>
          <w:ilvl w:val="0"/>
          <w:numId w:val="321"/>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Evitar o desabastecimento dos itens;</w:t>
      </w:r>
    </w:p>
    <w:p w14:paraId="67772F27" w14:textId="77777777" w:rsidR="002550DA" w:rsidRPr="006742C4" w:rsidRDefault="002550DA" w:rsidP="002550DA">
      <w:pPr>
        <w:pStyle w:val="PargrafodaLista"/>
        <w:numPr>
          <w:ilvl w:val="0"/>
          <w:numId w:val="321"/>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Mitigar</w:t>
      </w:r>
      <w:r w:rsidRPr="006742C4">
        <w:rPr>
          <w:rFonts w:ascii="Arial" w:hAnsi="Arial" w:cs="Arial"/>
          <w:spacing w:val="-4"/>
        </w:rPr>
        <w:t xml:space="preserve"> </w:t>
      </w:r>
      <w:r w:rsidRPr="006742C4">
        <w:rPr>
          <w:rFonts w:ascii="Arial" w:hAnsi="Arial" w:cs="Arial"/>
        </w:rPr>
        <w:t>chances</w:t>
      </w:r>
      <w:r w:rsidRPr="006742C4">
        <w:rPr>
          <w:rFonts w:ascii="Arial" w:hAnsi="Arial" w:cs="Arial"/>
          <w:spacing w:val="-3"/>
        </w:rPr>
        <w:t xml:space="preserve"> </w:t>
      </w:r>
      <w:r w:rsidRPr="006742C4">
        <w:rPr>
          <w:rFonts w:ascii="Arial" w:hAnsi="Arial" w:cs="Arial"/>
        </w:rPr>
        <w:t>do</w:t>
      </w:r>
      <w:r w:rsidRPr="006742C4">
        <w:rPr>
          <w:rFonts w:ascii="Arial" w:hAnsi="Arial" w:cs="Arial"/>
          <w:spacing w:val="-3"/>
        </w:rPr>
        <w:t xml:space="preserve"> </w:t>
      </w:r>
      <w:r w:rsidRPr="006742C4">
        <w:rPr>
          <w:rFonts w:ascii="Arial" w:hAnsi="Arial" w:cs="Arial"/>
        </w:rPr>
        <w:t>inadimplemento</w:t>
      </w:r>
      <w:r w:rsidRPr="006742C4">
        <w:rPr>
          <w:rFonts w:ascii="Arial" w:hAnsi="Arial" w:cs="Arial"/>
          <w:spacing w:val="-3"/>
        </w:rPr>
        <w:t xml:space="preserve"> </w:t>
      </w:r>
      <w:r w:rsidRPr="006742C4">
        <w:rPr>
          <w:rFonts w:ascii="Arial" w:hAnsi="Arial" w:cs="Arial"/>
        </w:rPr>
        <w:t>contratual</w:t>
      </w:r>
      <w:r w:rsidRPr="006742C4">
        <w:rPr>
          <w:rFonts w:ascii="Arial" w:hAnsi="Arial" w:cs="Arial"/>
          <w:spacing w:val="-4"/>
        </w:rPr>
        <w:t xml:space="preserve"> </w:t>
      </w:r>
      <w:r w:rsidRPr="006742C4">
        <w:rPr>
          <w:rFonts w:ascii="Arial" w:hAnsi="Arial" w:cs="Arial"/>
        </w:rPr>
        <w:t>por</w:t>
      </w:r>
      <w:r w:rsidRPr="006742C4">
        <w:rPr>
          <w:rFonts w:ascii="Arial" w:hAnsi="Arial" w:cs="Arial"/>
          <w:spacing w:val="-2"/>
        </w:rPr>
        <w:t xml:space="preserve"> </w:t>
      </w:r>
      <w:r w:rsidRPr="006742C4">
        <w:rPr>
          <w:rFonts w:ascii="Arial" w:hAnsi="Arial" w:cs="Arial"/>
        </w:rPr>
        <w:t>parte</w:t>
      </w:r>
      <w:r w:rsidRPr="006742C4">
        <w:rPr>
          <w:rFonts w:ascii="Arial" w:hAnsi="Arial" w:cs="Arial"/>
          <w:spacing w:val="-3"/>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empresa</w:t>
      </w:r>
      <w:r w:rsidRPr="006742C4">
        <w:rPr>
          <w:rFonts w:ascii="Arial" w:hAnsi="Arial" w:cs="Arial"/>
          <w:spacing w:val="-3"/>
        </w:rPr>
        <w:t xml:space="preserve"> </w:t>
      </w:r>
      <w:r w:rsidRPr="006742C4">
        <w:rPr>
          <w:rFonts w:ascii="Arial" w:hAnsi="Arial" w:cs="Arial"/>
        </w:rPr>
        <w:t>que</w:t>
      </w:r>
      <w:r w:rsidRPr="006742C4">
        <w:rPr>
          <w:rFonts w:ascii="Arial" w:hAnsi="Arial" w:cs="Arial"/>
          <w:spacing w:val="-3"/>
        </w:rPr>
        <w:t xml:space="preserve"> </w:t>
      </w:r>
      <w:r w:rsidRPr="006742C4">
        <w:rPr>
          <w:rFonts w:ascii="Arial" w:hAnsi="Arial" w:cs="Arial"/>
        </w:rPr>
        <w:t>possa</w:t>
      </w:r>
      <w:r w:rsidRPr="006742C4">
        <w:rPr>
          <w:rFonts w:ascii="Arial" w:hAnsi="Arial" w:cs="Arial"/>
          <w:spacing w:val="-2"/>
        </w:rPr>
        <w:t xml:space="preserve"> </w:t>
      </w:r>
      <w:r w:rsidRPr="006742C4">
        <w:rPr>
          <w:rFonts w:ascii="Arial" w:hAnsi="Arial" w:cs="Arial"/>
        </w:rPr>
        <w:t>gerar</w:t>
      </w:r>
      <w:r w:rsidRPr="006742C4">
        <w:rPr>
          <w:rFonts w:ascii="Arial" w:hAnsi="Arial" w:cs="Arial"/>
          <w:spacing w:val="-3"/>
        </w:rPr>
        <w:t xml:space="preserve"> </w:t>
      </w:r>
      <w:r w:rsidRPr="006742C4">
        <w:rPr>
          <w:rFonts w:ascii="Arial" w:hAnsi="Arial" w:cs="Arial"/>
        </w:rPr>
        <w:t>desgaste</w:t>
      </w:r>
      <w:r w:rsidRPr="006742C4">
        <w:rPr>
          <w:rFonts w:ascii="Arial" w:hAnsi="Arial" w:cs="Arial"/>
          <w:spacing w:val="-2"/>
        </w:rPr>
        <w:t xml:space="preserve"> </w:t>
      </w:r>
      <w:r w:rsidRPr="006742C4">
        <w:rPr>
          <w:rFonts w:ascii="Arial" w:hAnsi="Arial" w:cs="Arial"/>
        </w:rPr>
        <w:t>ou</w:t>
      </w:r>
      <w:r w:rsidRPr="006742C4">
        <w:rPr>
          <w:rFonts w:ascii="Arial" w:hAnsi="Arial" w:cs="Arial"/>
          <w:spacing w:val="-3"/>
        </w:rPr>
        <w:t xml:space="preserve"> </w:t>
      </w:r>
      <w:r w:rsidRPr="006742C4">
        <w:rPr>
          <w:rFonts w:ascii="Arial" w:hAnsi="Arial" w:cs="Arial"/>
        </w:rPr>
        <w:t>custos</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a</w:t>
      </w:r>
      <w:r w:rsidRPr="006742C4">
        <w:rPr>
          <w:rFonts w:ascii="Arial" w:hAnsi="Arial" w:cs="Arial"/>
          <w:spacing w:val="-3"/>
        </w:rPr>
        <w:t xml:space="preserve"> </w:t>
      </w:r>
      <w:r w:rsidRPr="006742C4">
        <w:rPr>
          <w:rFonts w:ascii="Arial" w:hAnsi="Arial" w:cs="Arial"/>
        </w:rPr>
        <w:t>Administração.</w:t>
      </w:r>
    </w:p>
    <w:p w14:paraId="6258CC80" w14:textId="77777777" w:rsidR="002550DA" w:rsidRPr="006742C4" w:rsidRDefault="002550DA" w:rsidP="002550DA">
      <w:pPr>
        <w:pStyle w:val="PargrafodaLista"/>
        <w:tabs>
          <w:tab w:val="left" w:pos="339"/>
        </w:tabs>
        <w:spacing w:line="360" w:lineRule="auto"/>
        <w:ind w:left="834"/>
        <w:jc w:val="both"/>
        <w:rPr>
          <w:rFonts w:ascii="Arial" w:hAnsi="Arial" w:cs="Arial"/>
        </w:rPr>
      </w:pPr>
    </w:p>
    <w:p w14:paraId="03AA2278"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Providências</w:t>
      </w:r>
      <w:r w:rsidRPr="006742C4">
        <w:rPr>
          <w:rFonts w:ascii="Arial" w:hAnsi="Arial" w:cs="Arial"/>
          <w:spacing w:val="-7"/>
          <w:szCs w:val="24"/>
        </w:rPr>
        <w:t xml:space="preserve"> </w:t>
      </w:r>
      <w:r w:rsidRPr="006742C4">
        <w:rPr>
          <w:rFonts w:ascii="Arial" w:hAnsi="Arial" w:cs="Arial"/>
          <w:szCs w:val="24"/>
        </w:rPr>
        <w:t>a</w:t>
      </w:r>
      <w:r w:rsidRPr="006742C4">
        <w:rPr>
          <w:rFonts w:ascii="Arial" w:hAnsi="Arial" w:cs="Arial"/>
          <w:spacing w:val="-5"/>
          <w:szCs w:val="24"/>
        </w:rPr>
        <w:t xml:space="preserve"> </w:t>
      </w:r>
      <w:r w:rsidRPr="006742C4">
        <w:rPr>
          <w:rFonts w:ascii="Arial" w:hAnsi="Arial" w:cs="Arial"/>
          <w:szCs w:val="24"/>
        </w:rPr>
        <w:t>serem</w:t>
      </w:r>
      <w:r w:rsidRPr="006742C4">
        <w:rPr>
          <w:rFonts w:ascii="Arial" w:hAnsi="Arial" w:cs="Arial"/>
          <w:spacing w:val="-6"/>
          <w:szCs w:val="24"/>
        </w:rPr>
        <w:t xml:space="preserve"> a</w:t>
      </w:r>
      <w:r w:rsidRPr="006742C4">
        <w:rPr>
          <w:rFonts w:ascii="Arial" w:hAnsi="Arial" w:cs="Arial"/>
          <w:szCs w:val="24"/>
        </w:rPr>
        <w:t>dotadas</w:t>
      </w:r>
    </w:p>
    <w:p w14:paraId="30F91283" w14:textId="77777777" w:rsidR="002550DA" w:rsidRPr="006742C4" w:rsidRDefault="002550DA" w:rsidP="002550DA">
      <w:pPr>
        <w:pStyle w:val="PargrafodaLista"/>
        <w:numPr>
          <w:ilvl w:val="1"/>
          <w:numId w:val="309"/>
        </w:numPr>
        <w:tabs>
          <w:tab w:val="left" w:pos="536"/>
        </w:tabs>
        <w:suppressAutoHyphens w:val="0"/>
        <w:autoSpaceDE w:val="0"/>
        <w:autoSpaceDN w:val="0"/>
        <w:spacing w:line="360" w:lineRule="auto"/>
        <w:ind w:left="0" w:firstLine="0"/>
        <w:jc w:val="both"/>
        <w:rPr>
          <w:rFonts w:ascii="Arial" w:hAnsi="Arial" w:cs="Arial"/>
        </w:rPr>
      </w:pPr>
      <w:r w:rsidRPr="006742C4">
        <w:rPr>
          <w:rFonts w:ascii="Arial" w:hAnsi="Arial" w:cs="Arial"/>
        </w:rPr>
        <w:t>A aquisição é a própria providência adotada diante das demandas. Desta forma, entendemos que, momentaneamente, não</w:t>
      </w:r>
      <w:r w:rsidRPr="006742C4">
        <w:rPr>
          <w:rFonts w:ascii="Arial" w:hAnsi="Arial" w:cs="Arial"/>
          <w:spacing w:val="1"/>
        </w:rPr>
        <w:t xml:space="preserve"> </w:t>
      </w:r>
      <w:r w:rsidRPr="006742C4">
        <w:rPr>
          <w:rFonts w:ascii="Arial" w:hAnsi="Arial" w:cs="Arial"/>
        </w:rPr>
        <w:t>haverá</w:t>
      </w:r>
      <w:r w:rsidRPr="006742C4">
        <w:rPr>
          <w:rFonts w:ascii="Arial" w:hAnsi="Arial" w:cs="Arial"/>
          <w:spacing w:val="26"/>
        </w:rPr>
        <w:t xml:space="preserve"> </w:t>
      </w:r>
      <w:r w:rsidRPr="006742C4">
        <w:rPr>
          <w:rFonts w:ascii="Arial" w:hAnsi="Arial" w:cs="Arial"/>
        </w:rPr>
        <w:t>necessidade</w:t>
      </w:r>
      <w:r w:rsidRPr="006742C4">
        <w:rPr>
          <w:rFonts w:ascii="Arial" w:hAnsi="Arial" w:cs="Arial"/>
          <w:spacing w:val="26"/>
        </w:rPr>
        <w:t xml:space="preserve"> </w:t>
      </w:r>
      <w:r w:rsidRPr="006742C4">
        <w:rPr>
          <w:rFonts w:ascii="Arial" w:hAnsi="Arial" w:cs="Arial"/>
        </w:rPr>
        <w:t>de</w:t>
      </w:r>
      <w:r w:rsidRPr="006742C4">
        <w:rPr>
          <w:rFonts w:ascii="Arial" w:hAnsi="Arial" w:cs="Arial"/>
          <w:spacing w:val="26"/>
        </w:rPr>
        <w:t xml:space="preserve"> </w:t>
      </w:r>
      <w:r w:rsidRPr="006742C4">
        <w:rPr>
          <w:rFonts w:ascii="Arial" w:hAnsi="Arial" w:cs="Arial"/>
        </w:rPr>
        <w:t>outro</w:t>
      </w:r>
      <w:r w:rsidRPr="006742C4">
        <w:rPr>
          <w:rFonts w:ascii="Arial" w:hAnsi="Arial" w:cs="Arial"/>
          <w:spacing w:val="26"/>
        </w:rPr>
        <w:t xml:space="preserve"> </w:t>
      </w:r>
      <w:r w:rsidRPr="006742C4">
        <w:rPr>
          <w:rFonts w:ascii="Arial" w:hAnsi="Arial" w:cs="Arial"/>
        </w:rPr>
        <w:t>tipo</w:t>
      </w:r>
      <w:r w:rsidRPr="006742C4">
        <w:rPr>
          <w:rFonts w:ascii="Arial" w:hAnsi="Arial" w:cs="Arial"/>
          <w:spacing w:val="26"/>
        </w:rPr>
        <w:t xml:space="preserve"> </w:t>
      </w:r>
      <w:r w:rsidRPr="006742C4">
        <w:rPr>
          <w:rFonts w:ascii="Arial" w:hAnsi="Arial" w:cs="Arial"/>
        </w:rPr>
        <w:t>de</w:t>
      </w:r>
      <w:r w:rsidRPr="006742C4">
        <w:rPr>
          <w:rFonts w:ascii="Arial" w:hAnsi="Arial" w:cs="Arial"/>
          <w:spacing w:val="27"/>
        </w:rPr>
        <w:t xml:space="preserve"> </w:t>
      </w:r>
      <w:r w:rsidRPr="006742C4">
        <w:rPr>
          <w:rFonts w:ascii="Arial" w:hAnsi="Arial" w:cs="Arial"/>
        </w:rPr>
        <w:t>adequação</w:t>
      </w:r>
      <w:r w:rsidRPr="006742C4">
        <w:rPr>
          <w:rFonts w:ascii="Arial" w:hAnsi="Arial" w:cs="Arial"/>
          <w:spacing w:val="26"/>
        </w:rPr>
        <w:t xml:space="preserve"> </w:t>
      </w:r>
      <w:r w:rsidRPr="006742C4">
        <w:rPr>
          <w:rFonts w:ascii="Arial" w:hAnsi="Arial" w:cs="Arial"/>
        </w:rPr>
        <w:t>ou</w:t>
      </w:r>
      <w:r w:rsidRPr="006742C4">
        <w:rPr>
          <w:rFonts w:ascii="Arial" w:hAnsi="Arial" w:cs="Arial"/>
          <w:spacing w:val="26"/>
        </w:rPr>
        <w:t xml:space="preserve"> </w:t>
      </w:r>
      <w:r w:rsidRPr="006742C4">
        <w:rPr>
          <w:rFonts w:ascii="Arial" w:hAnsi="Arial" w:cs="Arial"/>
        </w:rPr>
        <w:t>providência</w:t>
      </w:r>
      <w:r w:rsidRPr="006742C4">
        <w:rPr>
          <w:rFonts w:ascii="Arial" w:hAnsi="Arial" w:cs="Arial"/>
          <w:spacing w:val="26"/>
        </w:rPr>
        <w:t xml:space="preserve"> </w:t>
      </w:r>
      <w:r w:rsidRPr="006742C4">
        <w:rPr>
          <w:rFonts w:ascii="Arial" w:hAnsi="Arial" w:cs="Arial"/>
        </w:rPr>
        <w:t>a</w:t>
      </w:r>
      <w:r w:rsidRPr="006742C4">
        <w:rPr>
          <w:rFonts w:ascii="Arial" w:hAnsi="Arial" w:cs="Arial"/>
          <w:spacing w:val="26"/>
        </w:rPr>
        <w:t xml:space="preserve"> </w:t>
      </w:r>
      <w:r w:rsidRPr="006742C4">
        <w:rPr>
          <w:rFonts w:ascii="Arial" w:hAnsi="Arial" w:cs="Arial"/>
        </w:rPr>
        <w:t>ser</w:t>
      </w:r>
      <w:r w:rsidRPr="006742C4">
        <w:rPr>
          <w:rFonts w:ascii="Arial" w:hAnsi="Arial" w:cs="Arial"/>
          <w:spacing w:val="26"/>
        </w:rPr>
        <w:t xml:space="preserve"> </w:t>
      </w:r>
      <w:r w:rsidRPr="006742C4">
        <w:rPr>
          <w:rFonts w:ascii="Arial" w:hAnsi="Arial" w:cs="Arial"/>
        </w:rPr>
        <w:t>tomada.</w:t>
      </w:r>
    </w:p>
    <w:p w14:paraId="5E47F8EA" w14:textId="77777777" w:rsidR="002550DA" w:rsidRPr="006742C4" w:rsidRDefault="002550DA" w:rsidP="002550DA">
      <w:pPr>
        <w:pStyle w:val="PargrafodaLista"/>
        <w:numPr>
          <w:ilvl w:val="1"/>
          <w:numId w:val="309"/>
        </w:numPr>
        <w:tabs>
          <w:tab w:val="left" w:pos="644"/>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1"/>
        </w:rPr>
        <w:t xml:space="preserve"> </w:t>
      </w:r>
      <w:r w:rsidRPr="006742C4">
        <w:rPr>
          <w:rFonts w:ascii="Arial" w:hAnsi="Arial" w:cs="Arial"/>
        </w:rPr>
        <w:t>indicados</w:t>
      </w:r>
      <w:r w:rsidRPr="006742C4">
        <w:rPr>
          <w:rFonts w:ascii="Arial" w:hAnsi="Arial" w:cs="Arial"/>
          <w:spacing w:val="1"/>
        </w:rPr>
        <w:t xml:space="preserve"> </w:t>
      </w:r>
      <w:r w:rsidRPr="006742C4">
        <w:rPr>
          <w:rFonts w:ascii="Arial" w:hAnsi="Arial" w:cs="Arial"/>
        </w:rPr>
        <w:t>ao</w:t>
      </w:r>
      <w:r w:rsidRPr="006742C4">
        <w:rPr>
          <w:rFonts w:ascii="Arial" w:hAnsi="Arial" w:cs="Arial"/>
          <w:spacing w:val="1"/>
        </w:rPr>
        <w:t xml:space="preserve"> </w:t>
      </w:r>
      <w:r w:rsidRPr="006742C4">
        <w:rPr>
          <w:rFonts w:ascii="Arial" w:hAnsi="Arial" w:cs="Arial"/>
        </w:rPr>
        <w:t>acompanhamento</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fiscalização</w:t>
      </w:r>
      <w:r w:rsidRPr="006742C4">
        <w:rPr>
          <w:rFonts w:ascii="Arial" w:hAnsi="Arial" w:cs="Arial"/>
          <w:spacing w:val="1"/>
        </w:rPr>
        <w:t xml:space="preserve"> </w:t>
      </w:r>
      <w:r w:rsidRPr="006742C4">
        <w:rPr>
          <w:rFonts w:ascii="Arial" w:hAnsi="Arial" w:cs="Arial"/>
        </w:rPr>
        <w:t>das</w:t>
      </w:r>
      <w:r w:rsidRPr="006742C4">
        <w:rPr>
          <w:rFonts w:ascii="Arial" w:hAnsi="Arial" w:cs="Arial"/>
          <w:spacing w:val="1"/>
        </w:rPr>
        <w:t xml:space="preserve"> </w:t>
      </w:r>
      <w:r w:rsidRPr="006742C4">
        <w:rPr>
          <w:rFonts w:ascii="Arial" w:hAnsi="Arial" w:cs="Arial"/>
        </w:rPr>
        <w:t>entregas</w:t>
      </w:r>
      <w:r w:rsidRPr="006742C4">
        <w:rPr>
          <w:rFonts w:ascii="Arial" w:hAnsi="Arial" w:cs="Arial"/>
          <w:spacing w:val="1"/>
        </w:rPr>
        <w:t xml:space="preserve"> </w:t>
      </w:r>
      <w:r w:rsidRPr="006742C4">
        <w:rPr>
          <w:rFonts w:ascii="Arial" w:hAnsi="Arial" w:cs="Arial"/>
        </w:rPr>
        <w:t>deverão</w:t>
      </w:r>
      <w:r w:rsidRPr="006742C4">
        <w:rPr>
          <w:rFonts w:ascii="Arial" w:hAnsi="Arial" w:cs="Arial"/>
          <w:spacing w:val="1"/>
        </w:rPr>
        <w:t xml:space="preserve"> </w:t>
      </w:r>
      <w:r w:rsidRPr="006742C4">
        <w:rPr>
          <w:rFonts w:ascii="Arial" w:hAnsi="Arial" w:cs="Arial"/>
        </w:rPr>
        <w:t>adequar</w:t>
      </w:r>
      <w:r w:rsidRPr="006742C4">
        <w:rPr>
          <w:rFonts w:ascii="Arial" w:hAnsi="Arial" w:cs="Arial"/>
          <w:spacing w:val="1"/>
        </w:rPr>
        <w:t xml:space="preserve"> </w:t>
      </w:r>
      <w:r w:rsidRPr="006742C4">
        <w:rPr>
          <w:rFonts w:ascii="Arial" w:hAnsi="Arial" w:cs="Arial"/>
        </w:rPr>
        <w:t>seus</w:t>
      </w:r>
      <w:r w:rsidRPr="006742C4">
        <w:rPr>
          <w:rFonts w:ascii="Arial" w:hAnsi="Arial" w:cs="Arial"/>
          <w:spacing w:val="1"/>
        </w:rPr>
        <w:t xml:space="preserve"> </w:t>
      </w:r>
      <w:r w:rsidRPr="006742C4">
        <w:rPr>
          <w:rFonts w:ascii="Arial" w:hAnsi="Arial" w:cs="Arial"/>
        </w:rPr>
        <w:t>conhecimentos</w:t>
      </w:r>
      <w:r w:rsidRPr="006742C4">
        <w:rPr>
          <w:rFonts w:ascii="Arial" w:hAnsi="Arial" w:cs="Arial"/>
          <w:spacing w:val="1"/>
        </w:rPr>
        <w:t xml:space="preserve"> </w:t>
      </w:r>
      <w:r w:rsidRPr="006742C4">
        <w:rPr>
          <w:rFonts w:ascii="Arial" w:hAnsi="Arial" w:cs="Arial"/>
        </w:rPr>
        <w:t>para</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correta</w:t>
      </w:r>
      <w:r w:rsidRPr="006742C4">
        <w:rPr>
          <w:rFonts w:ascii="Arial" w:hAnsi="Arial" w:cs="Arial"/>
          <w:spacing w:val="1"/>
        </w:rPr>
        <w:t xml:space="preserve"> </w:t>
      </w:r>
      <w:r w:rsidRPr="006742C4">
        <w:rPr>
          <w:rFonts w:ascii="Arial" w:hAnsi="Arial" w:cs="Arial"/>
        </w:rPr>
        <w:t>verificação</w:t>
      </w:r>
      <w:r w:rsidRPr="006742C4">
        <w:rPr>
          <w:rFonts w:ascii="Arial" w:hAnsi="Arial" w:cs="Arial"/>
          <w:spacing w:val="1"/>
        </w:rPr>
        <w:t xml:space="preserve"> </w:t>
      </w:r>
      <w:r w:rsidRPr="006742C4">
        <w:rPr>
          <w:rFonts w:ascii="Arial" w:hAnsi="Arial" w:cs="Arial"/>
        </w:rPr>
        <w:t>e</w:t>
      </w:r>
      <w:r w:rsidRPr="006742C4">
        <w:rPr>
          <w:rFonts w:ascii="Arial" w:hAnsi="Arial" w:cs="Arial"/>
          <w:spacing w:val="45"/>
        </w:rPr>
        <w:t xml:space="preserve"> </w:t>
      </w:r>
      <w:r w:rsidRPr="006742C4">
        <w:rPr>
          <w:rFonts w:ascii="Arial" w:hAnsi="Arial" w:cs="Arial"/>
        </w:rPr>
        <w:t>análise</w:t>
      </w:r>
      <w:r w:rsidRPr="006742C4">
        <w:rPr>
          <w:rFonts w:ascii="Arial" w:hAnsi="Arial" w:cs="Arial"/>
          <w:spacing w:val="45"/>
        </w:rPr>
        <w:t xml:space="preserve"> </w:t>
      </w:r>
      <w:r w:rsidRPr="006742C4">
        <w:rPr>
          <w:rFonts w:ascii="Arial" w:hAnsi="Arial" w:cs="Arial"/>
        </w:rPr>
        <w:t>do</w:t>
      </w:r>
      <w:r w:rsidRPr="006742C4">
        <w:rPr>
          <w:rFonts w:ascii="Arial" w:hAnsi="Arial" w:cs="Arial"/>
          <w:spacing w:val="45"/>
        </w:rPr>
        <w:t xml:space="preserve"> </w:t>
      </w:r>
      <w:r w:rsidRPr="006742C4">
        <w:rPr>
          <w:rFonts w:ascii="Arial" w:hAnsi="Arial" w:cs="Arial"/>
        </w:rPr>
        <w:t>que</w:t>
      </w:r>
      <w:r w:rsidRPr="006742C4">
        <w:rPr>
          <w:rFonts w:ascii="Arial" w:hAnsi="Arial" w:cs="Arial"/>
          <w:spacing w:val="45"/>
        </w:rPr>
        <w:t xml:space="preserve"> </w:t>
      </w:r>
      <w:r w:rsidRPr="006742C4">
        <w:rPr>
          <w:rFonts w:ascii="Arial" w:hAnsi="Arial" w:cs="Arial"/>
        </w:rPr>
        <w:t>está</w:t>
      </w:r>
      <w:r w:rsidRPr="006742C4">
        <w:rPr>
          <w:rFonts w:ascii="Arial" w:hAnsi="Arial" w:cs="Arial"/>
          <w:spacing w:val="45"/>
        </w:rPr>
        <w:t xml:space="preserve"> </w:t>
      </w:r>
      <w:r w:rsidRPr="006742C4">
        <w:rPr>
          <w:rFonts w:ascii="Arial" w:hAnsi="Arial" w:cs="Arial"/>
        </w:rPr>
        <w:t>sendo</w:t>
      </w:r>
      <w:r w:rsidRPr="006742C4">
        <w:rPr>
          <w:rFonts w:ascii="Arial" w:hAnsi="Arial" w:cs="Arial"/>
          <w:spacing w:val="45"/>
        </w:rPr>
        <w:t xml:space="preserve"> </w:t>
      </w:r>
      <w:r w:rsidRPr="006742C4">
        <w:rPr>
          <w:rFonts w:ascii="Arial" w:hAnsi="Arial" w:cs="Arial"/>
        </w:rPr>
        <w:t>fornecido,</w:t>
      </w:r>
      <w:r w:rsidRPr="006742C4">
        <w:rPr>
          <w:rFonts w:ascii="Arial" w:hAnsi="Arial" w:cs="Arial"/>
          <w:spacing w:val="45"/>
        </w:rPr>
        <w:t xml:space="preserve"> </w:t>
      </w:r>
      <w:r w:rsidRPr="006742C4">
        <w:rPr>
          <w:rFonts w:ascii="Arial" w:hAnsi="Arial" w:cs="Arial"/>
        </w:rPr>
        <w:t>e</w:t>
      </w:r>
      <w:r w:rsidRPr="006742C4">
        <w:rPr>
          <w:rFonts w:ascii="Arial" w:hAnsi="Arial" w:cs="Arial"/>
          <w:spacing w:val="45"/>
        </w:rPr>
        <w:t xml:space="preserve"> </w:t>
      </w:r>
      <w:r w:rsidRPr="006742C4">
        <w:rPr>
          <w:rFonts w:ascii="Arial" w:hAnsi="Arial" w:cs="Arial"/>
        </w:rPr>
        <w:t>deverão</w:t>
      </w:r>
      <w:r w:rsidRPr="006742C4">
        <w:rPr>
          <w:rFonts w:ascii="Arial" w:hAnsi="Arial" w:cs="Arial"/>
          <w:spacing w:val="45"/>
        </w:rPr>
        <w:t xml:space="preserve"> </w:t>
      </w:r>
      <w:r w:rsidRPr="006742C4">
        <w:rPr>
          <w:rFonts w:ascii="Arial" w:hAnsi="Arial" w:cs="Arial"/>
        </w:rPr>
        <w:t>realizar</w:t>
      </w:r>
      <w:r w:rsidRPr="006742C4">
        <w:rPr>
          <w:rFonts w:ascii="Arial" w:hAnsi="Arial" w:cs="Arial"/>
          <w:spacing w:val="45"/>
        </w:rPr>
        <w:t xml:space="preserve"> </w:t>
      </w:r>
      <w:r w:rsidRPr="006742C4">
        <w:rPr>
          <w:rFonts w:ascii="Arial" w:hAnsi="Arial" w:cs="Arial"/>
        </w:rPr>
        <w:t>o</w:t>
      </w:r>
      <w:r w:rsidRPr="006742C4">
        <w:rPr>
          <w:rFonts w:ascii="Arial" w:hAnsi="Arial" w:cs="Arial"/>
          <w:spacing w:val="45"/>
        </w:rPr>
        <w:t xml:space="preserve"> </w:t>
      </w:r>
      <w:r w:rsidRPr="006742C4">
        <w:rPr>
          <w:rFonts w:ascii="Arial" w:hAnsi="Arial" w:cs="Arial"/>
        </w:rPr>
        <w:t>mapeamento</w:t>
      </w:r>
      <w:r w:rsidRPr="006742C4">
        <w:rPr>
          <w:rFonts w:ascii="Arial" w:hAnsi="Arial" w:cs="Arial"/>
          <w:spacing w:val="45"/>
        </w:rPr>
        <w:t xml:space="preserve"> </w:t>
      </w:r>
      <w:r w:rsidRPr="006742C4">
        <w:rPr>
          <w:rFonts w:ascii="Arial" w:hAnsi="Arial" w:cs="Arial"/>
        </w:rPr>
        <w:t>dos</w:t>
      </w:r>
      <w:r w:rsidRPr="006742C4">
        <w:rPr>
          <w:rFonts w:ascii="Arial" w:hAnsi="Arial" w:cs="Arial"/>
          <w:spacing w:val="45"/>
        </w:rPr>
        <w:t xml:space="preserve"> </w:t>
      </w:r>
      <w:r w:rsidRPr="006742C4">
        <w:rPr>
          <w:rFonts w:ascii="Arial" w:hAnsi="Arial" w:cs="Arial"/>
        </w:rPr>
        <w:t>riscos</w:t>
      </w:r>
      <w:r w:rsidRPr="006742C4">
        <w:rPr>
          <w:rFonts w:ascii="Arial" w:hAnsi="Arial" w:cs="Arial"/>
          <w:spacing w:val="45"/>
        </w:rPr>
        <w:t xml:space="preserve"> </w:t>
      </w:r>
      <w:r w:rsidRPr="006742C4">
        <w:rPr>
          <w:rFonts w:ascii="Arial" w:hAnsi="Arial" w:cs="Arial"/>
        </w:rPr>
        <w:t>durante</w:t>
      </w:r>
      <w:r w:rsidRPr="006742C4">
        <w:rPr>
          <w:rFonts w:ascii="Arial" w:hAnsi="Arial" w:cs="Arial"/>
          <w:spacing w:val="45"/>
        </w:rPr>
        <w:t xml:space="preserve"> </w:t>
      </w:r>
      <w:r w:rsidRPr="006742C4">
        <w:rPr>
          <w:rFonts w:ascii="Arial" w:hAnsi="Arial" w:cs="Arial"/>
        </w:rPr>
        <w:t>a</w:t>
      </w:r>
      <w:r w:rsidRPr="006742C4">
        <w:rPr>
          <w:rFonts w:ascii="Arial" w:hAnsi="Arial" w:cs="Arial"/>
          <w:spacing w:val="45"/>
        </w:rPr>
        <w:t xml:space="preserve"> </w:t>
      </w:r>
      <w:r w:rsidRPr="006742C4">
        <w:rPr>
          <w:rFonts w:ascii="Arial" w:hAnsi="Arial" w:cs="Arial"/>
        </w:rPr>
        <w:t>gestão,</w:t>
      </w:r>
      <w:r w:rsidRPr="006742C4">
        <w:rPr>
          <w:rFonts w:ascii="Arial" w:hAnsi="Arial" w:cs="Arial"/>
          <w:spacing w:val="1"/>
        </w:rPr>
        <w:t xml:space="preserve"> </w:t>
      </w:r>
      <w:r w:rsidRPr="006742C4">
        <w:rPr>
          <w:rFonts w:ascii="Arial" w:hAnsi="Arial" w:cs="Arial"/>
        </w:rPr>
        <w:t>indicando</w:t>
      </w:r>
      <w:r w:rsidRPr="006742C4">
        <w:rPr>
          <w:rFonts w:ascii="Arial" w:hAnsi="Arial" w:cs="Arial"/>
          <w:spacing w:val="-2"/>
        </w:rPr>
        <w:t xml:space="preserve"> </w:t>
      </w:r>
      <w:r w:rsidRPr="006742C4">
        <w:rPr>
          <w:rFonts w:ascii="Arial" w:hAnsi="Arial" w:cs="Arial"/>
        </w:rPr>
        <w:t>possíveis melhorias</w:t>
      </w:r>
      <w:r w:rsidRPr="006742C4">
        <w:rPr>
          <w:rFonts w:ascii="Arial" w:hAnsi="Arial" w:cs="Arial"/>
          <w:spacing w:val="-1"/>
        </w:rPr>
        <w:t xml:space="preserve"> </w:t>
      </w:r>
      <w:r w:rsidRPr="006742C4">
        <w:rPr>
          <w:rFonts w:ascii="Arial" w:hAnsi="Arial" w:cs="Arial"/>
        </w:rPr>
        <w:t>para as</w:t>
      </w:r>
      <w:r w:rsidRPr="006742C4">
        <w:rPr>
          <w:rFonts w:ascii="Arial" w:hAnsi="Arial" w:cs="Arial"/>
          <w:spacing w:val="-2"/>
        </w:rPr>
        <w:t xml:space="preserve"> </w:t>
      </w:r>
      <w:r w:rsidRPr="006742C4">
        <w:rPr>
          <w:rFonts w:ascii="Arial" w:hAnsi="Arial" w:cs="Arial"/>
        </w:rPr>
        <w:t>futuras contratações.</w:t>
      </w:r>
    </w:p>
    <w:p w14:paraId="0A25143C" w14:textId="77777777" w:rsidR="002550DA" w:rsidRPr="006742C4" w:rsidRDefault="002550DA" w:rsidP="002550DA">
      <w:pPr>
        <w:pStyle w:val="PargrafodaLista"/>
        <w:spacing w:line="360" w:lineRule="auto"/>
        <w:ind w:left="0"/>
        <w:jc w:val="both"/>
        <w:rPr>
          <w:rFonts w:ascii="Arial" w:hAnsi="Arial" w:cs="Arial"/>
        </w:rPr>
      </w:pPr>
    </w:p>
    <w:p w14:paraId="4B85F280"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Possíveis</w:t>
      </w:r>
      <w:r w:rsidRPr="006742C4">
        <w:rPr>
          <w:rFonts w:ascii="Arial" w:hAnsi="Arial" w:cs="Arial"/>
          <w:spacing w:val="-9"/>
          <w:szCs w:val="24"/>
        </w:rPr>
        <w:t xml:space="preserve"> i</w:t>
      </w:r>
      <w:r w:rsidRPr="006742C4">
        <w:rPr>
          <w:rFonts w:ascii="Arial" w:hAnsi="Arial" w:cs="Arial"/>
          <w:szCs w:val="24"/>
        </w:rPr>
        <w:t>mpactos</w:t>
      </w:r>
      <w:r w:rsidRPr="006742C4">
        <w:rPr>
          <w:rFonts w:ascii="Arial" w:hAnsi="Arial" w:cs="Arial"/>
          <w:spacing w:val="-8"/>
          <w:szCs w:val="24"/>
        </w:rPr>
        <w:t xml:space="preserve"> a</w:t>
      </w:r>
      <w:r w:rsidRPr="006742C4">
        <w:rPr>
          <w:rFonts w:ascii="Arial" w:hAnsi="Arial" w:cs="Arial"/>
          <w:szCs w:val="24"/>
        </w:rPr>
        <w:t>mbientais</w:t>
      </w:r>
    </w:p>
    <w:p w14:paraId="6CB4F4E2" w14:textId="77777777" w:rsidR="002550DA" w:rsidRPr="006742C4" w:rsidRDefault="002550DA" w:rsidP="002550DA">
      <w:pPr>
        <w:pStyle w:val="PargrafodaLista"/>
        <w:numPr>
          <w:ilvl w:val="1"/>
          <w:numId w:val="309"/>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 contratação alinha-se às finalidades do órgão e é viável do ponto de vista ambiental, econômico e estratégico; </w:t>
      </w:r>
    </w:p>
    <w:p w14:paraId="752380E1" w14:textId="77777777" w:rsidR="002550DA" w:rsidRPr="006742C4" w:rsidRDefault="002550DA" w:rsidP="002550DA">
      <w:pPr>
        <w:pStyle w:val="PargrafodaLista"/>
        <w:numPr>
          <w:ilvl w:val="1"/>
          <w:numId w:val="309"/>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acompanham material descartável, porém são destinados a coleta seletiva (cooperativa de reciclagem);</w:t>
      </w:r>
    </w:p>
    <w:p w14:paraId="6E141E76" w14:textId="77777777" w:rsidR="002550DA" w:rsidRPr="006742C4" w:rsidRDefault="002550DA" w:rsidP="002550DA">
      <w:pPr>
        <w:pStyle w:val="PargrafodaLista"/>
        <w:numPr>
          <w:ilvl w:val="1"/>
          <w:numId w:val="309"/>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que entram em contato com material biológico, são recolhidos por empresa especializada em resíduos sólidos em saúde (RSS), cuja destinação final é feita de forma a minimizar possíveis impactos ambientais.</w:t>
      </w:r>
    </w:p>
    <w:p w14:paraId="14E19645" w14:textId="77777777" w:rsidR="002550DA" w:rsidRPr="006742C4" w:rsidRDefault="002550DA" w:rsidP="002550DA">
      <w:pPr>
        <w:pStyle w:val="Corpodetexto"/>
        <w:spacing w:line="360" w:lineRule="auto"/>
        <w:rPr>
          <w:rFonts w:ascii="Arial" w:hAnsi="Arial" w:cs="Arial"/>
          <w:sz w:val="24"/>
          <w:szCs w:val="24"/>
        </w:rPr>
      </w:pPr>
    </w:p>
    <w:p w14:paraId="2D4EA338"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Declaração</w:t>
      </w:r>
      <w:r w:rsidRPr="006742C4">
        <w:rPr>
          <w:rFonts w:ascii="Arial" w:hAnsi="Arial" w:cs="Arial"/>
          <w:spacing w:val="-8"/>
          <w:szCs w:val="24"/>
        </w:rPr>
        <w:t xml:space="preserve"> </w:t>
      </w:r>
      <w:r w:rsidRPr="006742C4">
        <w:rPr>
          <w:rFonts w:ascii="Arial" w:hAnsi="Arial" w:cs="Arial"/>
          <w:szCs w:val="24"/>
        </w:rPr>
        <w:t>de</w:t>
      </w:r>
      <w:r w:rsidRPr="006742C4">
        <w:rPr>
          <w:rFonts w:ascii="Arial" w:hAnsi="Arial" w:cs="Arial"/>
          <w:spacing w:val="-7"/>
          <w:szCs w:val="24"/>
        </w:rPr>
        <w:t xml:space="preserve"> v</w:t>
      </w:r>
      <w:r w:rsidRPr="006742C4">
        <w:rPr>
          <w:rFonts w:ascii="Arial" w:hAnsi="Arial" w:cs="Arial"/>
          <w:szCs w:val="24"/>
        </w:rPr>
        <w:t>iabilidade</w:t>
      </w:r>
    </w:p>
    <w:p w14:paraId="3CD86021" w14:textId="77777777" w:rsidR="002550DA" w:rsidRPr="006742C4" w:rsidRDefault="002550DA" w:rsidP="002550DA">
      <w:pPr>
        <w:pStyle w:val="Corpodetexto"/>
        <w:spacing w:line="360" w:lineRule="auto"/>
        <w:rPr>
          <w:rFonts w:ascii="Arial" w:hAnsi="Arial" w:cs="Arial"/>
          <w:sz w:val="24"/>
          <w:szCs w:val="24"/>
        </w:rPr>
      </w:pPr>
      <w:r w:rsidRPr="006742C4">
        <w:rPr>
          <w:rFonts w:ascii="Arial" w:hAnsi="Arial" w:cs="Arial"/>
          <w:sz w:val="24"/>
          <w:szCs w:val="24"/>
        </w:rPr>
        <w:t>Declara-se</w:t>
      </w:r>
      <w:r w:rsidRPr="006742C4">
        <w:rPr>
          <w:rFonts w:ascii="Arial" w:hAnsi="Arial" w:cs="Arial"/>
          <w:spacing w:val="-3"/>
          <w:sz w:val="24"/>
          <w:szCs w:val="24"/>
        </w:rPr>
        <w:t xml:space="preserve"> </w:t>
      </w:r>
      <w:r w:rsidRPr="006742C4">
        <w:rPr>
          <w:rFonts w:ascii="Arial" w:hAnsi="Arial" w:cs="Arial"/>
          <w:b/>
          <w:sz w:val="24"/>
          <w:szCs w:val="24"/>
        </w:rPr>
        <w:t>viável</w:t>
      </w:r>
      <w:r w:rsidRPr="006742C4">
        <w:rPr>
          <w:rFonts w:ascii="Arial" w:hAnsi="Arial" w:cs="Arial"/>
          <w:b/>
          <w:spacing w:val="-3"/>
          <w:sz w:val="24"/>
          <w:szCs w:val="24"/>
        </w:rPr>
        <w:t xml:space="preserve"> </w:t>
      </w:r>
      <w:r w:rsidRPr="006742C4">
        <w:rPr>
          <w:rFonts w:ascii="Arial" w:hAnsi="Arial" w:cs="Arial"/>
          <w:sz w:val="24"/>
          <w:szCs w:val="24"/>
        </w:rPr>
        <w:t>esta</w:t>
      </w:r>
      <w:r w:rsidRPr="006742C4">
        <w:rPr>
          <w:rFonts w:ascii="Arial" w:hAnsi="Arial" w:cs="Arial"/>
          <w:spacing w:val="-4"/>
          <w:sz w:val="24"/>
          <w:szCs w:val="24"/>
        </w:rPr>
        <w:t xml:space="preserve"> </w:t>
      </w:r>
      <w:r w:rsidRPr="006742C4">
        <w:rPr>
          <w:rFonts w:ascii="Arial" w:hAnsi="Arial" w:cs="Arial"/>
          <w:sz w:val="24"/>
          <w:szCs w:val="24"/>
        </w:rPr>
        <w:t>contratação.</w:t>
      </w:r>
    </w:p>
    <w:p w14:paraId="53ECA216" w14:textId="77777777" w:rsidR="002550DA" w:rsidRPr="006742C4" w:rsidRDefault="002550DA" w:rsidP="002550DA">
      <w:pPr>
        <w:pStyle w:val="PargrafodaLista"/>
        <w:numPr>
          <w:ilvl w:val="1"/>
          <w:numId w:val="309"/>
        </w:numPr>
        <w:tabs>
          <w:tab w:val="left" w:pos="589"/>
        </w:tabs>
        <w:suppressAutoHyphens w:val="0"/>
        <w:autoSpaceDE w:val="0"/>
        <w:autoSpaceDN w:val="0"/>
        <w:spacing w:line="360" w:lineRule="auto"/>
        <w:ind w:left="0" w:firstLine="0"/>
        <w:jc w:val="both"/>
        <w:rPr>
          <w:rFonts w:ascii="Arial" w:hAnsi="Arial" w:cs="Arial"/>
          <w:b/>
        </w:rPr>
      </w:pPr>
      <w:r w:rsidRPr="006742C4">
        <w:rPr>
          <w:rFonts w:ascii="Arial" w:hAnsi="Arial" w:cs="Arial"/>
          <w:b/>
        </w:rPr>
        <w:t>Justificativa</w:t>
      </w:r>
      <w:r w:rsidRPr="006742C4">
        <w:rPr>
          <w:rFonts w:ascii="Arial" w:hAnsi="Arial" w:cs="Arial"/>
          <w:b/>
          <w:spacing w:val="-1"/>
        </w:rPr>
        <w:t xml:space="preserve"> </w:t>
      </w:r>
      <w:r w:rsidRPr="006742C4">
        <w:rPr>
          <w:rFonts w:ascii="Arial" w:hAnsi="Arial" w:cs="Arial"/>
          <w:b/>
        </w:rPr>
        <w:t>da</w:t>
      </w:r>
      <w:r w:rsidRPr="006742C4">
        <w:rPr>
          <w:rFonts w:ascii="Arial" w:hAnsi="Arial" w:cs="Arial"/>
          <w:b/>
          <w:spacing w:val="-1"/>
        </w:rPr>
        <w:t xml:space="preserve"> </w:t>
      </w:r>
      <w:r w:rsidRPr="006742C4">
        <w:rPr>
          <w:rFonts w:ascii="Arial" w:hAnsi="Arial" w:cs="Arial"/>
          <w:b/>
        </w:rPr>
        <w:t>Viabilidade</w:t>
      </w:r>
    </w:p>
    <w:p w14:paraId="38130680" w14:textId="77777777" w:rsidR="002550DA" w:rsidRPr="006742C4" w:rsidRDefault="002550DA" w:rsidP="002550DA">
      <w:pPr>
        <w:pStyle w:val="Corpodetexto"/>
        <w:spacing w:line="360" w:lineRule="auto"/>
        <w:rPr>
          <w:rFonts w:ascii="Arial" w:hAnsi="Arial" w:cs="Arial"/>
          <w:sz w:val="24"/>
          <w:szCs w:val="24"/>
        </w:rPr>
      </w:pPr>
      <w:r w:rsidRPr="006742C4">
        <w:rPr>
          <w:rFonts w:ascii="Arial" w:hAnsi="Arial" w:cs="Arial"/>
          <w:sz w:val="24"/>
          <w:szCs w:val="24"/>
        </w:rPr>
        <w:t>Os</w:t>
      </w:r>
      <w:r w:rsidRPr="006742C4">
        <w:rPr>
          <w:rFonts w:ascii="Arial" w:hAnsi="Arial" w:cs="Arial"/>
          <w:spacing w:val="-4"/>
          <w:sz w:val="24"/>
          <w:szCs w:val="24"/>
        </w:rPr>
        <w:t xml:space="preserve"> </w:t>
      </w:r>
      <w:r w:rsidRPr="006742C4">
        <w:rPr>
          <w:rFonts w:ascii="Arial" w:hAnsi="Arial" w:cs="Arial"/>
          <w:sz w:val="24"/>
          <w:szCs w:val="24"/>
        </w:rPr>
        <w:t>estudos</w:t>
      </w:r>
      <w:r w:rsidRPr="006742C4">
        <w:rPr>
          <w:rFonts w:ascii="Arial" w:hAnsi="Arial" w:cs="Arial"/>
          <w:spacing w:val="-3"/>
          <w:sz w:val="24"/>
          <w:szCs w:val="24"/>
        </w:rPr>
        <w:t xml:space="preserve"> </w:t>
      </w:r>
      <w:r w:rsidRPr="006742C4">
        <w:rPr>
          <w:rFonts w:ascii="Arial" w:hAnsi="Arial" w:cs="Arial"/>
          <w:sz w:val="24"/>
          <w:szCs w:val="24"/>
        </w:rPr>
        <w:t>preliminares</w:t>
      </w:r>
      <w:r w:rsidRPr="006742C4">
        <w:rPr>
          <w:rFonts w:ascii="Arial" w:hAnsi="Arial" w:cs="Arial"/>
          <w:spacing w:val="-2"/>
          <w:sz w:val="24"/>
          <w:szCs w:val="24"/>
        </w:rPr>
        <w:t xml:space="preserve"> </w:t>
      </w:r>
      <w:r w:rsidRPr="006742C4">
        <w:rPr>
          <w:rFonts w:ascii="Arial" w:hAnsi="Arial" w:cs="Arial"/>
          <w:sz w:val="24"/>
          <w:szCs w:val="24"/>
        </w:rPr>
        <w:t>evidenciam</w:t>
      </w:r>
      <w:r w:rsidRPr="006742C4">
        <w:rPr>
          <w:rFonts w:ascii="Arial" w:hAnsi="Arial" w:cs="Arial"/>
          <w:spacing w:val="-4"/>
          <w:sz w:val="24"/>
          <w:szCs w:val="24"/>
        </w:rPr>
        <w:t xml:space="preserve"> </w:t>
      </w:r>
      <w:r w:rsidRPr="006742C4">
        <w:rPr>
          <w:rFonts w:ascii="Arial" w:hAnsi="Arial" w:cs="Arial"/>
          <w:sz w:val="24"/>
          <w:szCs w:val="24"/>
        </w:rPr>
        <w:t>que</w:t>
      </w:r>
      <w:r w:rsidRPr="006742C4">
        <w:rPr>
          <w:rFonts w:ascii="Arial" w:hAnsi="Arial" w:cs="Arial"/>
          <w:spacing w:val="-2"/>
          <w:sz w:val="24"/>
          <w:szCs w:val="24"/>
        </w:rPr>
        <w:t xml:space="preserve"> </w:t>
      </w:r>
      <w:r w:rsidRPr="006742C4">
        <w:rPr>
          <w:rFonts w:ascii="Arial" w:hAnsi="Arial" w:cs="Arial"/>
          <w:sz w:val="24"/>
          <w:szCs w:val="24"/>
        </w:rPr>
        <w:t>a</w:t>
      </w:r>
      <w:r w:rsidRPr="006742C4">
        <w:rPr>
          <w:rFonts w:ascii="Arial" w:hAnsi="Arial" w:cs="Arial"/>
          <w:spacing w:val="-3"/>
          <w:sz w:val="24"/>
          <w:szCs w:val="24"/>
        </w:rPr>
        <w:t xml:space="preserve"> </w:t>
      </w:r>
      <w:r w:rsidRPr="006742C4">
        <w:rPr>
          <w:rFonts w:ascii="Arial" w:hAnsi="Arial" w:cs="Arial"/>
          <w:sz w:val="24"/>
          <w:szCs w:val="24"/>
        </w:rPr>
        <w:t>aquisição</w:t>
      </w:r>
      <w:r w:rsidRPr="006742C4">
        <w:rPr>
          <w:rFonts w:ascii="Arial" w:hAnsi="Arial" w:cs="Arial"/>
          <w:spacing w:val="-3"/>
          <w:sz w:val="24"/>
          <w:szCs w:val="24"/>
        </w:rPr>
        <w:t xml:space="preserve"> </w:t>
      </w:r>
      <w:r w:rsidRPr="006742C4">
        <w:rPr>
          <w:rFonts w:ascii="Arial" w:hAnsi="Arial" w:cs="Arial"/>
          <w:sz w:val="24"/>
          <w:szCs w:val="24"/>
        </w:rPr>
        <w:t>pretendida,</w:t>
      </w:r>
      <w:r w:rsidRPr="006742C4">
        <w:rPr>
          <w:rFonts w:ascii="Arial" w:hAnsi="Arial" w:cs="Arial"/>
          <w:spacing w:val="-3"/>
          <w:sz w:val="24"/>
          <w:szCs w:val="24"/>
        </w:rPr>
        <w:t xml:space="preserve"> </w:t>
      </w:r>
      <w:r w:rsidRPr="006742C4">
        <w:rPr>
          <w:rFonts w:ascii="Arial" w:hAnsi="Arial" w:cs="Arial"/>
          <w:sz w:val="24"/>
          <w:szCs w:val="24"/>
        </w:rPr>
        <w:t>visando</w:t>
      </w:r>
      <w:r w:rsidRPr="006742C4">
        <w:rPr>
          <w:rFonts w:ascii="Arial" w:hAnsi="Arial" w:cs="Arial"/>
          <w:spacing w:val="-2"/>
          <w:sz w:val="24"/>
          <w:szCs w:val="24"/>
        </w:rPr>
        <w:t xml:space="preserve"> </w:t>
      </w:r>
      <w:r w:rsidRPr="006742C4">
        <w:rPr>
          <w:rFonts w:ascii="Arial" w:hAnsi="Arial" w:cs="Arial"/>
          <w:sz w:val="24"/>
          <w:szCs w:val="24"/>
        </w:rPr>
        <w:t>atender</w:t>
      </w:r>
      <w:r w:rsidRPr="006742C4">
        <w:rPr>
          <w:rFonts w:ascii="Arial" w:hAnsi="Arial" w:cs="Arial"/>
          <w:spacing w:val="-3"/>
          <w:sz w:val="24"/>
          <w:szCs w:val="24"/>
        </w:rPr>
        <w:t xml:space="preserve"> </w:t>
      </w:r>
      <w:r w:rsidRPr="006742C4">
        <w:rPr>
          <w:rFonts w:ascii="Arial" w:hAnsi="Arial" w:cs="Arial"/>
          <w:sz w:val="24"/>
          <w:szCs w:val="24"/>
        </w:rPr>
        <w:t>as</w:t>
      </w:r>
      <w:r w:rsidRPr="006742C4">
        <w:rPr>
          <w:rFonts w:ascii="Arial" w:hAnsi="Arial" w:cs="Arial"/>
          <w:spacing w:val="-4"/>
          <w:sz w:val="24"/>
          <w:szCs w:val="24"/>
        </w:rPr>
        <w:t xml:space="preserve"> </w:t>
      </w:r>
      <w:r w:rsidRPr="006742C4">
        <w:rPr>
          <w:rFonts w:ascii="Arial" w:hAnsi="Arial" w:cs="Arial"/>
          <w:sz w:val="24"/>
          <w:szCs w:val="24"/>
        </w:rPr>
        <w:t>demandas</w:t>
      </w:r>
      <w:r w:rsidRPr="006742C4">
        <w:rPr>
          <w:rFonts w:ascii="Arial" w:hAnsi="Arial" w:cs="Arial"/>
          <w:spacing w:val="-2"/>
          <w:sz w:val="24"/>
          <w:szCs w:val="24"/>
        </w:rPr>
        <w:t xml:space="preserve"> </w:t>
      </w:r>
      <w:r w:rsidRPr="006742C4">
        <w:rPr>
          <w:rFonts w:ascii="Arial" w:hAnsi="Arial" w:cs="Arial"/>
          <w:sz w:val="24"/>
          <w:szCs w:val="24"/>
        </w:rPr>
        <w:t>da Secretária Municipal de Saúde de Mandaguaçu,</w:t>
      </w:r>
      <w:r w:rsidRPr="006742C4">
        <w:rPr>
          <w:rFonts w:ascii="Arial" w:hAnsi="Arial" w:cs="Arial"/>
          <w:spacing w:val="-2"/>
          <w:sz w:val="24"/>
          <w:szCs w:val="24"/>
        </w:rPr>
        <w:t xml:space="preserve"> </w:t>
      </w:r>
      <w:r w:rsidRPr="006742C4">
        <w:rPr>
          <w:rFonts w:ascii="Arial" w:hAnsi="Arial" w:cs="Arial"/>
          <w:sz w:val="24"/>
          <w:szCs w:val="24"/>
        </w:rPr>
        <w:t>mostra-se</w:t>
      </w:r>
      <w:r w:rsidRPr="006742C4">
        <w:rPr>
          <w:rFonts w:ascii="Arial" w:hAnsi="Arial" w:cs="Arial"/>
          <w:spacing w:val="-2"/>
          <w:sz w:val="24"/>
          <w:szCs w:val="24"/>
        </w:rPr>
        <w:t xml:space="preserve"> </w:t>
      </w:r>
      <w:r w:rsidRPr="006742C4">
        <w:rPr>
          <w:rFonts w:ascii="Arial" w:hAnsi="Arial" w:cs="Arial"/>
          <w:sz w:val="24"/>
          <w:szCs w:val="24"/>
        </w:rPr>
        <w:t>possível tecnicamente</w:t>
      </w:r>
      <w:r w:rsidRPr="006742C4">
        <w:rPr>
          <w:rFonts w:ascii="Arial" w:hAnsi="Arial" w:cs="Arial"/>
          <w:spacing w:val="-1"/>
          <w:sz w:val="24"/>
          <w:szCs w:val="24"/>
        </w:rPr>
        <w:t xml:space="preserve"> </w:t>
      </w:r>
      <w:r w:rsidRPr="006742C4">
        <w:rPr>
          <w:rFonts w:ascii="Arial" w:hAnsi="Arial" w:cs="Arial"/>
          <w:sz w:val="24"/>
          <w:szCs w:val="24"/>
        </w:rPr>
        <w:t>e</w:t>
      </w:r>
      <w:r w:rsidRPr="006742C4">
        <w:rPr>
          <w:rFonts w:ascii="Arial" w:hAnsi="Arial" w:cs="Arial"/>
          <w:spacing w:val="-1"/>
          <w:sz w:val="24"/>
          <w:szCs w:val="24"/>
        </w:rPr>
        <w:t xml:space="preserve"> </w:t>
      </w:r>
      <w:r w:rsidRPr="006742C4">
        <w:rPr>
          <w:rFonts w:ascii="Arial" w:hAnsi="Arial" w:cs="Arial"/>
          <w:sz w:val="24"/>
          <w:szCs w:val="24"/>
        </w:rPr>
        <w:t>fundamentadamente necessária. Sendo</w:t>
      </w:r>
      <w:r w:rsidRPr="006742C4">
        <w:rPr>
          <w:rFonts w:ascii="Arial" w:hAnsi="Arial" w:cs="Arial"/>
          <w:spacing w:val="-3"/>
          <w:sz w:val="24"/>
          <w:szCs w:val="24"/>
        </w:rPr>
        <w:t xml:space="preserve"> </w:t>
      </w:r>
      <w:r w:rsidRPr="006742C4">
        <w:rPr>
          <w:rFonts w:ascii="Arial" w:hAnsi="Arial" w:cs="Arial"/>
          <w:sz w:val="24"/>
          <w:szCs w:val="24"/>
        </w:rPr>
        <w:t>necessária</w:t>
      </w:r>
      <w:r w:rsidRPr="006742C4">
        <w:rPr>
          <w:rFonts w:ascii="Arial" w:hAnsi="Arial" w:cs="Arial"/>
          <w:spacing w:val="-2"/>
          <w:sz w:val="24"/>
          <w:szCs w:val="24"/>
        </w:rPr>
        <w:t xml:space="preserve"> </w:t>
      </w:r>
      <w:r w:rsidRPr="006742C4">
        <w:rPr>
          <w:rFonts w:ascii="Arial" w:hAnsi="Arial" w:cs="Arial"/>
          <w:sz w:val="24"/>
          <w:szCs w:val="24"/>
        </w:rPr>
        <w:t>análise</w:t>
      </w:r>
      <w:r w:rsidRPr="006742C4">
        <w:rPr>
          <w:rFonts w:ascii="Arial" w:hAnsi="Arial" w:cs="Arial"/>
          <w:spacing w:val="-42"/>
          <w:sz w:val="24"/>
          <w:szCs w:val="24"/>
        </w:rPr>
        <w:t xml:space="preserve"> </w:t>
      </w:r>
      <w:r w:rsidRPr="006742C4">
        <w:rPr>
          <w:rFonts w:ascii="Arial" w:hAnsi="Arial" w:cs="Arial"/>
          <w:sz w:val="24"/>
          <w:szCs w:val="24"/>
        </w:rPr>
        <w:t>de viabilidade econômico-financeira e jurídica pelas autoridades competentes para que elas possam tomar ciência dos atos e as</w:t>
      </w:r>
      <w:r w:rsidRPr="006742C4">
        <w:rPr>
          <w:rFonts w:ascii="Arial" w:hAnsi="Arial" w:cs="Arial"/>
          <w:spacing w:val="1"/>
          <w:sz w:val="24"/>
          <w:szCs w:val="24"/>
        </w:rPr>
        <w:t xml:space="preserve"> </w:t>
      </w:r>
      <w:r w:rsidRPr="006742C4">
        <w:rPr>
          <w:rFonts w:ascii="Arial" w:hAnsi="Arial" w:cs="Arial"/>
          <w:sz w:val="24"/>
          <w:szCs w:val="24"/>
        </w:rPr>
        <w:t>providências</w:t>
      </w:r>
      <w:r w:rsidRPr="006742C4">
        <w:rPr>
          <w:rFonts w:ascii="Arial" w:hAnsi="Arial" w:cs="Arial"/>
          <w:spacing w:val="-1"/>
          <w:sz w:val="24"/>
          <w:szCs w:val="24"/>
        </w:rPr>
        <w:t xml:space="preserve"> </w:t>
      </w:r>
      <w:r w:rsidRPr="006742C4">
        <w:rPr>
          <w:rFonts w:ascii="Arial" w:hAnsi="Arial" w:cs="Arial"/>
          <w:sz w:val="24"/>
          <w:szCs w:val="24"/>
        </w:rPr>
        <w:t>cabíveis.</w:t>
      </w:r>
    </w:p>
    <w:p w14:paraId="4CED348A" w14:textId="77777777" w:rsidR="002550DA" w:rsidRPr="006742C4" w:rsidRDefault="002550DA" w:rsidP="002550DA">
      <w:pPr>
        <w:pStyle w:val="Corpodetexto"/>
        <w:spacing w:line="360" w:lineRule="auto"/>
        <w:rPr>
          <w:rFonts w:ascii="Arial" w:hAnsi="Arial" w:cs="Arial"/>
          <w:sz w:val="24"/>
          <w:szCs w:val="24"/>
        </w:rPr>
      </w:pPr>
    </w:p>
    <w:p w14:paraId="43057C62" w14:textId="77777777" w:rsidR="002550DA" w:rsidRPr="006742C4" w:rsidRDefault="002550DA" w:rsidP="002550DA">
      <w:pPr>
        <w:pStyle w:val="Ttulo1"/>
        <w:numPr>
          <w:ilvl w:val="0"/>
          <w:numId w:val="309"/>
        </w:numPr>
        <w:tabs>
          <w:tab w:val="left" w:pos="519"/>
        </w:tabs>
        <w:spacing w:line="360" w:lineRule="auto"/>
        <w:ind w:left="0" w:firstLine="0"/>
        <w:jc w:val="both"/>
        <w:rPr>
          <w:rFonts w:ascii="Arial" w:hAnsi="Arial" w:cs="Arial"/>
          <w:szCs w:val="24"/>
        </w:rPr>
      </w:pPr>
      <w:r w:rsidRPr="006742C4">
        <w:rPr>
          <w:rFonts w:ascii="Arial" w:hAnsi="Arial" w:cs="Arial"/>
          <w:szCs w:val="24"/>
        </w:rPr>
        <w:t xml:space="preserve">Responsável: </w:t>
      </w:r>
      <w:r w:rsidRPr="006742C4">
        <w:rPr>
          <w:rFonts w:ascii="Arial" w:hAnsi="Arial" w:cs="Arial"/>
          <w:b w:val="0"/>
          <w:szCs w:val="24"/>
        </w:rPr>
        <w:t>Débora Canassa Volpato – Farmacêutica Municipal</w:t>
      </w:r>
    </w:p>
    <w:p w14:paraId="448184CE" w14:textId="77777777" w:rsidR="002550DA" w:rsidRPr="006742C4" w:rsidRDefault="002550DA" w:rsidP="002550DA">
      <w:pPr>
        <w:jc w:val="both"/>
        <w:rPr>
          <w:rFonts w:ascii="Arial" w:hAnsi="Arial" w:cs="Arial"/>
        </w:rPr>
      </w:pPr>
    </w:p>
    <w:p w14:paraId="37D0BE6F" w14:textId="77777777" w:rsidR="002550DA" w:rsidRPr="006742C4" w:rsidRDefault="002550DA" w:rsidP="002550DA">
      <w:pPr>
        <w:jc w:val="both"/>
        <w:rPr>
          <w:rFonts w:ascii="Arial" w:hAnsi="Arial" w:cs="Arial"/>
        </w:rPr>
      </w:pPr>
    </w:p>
    <w:p w14:paraId="5E267BDE" w14:textId="19ABAA5A" w:rsidR="002550DA" w:rsidRPr="006742C4" w:rsidRDefault="002550DA" w:rsidP="002550DA">
      <w:pPr>
        <w:jc w:val="right"/>
        <w:rPr>
          <w:rFonts w:ascii="Arial" w:hAnsi="Arial" w:cs="Arial"/>
        </w:rPr>
        <w:sectPr w:rsidR="002550DA" w:rsidRPr="006742C4" w:rsidSect="002550DA">
          <w:headerReference w:type="default" r:id="rId20"/>
          <w:footerReference w:type="default" r:id="rId21"/>
          <w:pgSz w:w="11910" w:h="16840"/>
          <w:pgMar w:top="1417" w:right="1701" w:bottom="1417" w:left="1701" w:header="469" w:footer="467" w:gutter="0"/>
          <w:cols w:space="720"/>
        </w:sectPr>
      </w:pPr>
      <w:r w:rsidRPr="00A874BE">
        <w:rPr>
          <w:rFonts w:ascii="Arial" w:hAnsi="Arial" w:cs="Arial"/>
        </w:rPr>
        <w:t xml:space="preserve">Elaborado em </w:t>
      </w:r>
      <w:r>
        <w:rPr>
          <w:rFonts w:ascii="Arial" w:hAnsi="Arial" w:cs="Arial"/>
        </w:rPr>
        <w:t>16</w:t>
      </w:r>
      <w:r w:rsidRPr="00A874BE">
        <w:rPr>
          <w:rFonts w:ascii="Arial" w:hAnsi="Arial" w:cs="Arial"/>
        </w:rPr>
        <w:t xml:space="preserve"> de junho de 202</w:t>
      </w:r>
      <w:r>
        <w:rPr>
          <w:rFonts w:ascii="Arial" w:hAnsi="Arial" w:cs="Arial"/>
        </w:rPr>
        <w:t>6</w:t>
      </w:r>
    </w:p>
    <w:p w14:paraId="0C9B6A52" w14:textId="12B046D8"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22" w:anchor="art92" w:history="1">
        <w:r w:rsidRPr="004827F2">
          <w:rPr>
            <w:rStyle w:val="Hyperlink"/>
          </w:rPr>
          <w:t>art. 92, I e II</w:t>
        </w:r>
      </w:hyperlink>
      <w:r w:rsidRPr="004827F2">
        <w:t>)</w:t>
      </w:r>
    </w:p>
    <w:p w14:paraId="4F17A95A" w14:textId="2A258195"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1" w:name="_Hlk219982587"/>
      <w:bookmarkStart w:id="42" w:name="_Hlk231983407"/>
      <w:r w:rsidR="00011C73" w:rsidRPr="00663FB7">
        <w:rPr>
          <w:rFonts w:ascii="Arial" w:hAnsi="Arial" w:cs="Arial"/>
          <w:sz w:val="20"/>
          <w:szCs w:val="20"/>
        </w:rPr>
        <w:t xml:space="preserve">Registro de preços </w:t>
      </w:r>
      <w:bookmarkStart w:id="43" w:name="_Hlk234482350"/>
      <w:bookmarkStart w:id="44" w:name="_Hlk234484852"/>
      <w:r w:rsidR="002550DA" w:rsidRPr="00D40442">
        <w:rPr>
          <w:rFonts w:ascii="Arial" w:hAnsi="Arial" w:cs="Arial"/>
          <w:sz w:val="20"/>
          <w:szCs w:val="20"/>
        </w:rPr>
        <w:t xml:space="preserve">para futura contratação de pessoa jurídica para aquisição </w:t>
      </w:r>
      <w:r w:rsidR="002550DA" w:rsidRPr="00D40442">
        <w:rPr>
          <w:rFonts w:ascii="Arial" w:hAnsi="Arial" w:cs="Arial"/>
          <w:spacing w:val="1"/>
          <w:sz w:val="20"/>
          <w:szCs w:val="20"/>
          <w:u w:val="single"/>
        </w:rPr>
        <w:t>parcelada</w:t>
      </w:r>
      <w:r w:rsidR="002550DA" w:rsidRPr="00D40442">
        <w:rPr>
          <w:rFonts w:ascii="Arial" w:hAnsi="Arial" w:cs="Arial"/>
          <w:spacing w:val="1"/>
          <w:sz w:val="20"/>
          <w:szCs w:val="20"/>
        </w:rPr>
        <w:t xml:space="preserve"> de materiais médicos hospitalares, equipamentos e materiais para central de esterilização, para atender a Secretária Municipal de Saúde</w:t>
      </w:r>
      <w:bookmarkEnd w:id="41"/>
      <w:bookmarkEnd w:id="42"/>
      <w:bookmarkEnd w:id="43"/>
      <w:bookmarkEnd w:id="44"/>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31A55BAB" w14:textId="77777777" w:rsidR="00920328" w:rsidRPr="00D40442" w:rsidRDefault="00920328" w:rsidP="00920328">
      <w:pPr>
        <w:pStyle w:val="Nivel2"/>
        <w:spacing w:before="0" w:after="0"/>
      </w:pPr>
      <w:r>
        <w:t>a)</w:t>
      </w:r>
      <w:r w:rsidRPr="00775B9B">
        <w:t xml:space="preserve"> </w:t>
      </w:r>
      <w:r w:rsidRPr="00D40442">
        <w:t xml:space="preserve">O </w:t>
      </w:r>
      <w:r w:rsidRPr="00D40442">
        <w:rPr>
          <w:u w:val="single"/>
        </w:rPr>
        <w:t>prazo de entrega</w:t>
      </w:r>
      <w:r w:rsidRPr="00D40442">
        <w:t xml:space="preserve"> dos bens é de 15 (quinze) dias, contados do recebimento da Nota de empenho, em remessa única. </w:t>
      </w:r>
    </w:p>
    <w:p w14:paraId="2FBA8B49" w14:textId="77777777" w:rsidR="00920328" w:rsidRPr="00D40442" w:rsidRDefault="00920328" w:rsidP="00920328">
      <w:pPr>
        <w:pStyle w:val="Nivel2"/>
        <w:spacing w:before="0" w:after="0"/>
        <w:rPr>
          <w:i/>
        </w:rPr>
      </w:pPr>
      <w:r>
        <w:t>b)</w:t>
      </w:r>
      <w:r w:rsidRPr="00D40442">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27E3308" w14:textId="77777777" w:rsidR="00920328" w:rsidRPr="00D40442" w:rsidRDefault="00920328" w:rsidP="00920328">
      <w:pPr>
        <w:pStyle w:val="Nivel2"/>
        <w:spacing w:before="0" w:after="0"/>
      </w:pPr>
      <w:r>
        <w:t>c)</w:t>
      </w:r>
      <w:r w:rsidRPr="00D40442">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5E7886A2" w14:textId="77777777" w:rsidR="00920328" w:rsidRPr="00D40442" w:rsidRDefault="00920328" w:rsidP="00920328">
      <w:pPr>
        <w:pStyle w:val="Nivel2"/>
        <w:spacing w:before="0" w:after="0"/>
      </w:pPr>
      <w:r>
        <w:lastRenderedPageBreak/>
        <w:t>d)</w:t>
      </w:r>
      <w:r w:rsidRPr="00D40442">
        <w:t xml:space="preserve">Os itens deverão ser entregues com no mínimo 75% (setenta e cinco por cento) de seu prazo de validade vigente. </w:t>
      </w:r>
    </w:p>
    <w:p w14:paraId="50D1CEB1" w14:textId="77777777" w:rsidR="00920328" w:rsidRPr="00D40442" w:rsidRDefault="00920328" w:rsidP="00920328">
      <w:pPr>
        <w:pStyle w:val="Nivel2"/>
        <w:spacing w:before="0" w:after="0"/>
      </w:pPr>
      <w:r>
        <w:t>e)</w:t>
      </w:r>
      <w:r w:rsidRPr="00D40442">
        <w:t xml:space="preserve">Na Nota Fiscal deverá constar lote, validade e fabricante. </w:t>
      </w:r>
    </w:p>
    <w:p w14:paraId="1BF32DFA" w14:textId="77777777" w:rsidR="00920328" w:rsidRPr="00D40442" w:rsidRDefault="00920328" w:rsidP="00920328">
      <w:pPr>
        <w:pStyle w:val="Nivel2"/>
        <w:spacing w:before="0" w:after="0"/>
      </w:pPr>
      <w:r>
        <w:t>f)</w:t>
      </w:r>
      <w:r w:rsidRPr="00D40442">
        <w:t>Todos os itens deverão atender a toda a legislação pertinente à materiais médicos hospitalares, produtos para a saúde, soluções de infusão endovenosa e equipamentos, e normas técnicas em vigor correspondentes à</w:t>
      </w:r>
      <w:r w:rsidRPr="00D40442">
        <w:rPr>
          <w:spacing w:val="1"/>
        </w:rPr>
        <w:t xml:space="preserve"> </w:t>
      </w:r>
      <w:r w:rsidRPr="00D40442">
        <w:t>utilização,</w:t>
      </w:r>
      <w:r w:rsidRPr="00D40442">
        <w:rPr>
          <w:spacing w:val="1"/>
        </w:rPr>
        <w:t xml:space="preserve"> </w:t>
      </w:r>
      <w:r w:rsidRPr="00D40442">
        <w:t>transporte</w:t>
      </w:r>
      <w:r w:rsidRPr="00D40442">
        <w:rPr>
          <w:spacing w:val="1"/>
        </w:rPr>
        <w:t xml:space="preserve"> </w:t>
      </w:r>
      <w:r w:rsidRPr="00D40442">
        <w:t>e</w:t>
      </w:r>
      <w:r w:rsidRPr="00D40442">
        <w:rPr>
          <w:spacing w:val="1"/>
        </w:rPr>
        <w:t xml:space="preserve"> </w:t>
      </w:r>
      <w:r w:rsidRPr="00D40442">
        <w:t>acondicionamento</w:t>
      </w:r>
      <w:r w:rsidRPr="00D40442">
        <w:rPr>
          <w:spacing w:val="1"/>
        </w:rPr>
        <w:t xml:space="preserve"> </w:t>
      </w:r>
      <w:r w:rsidRPr="00D40442">
        <w:t>dos</w:t>
      </w:r>
      <w:r w:rsidRPr="00D40442">
        <w:rPr>
          <w:spacing w:val="1"/>
        </w:rPr>
        <w:t xml:space="preserve"> </w:t>
      </w:r>
      <w:r w:rsidRPr="00D40442">
        <w:t>produtos</w:t>
      </w:r>
      <w:r w:rsidRPr="00D40442">
        <w:rPr>
          <w:spacing w:val="1"/>
        </w:rPr>
        <w:t xml:space="preserve"> </w:t>
      </w:r>
      <w:r w:rsidRPr="00D40442">
        <w:t>e</w:t>
      </w:r>
      <w:r w:rsidRPr="00D40442">
        <w:rPr>
          <w:spacing w:val="1"/>
        </w:rPr>
        <w:t xml:space="preserve"> </w:t>
      </w:r>
      <w:r w:rsidRPr="00D40442">
        <w:t>embalagens,</w:t>
      </w:r>
      <w:r w:rsidRPr="00D40442">
        <w:rPr>
          <w:spacing w:val="1"/>
        </w:rPr>
        <w:t xml:space="preserve"> </w:t>
      </w:r>
      <w:r w:rsidRPr="00D40442">
        <w:t>expedidas</w:t>
      </w:r>
      <w:r w:rsidRPr="00D40442">
        <w:rPr>
          <w:spacing w:val="1"/>
        </w:rPr>
        <w:t xml:space="preserve"> </w:t>
      </w:r>
      <w:r w:rsidRPr="00D40442">
        <w:t>pelos</w:t>
      </w:r>
      <w:r w:rsidRPr="00D40442">
        <w:rPr>
          <w:spacing w:val="1"/>
        </w:rPr>
        <w:t xml:space="preserve"> </w:t>
      </w:r>
      <w:r w:rsidRPr="00D40442">
        <w:t>órgãos</w:t>
      </w:r>
      <w:r w:rsidRPr="00D40442">
        <w:rPr>
          <w:spacing w:val="1"/>
        </w:rPr>
        <w:t xml:space="preserve"> </w:t>
      </w:r>
      <w:r w:rsidRPr="00D40442">
        <w:t>e</w:t>
      </w:r>
      <w:r w:rsidRPr="00D40442">
        <w:rPr>
          <w:spacing w:val="1"/>
        </w:rPr>
        <w:t xml:space="preserve"> </w:t>
      </w:r>
      <w:r w:rsidRPr="00D40442">
        <w:t>agências</w:t>
      </w:r>
      <w:r w:rsidRPr="00D40442">
        <w:rPr>
          <w:spacing w:val="45"/>
        </w:rPr>
        <w:t xml:space="preserve"> </w:t>
      </w:r>
      <w:r w:rsidRPr="00D40442">
        <w:t>reguladoras</w:t>
      </w:r>
      <w:r w:rsidRPr="00D40442">
        <w:rPr>
          <w:spacing w:val="1"/>
        </w:rPr>
        <w:t xml:space="preserve"> </w:t>
      </w:r>
      <w:r w:rsidRPr="00D40442">
        <w:t>competentes;</w:t>
      </w:r>
    </w:p>
    <w:p w14:paraId="5B3782D8" w14:textId="77777777" w:rsidR="00920328" w:rsidRPr="00D40442" w:rsidRDefault="00920328" w:rsidP="00920328">
      <w:pPr>
        <w:pStyle w:val="Nivel2"/>
        <w:spacing w:before="0" w:after="0"/>
      </w:pPr>
      <w:r>
        <w:t>g)</w:t>
      </w:r>
      <w:r w:rsidRPr="00D40442">
        <w:t>Todos os produtos e equipamentos devem ter registro na ANVISA, de procedência nacional ou com autorização de importação emitida pelo Ministério da Saúde/ ANVISA;</w:t>
      </w:r>
    </w:p>
    <w:p w14:paraId="7BA38D0E" w14:textId="77777777" w:rsidR="00920328" w:rsidRPr="00D40442" w:rsidRDefault="00920328" w:rsidP="00920328">
      <w:pPr>
        <w:pStyle w:val="Nivel2"/>
        <w:spacing w:before="0" w:after="0"/>
      </w:pPr>
      <w:r>
        <w:t>h)</w:t>
      </w:r>
      <w:r w:rsidRPr="00D40442">
        <w:t>Os equipamentos deverão ter pelo menos 12 meses de garantia contra defeitos de fabricação;</w:t>
      </w:r>
    </w:p>
    <w:p w14:paraId="4C674434" w14:textId="77777777" w:rsidR="00920328" w:rsidRPr="00D40442" w:rsidRDefault="00920328" w:rsidP="00920328">
      <w:pPr>
        <w:pStyle w:val="Nivel2"/>
        <w:spacing w:before="0" w:after="0"/>
      </w:pPr>
      <w:r>
        <w:t>i)</w:t>
      </w:r>
      <w:r w:rsidRPr="00D40442">
        <w:t>Os itens entregues deverão atender integralmente o descritivo do TR e edital;</w:t>
      </w:r>
    </w:p>
    <w:p w14:paraId="30B04AF2" w14:textId="77777777" w:rsidR="00920328" w:rsidRPr="00D40442" w:rsidRDefault="00920328" w:rsidP="00920328">
      <w:pPr>
        <w:pStyle w:val="Nivel2"/>
        <w:spacing w:before="0" w:after="0"/>
      </w:pPr>
      <w:r>
        <w:t>j)</w:t>
      </w:r>
      <w:r w:rsidRPr="00D40442">
        <w:t xml:space="preserve">A empresa que cotar os itens, deverá garantir a composição e concentração na quantidade e qualidade do produto. </w:t>
      </w:r>
    </w:p>
    <w:p w14:paraId="7637E766" w14:textId="77777777" w:rsidR="00920328" w:rsidRPr="00D40442" w:rsidRDefault="00920328" w:rsidP="00920328">
      <w:pPr>
        <w:pStyle w:val="Nivel2"/>
        <w:spacing w:before="0" w:after="0"/>
      </w:pPr>
      <w:r>
        <w:t>k)</w:t>
      </w:r>
      <w:r w:rsidRPr="00D40442">
        <w:t xml:space="preserve">Correrá por conta da contratada as despesas de embalagem, seguro, transporte, tributos, encargos trabalhistas e previdenciários decorrentes do fornecimento dos materiais. </w:t>
      </w:r>
    </w:p>
    <w:p w14:paraId="59B52AD1" w14:textId="77777777" w:rsidR="00920328" w:rsidRPr="00D40442" w:rsidRDefault="00920328" w:rsidP="00920328">
      <w:pPr>
        <w:pStyle w:val="Nivel2"/>
        <w:spacing w:before="0" w:after="0"/>
      </w:pPr>
      <w:r>
        <w:t>l)</w:t>
      </w:r>
      <w:r w:rsidRPr="00D40442">
        <w:t xml:space="preserve">Os bens serão recebidos provisoriamente, de forma sumária, no prazo de 2 (dois) dias, pela responsável pelo acompanhamento e fiscalização do contrato, para efeito de posterior verificação de sua conformidade com as especificações constantes neste </w:t>
      </w:r>
      <w:r>
        <w:t xml:space="preserve">edital </w:t>
      </w:r>
      <w:r w:rsidRPr="00D40442">
        <w:t>e na proposta.</w:t>
      </w:r>
    </w:p>
    <w:p w14:paraId="16386A05" w14:textId="77777777" w:rsidR="00920328" w:rsidRPr="00D40442" w:rsidRDefault="00920328" w:rsidP="00920328">
      <w:pPr>
        <w:pStyle w:val="Nivel2"/>
        <w:spacing w:before="0" w:after="0"/>
      </w:pPr>
      <w:r>
        <w:t>m)</w:t>
      </w:r>
      <w:r w:rsidRPr="00D40442">
        <w:t xml:space="preserve">Os bens poderão ser rejeitados, no todo ou em parte, quando em desacordo com as especificações constantes neste </w:t>
      </w:r>
      <w:r>
        <w:t xml:space="preserve">edital </w:t>
      </w:r>
      <w:r w:rsidRPr="00D40442">
        <w:t xml:space="preserve">e na proposta, devendo ser substituídos no prazo de 10 (dez) dias, a contar da notificação da contratada, às suas custas, sem prejuízo da aplicação das penalidades. </w:t>
      </w:r>
    </w:p>
    <w:p w14:paraId="0D481058" w14:textId="77777777" w:rsidR="00920328" w:rsidRPr="00D40442" w:rsidRDefault="00920328" w:rsidP="00920328">
      <w:pPr>
        <w:pStyle w:val="Nivel2"/>
        <w:spacing w:before="0" w:after="0"/>
      </w:pPr>
      <w:r>
        <w:t>n)</w:t>
      </w:r>
      <w:r w:rsidRPr="00D40442">
        <w:t xml:space="preserve">Os bens serão recebidos definitivamente no prazo de 2 (dois) dias, contados do recebimento provisório, após a verificação da qualidade e quantidade do material e consequente aceitação mediante termo detalhado. </w:t>
      </w:r>
    </w:p>
    <w:p w14:paraId="20A7C13C" w14:textId="77777777" w:rsidR="00920328" w:rsidRPr="00D40442" w:rsidRDefault="00920328" w:rsidP="00920328">
      <w:pPr>
        <w:pStyle w:val="Nivel2"/>
        <w:spacing w:before="0" w:after="0"/>
      </w:pPr>
      <w:r>
        <w:t>o)</w:t>
      </w:r>
      <w:r w:rsidRPr="00D40442">
        <w:t xml:space="preserve">Na hipótese de a verificação a que se refere o subitem anterior não ser procedida dentro do prazo fixado, reputar-se-á como realizada, consumando-se o recebimento definitivo no dia do esgotamento do prazo. </w:t>
      </w:r>
    </w:p>
    <w:p w14:paraId="5EACD64A" w14:textId="77777777" w:rsidR="00920328" w:rsidRPr="00D40442" w:rsidRDefault="00920328" w:rsidP="00920328">
      <w:pPr>
        <w:pStyle w:val="Nivel2"/>
        <w:spacing w:before="0" w:after="0"/>
      </w:pPr>
      <w:r>
        <w:t>p)</w:t>
      </w:r>
      <w:r w:rsidRPr="00D40442">
        <w:t>O recebimento provisório ou definitivo não excluirá a responsabilidade civil pela solidez e pela segurança do serviço nem a responsabilidade ético-profissional pela perfeita execução do contrato.</w:t>
      </w:r>
    </w:p>
    <w:p w14:paraId="76EBD457" w14:textId="57DAE53D"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3" w:anchor="art92" w:history="1">
        <w:r w:rsidR="00887662" w:rsidRPr="004827F2">
          <w:rPr>
            <w:rStyle w:val="Hyperlink"/>
          </w:rPr>
          <w:t>art. 92, V)</w:t>
        </w:r>
      </w:hyperlink>
    </w:p>
    <w:p w14:paraId="448D0318" w14:textId="7B67AD81"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8905F8">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lastRenderedPageBreak/>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5"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6"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lastRenderedPageBreak/>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7"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8"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0"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2"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3"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4"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5"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6"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7"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9"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0"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1"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2"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3"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5"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6"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7"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8"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9"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lastRenderedPageBreak/>
        <w:t>12.13.</w:t>
      </w:r>
      <w:r w:rsidR="00887662" w:rsidRPr="00823CF9">
        <w:t>A extinção do contrato não configura óbice para o reconhecimento do desequilíbrio econômico-financeiro, hipótese em que será concedida indenização por meio de termo indenizatório (</w:t>
      </w:r>
      <w:hyperlink r:id="rId50"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1"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169ABCA" w14:textId="77777777" w:rsidR="002639B3" w:rsidRPr="00D40442" w:rsidRDefault="002639B3" w:rsidP="002639B3">
      <w:pPr>
        <w:pStyle w:val="Ttulo1"/>
        <w:ind w:left="1690"/>
        <w:rPr>
          <w:rFonts w:ascii="Arial" w:hAnsi="Arial" w:cs="Arial"/>
          <w:b w:val="0"/>
          <w:bCs/>
          <w:sz w:val="20"/>
        </w:rPr>
      </w:pPr>
      <w:r w:rsidRPr="00D40442">
        <w:rPr>
          <w:rFonts w:ascii="Arial" w:hAnsi="Arial" w:cs="Arial"/>
          <w:b w:val="0"/>
          <w:bCs/>
          <w:sz w:val="20"/>
        </w:rPr>
        <w:t>4.4.90.52</w:t>
      </w:r>
      <w:r w:rsidRPr="00D40442">
        <w:rPr>
          <w:rFonts w:ascii="Arial" w:hAnsi="Arial" w:cs="Arial"/>
          <w:b w:val="0"/>
          <w:bCs/>
          <w:spacing w:val="-3"/>
          <w:sz w:val="20"/>
        </w:rPr>
        <w:t xml:space="preserve"> </w:t>
      </w:r>
      <w:r w:rsidRPr="00D40442">
        <w:rPr>
          <w:rFonts w:ascii="Arial" w:hAnsi="Arial" w:cs="Arial"/>
          <w:b w:val="0"/>
          <w:bCs/>
          <w:sz w:val="20"/>
        </w:rPr>
        <w:t>–</w:t>
      </w:r>
      <w:r w:rsidRPr="00D40442">
        <w:rPr>
          <w:rFonts w:ascii="Arial" w:hAnsi="Arial" w:cs="Arial"/>
          <w:b w:val="0"/>
          <w:bCs/>
          <w:spacing w:val="-3"/>
          <w:sz w:val="20"/>
        </w:rPr>
        <w:t xml:space="preserve"> </w:t>
      </w:r>
      <w:r w:rsidRPr="00D40442">
        <w:rPr>
          <w:rFonts w:ascii="Arial" w:hAnsi="Arial" w:cs="Arial"/>
          <w:b w:val="0"/>
          <w:bCs/>
          <w:sz w:val="20"/>
        </w:rPr>
        <w:t>Equipamentos</w:t>
      </w:r>
      <w:r w:rsidRPr="00D40442">
        <w:rPr>
          <w:rFonts w:ascii="Arial" w:hAnsi="Arial" w:cs="Arial"/>
          <w:b w:val="0"/>
          <w:bCs/>
          <w:spacing w:val="-3"/>
          <w:sz w:val="20"/>
        </w:rPr>
        <w:t xml:space="preserve"> </w:t>
      </w:r>
      <w:r w:rsidRPr="00D40442">
        <w:rPr>
          <w:rFonts w:ascii="Arial" w:hAnsi="Arial" w:cs="Arial"/>
          <w:b w:val="0"/>
          <w:bCs/>
          <w:sz w:val="20"/>
        </w:rPr>
        <w:t>e</w:t>
      </w:r>
      <w:r w:rsidRPr="00D40442">
        <w:rPr>
          <w:rFonts w:ascii="Arial" w:hAnsi="Arial" w:cs="Arial"/>
          <w:b w:val="0"/>
          <w:bCs/>
          <w:spacing w:val="-3"/>
          <w:sz w:val="20"/>
        </w:rPr>
        <w:t xml:space="preserve"> </w:t>
      </w:r>
      <w:r w:rsidRPr="00D40442">
        <w:rPr>
          <w:rFonts w:ascii="Arial" w:hAnsi="Arial" w:cs="Arial"/>
          <w:b w:val="0"/>
          <w:bCs/>
          <w:sz w:val="20"/>
        </w:rPr>
        <w:t>Material</w:t>
      </w:r>
      <w:r w:rsidRPr="00D40442">
        <w:rPr>
          <w:rFonts w:ascii="Arial" w:hAnsi="Arial" w:cs="Arial"/>
          <w:b w:val="0"/>
          <w:bCs/>
          <w:spacing w:val="-1"/>
          <w:sz w:val="20"/>
        </w:rPr>
        <w:t xml:space="preserve"> </w:t>
      </w:r>
      <w:r w:rsidRPr="00D40442">
        <w:rPr>
          <w:rFonts w:ascii="Arial" w:hAnsi="Arial" w:cs="Arial"/>
          <w:b w:val="0"/>
          <w:bCs/>
          <w:spacing w:val="-2"/>
          <w:sz w:val="20"/>
        </w:rPr>
        <w:t>Permanente:</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2639B3" w:rsidRPr="00D40442" w14:paraId="0ED3C577" w14:textId="77777777" w:rsidTr="000E2E2B">
        <w:trPr>
          <w:trHeight w:val="323"/>
        </w:trPr>
        <w:tc>
          <w:tcPr>
            <w:tcW w:w="1172" w:type="dxa"/>
            <w:tcBorders>
              <w:bottom w:val="nil"/>
            </w:tcBorders>
            <w:shd w:val="clear" w:color="auto" w:fill="000000"/>
          </w:tcPr>
          <w:p w14:paraId="2DF03CE0" w14:textId="77777777" w:rsidR="002639B3" w:rsidRPr="00D40442" w:rsidRDefault="002639B3" w:rsidP="000E2E2B">
            <w:pPr>
              <w:pStyle w:val="TableParagraph"/>
              <w:spacing w:before="3"/>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745C24B4" w14:textId="77777777" w:rsidR="002639B3" w:rsidRPr="00D40442" w:rsidRDefault="002639B3" w:rsidP="000E2E2B">
            <w:pPr>
              <w:pStyle w:val="TableParagraph"/>
              <w:spacing w:before="3"/>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0DF90A99" w14:textId="77777777" w:rsidR="002639B3" w:rsidRPr="00D40442" w:rsidRDefault="002639B3" w:rsidP="000E2E2B">
            <w:pPr>
              <w:pStyle w:val="TableParagraph"/>
              <w:spacing w:before="3"/>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26185724" w14:textId="77777777" w:rsidR="002639B3" w:rsidRPr="00D40442" w:rsidRDefault="002639B3" w:rsidP="000E2E2B">
            <w:pPr>
              <w:pStyle w:val="TableParagraph"/>
              <w:spacing w:before="3"/>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2639B3" w:rsidRPr="00D40442" w14:paraId="3F34CDFA" w14:textId="77777777" w:rsidTr="000E2E2B">
        <w:trPr>
          <w:trHeight w:val="275"/>
        </w:trPr>
        <w:tc>
          <w:tcPr>
            <w:tcW w:w="1172" w:type="dxa"/>
          </w:tcPr>
          <w:p w14:paraId="6D4B2159" w14:textId="77777777" w:rsidR="002639B3" w:rsidRPr="00D40442" w:rsidRDefault="002639B3" w:rsidP="000E2E2B">
            <w:pPr>
              <w:pStyle w:val="TableParagraph"/>
              <w:spacing w:line="240" w:lineRule="exact"/>
              <w:ind w:left="13" w:right="2"/>
              <w:rPr>
                <w:sz w:val="20"/>
                <w:szCs w:val="20"/>
              </w:rPr>
            </w:pPr>
            <w:r w:rsidRPr="00D40442">
              <w:rPr>
                <w:spacing w:val="-5"/>
                <w:sz w:val="20"/>
                <w:szCs w:val="20"/>
              </w:rPr>
              <w:t>186</w:t>
            </w:r>
          </w:p>
        </w:tc>
        <w:tc>
          <w:tcPr>
            <w:tcW w:w="1442" w:type="dxa"/>
          </w:tcPr>
          <w:p w14:paraId="764B393B" w14:textId="77777777" w:rsidR="002639B3" w:rsidRPr="00D40442" w:rsidRDefault="002639B3" w:rsidP="000E2E2B">
            <w:pPr>
              <w:pStyle w:val="TableParagraph"/>
              <w:spacing w:line="240" w:lineRule="exact"/>
              <w:rPr>
                <w:sz w:val="20"/>
                <w:szCs w:val="20"/>
              </w:rPr>
            </w:pPr>
            <w:r w:rsidRPr="00D40442">
              <w:rPr>
                <w:spacing w:val="-2"/>
                <w:sz w:val="20"/>
                <w:szCs w:val="20"/>
              </w:rPr>
              <w:t>2.044</w:t>
            </w:r>
          </w:p>
        </w:tc>
        <w:tc>
          <w:tcPr>
            <w:tcW w:w="946" w:type="dxa"/>
          </w:tcPr>
          <w:p w14:paraId="3EDF8DD6" w14:textId="77777777" w:rsidR="002639B3" w:rsidRPr="00D40442" w:rsidRDefault="002639B3"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215118E5" w14:textId="77777777" w:rsidR="002639B3" w:rsidRPr="00D40442" w:rsidRDefault="002639B3"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2639B3" w:rsidRPr="00D40442" w14:paraId="173C9E2B" w14:textId="77777777" w:rsidTr="000E2E2B">
        <w:trPr>
          <w:trHeight w:val="282"/>
        </w:trPr>
        <w:tc>
          <w:tcPr>
            <w:tcW w:w="1172" w:type="dxa"/>
          </w:tcPr>
          <w:p w14:paraId="67CEBFEB" w14:textId="77777777" w:rsidR="002639B3" w:rsidRPr="00D40442" w:rsidRDefault="002639B3" w:rsidP="000E2E2B">
            <w:pPr>
              <w:pStyle w:val="TableParagraph"/>
              <w:ind w:left="13"/>
              <w:rPr>
                <w:sz w:val="20"/>
                <w:szCs w:val="20"/>
              </w:rPr>
            </w:pPr>
            <w:r w:rsidRPr="00D40442">
              <w:rPr>
                <w:spacing w:val="-5"/>
                <w:sz w:val="20"/>
                <w:szCs w:val="20"/>
              </w:rPr>
              <w:t>186</w:t>
            </w:r>
          </w:p>
        </w:tc>
        <w:tc>
          <w:tcPr>
            <w:tcW w:w="1442" w:type="dxa"/>
          </w:tcPr>
          <w:p w14:paraId="01A57AE2" w14:textId="77777777" w:rsidR="002639B3" w:rsidRPr="00D40442" w:rsidRDefault="002639B3" w:rsidP="000E2E2B">
            <w:pPr>
              <w:pStyle w:val="TableParagraph"/>
              <w:rPr>
                <w:sz w:val="20"/>
                <w:szCs w:val="20"/>
              </w:rPr>
            </w:pPr>
            <w:r w:rsidRPr="00D40442">
              <w:rPr>
                <w:spacing w:val="-2"/>
                <w:sz w:val="20"/>
                <w:szCs w:val="20"/>
              </w:rPr>
              <w:t>2.044</w:t>
            </w:r>
          </w:p>
        </w:tc>
        <w:tc>
          <w:tcPr>
            <w:tcW w:w="946" w:type="dxa"/>
          </w:tcPr>
          <w:p w14:paraId="4467E1C7" w14:textId="77777777" w:rsidR="002639B3" w:rsidRPr="00D40442" w:rsidRDefault="002639B3"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604D798A" w14:textId="77777777" w:rsidR="002639B3" w:rsidRPr="00D40442" w:rsidRDefault="002639B3"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2639B3" w:rsidRPr="00D40442" w14:paraId="3F564B3A" w14:textId="77777777" w:rsidTr="000E2E2B">
        <w:trPr>
          <w:trHeight w:val="282"/>
        </w:trPr>
        <w:tc>
          <w:tcPr>
            <w:tcW w:w="1172" w:type="dxa"/>
          </w:tcPr>
          <w:p w14:paraId="0B8C94D7" w14:textId="77777777" w:rsidR="002639B3" w:rsidRPr="00D40442" w:rsidRDefault="002639B3" w:rsidP="000E2E2B">
            <w:pPr>
              <w:pStyle w:val="TableParagraph"/>
              <w:ind w:left="13"/>
              <w:rPr>
                <w:sz w:val="20"/>
                <w:szCs w:val="20"/>
              </w:rPr>
            </w:pPr>
            <w:r w:rsidRPr="00D40442">
              <w:rPr>
                <w:spacing w:val="-5"/>
                <w:sz w:val="20"/>
                <w:szCs w:val="20"/>
              </w:rPr>
              <w:t>196</w:t>
            </w:r>
          </w:p>
        </w:tc>
        <w:tc>
          <w:tcPr>
            <w:tcW w:w="1442" w:type="dxa"/>
          </w:tcPr>
          <w:p w14:paraId="2B36BEF1" w14:textId="77777777" w:rsidR="002639B3" w:rsidRPr="00D40442" w:rsidRDefault="002639B3" w:rsidP="000E2E2B">
            <w:pPr>
              <w:pStyle w:val="TableParagraph"/>
              <w:rPr>
                <w:sz w:val="20"/>
                <w:szCs w:val="20"/>
              </w:rPr>
            </w:pPr>
            <w:r w:rsidRPr="00D40442">
              <w:rPr>
                <w:spacing w:val="-2"/>
                <w:sz w:val="20"/>
                <w:szCs w:val="20"/>
              </w:rPr>
              <w:t>2.080</w:t>
            </w:r>
          </w:p>
        </w:tc>
        <w:tc>
          <w:tcPr>
            <w:tcW w:w="946" w:type="dxa"/>
          </w:tcPr>
          <w:p w14:paraId="6E47FE49" w14:textId="77777777" w:rsidR="002639B3" w:rsidRPr="00D40442" w:rsidRDefault="002639B3" w:rsidP="000E2E2B">
            <w:pPr>
              <w:pStyle w:val="TableParagraph"/>
              <w:rPr>
                <w:sz w:val="20"/>
                <w:szCs w:val="20"/>
              </w:rPr>
            </w:pPr>
            <w:r w:rsidRPr="00D40442">
              <w:rPr>
                <w:spacing w:val="-4"/>
                <w:sz w:val="20"/>
                <w:szCs w:val="20"/>
              </w:rPr>
              <w:t>0303</w:t>
            </w:r>
          </w:p>
        </w:tc>
        <w:tc>
          <w:tcPr>
            <w:tcW w:w="3385" w:type="dxa"/>
            <w:tcBorders>
              <w:right w:val="single" w:sz="4" w:space="0" w:color="000000"/>
            </w:tcBorders>
          </w:tcPr>
          <w:p w14:paraId="5AF33572" w14:textId="77777777" w:rsidR="002639B3" w:rsidRPr="00D40442" w:rsidRDefault="002639B3"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2639B3" w:rsidRPr="00D40442" w14:paraId="56D8DD64" w14:textId="77777777" w:rsidTr="000E2E2B">
        <w:trPr>
          <w:trHeight w:val="283"/>
        </w:trPr>
        <w:tc>
          <w:tcPr>
            <w:tcW w:w="1172" w:type="dxa"/>
            <w:tcBorders>
              <w:bottom w:val="single" w:sz="4" w:space="0" w:color="000000"/>
            </w:tcBorders>
          </w:tcPr>
          <w:p w14:paraId="6C90D0BA" w14:textId="77777777" w:rsidR="002639B3" w:rsidRPr="00D40442" w:rsidRDefault="002639B3" w:rsidP="000E2E2B">
            <w:pPr>
              <w:pStyle w:val="TableParagraph"/>
              <w:ind w:left="13"/>
              <w:rPr>
                <w:sz w:val="20"/>
                <w:szCs w:val="20"/>
              </w:rPr>
            </w:pPr>
            <w:r w:rsidRPr="00D40442">
              <w:rPr>
                <w:spacing w:val="-5"/>
                <w:sz w:val="20"/>
                <w:szCs w:val="20"/>
              </w:rPr>
              <w:t>169</w:t>
            </w:r>
          </w:p>
        </w:tc>
        <w:tc>
          <w:tcPr>
            <w:tcW w:w="1442" w:type="dxa"/>
            <w:tcBorders>
              <w:bottom w:val="single" w:sz="4" w:space="0" w:color="000000"/>
            </w:tcBorders>
          </w:tcPr>
          <w:p w14:paraId="0AA4558D" w14:textId="77777777" w:rsidR="002639B3" w:rsidRPr="00D40442" w:rsidRDefault="002639B3"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5D72BDF0" w14:textId="77777777" w:rsidR="002639B3" w:rsidRPr="00D40442" w:rsidRDefault="002639B3"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15ED977A" w14:textId="77777777" w:rsidR="002639B3" w:rsidRPr="00D40442" w:rsidRDefault="002639B3"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58B21666" w14:textId="77777777" w:rsidR="002639B3" w:rsidRPr="00D40442" w:rsidRDefault="002639B3" w:rsidP="002639B3">
      <w:pPr>
        <w:pStyle w:val="Ttulo1"/>
        <w:spacing w:line="360" w:lineRule="auto"/>
        <w:ind w:left="1690"/>
        <w:rPr>
          <w:rFonts w:ascii="Arial" w:hAnsi="Arial" w:cs="Arial"/>
          <w:b w:val="0"/>
          <w:bCs/>
          <w:sz w:val="20"/>
        </w:rPr>
      </w:pPr>
    </w:p>
    <w:p w14:paraId="4312356D" w14:textId="77777777" w:rsidR="002639B3" w:rsidRPr="00D40442" w:rsidRDefault="002639B3" w:rsidP="002639B3">
      <w:pPr>
        <w:pStyle w:val="Ttulo1"/>
        <w:ind w:left="1690"/>
        <w:rPr>
          <w:rFonts w:ascii="Arial" w:hAnsi="Arial" w:cs="Arial"/>
          <w:b w:val="0"/>
          <w:bCs/>
          <w:sz w:val="20"/>
        </w:rPr>
      </w:pPr>
      <w:r w:rsidRPr="00D40442">
        <w:rPr>
          <w:rFonts w:ascii="Arial" w:hAnsi="Arial" w:cs="Arial"/>
          <w:b w:val="0"/>
          <w:bCs/>
          <w:sz w:val="20"/>
        </w:rPr>
        <w:t>3.3.90.30</w:t>
      </w:r>
      <w:r w:rsidRPr="00D40442">
        <w:rPr>
          <w:rFonts w:ascii="Arial" w:hAnsi="Arial" w:cs="Arial"/>
          <w:b w:val="0"/>
          <w:bCs/>
          <w:spacing w:val="-1"/>
          <w:sz w:val="20"/>
        </w:rPr>
        <w:t xml:space="preserve"> </w:t>
      </w:r>
      <w:r w:rsidRPr="00D40442">
        <w:rPr>
          <w:rFonts w:ascii="Arial" w:hAnsi="Arial" w:cs="Arial"/>
          <w:b w:val="0"/>
          <w:bCs/>
          <w:sz w:val="20"/>
        </w:rPr>
        <w:t>–</w:t>
      </w:r>
      <w:r w:rsidRPr="00D40442">
        <w:rPr>
          <w:rFonts w:ascii="Arial" w:hAnsi="Arial" w:cs="Arial"/>
          <w:b w:val="0"/>
          <w:bCs/>
          <w:spacing w:val="-1"/>
          <w:sz w:val="20"/>
        </w:rPr>
        <w:t xml:space="preserve"> </w:t>
      </w:r>
      <w:r w:rsidRPr="00D40442">
        <w:rPr>
          <w:rFonts w:ascii="Arial" w:hAnsi="Arial" w:cs="Arial"/>
          <w:b w:val="0"/>
          <w:bCs/>
          <w:sz w:val="20"/>
        </w:rPr>
        <w:t xml:space="preserve">Material de </w:t>
      </w:r>
      <w:r w:rsidRPr="00D40442">
        <w:rPr>
          <w:rFonts w:ascii="Arial" w:hAnsi="Arial" w:cs="Arial"/>
          <w:b w:val="0"/>
          <w:bCs/>
          <w:spacing w:val="-2"/>
          <w:sz w:val="20"/>
        </w:rPr>
        <w:t>Consumo:</w:t>
      </w:r>
    </w:p>
    <w:tbl>
      <w:tblPr>
        <w:tblW w:w="0" w:type="auto"/>
        <w:tblInd w:w="17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72"/>
        <w:gridCol w:w="1442"/>
        <w:gridCol w:w="946"/>
        <w:gridCol w:w="3385"/>
      </w:tblGrid>
      <w:tr w:rsidR="002639B3" w:rsidRPr="00D40442" w14:paraId="436BF11D" w14:textId="77777777" w:rsidTr="000E2E2B">
        <w:trPr>
          <w:trHeight w:val="323"/>
        </w:trPr>
        <w:tc>
          <w:tcPr>
            <w:tcW w:w="1172" w:type="dxa"/>
            <w:tcBorders>
              <w:bottom w:val="nil"/>
            </w:tcBorders>
            <w:shd w:val="clear" w:color="auto" w:fill="000000"/>
          </w:tcPr>
          <w:p w14:paraId="2C985F6E" w14:textId="77777777" w:rsidR="002639B3" w:rsidRPr="00D40442" w:rsidRDefault="002639B3" w:rsidP="000E2E2B">
            <w:pPr>
              <w:pStyle w:val="TableParagraph"/>
              <w:spacing w:before="4"/>
              <w:ind w:left="13"/>
              <w:rPr>
                <w:b/>
                <w:sz w:val="20"/>
                <w:szCs w:val="20"/>
              </w:rPr>
            </w:pPr>
            <w:r w:rsidRPr="00D40442">
              <w:rPr>
                <w:b/>
                <w:color w:val="FFFFFF"/>
                <w:spacing w:val="-2"/>
                <w:sz w:val="20"/>
                <w:szCs w:val="20"/>
              </w:rPr>
              <w:t>DESPESA</w:t>
            </w:r>
          </w:p>
        </w:tc>
        <w:tc>
          <w:tcPr>
            <w:tcW w:w="1442" w:type="dxa"/>
            <w:tcBorders>
              <w:bottom w:val="nil"/>
            </w:tcBorders>
            <w:shd w:val="clear" w:color="auto" w:fill="000000"/>
          </w:tcPr>
          <w:p w14:paraId="6C91C7B7" w14:textId="77777777" w:rsidR="002639B3" w:rsidRPr="00D40442" w:rsidRDefault="002639B3" w:rsidP="000E2E2B">
            <w:pPr>
              <w:pStyle w:val="TableParagraph"/>
              <w:spacing w:before="4"/>
              <w:rPr>
                <w:b/>
                <w:sz w:val="20"/>
                <w:szCs w:val="20"/>
              </w:rPr>
            </w:pPr>
            <w:r w:rsidRPr="00D40442">
              <w:rPr>
                <w:b/>
                <w:color w:val="FFFFFF"/>
                <w:spacing w:val="-2"/>
                <w:sz w:val="20"/>
                <w:szCs w:val="20"/>
              </w:rPr>
              <w:t>Proj.Ativid.</w:t>
            </w:r>
          </w:p>
        </w:tc>
        <w:tc>
          <w:tcPr>
            <w:tcW w:w="946" w:type="dxa"/>
            <w:tcBorders>
              <w:bottom w:val="nil"/>
            </w:tcBorders>
            <w:shd w:val="clear" w:color="auto" w:fill="000000"/>
          </w:tcPr>
          <w:p w14:paraId="2FA79FA2" w14:textId="77777777" w:rsidR="002639B3" w:rsidRPr="00D40442" w:rsidRDefault="002639B3" w:rsidP="000E2E2B">
            <w:pPr>
              <w:pStyle w:val="TableParagraph"/>
              <w:spacing w:before="4"/>
              <w:rPr>
                <w:b/>
                <w:sz w:val="20"/>
                <w:szCs w:val="20"/>
              </w:rPr>
            </w:pPr>
            <w:r w:rsidRPr="00D40442">
              <w:rPr>
                <w:b/>
                <w:color w:val="FFFFFF"/>
                <w:spacing w:val="-2"/>
                <w:sz w:val="20"/>
                <w:szCs w:val="20"/>
              </w:rPr>
              <w:t>FONTE</w:t>
            </w:r>
          </w:p>
        </w:tc>
        <w:tc>
          <w:tcPr>
            <w:tcW w:w="3385" w:type="dxa"/>
            <w:tcBorders>
              <w:bottom w:val="nil"/>
              <w:right w:val="single" w:sz="4" w:space="0" w:color="000000"/>
            </w:tcBorders>
            <w:shd w:val="clear" w:color="auto" w:fill="000000"/>
          </w:tcPr>
          <w:p w14:paraId="4CA3CFE9" w14:textId="77777777" w:rsidR="002639B3" w:rsidRPr="00D40442" w:rsidRDefault="002639B3" w:rsidP="000E2E2B">
            <w:pPr>
              <w:pStyle w:val="TableParagraph"/>
              <w:spacing w:before="4"/>
              <w:ind w:left="866"/>
              <w:rPr>
                <w:b/>
                <w:sz w:val="20"/>
                <w:szCs w:val="20"/>
              </w:rPr>
            </w:pPr>
            <w:r w:rsidRPr="00D40442">
              <w:rPr>
                <w:b/>
                <w:color w:val="FFFFFF"/>
                <w:sz w:val="20"/>
                <w:szCs w:val="20"/>
              </w:rPr>
              <w:t>NOME</w:t>
            </w:r>
            <w:r w:rsidRPr="00D40442">
              <w:rPr>
                <w:b/>
                <w:color w:val="FFFFFF"/>
                <w:spacing w:val="-1"/>
                <w:sz w:val="20"/>
                <w:szCs w:val="20"/>
              </w:rPr>
              <w:t xml:space="preserve"> </w:t>
            </w:r>
            <w:r w:rsidRPr="00D40442">
              <w:rPr>
                <w:b/>
                <w:color w:val="FFFFFF"/>
                <w:spacing w:val="-2"/>
                <w:sz w:val="20"/>
                <w:szCs w:val="20"/>
              </w:rPr>
              <w:t>RECURSO</w:t>
            </w:r>
          </w:p>
        </w:tc>
      </w:tr>
      <w:tr w:rsidR="002639B3" w:rsidRPr="00D40442" w14:paraId="3A65CBA0" w14:textId="77777777" w:rsidTr="000E2E2B">
        <w:trPr>
          <w:trHeight w:val="276"/>
        </w:trPr>
        <w:tc>
          <w:tcPr>
            <w:tcW w:w="1172" w:type="dxa"/>
          </w:tcPr>
          <w:p w14:paraId="1F0DCCB7" w14:textId="77777777" w:rsidR="002639B3" w:rsidRPr="00D40442" w:rsidRDefault="002639B3" w:rsidP="000E2E2B">
            <w:pPr>
              <w:pStyle w:val="TableParagraph"/>
              <w:spacing w:line="240" w:lineRule="exact"/>
              <w:ind w:left="13"/>
              <w:rPr>
                <w:sz w:val="20"/>
                <w:szCs w:val="20"/>
              </w:rPr>
            </w:pPr>
            <w:r w:rsidRPr="00D40442">
              <w:rPr>
                <w:spacing w:val="-5"/>
                <w:sz w:val="20"/>
                <w:szCs w:val="20"/>
              </w:rPr>
              <w:t>180</w:t>
            </w:r>
          </w:p>
        </w:tc>
        <w:tc>
          <w:tcPr>
            <w:tcW w:w="1442" w:type="dxa"/>
          </w:tcPr>
          <w:p w14:paraId="6F734086" w14:textId="77777777" w:rsidR="002639B3" w:rsidRPr="00D40442" w:rsidRDefault="002639B3" w:rsidP="000E2E2B">
            <w:pPr>
              <w:pStyle w:val="TableParagraph"/>
              <w:spacing w:line="240" w:lineRule="exact"/>
              <w:rPr>
                <w:sz w:val="20"/>
                <w:szCs w:val="20"/>
              </w:rPr>
            </w:pPr>
            <w:r w:rsidRPr="00D40442">
              <w:rPr>
                <w:spacing w:val="-2"/>
                <w:sz w:val="20"/>
                <w:szCs w:val="20"/>
              </w:rPr>
              <w:t>2.044</w:t>
            </w:r>
          </w:p>
        </w:tc>
        <w:tc>
          <w:tcPr>
            <w:tcW w:w="946" w:type="dxa"/>
          </w:tcPr>
          <w:p w14:paraId="337F4FCA" w14:textId="77777777" w:rsidR="002639B3" w:rsidRPr="00D40442" w:rsidRDefault="002639B3" w:rsidP="000E2E2B">
            <w:pPr>
              <w:pStyle w:val="TableParagraph"/>
              <w:spacing w:line="240" w:lineRule="exact"/>
              <w:rPr>
                <w:sz w:val="20"/>
                <w:szCs w:val="20"/>
              </w:rPr>
            </w:pPr>
            <w:r w:rsidRPr="00D40442">
              <w:rPr>
                <w:spacing w:val="-4"/>
                <w:sz w:val="20"/>
                <w:szCs w:val="20"/>
              </w:rPr>
              <w:t>0303</w:t>
            </w:r>
          </w:p>
        </w:tc>
        <w:tc>
          <w:tcPr>
            <w:tcW w:w="3385" w:type="dxa"/>
            <w:tcBorders>
              <w:right w:val="single" w:sz="4" w:space="0" w:color="000000"/>
            </w:tcBorders>
          </w:tcPr>
          <w:p w14:paraId="3624BCA5" w14:textId="77777777" w:rsidR="002639B3" w:rsidRPr="00D40442" w:rsidRDefault="002639B3" w:rsidP="000E2E2B">
            <w:pPr>
              <w:pStyle w:val="TableParagraph"/>
              <w:spacing w:line="240" w:lineRule="exact"/>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r w:rsidR="002639B3" w:rsidRPr="00D40442" w14:paraId="0C7EB37B" w14:textId="77777777" w:rsidTr="000E2E2B">
        <w:trPr>
          <w:trHeight w:val="282"/>
        </w:trPr>
        <w:tc>
          <w:tcPr>
            <w:tcW w:w="1172" w:type="dxa"/>
          </w:tcPr>
          <w:p w14:paraId="6E41901D" w14:textId="77777777" w:rsidR="002639B3" w:rsidRPr="00D40442" w:rsidRDefault="002639B3" w:rsidP="000E2E2B">
            <w:pPr>
              <w:pStyle w:val="TableParagraph"/>
              <w:ind w:left="13"/>
              <w:rPr>
                <w:sz w:val="20"/>
                <w:szCs w:val="20"/>
              </w:rPr>
            </w:pPr>
            <w:r w:rsidRPr="00D40442">
              <w:rPr>
                <w:spacing w:val="-5"/>
                <w:sz w:val="20"/>
                <w:szCs w:val="20"/>
              </w:rPr>
              <w:t>180</w:t>
            </w:r>
          </w:p>
        </w:tc>
        <w:tc>
          <w:tcPr>
            <w:tcW w:w="1442" w:type="dxa"/>
          </w:tcPr>
          <w:p w14:paraId="6442A451" w14:textId="77777777" w:rsidR="002639B3" w:rsidRPr="00D40442" w:rsidRDefault="002639B3" w:rsidP="000E2E2B">
            <w:pPr>
              <w:pStyle w:val="TableParagraph"/>
              <w:rPr>
                <w:sz w:val="20"/>
                <w:szCs w:val="20"/>
              </w:rPr>
            </w:pPr>
            <w:r w:rsidRPr="00D40442">
              <w:rPr>
                <w:spacing w:val="-2"/>
                <w:sz w:val="20"/>
                <w:szCs w:val="20"/>
              </w:rPr>
              <w:t>2.044</w:t>
            </w:r>
          </w:p>
        </w:tc>
        <w:tc>
          <w:tcPr>
            <w:tcW w:w="946" w:type="dxa"/>
          </w:tcPr>
          <w:p w14:paraId="6BA693F6" w14:textId="77777777" w:rsidR="002639B3" w:rsidRPr="00D40442" w:rsidRDefault="002639B3"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70872AB7" w14:textId="77777777" w:rsidR="002639B3" w:rsidRPr="00D40442" w:rsidRDefault="002639B3"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2639B3" w:rsidRPr="00D40442" w14:paraId="1D9F7620" w14:textId="77777777" w:rsidTr="000E2E2B">
        <w:trPr>
          <w:trHeight w:val="282"/>
        </w:trPr>
        <w:tc>
          <w:tcPr>
            <w:tcW w:w="1172" w:type="dxa"/>
          </w:tcPr>
          <w:p w14:paraId="73B8390B" w14:textId="77777777" w:rsidR="002639B3" w:rsidRPr="00D40442" w:rsidRDefault="002639B3" w:rsidP="000E2E2B">
            <w:pPr>
              <w:pStyle w:val="TableParagraph"/>
              <w:ind w:left="13"/>
              <w:rPr>
                <w:sz w:val="20"/>
                <w:szCs w:val="20"/>
              </w:rPr>
            </w:pPr>
            <w:r w:rsidRPr="00D40442">
              <w:rPr>
                <w:spacing w:val="-5"/>
                <w:sz w:val="20"/>
                <w:szCs w:val="20"/>
              </w:rPr>
              <w:t>193</w:t>
            </w:r>
          </w:p>
        </w:tc>
        <w:tc>
          <w:tcPr>
            <w:tcW w:w="1442" w:type="dxa"/>
          </w:tcPr>
          <w:p w14:paraId="7D714025" w14:textId="77777777" w:rsidR="002639B3" w:rsidRPr="00D40442" w:rsidRDefault="002639B3" w:rsidP="000E2E2B">
            <w:pPr>
              <w:pStyle w:val="TableParagraph"/>
              <w:rPr>
                <w:sz w:val="20"/>
                <w:szCs w:val="20"/>
              </w:rPr>
            </w:pPr>
            <w:r w:rsidRPr="00D40442">
              <w:rPr>
                <w:spacing w:val="-2"/>
                <w:sz w:val="20"/>
                <w:szCs w:val="20"/>
              </w:rPr>
              <w:t>2.080</w:t>
            </w:r>
          </w:p>
        </w:tc>
        <w:tc>
          <w:tcPr>
            <w:tcW w:w="946" w:type="dxa"/>
          </w:tcPr>
          <w:p w14:paraId="7CB6D408" w14:textId="77777777" w:rsidR="002639B3" w:rsidRPr="00D40442" w:rsidRDefault="002639B3" w:rsidP="000E2E2B">
            <w:pPr>
              <w:pStyle w:val="TableParagraph"/>
              <w:rPr>
                <w:sz w:val="20"/>
                <w:szCs w:val="20"/>
              </w:rPr>
            </w:pPr>
            <w:r w:rsidRPr="00D40442">
              <w:rPr>
                <w:spacing w:val="-4"/>
                <w:sz w:val="20"/>
                <w:szCs w:val="20"/>
              </w:rPr>
              <w:t>0494</w:t>
            </w:r>
          </w:p>
        </w:tc>
        <w:tc>
          <w:tcPr>
            <w:tcW w:w="3385" w:type="dxa"/>
            <w:tcBorders>
              <w:right w:val="single" w:sz="4" w:space="0" w:color="000000"/>
            </w:tcBorders>
          </w:tcPr>
          <w:p w14:paraId="0CF13C35" w14:textId="77777777" w:rsidR="002639B3" w:rsidRPr="00D40442" w:rsidRDefault="002639B3" w:rsidP="000E2E2B">
            <w:pPr>
              <w:pStyle w:val="TableParagraph"/>
              <w:ind w:left="108"/>
              <w:rPr>
                <w:sz w:val="20"/>
                <w:szCs w:val="20"/>
              </w:rPr>
            </w:pPr>
            <w:r w:rsidRPr="00D40442">
              <w:rPr>
                <w:sz w:val="20"/>
                <w:szCs w:val="20"/>
              </w:rPr>
              <w:t>Atenção</w:t>
            </w:r>
            <w:r w:rsidRPr="00D40442">
              <w:rPr>
                <w:spacing w:val="-2"/>
                <w:sz w:val="20"/>
                <w:szCs w:val="20"/>
              </w:rPr>
              <w:t xml:space="preserve"> Básica</w:t>
            </w:r>
          </w:p>
        </w:tc>
      </w:tr>
      <w:tr w:rsidR="002639B3" w:rsidRPr="00D40442" w14:paraId="579D7763" w14:textId="77777777" w:rsidTr="000E2E2B">
        <w:trPr>
          <w:trHeight w:val="277"/>
        </w:trPr>
        <w:tc>
          <w:tcPr>
            <w:tcW w:w="1172" w:type="dxa"/>
            <w:tcBorders>
              <w:bottom w:val="single" w:sz="4" w:space="0" w:color="000000"/>
            </w:tcBorders>
          </w:tcPr>
          <w:p w14:paraId="09837E4C" w14:textId="77777777" w:rsidR="002639B3" w:rsidRPr="00D40442" w:rsidRDefault="002639B3" w:rsidP="000E2E2B">
            <w:pPr>
              <w:pStyle w:val="TableParagraph"/>
              <w:ind w:left="13"/>
              <w:rPr>
                <w:sz w:val="20"/>
                <w:szCs w:val="20"/>
              </w:rPr>
            </w:pPr>
            <w:r w:rsidRPr="00D40442">
              <w:rPr>
                <w:spacing w:val="-5"/>
                <w:sz w:val="20"/>
                <w:szCs w:val="20"/>
              </w:rPr>
              <w:t>164</w:t>
            </w:r>
          </w:p>
        </w:tc>
        <w:tc>
          <w:tcPr>
            <w:tcW w:w="1442" w:type="dxa"/>
            <w:tcBorders>
              <w:bottom w:val="single" w:sz="4" w:space="0" w:color="000000"/>
            </w:tcBorders>
          </w:tcPr>
          <w:p w14:paraId="1490E6D4" w14:textId="77777777" w:rsidR="002639B3" w:rsidRPr="00D40442" w:rsidRDefault="002639B3" w:rsidP="000E2E2B">
            <w:pPr>
              <w:pStyle w:val="TableParagraph"/>
              <w:rPr>
                <w:sz w:val="20"/>
                <w:szCs w:val="20"/>
              </w:rPr>
            </w:pPr>
            <w:r w:rsidRPr="00D40442">
              <w:rPr>
                <w:spacing w:val="-2"/>
                <w:sz w:val="20"/>
                <w:szCs w:val="20"/>
              </w:rPr>
              <w:t>2.042</w:t>
            </w:r>
          </w:p>
        </w:tc>
        <w:tc>
          <w:tcPr>
            <w:tcW w:w="946" w:type="dxa"/>
            <w:tcBorders>
              <w:bottom w:val="single" w:sz="4" w:space="0" w:color="000000"/>
            </w:tcBorders>
          </w:tcPr>
          <w:p w14:paraId="15F415DB" w14:textId="77777777" w:rsidR="002639B3" w:rsidRPr="00D40442" w:rsidRDefault="002639B3" w:rsidP="000E2E2B">
            <w:pPr>
              <w:pStyle w:val="TableParagraph"/>
              <w:rPr>
                <w:sz w:val="20"/>
                <w:szCs w:val="20"/>
              </w:rPr>
            </w:pPr>
            <w:r w:rsidRPr="00D40442">
              <w:rPr>
                <w:spacing w:val="-4"/>
                <w:sz w:val="20"/>
                <w:szCs w:val="20"/>
              </w:rPr>
              <w:t>0303</w:t>
            </w:r>
          </w:p>
        </w:tc>
        <w:tc>
          <w:tcPr>
            <w:tcW w:w="3385" w:type="dxa"/>
            <w:tcBorders>
              <w:bottom w:val="single" w:sz="4" w:space="0" w:color="000000"/>
              <w:right w:val="single" w:sz="4" w:space="0" w:color="000000"/>
            </w:tcBorders>
          </w:tcPr>
          <w:p w14:paraId="4FF726EF" w14:textId="77777777" w:rsidR="002639B3" w:rsidRPr="00D40442" w:rsidRDefault="002639B3" w:rsidP="000E2E2B">
            <w:pPr>
              <w:pStyle w:val="TableParagraph"/>
              <w:ind w:left="108"/>
              <w:rPr>
                <w:sz w:val="20"/>
                <w:szCs w:val="20"/>
              </w:rPr>
            </w:pPr>
            <w:r w:rsidRPr="00D40442">
              <w:rPr>
                <w:sz w:val="20"/>
                <w:szCs w:val="20"/>
              </w:rPr>
              <w:t>Saúde</w:t>
            </w:r>
            <w:r w:rsidRPr="00D40442">
              <w:rPr>
                <w:spacing w:val="-4"/>
                <w:sz w:val="20"/>
                <w:szCs w:val="20"/>
              </w:rPr>
              <w:t xml:space="preserve"> </w:t>
            </w:r>
            <w:r w:rsidRPr="00D40442">
              <w:rPr>
                <w:sz w:val="20"/>
                <w:szCs w:val="20"/>
              </w:rPr>
              <w:t xml:space="preserve">– Mínimo 15% </w:t>
            </w:r>
            <w:r w:rsidRPr="00D40442">
              <w:rPr>
                <w:spacing w:val="-2"/>
                <w:sz w:val="20"/>
                <w:szCs w:val="20"/>
              </w:rPr>
              <w:t>CF/88</w:t>
            </w:r>
          </w:p>
        </w:tc>
      </w:tr>
    </w:tbl>
    <w:p w14:paraId="44220EAB" w14:textId="7777777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2"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3"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4"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lastRenderedPageBreak/>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5"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6"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7" w:anchor="art8§2" w:history="1">
        <w:r w:rsidR="00887662" w:rsidRPr="007C65C9">
          <w:rPr>
            <w:rStyle w:val="Hyperlink"/>
          </w:rPr>
          <w:t>art. 8º, §2º, da Lei n. 12.527, de 2011</w:t>
        </w:r>
      </w:hyperlink>
      <w:r w:rsidR="00887662" w:rsidRPr="007C65C9">
        <w:t xml:space="preserve">, c/c </w:t>
      </w:r>
      <w:hyperlink r:id="rId58"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9"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0"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FA6690">
      <w:pPr>
        <w:pStyle w:val="Nvel01-SemNumerao"/>
      </w:pPr>
      <w:r w:rsidRPr="00780F13">
        <w:t>Fiscalização</w:t>
      </w:r>
    </w:p>
    <w:p w14:paraId="2856581A" w14:textId="77777777" w:rsidR="00FA6690" w:rsidRPr="00D40442" w:rsidRDefault="00FA6690" w:rsidP="00FA6690">
      <w:pPr>
        <w:suppressAutoHyphens w:val="0"/>
        <w:jc w:val="both"/>
        <w:rPr>
          <w:rFonts w:ascii="Arial" w:hAnsi="Arial" w:cs="Arial"/>
          <w:sz w:val="20"/>
          <w:szCs w:val="20"/>
          <w:lang w:eastAsia="pt-BR"/>
        </w:rPr>
      </w:pPr>
      <w:r w:rsidRPr="00D40442">
        <w:rPr>
          <w:rFonts w:ascii="Arial" w:hAnsi="Arial" w:cs="Arial"/>
          <w:sz w:val="20"/>
          <w:szCs w:val="20"/>
          <w:lang w:eastAsia="pt-BR"/>
        </w:rPr>
        <w:t>A gestão do contrato será realizada pela Secretaria de Saúde, Sra.</w:t>
      </w:r>
      <w:r w:rsidRPr="00D40442">
        <w:rPr>
          <w:rFonts w:ascii="Arial" w:hAnsi="Arial" w:cs="Arial"/>
          <w:sz w:val="20"/>
          <w:szCs w:val="20"/>
        </w:rPr>
        <w:t xml:space="preserve"> Natalia Dillio Ferin;</w:t>
      </w:r>
    </w:p>
    <w:p w14:paraId="137E9A37" w14:textId="77777777" w:rsidR="00FA6690" w:rsidRPr="00D40442" w:rsidRDefault="00FA6690" w:rsidP="00FA6690">
      <w:pPr>
        <w:suppressAutoHyphens w:val="0"/>
        <w:jc w:val="both"/>
        <w:rPr>
          <w:rFonts w:ascii="Arial" w:hAnsi="Arial" w:cs="Arial"/>
          <w:sz w:val="20"/>
          <w:szCs w:val="20"/>
          <w:lang w:eastAsia="pt-BR"/>
        </w:rPr>
      </w:pPr>
      <w:r w:rsidRPr="00D40442">
        <w:rPr>
          <w:rFonts w:ascii="Arial" w:hAnsi="Arial" w:cs="Arial"/>
          <w:sz w:val="20"/>
          <w:szCs w:val="20"/>
          <w:lang w:eastAsia="pt-BR"/>
        </w:rPr>
        <w:t xml:space="preserve">A fiscalização administrativa será realizada pela Diretora Administrativa da Secretária de Saúde, </w:t>
      </w:r>
      <w:r w:rsidRPr="00D40442">
        <w:rPr>
          <w:rFonts w:ascii="Arial" w:hAnsi="Arial" w:cs="Arial"/>
          <w:sz w:val="20"/>
          <w:szCs w:val="20"/>
        </w:rPr>
        <w:t>Sra.</w:t>
      </w:r>
      <w:r w:rsidRPr="00D40442">
        <w:rPr>
          <w:rFonts w:ascii="Arial" w:hAnsi="Arial" w:cs="Arial"/>
          <w:sz w:val="20"/>
          <w:szCs w:val="20"/>
          <w:lang w:eastAsia="pt-BR"/>
        </w:rPr>
        <w:t xml:space="preserve"> Jéssika Cardoso Baldin;</w:t>
      </w:r>
    </w:p>
    <w:p w14:paraId="7AEEEF5E" w14:textId="77777777" w:rsidR="00FA6690" w:rsidRPr="00D40442" w:rsidRDefault="00FA6690" w:rsidP="00FA6690">
      <w:pPr>
        <w:suppressAutoHyphens w:val="0"/>
        <w:jc w:val="both"/>
        <w:rPr>
          <w:rFonts w:ascii="Arial" w:hAnsi="Arial" w:cs="Arial"/>
          <w:sz w:val="20"/>
          <w:szCs w:val="20"/>
          <w:lang w:eastAsia="pt-BR"/>
        </w:rPr>
      </w:pPr>
      <w:r w:rsidRPr="00D40442">
        <w:rPr>
          <w:rFonts w:ascii="Arial" w:hAnsi="Arial" w:cs="Arial"/>
          <w:sz w:val="20"/>
          <w:szCs w:val="20"/>
        </w:rPr>
        <w:t>A fiscalização técnica será desempenhada pela Diretora de Assistência em Saúde, Sra. Paola Samira Nabarrete Pineli;</w:t>
      </w:r>
    </w:p>
    <w:p w14:paraId="3B61DC9D" w14:textId="0FC158DD" w:rsidR="00FA6690" w:rsidRPr="00D40442" w:rsidRDefault="00FA6690" w:rsidP="00FA6690">
      <w:pPr>
        <w:jc w:val="both"/>
        <w:rPr>
          <w:rStyle w:val="Hyperlink"/>
          <w:rFonts w:ascii="Arial" w:eastAsia="Lucida Sans Unicode" w:hAnsi="Arial" w:cs="Arial"/>
          <w:sz w:val="20"/>
          <w:szCs w:val="20"/>
          <w:lang w:eastAsia="pt-BR"/>
        </w:rPr>
      </w:pPr>
      <w:r w:rsidRPr="00D40442">
        <w:rPr>
          <w:rFonts w:ascii="Arial" w:hAnsi="Arial" w:cs="Arial"/>
          <w:sz w:val="20"/>
          <w:szCs w:val="20"/>
          <w:lang w:eastAsia="pt-BR"/>
        </w:rPr>
        <w:t xml:space="preserve">A </w:t>
      </w:r>
      <w:r w:rsidRPr="00D40442">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E1ACCC6" w14:textId="2DFAC5CD" w:rsidR="00510D18" w:rsidRPr="00780F13" w:rsidRDefault="00510D18" w:rsidP="00FA6690">
      <w:pPr>
        <w:pStyle w:val="Nvel01-SemNumerao"/>
      </w:pPr>
      <w:r w:rsidRPr="00780F13">
        <w:lastRenderedPageBreak/>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FA6690">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FA6690">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58A03689" w14:textId="77777777" w:rsidR="00C32592" w:rsidRDefault="00C32592" w:rsidP="002738C0">
      <w:pPr>
        <w:jc w:val="center"/>
        <w:rPr>
          <w:rFonts w:ascii="Arial" w:hAnsi="Arial" w:cs="Arial"/>
          <w:b/>
          <w:sz w:val="18"/>
          <w:szCs w:val="18"/>
        </w:rPr>
      </w:pPr>
    </w:p>
    <w:p w14:paraId="123336C5" w14:textId="77777777" w:rsidR="00C32592" w:rsidRDefault="00C32592" w:rsidP="002738C0">
      <w:pPr>
        <w:jc w:val="center"/>
        <w:rPr>
          <w:rFonts w:ascii="Arial" w:hAnsi="Arial" w:cs="Arial"/>
          <w:b/>
          <w:sz w:val="18"/>
          <w:szCs w:val="18"/>
        </w:rPr>
      </w:pPr>
    </w:p>
    <w:p w14:paraId="2C65CBF0" w14:textId="77777777" w:rsidR="00A63BE8" w:rsidRDefault="00A63BE8" w:rsidP="002738C0">
      <w:pPr>
        <w:jc w:val="center"/>
        <w:rPr>
          <w:rFonts w:ascii="Arial" w:hAnsi="Arial" w:cs="Arial"/>
          <w:b/>
          <w:sz w:val="18"/>
          <w:szCs w:val="18"/>
        </w:rPr>
      </w:pPr>
    </w:p>
    <w:p w14:paraId="329B2E37" w14:textId="77777777" w:rsidR="00A63BE8" w:rsidRDefault="00A63BE8" w:rsidP="002738C0">
      <w:pPr>
        <w:jc w:val="center"/>
        <w:rPr>
          <w:rFonts w:ascii="Arial" w:hAnsi="Arial" w:cs="Arial"/>
          <w:b/>
          <w:sz w:val="18"/>
          <w:szCs w:val="18"/>
        </w:rPr>
      </w:pPr>
    </w:p>
    <w:p w14:paraId="31FB83BD" w14:textId="77777777" w:rsidR="00A63BE8" w:rsidRDefault="00A63BE8" w:rsidP="002738C0">
      <w:pPr>
        <w:jc w:val="center"/>
        <w:rPr>
          <w:rFonts w:ascii="Arial" w:hAnsi="Arial" w:cs="Arial"/>
          <w:b/>
          <w:sz w:val="18"/>
          <w:szCs w:val="18"/>
        </w:rPr>
      </w:pPr>
    </w:p>
    <w:p w14:paraId="3EB16F7C" w14:textId="77777777" w:rsidR="00A63BE8" w:rsidRDefault="00A63BE8" w:rsidP="002738C0">
      <w:pPr>
        <w:jc w:val="center"/>
        <w:rPr>
          <w:rFonts w:ascii="Arial" w:hAnsi="Arial" w:cs="Arial"/>
          <w:b/>
          <w:sz w:val="18"/>
          <w:szCs w:val="18"/>
        </w:rPr>
      </w:pPr>
    </w:p>
    <w:p w14:paraId="2A3F26FB" w14:textId="77777777" w:rsidR="00A63BE8" w:rsidRDefault="00A63BE8" w:rsidP="002738C0">
      <w:pPr>
        <w:jc w:val="center"/>
        <w:rPr>
          <w:rFonts w:ascii="Arial" w:hAnsi="Arial" w:cs="Arial"/>
          <w:b/>
          <w:sz w:val="18"/>
          <w:szCs w:val="18"/>
        </w:rPr>
      </w:pPr>
    </w:p>
    <w:p w14:paraId="1E0ED019" w14:textId="77777777" w:rsidR="00A63BE8" w:rsidRDefault="00A63BE8" w:rsidP="002738C0">
      <w:pPr>
        <w:jc w:val="center"/>
        <w:rPr>
          <w:rFonts w:ascii="Arial" w:hAnsi="Arial" w:cs="Arial"/>
          <w:b/>
          <w:sz w:val="18"/>
          <w:szCs w:val="18"/>
        </w:rPr>
      </w:pPr>
    </w:p>
    <w:p w14:paraId="1A3EB95D" w14:textId="77777777" w:rsidR="00A63BE8" w:rsidRDefault="00A63BE8" w:rsidP="002738C0">
      <w:pPr>
        <w:jc w:val="center"/>
        <w:rPr>
          <w:rFonts w:ascii="Arial" w:hAnsi="Arial" w:cs="Arial"/>
          <w:b/>
          <w:sz w:val="18"/>
          <w:szCs w:val="18"/>
        </w:rPr>
      </w:pPr>
    </w:p>
    <w:p w14:paraId="5D3CA0CC" w14:textId="77777777" w:rsidR="00A63BE8" w:rsidRDefault="00A63BE8" w:rsidP="002738C0">
      <w:pPr>
        <w:jc w:val="center"/>
        <w:rPr>
          <w:rFonts w:ascii="Arial" w:hAnsi="Arial" w:cs="Arial"/>
          <w:b/>
          <w:sz w:val="18"/>
          <w:szCs w:val="18"/>
        </w:rPr>
      </w:pPr>
    </w:p>
    <w:p w14:paraId="452D9CF2" w14:textId="77777777" w:rsidR="00A63BE8" w:rsidRDefault="00A63BE8" w:rsidP="002738C0">
      <w:pPr>
        <w:jc w:val="center"/>
        <w:rPr>
          <w:rFonts w:ascii="Arial" w:hAnsi="Arial" w:cs="Arial"/>
          <w:b/>
          <w:sz w:val="18"/>
          <w:szCs w:val="18"/>
        </w:rPr>
      </w:pPr>
    </w:p>
    <w:p w14:paraId="27B23E22" w14:textId="77777777" w:rsidR="00A63BE8" w:rsidRDefault="00A63BE8" w:rsidP="002738C0">
      <w:pPr>
        <w:jc w:val="center"/>
        <w:rPr>
          <w:rFonts w:ascii="Arial" w:hAnsi="Arial" w:cs="Arial"/>
          <w:b/>
          <w:sz w:val="18"/>
          <w:szCs w:val="18"/>
        </w:rPr>
      </w:pPr>
    </w:p>
    <w:p w14:paraId="1A3052AD" w14:textId="77777777" w:rsidR="00A63BE8" w:rsidRDefault="00A63BE8" w:rsidP="002738C0">
      <w:pPr>
        <w:jc w:val="center"/>
        <w:rPr>
          <w:rFonts w:ascii="Arial" w:hAnsi="Arial" w:cs="Arial"/>
          <w:b/>
          <w:sz w:val="18"/>
          <w:szCs w:val="18"/>
        </w:rPr>
      </w:pPr>
    </w:p>
    <w:p w14:paraId="1EE5BD9E" w14:textId="77777777" w:rsidR="00A63BE8" w:rsidRDefault="00A63BE8" w:rsidP="002738C0">
      <w:pPr>
        <w:jc w:val="center"/>
        <w:rPr>
          <w:rFonts w:ascii="Arial" w:hAnsi="Arial" w:cs="Arial"/>
          <w:b/>
          <w:sz w:val="18"/>
          <w:szCs w:val="18"/>
        </w:rPr>
      </w:pPr>
    </w:p>
    <w:p w14:paraId="445830F4" w14:textId="77777777" w:rsidR="00A63BE8" w:rsidRDefault="00A63BE8" w:rsidP="002738C0">
      <w:pPr>
        <w:jc w:val="center"/>
        <w:rPr>
          <w:rFonts w:ascii="Arial" w:hAnsi="Arial" w:cs="Arial"/>
          <w:b/>
          <w:sz w:val="18"/>
          <w:szCs w:val="18"/>
        </w:rPr>
      </w:pPr>
    </w:p>
    <w:p w14:paraId="67C9E35A" w14:textId="77777777" w:rsidR="00A63BE8" w:rsidRDefault="00A63BE8" w:rsidP="002738C0">
      <w:pPr>
        <w:jc w:val="center"/>
        <w:rPr>
          <w:rFonts w:ascii="Arial" w:hAnsi="Arial" w:cs="Arial"/>
          <w:b/>
          <w:sz w:val="18"/>
          <w:szCs w:val="18"/>
        </w:rPr>
      </w:pPr>
    </w:p>
    <w:p w14:paraId="4698EF86" w14:textId="77777777" w:rsidR="00A63BE8" w:rsidRDefault="00A63BE8" w:rsidP="002738C0">
      <w:pPr>
        <w:jc w:val="center"/>
        <w:rPr>
          <w:rFonts w:ascii="Arial" w:hAnsi="Arial" w:cs="Arial"/>
          <w:b/>
          <w:sz w:val="18"/>
          <w:szCs w:val="18"/>
        </w:rPr>
      </w:pPr>
    </w:p>
    <w:p w14:paraId="00DADE07" w14:textId="77777777" w:rsidR="00A63BE8" w:rsidRDefault="00A63BE8" w:rsidP="002738C0">
      <w:pPr>
        <w:jc w:val="center"/>
        <w:rPr>
          <w:rFonts w:ascii="Arial" w:hAnsi="Arial" w:cs="Arial"/>
          <w:b/>
          <w:sz w:val="18"/>
          <w:szCs w:val="18"/>
        </w:rPr>
      </w:pPr>
    </w:p>
    <w:p w14:paraId="5C702951" w14:textId="77777777" w:rsidR="00A63BE8" w:rsidRDefault="00A63BE8" w:rsidP="002738C0">
      <w:pPr>
        <w:jc w:val="center"/>
        <w:rPr>
          <w:rFonts w:ascii="Arial" w:hAnsi="Arial" w:cs="Arial"/>
          <w:b/>
          <w:sz w:val="18"/>
          <w:szCs w:val="18"/>
        </w:rPr>
      </w:pPr>
    </w:p>
    <w:p w14:paraId="24A61E81" w14:textId="77777777" w:rsidR="00A63BE8" w:rsidRDefault="00A63BE8" w:rsidP="002738C0">
      <w:pPr>
        <w:jc w:val="center"/>
        <w:rPr>
          <w:rFonts w:ascii="Arial" w:hAnsi="Arial" w:cs="Arial"/>
          <w:b/>
          <w:sz w:val="18"/>
          <w:szCs w:val="18"/>
        </w:rPr>
      </w:pPr>
    </w:p>
    <w:p w14:paraId="048025C5" w14:textId="77777777" w:rsidR="00A63BE8" w:rsidRDefault="00A63BE8" w:rsidP="002738C0">
      <w:pPr>
        <w:jc w:val="center"/>
        <w:rPr>
          <w:rFonts w:ascii="Arial" w:hAnsi="Arial" w:cs="Arial"/>
          <w:b/>
          <w:sz w:val="18"/>
          <w:szCs w:val="18"/>
        </w:rPr>
      </w:pPr>
    </w:p>
    <w:p w14:paraId="7F3EBD58" w14:textId="77777777" w:rsidR="00A63BE8" w:rsidRDefault="00A63BE8" w:rsidP="002738C0">
      <w:pPr>
        <w:jc w:val="center"/>
        <w:rPr>
          <w:rFonts w:ascii="Arial" w:hAnsi="Arial" w:cs="Arial"/>
          <w:b/>
          <w:sz w:val="18"/>
          <w:szCs w:val="18"/>
        </w:rPr>
      </w:pPr>
    </w:p>
    <w:p w14:paraId="106BC239" w14:textId="77777777" w:rsidR="00A63BE8" w:rsidRDefault="00A63BE8" w:rsidP="002738C0">
      <w:pPr>
        <w:jc w:val="center"/>
        <w:rPr>
          <w:rFonts w:ascii="Arial" w:hAnsi="Arial" w:cs="Arial"/>
          <w:b/>
          <w:sz w:val="18"/>
          <w:szCs w:val="18"/>
        </w:rPr>
      </w:pPr>
    </w:p>
    <w:p w14:paraId="4CDFB1B3" w14:textId="77777777" w:rsidR="00A63BE8" w:rsidRDefault="00A63BE8" w:rsidP="002738C0">
      <w:pPr>
        <w:jc w:val="center"/>
        <w:rPr>
          <w:rFonts w:ascii="Arial" w:hAnsi="Arial" w:cs="Arial"/>
          <w:b/>
          <w:sz w:val="18"/>
          <w:szCs w:val="18"/>
        </w:rPr>
      </w:pPr>
    </w:p>
    <w:p w14:paraId="21E8A76B" w14:textId="77777777" w:rsidR="00C32592" w:rsidRDefault="00C32592" w:rsidP="002738C0">
      <w:pPr>
        <w:jc w:val="center"/>
        <w:rPr>
          <w:rFonts w:ascii="Arial" w:hAnsi="Arial" w:cs="Arial"/>
          <w:b/>
          <w:sz w:val="18"/>
          <w:szCs w:val="18"/>
        </w:rPr>
      </w:pPr>
    </w:p>
    <w:p w14:paraId="565FE3CE" w14:textId="77777777" w:rsidR="007230EC" w:rsidRDefault="007230EC" w:rsidP="007230EC">
      <w:pPr>
        <w:rPr>
          <w:rFonts w:ascii="Arial" w:hAnsi="Arial" w:cs="Arial"/>
          <w:b/>
          <w:sz w:val="18"/>
          <w:szCs w:val="18"/>
        </w:rPr>
      </w:pPr>
    </w:p>
    <w:p w14:paraId="0AACDFC7" w14:textId="77777777" w:rsidR="009E6C6A" w:rsidRDefault="009E6C6A" w:rsidP="007230EC">
      <w:pPr>
        <w:rPr>
          <w:rFonts w:ascii="Arial" w:hAnsi="Arial" w:cs="Arial"/>
          <w:b/>
          <w:sz w:val="18"/>
          <w:szCs w:val="18"/>
        </w:rPr>
      </w:pPr>
    </w:p>
    <w:p w14:paraId="7B87C253" w14:textId="6D91357A"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124FB3">
        <w:rPr>
          <w:rFonts w:ascii="Arial" w:hAnsi="Arial" w:cs="Arial"/>
          <w:b/>
          <w:sz w:val="18"/>
          <w:szCs w:val="18"/>
        </w:rPr>
        <w:t>64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66F2A30"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124FB3">
        <w:rPr>
          <w:rFonts w:ascii="Arial" w:hAnsi="Arial" w:cs="Arial"/>
          <w:b/>
          <w:sz w:val="18"/>
          <w:szCs w:val="18"/>
        </w:rPr>
        <w:t>169</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6608DB0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w:t>
      </w:r>
      <w:r w:rsidR="008905F8">
        <w:rPr>
          <w:rFonts w:ascii="Arial" w:hAnsi="Arial" w:cs="Arial"/>
          <w:sz w:val="20"/>
          <w:szCs w:val="20"/>
        </w:rPr>
        <w:t xml:space="preserve"> ITEM</w:t>
      </w:r>
      <w:r w:rsidRPr="00934F11">
        <w:rPr>
          <w:rFonts w:ascii="Arial" w:hAnsi="Arial" w:cs="Arial"/>
          <w:sz w:val="20"/>
          <w:szCs w:val="20"/>
        </w:rPr>
        <w:t>;</w:t>
      </w:r>
    </w:p>
    <w:p w14:paraId="54DDAEFD" w14:textId="2622EA7D"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32592" w:rsidRPr="00663FB7">
        <w:rPr>
          <w:rFonts w:ascii="Arial" w:hAnsi="Arial" w:cs="Arial"/>
          <w:sz w:val="20"/>
          <w:szCs w:val="20"/>
        </w:rPr>
        <w:t xml:space="preserve">Registro de preços </w:t>
      </w:r>
      <w:r w:rsidR="008836A5" w:rsidRPr="00D40442">
        <w:rPr>
          <w:rFonts w:ascii="Arial" w:hAnsi="Arial" w:cs="Arial"/>
          <w:sz w:val="20"/>
          <w:szCs w:val="20"/>
        </w:rPr>
        <w:t xml:space="preserve">para futura contratação de pessoa jurídica para aquisição </w:t>
      </w:r>
      <w:r w:rsidR="008836A5" w:rsidRPr="00D40442">
        <w:rPr>
          <w:rFonts w:ascii="Arial" w:hAnsi="Arial" w:cs="Arial"/>
          <w:spacing w:val="1"/>
          <w:sz w:val="20"/>
          <w:szCs w:val="20"/>
          <w:u w:val="single"/>
        </w:rPr>
        <w:t>parcelada</w:t>
      </w:r>
      <w:r w:rsidR="008836A5" w:rsidRPr="00D40442">
        <w:rPr>
          <w:rFonts w:ascii="Arial" w:hAnsi="Arial" w:cs="Arial"/>
          <w:spacing w:val="1"/>
          <w:sz w:val="20"/>
          <w:szCs w:val="20"/>
        </w:rPr>
        <w:t xml:space="preserve"> de materiais médicos hospitalares, equipamentos e materiais para central de esterilização, para atender a Secretária Municipal de Saúde</w:t>
      </w:r>
      <w:r w:rsidR="008A34FA" w:rsidRPr="00D03D77">
        <w:rPr>
          <w:rFonts w:ascii="Arial" w:hAnsi="Arial" w:cs="Arial"/>
          <w:sz w:val="20"/>
          <w:szCs w:val="20"/>
        </w:rPr>
        <w:t>.</w:t>
      </w:r>
    </w:p>
    <w:p w14:paraId="0C054275" w14:textId="0FDC20B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0D2BFE" w:rsidRPr="000D2BFE">
        <w:rPr>
          <w:rFonts w:ascii="Arial" w:hAnsi="Arial" w:cs="Arial"/>
          <w:sz w:val="20"/>
          <w:szCs w:val="20"/>
        </w:rPr>
        <w:t>R$1.649.810,10 (um milhão seiscentos e quarenta e nove mil, oitocentos e dez reais e dez centavos).</w:t>
      </w:r>
    </w:p>
    <w:p w14:paraId="7C3107ED" w14:textId="66DB1314"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124FB3">
        <w:rPr>
          <w:rFonts w:ascii="Arial" w:hAnsi="Arial" w:cs="Arial"/>
          <w:sz w:val="20"/>
          <w:szCs w:val="20"/>
        </w:rPr>
        <w:t>31/07/2026</w:t>
      </w:r>
      <w:r w:rsidR="00A02746" w:rsidRPr="00934F11">
        <w:rPr>
          <w:rFonts w:ascii="Arial" w:hAnsi="Arial" w:cs="Arial"/>
          <w:sz w:val="20"/>
          <w:szCs w:val="20"/>
        </w:rPr>
        <w:t>;</w:t>
      </w:r>
    </w:p>
    <w:p w14:paraId="000A08DC" w14:textId="4DA55C8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124FB3">
        <w:rPr>
          <w:rFonts w:ascii="Arial" w:hAnsi="Arial" w:cs="Arial"/>
          <w:sz w:val="20"/>
          <w:szCs w:val="20"/>
        </w:rPr>
        <w:t>31/07/2026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1"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BC8A4D3"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124FB3">
        <w:rPr>
          <w:rFonts w:ascii="Arial" w:hAnsi="Arial" w:cs="Arial"/>
          <w:sz w:val="20"/>
          <w:szCs w:val="20"/>
        </w:rPr>
        <w:t>17</w:t>
      </w:r>
      <w:r w:rsidRPr="00934F11">
        <w:rPr>
          <w:rFonts w:ascii="Arial" w:hAnsi="Arial" w:cs="Arial"/>
          <w:sz w:val="20"/>
          <w:szCs w:val="20"/>
        </w:rPr>
        <w:t xml:space="preserve"> de </w:t>
      </w:r>
      <w:r w:rsidR="00C32592">
        <w:rPr>
          <w:rFonts w:ascii="Arial" w:hAnsi="Arial" w:cs="Arial"/>
          <w:sz w:val="20"/>
          <w:szCs w:val="20"/>
        </w:rPr>
        <w:t>ju</w:t>
      </w:r>
      <w:r w:rsidR="00BC1C9A">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2"/>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82BA" w14:textId="77777777" w:rsidR="00F67632" w:rsidRDefault="00F67632">
      <w:r>
        <w:separator/>
      </w:r>
    </w:p>
  </w:endnote>
  <w:endnote w:type="continuationSeparator" w:id="0">
    <w:p w14:paraId="4C5DD1B6" w14:textId="77777777" w:rsidR="00F67632" w:rsidRDefault="00F67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436928"/>
      <w:docPartObj>
        <w:docPartGallery w:val="Page Numbers (Bottom of Page)"/>
        <w:docPartUnique/>
      </w:docPartObj>
    </w:sdtPr>
    <w:sdtContent>
      <w:p w14:paraId="3F1FE936" w14:textId="77777777" w:rsidR="002550DA" w:rsidRDefault="002550DA">
        <w:pPr>
          <w:pStyle w:val="Rodap"/>
          <w:jc w:val="right"/>
        </w:pPr>
        <w:r>
          <w:fldChar w:fldCharType="begin"/>
        </w:r>
        <w:r>
          <w:instrText>PAGE   \* MERGEFORMAT</w:instrText>
        </w:r>
        <w:r>
          <w:fldChar w:fldCharType="separate"/>
        </w:r>
        <w:r w:rsidRPr="00134258">
          <w:rPr>
            <w:noProof/>
          </w:rPr>
          <w:t>100</w:t>
        </w:r>
        <w:r>
          <w:fldChar w:fldCharType="end"/>
        </w:r>
      </w:p>
    </w:sdtContent>
  </w:sdt>
  <w:p w14:paraId="464292EF" w14:textId="77777777" w:rsidR="002550DA" w:rsidRPr="00674E83" w:rsidRDefault="002550DA" w:rsidP="000F0296">
    <w:pPr>
      <w:pStyle w:val="Cabealho"/>
      <w:jc w:val="center"/>
      <w:rPr>
        <w:sz w:val="16"/>
        <w:szCs w:val="16"/>
      </w:rPr>
    </w:pPr>
    <w:r>
      <w:rPr>
        <w:b/>
      </w:rPr>
      <w:t>SECRETARIA DE SAÚDE</w:t>
    </w:r>
    <w:r>
      <w:rPr>
        <w:b/>
      </w:rPr>
      <w:br/>
    </w:r>
    <w:r w:rsidRPr="00674E83">
      <w:rPr>
        <w:sz w:val="16"/>
        <w:szCs w:val="16"/>
      </w:rPr>
      <w:t>Rua Luiz Lonardoni, 43 – Centro –CEP 87160-065</w:t>
    </w:r>
  </w:p>
  <w:p w14:paraId="030BBE42" w14:textId="77777777" w:rsidR="002550DA" w:rsidRPr="000F0296" w:rsidRDefault="002550DA" w:rsidP="000F0296">
    <w:pPr>
      <w:pStyle w:val="Cabealho"/>
      <w:jc w:val="center"/>
      <w:rPr>
        <w:sz w:val="16"/>
        <w:szCs w:val="16"/>
      </w:rPr>
    </w:pPr>
    <w:r w:rsidRPr="00674E83">
      <w:rPr>
        <w:sz w:val="16"/>
        <w:szCs w:val="16"/>
      </w:rPr>
      <w:t xml:space="preserve"> Fone: (44) 3245-2990</w:t>
    </w:r>
    <w:r w:rsidRPr="00674E83">
      <w:rPr>
        <w:sz w:val="16"/>
        <w:szCs w:val="16"/>
      </w:rPr>
      <w:br/>
      <w:t>sms@mandaguacu.pr.gov.br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E06FC" w14:textId="77777777" w:rsidR="00F67632" w:rsidRDefault="00F67632">
      <w:r>
        <w:separator/>
      </w:r>
    </w:p>
  </w:footnote>
  <w:footnote w:type="continuationSeparator" w:id="0">
    <w:p w14:paraId="669715B6" w14:textId="77777777" w:rsidR="00F67632" w:rsidRDefault="00F676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6" w:name="_Hlk25587856"/>
    <w:r w:rsidRPr="00FF02FE">
      <w:rPr>
        <w:rFonts w:ascii="Arial" w:hAnsi="Arial" w:cs="Arial"/>
        <w:sz w:val="18"/>
        <w:szCs w:val="18"/>
      </w:rPr>
      <w:t>Rua Bernardino Bogo, 175 – Vila Bernadino Bogo – Caixa Postal 81 – CEP 87160-000</w:t>
    </w:r>
    <w:bookmarkEnd w:id="26"/>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0308" w14:textId="77777777" w:rsidR="002550DA" w:rsidRPr="00216B21" w:rsidRDefault="002550DA" w:rsidP="00781DD0">
    <w:pPr>
      <w:pStyle w:val="Cabealho"/>
      <w:jc w:val="center"/>
      <w:rPr>
        <w:sz w:val="40"/>
        <w:szCs w:val="40"/>
      </w:rPr>
    </w:pPr>
    <w:r>
      <w:rPr>
        <w:noProof/>
        <w:lang w:eastAsia="pt-BR"/>
      </w:rPr>
      <w:drawing>
        <wp:anchor distT="0" distB="0" distL="114300" distR="114300" simplePos="0" relativeHeight="251664384" behindDoc="0" locked="0" layoutInCell="1" allowOverlap="1" wp14:anchorId="42799A87" wp14:editId="4E2A12CC">
          <wp:simplePos x="0" y="0"/>
          <wp:positionH relativeFrom="column">
            <wp:posOffset>89535</wp:posOffset>
          </wp:positionH>
          <wp:positionV relativeFrom="paragraph">
            <wp:posOffset>-2540</wp:posOffset>
          </wp:positionV>
          <wp:extent cx="1302385" cy="1057275"/>
          <wp:effectExtent l="0" t="0" r="0" b="9525"/>
          <wp:wrapSquare wrapText="bothSides"/>
          <wp:docPr id="1894064501" name="Imagem 189406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6E324563" w14:textId="77777777" w:rsidR="002550DA" w:rsidRPr="00216B21" w:rsidRDefault="002550DA" w:rsidP="00781DD0">
    <w:pPr>
      <w:pStyle w:val="Cabealho"/>
      <w:jc w:val="center"/>
    </w:pPr>
    <w:r w:rsidRPr="00216B21">
      <w:rPr>
        <w:b/>
      </w:rPr>
      <w:t>ESTADO DO PARANÁ</w:t>
    </w:r>
  </w:p>
  <w:p w14:paraId="199CCDFE" w14:textId="77777777" w:rsidR="002550DA" w:rsidRPr="00216B21" w:rsidRDefault="002550DA" w:rsidP="00781DD0">
    <w:pPr>
      <w:pStyle w:val="Cabealho"/>
      <w:jc w:val="center"/>
      <w:rPr>
        <w:sz w:val="20"/>
      </w:rPr>
    </w:pPr>
    <w:r w:rsidRPr="00216B21">
      <w:rPr>
        <w:b/>
        <w:sz w:val="20"/>
      </w:rPr>
      <w:t>Paço Municipal "Hiro Vieira"</w:t>
    </w:r>
  </w:p>
  <w:p w14:paraId="2F9759D3" w14:textId="77777777" w:rsidR="002550DA" w:rsidRPr="00216B21" w:rsidRDefault="002550DA" w:rsidP="00781DD0">
    <w:pPr>
      <w:pStyle w:val="Cabealho"/>
      <w:jc w:val="center"/>
      <w:rPr>
        <w:sz w:val="16"/>
        <w:szCs w:val="16"/>
      </w:rPr>
    </w:pPr>
    <w:r w:rsidRPr="00216B21">
      <w:rPr>
        <w:sz w:val="16"/>
        <w:szCs w:val="16"/>
      </w:rPr>
      <w:t>Rua Bernardino Bogo, 175 –</w:t>
    </w:r>
    <w:r>
      <w:rPr>
        <w:sz w:val="16"/>
        <w:szCs w:val="16"/>
      </w:rPr>
      <w:t xml:space="preserve"> Vila Bernadino Bogo – Caixa Postal 81 – CEP 87160-266</w:t>
    </w:r>
    <w:r>
      <w:rPr>
        <w:sz w:val="16"/>
        <w:szCs w:val="16"/>
      </w:rPr>
      <w:br/>
      <w:t xml:space="preserve"> </w:t>
    </w:r>
    <w:r w:rsidRPr="00216B21">
      <w:rPr>
        <w:sz w:val="16"/>
        <w:szCs w:val="16"/>
      </w:rPr>
      <w:t>Fone: (44) 3245-8400</w:t>
    </w:r>
  </w:p>
  <w:p w14:paraId="5C5DB13E" w14:textId="77777777" w:rsidR="002550DA" w:rsidRPr="00216B21" w:rsidRDefault="002550DA" w:rsidP="00781DD0">
    <w:pPr>
      <w:pStyle w:val="Cabealho"/>
      <w:jc w:val="center"/>
      <w:rPr>
        <w:sz w:val="16"/>
        <w:szCs w:val="16"/>
      </w:rPr>
    </w:pPr>
    <w:r w:rsidRPr="00216B21">
      <w:rPr>
        <w:sz w:val="16"/>
        <w:szCs w:val="16"/>
      </w:rPr>
      <w:t>CNPJ 76.285.329/0001-08</w:t>
    </w:r>
  </w:p>
  <w:p w14:paraId="11657D34" w14:textId="77777777" w:rsidR="002550DA" w:rsidRPr="00216B21" w:rsidRDefault="002550DA" w:rsidP="00781DD0">
    <w:pPr>
      <w:pStyle w:val="Cabealho"/>
      <w:jc w:val="center"/>
      <w:rPr>
        <w:sz w:val="16"/>
        <w:szCs w:val="16"/>
      </w:rPr>
    </w:pPr>
    <w:r w:rsidRPr="00216B21">
      <w:rPr>
        <w:sz w:val="16"/>
        <w:szCs w:val="16"/>
      </w:rPr>
      <w:t>www.mandaguacu.pr.gov.br</w:t>
    </w:r>
  </w:p>
  <w:p w14:paraId="7D80FA05" w14:textId="77777777" w:rsidR="002550DA" w:rsidRPr="00781DD0" w:rsidRDefault="002550DA" w:rsidP="00781D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55686A"/>
    <w:multiLevelType w:val="multilevel"/>
    <w:tmpl w:val="CABC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01BB0F9D"/>
    <w:multiLevelType w:val="hybridMultilevel"/>
    <w:tmpl w:val="6792B70E"/>
    <w:lvl w:ilvl="0" w:tplc="838AA3F6">
      <w:start w:val="1"/>
      <w:numFmt w:val="decimal"/>
      <w:lvlText w:val="%1."/>
      <w:lvlJc w:val="left"/>
      <w:pPr>
        <w:ind w:left="720" w:hanging="360"/>
      </w:pPr>
      <w:rPr>
        <w:rFonts w:ascii="Times New Roman" w:eastAsia="Times New Roman" w:hAnsi="Times New Roman" w:cs="Times New Roman" w:hint="default"/>
        <w:b/>
        <w:bCs/>
        <w:spacing w:val="-2"/>
        <w:w w:val="99"/>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4" w15:restartNumberingAfterBreak="0">
    <w:nsid w:val="02D316D5"/>
    <w:multiLevelType w:val="multilevel"/>
    <w:tmpl w:val="520E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4293D89"/>
    <w:multiLevelType w:val="multilevel"/>
    <w:tmpl w:val="04CC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0B6C4F81"/>
    <w:multiLevelType w:val="hybridMultilevel"/>
    <w:tmpl w:val="909AD534"/>
    <w:lvl w:ilvl="0" w:tplc="D76E222C">
      <w:start w:val="1"/>
      <w:numFmt w:val="upperLetter"/>
      <w:lvlText w:val="%1)"/>
      <w:lvlJc w:val="left"/>
      <w:pPr>
        <w:ind w:left="348" w:hanging="235"/>
      </w:pPr>
      <w:rPr>
        <w:rFonts w:ascii="Times New Roman" w:eastAsia="Times New Roman" w:hAnsi="Times New Roman" w:cs="Times New Roman" w:hint="default"/>
        <w:spacing w:val="-1"/>
        <w:w w:val="100"/>
        <w:sz w:val="18"/>
        <w:szCs w:val="18"/>
        <w:lang w:val="pt-PT" w:eastAsia="en-US" w:bidi="ar-SA"/>
      </w:rPr>
    </w:lvl>
    <w:lvl w:ilvl="1" w:tplc="779C1B26">
      <w:numFmt w:val="bullet"/>
      <w:lvlText w:val="•"/>
      <w:lvlJc w:val="left"/>
      <w:pPr>
        <w:ind w:left="1284" w:hanging="235"/>
      </w:pPr>
      <w:rPr>
        <w:rFonts w:hint="default"/>
        <w:lang w:val="pt-PT" w:eastAsia="en-US" w:bidi="ar-SA"/>
      </w:rPr>
    </w:lvl>
    <w:lvl w:ilvl="2" w:tplc="07E8C7F0">
      <w:numFmt w:val="bullet"/>
      <w:lvlText w:val="•"/>
      <w:lvlJc w:val="left"/>
      <w:pPr>
        <w:ind w:left="2229" w:hanging="235"/>
      </w:pPr>
      <w:rPr>
        <w:rFonts w:hint="default"/>
        <w:lang w:val="pt-PT" w:eastAsia="en-US" w:bidi="ar-SA"/>
      </w:rPr>
    </w:lvl>
    <w:lvl w:ilvl="3" w:tplc="FE3E243E">
      <w:numFmt w:val="bullet"/>
      <w:lvlText w:val="•"/>
      <w:lvlJc w:val="left"/>
      <w:pPr>
        <w:ind w:left="3173" w:hanging="235"/>
      </w:pPr>
      <w:rPr>
        <w:rFonts w:hint="default"/>
        <w:lang w:val="pt-PT" w:eastAsia="en-US" w:bidi="ar-SA"/>
      </w:rPr>
    </w:lvl>
    <w:lvl w:ilvl="4" w:tplc="E85474C8">
      <w:numFmt w:val="bullet"/>
      <w:lvlText w:val="•"/>
      <w:lvlJc w:val="left"/>
      <w:pPr>
        <w:ind w:left="4118" w:hanging="235"/>
      </w:pPr>
      <w:rPr>
        <w:rFonts w:hint="default"/>
        <w:lang w:val="pt-PT" w:eastAsia="en-US" w:bidi="ar-SA"/>
      </w:rPr>
    </w:lvl>
    <w:lvl w:ilvl="5" w:tplc="A9E2C614">
      <w:numFmt w:val="bullet"/>
      <w:lvlText w:val="•"/>
      <w:lvlJc w:val="left"/>
      <w:pPr>
        <w:ind w:left="5062" w:hanging="235"/>
      </w:pPr>
      <w:rPr>
        <w:rFonts w:hint="default"/>
        <w:lang w:val="pt-PT" w:eastAsia="en-US" w:bidi="ar-SA"/>
      </w:rPr>
    </w:lvl>
    <w:lvl w:ilvl="6" w:tplc="768094FA">
      <w:numFmt w:val="bullet"/>
      <w:lvlText w:val="•"/>
      <w:lvlJc w:val="left"/>
      <w:pPr>
        <w:ind w:left="6007" w:hanging="235"/>
      </w:pPr>
      <w:rPr>
        <w:rFonts w:hint="default"/>
        <w:lang w:val="pt-PT" w:eastAsia="en-US" w:bidi="ar-SA"/>
      </w:rPr>
    </w:lvl>
    <w:lvl w:ilvl="7" w:tplc="A620BAD8">
      <w:numFmt w:val="bullet"/>
      <w:lvlText w:val="•"/>
      <w:lvlJc w:val="left"/>
      <w:pPr>
        <w:ind w:left="6951" w:hanging="235"/>
      </w:pPr>
      <w:rPr>
        <w:rFonts w:hint="default"/>
        <w:lang w:val="pt-PT" w:eastAsia="en-US" w:bidi="ar-SA"/>
      </w:rPr>
    </w:lvl>
    <w:lvl w:ilvl="8" w:tplc="80B64FB4">
      <w:numFmt w:val="bullet"/>
      <w:lvlText w:val="•"/>
      <w:lvlJc w:val="left"/>
      <w:pPr>
        <w:ind w:left="7896" w:hanging="235"/>
      </w:pPr>
      <w:rPr>
        <w:rFonts w:hint="default"/>
        <w:lang w:val="pt-PT" w:eastAsia="en-US" w:bidi="ar-SA"/>
      </w:rPr>
    </w:lvl>
  </w:abstractNum>
  <w:abstractNum w:abstractNumId="46"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5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67"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69"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49C4B74"/>
    <w:multiLevelType w:val="hybridMultilevel"/>
    <w:tmpl w:val="DDF6DC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5" w15:restartNumberingAfterBreak="0">
    <w:nsid w:val="15B85CBD"/>
    <w:multiLevelType w:val="hybridMultilevel"/>
    <w:tmpl w:val="F64A0F30"/>
    <w:lvl w:ilvl="0" w:tplc="190C3B30">
      <w:numFmt w:val="bullet"/>
      <w:lvlText w:val="—"/>
      <w:lvlJc w:val="left"/>
      <w:pPr>
        <w:ind w:left="114" w:hanging="271"/>
      </w:pPr>
      <w:rPr>
        <w:rFonts w:ascii="Times New Roman" w:eastAsia="Times New Roman" w:hAnsi="Times New Roman" w:cs="Times New Roman" w:hint="default"/>
        <w:w w:val="100"/>
        <w:sz w:val="18"/>
        <w:szCs w:val="18"/>
        <w:lang w:val="pt-PT" w:eastAsia="en-US" w:bidi="ar-SA"/>
      </w:rPr>
    </w:lvl>
    <w:lvl w:ilvl="1" w:tplc="2C82C670">
      <w:numFmt w:val="bullet"/>
      <w:lvlText w:val="•"/>
      <w:lvlJc w:val="left"/>
      <w:pPr>
        <w:ind w:left="1086" w:hanging="271"/>
      </w:pPr>
      <w:rPr>
        <w:rFonts w:hint="default"/>
        <w:lang w:val="pt-PT" w:eastAsia="en-US" w:bidi="ar-SA"/>
      </w:rPr>
    </w:lvl>
    <w:lvl w:ilvl="2" w:tplc="35520E2A">
      <w:numFmt w:val="bullet"/>
      <w:lvlText w:val="•"/>
      <w:lvlJc w:val="left"/>
      <w:pPr>
        <w:ind w:left="2053" w:hanging="271"/>
      </w:pPr>
      <w:rPr>
        <w:rFonts w:hint="default"/>
        <w:lang w:val="pt-PT" w:eastAsia="en-US" w:bidi="ar-SA"/>
      </w:rPr>
    </w:lvl>
    <w:lvl w:ilvl="3" w:tplc="A94EBF9C">
      <w:numFmt w:val="bullet"/>
      <w:lvlText w:val="•"/>
      <w:lvlJc w:val="left"/>
      <w:pPr>
        <w:ind w:left="3019" w:hanging="271"/>
      </w:pPr>
      <w:rPr>
        <w:rFonts w:hint="default"/>
        <w:lang w:val="pt-PT" w:eastAsia="en-US" w:bidi="ar-SA"/>
      </w:rPr>
    </w:lvl>
    <w:lvl w:ilvl="4" w:tplc="7772DBB2">
      <w:numFmt w:val="bullet"/>
      <w:lvlText w:val="•"/>
      <w:lvlJc w:val="left"/>
      <w:pPr>
        <w:ind w:left="3986" w:hanging="271"/>
      </w:pPr>
      <w:rPr>
        <w:rFonts w:hint="default"/>
        <w:lang w:val="pt-PT" w:eastAsia="en-US" w:bidi="ar-SA"/>
      </w:rPr>
    </w:lvl>
    <w:lvl w:ilvl="5" w:tplc="D840B12A">
      <w:numFmt w:val="bullet"/>
      <w:lvlText w:val="•"/>
      <w:lvlJc w:val="left"/>
      <w:pPr>
        <w:ind w:left="4952" w:hanging="271"/>
      </w:pPr>
      <w:rPr>
        <w:rFonts w:hint="default"/>
        <w:lang w:val="pt-PT" w:eastAsia="en-US" w:bidi="ar-SA"/>
      </w:rPr>
    </w:lvl>
    <w:lvl w:ilvl="6" w:tplc="347CEED8">
      <w:numFmt w:val="bullet"/>
      <w:lvlText w:val="•"/>
      <w:lvlJc w:val="left"/>
      <w:pPr>
        <w:ind w:left="5919" w:hanging="271"/>
      </w:pPr>
      <w:rPr>
        <w:rFonts w:hint="default"/>
        <w:lang w:val="pt-PT" w:eastAsia="en-US" w:bidi="ar-SA"/>
      </w:rPr>
    </w:lvl>
    <w:lvl w:ilvl="7" w:tplc="8E747984">
      <w:numFmt w:val="bullet"/>
      <w:lvlText w:val="•"/>
      <w:lvlJc w:val="left"/>
      <w:pPr>
        <w:ind w:left="6885" w:hanging="271"/>
      </w:pPr>
      <w:rPr>
        <w:rFonts w:hint="default"/>
        <w:lang w:val="pt-PT" w:eastAsia="en-US" w:bidi="ar-SA"/>
      </w:rPr>
    </w:lvl>
    <w:lvl w:ilvl="8" w:tplc="378C80E6">
      <w:numFmt w:val="bullet"/>
      <w:lvlText w:val="•"/>
      <w:lvlJc w:val="left"/>
      <w:pPr>
        <w:ind w:left="7852" w:hanging="271"/>
      </w:pPr>
      <w:rPr>
        <w:rFonts w:hint="default"/>
        <w:lang w:val="pt-PT" w:eastAsia="en-US" w:bidi="ar-SA"/>
      </w:rPr>
    </w:lvl>
  </w:abstractNum>
  <w:abstractNum w:abstractNumId="76"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7"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4259"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8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1" w15:restartNumberingAfterBreak="0">
    <w:nsid w:val="17E559E5"/>
    <w:multiLevelType w:val="multilevel"/>
    <w:tmpl w:val="83EEC4DE"/>
    <w:lvl w:ilvl="0">
      <w:start w:val="1"/>
      <w:numFmt w:val="decimal"/>
      <w:lvlText w:val="%1."/>
      <w:lvlJc w:val="left"/>
      <w:pPr>
        <w:ind w:left="360" w:hanging="360"/>
      </w:pPr>
    </w:lvl>
    <w:lvl w:ilvl="1">
      <w:start w:val="1"/>
      <w:numFmt w:val="lowerLetter"/>
      <w:lvlText w:val="%2)"/>
      <w:lvlJc w:val="left"/>
      <w:pPr>
        <w:ind w:left="1850" w:hanging="432"/>
      </w:pPr>
      <w:rPr>
        <w:rFonts w:ascii="Arial" w:eastAsia="Times New Roman" w:hAnsi="Arial" w:cs="Times New Roman"/>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18AF15CE"/>
    <w:multiLevelType w:val="multilevel"/>
    <w:tmpl w:val="4828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7"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1A9C0644"/>
    <w:multiLevelType w:val="multilevel"/>
    <w:tmpl w:val="2CB20072"/>
    <w:lvl w:ilvl="0">
      <w:start w:val="1"/>
      <w:numFmt w:val="decimal"/>
      <w:lvlText w:val="%1."/>
      <w:lvlJc w:val="left"/>
      <w:pPr>
        <w:ind w:left="720" w:hanging="360"/>
      </w:pPr>
    </w:lvl>
    <w:lvl w:ilvl="1">
      <w:start w:val="3"/>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476" w:hanging="720"/>
      </w:pPr>
    </w:lvl>
    <w:lvl w:ilvl="5">
      <w:start w:val="1"/>
      <w:numFmt w:val="decimal"/>
      <w:isLgl/>
      <w:lvlText w:val="%1.%2.%3.%4.%5.%6"/>
      <w:lvlJc w:val="left"/>
      <w:pPr>
        <w:ind w:left="3185" w:hanging="1080"/>
      </w:pPr>
    </w:lvl>
    <w:lvl w:ilvl="6">
      <w:start w:val="1"/>
      <w:numFmt w:val="decimal"/>
      <w:isLgl/>
      <w:lvlText w:val="%1.%2.%3.%4.%5.%6.%7"/>
      <w:lvlJc w:val="left"/>
      <w:pPr>
        <w:ind w:left="3534" w:hanging="1080"/>
      </w:pPr>
    </w:lvl>
    <w:lvl w:ilvl="7">
      <w:start w:val="1"/>
      <w:numFmt w:val="decimal"/>
      <w:isLgl/>
      <w:lvlText w:val="%1.%2.%3.%4.%5.%6.%7.%8"/>
      <w:lvlJc w:val="left"/>
      <w:pPr>
        <w:ind w:left="4243" w:hanging="1440"/>
      </w:pPr>
    </w:lvl>
    <w:lvl w:ilvl="8">
      <w:start w:val="1"/>
      <w:numFmt w:val="decimal"/>
      <w:isLgl/>
      <w:lvlText w:val="%1.%2.%3.%4.%5.%6.%7.%8.%9"/>
      <w:lvlJc w:val="left"/>
      <w:pPr>
        <w:ind w:left="4592" w:hanging="1440"/>
      </w:pPr>
    </w:lvl>
  </w:abstractNum>
  <w:abstractNum w:abstractNumId="89" w15:restartNumberingAfterBreak="0">
    <w:nsid w:val="1AD2B25C"/>
    <w:multiLevelType w:val="multilevel"/>
    <w:tmpl w:val="8D52FFCE"/>
    <w:lvl w:ilvl="0">
      <w:start w:val="1"/>
      <w:numFmt w:val="decimal"/>
      <w:lvlText w:val="%1."/>
      <w:lvlJc w:val="left"/>
      <w:pPr>
        <w:ind w:left="720" w:hanging="360"/>
      </w:pPr>
    </w:lvl>
    <w:lvl w:ilvl="1">
      <w:start w:val="1"/>
      <w:numFmt w:val="lowerLetter"/>
      <w:lvlText w:val="%2."/>
      <w:lvlJc w:val="left"/>
      <w:pPr>
        <w:ind w:left="1440" w:hanging="360"/>
      </w:pPr>
    </w:lvl>
    <w:lvl w:ilvl="2">
      <w:start w:val="7"/>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1"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7"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9"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3"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20DB2107"/>
    <w:multiLevelType w:val="multilevel"/>
    <w:tmpl w:val="90127178"/>
    <w:lvl w:ilvl="0">
      <w:start w:val="1"/>
      <w:numFmt w:val="decimal"/>
      <w:lvlText w:val="%1."/>
      <w:lvlJc w:val="left"/>
      <w:pPr>
        <w:ind w:left="360" w:hanging="360"/>
      </w:pPr>
    </w:lvl>
    <w:lvl w:ilvl="1">
      <w:start w:val="1"/>
      <w:numFmt w:val="lowerLetter"/>
      <w:lvlText w:val="%2)"/>
      <w:lvlJc w:val="left"/>
      <w:pPr>
        <w:ind w:left="1850" w:hanging="432"/>
      </w:pPr>
      <w:rPr>
        <w:rFonts w:ascii="Calibri" w:eastAsia="Calibri" w:hAnsi="Calibri" w:cs="Calibri"/>
        <w:b/>
        <w:i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1"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13"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6"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2B033DC6"/>
    <w:multiLevelType w:val="multilevel"/>
    <w:tmpl w:val="D212BD56"/>
    <w:lvl w:ilvl="0">
      <w:start w:val="1"/>
      <w:numFmt w:val="decimal"/>
      <w:lvlText w:val="%1."/>
      <w:lvlJc w:val="left"/>
      <w:pPr>
        <w:ind w:left="270"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2389" w:hanging="475"/>
      </w:pPr>
      <w:rPr>
        <w:rFonts w:hint="default"/>
        <w:b/>
        <w:bCs/>
        <w:w w:val="100"/>
        <w:lang w:val="pt-PT" w:eastAsia="en-US" w:bidi="ar-SA"/>
      </w:rPr>
    </w:lvl>
    <w:lvl w:ilvl="2">
      <w:start w:val="1"/>
      <w:numFmt w:val="decimal"/>
      <w:lvlText w:val="%1.%2.%3."/>
      <w:lvlJc w:val="left"/>
      <w:pPr>
        <w:ind w:left="-2863" w:hanging="475"/>
      </w:pPr>
      <w:rPr>
        <w:rFonts w:ascii="Arial" w:eastAsia="Times New Roman" w:hAnsi="Arial" w:cs="Arial" w:hint="default"/>
        <w:w w:val="100"/>
        <w:sz w:val="24"/>
        <w:szCs w:val="24"/>
        <w:lang w:val="pt-PT" w:eastAsia="en-US" w:bidi="ar-SA"/>
      </w:rPr>
    </w:lvl>
    <w:lvl w:ilvl="3">
      <w:numFmt w:val="bullet"/>
      <w:lvlText w:val="•"/>
      <w:lvlJc w:val="left"/>
      <w:pPr>
        <w:ind w:left="-2457" w:hanging="475"/>
      </w:pPr>
      <w:rPr>
        <w:rFonts w:hint="default"/>
        <w:lang w:val="pt-PT" w:eastAsia="en-US" w:bidi="ar-SA"/>
      </w:rPr>
    </w:lvl>
    <w:lvl w:ilvl="4">
      <w:numFmt w:val="bullet"/>
      <w:lvlText w:val="•"/>
      <w:lvlJc w:val="left"/>
      <w:pPr>
        <w:ind w:left="-2417" w:hanging="475"/>
      </w:pPr>
      <w:rPr>
        <w:rFonts w:hint="default"/>
        <w:lang w:val="pt-PT" w:eastAsia="en-US" w:bidi="ar-SA"/>
      </w:rPr>
    </w:lvl>
    <w:lvl w:ilvl="5">
      <w:numFmt w:val="bullet"/>
      <w:lvlText w:val="•"/>
      <w:lvlJc w:val="left"/>
      <w:pPr>
        <w:ind w:left="-2397" w:hanging="475"/>
      </w:pPr>
      <w:rPr>
        <w:rFonts w:hint="default"/>
        <w:lang w:val="pt-PT" w:eastAsia="en-US" w:bidi="ar-SA"/>
      </w:rPr>
    </w:lvl>
    <w:lvl w:ilvl="6">
      <w:numFmt w:val="bullet"/>
      <w:lvlText w:val="•"/>
      <w:lvlJc w:val="left"/>
      <w:pPr>
        <w:ind w:left="-2317" w:hanging="475"/>
      </w:pPr>
      <w:rPr>
        <w:rFonts w:hint="default"/>
        <w:lang w:val="pt-PT" w:eastAsia="en-US" w:bidi="ar-SA"/>
      </w:rPr>
    </w:lvl>
    <w:lvl w:ilvl="7">
      <w:numFmt w:val="bullet"/>
      <w:lvlText w:val="•"/>
      <w:lvlJc w:val="left"/>
      <w:pPr>
        <w:ind w:left="-36" w:hanging="475"/>
      </w:pPr>
      <w:rPr>
        <w:rFonts w:hint="default"/>
        <w:lang w:val="pt-PT" w:eastAsia="en-US" w:bidi="ar-SA"/>
      </w:rPr>
    </w:lvl>
    <w:lvl w:ilvl="8">
      <w:numFmt w:val="bullet"/>
      <w:lvlText w:val="•"/>
      <w:lvlJc w:val="left"/>
      <w:pPr>
        <w:ind w:left="2245" w:hanging="475"/>
      </w:pPr>
      <w:rPr>
        <w:rFonts w:hint="default"/>
        <w:lang w:val="pt-PT" w:eastAsia="en-US" w:bidi="ar-SA"/>
      </w:rPr>
    </w:lvl>
  </w:abstractNum>
  <w:abstractNum w:abstractNumId="12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5"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DF54A90"/>
    <w:multiLevelType w:val="multilevel"/>
    <w:tmpl w:val="76225B1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2FDE073B"/>
    <w:multiLevelType w:val="hybridMultilevel"/>
    <w:tmpl w:val="F85A19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30420CE6"/>
    <w:multiLevelType w:val="hybridMultilevel"/>
    <w:tmpl w:val="0B88BD9A"/>
    <w:lvl w:ilvl="0" w:tplc="4426B19A">
      <w:start w:val="1"/>
      <w:numFmt w:val="decimalZero"/>
      <w:lvlText w:val="%1."/>
      <w:lvlJc w:val="left"/>
      <w:pPr>
        <w:ind w:left="550" w:hanging="388"/>
      </w:pPr>
      <w:rPr>
        <w:rFonts w:ascii="Arial" w:eastAsia="Arial" w:hAnsi="Arial" w:cs="Arial" w:hint="default"/>
        <w:i/>
        <w:iCs/>
        <w:w w:val="99"/>
        <w:sz w:val="23"/>
        <w:szCs w:val="23"/>
        <w:lang w:val="pt-PT" w:eastAsia="en-US" w:bidi="ar-SA"/>
      </w:rPr>
    </w:lvl>
    <w:lvl w:ilvl="1" w:tplc="E8EC6674">
      <w:numFmt w:val="bullet"/>
      <w:lvlText w:val="•"/>
      <w:lvlJc w:val="left"/>
      <w:pPr>
        <w:ind w:left="2006" w:hanging="388"/>
      </w:pPr>
      <w:rPr>
        <w:rFonts w:hint="default"/>
        <w:lang w:val="pt-PT" w:eastAsia="en-US" w:bidi="ar-SA"/>
      </w:rPr>
    </w:lvl>
    <w:lvl w:ilvl="2" w:tplc="0B041286">
      <w:numFmt w:val="bullet"/>
      <w:lvlText w:val="•"/>
      <w:lvlJc w:val="left"/>
      <w:pPr>
        <w:ind w:left="3452" w:hanging="388"/>
      </w:pPr>
      <w:rPr>
        <w:rFonts w:hint="default"/>
        <w:lang w:val="pt-PT" w:eastAsia="en-US" w:bidi="ar-SA"/>
      </w:rPr>
    </w:lvl>
    <w:lvl w:ilvl="3" w:tplc="F8DA5A80">
      <w:numFmt w:val="bullet"/>
      <w:lvlText w:val="•"/>
      <w:lvlJc w:val="left"/>
      <w:pPr>
        <w:ind w:left="4898" w:hanging="388"/>
      </w:pPr>
      <w:rPr>
        <w:rFonts w:hint="default"/>
        <w:lang w:val="pt-PT" w:eastAsia="en-US" w:bidi="ar-SA"/>
      </w:rPr>
    </w:lvl>
    <w:lvl w:ilvl="4" w:tplc="76F05700">
      <w:numFmt w:val="bullet"/>
      <w:lvlText w:val="•"/>
      <w:lvlJc w:val="left"/>
      <w:pPr>
        <w:ind w:left="6344" w:hanging="388"/>
      </w:pPr>
      <w:rPr>
        <w:rFonts w:hint="default"/>
        <w:lang w:val="pt-PT" w:eastAsia="en-US" w:bidi="ar-SA"/>
      </w:rPr>
    </w:lvl>
    <w:lvl w:ilvl="5" w:tplc="2A324BA6">
      <w:numFmt w:val="bullet"/>
      <w:lvlText w:val="•"/>
      <w:lvlJc w:val="left"/>
      <w:pPr>
        <w:ind w:left="7790" w:hanging="388"/>
      </w:pPr>
      <w:rPr>
        <w:rFonts w:hint="default"/>
        <w:lang w:val="pt-PT" w:eastAsia="en-US" w:bidi="ar-SA"/>
      </w:rPr>
    </w:lvl>
    <w:lvl w:ilvl="6" w:tplc="8A74FEA4">
      <w:numFmt w:val="bullet"/>
      <w:lvlText w:val="•"/>
      <w:lvlJc w:val="left"/>
      <w:pPr>
        <w:ind w:left="9236" w:hanging="388"/>
      </w:pPr>
      <w:rPr>
        <w:rFonts w:hint="default"/>
        <w:lang w:val="pt-PT" w:eastAsia="en-US" w:bidi="ar-SA"/>
      </w:rPr>
    </w:lvl>
    <w:lvl w:ilvl="7" w:tplc="87CE8EE8">
      <w:numFmt w:val="bullet"/>
      <w:lvlText w:val="•"/>
      <w:lvlJc w:val="left"/>
      <w:pPr>
        <w:ind w:left="10682" w:hanging="388"/>
      </w:pPr>
      <w:rPr>
        <w:rFonts w:hint="default"/>
        <w:lang w:val="pt-PT" w:eastAsia="en-US" w:bidi="ar-SA"/>
      </w:rPr>
    </w:lvl>
    <w:lvl w:ilvl="8" w:tplc="DA3E0BE8">
      <w:numFmt w:val="bullet"/>
      <w:lvlText w:val="•"/>
      <w:lvlJc w:val="left"/>
      <w:pPr>
        <w:ind w:left="12128" w:hanging="388"/>
      </w:pPr>
      <w:rPr>
        <w:rFonts w:hint="default"/>
        <w:lang w:val="pt-PT" w:eastAsia="en-US" w:bidi="ar-SA"/>
      </w:rPr>
    </w:lvl>
  </w:abstractNum>
  <w:abstractNum w:abstractNumId="134"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5"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31B70170"/>
    <w:multiLevelType w:val="hybridMultilevel"/>
    <w:tmpl w:val="320665A0"/>
    <w:lvl w:ilvl="0" w:tplc="572C867E">
      <w:start w:val="16"/>
      <w:numFmt w:val="bullet"/>
      <w:lvlText w:val=""/>
      <w:lvlJc w:val="left"/>
      <w:pPr>
        <w:ind w:left="720" w:hanging="360"/>
      </w:pPr>
      <w:rPr>
        <w:rFonts w:ascii="Symbol" w:eastAsia="Times New Roman" w:hAnsi="Symbol" w:cstheme="maj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7" w15:restartNumberingAfterBreak="0">
    <w:nsid w:val="31EBB0B0"/>
    <w:multiLevelType w:val="multilevel"/>
    <w:tmpl w:val="19485398"/>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31F00745"/>
    <w:multiLevelType w:val="hybridMultilevel"/>
    <w:tmpl w:val="32A2DE74"/>
    <w:lvl w:ilvl="0" w:tplc="DA128DCE">
      <w:start w:val="1"/>
      <w:numFmt w:val="lowerLetter"/>
      <w:lvlText w:val="%1)"/>
      <w:lvlJc w:val="left"/>
      <w:pPr>
        <w:ind w:left="785" w:hanging="360"/>
      </w:pPr>
      <w:rPr>
        <w:rFonts w:hint="default"/>
        <w:i/>
        <w:color w:val="FF0000"/>
      </w:rPr>
    </w:lvl>
    <w:lvl w:ilvl="1" w:tplc="5B622F0C">
      <w:start w:val="1"/>
      <w:numFmt w:val="lowerLetter"/>
      <w:lvlText w:val="%2)"/>
      <w:lvlJc w:val="left"/>
      <w:pPr>
        <w:ind w:left="1505" w:hanging="360"/>
      </w:pPr>
      <w:rPr>
        <w:rFonts w:ascii="Arial" w:eastAsia="Times New Roman" w:hAnsi="Arial" w:cs="Times New Roman"/>
      </w:rPr>
    </w:lvl>
    <w:lvl w:ilvl="2" w:tplc="BABA21C8">
      <w:start w:val="1"/>
      <w:numFmt w:val="upperLetter"/>
      <w:lvlText w:val="%3)"/>
      <w:lvlJc w:val="left"/>
      <w:pPr>
        <w:ind w:left="2405" w:hanging="360"/>
      </w:pPr>
      <w:rPr>
        <w:rFonts w:hint="default"/>
      </w:r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39"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2AD5C37"/>
    <w:multiLevelType w:val="multilevel"/>
    <w:tmpl w:val="F252E1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7"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8"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149"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50"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51"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4"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5"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0"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1"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63" w15:restartNumberingAfterBreak="0">
    <w:nsid w:val="3C5F3F9C"/>
    <w:multiLevelType w:val="hybridMultilevel"/>
    <w:tmpl w:val="93AEE106"/>
    <w:lvl w:ilvl="0" w:tplc="565A14B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4"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165"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7"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8"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0"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4" w15:restartNumberingAfterBreak="0">
    <w:nsid w:val="40BB7B44"/>
    <w:multiLevelType w:val="hybridMultilevel"/>
    <w:tmpl w:val="04048AC6"/>
    <w:lvl w:ilvl="0" w:tplc="5358AC2A">
      <w:start w:val="1"/>
      <w:numFmt w:val="lowerLetter"/>
      <w:lvlText w:val="%1)"/>
      <w:lvlJc w:val="left"/>
      <w:pPr>
        <w:ind w:left="1145" w:hanging="360"/>
      </w:pPr>
      <w:rPr>
        <w:rFonts w:hint="default"/>
        <w:b/>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75" w15:restartNumberingAfterBreak="0">
    <w:nsid w:val="40F9474C"/>
    <w:multiLevelType w:val="hybridMultilevel"/>
    <w:tmpl w:val="43128CF4"/>
    <w:lvl w:ilvl="0" w:tplc="6A26923A">
      <w:start w:val="1"/>
      <w:numFmt w:val="lowerLetter"/>
      <w:lvlText w:val="%1)"/>
      <w:lvlJc w:val="left"/>
      <w:pPr>
        <w:ind w:left="785" w:hanging="360"/>
      </w:pPr>
      <w:rPr>
        <w:rFonts w:hint="default"/>
        <w:i/>
        <w:color w:val="000000"/>
      </w:rPr>
    </w:lvl>
    <w:lvl w:ilvl="1" w:tplc="F4BC7EBC">
      <w:start w:val="1"/>
      <w:numFmt w:val="lowerLetter"/>
      <w:lvlText w:val="%2)"/>
      <w:lvlJc w:val="left"/>
      <w:pPr>
        <w:ind w:left="1505" w:hanging="360"/>
      </w:pPr>
      <w:rPr>
        <w:rFonts w:ascii="Calibri" w:eastAsia="Times New Roman" w:hAnsi="Calibri" w:cs="Calibri" w:hint="default"/>
      </w:rPr>
    </w:lvl>
    <w:lvl w:ilvl="2" w:tplc="BABA21C8">
      <w:start w:val="1"/>
      <w:numFmt w:val="upperLetter"/>
      <w:lvlText w:val="%3)"/>
      <w:lvlJc w:val="left"/>
      <w:pPr>
        <w:ind w:left="2405" w:hanging="360"/>
      </w:pPr>
      <w:rPr>
        <w:rFonts w:hint="default"/>
      </w:r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7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86"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7"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2"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4"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5"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97"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1" w15:restartNumberingAfterBreak="0">
    <w:nsid w:val="4DE33074"/>
    <w:multiLevelType w:val="multilevel"/>
    <w:tmpl w:val="015C7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3"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4"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5" w15:restartNumberingAfterBreak="0">
    <w:nsid w:val="4F9D7948"/>
    <w:multiLevelType w:val="hybridMultilevel"/>
    <w:tmpl w:val="6D526602"/>
    <w:lvl w:ilvl="0" w:tplc="CC20763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6" w15:restartNumberingAfterBreak="0">
    <w:nsid w:val="50091DA1"/>
    <w:multiLevelType w:val="multilevel"/>
    <w:tmpl w:val="FFD40AB6"/>
    <w:lvl w:ilvl="0">
      <w:start w:val="1"/>
      <w:numFmt w:val="decimal"/>
      <w:lvlText w:val="%1."/>
      <w:lvlJc w:val="left"/>
      <w:pPr>
        <w:ind w:left="360" w:hanging="360"/>
      </w:pPr>
    </w:lvl>
    <w:lvl w:ilvl="1">
      <w:start w:val="1"/>
      <w:numFmt w:val="lowerLetter"/>
      <w:lvlText w:val="%2)"/>
      <w:lvlJc w:val="left"/>
      <w:pPr>
        <w:ind w:left="1850" w:hanging="432"/>
      </w:pPr>
      <w:rPr>
        <w:rFonts w:ascii="Arial" w:eastAsia="Times New Roman" w:hAnsi="Arial" w:cs="Times New Roman"/>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8" w15:restartNumberingAfterBreak="0">
    <w:nsid w:val="516D0223"/>
    <w:multiLevelType w:val="multilevel"/>
    <w:tmpl w:val="52D8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22A5695"/>
    <w:multiLevelType w:val="hybridMultilevel"/>
    <w:tmpl w:val="58844C88"/>
    <w:lvl w:ilvl="0" w:tplc="9C946626">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10"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1" w15:restartNumberingAfterBreak="0">
    <w:nsid w:val="529E3897"/>
    <w:multiLevelType w:val="hybridMultilevel"/>
    <w:tmpl w:val="F2E83726"/>
    <w:lvl w:ilvl="0" w:tplc="4E8E038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2" w15:restartNumberingAfterBreak="0">
    <w:nsid w:val="540E7204"/>
    <w:multiLevelType w:val="hybridMultilevel"/>
    <w:tmpl w:val="1BB0AA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3"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4"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5"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6"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17"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8"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0"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221"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3" w15:restartNumberingAfterBreak="0">
    <w:nsid w:val="57FC2F2A"/>
    <w:multiLevelType w:val="hybridMultilevel"/>
    <w:tmpl w:val="2E3863D0"/>
    <w:lvl w:ilvl="0" w:tplc="838AA3F6">
      <w:start w:val="1"/>
      <w:numFmt w:val="decimal"/>
      <w:lvlText w:val="%1."/>
      <w:lvlJc w:val="left"/>
      <w:pPr>
        <w:ind w:left="1967" w:hanging="233"/>
      </w:pPr>
      <w:rPr>
        <w:rFonts w:ascii="Times New Roman" w:eastAsia="Times New Roman" w:hAnsi="Times New Roman" w:cs="Times New Roman" w:hint="default"/>
        <w:b/>
        <w:bCs/>
        <w:spacing w:val="-2"/>
        <w:w w:val="99"/>
        <w:sz w:val="22"/>
        <w:szCs w:val="22"/>
        <w:lang w:val="pt-PT" w:eastAsia="en-US" w:bidi="ar-SA"/>
      </w:rPr>
    </w:lvl>
    <w:lvl w:ilvl="1" w:tplc="A552D6F4">
      <w:numFmt w:val="bullet"/>
      <w:lvlText w:val="•"/>
      <w:lvlJc w:val="left"/>
      <w:pPr>
        <w:ind w:left="1960" w:hanging="233"/>
      </w:pPr>
      <w:rPr>
        <w:rFonts w:hint="default"/>
        <w:lang w:val="pt-PT" w:eastAsia="en-US" w:bidi="ar-SA"/>
      </w:rPr>
    </w:lvl>
    <w:lvl w:ilvl="2" w:tplc="E2207A6A">
      <w:numFmt w:val="bullet"/>
      <w:lvlText w:val="•"/>
      <w:lvlJc w:val="left"/>
      <w:pPr>
        <w:ind w:left="3095" w:hanging="233"/>
      </w:pPr>
      <w:rPr>
        <w:rFonts w:hint="default"/>
        <w:lang w:val="pt-PT" w:eastAsia="en-US" w:bidi="ar-SA"/>
      </w:rPr>
    </w:lvl>
    <w:lvl w:ilvl="3" w:tplc="B0808C6C">
      <w:numFmt w:val="bullet"/>
      <w:lvlText w:val="•"/>
      <w:lvlJc w:val="left"/>
      <w:pPr>
        <w:ind w:left="4231" w:hanging="233"/>
      </w:pPr>
      <w:rPr>
        <w:rFonts w:hint="default"/>
        <w:lang w:val="pt-PT" w:eastAsia="en-US" w:bidi="ar-SA"/>
      </w:rPr>
    </w:lvl>
    <w:lvl w:ilvl="4" w:tplc="82C657CE">
      <w:numFmt w:val="bullet"/>
      <w:lvlText w:val="•"/>
      <w:lvlJc w:val="left"/>
      <w:pPr>
        <w:ind w:left="5366" w:hanging="233"/>
      </w:pPr>
      <w:rPr>
        <w:rFonts w:hint="default"/>
        <w:lang w:val="pt-PT" w:eastAsia="en-US" w:bidi="ar-SA"/>
      </w:rPr>
    </w:lvl>
    <w:lvl w:ilvl="5" w:tplc="16144E36">
      <w:numFmt w:val="bullet"/>
      <w:lvlText w:val="•"/>
      <w:lvlJc w:val="left"/>
      <w:pPr>
        <w:ind w:left="6502" w:hanging="233"/>
      </w:pPr>
      <w:rPr>
        <w:rFonts w:hint="default"/>
        <w:lang w:val="pt-PT" w:eastAsia="en-US" w:bidi="ar-SA"/>
      </w:rPr>
    </w:lvl>
    <w:lvl w:ilvl="6" w:tplc="F7CE48DE">
      <w:numFmt w:val="bullet"/>
      <w:lvlText w:val="•"/>
      <w:lvlJc w:val="left"/>
      <w:pPr>
        <w:ind w:left="7637" w:hanging="233"/>
      </w:pPr>
      <w:rPr>
        <w:rFonts w:hint="default"/>
        <w:lang w:val="pt-PT" w:eastAsia="en-US" w:bidi="ar-SA"/>
      </w:rPr>
    </w:lvl>
    <w:lvl w:ilvl="7" w:tplc="C97ADE60">
      <w:numFmt w:val="bullet"/>
      <w:lvlText w:val="•"/>
      <w:lvlJc w:val="left"/>
      <w:pPr>
        <w:ind w:left="8773" w:hanging="233"/>
      </w:pPr>
      <w:rPr>
        <w:rFonts w:hint="default"/>
        <w:lang w:val="pt-PT" w:eastAsia="en-US" w:bidi="ar-SA"/>
      </w:rPr>
    </w:lvl>
    <w:lvl w:ilvl="8" w:tplc="C9AC5476">
      <w:numFmt w:val="bullet"/>
      <w:lvlText w:val="•"/>
      <w:lvlJc w:val="left"/>
      <w:pPr>
        <w:ind w:left="9908" w:hanging="233"/>
      </w:pPr>
      <w:rPr>
        <w:rFonts w:hint="default"/>
        <w:lang w:val="pt-PT" w:eastAsia="en-US" w:bidi="ar-SA"/>
      </w:rPr>
    </w:lvl>
  </w:abstractNum>
  <w:abstractNum w:abstractNumId="224"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5" w15:restartNumberingAfterBreak="0">
    <w:nsid w:val="591551B6"/>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26"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7"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8"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229"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0"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2"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3" w15:restartNumberingAfterBreak="0">
    <w:nsid w:val="5CD070C4"/>
    <w:multiLevelType w:val="hybridMultilevel"/>
    <w:tmpl w:val="ACD02F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4"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5"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6"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237" w15:restartNumberingAfterBreak="0">
    <w:nsid w:val="60073338"/>
    <w:multiLevelType w:val="hybridMultilevel"/>
    <w:tmpl w:val="0CCEABAE"/>
    <w:lvl w:ilvl="0" w:tplc="8258D94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8"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9"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2"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4"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5"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7"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24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9"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1"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2" w15:restartNumberingAfterBreak="0">
    <w:nsid w:val="65E26CBF"/>
    <w:multiLevelType w:val="multilevel"/>
    <w:tmpl w:val="3B78CCEE"/>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4"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59"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1"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3"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4"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5" w15:restartNumberingAfterBreak="0">
    <w:nsid w:val="6C676B1D"/>
    <w:multiLevelType w:val="multilevel"/>
    <w:tmpl w:val="0F266F82"/>
    <w:lvl w:ilvl="0">
      <w:start w:val="1"/>
      <w:numFmt w:val="decimal"/>
      <w:lvlText w:val="%1."/>
      <w:lvlJc w:val="left"/>
      <w:pPr>
        <w:ind w:left="360" w:hanging="360"/>
      </w:pPr>
      <w:rPr>
        <w:b/>
        <w:color w:val="000000"/>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66"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7"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8" w15:restartNumberingAfterBreak="0">
    <w:nsid w:val="6DA40DA3"/>
    <w:multiLevelType w:val="multilevel"/>
    <w:tmpl w:val="2E1C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27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6" w15:restartNumberingAfterBreak="0">
    <w:nsid w:val="71CE1B71"/>
    <w:multiLevelType w:val="multilevel"/>
    <w:tmpl w:val="B43E3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24"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9"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0"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1"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282"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3"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4"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6"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87"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8"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9"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9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1" w15:restartNumberingAfterBreak="0">
    <w:nsid w:val="75FD4EED"/>
    <w:multiLevelType w:val="hybridMultilevel"/>
    <w:tmpl w:val="79B0F8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2"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3" w15:restartNumberingAfterBreak="0">
    <w:nsid w:val="7643ADE4"/>
    <w:multiLevelType w:val="multilevel"/>
    <w:tmpl w:val="D2300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4"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95"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96"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8"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1"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4" w15:restartNumberingAfterBreak="0">
    <w:nsid w:val="7AEE5D9A"/>
    <w:multiLevelType w:val="hybridMultilevel"/>
    <w:tmpl w:val="8144A5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5"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6"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0"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1"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2" w15:restartNumberingAfterBreak="0">
    <w:nsid w:val="7DCE2AF6"/>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3" w15:restartNumberingAfterBreak="0">
    <w:nsid w:val="7E513E5B"/>
    <w:multiLevelType w:val="hybridMultilevel"/>
    <w:tmpl w:val="EA4878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4"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3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6"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17"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86"/>
  </w:num>
  <w:num w:numId="5" w16cid:durableId="351885221">
    <w:abstractNumId w:val="110"/>
  </w:num>
  <w:num w:numId="6" w16cid:durableId="220293507">
    <w:abstractNumId w:val="80"/>
  </w:num>
  <w:num w:numId="7" w16cid:durableId="1910268840">
    <w:abstractNumId w:val="113"/>
  </w:num>
  <w:num w:numId="8" w16cid:durableId="2015842708">
    <w:abstractNumId w:val="124"/>
  </w:num>
  <w:num w:numId="9" w16cid:durableId="946539946">
    <w:abstractNumId w:val="180"/>
  </w:num>
  <w:num w:numId="10" w16cid:durableId="59064586">
    <w:abstractNumId w:val="146"/>
  </w:num>
  <w:num w:numId="11" w16cid:durableId="53819364">
    <w:abstractNumId w:val="219"/>
  </w:num>
  <w:num w:numId="12" w16cid:durableId="486939048">
    <w:abstractNumId w:val="30"/>
  </w:num>
  <w:num w:numId="13" w16cid:durableId="814956641">
    <w:abstractNumId w:val="246"/>
  </w:num>
  <w:num w:numId="14" w16cid:durableId="87578537">
    <w:abstractNumId w:val="82"/>
  </w:num>
  <w:num w:numId="15" w16cid:durableId="694116725">
    <w:abstractNumId w:val="222"/>
  </w:num>
  <w:num w:numId="16" w16cid:durableId="72242943">
    <w:abstractNumId w:val="36"/>
  </w:num>
  <w:num w:numId="17" w16cid:durableId="1523937697">
    <w:abstractNumId w:val="169"/>
  </w:num>
  <w:num w:numId="18" w16cid:durableId="1800612820">
    <w:abstractNumId w:val="104"/>
  </w:num>
  <w:num w:numId="19" w16cid:durableId="273363024">
    <w:abstractNumId w:val="37"/>
  </w:num>
  <w:num w:numId="20" w16cid:durableId="545336235">
    <w:abstractNumId w:val="248"/>
  </w:num>
  <w:num w:numId="21" w16cid:durableId="1560554102">
    <w:abstractNumId w:val="60"/>
  </w:num>
  <w:num w:numId="22" w16cid:durableId="1242569363">
    <w:abstractNumId w:val="62"/>
  </w:num>
  <w:num w:numId="23" w16cid:durableId="2087022757">
    <w:abstractNumId w:val="94"/>
  </w:num>
  <w:num w:numId="24" w16cid:durableId="2133479206">
    <w:abstractNumId w:val="260"/>
    <w:lvlOverride w:ilvl="0">
      <w:lvl w:ilvl="0">
        <w:start w:val="1"/>
        <w:numFmt w:val="decimal"/>
        <w:pStyle w:val="Nivel1"/>
        <w:lvlText w:val="%1."/>
        <w:lvlJc w:val="left"/>
        <w:pPr>
          <w:ind w:left="360" w:hanging="360"/>
        </w:pPr>
        <w:rPr>
          <w:color w:val="000000" w:themeColor="text1"/>
        </w:rPr>
      </w:lvl>
    </w:lvlOverride>
  </w:num>
  <w:num w:numId="25" w16cid:durableId="1940215452">
    <w:abstractNumId w:val="260"/>
  </w:num>
  <w:num w:numId="26" w16cid:durableId="1165125172">
    <w:abstractNumId w:val="184"/>
  </w:num>
  <w:num w:numId="27" w16cid:durableId="403533155">
    <w:abstractNumId w:val="33"/>
  </w:num>
  <w:num w:numId="28" w16cid:durableId="2077437220">
    <w:abstractNumId w:val="315"/>
  </w:num>
  <w:num w:numId="29" w16cid:durableId="174660582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74"/>
  </w:num>
  <w:num w:numId="31" w16cid:durableId="841504463">
    <w:abstractNumId w:val="194"/>
  </w:num>
  <w:num w:numId="32" w16cid:durableId="1724450321">
    <w:abstractNumId w:val="121"/>
  </w:num>
  <w:num w:numId="33" w16cid:durableId="335772107">
    <w:abstractNumId w:val="264"/>
  </w:num>
  <w:num w:numId="34" w16cid:durableId="1686132477">
    <w:abstractNumId w:val="4"/>
  </w:num>
  <w:num w:numId="35" w16cid:durableId="697044574">
    <w:abstractNumId w:val="290"/>
  </w:num>
  <w:num w:numId="36" w16cid:durableId="35854969">
    <w:abstractNumId w:val="309"/>
  </w:num>
  <w:num w:numId="37" w16cid:durableId="908269110">
    <w:abstractNumId w:val="172"/>
  </w:num>
  <w:num w:numId="38" w16cid:durableId="879586598">
    <w:abstractNumId w:val="142"/>
  </w:num>
  <w:num w:numId="39" w16cid:durableId="1884826518">
    <w:abstractNumId w:val="200"/>
  </w:num>
  <w:num w:numId="40" w16cid:durableId="366876786">
    <w:abstractNumId w:val="253"/>
  </w:num>
  <w:num w:numId="41" w16cid:durableId="253442677">
    <w:abstractNumId w:val="41"/>
  </w:num>
  <w:num w:numId="42" w16cid:durableId="318851450">
    <w:abstractNumId w:val="43"/>
  </w:num>
  <w:num w:numId="43" w16cid:durableId="1236278872">
    <w:abstractNumId w:val="156"/>
  </w:num>
  <w:num w:numId="44" w16cid:durableId="1161234442">
    <w:abstractNumId w:val="71"/>
  </w:num>
  <w:num w:numId="45" w16cid:durableId="1442799435">
    <w:abstractNumId w:val="188"/>
  </w:num>
  <w:num w:numId="46" w16cid:durableId="705523649">
    <w:abstractNumId w:val="257"/>
  </w:num>
  <w:num w:numId="47" w16cid:durableId="909652030">
    <w:abstractNumId w:val="29"/>
  </w:num>
  <w:num w:numId="48" w16cid:durableId="1494760522">
    <w:abstractNumId w:val="159"/>
  </w:num>
  <w:num w:numId="49" w16cid:durableId="441728589">
    <w:abstractNumId w:val="54"/>
  </w:num>
  <w:num w:numId="50" w16cid:durableId="205143290">
    <w:abstractNumId w:val="152"/>
  </w:num>
  <w:num w:numId="51" w16cid:durableId="1001472030">
    <w:abstractNumId w:val="187"/>
  </w:num>
  <w:num w:numId="52" w16cid:durableId="406146472">
    <w:abstractNumId w:val="101"/>
  </w:num>
  <w:num w:numId="53" w16cid:durableId="263274164">
    <w:abstractNumId w:val="189"/>
  </w:num>
  <w:num w:numId="54" w16cid:durableId="87770886">
    <w:abstractNumId w:val="301"/>
  </w:num>
  <w:num w:numId="55" w16cid:durableId="500196823">
    <w:abstractNumId w:val="53"/>
  </w:num>
  <w:num w:numId="56" w16cid:durableId="1999572799">
    <w:abstractNumId w:val="296"/>
  </w:num>
  <w:num w:numId="57" w16cid:durableId="1485926637">
    <w:abstractNumId w:val="242"/>
  </w:num>
  <w:num w:numId="58" w16cid:durableId="1019813076">
    <w:abstractNumId w:val="179"/>
  </w:num>
  <w:num w:numId="59" w16cid:durableId="83502569">
    <w:abstractNumId w:val="182"/>
  </w:num>
  <w:num w:numId="60" w16cid:durableId="1688870883">
    <w:abstractNumId w:val="165"/>
  </w:num>
  <w:num w:numId="61" w16cid:durableId="1375035338">
    <w:abstractNumId w:val="56"/>
  </w:num>
  <w:num w:numId="62" w16cid:durableId="962081461">
    <w:abstractNumId w:val="157"/>
  </w:num>
  <w:num w:numId="63" w16cid:durableId="1335259476">
    <w:abstractNumId w:val="128"/>
  </w:num>
  <w:num w:numId="64" w16cid:durableId="1788348473">
    <w:abstractNumId w:val="230"/>
  </w:num>
  <w:num w:numId="65" w16cid:durableId="1966503315">
    <w:abstractNumId w:val="239"/>
  </w:num>
  <w:num w:numId="66" w16cid:durableId="526454106">
    <w:abstractNumId w:val="261"/>
  </w:num>
  <w:num w:numId="67" w16cid:durableId="1556577058">
    <w:abstractNumId w:val="302"/>
  </w:num>
  <w:num w:numId="68" w16cid:durableId="1921602113">
    <w:abstractNumId w:val="40"/>
  </w:num>
  <w:num w:numId="69" w16cid:durableId="712851072">
    <w:abstractNumId w:val="107"/>
  </w:num>
  <w:num w:numId="70" w16cid:durableId="975645194">
    <w:abstractNumId w:val="273"/>
  </w:num>
  <w:num w:numId="71" w16cid:durableId="448403414">
    <w:abstractNumId w:val="141"/>
  </w:num>
  <w:num w:numId="72" w16cid:durableId="1184318355">
    <w:abstractNumId w:val="306"/>
  </w:num>
  <w:num w:numId="73" w16cid:durableId="1588415368">
    <w:abstractNumId w:val="44"/>
  </w:num>
  <w:num w:numId="74" w16cid:durableId="1035424063">
    <w:abstractNumId w:val="64"/>
  </w:num>
  <w:num w:numId="75" w16cid:durableId="2097360213">
    <w:abstractNumId w:val="139"/>
  </w:num>
  <w:num w:numId="76" w16cid:durableId="305862681">
    <w:abstractNumId w:val="25"/>
  </w:num>
  <w:num w:numId="77" w16cid:durableId="1441295463">
    <w:abstractNumId w:val="92"/>
  </w:num>
  <w:num w:numId="78" w16cid:durableId="1787769752">
    <w:abstractNumId w:val="299"/>
  </w:num>
  <w:num w:numId="79" w16cid:durableId="2137798665">
    <w:abstractNumId w:val="298"/>
  </w:num>
  <w:num w:numId="80" w16cid:durableId="698238115">
    <w:abstractNumId w:val="181"/>
  </w:num>
  <w:num w:numId="81" w16cid:durableId="1606645726">
    <w:abstractNumId w:val="311"/>
  </w:num>
  <w:num w:numId="82" w16cid:durableId="736976102">
    <w:abstractNumId w:val="256"/>
  </w:num>
  <w:num w:numId="83" w16cid:durableId="919751320">
    <w:abstractNumId w:val="249"/>
  </w:num>
  <w:num w:numId="84" w16cid:durableId="1853568377">
    <w:abstractNumId w:val="106"/>
  </w:num>
  <w:num w:numId="85" w16cid:durableId="1455177686">
    <w:abstractNumId w:val="125"/>
  </w:num>
  <w:num w:numId="86" w16cid:durableId="647906844">
    <w:abstractNumId w:val="270"/>
  </w:num>
  <w:num w:numId="87" w16cid:durableId="113406796">
    <w:abstractNumId w:val="97"/>
  </w:num>
  <w:num w:numId="88" w16cid:durableId="1284654535">
    <w:abstractNumId w:val="70"/>
  </w:num>
  <w:num w:numId="89" w16cid:durableId="683821249">
    <w:abstractNumId w:val="297"/>
  </w:num>
  <w:num w:numId="90" w16cid:durableId="490830201">
    <w:abstractNumId w:val="177"/>
  </w:num>
  <w:num w:numId="91" w16cid:durableId="900990141">
    <w:abstractNumId w:val="186"/>
  </w:num>
  <w:num w:numId="92" w16cid:durableId="1043213388">
    <w:abstractNumId w:val="305"/>
  </w:num>
  <w:num w:numId="93" w16cid:durableId="2066291358">
    <w:abstractNumId w:val="287"/>
  </w:num>
  <w:num w:numId="94" w16cid:durableId="399131999">
    <w:abstractNumId w:val="258"/>
  </w:num>
  <w:num w:numId="95" w16cid:durableId="1326520385">
    <w:abstractNumId w:val="109"/>
  </w:num>
  <w:num w:numId="96" w16cid:durableId="498353156">
    <w:abstractNumId w:val="48"/>
  </w:num>
  <w:num w:numId="97" w16cid:durableId="1306273262">
    <w:abstractNumId w:val="149"/>
  </w:num>
  <w:num w:numId="98" w16cid:durableId="1680304487">
    <w:abstractNumId w:val="96"/>
  </w:num>
  <w:num w:numId="99" w16cid:durableId="739255645">
    <w:abstractNumId w:val="158"/>
  </w:num>
  <w:num w:numId="100" w16cid:durableId="827481087">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307"/>
  </w:num>
  <w:num w:numId="102" w16cid:durableId="1319920785">
    <w:abstractNumId w:val="168"/>
  </w:num>
  <w:num w:numId="103" w16cid:durableId="494102878">
    <w:abstractNumId w:val="18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255"/>
  </w:num>
  <w:num w:numId="105" w16cid:durableId="211698556">
    <w:abstractNumId w:val="167"/>
  </w:num>
  <w:num w:numId="106" w16cid:durableId="1630552385">
    <w:abstractNumId w:val="115"/>
  </w:num>
  <w:num w:numId="107" w16cid:durableId="2024092778">
    <w:abstractNumId w:val="69"/>
  </w:num>
  <w:num w:numId="108" w16cid:durableId="3485473">
    <w:abstractNumId w:val="171"/>
  </w:num>
  <w:num w:numId="109" w16cid:durableId="501748080">
    <w:abstractNumId w:val="197"/>
  </w:num>
  <w:num w:numId="110" w16cid:durableId="43722968">
    <w:abstractNumId w:val="78"/>
  </w:num>
  <w:num w:numId="111" w16cid:durableId="573467047">
    <w:abstractNumId w:val="93"/>
  </w:num>
  <w:num w:numId="112" w16cid:durableId="1679848694">
    <w:abstractNumId w:val="32"/>
  </w:num>
  <w:num w:numId="113" w16cid:durableId="329986125">
    <w:abstractNumId w:val="190"/>
  </w:num>
  <w:num w:numId="114" w16cid:durableId="1601058779">
    <w:abstractNumId w:val="155"/>
  </w:num>
  <w:num w:numId="115" w16cid:durableId="1890069182">
    <w:abstractNumId w:val="20"/>
  </w:num>
  <w:num w:numId="116" w16cid:durableId="1656296122">
    <w:abstractNumId w:val="254"/>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108"/>
  </w:num>
  <w:num w:numId="126" w16cid:durableId="1481263596">
    <w:abstractNumId w:val="99"/>
  </w:num>
  <w:num w:numId="127" w16cid:durableId="1299921281">
    <w:abstractNumId w:val="186"/>
    <w:lvlOverride w:ilvl="0">
      <w:startOverride w:val="6"/>
    </w:lvlOverride>
    <w:lvlOverride w:ilvl="1">
      <w:startOverride w:val="1"/>
    </w:lvlOverride>
  </w:num>
  <w:num w:numId="128" w16cid:durableId="1535925956">
    <w:abstractNumId w:val="186"/>
    <w:lvlOverride w:ilvl="0">
      <w:startOverride w:val="6"/>
    </w:lvlOverride>
    <w:lvlOverride w:ilvl="1">
      <w:startOverride w:val="1"/>
    </w:lvlOverride>
  </w:num>
  <w:num w:numId="129" w16cid:durableId="1278023906">
    <w:abstractNumId w:val="186"/>
    <w:lvlOverride w:ilvl="0">
      <w:startOverride w:val="6"/>
    </w:lvlOverride>
    <w:lvlOverride w:ilvl="1">
      <w:startOverride w:val="1"/>
    </w:lvlOverride>
  </w:num>
  <w:num w:numId="130" w16cid:durableId="938023518">
    <w:abstractNumId w:val="186"/>
    <w:lvlOverride w:ilvl="0">
      <w:startOverride w:val="6"/>
    </w:lvlOverride>
    <w:lvlOverride w:ilvl="1">
      <w:startOverride w:val="1"/>
    </w:lvlOverride>
  </w:num>
  <w:num w:numId="131" w16cid:durableId="688288717">
    <w:abstractNumId w:val="186"/>
    <w:lvlOverride w:ilvl="0">
      <w:startOverride w:val="6"/>
    </w:lvlOverride>
    <w:lvlOverride w:ilvl="1">
      <w:startOverride w:val="1"/>
    </w:lvlOverride>
  </w:num>
  <w:num w:numId="132" w16cid:durableId="915479428">
    <w:abstractNumId w:val="186"/>
    <w:lvlOverride w:ilvl="0">
      <w:startOverride w:val="6"/>
    </w:lvlOverride>
    <w:lvlOverride w:ilvl="1">
      <w:startOverride w:val="1"/>
    </w:lvlOverride>
  </w:num>
  <w:num w:numId="133" w16cid:durableId="1825121328">
    <w:abstractNumId w:val="160"/>
  </w:num>
  <w:num w:numId="134" w16cid:durableId="1538010228">
    <w:abstractNumId w:val="42"/>
  </w:num>
  <w:num w:numId="135" w16cid:durableId="2026058517">
    <w:abstractNumId w:val="236"/>
  </w:num>
  <w:num w:numId="136" w16cid:durableId="1605183588">
    <w:abstractNumId w:val="131"/>
  </w:num>
  <w:num w:numId="137" w16cid:durableId="846097361">
    <w:abstractNumId w:val="178"/>
  </w:num>
  <w:num w:numId="138" w16cid:durableId="258412686">
    <w:abstractNumId w:val="112"/>
  </w:num>
  <w:num w:numId="139" w16cid:durableId="1396079999">
    <w:abstractNumId w:val="98"/>
  </w:num>
  <w:num w:numId="140" w16cid:durableId="1202549704">
    <w:abstractNumId w:val="150"/>
  </w:num>
  <w:num w:numId="141" w16cid:durableId="227496244">
    <w:abstractNumId w:val="317"/>
  </w:num>
  <w:num w:numId="142" w16cid:durableId="2065519060">
    <w:abstractNumId w:val="66"/>
  </w:num>
  <w:num w:numId="143" w16cid:durableId="1921330316">
    <w:abstractNumId w:val="73"/>
  </w:num>
  <w:num w:numId="144" w16cid:durableId="588271296">
    <w:abstractNumId w:val="39"/>
  </w:num>
  <w:num w:numId="145" w16cid:durableId="1394085599">
    <w:abstractNumId w:val="52"/>
  </w:num>
  <w:num w:numId="146" w16cid:durableId="879241877">
    <w:abstractNumId w:val="154"/>
  </w:num>
  <w:num w:numId="147" w16cid:durableId="1295793493">
    <w:abstractNumId w:val="79"/>
  </w:num>
  <w:num w:numId="148" w16cid:durableId="535653931">
    <w:abstractNumId w:val="289"/>
  </w:num>
  <w:num w:numId="149" w16cid:durableId="880901739">
    <w:abstractNumId w:val="196"/>
  </w:num>
  <w:num w:numId="150" w16cid:durableId="870652114">
    <w:abstractNumId w:val="68"/>
  </w:num>
  <w:num w:numId="151" w16cid:durableId="1665432271">
    <w:abstractNumId w:val="220"/>
  </w:num>
  <w:num w:numId="152" w16cid:durableId="409351077">
    <w:abstractNumId w:val="228"/>
  </w:num>
  <w:num w:numId="153" w16cid:durableId="2095784662">
    <w:abstractNumId w:val="162"/>
  </w:num>
  <w:num w:numId="154" w16cid:durableId="915357503">
    <w:abstractNumId w:val="183"/>
  </w:num>
  <w:num w:numId="155" w16cid:durableId="229386251">
    <w:abstractNumId w:val="224"/>
  </w:num>
  <w:num w:numId="156" w16cid:durableId="1466124651">
    <w:abstractNumId w:val="259"/>
  </w:num>
  <w:num w:numId="157" w16cid:durableId="1311710797">
    <w:abstractNumId w:val="193"/>
  </w:num>
  <w:num w:numId="158" w16cid:durableId="703560603">
    <w:abstractNumId w:val="161"/>
  </w:num>
  <w:num w:numId="159" w16cid:durableId="1128091544">
    <w:abstractNumId w:val="262"/>
  </w:num>
  <w:num w:numId="160" w16cid:durableId="1119296580">
    <w:abstractNumId w:val="191"/>
  </w:num>
  <w:num w:numId="161" w16cid:durableId="380053944">
    <w:abstractNumId w:val="263"/>
  </w:num>
  <w:num w:numId="162" w16cid:durableId="905800646">
    <w:abstractNumId w:val="240"/>
  </w:num>
  <w:num w:numId="163" w16cid:durableId="1727756349">
    <w:abstractNumId w:val="235"/>
  </w:num>
  <w:num w:numId="164" w16cid:durableId="394276431">
    <w:abstractNumId w:val="114"/>
  </w:num>
  <w:num w:numId="165" w16cid:durableId="904027707">
    <w:abstractNumId w:val="232"/>
  </w:num>
  <w:num w:numId="166" w16cid:durableId="1352607456">
    <w:abstractNumId w:val="67"/>
  </w:num>
  <w:num w:numId="167" w16cid:durableId="168250762">
    <w:abstractNumId w:val="111"/>
  </w:num>
  <w:num w:numId="168" w16cid:durableId="2033801556">
    <w:abstractNumId w:val="145"/>
  </w:num>
  <w:num w:numId="169" w16cid:durableId="688526724">
    <w:abstractNumId w:val="84"/>
  </w:num>
  <w:num w:numId="170" w16cid:durableId="531765815">
    <w:abstractNumId w:val="243"/>
  </w:num>
  <w:num w:numId="171" w16cid:durableId="1956788819">
    <w:abstractNumId w:val="226"/>
  </w:num>
  <w:num w:numId="172" w16cid:durableId="1071779538">
    <w:abstractNumId w:val="279"/>
  </w:num>
  <w:num w:numId="173" w16cid:durableId="1302879397">
    <w:abstractNumId w:val="285"/>
  </w:num>
  <w:num w:numId="174" w16cid:durableId="2084139767">
    <w:abstractNumId w:val="166"/>
  </w:num>
  <w:num w:numId="175" w16cid:durableId="734282852">
    <w:abstractNumId w:val="173"/>
  </w:num>
  <w:num w:numId="176" w16cid:durableId="1688284833">
    <w:abstractNumId w:val="21"/>
  </w:num>
  <w:num w:numId="177" w16cid:durableId="82578238">
    <w:abstractNumId w:val="202"/>
  </w:num>
  <w:num w:numId="178" w16cid:durableId="8876957">
    <w:abstractNumId w:val="277"/>
  </w:num>
  <w:num w:numId="179" w16cid:durableId="701326052">
    <w:abstractNumId w:val="217"/>
  </w:num>
  <w:num w:numId="180" w16cid:durableId="466513937">
    <w:abstractNumId w:val="46"/>
  </w:num>
  <w:num w:numId="181" w16cid:durableId="108090645">
    <w:abstractNumId w:val="135"/>
  </w:num>
  <w:num w:numId="182" w16cid:durableId="1098670373">
    <w:abstractNumId w:val="207"/>
  </w:num>
  <w:num w:numId="183" w16cid:durableId="24989315">
    <w:abstractNumId w:val="50"/>
  </w:num>
  <w:num w:numId="184" w16cid:durableId="1183277382">
    <w:abstractNumId w:val="31"/>
  </w:num>
  <w:num w:numId="185" w16cid:durableId="299574916">
    <w:abstractNumId w:val="170"/>
  </w:num>
  <w:num w:numId="186" w16cid:durableId="1336031293">
    <w:abstractNumId w:val="61"/>
  </w:num>
  <w:num w:numId="187" w16cid:durableId="1028944956">
    <w:abstractNumId w:val="103"/>
  </w:num>
  <w:num w:numId="188" w16cid:durableId="1951161176">
    <w:abstractNumId w:val="144"/>
  </w:num>
  <w:num w:numId="189" w16cid:durableId="366295747">
    <w:abstractNumId w:val="176"/>
  </w:num>
  <w:num w:numId="190" w16cid:durableId="1066992060">
    <w:abstractNumId w:val="274"/>
  </w:num>
  <w:num w:numId="191" w16cid:durableId="1196575731">
    <w:abstractNumId w:val="153"/>
  </w:num>
  <w:num w:numId="192" w16cid:durableId="1797606211">
    <w:abstractNumId w:val="120"/>
  </w:num>
  <w:num w:numId="193" w16cid:durableId="266159476">
    <w:abstractNumId w:val="275"/>
  </w:num>
  <w:num w:numId="194" w16cid:durableId="1126702797">
    <w:abstractNumId w:val="95"/>
  </w:num>
  <w:num w:numId="195" w16cid:durableId="1616935731">
    <w:abstractNumId w:val="310"/>
  </w:num>
  <w:num w:numId="196" w16cid:durableId="702828471">
    <w:abstractNumId w:val="215"/>
  </w:num>
  <w:num w:numId="197" w16cid:durableId="1749619601">
    <w:abstractNumId w:val="280"/>
  </w:num>
  <w:num w:numId="198" w16cid:durableId="1594851048">
    <w:abstractNumId w:val="143"/>
  </w:num>
  <w:num w:numId="199" w16cid:durableId="1612323403">
    <w:abstractNumId w:val="76"/>
  </w:num>
  <w:num w:numId="200" w16cid:durableId="1179198246">
    <w:abstractNumId w:val="47"/>
  </w:num>
  <w:num w:numId="201" w16cid:durableId="1035739764">
    <w:abstractNumId w:val="38"/>
  </w:num>
  <w:num w:numId="202" w16cid:durableId="28382353">
    <w:abstractNumId w:val="269"/>
  </w:num>
  <w:num w:numId="203" w16cid:durableId="1539976061">
    <w:abstractNumId w:val="127"/>
  </w:num>
  <w:num w:numId="204" w16cid:durableId="1964575681">
    <w:abstractNumId w:val="284"/>
  </w:num>
  <w:num w:numId="205" w16cid:durableId="215973556">
    <w:abstractNumId w:val="129"/>
  </w:num>
  <w:num w:numId="206" w16cid:durableId="545139456">
    <w:abstractNumId w:val="58"/>
  </w:num>
  <w:num w:numId="207" w16cid:durableId="1545025184">
    <w:abstractNumId w:val="227"/>
  </w:num>
  <w:num w:numId="208" w16cid:durableId="683555539">
    <w:abstractNumId w:val="300"/>
  </w:num>
  <w:num w:numId="209" w16cid:durableId="1150052718">
    <w:abstractNumId w:val="288"/>
  </w:num>
  <w:num w:numId="210" w16cid:durableId="1366831891">
    <w:abstractNumId w:val="134"/>
  </w:num>
  <w:num w:numId="211" w16cid:durableId="1182864817">
    <w:abstractNumId w:val="102"/>
  </w:num>
  <w:num w:numId="212" w16cid:durableId="67190860">
    <w:abstractNumId w:val="234"/>
  </w:num>
  <w:num w:numId="213" w16cid:durableId="1382825563">
    <w:abstractNumId w:val="267"/>
  </w:num>
  <w:num w:numId="214" w16cid:durableId="1432969736">
    <w:abstractNumId w:val="238"/>
  </w:num>
  <w:num w:numId="215" w16cid:durableId="1143766648">
    <w:abstractNumId w:val="282"/>
  </w:num>
  <w:num w:numId="216" w16cid:durableId="91170699">
    <w:abstractNumId w:val="136"/>
  </w:num>
  <w:num w:numId="217" w16cid:durableId="1786000608">
    <w:abstractNumId w:val="293"/>
  </w:num>
  <w:num w:numId="218" w16cid:durableId="1264996261">
    <w:abstractNumId w:val="185"/>
  </w:num>
  <w:num w:numId="219" w16cid:durableId="368527481">
    <w:abstractNumId w:val="316"/>
  </w:num>
  <w:num w:numId="220" w16cid:durableId="157429446">
    <w:abstractNumId w:val="89"/>
  </w:num>
  <w:num w:numId="221" w16cid:durableId="1330868190">
    <w:abstractNumId w:val="192"/>
  </w:num>
  <w:num w:numId="222" w16cid:durableId="456413056">
    <w:abstractNumId w:val="137"/>
  </w:num>
  <w:num w:numId="223" w16cid:durableId="830026531">
    <w:abstractNumId w:val="276"/>
  </w:num>
  <w:num w:numId="224" w16cid:durableId="1584297100">
    <w:abstractNumId w:val="130"/>
  </w:num>
  <w:num w:numId="225" w16cid:durableId="1503006078">
    <w:abstractNumId w:val="57"/>
  </w:num>
  <w:num w:numId="226" w16cid:durableId="916206538">
    <w:abstractNumId w:val="8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360016557">
    <w:abstractNumId w:val="133"/>
  </w:num>
  <w:num w:numId="228" w16cid:durableId="1234899784">
    <w:abstractNumId w:val="260"/>
    <w:lvlOverride w:ilvl="0">
      <w:lvl w:ilvl="0">
        <w:start w:val="1"/>
        <w:numFmt w:val="decimal"/>
        <w:pStyle w:val="Nivel1"/>
        <w:lvlText w:val="%1."/>
        <w:lvlJc w:val="left"/>
        <w:pPr>
          <w:ind w:left="360" w:hanging="360"/>
        </w:pPr>
        <w:rPr>
          <w:b/>
          <w:color w:val="000000" w:themeColor="text1"/>
        </w:rPr>
      </w:lvl>
    </w:lvlOverride>
  </w:num>
  <w:num w:numId="229" w16cid:durableId="1787308013">
    <w:abstractNumId w:val="245"/>
  </w:num>
  <w:num w:numId="230" w16cid:durableId="1412850017">
    <w:abstractNumId w:val="206"/>
  </w:num>
  <w:num w:numId="231" w16cid:durableId="508449285">
    <w:abstractNumId w:val="304"/>
  </w:num>
  <w:num w:numId="232" w16cid:durableId="264701305">
    <w:abstractNumId w:val="252"/>
  </w:num>
  <w:num w:numId="233" w16cid:durableId="1537308709">
    <w:abstractNumId w:val="231"/>
  </w:num>
  <w:num w:numId="234" w16cid:durableId="236329462">
    <w:abstractNumId w:val="209"/>
  </w:num>
  <w:num w:numId="235" w16cid:durableId="145752708">
    <w:abstractNumId w:val="81"/>
  </w:num>
  <w:num w:numId="236" w16cid:durableId="488903334">
    <w:abstractNumId w:val="77"/>
  </w:num>
  <w:num w:numId="237" w16cid:durableId="1914847342">
    <w:abstractNumId w:val="175"/>
  </w:num>
  <w:num w:numId="238" w16cid:durableId="294719172">
    <w:abstractNumId w:val="138"/>
  </w:num>
  <w:num w:numId="239" w16cid:durableId="64181635">
    <w:abstractNumId w:val="72"/>
  </w:num>
  <w:num w:numId="240" w16cid:durableId="890462736">
    <w:abstractNumId w:val="163"/>
  </w:num>
  <w:num w:numId="241" w16cid:durableId="61216406">
    <w:abstractNumId w:val="174"/>
  </w:num>
  <w:num w:numId="242" w16cid:durableId="1831408182">
    <w:abstractNumId w:val="237"/>
  </w:num>
  <w:num w:numId="243" w16cid:durableId="1384715017">
    <w:abstractNumId w:val="312"/>
  </w:num>
  <w:num w:numId="244" w16cid:durableId="1985966007">
    <w:abstractNumId w:val="233"/>
  </w:num>
  <w:num w:numId="245" w16cid:durableId="1889759660">
    <w:abstractNumId w:val="265"/>
  </w:num>
  <w:num w:numId="246" w16cid:durableId="1300499462">
    <w:abstractNumId w:val="105"/>
  </w:num>
  <w:num w:numId="247" w16cid:durableId="1927306660">
    <w:abstractNumId w:val="140"/>
  </w:num>
  <w:num w:numId="248" w16cid:durableId="1170297431">
    <w:abstractNumId w:val="34"/>
  </w:num>
  <w:num w:numId="249" w16cid:durableId="1558085487">
    <w:abstractNumId w:val="208"/>
  </w:num>
  <w:num w:numId="250" w16cid:durableId="801650435">
    <w:abstractNumId w:val="268"/>
  </w:num>
  <w:num w:numId="251" w16cid:durableId="925578353">
    <w:abstractNumId w:val="22"/>
  </w:num>
  <w:num w:numId="252" w16cid:durableId="880165470">
    <w:abstractNumId w:val="35"/>
  </w:num>
  <w:num w:numId="253" w16cid:durableId="1965041988">
    <w:abstractNumId w:val="201"/>
  </w:num>
  <w:num w:numId="254" w16cid:durableId="185993111">
    <w:abstractNumId w:val="85"/>
  </w:num>
  <w:num w:numId="255" w16cid:durableId="587346647">
    <w:abstractNumId w:val="132"/>
  </w:num>
  <w:num w:numId="256" w16cid:durableId="325402209">
    <w:abstractNumId w:val="212"/>
  </w:num>
  <w:num w:numId="257" w16cid:durableId="1393388578">
    <w:abstractNumId w:val="291"/>
  </w:num>
  <w:num w:numId="258" w16cid:durableId="1683893357">
    <w:abstractNumId w:val="211"/>
  </w:num>
  <w:num w:numId="259" w16cid:durableId="1504972613">
    <w:abstractNumId w:val="313"/>
  </w:num>
  <w:num w:numId="260" w16cid:durableId="2123379603">
    <w:abstractNumId w:val="205"/>
  </w:num>
  <w:num w:numId="261" w16cid:durableId="293490832">
    <w:abstractNumId w:val="260"/>
    <w:lvlOverride w:ilvl="0">
      <w:lvl w:ilvl="0">
        <w:start w:val="1"/>
        <w:numFmt w:val="decimal"/>
        <w:pStyle w:val="Nivel1"/>
        <w:lvlText w:val="%1."/>
        <w:lvlJc w:val="left"/>
        <w:pPr>
          <w:ind w:left="360" w:hanging="360"/>
        </w:pPr>
        <w:rPr>
          <w:color w:val="000000" w:themeColor="text1"/>
        </w:rPr>
      </w:lvl>
    </w:lvlOverride>
  </w:num>
  <w:num w:numId="262" w16cid:durableId="2024892385">
    <w:abstractNumId w:val="214"/>
  </w:num>
  <w:num w:numId="263" w16cid:durableId="1559322211">
    <w:abstractNumId w:val="24"/>
  </w:num>
  <w:num w:numId="264" w16cid:durableId="1480342821">
    <w:abstractNumId w:val="303"/>
  </w:num>
  <w:num w:numId="265" w16cid:durableId="1753239038">
    <w:abstractNumId w:val="63"/>
  </w:num>
  <w:num w:numId="266" w16cid:durableId="1298951185">
    <w:abstractNumId w:val="241"/>
  </w:num>
  <w:num w:numId="267" w16cid:durableId="374038981">
    <w:abstractNumId w:val="23"/>
  </w:num>
  <w:num w:numId="268" w16cid:durableId="86199118">
    <w:abstractNumId w:val="199"/>
  </w:num>
  <w:num w:numId="269" w16cid:durableId="850871550">
    <w:abstractNumId w:val="283"/>
  </w:num>
  <w:num w:numId="270" w16cid:durableId="376315300">
    <w:abstractNumId w:val="244"/>
  </w:num>
  <w:num w:numId="271" w16cid:durableId="1083648849">
    <w:abstractNumId w:val="116"/>
  </w:num>
  <w:num w:numId="272" w16cid:durableId="1839534999">
    <w:abstractNumId w:val="59"/>
  </w:num>
  <w:num w:numId="273" w16cid:durableId="1326742073">
    <w:abstractNumId w:val="117"/>
  </w:num>
  <w:num w:numId="274" w16cid:durableId="1011952514">
    <w:abstractNumId w:val="151"/>
  </w:num>
  <w:num w:numId="275" w16cid:durableId="1333490458">
    <w:abstractNumId w:val="122"/>
  </w:num>
  <w:num w:numId="276" w16cid:durableId="220141838">
    <w:abstractNumId w:val="83"/>
  </w:num>
  <w:num w:numId="277" w16cid:durableId="1496797831">
    <w:abstractNumId w:val="218"/>
  </w:num>
  <w:num w:numId="278" w16cid:durableId="1117025818">
    <w:abstractNumId w:val="27"/>
  </w:num>
  <w:num w:numId="279" w16cid:durableId="141847111">
    <w:abstractNumId w:val="278"/>
  </w:num>
  <w:num w:numId="280" w16cid:durableId="1791851285">
    <w:abstractNumId w:val="65"/>
  </w:num>
  <w:num w:numId="281" w16cid:durableId="454906978">
    <w:abstractNumId w:val="118"/>
  </w:num>
  <w:num w:numId="282" w16cid:durableId="2104951890">
    <w:abstractNumId w:val="250"/>
  </w:num>
  <w:num w:numId="283" w16cid:durableId="1634363649">
    <w:abstractNumId w:val="204"/>
  </w:num>
  <w:num w:numId="284" w16cid:durableId="512501550">
    <w:abstractNumId w:val="251"/>
  </w:num>
  <w:num w:numId="285" w16cid:durableId="951282903">
    <w:abstractNumId w:val="51"/>
  </w:num>
  <w:num w:numId="286" w16cid:durableId="1230851062">
    <w:abstractNumId w:val="147"/>
  </w:num>
  <w:num w:numId="287" w16cid:durableId="1317032341">
    <w:abstractNumId w:val="126"/>
  </w:num>
  <w:num w:numId="288" w16cid:durableId="255289731">
    <w:abstractNumId w:val="198"/>
  </w:num>
  <w:num w:numId="289" w16cid:durableId="637808775">
    <w:abstractNumId w:val="26"/>
  </w:num>
  <w:num w:numId="290" w16cid:durableId="1880704368">
    <w:abstractNumId w:val="203"/>
  </w:num>
  <w:num w:numId="291" w16cid:durableId="738989518">
    <w:abstractNumId w:val="91"/>
  </w:num>
  <w:num w:numId="292" w16cid:durableId="919482736">
    <w:abstractNumId w:val="87"/>
  </w:num>
  <w:num w:numId="293" w16cid:durableId="1638022576">
    <w:abstractNumId w:val="294"/>
  </w:num>
  <w:num w:numId="294" w16cid:durableId="1372414314">
    <w:abstractNumId w:val="119"/>
  </w:num>
  <w:num w:numId="295" w16cid:durableId="2050643809">
    <w:abstractNumId w:val="100"/>
  </w:num>
  <w:num w:numId="296" w16cid:durableId="1569608060">
    <w:abstractNumId w:val="295"/>
  </w:num>
  <w:num w:numId="297" w16cid:durableId="1387992917">
    <w:abstractNumId w:val="195"/>
  </w:num>
  <w:num w:numId="298" w16cid:durableId="1466973413">
    <w:abstractNumId w:val="164"/>
  </w:num>
  <w:num w:numId="299" w16cid:durableId="1370955001">
    <w:abstractNumId w:val="292"/>
  </w:num>
  <w:num w:numId="300" w16cid:durableId="605356653">
    <w:abstractNumId w:val="221"/>
  </w:num>
  <w:num w:numId="301" w16cid:durableId="764300772">
    <w:abstractNumId w:val="286"/>
  </w:num>
  <w:num w:numId="302" w16cid:durableId="1634752571">
    <w:abstractNumId w:val="308"/>
  </w:num>
  <w:num w:numId="303" w16cid:durableId="192885011">
    <w:abstractNumId w:val="272"/>
  </w:num>
  <w:num w:numId="304" w16cid:durableId="1689217857">
    <w:abstractNumId w:val="148"/>
  </w:num>
  <w:num w:numId="305" w16cid:durableId="1616601207">
    <w:abstractNumId w:val="213"/>
  </w:num>
  <w:num w:numId="306" w16cid:durableId="1867600893">
    <w:abstractNumId w:val="247"/>
  </w:num>
  <w:num w:numId="307" w16cid:durableId="1517882294">
    <w:abstractNumId w:val="90"/>
  </w:num>
  <w:num w:numId="308" w16cid:durableId="1706833569">
    <w:abstractNumId w:val="229"/>
  </w:num>
  <w:num w:numId="309" w16cid:durableId="170341168">
    <w:abstractNumId w:val="123"/>
  </w:num>
  <w:num w:numId="310" w16cid:durableId="2045980889">
    <w:abstractNumId w:val="55"/>
  </w:num>
  <w:num w:numId="311" w16cid:durableId="594678593">
    <w:abstractNumId w:val="210"/>
  </w:num>
  <w:num w:numId="312" w16cid:durableId="1620335764">
    <w:abstractNumId w:val="216"/>
  </w:num>
  <w:num w:numId="313" w16cid:durableId="1763836962">
    <w:abstractNumId w:val="260"/>
    <w:lvlOverride w:ilvl="0">
      <w:lvl w:ilvl="0">
        <w:start w:val="1"/>
        <w:numFmt w:val="decimal"/>
        <w:pStyle w:val="Nivel1"/>
        <w:lvlText w:val="%1."/>
        <w:lvlJc w:val="left"/>
        <w:pPr>
          <w:ind w:left="360" w:hanging="360"/>
        </w:pPr>
        <w:rPr>
          <w:color w:val="000000" w:themeColor="text1"/>
        </w:rPr>
      </w:lvl>
    </w:lvlOverride>
  </w:num>
  <w:num w:numId="314" w16cid:durableId="135296231">
    <w:abstractNumId w:val="49"/>
  </w:num>
  <w:num w:numId="315" w16cid:durableId="2326469">
    <w:abstractNumId w:val="45"/>
  </w:num>
  <w:num w:numId="316" w16cid:durableId="1421291574">
    <w:abstractNumId w:val="75"/>
  </w:num>
  <w:num w:numId="317" w16cid:durableId="812798603">
    <w:abstractNumId w:val="223"/>
  </w:num>
  <w:num w:numId="318" w16cid:durableId="1081021881">
    <w:abstractNumId w:val="281"/>
  </w:num>
  <w:num w:numId="319" w16cid:durableId="1826312235">
    <w:abstractNumId w:val="28"/>
  </w:num>
  <w:num w:numId="320" w16cid:durableId="1225483162">
    <w:abstractNumId w:val="266"/>
  </w:num>
  <w:num w:numId="321" w16cid:durableId="506747150">
    <w:abstractNumId w:val="314"/>
  </w:num>
  <w:num w:numId="322" w16cid:durableId="1896550187">
    <w:abstractNumId w:val="225"/>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1C73"/>
    <w:rsid w:val="00014A34"/>
    <w:rsid w:val="000157C4"/>
    <w:rsid w:val="00030FBD"/>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C4354"/>
    <w:rsid w:val="000C730E"/>
    <w:rsid w:val="000D0317"/>
    <w:rsid w:val="000D1A11"/>
    <w:rsid w:val="000D2BFE"/>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4FB3"/>
    <w:rsid w:val="00125097"/>
    <w:rsid w:val="0013012A"/>
    <w:rsid w:val="00130E90"/>
    <w:rsid w:val="00133E9C"/>
    <w:rsid w:val="0013542F"/>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3E2E"/>
    <w:rsid w:val="001A30BF"/>
    <w:rsid w:val="001A6254"/>
    <w:rsid w:val="001B09F3"/>
    <w:rsid w:val="001B55CF"/>
    <w:rsid w:val="001B6001"/>
    <w:rsid w:val="001B68A4"/>
    <w:rsid w:val="001B7100"/>
    <w:rsid w:val="001B7E23"/>
    <w:rsid w:val="001C0235"/>
    <w:rsid w:val="001C06DA"/>
    <w:rsid w:val="001C289C"/>
    <w:rsid w:val="001C2F1A"/>
    <w:rsid w:val="001D0102"/>
    <w:rsid w:val="001D22C1"/>
    <w:rsid w:val="001D6308"/>
    <w:rsid w:val="001E6870"/>
    <w:rsid w:val="001E7591"/>
    <w:rsid w:val="001F1085"/>
    <w:rsid w:val="001F2185"/>
    <w:rsid w:val="001F5C7D"/>
    <w:rsid w:val="00204B2D"/>
    <w:rsid w:val="0022066B"/>
    <w:rsid w:val="00224314"/>
    <w:rsid w:val="00227C83"/>
    <w:rsid w:val="00232292"/>
    <w:rsid w:val="00232D15"/>
    <w:rsid w:val="0023565D"/>
    <w:rsid w:val="00237D4D"/>
    <w:rsid w:val="0024530B"/>
    <w:rsid w:val="00252798"/>
    <w:rsid w:val="002550DA"/>
    <w:rsid w:val="00256C27"/>
    <w:rsid w:val="002639B3"/>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295"/>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2B98"/>
    <w:rsid w:val="00405D89"/>
    <w:rsid w:val="0040703E"/>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38B3"/>
    <w:rsid w:val="00466611"/>
    <w:rsid w:val="0047160B"/>
    <w:rsid w:val="0047163F"/>
    <w:rsid w:val="00474E20"/>
    <w:rsid w:val="00482FC2"/>
    <w:rsid w:val="00484426"/>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570E"/>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4F06"/>
    <w:rsid w:val="005E798F"/>
    <w:rsid w:val="005F17C6"/>
    <w:rsid w:val="005F2E82"/>
    <w:rsid w:val="005F3C58"/>
    <w:rsid w:val="005F6B5B"/>
    <w:rsid w:val="005F7515"/>
    <w:rsid w:val="005F7683"/>
    <w:rsid w:val="005F76C0"/>
    <w:rsid w:val="006014CA"/>
    <w:rsid w:val="00610073"/>
    <w:rsid w:val="00614504"/>
    <w:rsid w:val="00615125"/>
    <w:rsid w:val="00617632"/>
    <w:rsid w:val="006201E3"/>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E67DE"/>
    <w:rsid w:val="006F1D6E"/>
    <w:rsid w:val="006F2902"/>
    <w:rsid w:val="006F7939"/>
    <w:rsid w:val="006F7B8D"/>
    <w:rsid w:val="00705883"/>
    <w:rsid w:val="00705FB0"/>
    <w:rsid w:val="00706A60"/>
    <w:rsid w:val="007120ED"/>
    <w:rsid w:val="00720500"/>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75B9B"/>
    <w:rsid w:val="00780831"/>
    <w:rsid w:val="007821F3"/>
    <w:rsid w:val="00782762"/>
    <w:rsid w:val="00783644"/>
    <w:rsid w:val="00783E29"/>
    <w:rsid w:val="007840D6"/>
    <w:rsid w:val="00785860"/>
    <w:rsid w:val="007904DB"/>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54163"/>
    <w:rsid w:val="008634B1"/>
    <w:rsid w:val="00865D53"/>
    <w:rsid w:val="008749D4"/>
    <w:rsid w:val="00875C06"/>
    <w:rsid w:val="00880264"/>
    <w:rsid w:val="0088066B"/>
    <w:rsid w:val="0088142A"/>
    <w:rsid w:val="00882CB3"/>
    <w:rsid w:val="008836A5"/>
    <w:rsid w:val="00886AE9"/>
    <w:rsid w:val="00887662"/>
    <w:rsid w:val="008905F8"/>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5F3E"/>
    <w:rsid w:val="008E6256"/>
    <w:rsid w:val="008E6372"/>
    <w:rsid w:val="008F0E80"/>
    <w:rsid w:val="008F35CB"/>
    <w:rsid w:val="008F55AC"/>
    <w:rsid w:val="008F73EE"/>
    <w:rsid w:val="00901DC2"/>
    <w:rsid w:val="009034FE"/>
    <w:rsid w:val="009047FE"/>
    <w:rsid w:val="00906CAF"/>
    <w:rsid w:val="00910156"/>
    <w:rsid w:val="00916A59"/>
    <w:rsid w:val="00917385"/>
    <w:rsid w:val="00920328"/>
    <w:rsid w:val="0092458F"/>
    <w:rsid w:val="00932FF0"/>
    <w:rsid w:val="00934F11"/>
    <w:rsid w:val="00942652"/>
    <w:rsid w:val="009477F0"/>
    <w:rsid w:val="009507A7"/>
    <w:rsid w:val="009512BC"/>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5F5"/>
    <w:rsid w:val="009A6F19"/>
    <w:rsid w:val="009B3A63"/>
    <w:rsid w:val="009C35AB"/>
    <w:rsid w:val="009C5331"/>
    <w:rsid w:val="009D3E15"/>
    <w:rsid w:val="009D759E"/>
    <w:rsid w:val="009D79D6"/>
    <w:rsid w:val="009E4D12"/>
    <w:rsid w:val="009E6C6A"/>
    <w:rsid w:val="009E7F94"/>
    <w:rsid w:val="009F2BCC"/>
    <w:rsid w:val="009F30F9"/>
    <w:rsid w:val="00A00B19"/>
    <w:rsid w:val="00A024E3"/>
    <w:rsid w:val="00A0258C"/>
    <w:rsid w:val="00A02746"/>
    <w:rsid w:val="00A071D0"/>
    <w:rsid w:val="00A103E9"/>
    <w:rsid w:val="00A1089E"/>
    <w:rsid w:val="00A11331"/>
    <w:rsid w:val="00A1181B"/>
    <w:rsid w:val="00A13453"/>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63BE8"/>
    <w:rsid w:val="00A74924"/>
    <w:rsid w:val="00A763EB"/>
    <w:rsid w:val="00A834CA"/>
    <w:rsid w:val="00A9139D"/>
    <w:rsid w:val="00A94F9E"/>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50A1"/>
    <w:rsid w:val="00AE6542"/>
    <w:rsid w:val="00AF03BB"/>
    <w:rsid w:val="00AF1B7A"/>
    <w:rsid w:val="00AF233D"/>
    <w:rsid w:val="00AF28FA"/>
    <w:rsid w:val="00B02BA0"/>
    <w:rsid w:val="00B12864"/>
    <w:rsid w:val="00B14BA3"/>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4F26"/>
    <w:rsid w:val="00BA510D"/>
    <w:rsid w:val="00BA5F58"/>
    <w:rsid w:val="00BB203B"/>
    <w:rsid w:val="00BC1C9A"/>
    <w:rsid w:val="00BC7667"/>
    <w:rsid w:val="00BC7C47"/>
    <w:rsid w:val="00BD208B"/>
    <w:rsid w:val="00BD3E67"/>
    <w:rsid w:val="00BE0E1D"/>
    <w:rsid w:val="00BE1E6D"/>
    <w:rsid w:val="00BE35D7"/>
    <w:rsid w:val="00BE5FA0"/>
    <w:rsid w:val="00BF422F"/>
    <w:rsid w:val="00C028A8"/>
    <w:rsid w:val="00C044A3"/>
    <w:rsid w:val="00C10DB4"/>
    <w:rsid w:val="00C137DC"/>
    <w:rsid w:val="00C145E0"/>
    <w:rsid w:val="00C1683B"/>
    <w:rsid w:val="00C2240B"/>
    <w:rsid w:val="00C22797"/>
    <w:rsid w:val="00C23EF6"/>
    <w:rsid w:val="00C32592"/>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8B8"/>
    <w:rsid w:val="00F03EF3"/>
    <w:rsid w:val="00F06B63"/>
    <w:rsid w:val="00F07F84"/>
    <w:rsid w:val="00F17C45"/>
    <w:rsid w:val="00F233E7"/>
    <w:rsid w:val="00F251CF"/>
    <w:rsid w:val="00F27416"/>
    <w:rsid w:val="00F36765"/>
    <w:rsid w:val="00F5491D"/>
    <w:rsid w:val="00F55B64"/>
    <w:rsid w:val="00F56BBF"/>
    <w:rsid w:val="00F604D1"/>
    <w:rsid w:val="00F622AD"/>
    <w:rsid w:val="00F63433"/>
    <w:rsid w:val="00F653D1"/>
    <w:rsid w:val="00F67632"/>
    <w:rsid w:val="00F677E2"/>
    <w:rsid w:val="00F719F9"/>
    <w:rsid w:val="00F750DF"/>
    <w:rsid w:val="00F91FC9"/>
    <w:rsid w:val="00F92E1D"/>
    <w:rsid w:val="00F9401F"/>
    <w:rsid w:val="00F94E28"/>
    <w:rsid w:val="00F97892"/>
    <w:rsid w:val="00FA15C5"/>
    <w:rsid w:val="00FA1E8E"/>
    <w:rsid w:val="00FA4761"/>
    <w:rsid w:val="00FA6690"/>
    <w:rsid w:val="00FB0F62"/>
    <w:rsid w:val="00FB10C6"/>
    <w:rsid w:val="00FB1391"/>
    <w:rsid w:val="00FD1C6E"/>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1"/>
    <w:qFormat/>
    <w:pPr>
      <w:keepNext/>
      <w:numPr>
        <w:numId w:val="1"/>
      </w:numPr>
      <w:jc w:val="center"/>
      <w:outlineLvl w:val="0"/>
    </w:pPr>
    <w:rPr>
      <w:b/>
      <w:szCs w:val="20"/>
    </w:rPr>
  </w:style>
  <w:style w:type="paragraph" w:styleId="Ttulo2">
    <w:name w:val="heading 2"/>
    <w:basedOn w:val="Normal"/>
    <w:next w:val="Normal"/>
    <w:uiPriority w:val="1"/>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FA6690"/>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FA6690"/>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C23EF6"/>
    <w:rPr>
      <w:rFonts w:cs="Times New Roman"/>
    </w:rPr>
  </w:style>
  <w:style w:type="character" w:customStyle="1" w:styleId="label">
    <w:name w:val="label"/>
    <w:basedOn w:val="Fontepargpadro"/>
    <w:rsid w:val="00C23EF6"/>
  </w:style>
  <w:style w:type="numbering" w:customStyle="1" w:styleId="LFO16">
    <w:name w:val="LFO16"/>
    <w:basedOn w:val="Semlista"/>
    <w:rsid w:val="00C23EF6"/>
    <w:pPr>
      <w:numPr>
        <w:numId w:val="229"/>
      </w:numPr>
    </w:pPr>
  </w:style>
  <w:style w:type="paragraph" w:customStyle="1" w:styleId="font6">
    <w:name w:val="font6"/>
    <w:basedOn w:val="Normal"/>
    <w:rsid w:val="00780831"/>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780831"/>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780831"/>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780831"/>
    <w:pPr>
      <w:suppressAutoHyphens w:val="0"/>
      <w:spacing w:before="100" w:beforeAutospacing="1" w:after="100" w:afterAutospacing="1"/>
    </w:pPr>
    <w:rPr>
      <w:rFonts w:ascii="Arial" w:hAnsi="Arial" w:cs="Arial"/>
      <w:b/>
      <w:bCs/>
      <w:kern w:val="0"/>
      <w:sz w:val="16"/>
      <w:szCs w:val="1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2.xm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eader" Target="header1.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258</Pages>
  <Words>71080</Words>
  <Characters>383832</Characters>
  <Application>Microsoft Office Word</Application>
  <DocSecurity>0</DocSecurity>
  <Lines>3198</Lines>
  <Paragraphs>908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454004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4</cp:revision>
  <dcterms:created xsi:type="dcterms:W3CDTF">2026-07-09T13:28:00Z</dcterms:created>
  <dcterms:modified xsi:type="dcterms:W3CDTF">2026-07-17T12:47:00Z</dcterms:modified>
</cp:coreProperties>
</file>