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2D129431"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BC17B8">
        <w:rPr>
          <w:rFonts w:ascii="Arial" w:hAnsi="Arial" w:cs="Arial"/>
          <w:b/>
          <w:bCs/>
          <w:sz w:val="20"/>
          <w:szCs w:val="20"/>
        </w:rPr>
        <w:t>32</w:t>
      </w:r>
      <w:r w:rsidR="00A02746">
        <w:rPr>
          <w:rFonts w:ascii="Arial" w:hAnsi="Arial" w:cs="Arial"/>
          <w:b/>
          <w:bCs/>
          <w:sz w:val="20"/>
          <w:szCs w:val="20"/>
        </w:rPr>
        <w:t>/</w:t>
      </w:r>
      <w:r w:rsidR="00C469DC">
        <w:rPr>
          <w:rFonts w:ascii="Arial" w:hAnsi="Arial" w:cs="Arial"/>
          <w:b/>
          <w:bCs/>
          <w:sz w:val="20"/>
          <w:szCs w:val="20"/>
        </w:rPr>
        <w:t>2026</w:t>
      </w:r>
    </w:p>
    <w:p w14:paraId="27CA06DF" w14:textId="79430030"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BC17B8">
        <w:rPr>
          <w:rFonts w:ascii="Arial" w:hAnsi="Arial" w:cs="Arial"/>
          <w:b/>
          <w:sz w:val="20"/>
          <w:szCs w:val="20"/>
        </w:rPr>
        <w:t>81</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4E3BB495"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D2FDC">
        <w:rPr>
          <w:rFonts w:ascii="Arial" w:hAnsi="Arial" w:cs="Arial"/>
          <w:sz w:val="20"/>
          <w:szCs w:val="20"/>
        </w:rPr>
        <w:t>LOTE</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500A5C7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BC17B8">
        <w:rPr>
          <w:rFonts w:ascii="Arial" w:hAnsi="Arial" w:cs="Arial"/>
          <w:b/>
          <w:bCs/>
          <w:sz w:val="20"/>
          <w:szCs w:val="20"/>
        </w:rPr>
        <w:t>04/05/2026</w:t>
      </w:r>
      <w:r w:rsidR="00130E90">
        <w:rPr>
          <w:rFonts w:ascii="Arial" w:hAnsi="Arial" w:cs="Arial"/>
          <w:b/>
          <w:bCs/>
          <w:sz w:val="20"/>
          <w:szCs w:val="20"/>
        </w:rPr>
        <w:t>;</w:t>
      </w:r>
    </w:p>
    <w:p w14:paraId="1D0371A6" w14:textId="4E8EC7BD"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BC17B8">
        <w:rPr>
          <w:rFonts w:ascii="Arial" w:hAnsi="Arial" w:cs="Arial"/>
          <w:b/>
          <w:bCs/>
          <w:sz w:val="20"/>
          <w:szCs w:val="20"/>
        </w:rPr>
        <w:t>04/05/2026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57233839" w:rsidR="00F92E1D"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6C7044" w:rsidRPr="006C7044">
        <w:rPr>
          <w:rFonts w:ascii="Arial" w:hAnsi="Arial" w:cs="Arial"/>
          <w:sz w:val="20"/>
          <w:szCs w:val="20"/>
        </w:rPr>
        <w:t xml:space="preserve">Registro de preços </w:t>
      </w:r>
      <w:r w:rsidR="00FB07DC" w:rsidRPr="008A64ED">
        <w:rPr>
          <w:rFonts w:ascii="Arial" w:hAnsi="Arial" w:cs="Arial"/>
          <w:sz w:val="20"/>
          <w:szCs w:val="20"/>
        </w:rPr>
        <w:t>para contratação de serviços de usinagem (torno) e caldeiraria (solda), destinados à execução de manutenção preventiva e corretiva dos veículos e equipamentos que compõem os ativos operacionais do Município</w:t>
      </w:r>
      <w:r w:rsidR="00F92E1D" w:rsidRPr="00F0151C">
        <w:rPr>
          <w:rFonts w:ascii="Arial" w:hAnsi="Arial" w:cs="Arial"/>
          <w:sz w:val="20"/>
          <w:szCs w:val="20"/>
        </w:rPr>
        <w:t>.</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3360"/>
        <w:gridCol w:w="1251"/>
        <w:gridCol w:w="1654"/>
        <w:gridCol w:w="1563"/>
      </w:tblGrid>
      <w:tr w:rsidR="00FB07DC" w:rsidRPr="008A64ED" w14:paraId="7CA58D4D" w14:textId="77777777" w:rsidTr="005C190F">
        <w:tc>
          <w:tcPr>
            <w:tcW w:w="9450" w:type="dxa"/>
            <w:gridSpan w:val="5"/>
          </w:tcPr>
          <w:p w14:paraId="3A62D581" w14:textId="77777777" w:rsidR="00FB07DC" w:rsidRPr="008A64ED" w:rsidRDefault="00FB07DC" w:rsidP="005C190F">
            <w:pPr>
              <w:pStyle w:val="Default"/>
              <w:spacing w:line="276" w:lineRule="auto"/>
              <w:jc w:val="center"/>
              <w:rPr>
                <w:rFonts w:ascii="Arial" w:hAnsi="Arial" w:cs="Arial"/>
                <w:b/>
                <w:bCs/>
                <w:szCs w:val="20"/>
              </w:rPr>
            </w:pPr>
            <w:r w:rsidRPr="008A64ED">
              <w:rPr>
                <w:rFonts w:ascii="Arial" w:hAnsi="Arial" w:cs="Arial"/>
                <w:b/>
                <w:bCs/>
                <w:szCs w:val="20"/>
              </w:rPr>
              <w:t>Lote Único</w:t>
            </w:r>
          </w:p>
        </w:tc>
      </w:tr>
      <w:tr w:rsidR="00FB07DC" w:rsidRPr="008A64ED" w14:paraId="233A4AD3" w14:textId="77777777" w:rsidTr="005C190F">
        <w:tc>
          <w:tcPr>
            <w:tcW w:w="628" w:type="dxa"/>
          </w:tcPr>
          <w:p w14:paraId="762AC233" w14:textId="77777777" w:rsidR="00FB07DC" w:rsidRPr="008A64ED" w:rsidRDefault="00FB07DC" w:rsidP="005C190F">
            <w:pPr>
              <w:pStyle w:val="Default"/>
              <w:spacing w:line="276" w:lineRule="auto"/>
              <w:jc w:val="center"/>
              <w:rPr>
                <w:rFonts w:ascii="Arial" w:hAnsi="Arial" w:cs="Arial"/>
                <w:b/>
                <w:bCs/>
                <w:szCs w:val="20"/>
              </w:rPr>
            </w:pPr>
            <w:r w:rsidRPr="008A64ED">
              <w:rPr>
                <w:rFonts w:ascii="Arial" w:hAnsi="Arial" w:cs="Arial"/>
                <w:b/>
                <w:bCs/>
                <w:szCs w:val="20"/>
              </w:rPr>
              <w:t>Item</w:t>
            </w:r>
          </w:p>
        </w:tc>
        <w:tc>
          <w:tcPr>
            <w:tcW w:w="3937" w:type="dxa"/>
          </w:tcPr>
          <w:p w14:paraId="616908D9" w14:textId="77777777" w:rsidR="00FB07DC" w:rsidRPr="008A64ED" w:rsidRDefault="00FB07DC" w:rsidP="005C190F">
            <w:pPr>
              <w:pStyle w:val="Default"/>
              <w:spacing w:line="276" w:lineRule="auto"/>
              <w:jc w:val="center"/>
              <w:rPr>
                <w:rFonts w:ascii="Arial" w:hAnsi="Arial" w:cs="Arial"/>
                <w:b/>
                <w:bCs/>
                <w:szCs w:val="20"/>
              </w:rPr>
            </w:pPr>
            <w:r w:rsidRPr="008A64ED">
              <w:rPr>
                <w:rFonts w:ascii="Arial" w:hAnsi="Arial" w:cs="Arial"/>
                <w:b/>
                <w:bCs/>
                <w:szCs w:val="20"/>
              </w:rPr>
              <w:t>Descrição</w:t>
            </w:r>
          </w:p>
        </w:tc>
        <w:tc>
          <w:tcPr>
            <w:tcW w:w="1366" w:type="dxa"/>
          </w:tcPr>
          <w:p w14:paraId="15856372" w14:textId="77777777" w:rsidR="00FB07DC" w:rsidRPr="008A64ED" w:rsidRDefault="00FB07DC" w:rsidP="005C190F">
            <w:pPr>
              <w:pStyle w:val="Default"/>
              <w:spacing w:line="276" w:lineRule="auto"/>
              <w:jc w:val="center"/>
              <w:rPr>
                <w:rFonts w:ascii="Arial" w:hAnsi="Arial" w:cs="Arial"/>
                <w:b/>
                <w:bCs/>
                <w:szCs w:val="20"/>
              </w:rPr>
            </w:pPr>
            <w:r w:rsidRPr="008A64ED">
              <w:rPr>
                <w:rFonts w:ascii="Arial" w:hAnsi="Arial" w:cs="Arial"/>
                <w:b/>
                <w:bCs/>
                <w:szCs w:val="20"/>
              </w:rPr>
              <w:t>Quant. (Hs)</w:t>
            </w:r>
          </w:p>
        </w:tc>
        <w:tc>
          <w:tcPr>
            <w:tcW w:w="1856" w:type="dxa"/>
          </w:tcPr>
          <w:p w14:paraId="3944D47F" w14:textId="77777777" w:rsidR="00FB07DC" w:rsidRPr="008A64ED" w:rsidRDefault="00FB07DC" w:rsidP="005C190F">
            <w:pPr>
              <w:pStyle w:val="Default"/>
              <w:spacing w:line="276" w:lineRule="auto"/>
              <w:jc w:val="center"/>
              <w:rPr>
                <w:rFonts w:ascii="Arial" w:hAnsi="Arial" w:cs="Arial"/>
                <w:b/>
                <w:bCs/>
                <w:szCs w:val="20"/>
              </w:rPr>
            </w:pPr>
            <w:r w:rsidRPr="008A64ED">
              <w:rPr>
                <w:rFonts w:ascii="Arial" w:hAnsi="Arial" w:cs="Arial"/>
                <w:b/>
                <w:bCs/>
                <w:szCs w:val="20"/>
              </w:rPr>
              <w:t>Valor unitário</w:t>
            </w:r>
          </w:p>
        </w:tc>
        <w:tc>
          <w:tcPr>
            <w:tcW w:w="1663" w:type="dxa"/>
          </w:tcPr>
          <w:p w14:paraId="2098DBF0" w14:textId="77777777" w:rsidR="00FB07DC" w:rsidRPr="008A64ED" w:rsidRDefault="00FB07DC" w:rsidP="005C190F">
            <w:pPr>
              <w:pStyle w:val="Default"/>
              <w:spacing w:line="276" w:lineRule="auto"/>
              <w:jc w:val="center"/>
              <w:rPr>
                <w:rFonts w:ascii="Arial" w:hAnsi="Arial" w:cs="Arial"/>
                <w:b/>
                <w:bCs/>
                <w:szCs w:val="20"/>
              </w:rPr>
            </w:pPr>
            <w:r w:rsidRPr="008A64ED">
              <w:rPr>
                <w:rFonts w:ascii="Arial" w:hAnsi="Arial" w:cs="Arial"/>
                <w:b/>
                <w:bCs/>
                <w:szCs w:val="20"/>
              </w:rPr>
              <w:t>Valor Total</w:t>
            </w:r>
          </w:p>
        </w:tc>
      </w:tr>
      <w:tr w:rsidR="00FB07DC" w:rsidRPr="008A64ED" w14:paraId="6087F6FA" w14:textId="77777777" w:rsidTr="005C190F">
        <w:tc>
          <w:tcPr>
            <w:tcW w:w="628" w:type="dxa"/>
          </w:tcPr>
          <w:p w14:paraId="0E5542D1" w14:textId="77777777" w:rsidR="00FB07DC" w:rsidRPr="008A64ED" w:rsidRDefault="00FB07DC" w:rsidP="005C190F">
            <w:pPr>
              <w:pStyle w:val="Default"/>
              <w:spacing w:line="276" w:lineRule="auto"/>
              <w:jc w:val="center"/>
              <w:rPr>
                <w:rFonts w:ascii="Arial" w:hAnsi="Arial" w:cs="Arial"/>
                <w:szCs w:val="20"/>
              </w:rPr>
            </w:pPr>
            <w:r w:rsidRPr="008A64ED">
              <w:rPr>
                <w:rFonts w:ascii="Arial" w:hAnsi="Arial" w:cs="Arial"/>
                <w:szCs w:val="20"/>
              </w:rPr>
              <w:t>01</w:t>
            </w:r>
          </w:p>
        </w:tc>
        <w:tc>
          <w:tcPr>
            <w:tcW w:w="3937" w:type="dxa"/>
          </w:tcPr>
          <w:p w14:paraId="77F10E4F" w14:textId="77777777" w:rsidR="00FB07DC" w:rsidRPr="008A64ED" w:rsidRDefault="00FB07DC" w:rsidP="005C190F">
            <w:pPr>
              <w:pStyle w:val="Default"/>
              <w:spacing w:line="276" w:lineRule="auto"/>
              <w:jc w:val="both"/>
              <w:rPr>
                <w:rFonts w:ascii="Arial" w:hAnsi="Arial" w:cs="Arial"/>
                <w:szCs w:val="20"/>
              </w:rPr>
            </w:pPr>
            <w:r w:rsidRPr="008A64ED">
              <w:rPr>
                <w:rFonts w:ascii="Arial" w:hAnsi="Arial" w:cs="Arial"/>
                <w:szCs w:val="20"/>
              </w:rPr>
              <w:t>Serviço de torno e solda para máquinas leves e implementos agrícolas</w:t>
            </w:r>
          </w:p>
        </w:tc>
        <w:tc>
          <w:tcPr>
            <w:tcW w:w="1366" w:type="dxa"/>
          </w:tcPr>
          <w:p w14:paraId="75BEEA5A" w14:textId="77777777" w:rsidR="00FB07DC" w:rsidRPr="008A64ED" w:rsidRDefault="00FB07DC" w:rsidP="005C190F">
            <w:pPr>
              <w:pStyle w:val="Default"/>
              <w:spacing w:line="276" w:lineRule="auto"/>
              <w:jc w:val="center"/>
              <w:rPr>
                <w:rFonts w:ascii="Arial" w:hAnsi="Arial" w:cs="Arial"/>
                <w:szCs w:val="20"/>
              </w:rPr>
            </w:pPr>
            <w:r w:rsidRPr="008A64ED">
              <w:rPr>
                <w:rFonts w:ascii="Arial" w:hAnsi="Arial" w:cs="Arial"/>
                <w:szCs w:val="20"/>
              </w:rPr>
              <w:t>1.200</w:t>
            </w:r>
          </w:p>
        </w:tc>
        <w:tc>
          <w:tcPr>
            <w:tcW w:w="1856" w:type="dxa"/>
          </w:tcPr>
          <w:p w14:paraId="38317010" w14:textId="77777777" w:rsidR="00FB07DC" w:rsidRPr="008A64ED" w:rsidRDefault="00FB07DC" w:rsidP="005C190F">
            <w:pPr>
              <w:pStyle w:val="Default"/>
              <w:spacing w:line="276" w:lineRule="auto"/>
              <w:jc w:val="center"/>
              <w:rPr>
                <w:rFonts w:ascii="Arial" w:hAnsi="Arial" w:cs="Arial"/>
                <w:szCs w:val="20"/>
              </w:rPr>
            </w:pPr>
            <w:r w:rsidRPr="008A64ED">
              <w:rPr>
                <w:rFonts w:ascii="Arial" w:hAnsi="Arial" w:cs="Arial"/>
                <w:szCs w:val="20"/>
              </w:rPr>
              <w:t>R$ 151,41</w:t>
            </w:r>
          </w:p>
        </w:tc>
        <w:tc>
          <w:tcPr>
            <w:tcW w:w="1663" w:type="dxa"/>
          </w:tcPr>
          <w:p w14:paraId="5BA4E8E8" w14:textId="77777777" w:rsidR="00FB07DC" w:rsidRPr="008A64ED" w:rsidRDefault="00FB07DC" w:rsidP="005C190F">
            <w:pPr>
              <w:pStyle w:val="Default"/>
              <w:spacing w:line="276" w:lineRule="auto"/>
              <w:jc w:val="center"/>
              <w:rPr>
                <w:rFonts w:ascii="Arial" w:hAnsi="Arial" w:cs="Arial"/>
                <w:szCs w:val="20"/>
              </w:rPr>
            </w:pPr>
            <w:r w:rsidRPr="008A64ED">
              <w:rPr>
                <w:rFonts w:ascii="Arial" w:hAnsi="Arial" w:cs="Arial"/>
                <w:szCs w:val="20"/>
              </w:rPr>
              <w:t>R$ 181.692,00</w:t>
            </w:r>
          </w:p>
        </w:tc>
      </w:tr>
      <w:tr w:rsidR="00FB07DC" w:rsidRPr="008A64ED" w14:paraId="73699406" w14:textId="77777777" w:rsidTr="005C190F">
        <w:tc>
          <w:tcPr>
            <w:tcW w:w="628" w:type="dxa"/>
          </w:tcPr>
          <w:p w14:paraId="5B1AC7D5" w14:textId="77777777" w:rsidR="00FB07DC" w:rsidRPr="008A64ED" w:rsidRDefault="00FB07DC" w:rsidP="005C190F">
            <w:pPr>
              <w:pStyle w:val="Default"/>
              <w:spacing w:line="276" w:lineRule="auto"/>
              <w:jc w:val="center"/>
              <w:rPr>
                <w:rFonts w:ascii="Arial" w:hAnsi="Arial" w:cs="Arial"/>
                <w:szCs w:val="20"/>
              </w:rPr>
            </w:pPr>
            <w:r w:rsidRPr="008A64ED">
              <w:rPr>
                <w:rFonts w:ascii="Arial" w:hAnsi="Arial" w:cs="Arial"/>
                <w:szCs w:val="20"/>
              </w:rPr>
              <w:t>02</w:t>
            </w:r>
          </w:p>
        </w:tc>
        <w:tc>
          <w:tcPr>
            <w:tcW w:w="3937" w:type="dxa"/>
          </w:tcPr>
          <w:p w14:paraId="2D712F9D" w14:textId="77777777" w:rsidR="00FB07DC" w:rsidRPr="008A64ED" w:rsidRDefault="00FB07DC" w:rsidP="005C190F">
            <w:pPr>
              <w:pStyle w:val="Default"/>
              <w:spacing w:line="276" w:lineRule="auto"/>
              <w:jc w:val="both"/>
              <w:rPr>
                <w:rFonts w:ascii="Arial" w:hAnsi="Arial" w:cs="Arial"/>
                <w:szCs w:val="20"/>
              </w:rPr>
            </w:pPr>
            <w:r w:rsidRPr="008A64ED">
              <w:rPr>
                <w:rFonts w:ascii="Arial" w:hAnsi="Arial" w:cs="Arial"/>
                <w:szCs w:val="20"/>
              </w:rPr>
              <w:t>Serviço de torno e solda para máquinas pesadas</w:t>
            </w:r>
          </w:p>
        </w:tc>
        <w:tc>
          <w:tcPr>
            <w:tcW w:w="1366" w:type="dxa"/>
          </w:tcPr>
          <w:p w14:paraId="6A3C6FD3" w14:textId="77777777" w:rsidR="00FB07DC" w:rsidRPr="008A64ED" w:rsidRDefault="00FB07DC" w:rsidP="005C190F">
            <w:pPr>
              <w:pStyle w:val="Default"/>
              <w:spacing w:line="276" w:lineRule="auto"/>
              <w:jc w:val="center"/>
              <w:rPr>
                <w:rFonts w:ascii="Arial" w:hAnsi="Arial" w:cs="Arial"/>
                <w:szCs w:val="20"/>
              </w:rPr>
            </w:pPr>
            <w:r w:rsidRPr="008A64ED">
              <w:rPr>
                <w:rFonts w:ascii="Arial" w:hAnsi="Arial" w:cs="Arial"/>
                <w:szCs w:val="20"/>
              </w:rPr>
              <w:t>1.000</w:t>
            </w:r>
          </w:p>
        </w:tc>
        <w:tc>
          <w:tcPr>
            <w:tcW w:w="1856" w:type="dxa"/>
          </w:tcPr>
          <w:p w14:paraId="2B9AF108" w14:textId="77777777" w:rsidR="00FB07DC" w:rsidRPr="008A64ED" w:rsidRDefault="00FB07DC" w:rsidP="005C190F">
            <w:pPr>
              <w:pStyle w:val="Default"/>
              <w:spacing w:line="276" w:lineRule="auto"/>
              <w:jc w:val="center"/>
              <w:rPr>
                <w:rFonts w:ascii="Arial" w:hAnsi="Arial" w:cs="Arial"/>
                <w:szCs w:val="20"/>
              </w:rPr>
            </w:pPr>
            <w:r w:rsidRPr="008A64ED">
              <w:rPr>
                <w:rFonts w:ascii="Arial" w:hAnsi="Arial" w:cs="Arial"/>
                <w:szCs w:val="20"/>
              </w:rPr>
              <w:t>R$ 174,48</w:t>
            </w:r>
          </w:p>
        </w:tc>
        <w:tc>
          <w:tcPr>
            <w:tcW w:w="1663" w:type="dxa"/>
          </w:tcPr>
          <w:p w14:paraId="721D91A6" w14:textId="77777777" w:rsidR="00FB07DC" w:rsidRPr="008A64ED" w:rsidRDefault="00FB07DC" w:rsidP="005C190F">
            <w:pPr>
              <w:pStyle w:val="Default"/>
              <w:spacing w:line="276" w:lineRule="auto"/>
              <w:jc w:val="center"/>
              <w:rPr>
                <w:rFonts w:ascii="Arial" w:hAnsi="Arial" w:cs="Arial"/>
                <w:szCs w:val="20"/>
              </w:rPr>
            </w:pPr>
            <w:r w:rsidRPr="008A64ED">
              <w:rPr>
                <w:rFonts w:ascii="Arial" w:hAnsi="Arial" w:cs="Arial"/>
                <w:szCs w:val="20"/>
              </w:rPr>
              <w:t>R$ 174.480,00</w:t>
            </w:r>
          </w:p>
        </w:tc>
      </w:tr>
      <w:tr w:rsidR="00FB07DC" w:rsidRPr="008A64ED" w14:paraId="436F846F" w14:textId="77777777" w:rsidTr="005C190F">
        <w:tc>
          <w:tcPr>
            <w:tcW w:w="7787" w:type="dxa"/>
            <w:gridSpan w:val="4"/>
          </w:tcPr>
          <w:p w14:paraId="34609ACC" w14:textId="77777777" w:rsidR="00FB07DC" w:rsidRPr="008A64ED" w:rsidRDefault="00FB07DC" w:rsidP="005C190F">
            <w:pPr>
              <w:pStyle w:val="Default"/>
              <w:spacing w:line="276" w:lineRule="auto"/>
              <w:jc w:val="right"/>
              <w:rPr>
                <w:rFonts w:ascii="Arial" w:hAnsi="Arial" w:cs="Arial"/>
                <w:szCs w:val="20"/>
              </w:rPr>
            </w:pPr>
            <w:r w:rsidRPr="008A64ED">
              <w:rPr>
                <w:rFonts w:ascii="Arial" w:hAnsi="Arial" w:cs="Arial"/>
                <w:szCs w:val="20"/>
              </w:rPr>
              <w:t>Valor total</w:t>
            </w:r>
          </w:p>
        </w:tc>
        <w:tc>
          <w:tcPr>
            <w:tcW w:w="1663" w:type="dxa"/>
          </w:tcPr>
          <w:p w14:paraId="791F5E3F" w14:textId="77777777" w:rsidR="00FB07DC" w:rsidRPr="008A64ED" w:rsidRDefault="00FB07DC" w:rsidP="005C190F">
            <w:pPr>
              <w:pStyle w:val="Default"/>
              <w:spacing w:line="276" w:lineRule="auto"/>
              <w:jc w:val="center"/>
              <w:rPr>
                <w:rFonts w:ascii="Arial" w:hAnsi="Arial" w:cs="Arial"/>
                <w:szCs w:val="20"/>
              </w:rPr>
            </w:pPr>
            <w:r w:rsidRPr="008A64ED">
              <w:rPr>
                <w:rFonts w:ascii="Arial" w:hAnsi="Arial" w:cs="Arial"/>
                <w:szCs w:val="20"/>
              </w:rPr>
              <w:t>R$ 356.172,00</w:t>
            </w:r>
          </w:p>
        </w:tc>
      </w:tr>
    </w:tbl>
    <w:p w14:paraId="6BCF5E30" w14:textId="77777777" w:rsidR="0073520E" w:rsidRDefault="0073520E" w:rsidP="00F92E1D">
      <w:pPr>
        <w:jc w:val="both"/>
        <w:rPr>
          <w:rFonts w:ascii="Arial" w:hAnsi="Arial" w:cs="Arial"/>
          <w:b/>
          <w:sz w:val="20"/>
        </w:rPr>
      </w:pPr>
    </w:p>
    <w:p w14:paraId="7F4B0E13" w14:textId="7B7FAAFB"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CD2FDC">
        <w:rPr>
          <w:rFonts w:ascii="Arial" w:hAnsi="Arial" w:cs="Arial"/>
          <w:b/>
          <w:bCs/>
          <w:sz w:val="20"/>
        </w:rPr>
        <w:t>Lote.</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28DB7FD1" w14:textId="77777777" w:rsidR="00CD2FDC" w:rsidRDefault="00CD2FDC" w:rsidP="00D62524">
      <w:pPr>
        <w:pStyle w:val="WW-Corpodetexto3"/>
        <w:tabs>
          <w:tab w:val="num" w:pos="576"/>
          <w:tab w:val="left" w:pos="9923"/>
        </w:tabs>
        <w:ind w:right="606"/>
        <w:rPr>
          <w:rFonts w:ascii="Arial" w:hAnsi="Arial" w:cs="Arial"/>
          <w:sz w:val="20"/>
        </w:rPr>
      </w:pPr>
    </w:p>
    <w:p w14:paraId="482F6B2B" w14:textId="77777777" w:rsidR="00FB07DC" w:rsidRPr="008A64ED" w:rsidRDefault="00FB07DC" w:rsidP="00FB07DC">
      <w:pPr>
        <w:spacing w:line="276" w:lineRule="auto"/>
        <w:jc w:val="both"/>
        <w:rPr>
          <w:rFonts w:ascii="Arial" w:hAnsi="Arial" w:cs="Arial"/>
          <w:spacing w:val="-2"/>
          <w:sz w:val="20"/>
          <w:szCs w:val="20"/>
        </w:rPr>
      </w:pPr>
      <w:r w:rsidRPr="008A64ED">
        <w:rPr>
          <w:rFonts w:ascii="Arial" w:hAnsi="Arial" w:cs="Arial"/>
          <w:sz w:val="20"/>
          <w:szCs w:val="20"/>
        </w:rPr>
        <w:t>-Material de Consumo: Serviços</w:t>
      </w:r>
      <w:r w:rsidRPr="008A64ED">
        <w:rPr>
          <w:rFonts w:ascii="Arial" w:hAnsi="Arial" w:cs="Arial"/>
          <w:spacing w:val="-1"/>
          <w:sz w:val="20"/>
          <w:szCs w:val="20"/>
        </w:rPr>
        <w:t xml:space="preserve"> </w:t>
      </w:r>
      <w:r w:rsidRPr="008A64ED">
        <w:rPr>
          <w:rFonts w:ascii="Arial" w:hAnsi="Arial" w:cs="Arial"/>
          <w:sz w:val="20"/>
          <w:szCs w:val="20"/>
        </w:rPr>
        <w:t>de</w:t>
      </w:r>
      <w:r w:rsidRPr="008A64ED">
        <w:rPr>
          <w:rFonts w:ascii="Arial" w:hAnsi="Arial" w:cs="Arial"/>
          <w:spacing w:val="-1"/>
          <w:sz w:val="20"/>
          <w:szCs w:val="20"/>
        </w:rPr>
        <w:t xml:space="preserve"> </w:t>
      </w:r>
      <w:r w:rsidRPr="008A64ED">
        <w:rPr>
          <w:rFonts w:ascii="Arial" w:hAnsi="Arial" w:cs="Arial"/>
          <w:sz w:val="20"/>
          <w:szCs w:val="20"/>
        </w:rPr>
        <w:t>Terceiros</w:t>
      </w:r>
      <w:r w:rsidRPr="008A64ED">
        <w:rPr>
          <w:rFonts w:ascii="Arial" w:hAnsi="Arial" w:cs="Arial"/>
          <w:spacing w:val="-1"/>
          <w:sz w:val="20"/>
          <w:szCs w:val="20"/>
        </w:rPr>
        <w:t xml:space="preserve"> </w:t>
      </w:r>
      <w:r w:rsidRPr="008A64ED">
        <w:rPr>
          <w:rFonts w:ascii="Arial" w:hAnsi="Arial" w:cs="Arial"/>
          <w:sz w:val="20"/>
          <w:szCs w:val="20"/>
        </w:rPr>
        <w:t>–</w:t>
      </w:r>
      <w:r w:rsidRPr="008A64ED">
        <w:rPr>
          <w:rFonts w:ascii="Arial" w:hAnsi="Arial" w:cs="Arial"/>
          <w:spacing w:val="1"/>
          <w:sz w:val="20"/>
          <w:szCs w:val="20"/>
        </w:rPr>
        <w:t xml:space="preserve"> </w:t>
      </w:r>
      <w:r w:rsidRPr="008A64ED">
        <w:rPr>
          <w:rFonts w:ascii="Arial" w:hAnsi="Arial" w:cs="Arial"/>
          <w:sz w:val="20"/>
          <w:szCs w:val="20"/>
        </w:rPr>
        <w:t>Pessoa</w:t>
      </w:r>
      <w:r w:rsidRPr="008A64ED">
        <w:rPr>
          <w:rFonts w:ascii="Arial" w:hAnsi="Arial" w:cs="Arial"/>
          <w:spacing w:val="-1"/>
          <w:sz w:val="20"/>
          <w:szCs w:val="20"/>
        </w:rPr>
        <w:t xml:space="preserve"> </w:t>
      </w:r>
      <w:r w:rsidRPr="008A64ED">
        <w:rPr>
          <w:rFonts w:ascii="Arial" w:hAnsi="Arial" w:cs="Arial"/>
          <w:spacing w:val="-2"/>
          <w:sz w:val="20"/>
          <w:szCs w:val="20"/>
        </w:rPr>
        <w:t>Jurídica:</w:t>
      </w:r>
    </w:p>
    <w:tbl>
      <w:tblPr>
        <w:tblStyle w:val="TableNormal"/>
        <w:tblW w:w="9323"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2876"/>
      </w:tblGrid>
      <w:tr w:rsidR="00FB07DC" w:rsidRPr="008A64ED" w14:paraId="027D06D1" w14:textId="77777777" w:rsidTr="005C190F">
        <w:trPr>
          <w:trHeight w:val="307"/>
        </w:trPr>
        <w:tc>
          <w:tcPr>
            <w:tcW w:w="1126" w:type="dxa"/>
            <w:tcBorders>
              <w:top w:val="nil"/>
              <w:left w:val="nil"/>
              <w:bottom w:val="nil"/>
              <w:right w:val="nil"/>
            </w:tcBorders>
            <w:shd w:val="clear" w:color="auto" w:fill="000000"/>
          </w:tcPr>
          <w:p w14:paraId="5E2F1F98" w14:textId="77777777" w:rsidR="00FB07DC" w:rsidRPr="008A64ED" w:rsidRDefault="00FB07DC" w:rsidP="005C190F">
            <w:pPr>
              <w:pStyle w:val="TableParagraph"/>
              <w:spacing w:line="276" w:lineRule="auto"/>
              <w:ind w:left="5"/>
              <w:rPr>
                <w:b/>
                <w:sz w:val="20"/>
                <w:szCs w:val="20"/>
              </w:rPr>
            </w:pPr>
            <w:r w:rsidRPr="008A64ED">
              <w:rPr>
                <w:b/>
                <w:color w:val="FFFFFF"/>
                <w:spacing w:val="-2"/>
                <w:sz w:val="20"/>
                <w:szCs w:val="20"/>
              </w:rPr>
              <w:t>DESPESA</w:t>
            </w:r>
          </w:p>
        </w:tc>
        <w:tc>
          <w:tcPr>
            <w:tcW w:w="1383" w:type="dxa"/>
            <w:tcBorders>
              <w:top w:val="nil"/>
              <w:left w:val="nil"/>
              <w:bottom w:val="nil"/>
              <w:right w:val="nil"/>
            </w:tcBorders>
            <w:shd w:val="clear" w:color="auto" w:fill="000000"/>
          </w:tcPr>
          <w:p w14:paraId="50DBF54A" w14:textId="77777777" w:rsidR="00FB07DC" w:rsidRPr="008A64ED" w:rsidRDefault="00FB07DC" w:rsidP="005C190F">
            <w:pPr>
              <w:pStyle w:val="TableParagraph"/>
              <w:spacing w:line="276" w:lineRule="auto"/>
              <w:ind w:left="9"/>
              <w:rPr>
                <w:b/>
                <w:sz w:val="20"/>
                <w:szCs w:val="20"/>
              </w:rPr>
            </w:pPr>
            <w:r w:rsidRPr="008A64ED">
              <w:rPr>
                <w:b/>
                <w:color w:val="FFFFFF"/>
                <w:spacing w:val="-2"/>
                <w:sz w:val="20"/>
                <w:szCs w:val="20"/>
              </w:rPr>
              <w:t>ELEMENTO</w:t>
            </w:r>
          </w:p>
        </w:tc>
        <w:tc>
          <w:tcPr>
            <w:tcW w:w="913" w:type="dxa"/>
            <w:tcBorders>
              <w:top w:val="nil"/>
              <w:left w:val="nil"/>
              <w:bottom w:val="nil"/>
              <w:right w:val="nil"/>
            </w:tcBorders>
            <w:shd w:val="clear" w:color="auto" w:fill="000000"/>
          </w:tcPr>
          <w:p w14:paraId="215E0761" w14:textId="77777777" w:rsidR="00FB07DC" w:rsidRPr="008A64ED" w:rsidRDefault="00FB07DC" w:rsidP="005C190F">
            <w:pPr>
              <w:pStyle w:val="TableParagraph"/>
              <w:spacing w:line="276" w:lineRule="auto"/>
              <w:ind w:left="7"/>
              <w:rPr>
                <w:b/>
                <w:sz w:val="20"/>
                <w:szCs w:val="20"/>
              </w:rPr>
            </w:pPr>
            <w:r w:rsidRPr="008A64ED">
              <w:rPr>
                <w:b/>
                <w:color w:val="FFFFFF"/>
                <w:spacing w:val="-2"/>
                <w:sz w:val="20"/>
                <w:szCs w:val="20"/>
              </w:rPr>
              <w:t>FONTE</w:t>
            </w:r>
          </w:p>
        </w:tc>
        <w:tc>
          <w:tcPr>
            <w:tcW w:w="3025" w:type="dxa"/>
            <w:tcBorders>
              <w:top w:val="nil"/>
              <w:left w:val="nil"/>
              <w:bottom w:val="nil"/>
              <w:right w:val="nil"/>
            </w:tcBorders>
            <w:shd w:val="clear" w:color="auto" w:fill="000000"/>
          </w:tcPr>
          <w:p w14:paraId="2F4DD281" w14:textId="77777777" w:rsidR="00FB07DC" w:rsidRPr="008A64ED" w:rsidRDefault="00FB07DC" w:rsidP="005C190F">
            <w:pPr>
              <w:pStyle w:val="TableParagraph"/>
              <w:spacing w:line="276" w:lineRule="auto"/>
              <w:ind w:left="914"/>
              <w:rPr>
                <w:b/>
                <w:sz w:val="20"/>
                <w:szCs w:val="20"/>
              </w:rPr>
            </w:pPr>
            <w:r w:rsidRPr="008A64ED">
              <w:rPr>
                <w:b/>
                <w:color w:val="FFFFFF"/>
                <w:spacing w:val="-2"/>
                <w:sz w:val="20"/>
                <w:szCs w:val="20"/>
              </w:rPr>
              <w:t>DESCRIÇÃO</w:t>
            </w:r>
          </w:p>
        </w:tc>
        <w:tc>
          <w:tcPr>
            <w:tcW w:w="2876" w:type="dxa"/>
            <w:tcBorders>
              <w:top w:val="nil"/>
              <w:left w:val="nil"/>
              <w:bottom w:val="nil"/>
            </w:tcBorders>
            <w:shd w:val="clear" w:color="auto" w:fill="000000"/>
          </w:tcPr>
          <w:p w14:paraId="57917687" w14:textId="77777777" w:rsidR="00FB07DC" w:rsidRPr="008A64ED" w:rsidRDefault="00FB07DC" w:rsidP="005C190F">
            <w:pPr>
              <w:pStyle w:val="TableParagraph"/>
              <w:spacing w:line="276" w:lineRule="auto"/>
              <w:ind w:left="1132"/>
              <w:rPr>
                <w:b/>
                <w:sz w:val="20"/>
                <w:szCs w:val="20"/>
              </w:rPr>
            </w:pPr>
            <w:r w:rsidRPr="008A64ED">
              <w:rPr>
                <w:b/>
                <w:color w:val="FFFFFF"/>
                <w:spacing w:val="-2"/>
                <w:sz w:val="20"/>
                <w:szCs w:val="20"/>
              </w:rPr>
              <w:t>SECRETARIA</w:t>
            </w:r>
          </w:p>
        </w:tc>
      </w:tr>
      <w:tr w:rsidR="00FB07DC" w:rsidRPr="008A64ED" w14:paraId="0EDC37A7" w14:textId="77777777" w:rsidTr="005C190F">
        <w:trPr>
          <w:trHeight w:val="282"/>
        </w:trPr>
        <w:tc>
          <w:tcPr>
            <w:tcW w:w="1126" w:type="dxa"/>
            <w:tcBorders>
              <w:top w:val="nil"/>
              <w:left w:val="single" w:sz="6" w:space="0" w:color="000000"/>
              <w:bottom w:val="single" w:sz="6" w:space="0" w:color="000000"/>
              <w:right w:val="single" w:sz="6" w:space="0" w:color="000000"/>
            </w:tcBorders>
          </w:tcPr>
          <w:p w14:paraId="117B3760" w14:textId="77777777" w:rsidR="00FB07DC" w:rsidRPr="008A64ED" w:rsidRDefault="00FB07DC" w:rsidP="005C190F">
            <w:pPr>
              <w:pStyle w:val="TableParagraph"/>
              <w:spacing w:line="276" w:lineRule="auto"/>
              <w:rPr>
                <w:sz w:val="20"/>
                <w:szCs w:val="20"/>
              </w:rPr>
            </w:pPr>
            <w:r w:rsidRPr="008A64ED">
              <w:rPr>
                <w:spacing w:val="-5"/>
                <w:sz w:val="20"/>
                <w:szCs w:val="20"/>
              </w:rPr>
              <w:t>055</w:t>
            </w:r>
          </w:p>
        </w:tc>
        <w:tc>
          <w:tcPr>
            <w:tcW w:w="1383" w:type="dxa"/>
            <w:tcBorders>
              <w:top w:val="nil"/>
              <w:left w:val="single" w:sz="6" w:space="0" w:color="000000"/>
              <w:bottom w:val="single" w:sz="6" w:space="0" w:color="000000"/>
              <w:right w:val="single" w:sz="6" w:space="0" w:color="000000"/>
            </w:tcBorders>
          </w:tcPr>
          <w:p w14:paraId="3F08213D"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nil"/>
              <w:left w:val="single" w:sz="6" w:space="0" w:color="000000"/>
              <w:bottom w:val="single" w:sz="6" w:space="0" w:color="000000"/>
              <w:right w:val="single" w:sz="6" w:space="0" w:color="000000"/>
            </w:tcBorders>
          </w:tcPr>
          <w:p w14:paraId="35EFF6F4"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51E1C7A8"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nil"/>
              <w:left w:val="single" w:sz="6" w:space="0" w:color="000000"/>
              <w:bottom w:val="single" w:sz="6" w:space="0" w:color="000000"/>
            </w:tcBorders>
          </w:tcPr>
          <w:p w14:paraId="5DB549C7" w14:textId="77777777" w:rsidR="00FB07DC" w:rsidRPr="008A64ED" w:rsidRDefault="00FB07DC" w:rsidP="005C190F">
            <w:pPr>
              <w:pStyle w:val="TableParagraph"/>
              <w:spacing w:line="276" w:lineRule="auto"/>
              <w:ind w:left="103"/>
              <w:rPr>
                <w:sz w:val="20"/>
                <w:szCs w:val="20"/>
              </w:rPr>
            </w:pPr>
            <w:r w:rsidRPr="008A64ED">
              <w:rPr>
                <w:spacing w:val="-2"/>
                <w:sz w:val="20"/>
                <w:szCs w:val="20"/>
              </w:rPr>
              <w:t>Administração</w:t>
            </w:r>
          </w:p>
        </w:tc>
      </w:tr>
      <w:tr w:rsidR="00FB07DC" w:rsidRPr="008A64ED" w14:paraId="79F6C213"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314FCBC6" w14:textId="77777777" w:rsidR="00FB07DC" w:rsidRPr="008A64ED" w:rsidRDefault="00FB07DC" w:rsidP="005C190F">
            <w:pPr>
              <w:pStyle w:val="TableParagraph"/>
              <w:spacing w:line="276" w:lineRule="auto"/>
              <w:rPr>
                <w:sz w:val="20"/>
                <w:szCs w:val="20"/>
              </w:rPr>
            </w:pPr>
            <w:r w:rsidRPr="008A64ED">
              <w:rPr>
                <w:spacing w:val="-5"/>
                <w:sz w:val="20"/>
                <w:szCs w:val="20"/>
              </w:rPr>
              <w:t>065</w:t>
            </w:r>
          </w:p>
        </w:tc>
        <w:tc>
          <w:tcPr>
            <w:tcW w:w="1383" w:type="dxa"/>
            <w:tcBorders>
              <w:top w:val="single" w:sz="6" w:space="0" w:color="000000"/>
              <w:left w:val="single" w:sz="6" w:space="0" w:color="000000"/>
              <w:bottom w:val="single" w:sz="6" w:space="0" w:color="000000"/>
              <w:right w:val="single" w:sz="6" w:space="0" w:color="000000"/>
            </w:tcBorders>
          </w:tcPr>
          <w:p w14:paraId="5D49370E"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5CD202E7"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7FC64A8E"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single" w:sz="6" w:space="0" w:color="000000"/>
              <w:left w:val="single" w:sz="6" w:space="0" w:color="000000"/>
              <w:bottom w:val="single" w:sz="6" w:space="0" w:color="000000"/>
            </w:tcBorders>
          </w:tcPr>
          <w:p w14:paraId="75272657" w14:textId="77777777" w:rsidR="00FB07DC" w:rsidRPr="008A64ED" w:rsidRDefault="00FB07DC" w:rsidP="005C190F">
            <w:pPr>
              <w:pStyle w:val="TableParagraph"/>
              <w:spacing w:line="276" w:lineRule="auto"/>
              <w:ind w:left="103"/>
              <w:rPr>
                <w:sz w:val="20"/>
                <w:szCs w:val="20"/>
              </w:rPr>
            </w:pPr>
            <w:r w:rsidRPr="008A64ED">
              <w:rPr>
                <w:spacing w:val="-2"/>
                <w:sz w:val="20"/>
                <w:szCs w:val="20"/>
              </w:rPr>
              <w:t>Fazenda</w:t>
            </w:r>
          </w:p>
        </w:tc>
      </w:tr>
      <w:tr w:rsidR="00FB07DC" w:rsidRPr="008A64ED" w14:paraId="1856B8F2" w14:textId="77777777" w:rsidTr="005C190F">
        <w:trPr>
          <w:trHeight w:val="298"/>
        </w:trPr>
        <w:tc>
          <w:tcPr>
            <w:tcW w:w="1126" w:type="dxa"/>
            <w:tcBorders>
              <w:top w:val="single" w:sz="6" w:space="0" w:color="000000"/>
              <w:left w:val="single" w:sz="6" w:space="0" w:color="000000"/>
              <w:bottom w:val="double" w:sz="6" w:space="0" w:color="000000"/>
              <w:right w:val="single" w:sz="6" w:space="0" w:color="000000"/>
            </w:tcBorders>
          </w:tcPr>
          <w:p w14:paraId="0A805774" w14:textId="77777777" w:rsidR="00FB07DC" w:rsidRPr="008A64ED" w:rsidRDefault="00FB07DC" w:rsidP="005C190F">
            <w:pPr>
              <w:pStyle w:val="TableParagraph"/>
              <w:spacing w:line="276" w:lineRule="auto"/>
              <w:rPr>
                <w:sz w:val="20"/>
                <w:szCs w:val="20"/>
              </w:rPr>
            </w:pPr>
            <w:r w:rsidRPr="008A64ED">
              <w:rPr>
                <w:spacing w:val="-5"/>
                <w:sz w:val="20"/>
                <w:szCs w:val="20"/>
              </w:rPr>
              <w:t>102</w:t>
            </w:r>
          </w:p>
        </w:tc>
        <w:tc>
          <w:tcPr>
            <w:tcW w:w="1383" w:type="dxa"/>
            <w:tcBorders>
              <w:top w:val="single" w:sz="6" w:space="0" w:color="000000"/>
              <w:left w:val="single" w:sz="6" w:space="0" w:color="000000"/>
              <w:bottom w:val="double" w:sz="6" w:space="0" w:color="000000"/>
              <w:right w:val="single" w:sz="6" w:space="0" w:color="000000"/>
            </w:tcBorders>
          </w:tcPr>
          <w:p w14:paraId="78A7BD0D"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560C999A"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3C6D88C7"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single" w:sz="6" w:space="0" w:color="000000"/>
              <w:left w:val="single" w:sz="6" w:space="0" w:color="000000"/>
              <w:bottom w:val="double" w:sz="6" w:space="0" w:color="000000"/>
            </w:tcBorders>
          </w:tcPr>
          <w:p w14:paraId="51252058" w14:textId="77777777" w:rsidR="00FB07DC" w:rsidRPr="008A64ED" w:rsidRDefault="00FB07DC" w:rsidP="005C190F">
            <w:pPr>
              <w:pStyle w:val="TableParagraph"/>
              <w:spacing w:line="276" w:lineRule="auto"/>
              <w:ind w:left="103"/>
              <w:rPr>
                <w:sz w:val="20"/>
                <w:szCs w:val="20"/>
              </w:rPr>
            </w:pPr>
            <w:r w:rsidRPr="008A64ED">
              <w:rPr>
                <w:sz w:val="20"/>
                <w:szCs w:val="20"/>
              </w:rPr>
              <w:t>Controle</w:t>
            </w:r>
            <w:r w:rsidRPr="008A64ED">
              <w:rPr>
                <w:spacing w:val="-2"/>
                <w:sz w:val="20"/>
                <w:szCs w:val="20"/>
              </w:rPr>
              <w:t xml:space="preserve"> Interno</w:t>
            </w:r>
          </w:p>
        </w:tc>
      </w:tr>
      <w:tr w:rsidR="00FB07DC" w:rsidRPr="008A64ED" w14:paraId="412C6CA9" w14:textId="77777777" w:rsidTr="005C190F">
        <w:trPr>
          <w:trHeight w:val="298"/>
        </w:trPr>
        <w:tc>
          <w:tcPr>
            <w:tcW w:w="1126" w:type="dxa"/>
            <w:tcBorders>
              <w:top w:val="double" w:sz="6" w:space="0" w:color="000000"/>
              <w:left w:val="single" w:sz="6" w:space="0" w:color="000000"/>
              <w:bottom w:val="single" w:sz="6" w:space="0" w:color="000000"/>
              <w:right w:val="single" w:sz="6" w:space="0" w:color="000000"/>
            </w:tcBorders>
          </w:tcPr>
          <w:p w14:paraId="5201E1BF" w14:textId="77777777" w:rsidR="00FB07DC" w:rsidRPr="008A64ED" w:rsidRDefault="00FB07DC" w:rsidP="005C190F">
            <w:pPr>
              <w:pStyle w:val="TableParagraph"/>
              <w:spacing w:line="276" w:lineRule="auto"/>
              <w:rPr>
                <w:sz w:val="20"/>
                <w:szCs w:val="20"/>
              </w:rPr>
            </w:pPr>
            <w:r w:rsidRPr="008A64ED">
              <w:rPr>
                <w:spacing w:val="-5"/>
                <w:sz w:val="20"/>
                <w:szCs w:val="20"/>
              </w:rPr>
              <w:t>118</w:t>
            </w:r>
          </w:p>
        </w:tc>
        <w:tc>
          <w:tcPr>
            <w:tcW w:w="1383" w:type="dxa"/>
            <w:tcBorders>
              <w:top w:val="double" w:sz="6" w:space="0" w:color="000000"/>
              <w:left w:val="single" w:sz="6" w:space="0" w:color="000000"/>
              <w:bottom w:val="single" w:sz="6" w:space="0" w:color="000000"/>
              <w:right w:val="single" w:sz="6" w:space="0" w:color="000000"/>
            </w:tcBorders>
          </w:tcPr>
          <w:p w14:paraId="2D3E4151"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485C8D9A" w14:textId="77777777" w:rsidR="00FB07DC" w:rsidRPr="008A64ED" w:rsidRDefault="00FB07DC" w:rsidP="005C190F">
            <w:pPr>
              <w:pStyle w:val="TableParagraph"/>
              <w:spacing w:line="276" w:lineRule="auto"/>
              <w:ind w:left="11" w:right="2"/>
              <w:rPr>
                <w:sz w:val="20"/>
                <w:szCs w:val="20"/>
              </w:rPr>
            </w:pPr>
            <w:r w:rsidRPr="008A64ED">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21B12A3C" w14:textId="77777777" w:rsidR="00FB07DC" w:rsidRPr="008A64ED" w:rsidRDefault="00FB07DC" w:rsidP="005C190F">
            <w:pPr>
              <w:pStyle w:val="TableParagraph"/>
              <w:spacing w:line="276" w:lineRule="auto"/>
              <w:ind w:left="105"/>
              <w:rPr>
                <w:sz w:val="20"/>
                <w:szCs w:val="20"/>
              </w:rPr>
            </w:pPr>
            <w:r w:rsidRPr="008A64ED">
              <w:rPr>
                <w:sz w:val="20"/>
                <w:szCs w:val="20"/>
              </w:rPr>
              <w:t xml:space="preserve">Saúde Mínimo </w:t>
            </w:r>
            <w:r w:rsidRPr="008A64ED">
              <w:rPr>
                <w:spacing w:val="-5"/>
                <w:sz w:val="20"/>
                <w:szCs w:val="20"/>
              </w:rPr>
              <w:t>15%</w:t>
            </w:r>
          </w:p>
        </w:tc>
        <w:tc>
          <w:tcPr>
            <w:tcW w:w="2876" w:type="dxa"/>
            <w:tcBorders>
              <w:top w:val="double" w:sz="6" w:space="0" w:color="000000"/>
              <w:left w:val="single" w:sz="6" w:space="0" w:color="000000"/>
              <w:bottom w:val="single" w:sz="6" w:space="0" w:color="000000"/>
            </w:tcBorders>
          </w:tcPr>
          <w:p w14:paraId="24ADF8BF" w14:textId="77777777" w:rsidR="00FB07DC" w:rsidRPr="008A64ED" w:rsidRDefault="00FB07DC" w:rsidP="005C190F">
            <w:pPr>
              <w:pStyle w:val="TableParagraph"/>
              <w:spacing w:line="276" w:lineRule="auto"/>
              <w:ind w:left="102"/>
              <w:rPr>
                <w:sz w:val="20"/>
                <w:szCs w:val="20"/>
              </w:rPr>
            </w:pPr>
            <w:r w:rsidRPr="008A64ED">
              <w:rPr>
                <w:spacing w:val="-2"/>
                <w:sz w:val="20"/>
                <w:szCs w:val="20"/>
              </w:rPr>
              <w:t>Saúde</w:t>
            </w:r>
          </w:p>
        </w:tc>
      </w:tr>
      <w:tr w:rsidR="00FB07DC" w:rsidRPr="008A64ED" w14:paraId="4AC00B89"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60516EDA" w14:textId="77777777" w:rsidR="00FB07DC" w:rsidRPr="008A64ED" w:rsidRDefault="00FB07DC" w:rsidP="005C190F">
            <w:pPr>
              <w:pStyle w:val="TableParagraph"/>
              <w:spacing w:line="276" w:lineRule="auto"/>
              <w:rPr>
                <w:sz w:val="20"/>
                <w:szCs w:val="20"/>
              </w:rPr>
            </w:pPr>
            <w:r w:rsidRPr="008A64ED">
              <w:rPr>
                <w:spacing w:val="-5"/>
                <w:sz w:val="20"/>
                <w:szCs w:val="20"/>
              </w:rPr>
              <w:t>166</w:t>
            </w:r>
          </w:p>
        </w:tc>
        <w:tc>
          <w:tcPr>
            <w:tcW w:w="1383" w:type="dxa"/>
            <w:tcBorders>
              <w:top w:val="single" w:sz="6" w:space="0" w:color="000000"/>
              <w:left w:val="single" w:sz="6" w:space="0" w:color="000000"/>
              <w:bottom w:val="single" w:sz="6" w:space="0" w:color="000000"/>
              <w:right w:val="single" w:sz="6" w:space="0" w:color="000000"/>
            </w:tcBorders>
          </w:tcPr>
          <w:p w14:paraId="2F168AC5"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0ED67EC9" w14:textId="77777777" w:rsidR="00FB07DC" w:rsidRPr="008A64ED" w:rsidRDefault="00FB07DC" w:rsidP="005C190F">
            <w:pPr>
              <w:pStyle w:val="TableParagraph"/>
              <w:spacing w:line="276" w:lineRule="auto"/>
              <w:ind w:left="11" w:right="2"/>
              <w:rPr>
                <w:sz w:val="20"/>
                <w:szCs w:val="20"/>
              </w:rPr>
            </w:pPr>
            <w:r w:rsidRPr="008A64ED">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55CAA8FA" w14:textId="77777777" w:rsidR="00FB07DC" w:rsidRPr="008A64ED" w:rsidRDefault="00FB07DC" w:rsidP="005C190F">
            <w:pPr>
              <w:pStyle w:val="TableParagraph"/>
              <w:spacing w:line="276" w:lineRule="auto"/>
              <w:ind w:left="105"/>
              <w:rPr>
                <w:sz w:val="20"/>
                <w:szCs w:val="20"/>
              </w:rPr>
            </w:pPr>
            <w:r w:rsidRPr="008A64ED">
              <w:rPr>
                <w:sz w:val="20"/>
                <w:szCs w:val="20"/>
              </w:rPr>
              <w:t xml:space="preserve">Saúde Mínimo </w:t>
            </w:r>
            <w:r w:rsidRPr="008A64ED">
              <w:rPr>
                <w:spacing w:val="-5"/>
                <w:sz w:val="20"/>
                <w:szCs w:val="20"/>
              </w:rPr>
              <w:t>15%</w:t>
            </w:r>
          </w:p>
        </w:tc>
        <w:tc>
          <w:tcPr>
            <w:tcW w:w="2876" w:type="dxa"/>
            <w:tcBorders>
              <w:top w:val="single" w:sz="6" w:space="0" w:color="000000"/>
              <w:left w:val="single" w:sz="6" w:space="0" w:color="000000"/>
              <w:bottom w:val="single" w:sz="6" w:space="0" w:color="000000"/>
            </w:tcBorders>
          </w:tcPr>
          <w:p w14:paraId="5AC1755B" w14:textId="77777777" w:rsidR="00FB07DC" w:rsidRPr="008A64ED" w:rsidRDefault="00FB07DC" w:rsidP="005C190F">
            <w:pPr>
              <w:pStyle w:val="TableParagraph"/>
              <w:spacing w:line="276" w:lineRule="auto"/>
              <w:ind w:left="102"/>
              <w:rPr>
                <w:sz w:val="20"/>
                <w:szCs w:val="20"/>
              </w:rPr>
            </w:pPr>
            <w:r w:rsidRPr="008A64ED">
              <w:rPr>
                <w:spacing w:val="-2"/>
                <w:sz w:val="20"/>
                <w:szCs w:val="20"/>
              </w:rPr>
              <w:t>Saúde</w:t>
            </w:r>
          </w:p>
        </w:tc>
      </w:tr>
      <w:tr w:rsidR="00FB07DC" w:rsidRPr="008A64ED" w14:paraId="281C4FD2"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44875AB0" w14:textId="77777777" w:rsidR="00FB07DC" w:rsidRPr="008A64ED" w:rsidRDefault="00FB07DC" w:rsidP="005C190F">
            <w:pPr>
              <w:pStyle w:val="TableParagraph"/>
              <w:spacing w:line="276" w:lineRule="auto"/>
              <w:rPr>
                <w:sz w:val="20"/>
                <w:szCs w:val="20"/>
              </w:rPr>
            </w:pPr>
            <w:r w:rsidRPr="008A64ED">
              <w:rPr>
                <w:spacing w:val="-5"/>
                <w:sz w:val="20"/>
                <w:szCs w:val="20"/>
              </w:rPr>
              <w:t>183</w:t>
            </w:r>
          </w:p>
        </w:tc>
        <w:tc>
          <w:tcPr>
            <w:tcW w:w="1383" w:type="dxa"/>
            <w:tcBorders>
              <w:top w:val="single" w:sz="6" w:space="0" w:color="000000"/>
              <w:left w:val="single" w:sz="6" w:space="0" w:color="000000"/>
              <w:bottom w:val="single" w:sz="6" w:space="0" w:color="000000"/>
              <w:right w:val="single" w:sz="6" w:space="0" w:color="000000"/>
            </w:tcBorders>
          </w:tcPr>
          <w:p w14:paraId="17AEFC90"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2F1BE5FF" w14:textId="77777777" w:rsidR="00FB07DC" w:rsidRPr="008A64ED" w:rsidRDefault="00FB07DC" w:rsidP="005C190F">
            <w:pPr>
              <w:pStyle w:val="TableParagraph"/>
              <w:spacing w:line="276" w:lineRule="auto"/>
              <w:ind w:left="11" w:right="2"/>
              <w:rPr>
                <w:sz w:val="20"/>
                <w:szCs w:val="20"/>
              </w:rPr>
            </w:pPr>
            <w:r w:rsidRPr="008A64ED">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5C533EA1" w14:textId="77777777" w:rsidR="00FB07DC" w:rsidRPr="008A64ED" w:rsidRDefault="00FB07DC" w:rsidP="005C190F">
            <w:pPr>
              <w:pStyle w:val="TableParagraph"/>
              <w:spacing w:line="276" w:lineRule="auto"/>
              <w:ind w:left="105"/>
              <w:rPr>
                <w:sz w:val="20"/>
                <w:szCs w:val="20"/>
              </w:rPr>
            </w:pPr>
            <w:r w:rsidRPr="008A64ED">
              <w:rPr>
                <w:sz w:val="20"/>
                <w:szCs w:val="20"/>
              </w:rPr>
              <w:t xml:space="preserve">Saúde Mínimo </w:t>
            </w:r>
            <w:r w:rsidRPr="008A64ED">
              <w:rPr>
                <w:spacing w:val="-5"/>
                <w:sz w:val="20"/>
                <w:szCs w:val="20"/>
              </w:rPr>
              <w:t>15%</w:t>
            </w:r>
          </w:p>
        </w:tc>
        <w:tc>
          <w:tcPr>
            <w:tcW w:w="2876" w:type="dxa"/>
            <w:tcBorders>
              <w:top w:val="single" w:sz="6" w:space="0" w:color="000000"/>
              <w:left w:val="single" w:sz="6" w:space="0" w:color="000000"/>
              <w:bottom w:val="single" w:sz="6" w:space="0" w:color="000000"/>
            </w:tcBorders>
          </w:tcPr>
          <w:p w14:paraId="00967BE9" w14:textId="77777777" w:rsidR="00FB07DC" w:rsidRPr="008A64ED" w:rsidRDefault="00FB07DC" w:rsidP="005C190F">
            <w:pPr>
              <w:pStyle w:val="TableParagraph"/>
              <w:spacing w:line="276" w:lineRule="auto"/>
              <w:ind w:left="102"/>
              <w:rPr>
                <w:sz w:val="20"/>
                <w:szCs w:val="20"/>
              </w:rPr>
            </w:pPr>
            <w:r w:rsidRPr="008A64ED">
              <w:rPr>
                <w:spacing w:val="-2"/>
                <w:sz w:val="20"/>
                <w:szCs w:val="20"/>
              </w:rPr>
              <w:t>Saúde</w:t>
            </w:r>
          </w:p>
        </w:tc>
      </w:tr>
      <w:tr w:rsidR="00FB07DC" w:rsidRPr="008A64ED" w14:paraId="645D1139" w14:textId="77777777" w:rsidTr="005C190F">
        <w:trPr>
          <w:trHeight w:val="298"/>
        </w:trPr>
        <w:tc>
          <w:tcPr>
            <w:tcW w:w="1126" w:type="dxa"/>
            <w:tcBorders>
              <w:top w:val="single" w:sz="6" w:space="0" w:color="000000"/>
              <w:left w:val="single" w:sz="6" w:space="0" w:color="000000"/>
              <w:bottom w:val="double" w:sz="6" w:space="0" w:color="000000"/>
              <w:right w:val="single" w:sz="6" w:space="0" w:color="000000"/>
            </w:tcBorders>
          </w:tcPr>
          <w:p w14:paraId="612EEB47" w14:textId="77777777" w:rsidR="00FB07DC" w:rsidRPr="008A64ED" w:rsidRDefault="00FB07DC" w:rsidP="005C190F">
            <w:pPr>
              <w:pStyle w:val="TableParagraph"/>
              <w:spacing w:line="276" w:lineRule="auto"/>
              <w:rPr>
                <w:sz w:val="20"/>
                <w:szCs w:val="20"/>
              </w:rPr>
            </w:pPr>
            <w:r w:rsidRPr="008A64ED">
              <w:rPr>
                <w:spacing w:val="-5"/>
                <w:sz w:val="20"/>
                <w:szCs w:val="20"/>
              </w:rPr>
              <w:t>183</w:t>
            </w:r>
          </w:p>
        </w:tc>
        <w:tc>
          <w:tcPr>
            <w:tcW w:w="1383" w:type="dxa"/>
            <w:tcBorders>
              <w:top w:val="single" w:sz="6" w:space="0" w:color="000000"/>
              <w:left w:val="single" w:sz="6" w:space="0" w:color="000000"/>
              <w:bottom w:val="double" w:sz="6" w:space="0" w:color="000000"/>
              <w:right w:val="single" w:sz="6" w:space="0" w:color="000000"/>
            </w:tcBorders>
          </w:tcPr>
          <w:p w14:paraId="6004ECC7"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37FC78B1" w14:textId="77777777" w:rsidR="00FB07DC" w:rsidRPr="008A64ED" w:rsidRDefault="00FB07DC" w:rsidP="005C190F">
            <w:pPr>
              <w:pStyle w:val="TableParagraph"/>
              <w:spacing w:line="276" w:lineRule="auto"/>
              <w:ind w:left="11" w:right="2"/>
              <w:rPr>
                <w:sz w:val="20"/>
                <w:szCs w:val="20"/>
              </w:rPr>
            </w:pPr>
            <w:r w:rsidRPr="008A64ED">
              <w:rPr>
                <w:spacing w:val="-2"/>
                <w:sz w:val="20"/>
                <w:szCs w:val="20"/>
              </w:rPr>
              <w:t>0.494</w:t>
            </w:r>
          </w:p>
        </w:tc>
        <w:tc>
          <w:tcPr>
            <w:tcW w:w="3025" w:type="dxa"/>
            <w:tcBorders>
              <w:top w:val="single" w:sz="6" w:space="0" w:color="000000"/>
              <w:left w:val="single" w:sz="6" w:space="0" w:color="000000"/>
              <w:bottom w:val="double" w:sz="6" w:space="0" w:color="000000"/>
              <w:right w:val="single" w:sz="6" w:space="0" w:color="000000"/>
            </w:tcBorders>
          </w:tcPr>
          <w:p w14:paraId="6BAEF571" w14:textId="77777777" w:rsidR="00FB07DC" w:rsidRPr="008A64ED" w:rsidRDefault="00FB07DC" w:rsidP="005C190F">
            <w:pPr>
              <w:pStyle w:val="TableParagraph"/>
              <w:spacing w:line="276" w:lineRule="auto"/>
              <w:ind w:left="105"/>
              <w:rPr>
                <w:sz w:val="20"/>
                <w:szCs w:val="20"/>
              </w:rPr>
            </w:pPr>
            <w:r w:rsidRPr="008A64ED">
              <w:rPr>
                <w:sz w:val="20"/>
                <w:szCs w:val="20"/>
              </w:rPr>
              <w:t xml:space="preserve">Bloco de Custeio da </w:t>
            </w:r>
            <w:r w:rsidRPr="008A64ED">
              <w:rPr>
                <w:spacing w:val="-2"/>
                <w:sz w:val="20"/>
                <w:szCs w:val="20"/>
              </w:rPr>
              <w:t>União</w:t>
            </w:r>
          </w:p>
        </w:tc>
        <w:tc>
          <w:tcPr>
            <w:tcW w:w="2876" w:type="dxa"/>
            <w:tcBorders>
              <w:top w:val="single" w:sz="6" w:space="0" w:color="000000"/>
              <w:left w:val="single" w:sz="6" w:space="0" w:color="000000"/>
              <w:bottom w:val="double" w:sz="6" w:space="0" w:color="000000"/>
            </w:tcBorders>
          </w:tcPr>
          <w:p w14:paraId="320AD368" w14:textId="77777777" w:rsidR="00FB07DC" w:rsidRPr="008A64ED" w:rsidRDefault="00FB07DC" w:rsidP="005C190F">
            <w:pPr>
              <w:pStyle w:val="TableParagraph"/>
              <w:spacing w:line="276" w:lineRule="auto"/>
              <w:ind w:left="101"/>
              <w:rPr>
                <w:sz w:val="20"/>
                <w:szCs w:val="20"/>
              </w:rPr>
            </w:pPr>
            <w:r w:rsidRPr="008A64ED">
              <w:rPr>
                <w:spacing w:val="-4"/>
                <w:sz w:val="20"/>
                <w:szCs w:val="20"/>
              </w:rPr>
              <w:t>Saúde</w:t>
            </w:r>
          </w:p>
        </w:tc>
      </w:tr>
      <w:tr w:rsidR="00FB07DC" w:rsidRPr="008A64ED" w14:paraId="721062A6" w14:textId="77777777" w:rsidTr="005C190F">
        <w:trPr>
          <w:trHeight w:val="298"/>
        </w:trPr>
        <w:tc>
          <w:tcPr>
            <w:tcW w:w="1126" w:type="dxa"/>
            <w:tcBorders>
              <w:top w:val="double" w:sz="6" w:space="0" w:color="000000"/>
              <w:left w:val="single" w:sz="6" w:space="0" w:color="000000"/>
              <w:bottom w:val="single" w:sz="6" w:space="0" w:color="000000"/>
              <w:right w:val="single" w:sz="6" w:space="0" w:color="000000"/>
            </w:tcBorders>
          </w:tcPr>
          <w:p w14:paraId="616AACBE" w14:textId="77777777" w:rsidR="00FB07DC" w:rsidRPr="008A64ED" w:rsidRDefault="00FB07DC" w:rsidP="005C190F">
            <w:pPr>
              <w:pStyle w:val="TableParagraph"/>
              <w:spacing w:line="276" w:lineRule="auto"/>
              <w:rPr>
                <w:sz w:val="20"/>
                <w:szCs w:val="20"/>
              </w:rPr>
            </w:pPr>
            <w:r w:rsidRPr="008A64ED">
              <w:rPr>
                <w:spacing w:val="-5"/>
                <w:sz w:val="20"/>
                <w:szCs w:val="20"/>
              </w:rPr>
              <w:t>212</w:t>
            </w:r>
          </w:p>
        </w:tc>
        <w:tc>
          <w:tcPr>
            <w:tcW w:w="1383" w:type="dxa"/>
            <w:tcBorders>
              <w:top w:val="double" w:sz="6" w:space="0" w:color="000000"/>
              <w:left w:val="single" w:sz="6" w:space="0" w:color="000000"/>
              <w:bottom w:val="single" w:sz="6" w:space="0" w:color="000000"/>
              <w:right w:val="single" w:sz="6" w:space="0" w:color="000000"/>
            </w:tcBorders>
          </w:tcPr>
          <w:p w14:paraId="5471EA96"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3141561C"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32912CF1"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single" w:sz="6" w:space="0" w:color="000000"/>
            </w:tcBorders>
          </w:tcPr>
          <w:p w14:paraId="0675D8F2" w14:textId="77777777" w:rsidR="00FB07DC" w:rsidRPr="008A64ED" w:rsidRDefault="00FB07DC" w:rsidP="005C190F">
            <w:pPr>
              <w:pStyle w:val="TableParagraph"/>
              <w:spacing w:line="276" w:lineRule="auto"/>
              <w:ind w:left="103"/>
              <w:rPr>
                <w:sz w:val="20"/>
                <w:szCs w:val="20"/>
              </w:rPr>
            </w:pPr>
            <w:r w:rsidRPr="008A64ED">
              <w:rPr>
                <w:spacing w:val="-2"/>
                <w:sz w:val="20"/>
                <w:szCs w:val="20"/>
              </w:rPr>
              <w:t>Social</w:t>
            </w:r>
          </w:p>
        </w:tc>
      </w:tr>
      <w:tr w:rsidR="00FB07DC" w:rsidRPr="008A64ED" w14:paraId="0067DF09" w14:textId="77777777" w:rsidTr="005C190F">
        <w:trPr>
          <w:trHeight w:val="311"/>
        </w:trPr>
        <w:tc>
          <w:tcPr>
            <w:tcW w:w="1126" w:type="dxa"/>
            <w:tcBorders>
              <w:top w:val="single" w:sz="6" w:space="0" w:color="000000"/>
              <w:left w:val="single" w:sz="6" w:space="0" w:color="000000"/>
              <w:bottom w:val="thinThickThinSmallGap" w:sz="6" w:space="0" w:color="000000"/>
              <w:right w:val="single" w:sz="6" w:space="0" w:color="000000"/>
            </w:tcBorders>
          </w:tcPr>
          <w:p w14:paraId="79A576FB" w14:textId="77777777" w:rsidR="00FB07DC" w:rsidRPr="008A64ED" w:rsidRDefault="00FB07DC" w:rsidP="005C190F">
            <w:pPr>
              <w:pStyle w:val="TableParagraph"/>
              <w:spacing w:line="276" w:lineRule="auto"/>
              <w:rPr>
                <w:sz w:val="20"/>
                <w:szCs w:val="20"/>
              </w:rPr>
            </w:pPr>
            <w:r w:rsidRPr="008A64ED">
              <w:rPr>
                <w:spacing w:val="-5"/>
                <w:sz w:val="20"/>
                <w:szCs w:val="20"/>
              </w:rPr>
              <w:t>252</w:t>
            </w:r>
          </w:p>
        </w:tc>
        <w:tc>
          <w:tcPr>
            <w:tcW w:w="1383" w:type="dxa"/>
            <w:tcBorders>
              <w:top w:val="single" w:sz="6" w:space="0" w:color="000000"/>
              <w:left w:val="single" w:sz="6" w:space="0" w:color="000000"/>
              <w:bottom w:val="thinThickThinSmallGap" w:sz="6" w:space="0" w:color="000000"/>
              <w:right w:val="single" w:sz="6" w:space="0" w:color="000000"/>
            </w:tcBorders>
          </w:tcPr>
          <w:p w14:paraId="5BD284FA"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thinThickThinSmallGap" w:sz="6" w:space="0" w:color="000000"/>
              <w:right w:val="single" w:sz="6" w:space="0" w:color="000000"/>
            </w:tcBorders>
          </w:tcPr>
          <w:p w14:paraId="36444629"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single" w:sz="6" w:space="0" w:color="000000"/>
              <w:left w:val="single" w:sz="6" w:space="0" w:color="000000"/>
              <w:bottom w:val="thinThickThinSmallGap" w:sz="6" w:space="0" w:color="000000"/>
              <w:right w:val="single" w:sz="6" w:space="0" w:color="000000"/>
            </w:tcBorders>
          </w:tcPr>
          <w:p w14:paraId="7444567A"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single" w:sz="6" w:space="0" w:color="000000"/>
              <w:left w:val="single" w:sz="6" w:space="0" w:color="000000"/>
              <w:bottom w:val="thinThickThinSmallGap" w:sz="6" w:space="0" w:color="000000"/>
            </w:tcBorders>
          </w:tcPr>
          <w:p w14:paraId="7CB68060" w14:textId="77777777" w:rsidR="00FB07DC" w:rsidRPr="008A64ED" w:rsidRDefault="00FB07DC" w:rsidP="005C190F">
            <w:pPr>
              <w:pStyle w:val="TableParagraph"/>
              <w:spacing w:line="276" w:lineRule="auto"/>
              <w:ind w:left="103"/>
              <w:rPr>
                <w:sz w:val="20"/>
                <w:szCs w:val="20"/>
              </w:rPr>
            </w:pPr>
            <w:r w:rsidRPr="008A64ED">
              <w:rPr>
                <w:spacing w:val="-2"/>
                <w:sz w:val="20"/>
                <w:szCs w:val="20"/>
              </w:rPr>
              <w:t>Social</w:t>
            </w:r>
          </w:p>
        </w:tc>
      </w:tr>
      <w:tr w:rsidR="00FB07DC" w:rsidRPr="008A64ED" w14:paraId="531E56B2" w14:textId="77777777" w:rsidTr="005C190F">
        <w:trPr>
          <w:trHeight w:val="311"/>
        </w:trPr>
        <w:tc>
          <w:tcPr>
            <w:tcW w:w="1126" w:type="dxa"/>
            <w:tcBorders>
              <w:top w:val="thinThickThinSmallGap" w:sz="6" w:space="0" w:color="000000"/>
              <w:left w:val="single" w:sz="6" w:space="0" w:color="000000"/>
              <w:bottom w:val="single" w:sz="6" w:space="0" w:color="000000"/>
              <w:right w:val="single" w:sz="6" w:space="0" w:color="000000"/>
            </w:tcBorders>
          </w:tcPr>
          <w:p w14:paraId="2BE40EFF" w14:textId="77777777" w:rsidR="00FB07DC" w:rsidRPr="008A64ED" w:rsidRDefault="00FB07DC" w:rsidP="005C190F">
            <w:pPr>
              <w:pStyle w:val="TableParagraph"/>
              <w:spacing w:line="276" w:lineRule="auto"/>
              <w:rPr>
                <w:sz w:val="20"/>
                <w:szCs w:val="20"/>
              </w:rPr>
            </w:pPr>
            <w:r w:rsidRPr="008A64ED">
              <w:rPr>
                <w:spacing w:val="-5"/>
                <w:sz w:val="20"/>
                <w:szCs w:val="20"/>
              </w:rPr>
              <w:t>323</w:t>
            </w:r>
          </w:p>
        </w:tc>
        <w:tc>
          <w:tcPr>
            <w:tcW w:w="1383" w:type="dxa"/>
            <w:tcBorders>
              <w:top w:val="thinThickThinSmallGap" w:sz="6" w:space="0" w:color="000000"/>
              <w:left w:val="single" w:sz="6" w:space="0" w:color="000000"/>
              <w:bottom w:val="single" w:sz="6" w:space="0" w:color="000000"/>
              <w:right w:val="single" w:sz="6" w:space="0" w:color="000000"/>
            </w:tcBorders>
          </w:tcPr>
          <w:p w14:paraId="6720255A"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thinThickThinSmallGap" w:sz="6" w:space="0" w:color="000000"/>
              <w:left w:val="single" w:sz="6" w:space="0" w:color="000000"/>
              <w:bottom w:val="single" w:sz="6" w:space="0" w:color="000000"/>
              <w:right w:val="single" w:sz="6" w:space="0" w:color="000000"/>
            </w:tcBorders>
          </w:tcPr>
          <w:p w14:paraId="5745D851" w14:textId="77777777" w:rsidR="00FB07DC" w:rsidRPr="008A64ED" w:rsidRDefault="00FB07DC" w:rsidP="005C190F">
            <w:pPr>
              <w:pStyle w:val="TableParagraph"/>
              <w:spacing w:line="276" w:lineRule="auto"/>
              <w:ind w:left="11"/>
              <w:rPr>
                <w:sz w:val="20"/>
                <w:szCs w:val="20"/>
              </w:rPr>
            </w:pPr>
            <w:r w:rsidRPr="008A64ED">
              <w:rPr>
                <w:spacing w:val="-4"/>
                <w:sz w:val="20"/>
                <w:szCs w:val="20"/>
              </w:rPr>
              <w:t>0102</w:t>
            </w:r>
          </w:p>
        </w:tc>
        <w:tc>
          <w:tcPr>
            <w:tcW w:w="3025" w:type="dxa"/>
            <w:tcBorders>
              <w:top w:val="thinThickThinSmallGap" w:sz="6" w:space="0" w:color="000000"/>
              <w:left w:val="single" w:sz="6" w:space="0" w:color="000000"/>
              <w:bottom w:val="single" w:sz="6" w:space="0" w:color="000000"/>
              <w:right w:val="single" w:sz="6" w:space="0" w:color="000000"/>
            </w:tcBorders>
          </w:tcPr>
          <w:p w14:paraId="2D888779" w14:textId="77777777" w:rsidR="00FB07DC" w:rsidRPr="008A64ED" w:rsidRDefault="00FB07DC" w:rsidP="005C190F">
            <w:pPr>
              <w:pStyle w:val="TableParagraph"/>
              <w:spacing w:line="276" w:lineRule="auto"/>
              <w:ind w:left="105"/>
              <w:rPr>
                <w:sz w:val="20"/>
                <w:szCs w:val="20"/>
              </w:rPr>
            </w:pPr>
            <w:r w:rsidRPr="008A64ED">
              <w:rPr>
                <w:sz w:val="20"/>
                <w:szCs w:val="20"/>
              </w:rPr>
              <w:t>Fundeb</w:t>
            </w:r>
            <w:r w:rsidRPr="008A64ED">
              <w:rPr>
                <w:spacing w:val="-2"/>
                <w:sz w:val="20"/>
                <w:szCs w:val="20"/>
              </w:rPr>
              <w:t xml:space="preserve"> </w:t>
            </w:r>
            <w:r w:rsidRPr="008A64ED">
              <w:rPr>
                <w:spacing w:val="-5"/>
                <w:sz w:val="20"/>
                <w:szCs w:val="20"/>
              </w:rPr>
              <w:t>30%</w:t>
            </w:r>
          </w:p>
        </w:tc>
        <w:tc>
          <w:tcPr>
            <w:tcW w:w="2876" w:type="dxa"/>
            <w:tcBorders>
              <w:top w:val="thinThickThinSmallGap" w:sz="6" w:space="0" w:color="000000"/>
              <w:left w:val="single" w:sz="6" w:space="0" w:color="000000"/>
              <w:bottom w:val="single" w:sz="6" w:space="0" w:color="000000"/>
            </w:tcBorders>
          </w:tcPr>
          <w:p w14:paraId="69C203F2" w14:textId="77777777" w:rsidR="00FB07DC" w:rsidRPr="008A64ED" w:rsidRDefault="00FB07DC" w:rsidP="005C190F">
            <w:pPr>
              <w:pStyle w:val="TableParagraph"/>
              <w:spacing w:line="276" w:lineRule="auto"/>
              <w:ind w:left="103"/>
              <w:rPr>
                <w:sz w:val="20"/>
                <w:szCs w:val="20"/>
              </w:rPr>
            </w:pPr>
            <w:r w:rsidRPr="008A64ED">
              <w:rPr>
                <w:spacing w:val="-2"/>
                <w:sz w:val="20"/>
                <w:szCs w:val="20"/>
              </w:rPr>
              <w:t>Educação</w:t>
            </w:r>
          </w:p>
        </w:tc>
      </w:tr>
      <w:tr w:rsidR="00FB07DC" w:rsidRPr="008A64ED" w14:paraId="54A00523"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4DF0C733" w14:textId="77777777" w:rsidR="00FB07DC" w:rsidRPr="008A64ED" w:rsidRDefault="00FB07DC" w:rsidP="005C190F">
            <w:pPr>
              <w:pStyle w:val="TableParagraph"/>
              <w:spacing w:line="276" w:lineRule="auto"/>
              <w:rPr>
                <w:sz w:val="20"/>
                <w:szCs w:val="20"/>
              </w:rPr>
            </w:pPr>
            <w:r w:rsidRPr="008A64ED">
              <w:rPr>
                <w:spacing w:val="-5"/>
                <w:sz w:val="20"/>
                <w:szCs w:val="20"/>
              </w:rPr>
              <w:t>308</w:t>
            </w:r>
          </w:p>
        </w:tc>
        <w:tc>
          <w:tcPr>
            <w:tcW w:w="1383" w:type="dxa"/>
            <w:tcBorders>
              <w:top w:val="single" w:sz="6" w:space="0" w:color="000000"/>
              <w:left w:val="single" w:sz="6" w:space="0" w:color="000000"/>
              <w:bottom w:val="single" w:sz="6" w:space="0" w:color="000000"/>
              <w:right w:val="single" w:sz="6" w:space="0" w:color="000000"/>
            </w:tcBorders>
          </w:tcPr>
          <w:p w14:paraId="2916D5E2"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6C17F738" w14:textId="77777777" w:rsidR="00FB07DC" w:rsidRPr="008A64ED" w:rsidRDefault="00FB07DC" w:rsidP="005C190F">
            <w:pPr>
              <w:pStyle w:val="TableParagraph"/>
              <w:spacing w:line="276" w:lineRule="auto"/>
              <w:ind w:left="11"/>
              <w:rPr>
                <w:sz w:val="20"/>
                <w:szCs w:val="20"/>
              </w:rPr>
            </w:pPr>
            <w:r w:rsidRPr="008A64ED">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6E74216B" w14:textId="77777777" w:rsidR="00FB07DC" w:rsidRPr="008A64ED" w:rsidRDefault="00FB07DC" w:rsidP="005C190F">
            <w:pPr>
              <w:pStyle w:val="TableParagraph"/>
              <w:spacing w:line="276" w:lineRule="auto"/>
              <w:ind w:left="105"/>
              <w:rPr>
                <w:sz w:val="20"/>
                <w:szCs w:val="20"/>
              </w:rPr>
            </w:pPr>
            <w:r w:rsidRPr="008A64ED">
              <w:rPr>
                <w:sz w:val="20"/>
                <w:szCs w:val="20"/>
              </w:rPr>
              <w:t>Fundeb</w:t>
            </w:r>
            <w:r w:rsidRPr="008A64ED">
              <w:rPr>
                <w:spacing w:val="-2"/>
                <w:sz w:val="20"/>
                <w:szCs w:val="20"/>
              </w:rPr>
              <w:t xml:space="preserve"> </w:t>
            </w:r>
            <w:r w:rsidRPr="008A64ED">
              <w:rPr>
                <w:spacing w:val="-5"/>
                <w:sz w:val="20"/>
                <w:szCs w:val="20"/>
              </w:rPr>
              <w:t>30%</w:t>
            </w:r>
          </w:p>
        </w:tc>
        <w:tc>
          <w:tcPr>
            <w:tcW w:w="2876" w:type="dxa"/>
            <w:tcBorders>
              <w:top w:val="single" w:sz="6" w:space="0" w:color="000000"/>
              <w:left w:val="single" w:sz="6" w:space="0" w:color="000000"/>
              <w:bottom w:val="single" w:sz="6" w:space="0" w:color="000000"/>
            </w:tcBorders>
          </w:tcPr>
          <w:p w14:paraId="7832EC4C" w14:textId="77777777" w:rsidR="00FB07DC" w:rsidRPr="008A64ED" w:rsidRDefault="00FB07DC" w:rsidP="005C190F">
            <w:pPr>
              <w:pStyle w:val="TableParagraph"/>
              <w:spacing w:line="276" w:lineRule="auto"/>
              <w:ind w:left="103"/>
              <w:rPr>
                <w:sz w:val="20"/>
                <w:szCs w:val="20"/>
              </w:rPr>
            </w:pPr>
            <w:r w:rsidRPr="008A64ED">
              <w:rPr>
                <w:spacing w:val="-2"/>
                <w:sz w:val="20"/>
                <w:szCs w:val="20"/>
              </w:rPr>
              <w:t>Educação</w:t>
            </w:r>
          </w:p>
        </w:tc>
      </w:tr>
      <w:tr w:rsidR="00FB07DC" w:rsidRPr="008A64ED" w14:paraId="5E30995E"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19F1EE5A" w14:textId="77777777" w:rsidR="00FB07DC" w:rsidRPr="008A64ED" w:rsidRDefault="00FB07DC" w:rsidP="005C190F">
            <w:pPr>
              <w:pStyle w:val="TableParagraph"/>
              <w:spacing w:line="276" w:lineRule="auto"/>
              <w:rPr>
                <w:sz w:val="20"/>
                <w:szCs w:val="20"/>
              </w:rPr>
            </w:pPr>
            <w:r w:rsidRPr="008A64ED">
              <w:rPr>
                <w:spacing w:val="-5"/>
                <w:sz w:val="20"/>
                <w:szCs w:val="20"/>
              </w:rPr>
              <w:t>316</w:t>
            </w:r>
          </w:p>
        </w:tc>
        <w:tc>
          <w:tcPr>
            <w:tcW w:w="1383" w:type="dxa"/>
            <w:tcBorders>
              <w:top w:val="single" w:sz="6" w:space="0" w:color="000000"/>
              <w:left w:val="single" w:sz="6" w:space="0" w:color="000000"/>
              <w:bottom w:val="single" w:sz="6" w:space="0" w:color="000000"/>
              <w:right w:val="single" w:sz="6" w:space="0" w:color="000000"/>
            </w:tcBorders>
          </w:tcPr>
          <w:p w14:paraId="7151B5FA"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66BF3C5E" w14:textId="77777777" w:rsidR="00FB07DC" w:rsidRPr="008A64ED" w:rsidRDefault="00FB07DC" w:rsidP="005C190F">
            <w:pPr>
              <w:pStyle w:val="TableParagraph"/>
              <w:spacing w:line="276" w:lineRule="auto"/>
              <w:ind w:left="11"/>
              <w:rPr>
                <w:sz w:val="20"/>
                <w:szCs w:val="20"/>
              </w:rPr>
            </w:pPr>
            <w:r w:rsidRPr="008A64ED">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517BC86D" w14:textId="77777777" w:rsidR="00FB07DC" w:rsidRPr="008A64ED" w:rsidRDefault="00FB07DC" w:rsidP="005C190F">
            <w:pPr>
              <w:pStyle w:val="TableParagraph"/>
              <w:spacing w:line="276" w:lineRule="auto"/>
              <w:ind w:left="105"/>
              <w:rPr>
                <w:sz w:val="20"/>
                <w:szCs w:val="20"/>
              </w:rPr>
            </w:pPr>
            <w:r w:rsidRPr="008A64ED">
              <w:rPr>
                <w:sz w:val="20"/>
                <w:szCs w:val="20"/>
              </w:rPr>
              <w:t>Fundeb</w:t>
            </w:r>
            <w:r w:rsidRPr="008A64ED">
              <w:rPr>
                <w:spacing w:val="-2"/>
                <w:sz w:val="20"/>
                <w:szCs w:val="20"/>
              </w:rPr>
              <w:t xml:space="preserve"> </w:t>
            </w:r>
            <w:r w:rsidRPr="008A64ED">
              <w:rPr>
                <w:spacing w:val="-5"/>
                <w:sz w:val="20"/>
                <w:szCs w:val="20"/>
              </w:rPr>
              <w:t>30%</w:t>
            </w:r>
          </w:p>
        </w:tc>
        <w:tc>
          <w:tcPr>
            <w:tcW w:w="2876" w:type="dxa"/>
            <w:tcBorders>
              <w:top w:val="single" w:sz="6" w:space="0" w:color="000000"/>
              <w:left w:val="single" w:sz="6" w:space="0" w:color="000000"/>
              <w:bottom w:val="single" w:sz="6" w:space="0" w:color="000000"/>
            </w:tcBorders>
          </w:tcPr>
          <w:p w14:paraId="14C4D51E" w14:textId="77777777" w:rsidR="00FB07DC" w:rsidRPr="008A64ED" w:rsidRDefault="00FB07DC" w:rsidP="005C190F">
            <w:pPr>
              <w:pStyle w:val="TableParagraph"/>
              <w:spacing w:line="276" w:lineRule="auto"/>
              <w:ind w:left="103"/>
              <w:rPr>
                <w:sz w:val="20"/>
                <w:szCs w:val="20"/>
              </w:rPr>
            </w:pPr>
            <w:r w:rsidRPr="008A64ED">
              <w:rPr>
                <w:spacing w:val="-2"/>
                <w:sz w:val="20"/>
                <w:szCs w:val="20"/>
              </w:rPr>
              <w:t>Educação</w:t>
            </w:r>
          </w:p>
        </w:tc>
      </w:tr>
      <w:tr w:rsidR="00FB07DC" w:rsidRPr="008A64ED" w14:paraId="5DAB78FA"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09789134" w14:textId="77777777" w:rsidR="00FB07DC" w:rsidRPr="008A64ED" w:rsidRDefault="00FB07DC" w:rsidP="005C190F">
            <w:pPr>
              <w:pStyle w:val="TableParagraph"/>
              <w:spacing w:line="276" w:lineRule="auto"/>
              <w:rPr>
                <w:sz w:val="20"/>
                <w:szCs w:val="20"/>
              </w:rPr>
            </w:pPr>
            <w:r w:rsidRPr="008A64ED">
              <w:rPr>
                <w:spacing w:val="-5"/>
                <w:sz w:val="20"/>
                <w:szCs w:val="20"/>
              </w:rPr>
              <w:t>337</w:t>
            </w:r>
          </w:p>
        </w:tc>
        <w:tc>
          <w:tcPr>
            <w:tcW w:w="1383" w:type="dxa"/>
            <w:tcBorders>
              <w:top w:val="single" w:sz="6" w:space="0" w:color="000000"/>
              <w:left w:val="single" w:sz="6" w:space="0" w:color="000000"/>
              <w:bottom w:val="single" w:sz="6" w:space="0" w:color="000000"/>
              <w:right w:val="single" w:sz="6" w:space="0" w:color="000000"/>
            </w:tcBorders>
          </w:tcPr>
          <w:p w14:paraId="71673A80"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203C2CB3" w14:textId="77777777" w:rsidR="00FB07DC" w:rsidRPr="008A64ED" w:rsidRDefault="00FB07DC" w:rsidP="005C190F">
            <w:pPr>
              <w:pStyle w:val="TableParagraph"/>
              <w:spacing w:line="276" w:lineRule="auto"/>
              <w:ind w:left="11"/>
              <w:rPr>
                <w:sz w:val="20"/>
                <w:szCs w:val="20"/>
              </w:rPr>
            </w:pPr>
            <w:r w:rsidRPr="008A64ED">
              <w:rPr>
                <w:spacing w:val="-4"/>
                <w:sz w:val="20"/>
                <w:szCs w:val="20"/>
              </w:rPr>
              <w:t>0104</w:t>
            </w:r>
          </w:p>
        </w:tc>
        <w:tc>
          <w:tcPr>
            <w:tcW w:w="3025" w:type="dxa"/>
            <w:tcBorders>
              <w:top w:val="single" w:sz="6" w:space="0" w:color="000000"/>
              <w:left w:val="single" w:sz="6" w:space="0" w:color="000000"/>
              <w:bottom w:val="single" w:sz="6" w:space="0" w:color="000000"/>
              <w:right w:val="single" w:sz="6" w:space="0" w:color="000000"/>
            </w:tcBorders>
          </w:tcPr>
          <w:p w14:paraId="3F8B8D98" w14:textId="77777777" w:rsidR="00FB07DC" w:rsidRPr="008A64ED" w:rsidRDefault="00FB07DC" w:rsidP="005C190F">
            <w:pPr>
              <w:pStyle w:val="TableParagraph"/>
              <w:spacing w:line="276" w:lineRule="auto"/>
              <w:ind w:left="105"/>
              <w:rPr>
                <w:sz w:val="20"/>
                <w:szCs w:val="20"/>
              </w:rPr>
            </w:pPr>
            <w:r w:rsidRPr="008A64ED">
              <w:rPr>
                <w:sz w:val="20"/>
                <w:szCs w:val="20"/>
              </w:rPr>
              <w:t>Educação</w:t>
            </w:r>
            <w:r w:rsidRPr="008A64ED">
              <w:rPr>
                <w:spacing w:val="-3"/>
                <w:sz w:val="20"/>
                <w:szCs w:val="20"/>
              </w:rPr>
              <w:t xml:space="preserve"> </w:t>
            </w:r>
            <w:r w:rsidRPr="008A64ED">
              <w:rPr>
                <w:spacing w:val="-5"/>
                <w:sz w:val="20"/>
                <w:szCs w:val="20"/>
              </w:rPr>
              <w:t>25%</w:t>
            </w:r>
          </w:p>
        </w:tc>
        <w:tc>
          <w:tcPr>
            <w:tcW w:w="2876" w:type="dxa"/>
            <w:tcBorders>
              <w:top w:val="single" w:sz="6" w:space="0" w:color="000000"/>
              <w:left w:val="single" w:sz="6" w:space="0" w:color="000000"/>
              <w:bottom w:val="single" w:sz="6" w:space="0" w:color="000000"/>
            </w:tcBorders>
          </w:tcPr>
          <w:p w14:paraId="67C3CD65" w14:textId="77777777" w:rsidR="00FB07DC" w:rsidRPr="008A64ED" w:rsidRDefault="00FB07DC" w:rsidP="005C190F">
            <w:pPr>
              <w:pStyle w:val="TableParagraph"/>
              <w:spacing w:line="276" w:lineRule="auto"/>
              <w:ind w:left="101"/>
              <w:rPr>
                <w:sz w:val="20"/>
                <w:szCs w:val="20"/>
              </w:rPr>
            </w:pPr>
            <w:r w:rsidRPr="008A64ED">
              <w:rPr>
                <w:spacing w:val="-2"/>
                <w:sz w:val="20"/>
                <w:szCs w:val="20"/>
              </w:rPr>
              <w:t>Educação</w:t>
            </w:r>
          </w:p>
        </w:tc>
      </w:tr>
      <w:tr w:rsidR="00FB07DC" w:rsidRPr="008A64ED" w14:paraId="2E756994" w14:textId="77777777" w:rsidTr="005C190F">
        <w:trPr>
          <w:trHeight w:val="300"/>
        </w:trPr>
        <w:tc>
          <w:tcPr>
            <w:tcW w:w="1126" w:type="dxa"/>
            <w:tcBorders>
              <w:top w:val="single" w:sz="6" w:space="0" w:color="000000"/>
              <w:left w:val="single" w:sz="6" w:space="0" w:color="000000"/>
              <w:bottom w:val="double" w:sz="6" w:space="0" w:color="000000"/>
              <w:right w:val="single" w:sz="6" w:space="0" w:color="000000"/>
            </w:tcBorders>
          </w:tcPr>
          <w:p w14:paraId="164CEE22" w14:textId="77777777" w:rsidR="00FB07DC" w:rsidRPr="008A64ED" w:rsidRDefault="00FB07DC" w:rsidP="005C190F">
            <w:pPr>
              <w:pStyle w:val="TableParagraph"/>
              <w:spacing w:line="276" w:lineRule="auto"/>
              <w:rPr>
                <w:sz w:val="20"/>
                <w:szCs w:val="20"/>
              </w:rPr>
            </w:pPr>
            <w:r w:rsidRPr="008A64ED">
              <w:rPr>
                <w:spacing w:val="-5"/>
                <w:sz w:val="20"/>
                <w:szCs w:val="20"/>
              </w:rPr>
              <w:t>348</w:t>
            </w:r>
          </w:p>
        </w:tc>
        <w:tc>
          <w:tcPr>
            <w:tcW w:w="1383" w:type="dxa"/>
            <w:tcBorders>
              <w:top w:val="single" w:sz="6" w:space="0" w:color="000000"/>
              <w:left w:val="single" w:sz="6" w:space="0" w:color="000000"/>
              <w:bottom w:val="double" w:sz="6" w:space="0" w:color="000000"/>
              <w:right w:val="single" w:sz="6" w:space="0" w:color="000000"/>
            </w:tcBorders>
          </w:tcPr>
          <w:p w14:paraId="205843A1"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75273095" w14:textId="77777777" w:rsidR="00FB07DC" w:rsidRPr="008A64ED" w:rsidRDefault="00FB07DC" w:rsidP="005C190F">
            <w:pPr>
              <w:pStyle w:val="TableParagraph"/>
              <w:spacing w:line="276" w:lineRule="auto"/>
              <w:ind w:left="11"/>
              <w:rPr>
                <w:sz w:val="20"/>
                <w:szCs w:val="20"/>
              </w:rPr>
            </w:pPr>
            <w:r w:rsidRPr="008A64ED">
              <w:rPr>
                <w:spacing w:val="-4"/>
                <w:sz w:val="20"/>
                <w:szCs w:val="20"/>
              </w:rPr>
              <w:t>0104</w:t>
            </w:r>
          </w:p>
        </w:tc>
        <w:tc>
          <w:tcPr>
            <w:tcW w:w="3025" w:type="dxa"/>
            <w:tcBorders>
              <w:top w:val="single" w:sz="6" w:space="0" w:color="000000"/>
              <w:left w:val="single" w:sz="6" w:space="0" w:color="000000"/>
              <w:bottom w:val="double" w:sz="6" w:space="0" w:color="000000"/>
              <w:right w:val="single" w:sz="6" w:space="0" w:color="000000"/>
            </w:tcBorders>
          </w:tcPr>
          <w:p w14:paraId="7B7FADB3" w14:textId="77777777" w:rsidR="00FB07DC" w:rsidRPr="008A64ED" w:rsidRDefault="00FB07DC" w:rsidP="005C190F">
            <w:pPr>
              <w:pStyle w:val="TableParagraph"/>
              <w:spacing w:line="276" w:lineRule="auto"/>
              <w:ind w:left="105"/>
              <w:rPr>
                <w:sz w:val="20"/>
                <w:szCs w:val="20"/>
              </w:rPr>
            </w:pPr>
            <w:r w:rsidRPr="008A64ED">
              <w:rPr>
                <w:sz w:val="20"/>
                <w:szCs w:val="20"/>
              </w:rPr>
              <w:t>Educação</w:t>
            </w:r>
            <w:r w:rsidRPr="008A64ED">
              <w:rPr>
                <w:spacing w:val="-3"/>
                <w:sz w:val="20"/>
                <w:szCs w:val="20"/>
              </w:rPr>
              <w:t xml:space="preserve"> </w:t>
            </w:r>
            <w:r w:rsidRPr="008A64ED">
              <w:rPr>
                <w:spacing w:val="-5"/>
                <w:sz w:val="20"/>
                <w:szCs w:val="20"/>
              </w:rPr>
              <w:t>25%</w:t>
            </w:r>
          </w:p>
        </w:tc>
        <w:tc>
          <w:tcPr>
            <w:tcW w:w="2876" w:type="dxa"/>
            <w:tcBorders>
              <w:top w:val="single" w:sz="6" w:space="0" w:color="000000"/>
              <w:left w:val="single" w:sz="6" w:space="0" w:color="000000"/>
              <w:bottom w:val="double" w:sz="6" w:space="0" w:color="000000"/>
            </w:tcBorders>
          </w:tcPr>
          <w:p w14:paraId="6C37A9AE" w14:textId="77777777" w:rsidR="00FB07DC" w:rsidRPr="008A64ED" w:rsidRDefault="00FB07DC" w:rsidP="005C190F">
            <w:pPr>
              <w:pStyle w:val="TableParagraph"/>
              <w:spacing w:line="276" w:lineRule="auto"/>
              <w:ind w:left="101"/>
              <w:rPr>
                <w:sz w:val="20"/>
                <w:szCs w:val="20"/>
              </w:rPr>
            </w:pPr>
            <w:r w:rsidRPr="008A64ED">
              <w:rPr>
                <w:spacing w:val="-2"/>
                <w:sz w:val="20"/>
                <w:szCs w:val="20"/>
              </w:rPr>
              <w:t>Educação</w:t>
            </w:r>
          </w:p>
        </w:tc>
      </w:tr>
      <w:tr w:rsidR="00FB07DC" w:rsidRPr="008A64ED" w14:paraId="448D8EEC" w14:textId="77777777" w:rsidTr="005C190F">
        <w:trPr>
          <w:trHeight w:val="297"/>
        </w:trPr>
        <w:tc>
          <w:tcPr>
            <w:tcW w:w="1126" w:type="dxa"/>
            <w:tcBorders>
              <w:top w:val="double" w:sz="6" w:space="0" w:color="000000"/>
              <w:left w:val="single" w:sz="6" w:space="0" w:color="000000"/>
              <w:bottom w:val="single" w:sz="6" w:space="0" w:color="000000"/>
              <w:right w:val="single" w:sz="6" w:space="0" w:color="000000"/>
            </w:tcBorders>
          </w:tcPr>
          <w:p w14:paraId="696025DC" w14:textId="77777777" w:rsidR="00FB07DC" w:rsidRPr="008A64ED" w:rsidRDefault="00FB07DC" w:rsidP="005C190F">
            <w:pPr>
              <w:pStyle w:val="TableParagraph"/>
              <w:spacing w:line="276" w:lineRule="auto"/>
              <w:rPr>
                <w:sz w:val="20"/>
                <w:szCs w:val="20"/>
              </w:rPr>
            </w:pPr>
            <w:r w:rsidRPr="008A64ED">
              <w:rPr>
                <w:spacing w:val="-5"/>
                <w:sz w:val="20"/>
                <w:szCs w:val="20"/>
              </w:rPr>
              <w:t>401</w:t>
            </w:r>
          </w:p>
        </w:tc>
        <w:tc>
          <w:tcPr>
            <w:tcW w:w="1383" w:type="dxa"/>
            <w:tcBorders>
              <w:top w:val="double" w:sz="6" w:space="0" w:color="000000"/>
              <w:left w:val="single" w:sz="6" w:space="0" w:color="000000"/>
              <w:bottom w:val="single" w:sz="6" w:space="0" w:color="000000"/>
              <w:right w:val="single" w:sz="6" w:space="0" w:color="000000"/>
            </w:tcBorders>
          </w:tcPr>
          <w:p w14:paraId="2899539F"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1D29C76A" w14:textId="77777777" w:rsidR="00FB07DC" w:rsidRPr="008A64ED" w:rsidRDefault="00FB07DC" w:rsidP="005C190F">
            <w:pPr>
              <w:pStyle w:val="TableParagraph"/>
              <w:spacing w:line="276" w:lineRule="auto"/>
              <w:ind w:left="11"/>
              <w:rPr>
                <w:sz w:val="20"/>
                <w:szCs w:val="20"/>
              </w:rPr>
            </w:pPr>
            <w:r w:rsidRPr="008A64ED">
              <w:rPr>
                <w:spacing w:val="-4"/>
                <w:sz w:val="20"/>
                <w:szCs w:val="20"/>
              </w:rPr>
              <w:t>1013</w:t>
            </w:r>
          </w:p>
        </w:tc>
        <w:tc>
          <w:tcPr>
            <w:tcW w:w="3025" w:type="dxa"/>
            <w:tcBorders>
              <w:top w:val="double" w:sz="6" w:space="0" w:color="000000"/>
              <w:left w:val="single" w:sz="6" w:space="0" w:color="000000"/>
              <w:bottom w:val="single" w:sz="6" w:space="0" w:color="000000"/>
              <w:right w:val="single" w:sz="6" w:space="0" w:color="000000"/>
            </w:tcBorders>
          </w:tcPr>
          <w:p w14:paraId="66D40060" w14:textId="77777777" w:rsidR="00FB07DC" w:rsidRPr="008A64ED" w:rsidRDefault="00FB07DC" w:rsidP="005C190F">
            <w:pPr>
              <w:pStyle w:val="TableParagraph"/>
              <w:spacing w:line="276" w:lineRule="auto"/>
              <w:ind w:left="105"/>
              <w:rPr>
                <w:sz w:val="20"/>
                <w:szCs w:val="20"/>
              </w:rPr>
            </w:pPr>
            <w:r w:rsidRPr="008A64ED">
              <w:rPr>
                <w:sz w:val="20"/>
                <w:szCs w:val="20"/>
              </w:rPr>
              <w:t>Progr.Estad.</w:t>
            </w:r>
            <w:r w:rsidRPr="008A64ED">
              <w:rPr>
                <w:spacing w:val="-2"/>
                <w:sz w:val="20"/>
                <w:szCs w:val="20"/>
              </w:rPr>
              <w:t xml:space="preserve"> </w:t>
            </w:r>
            <w:r w:rsidRPr="008A64ED">
              <w:rPr>
                <w:sz w:val="20"/>
                <w:szCs w:val="20"/>
              </w:rPr>
              <w:t>Transp.</w:t>
            </w:r>
            <w:r w:rsidRPr="008A64ED">
              <w:rPr>
                <w:spacing w:val="-2"/>
                <w:sz w:val="20"/>
                <w:szCs w:val="20"/>
              </w:rPr>
              <w:t xml:space="preserve"> Escolar</w:t>
            </w:r>
          </w:p>
        </w:tc>
        <w:tc>
          <w:tcPr>
            <w:tcW w:w="2876" w:type="dxa"/>
            <w:tcBorders>
              <w:top w:val="double" w:sz="6" w:space="0" w:color="000000"/>
              <w:left w:val="single" w:sz="6" w:space="0" w:color="000000"/>
              <w:bottom w:val="single" w:sz="6" w:space="0" w:color="000000"/>
            </w:tcBorders>
          </w:tcPr>
          <w:p w14:paraId="6E1F5F07" w14:textId="77777777" w:rsidR="00FB07DC" w:rsidRPr="008A64ED" w:rsidRDefault="00FB07DC" w:rsidP="005C190F">
            <w:pPr>
              <w:pStyle w:val="TableParagraph"/>
              <w:spacing w:line="276" w:lineRule="auto"/>
              <w:ind w:left="103"/>
              <w:rPr>
                <w:sz w:val="20"/>
                <w:szCs w:val="20"/>
              </w:rPr>
            </w:pPr>
            <w:r w:rsidRPr="008A64ED">
              <w:rPr>
                <w:spacing w:val="-2"/>
                <w:sz w:val="20"/>
                <w:szCs w:val="20"/>
              </w:rPr>
              <w:t>Educação</w:t>
            </w:r>
          </w:p>
        </w:tc>
      </w:tr>
      <w:tr w:rsidR="00FB07DC" w:rsidRPr="008A64ED" w14:paraId="7AC80033" w14:textId="77777777" w:rsidTr="005C190F">
        <w:trPr>
          <w:trHeight w:val="311"/>
        </w:trPr>
        <w:tc>
          <w:tcPr>
            <w:tcW w:w="1126" w:type="dxa"/>
            <w:tcBorders>
              <w:top w:val="single" w:sz="6" w:space="0" w:color="000000"/>
              <w:left w:val="single" w:sz="6" w:space="0" w:color="000000"/>
              <w:bottom w:val="thinThickThinSmallGap" w:sz="6" w:space="0" w:color="000000"/>
              <w:right w:val="single" w:sz="6" w:space="0" w:color="000000"/>
            </w:tcBorders>
          </w:tcPr>
          <w:p w14:paraId="05B0C57C" w14:textId="77777777" w:rsidR="00FB07DC" w:rsidRPr="008A64ED" w:rsidRDefault="00FB07DC" w:rsidP="005C190F">
            <w:pPr>
              <w:pStyle w:val="TableParagraph"/>
              <w:spacing w:line="276" w:lineRule="auto"/>
              <w:rPr>
                <w:sz w:val="20"/>
                <w:szCs w:val="20"/>
              </w:rPr>
            </w:pPr>
            <w:r w:rsidRPr="008A64ED">
              <w:rPr>
                <w:spacing w:val="-5"/>
                <w:sz w:val="20"/>
                <w:szCs w:val="20"/>
              </w:rPr>
              <w:t>401</w:t>
            </w:r>
          </w:p>
        </w:tc>
        <w:tc>
          <w:tcPr>
            <w:tcW w:w="1383" w:type="dxa"/>
            <w:tcBorders>
              <w:top w:val="single" w:sz="6" w:space="0" w:color="000000"/>
              <w:left w:val="single" w:sz="6" w:space="0" w:color="000000"/>
              <w:bottom w:val="thinThickThinSmallGap" w:sz="6" w:space="0" w:color="000000"/>
              <w:right w:val="single" w:sz="6" w:space="0" w:color="000000"/>
            </w:tcBorders>
          </w:tcPr>
          <w:p w14:paraId="6994E00A"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thinThickThinSmallGap" w:sz="6" w:space="0" w:color="000000"/>
              <w:right w:val="single" w:sz="6" w:space="0" w:color="000000"/>
            </w:tcBorders>
          </w:tcPr>
          <w:p w14:paraId="0F63D01A"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single" w:sz="6" w:space="0" w:color="000000"/>
              <w:left w:val="single" w:sz="6" w:space="0" w:color="000000"/>
              <w:bottom w:val="thinThickThinSmallGap" w:sz="6" w:space="0" w:color="000000"/>
              <w:right w:val="single" w:sz="6" w:space="0" w:color="000000"/>
            </w:tcBorders>
          </w:tcPr>
          <w:p w14:paraId="03334194"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single" w:sz="6" w:space="0" w:color="000000"/>
              <w:left w:val="single" w:sz="6" w:space="0" w:color="000000"/>
              <w:bottom w:val="thinThickThinSmallGap" w:sz="6" w:space="0" w:color="000000"/>
            </w:tcBorders>
          </w:tcPr>
          <w:p w14:paraId="60676CDB" w14:textId="77777777" w:rsidR="00FB07DC" w:rsidRPr="008A64ED" w:rsidRDefault="00FB07DC" w:rsidP="005C190F">
            <w:pPr>
              <w:pStyle w:val="TableParagraph"/>
              <w:spacing w:line="276" w:lineRule="auto"/>
              <w:ind w:left="103"/>
              <w:rPr>
                <w:sz w:val="20"/>
                <w:szCs w:val="20"/>
              </w:rPr>
            </w:pPr>
            <w:r w:rsidRPr="008A64ED">
              <w:rPr>
                <w:spacing w:val="-2"/>
                <w:sz w:val="20"/>
                <w:szCs w:val="20"/>
              </w:rPr>
              <w:t>Educação</w:t>
            </w:r>
          </w:p>
        </w:tc>
      </w:tr>
      <w:tr w:rsidR="00FB07DC" w:rsidRPr="008A64ED" w14:paraId="0BD3107C" w14:textId="77777777" w:rsidTr="005C190F">
        <w:trPr>
          <w:trHeight w:val="327"/>
        </w:trPr>
        <w:tc>
          <w:tcPr>
            <w:tcW w:w="1126" w:type="dxa"/>
            <w:tcBorders>
              <w:top w:val="thinThickThinSmallGap" w:sz="6" w:space="0" w:color="000000"/>
              <w:left w:val="single" w:sz="6" w:space="0" w:color="000000"/>
              <w:bottom w:val="double" w:sz="6" w:space="0" w:color="000000"/>
              <w:right w:val="single" w:sz="6" w:space="0" w:color="000000"/>
            </w:tcBorders>
          </w:tcPr>
          <w:p w14:paraId="65BC91EC" w14:textId="77777777" w:rsidR="00FB07DC" w:rsidRPr="008A64ED" w:rsidRDefault="00FB07DC" w:rsidP="005C190F">
            <w:pPr>
              <w:pStyle w:val="TableParagraph"/>
              <w:spacing w:line="276" w:lineRule="auto"/>
              <w:rPr>
                <w:sz w:val="20"/>
                <w:szCs w:val="20"/>
              </w:rPr>
            </w:pPr>
            <w:r w:rsidRPr="008A64ED">
              <w:rPr>
                <w:spacing w:val="-5"/>
                <w:sz w:val="20"/>
                <w:szCs w:val="20"/>
              </w:rPr>
              <w:t>401</w:t>
            </w:r>
          </w:p>
        </w:tc>
        <w:tc>
          <w:tcPr>
            <w:tcW w:w="1383" w:type="dxa"/>
            <w:tcBorders>
              <w:top w:val="thinThickThinSmallGap" w:sz="6" w:space="0" w:color="000000"/>
              <w:left w:val="single" w:sz="6" w:space="0" w:color="000000"/>
              <w:bottom w:val="double" w:sz="6" w:space="0" w:color="000000"/>
              <w:right w:val="single" w:sz="6" w:space="0" w:color="000000"/>
            </w:tcBorders>
          </w:tcPr>
          <w:p w14:paraId="0E36EC12"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thinThickThinSmallGap" w:sz="6" w:space="0" w:color="000000"/>
              <w:left w:val="single" w:sz="6" w:space="0" w:color="000000"/>
              <w:bottom w:val="double" w:sz="6" w:space="0" w:color="000000"/>
              <w:right w:val="single" w:sz="6" w:space="0" w:color="000000"/>
            </w:tcBorders>
          </w:tcPr>
          <w:p w14:paraId="6C0B2024"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thinThickThinSmallGap" w:sz="6" w:space="0" w:color="000000"/>
              <w:left w:val="single" w:sz="6" w:space="0" w:color="000000"/>
              <w:bottom w:val="double" w:sz="6" w:space="0" w:color="000000"/>
              <w:right w:val="single" w:sz="6" w:space="0" w:color="000000"/>
            </w:tcBorders>
          </w:tcPr>
          <w:p w14:paraId="01DCE85D"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thinThickThinSmallGap" w:sz="6" w:space="0" w:color="000000"/>
              <w:left w:val="single" w:sz="6" w:space="0" w:color="000000"/>
              <w:bottom w:val="double" w:sz="6" w:space="0" w:color="000000"/>
            </w:tcBorders>
          </w:tcPr>
          <w:p w14:paraId="12CADED3" w14:textId="77777777" w:rsidR="00FB07DC" w:rsidRPr="008A64ED" w:rsidRDefault="00FB07DC" w:rsidP="005C190F">
            <w:pPr>
              <w:pStyle w:val="TableParagraph"/>
              <w:spacing w:line="276" w:lineRule="auto"/>
              <w:ind w:left="103"/>
              <w:rPr>
                <w:sz w:val="20"/>
                <w:szCs w:val="20"/>
              </w:rPr>
            </w:pPr>
            <w:r w:rsidRPr="008A64ED">
              <w:rPr>
                <w:spacing w:val="-2"/>
                <w:sz w:val="20"/>
                <w:szCs w:val="20"/>
              </w:rPr>
              <w:t>Educação</w:t>
            </w:r>
          </w:p>
        </w:tc>
      </w:tr>
      <w:tr w:rsidR="00FB07DC" w:rsidRPr="008A64ED" w14:paraId="062741F3"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3B2C28A2" w14:textId="77777777" w:rsidR="00FB07DC" w:rsidRPr="008A64ED" w:rsidRDefault="00FB07DC" w:rsidP="005C190F">
            <w:pPr>
              <w:pStyle w:val="TableParagraph"/>
              <w:spacing w:line="276" w:lineRule="auto"/>
              <w:rPr>
                <w:sz w:val="20"/>
                <w:szCs w:val="20"/>
              </w:rPr>
            </w:pPr>
            <w:r w:rsidRPr="008A64ED">
              <w:rPr>
                <w:spacing w:val="-5"/>
                <w:sz w:val="20"/>
                <w:szCs w:val="20"/>
              </w:rPr>
              <w:t>428</w:t>
            </w:r>
          </w:p>
        </w:tc>
        <w:tc>
          <w:tcPr>
            <w:tcW w:w="1383" w:type="dxa"/>
            <w:tcBorders>
              <w:top w:val="double" w:sz="6" w:space="0" w:color="000000"/>
              <w:left w:val="single" w:sz="6" w:space="0" w:color="000000"/>
              <w:bottom w:val="double" w:sz="6" w:space="0" w:color="000000"/>
              <w:right w:val="single" w:sz="6" w:space="0" w:color="000000"/>
            </w:tcBorders>
          </w:tcPr>
          <w:p w14:paraId="281FA28C"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60ABAA93"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34BBC1D0"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22071E6F" w14:textId="77777777" w:rsidR="00FB07DC" w:rsidRPr="008A64ED" w:rsidRDefault="00FB07DC" w:rsidP="005C190F">
            <w:pPr>
              <w:pStyle w:val="TableParagraph"/>
              <w:spacing w:line="276" w:lineRule="auto"/>
              <w:ind w:left="103"/>
              <w:rPr>
                <w:sz w:val="20"/>
                <w:szCs w:val="20"/>
              </w:rPr>
            </w:pPr>
            <w:r w:rsidRPr="008A64ED">
              <w:rPr>
                <w:spacing w:val="-2"/>
                <w:sz w:val="20"/>
                <w:szCs w:val="20"/>
              </w:rPr>
              <w:t>Esporte</w:t>
            </w:r>
          </w:p>
        </w:tc>
      </w:tr>
      <w:tr w:rsidR="00FB07DC" w:rsidRPr="008A64ED" w14:paraId="0064FBEF"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2B19AE8B" w14:textId="77777777" w:rsidR="00FB07DC" w:rsidRPr="008A64ED" w:rsidRDefault="00FB07DC" w:rsidP="005C190F">
            <w:pPr>
              <w:pStyle w:val="TableParagraph"/>
              <w:spacing w:line="276" w:lineRule="auto"/>
              <w:rPr>
                <w:sz w:val="20"/>
                <w:szCs w:val="20"/>
              </w:rPr>
            </w:pPr>
            <w:r w:rsidRPr="008A64ED">
              <w:rPr>
                <w:spacing w:val="-5"/>
                <w:sz w:val="20"/>
                <w:szCs w:val="20"/>
              </w:rPr>
              <w:lastRenderedPageBreak/>
              <w:t>440</w:t>
            </w:r>
          </w:p>
        </w:tc>
        <w:tc>
          <w:tcPr>
            <w:tcW w:w="1383" w:type="dxa"/>
            <w:tcBorders>
              <w:top w:val="double" w:sz="6" w:space="0" w:color="000000"/>
              <w:left w:val="single" w:sz="6" w:space="0" w:color="000000"/>
              <w:bottom w:val="double" w:sz="6" w:space="0" w:color="000000"/>
              <w:right w:val="single" w:sz="6" w:space="0" w:color="000000"/>
            </w:tcBorders>
          </w:tcPr>
          <w:p w14:paraId="1349C4DE"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10123F3C"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27109852"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42B04C1E" w14:textId="77777777" w:rsidR="00FB07DC" w:rsidRPr="008A64ED" w:rsidRDefault="00FB07DC" w:rsidP="005C190F">
            <w:pPr>
              <w:pStyle w:val="TableParagraph"/>
              <w:spacing w:line="276" w:lineRule="auto"/>
              <w:ind w:left="103"/>
              <w:rPr>
                <w:sz w:val="20"/>
                <w:szCs w:val="20"/>
              </w:rPr>
            </w:pPr>
            <w:r w:rsidRPr="008A64ED">
              <w:rPr>
                <w:sz w:val="20"/>
                <w:szCs w:val="20"/>
              </w:rPr>
              <w:t>Ind/Com/Tur.</w:t>
            </w:r>
            <w:r w:rsidRPr="008A64ED">
              <w:rPr>
                <w:spacing w:val="-4"/>
                <w:sz w:val="20"/>
                <w:szCs w:val="20"/>
              </w:rPr>
              <w:t xml:space="preserve"> </w:t>
            </w:r>
            <w:r w:rsidRPr="008A64ED">
              <w:rPr>
                <w:sz w:val="20"/>
                <w:szCs w:val="20"/>
              </w:rPr>
              <w:t>e</w:t>
            </w:r>
            <w:r w:rsidRPr="008A64ED">
              <w:rPr>
                <w:spacing w:val="-1"/>
                <w:sz w:val="20"/>
                <w:szCs w:val="20"/>
              </w:rPr>
              <w:t xml:space="preserve"> </w:t>
            </w:r>
            <w:r w:rsidRPr="008A64ED">
              <w:rPr>
                <w:spacing w:val="-2"/>
                <w:sz w:val="20"/>
                <w:szCs w:val="20"/>
              </w:rPr>
              <w:t>Trabalho</w:t>
            </w:r>
          </w:p>
        </w:tc>
      </w:tr>
      <w:tr w:rsidR="00FB07DC" w:rsidRPr="008A64ED" w14:paraId="1FBDB477"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3D21BBEB" w14:textId="77777777" w:rsidR="00FB07DC" w:rsidRPr="008A64ED" w:rsidRDefault="00FB07DC" w:rsidP="005C190F">
            <w:pPr>
              <w:pStyle w:val="TableParagraph"/>
              <w:spacing w:line="276" w:lineRule="auto"/>
              <w:rPr>
                <w:sz w:val="20"/>
                <w:szCs w:val="20"/>
              </w:rPr>
            </w:pPr>
            <w:r w:rsidRPr="008A64ED">
              <w:rPr>
                <w:spacing w:val="-5"/>
                <w:sz w:val="20"/>
                <w:szCs w:val="20"/>
              </w:rPr>
              <w:t>454</w:t>
            </w:r>
          </w:p>
        </w:tc>
        <w:tc>
          <w:tcPr>
            <w:tcW w:w="1383" w:type="dxa"/>
            <w:tcBorders>
              <w:top w:val="double" w:sz="6" w:space="0" w:color="000000"/>
              <w:left w:val="single" w:sz="6" w:space="0" w:color="000000"/>
              <w:bottom w:val="double" w:sz="6" w:space="0" w:color="000000"/>
              <w:right w:val="single" w:sz="6" w:space="0" w:color="000000"/>
            </w:tcBorders>
          </w:tcPr>
          <w:p w14:paraId="5232F3C6"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07BECD26"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3DD0D298"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0F2BD602" w14:textId="77777777" w:rsidR="00FB07DC" w:rsidRPr="008A64ED" w:rsidRDefault="00FB07DC" w:rsidP="005C190F">
            <w:pPr>
              <w:pStyle w:val="TableParagraph"/>
              <w:spacing w:line="276" w:lineRule="auto"/>
              <w:ind w:left="103"/>
              <w:rPr>
                <w:sz w:val="20"/>
                <w:szCs w:val="20"/>
              </w:rPr>
            </w:pPr>
            <w:r w:rsidRPr="008A64ED">
              <w:rPr>
                <w:sz w:val="20"/>
                <w:szCs w:val="20"/>
              </w:rPr>
              <w:t>Meio</w:t>
            </w:r>
            <w:r w:rsidRPr="008A64ED">
              <w:rPr>
                <w:spacing w:val="-2"/>
                <w:sz w:val="20"/>
                <w:szCs w:val="20"/>
              </w:rPr>
              <w:t xml:space="preserve"> Ambiente</w:t>
            </w:r>
          </w:p>
        </w:tc>
      </w:tr>
      <w:tr w:rsidR="00FB07DC" w:rsidRPr="008A64ED" w14:paraId="305F473F" w14:textId="77777777" w:rsidTr="005C190F">
        <w:trPr>
          <w:trHeight w:val="300"/>
        </w:trPr>
        <w:tc>
          <w:tcPr>
            <w:tcW w:w="1126" w:type="dxa"/>
            <w:tcBorders>
              <w:top w:val="double" w:sz="6" w:space="0" w:color="000000"/>
              <w:left w:val="single" w:sz="6" w:space="0" w:color="000000"/>
              <w:bottom w:val="single" w:sz="6" w:space="0" w:color="000000"/>
              <w:right w:val="single" w:sz="6" w:space="0" w:color="000000"/>
            </w:tcBorders>
          </w:tcPr>
          <w:p w14:paraId="4BC0F360" w14:textId="77777777" w:rsidR="00FB07DC" w:rsidRPr="008A64ED" w:rsidRDefault="00FB07DC" w:rsidP="005C190F">
            <w:pPr>
              <w:pStyle w:val="TableParagraph"/>
              <w:spacing w:line="276" w:lineRule="auto"/>
              <w:rPr>
                <w:sz w:val="20"/>
                <w:szCs w:val="20"/>
              </w:rPr>
            </w:pPr>
            <w:r w:rsidRPr="008A64ED">
              <w:rPr>
                <w:spacing w:val="-5"/>
                <w:sz w:val="20"/>
                <w:szCs w:val="20"/>
              </w:rPr>
              <w:t>483</w:t>
            </w:r>
          </w:p>
        </w:tc>
        <w:tc>
          <w:tcPr>
            <w:tcW w:w="1383" w:type="dxa"/>
            <w:tcBorders>
              <w:top w:val="double" w:sz="6" w:space="0" w:color="000000"/>
              <w:left w:val="single" w:sz="6" w:space="0" w:color="000000"/>
              <w:bottom w:val="single" w:sz="6" w:space="0" w:color="000000"/>
              <w:right w:val="single" w:sz="6" w:space="0" w:color="000000"/>
            </w:tcBorders>
          </w:tcPr>
          <w:p w14:paraId="444581EA"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3995D842"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4496252E"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single" w:sz="6" w:space="0" w:color="000000"/>
            </w:tcBorders>
          </w:tcPr>
          <w:p w14:paraId="4F1D414F" w14:textId="77777777" w:rsidR="00FB07DC" w:rsidRPr="008A64ED" w:rsidRDefault="00FB07DC" w:rsidP="005C190F">
            <w:pPr>
              <w:pStyle w:val="TableParagraph"/>
              <w:spacing w:line="276" w:lineRule="auto"/>
              <w:ind w:left="103"/>
              <w:rPr>
                <w:sz w:val="20"/>
                <w:szCs w:val="20"/>
              </w:rPr>
            </w:pPr>
            <w:r w:rsidRPr="008A64ED">
              <w:rPr>
                <w:sz w:val="20"/>
                <w:szCs w:val="20"/>
              </w:rPr>
              <w:t>Serviços</w:t>
            </w:r>
            <w:r w:rsidRPr="008A64ED">
              <w:rPr>
                <w:spacing w:val="-2"/>
                <w:sz w:val="20"/>
                <w:szCs w:val="20"/>
              </w:rPr>
              <w:t xml:space="preserve"> Públicos</w:t>
            </w:r>
          </w:p>
        </w:tc>
      </w:tr>
      <w:tr w:rsidR="00FB07DC" w:rsidRPr="008A64ED" w14:paraId="3204ADC0" w14:textId="77777777" w:rsidTr="005C190F">
        <w:trPr>
          <w:trHeight w:val="297"/>
        </w:trPr>
        <w:tc>
          <w:tcPr>
            <w:tcW w:w="1126" w:type="dxa"/>
            <w:tcBorders>
              <w:top w:val="single" w:sz="6" w:space="0" w:color="000000"/>
              <w:left w:val="single" w:sz="6" w:space="0" w:color="000000"/>
              <w:bottom w:val="double" w:sz="6" w:space="0" w:color="000000"/>
              <w:right w:val="single" w:sz="6" w:space="0" w:color="000000"/>
            </w:tcBorders>
          </w:tcPr>
          <w:p w14:paraId="523D03AB" w14:textId="77777777" w:rsidR="00FB07DC" w:rsidRPr="008A64ED" w:rsidRDefault="00FB07DC" w:rsidP="005C190F">
            <w:pPr>
              <w:pStyle w:val="TableParagraph"/>
              <w:spacing w:line="276" w:lineRule="auto"/>
              <w:rPr>
                <w:sz w:val="20"/>
                <w:szCs w:val="20"/>
              </w:rPr>
            </w:pPr>
            <w:r w:rsidRPr="008A64ED">
              <w:rPr>
                <w:spacing w:val="-5"/>
                <w:sz w:val="20"/>
                <w:szCs w:val="20"/>
              </w:rPr>
              <w:t>503</w:t>
            </w:r>
          </w:p>
        </w:tc>
        <w:tc>
          <w:tcPr>
            <w:tcW w:w="1383" w:type="dxa"/>
            <w:tcBorders>
              <w:top w:val="single" w:sz="6" w:space="0" w:color="000000"/>
              <w:left w:val="single" w:sz="6" w:space="0" w:color="000000"/>
              <w:bottom w:val="double" w:sz="6" w:space="0" w:color="000000"/>
              <w:right w:val="single" w:sz="6" w:space="0" w:color="000000"/>
            </w:tcBorders>
          </w:tcPr>
          <w:p w14:paraId="09C2916A"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08513E44" w14:textId="77777777" w:rsidR="00FB07DC" w:rsidRPr="008A64ED" w:rsidRDefault="00FB07DC" w:rsidP="005C190F">
            <w:pPr>
              <w:pStyle w:val="TableParagraph"/>
              <w:spacing w:line="276" w:lineRule="auto"/>
              <w:ind w:left="11"/>
              <w:rPr>
                <w:sz w:val="20"/>
                <w:szCs w:val="20"/>
              </w:rPr>
            </w:pPr>
            <w:r w:rsidRPr="008A64ED">
              <w:rPr>
                <w:spacing w:val="-4"/>
                <w:sz w:val="20"/>
                <w:szCs w:val="20"/>
              </w:rPr>
              <w:t>0511</w:t>
            </w:r>
          </w:p>
        </w:tc>
        <w:tc>
          <w:tcPr>
            <w:tcW w:w="3025" w:type="dxa"/>
            <w:tcBorders>
              <w:top w:val="single" w:sz="6" w:space="0" w:color="000000"/>
              <w:left w:val="single" w:sz="6" w:space="0" w:color="000000"/>
              <w:bottom w:val="double" w:sz="6" w:space="0" w:color="000000"/>
              <w:right w:val="single" w:sz="6" w:space="0" w:color="000000"/>
            </w:tcBorders>
          </w:tcPr>
          <w:p w14:paraId="2FCE775E" w14:textId="77777777" w:rsidR="00FB07DC" w:rsidRPr="008A64ED" w:rsidRDefault="00FB07DC" w:rsidP="005C190F">
            <w:pPr>
              <w:pStyle w:val="TableParagraph"/>
              <w:spacing w:line="276" w:lineRule="auto"/>
              <w:ind w:left="105"/>
              <w:rPr>
                <w:sz w:val="20"/>
                <w:szCs w:val="20"/>
              </w:rPr>
            </w:pPr>
            <w:r w:rsidRPr="008A64ED">
              <w:rPr>
                <w:sz w:val="20"/>
                <w:szCs w:val="20"/>
              </w:rPr>
              <w:t>TX</w:t>
            </w:r>
            <w:r w:rsidRPr="008A64ED">
              <w:rPr>
                <w:spacing w:val="-4"/>
                <w:sz w:val="20"/>
                <w:szCs w:val="20"/>
              </w:rPr>
              <w:t xml:space="preserve"> </w:t>
            </w:r>
            <w:r w:rsidRPr="008A64ED">
              <w:rPr>
                <w:sz w:val="20"/>
                <w:szCs w:val="20"/>
              </w:rPr>
              <w:t>Prestação</w:t>
            </w:r>
            <w:r w:rsidRPr="008A64ED">
              <w:rPr>
                <w:spacing w:val="-1"/>
                <w:sz w:val="20"/>
                <w:szCs w:val="20"/>
              </w:rPr>
              <w:t xml:space="preserve"> </w:t>
            </w:r>
            <w:r w:rsidRPr="008A64ED">
              <w:rPr>
                <w:sz w:val="20"/>
                <w:szCs w:val="20"/>
              </w:rPr>
              <w:t>de</w:t>
            </w:r>
            <w:r w:rsidRPr="008A64ED">
              <w:rPr>
                <w:spacing w:val="-1"/>
                <w:sz w:val="20"/>
                <w:szCs w:val="20"/>
              </w:rPr>
              <w:t xml:space="preserve"> </w:t>
            </w:r>
            <w:r w:rsidRPr="008A64ED">
              <w:rPr>
                <w:spacing w:val="-2"/>
                <w:sz w:val="20"/>
                <w:szCs w:val="20"/>
              </w:rPr>
              <w:t>Serviços</w:t>
            </w:r>
          </w:p>
        </w:tc>
        <w:tc>
          <w:tcPr>
            <w:tcW w:w="2876" w:type="dxa"/>
            <w:tcBorders>
              <w:top w:val="single" w:sz="6" w:space="0" w:color="000000"/>
              <w:left w:val="single" w:sz="6" w:space="0" w:color="000000"/>
              <w:bottom w:val="double" w:sz="6" w:space="0" w:color="000000"/>
            </w:tcBorders>
          </w:tcPr>
          <w:p w14:paraId="1EC621A0" w14:textId="77777777" w:rsidR="00FB07DC" w:rsidRPr="008A64ED" w:rsidRDefault="00FB07DC" w:rsidP="005C190F">
            <w:pPr>
              <w:pStyle w:val="TableParagraph"/>
              <w:spacing w:line="276" w:lineRule="auto"/>
              <w:ind w:left="101"/>
              <w:rPr>
                <w:sz w:val="20"/>
                <w:szCs w:val="20"/>
              </w:rPr>
            </w:pPr>
            <w:r w:rsidRPr="008A64ED">
              <w:rPr>
                <w:sz w:val="20"/>
                <w:szCs w:val="20"/>
              </w:rPr>
              <w:t>Serviços</w:t>
            </w:r>
            <w:r w:rsidRPr="008A64ED">
              <w:rPr>
                <w:spacing w:val="-2"/>
                <w:sz w:val="20"/>
                <w:szCs w:val="20"/>
              </w:rPr>
              <w:t xml:space="preserve"> Públicos</w:t>
            </w:r>
          </w:p>
        </w:tc>
      </w:tr>
      <w:tr w:rsidR="00FB07DC" w:rsidRPr="008A64ED" w14:paraId="55E11204"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788A622F" w14:textId="77777777" w:rsidR="00FB07DC" w:rsidRPr="008A64ED" w:rsidRDefault="00FB07DC" w:rsidP="005C190F">
            <w:pPr>
              <w:pStyle w:val="TableParagraph"/>
              <w:spacing w:line="276" w:lineRule="auto"/>
              <w:rPr>
                <w:sz w:val="20"/>
                <w:szCs w:val="20"/>
              </w:rPr>
            </w:pPr>
            <w:r w:rsidRPr="008A64ED">
              <w:rPr>
                <w:spacing w:val="-5"/>
                <w:sz w:val="20"/>
                <w:szCs w:val="20"/>
              </w:rPr>
              <w:t>525</w:t>
            </w:r>
          </w:p>
        </w:tc>
        <w:tc>
          <w:tcPr>
            <w:tcW w:w="1383" w:type="dxa"/>
            <w:tcBorders>
              <w:top w:val="double" w:sz="6" w:space="0" w:color="000000"/>
              <w:left w:val="single" w:sz="6" w:space="0" w:color="000000"/>
              <w:bottom w:val="double" w:sz="6" w:space="0" w:color="000000"/>
              <w:right w:val="single" w:sz="6" w:space="0" w:color="000000"/>
            </w:tcBorders>
          </w:tcPr>
          <w:p w14:paraId="6FE59131"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55000933"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D6DC1DD"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76B34167" w14:textId="77777777" w:rsidR="00FB07DC" w:rsidRPr="008A64ED" w:rsidRDefault="00FB07DC" w:rsidP="005C190F">
            <w:pPr>
              <w:pStyle w:val="TableParagraph"/>
              <w:spacing w:line="276" w:lineRule="auto"/>
              <w:ind w:left="103"/>
              <w:rPr>
                <w:sz w:val="20"/>
                <w:szCs w:val="20"/>
              </w:rPr>
            </w:pPr>
            <w:r w:rsidRPr="008A64ED">
              <w:rPr>
                <w:sz w:val="20"/>
                <w:szCs w:val="20"/>
              </w:rPr>
              <w:t>Segurança e</w:t>
            </w:r>
            <w:r w:rsidRPr="008A64ED">
              <w:rPr>
                <w:spacing w:val="-5"/>
                <w:sz w:val="20"/>
                <w:szCs w:val="20"/>
              </w:rPr>
              <w:t xml:space="preserve"> </w:t>
            </w:r>
            <w:r w:rsidRPr="008A64ED">
              <w:rPr>
                <w:sz w:val="20"/>
                <w:szCs w:val="20"/>
              </w:rPr>
              <w:t>Mobilidade</w:t>
            </w:r>
            <w:r w:rsidRPr="008A64ED">
              <w:rPr>
                <w:spacing w:val="1"/>
                <w:sz w:val="20"/>
                <w:szCs w:val="20"/>
              </w:rPr>
              <w:t xml:space="preserve"> </w:t>
            </w:r>
            <w:r w:rsidRPr="008A64ED">
              <w:rPr>
                <w:spacing w:val="-2"/>
                <w:sz w:val="20"/>
                <w:szCs w:val="20"/>
              </w:rPr>
              <w:t>Urbana</w:t>
            </w:r>
          </w:p>
        </w:tc>
      </w:tr>
      <w:tr w:rsidR="00FB07DC" w:rsidRPr="008A64ED" w14:paraId="002C2BB2"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367CF833" w14:textId="77777777" w:rsidR="00FB07DC" w:rsidRPr="008A64ED" w:rsidRDefault="00FB07DC" w:rsidP="005C190F">
            <w:pPr>
              <w:pStyle w:val="TableParagraph"/>
              <w:spacing w:line="276" w:lineRule="auto"/>
              <w:rPr>
                <w:sz w:val="20"/>
                <w:szCs w:val="20"/>
              </w:rPr>
            </w:pPr>
            <w:r w:rsidRPr="008A64ED">
              <w:rPr>
                <w:spacing w:val="-5"/>
                <w:sz w:val="20"/>
                <w:szCs w:val="20"/>
              </w:rPr>
              <w:t>535</w:t>
            </w:r>
          </w:p>
        </w:tc>
        <w:tc>
          <w:tcPr>
            <w:tcW w:w="1383" w:type="dxa"/>
            <w:tcBorders>
              <w:top w:val="double" w:sz="6" w:space="0" w:color="000000"/>
              <w:left w:val="single" w:sz="6" w:space="0" w:color="000000"/>
              <w:bottom w:val="double" w:sz="6" w:space="0" w:color="000000"/>
              <w:right w:val="single" w:sz="6" w:space="0" w:color="000000"/>
            </w:tcBorders>
          </w:tcPr>
          <w:p w14:paraId="734A80B6"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0C38AB33"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50C7859"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7A71F0B4" w14:textId="77777777" w:rsidR="00FB07DC" w:rsidRPr="008A64ED" w:rsidRDefault="00FB07DC" w:rsidP="005C190F">
            <w:pPr>
              <w:pStyle w:val="TableParagraph"/>
              <w:spacing w:line="276" w:lineRule="auto"/>
              <w:ind w:left="103"/>
              <w:rPr>
                <w:sz w:val="20"/>
                <w:szCs w:val="20"/>
              </w:rPr>
            </w:pPr>
            <w:r w:rsidRPr="008A64ED">
              <w:rPr>
                <w:sz w:val="20"/>
                <w:szCs w:val="20"/>
              </w:rPr>
              <w:t>Planejam.</w:t>
            </w:r>
            <w:r w:rsidRPr="008A64ED">
              <w:rPr>
                <w:spacing w:val="-2"/>
                <w:sz w:val="20"/>
                <w:szCs w:val="20"/>
              </w:rPr>
              <w:t xml:space="preserve"> </w:t>
            </w:r>
            <w:r w:rsidRPr="008A64ED">
              <w:rPr>
                <w:sz w:val="20"/>
                <w:szCs w:val="20"/>
              </w:rPr>
              <w:t>e Inovação</w:t>
            </w:r>
            <w:r w:rsidRPr="008A64ED">
              <w:rPr>
                <w:spacing w:val="-4"/>
                <w:sz w:val="20"/>
                <w:szCs w:val="20"/>
              </w:rPr>
              <w:t xml:space="preserve"> </w:t>
            </w:r>
            <w:r w:rsidRPr="008A64ED">
              <w:rPr>
                <w:spacing w:val="-2"/>
                <w:sz w:val="20"/>
                <w:szCs w:val="20"/>
              </w:rPr>
              <w:t>Tecnológica</w:t>
            </w:r>
          </w:p>
        </w:tc>
      </w:tr>
      <w:tr w:rsidR="00FB07DC" w:rsidRPr="008A64ED" w14:paraId="05CE0641"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3994FA58" w14:textId="77777777" w:rsidR="00FB07DC" w:rsidRPr="008A64ED" w:rsidRDefault="00FB07DC" w:rsidP="005C190F">
            <w:pPr>
              <w:pStyle w:val="TableParagraph"/>
              <w:spacing w:line="276" w:lineRule="auto"/>
              <w:rPr>
                <w:sz w:val="20"/>
                <w:szCs w:val="20"/>
              </w:rPr>
            </w:pPr>
            <w:r w:rsidRPr="008A64ED">
              <w:rPr>
                <w:spacing w:val="-5"/>
                <w:sz w:val="20"/>
                <w:szCs w:val="20"/>
              </w:rPr>
              <w:t>556</w:t>
            </w:r>
          </w:p>
        </w:tc>
        <w:tc>
          <w:tcPr>
            <w:tcW w:w="1383" w:type="dxa"/>
            <w:tcBorders>
              <w:top w:val="double" w:sz="6" w:space="0" w:color="000000"/>
              <w:left w:val="single" w:sz="6" w:space="0" w:color="000000"/>
              <w:bottom w:val="double" w:sz="6" w:space="0" w:color="000000"/>
              <w:right w:val="single" w:sz="6" w:space="0" w:color="000000"/>
            </w:tcBorders>
          </w:tcPr>
          <w:p w14:paraId="2354E208"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0A700987"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72A3180"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78B9AA7A" w14:textId="77777777" w:rsidR="00FB07DC" w:rsidRPr="008A64ED" w:rsidRDefault="00FB07DC" w:rsidP="005C190F">
            <w:pPr>
              <w:pStyle w:val="TableParagraph"/>
              <w:spacing w:line="276" w:lineRule="auto"/>
              <w:ind w:left="103"/>
              <w:rPr>
                <w:sz w:val="20"/>
                <w:szCs w:val="20"/>
              </w:rPr>
            </w:pPr>
            <w:r w:rsidRPr="008A64ED">
              <w:rPr>
                <w:sz w:val="20"/>
                <w:szCs w:val="20"/>
              </w:rPr>
              <w:t>Agricultura</w:t>
            </w:r>
            <w:r w:rsidRPr="008A64ED">
              <w:rPr>
                <w:spacing w:val="-2"/>
                <w:sz w:val="20"/>
                <w:szCs w:val="20"/>
              </w:rPr>
              <w:t xml:space="preserve"> </w:t>
            </w:r>
            <w:r w:rsidRPr="008A64ED">
              <w:rPr>
                <w:sz w:val="20"/>
                <w:szCs w:val="20"/>
              </w:rPr>
              <w:t>e</w:t>
            </w:r>
            <w:r w:rsidRPr="008A64ED">
              <w:rPr>
                <w:spacing w:val="-4"/>
                <w:sz w:val="20"/>
                <w:szCs w:val="20"/>
              </w:rPr>
              <w:t xml:space="preserve"> </w:t>
            </w:r>
            <w:r w:rsidRPr="008A64ED">
              <w:rPr>
                <w:spacing w:val="-2"/>
                <w:sz w:val="20"/>
                <w:szCs w:val="20"/>
              </w:rPr>
              <w:t>Pecuária</w:t>
            </w:r>
          </w:p>
        </w:tc>
      </w:tr>
      <w:tr w:rsidR="00FB07DC" w:rsidRPr="008A64ED" w14:paraId="7C9121C4" w14:textId="77777777" w:rsidTr="005C190F">
        <w:trPr>
          <w:trHeight w:val="315"/>
        </w:trPr>
        <w:tc>
          <w:tcPr>
            <w:tcW w:w="1126" w:type="dxa"/>
            <w:tcBorders>
              <w:top w:val="double" w:sz="6" w:space="0" w:color="000000"/>
              <w:left w:val="single" w:sz="6" w:space="0" w:color="000000"/>
              <w:bottom w:val="double" w:sz="6" w:space="0" w:color="000000"/>
              <w:right w:val="single" w:sz="6" w:space="0" w:color="000000"/>
            </w:tcBorders>
          </w:tcPr>
          <w:p w14:paraId="4BD2AFDF" w14:textId="77777777" w:rsidR="00FB07DC" w:rsidRPr="008A64ED" w:rsidRDefault="00FB07DC" w:rsidP="005C190F">
            <w:pPr>
              <w:pStyle w:val="TableParagraph"/>
              <w:spacing w:line="276" w:lineRule="auto"/>
              <w:rPr>
                <w:sz w:val="20"/>
                <w:szCs w:val="20"/>
              </w:rPr>
            </w:pPr>
            <w:r w:rsidRPr="008A64ED">
              <w:rPr>
                <w:spacing w:val="-5"/>
                <w:sz w:val="20"/>
                <w:szCs w:val="20"/>
              </w:rPr>
              <w:t>569</w:t>
            </w:r>
          </w:p>
        </w:tc>
        <w:tc>
          <w:tcPr>
            <w:tcW w:w="1383" w:type="dxa"/>
            <w:tcBorders>
              <w:top w:val="double" w:sz="6" w:space="0" w:color="000000"/>
              <w:left w:val="single" w:sz="6" w:space="0" w:color="000000"/>
              <w:bottom w:val="double" w:sz="6" w:space="0" w:color="000000"/>
              <w:right w:val="single" w:sz="6" w:space="0" w:color="000000"/>
            </w:tcBorders>
          </w:tcPr>
          <w:p w14:paraId="6CB1EA0E" w14:textId="77777777" w:rsidR="00FB07DC" w:rsidRPr="008A64ED" w:rsidRDefault="00FB07DC"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006D1872" w14:textId="77777777" w:rsidR="00FB07DC" w:rsidRPr="008A64ED" w:rsidRDefault="00FB07DC"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44F7C8B" w14:textId="77777777" w:rsidR="00FB07DC" w:rsidRPr="008A64ED" w:rsidRDefault="00FB07DC"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2869C401" w14:textId="77777777" w:rsidR="00FB07DC" w:rsidRPr="008A64ED" w:rsidRDefault="00FB07DC" w:rsidP="005C190F">
            <w:pPr>
              <w:pStyle w:val="TableParagraph"/>
              <w:spacing w:line="276" w:lineRule="auto"/>
              <w:ind w:left="103"/>
              <w:rPr>
                <w:sz w:val="20"/>
                <w:szCs w:val="20"/>
              </w:rPr>
            </w:pPr>
            <w:r w:rsidRPr="008A64ED">
              <w:rPr>
                <w:sz w:val="20"/>
                <w:szCs w:val="20"/>
              </w:rPr>
              <w:t>Licitação</w:t>
            </w:r>
            <w:r w:rsidRPr="008A64ED">
              <w:rPr>
                <w:spacing w:val="-3"/>
                <w:sz w:val="20"/>
                <w:szCs w:val="20"/>
              </w:rPr>
              <w:t xml:space="preserve"> </w:t>
            </w:r>
            <w:r w:rsidRPr="008A64ED">
              <w:rPr>
                <w:sz w:val="20"/>
                <w:szCs w:val="20"/>
              </w:rPr>
              <w:t>e</w:t>
            </w:r>
            <w:r w:rsidRPr="008A64ED">
              <w:rPr>
                <w:spacing w:val="-2"/>
                <w:sz w:val="20"/>
                <w:szCs w:val="20"/>
              </w:rPr>
              <w:t xml:space="preserve"> Compras</w:t>
            </w:r>
          </w:p>
        </w:tc>
      </w:tr>
    </w:tbl>
    <w:p w14:paraId="163A2B33" w14:textId="77777777" w:rsidR="00CD2FDC" w:rsidRDefault="00CD2FDC" w:rsidP="00327B8B">
      <w:pPr>
        <w:pStyle w:val="Nvel2-Red"/>
      </w:pPr>
    </w:p>
    <w:p w14:paraId="743792CC" w14:textId="42AD87A9" w:rsidR="00DC2E6C" w:rsidRPr="00157527" w:rsidRDefault="00DC2E6C" w:rsidP="00327B8B">
      <w:pPr>
        <w:pStyle w:val="Nvel2-Red"/>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71BCC90D" w:rsidR="004E52C5" w:rsidRPr="00B520EB" w:rsidRDefault="008C279D" w:rsidP="004E52C5">
      <w:pPr>
        <w:jc w:val="both"/>
        <w:textAlignment w:val="baseline"/>
        <w:rPr>
          <w:sz w:val="20"/>
          <w:szCs w:val="20"/>
        </w:rPr>
      </w:pPr>
      <w:r w:rsidRPr="00CD395C">
        <w:rPr>
          <w:rFonts w:ascii="Arial" w:hAnsi="Arial" w:cs="Arial"/>
          <w:b/>
          <w:bCs/>
        </w:rPr>
        <w:t>2.4. Valor máximo da licitação:</w:t>
      </w:r>
      <w:r w:rsidR="00B97448">
        <w:rPr>
          <w:rFonts w:ascii="Arial" w:hAnsi="Arial" w:cs="Arial"/>
          <w:b/>
          <w:bCs/>
        </w:rPr>
        <w:t xml:space="preserve"> </w:t>
      </w:r>
      <w:r w:rsidR="00FB07DC" w:rsidRPr="008A64ED">
        <w:rPr>
          <w:rFonts w:ascii="Arial" w:hAnsi="Arial" w:cs="Arial"/>
          <w:bCs/>
          <w:sz w:val="20"/>
          <w:szCs w:val="20"/>
        </w:rPr>
        <w:t xml:space="preserve">R$ </w:t>
      </w:r>
      <w:r w:rsidR="00FB07DC" w:rsidRPr="008A64ED">
        <w:rPr>
          <w:rFonts w:ascii="Arial" w:hAnsi="Arial" w:cs="Arial"/>
          <w:sz w:val="20"/>
          <w:szCs w:val="20"/>
        </w:rPr>
        <w:t xml:space="preserve">356.172,00 </w:t>
      </w:r>
      <w:r w:rsidR="00FB07DC" w:rsidRPr="008A64ED">
        <w:rPr>
          <w:rFonts w:ascii="Arial" w:hAnsi="Arial" w:cs="Arial"/>
          <w:i/>
          <w:iCs/>
          <w:sz w:val="20"/>
          <w:szCs w:val="20"/>
        </w:rPr>
        <w:t>(trezentos e cinquenta e seis mil, cento e setenta e dois reais)</w:t>
      </w:r>
      <w:r w:rsidR="00B97448">
        <w:rPr>
          <w:sz w:val="22"/>
          <w:szCs w:val="22"/>
        </w:rPr>
        <w:t>.</w:t>
      </w:r>
    </w:p>
    <w:p w14:paraId="58C5ED25" w14:textId="62F1103A" w:rsidR="008C279D" w:rsidRPr="00CD395C" w:rsidRDefault="00B16A2D" w:rsidP="00263146">
      <w:pPr>
        <w:autoSpaceDE w:val="0"/>
        <w:ind w:right="60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263146">
      <w:pPr>
        <w:tabs>
          <w:tab w:val="num" w:pos="576"/>
          <w:tab w:val="left" w:pos="9923"/>
        </w:tabs>
        <w:autoSpaceDE w:val="0"/>
        <w:ind w:right="606"/>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 xml:space="preserve">II – Seja demonstrada a vantagem da prorrogação em relação à realização de nova </w:t>
      </w:r>
      <w:r w:rsidRPr="004C5ACE">
        <w:rPr>
          <w:rFonts w:ascii="Arial" w:hAnsi="Arial" w:cs="Arial"/>
          <w:sz w:val="22"/>
          <w:szCs w:val="22"/>
        </w:rPr>
        <w:lastRenderedPageBreak/>
        <w:t>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lastRenderedPageBreak/>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lastRenderedPageBreak/>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w:t>
      </w:r>
      <w:r w:rsidR="00050A7F" w:rsidRPr="00A5484F">
        <w:rPr>
          <w:rFonts w:cs="Arial"/>
          <w:b/>
          <w:bCs/>
          <w:sz w:val="20"/>
          <w:szCs w:val="20"/>
        </w:rPr>
        <w:lastRenderedPageBreak/>
        <w:t>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7B9119EC"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FA1CFF">
        <w:rPr>
          <w:rFonts w:ascii="Arial" w:hAnsi="Arial" w:cs="Arial"/>
          <w:b/>
          <w:color w:val="auto"/>
          <w:szCs w:val="20"/>
        </w:rPr>
        <w:t>lote.</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w:t>
      </w:r>
      <w:r w:rsidRPr="00CD395C">
        <w:rPr>
          <w:rFonts w:ascii="Arial" w:hAnsi="Arial" w:cs="Arial"/>
          <w:sz w:val="20"/>
          <w:szCs w:val="20"/>
        </w:rPr>
        <w:lastRenderedPageBreak/>
        <w:t xml:space="preserve">desabonadora da empresa ou de seus sócios, nos termos </w:t>
      </w:r>
      <w:r w:rsidR="00280A81" w:rsidRPr="00CD395C">
        <w:rPr>
          <w:rFonts w:ascii="Arial" w:hAnsi="Arial" w:cs="Arial"/>
          <w:sz w:val="20"/>
          <w:szCs w:val="20"/>
        </w:rPr>
        <w:t>da Lei Federal nº 14.133/2021.</w:t>
      </w:r>
    </w:p>
    <w:p w14:paraId="6D9BDD1F" w14:textId="538D85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1E5ABE">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 xml:space="preserve">Quando a desconexão do sistema eletrônico para o pregoeiro persistir por tempo superior a dez minutos, a sessão pública será suspensa e reiniciada somente </w:t>
      </w:r>
      <w:r w:rsidRPr="00CD395C">
        <w:rPr>
          <w:rFonts w:ascii="Arial" w:hAnsi="Arial"/>
          <w:sz w:val="20"/>
          <w:szCs w:val="20"/>
        </w:rPr>
        <w:lastRenderedPageBreak/>
        <w:t>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D66370">
      <w:pPr>
        <w:pStyle w:val="Nivel3"/>
        <w:numPr>
          <w:ilvl w:val="2"/>
          <w:numId w:val="26"/>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lastRenderedPageBreak/>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D66370">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D66370">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D66370">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1" w:name="_Hlk113876035"/>
      <w:r w:rsidRPr="006E1990">
        <w:lastRenderedPageBreak/>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w:t>
      </w:r>
      <w:r w:rsidRPr="00CD395C">
        <w:rPr>
          <w:rFonts w:ascii="Arial" w:hAnsi="Arial" w:cs="Arial"/>
          <w:sz w:val="20"/>
          <w:szCs w:val="20"/>
        </w:rPr>
        <w:lastRenderedPageBreak/>
        <w:t xml:space="preserve">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Default="00F07F84" w:rsidP="00D33C92">
      <w:pPr>
        <w:widowControl w:val="0"/>
        <w:tabs>
          <w:tab w:val="left" w:pos="360"/>
          <w:tab w:val="left" w:pos="1134"/>
        </w:tabs>
        <w:ind w:left="426" w:right="464"/>
        <w:jc w:val="both"/>
        <w:rPr>
          <w:rFonts w:ascii="Arial" w:eastAsia="Arial" w:hAnsi="Arial" w:cs="Arial"/>
          <w:b/>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E71494">
      <w:pPr>
        <w:widowControl w:val="0"/>
        <w:tabs>
          <w:tab w:val="left" w:pos="1134"/>
        </w:tabs>
        <w:ind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E71494">
      <w:pPr>
        <w:tabs>
          <w:tab w:val="left" w:pos="1134"/>
        </w:tabs>
        <w:ind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E71494">
      <w:pPr>
        <w:suppressAutoHyphens w:val="0"/>
        <w:ind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E71494">
      <w:pPr>
        <w:suppressAutoHyphens w:val="0"/>
        <w:ind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E71494">
      <w:pPr>
        <w:suppressAutoHyphens w:val="0"/>
        <w:ind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E71494">
      <w:pPr>
        <w:widowControl w:val="0"/>
        <w:ind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59D45B61" w14:textId="554C4662" w:rsidR="000F0E2D" w:rsidRPr="008A64ED" w:rsidRDefault="009933A0" w:rsidP="000F0E2D">
      <w:pPr>
        <w:pStyle w:val="NormalWeb"/>
        <w:spacing w:line="276" w:lineRule="auto"/>
        <w:jc w:val="both"/>
        <w:rPr>
          <w:rFonts w:ascii="Arial" w:hAnsi="Arial" w:cs="Arial"/>
          <w:color w:val="000000" w:themeColor="text1"/>
          <w:kern w:val="0"/>
          <w:sz w:val="20"/>
          <w:szCs w:val="20"/>
          <w:lang w:eastAsia="pt-BR"/>
        </w:rPr>
      </w:pPr>
      <w:r>
        <w:lastRenderedPageBreak/>
        <w:t>a)</w:t>
      </w:r>
      <w:r w:rsidR="00CD2FDC" w:rsidRPr="00CD2FDC">
        <w:rPr>
          <w:rFonts w:eastAsia="CIDFont+F6"/>
          <w:color w:val="000000" w:themeColor="text1"/>
          <w:lang w:eastAsia="en-US"/>
        </w:rPr>
        <w:t xml:space="preserve"> </w:t>
      </w:r>
      <w:r w:rsidR="000F0E2D" w:rsidRPr="008A64ED">
        <w:rPr>
          <w:rFonts w:ascii="Arial" w:hAnsi="Arial" w:cs="Arial"/>
          <w:color w:val="000000" w:themeColor="text1"/>
          <w:sz w:val="20"/>
          <w:szCs w:val="20"/>
          <w:u w:val="single"/>
        </w:rPr>
        <w:t>Prazo de execução</w:t>
      </w:r>
      <w:r w:rsidR="000F0E2D" w:rsidRPr="008A64ED">
        <w:rPr>
          <w:rFonts w:ascii="Arial" w:hAnsi="Arial" w:cs="Arial"/>
          <w:color w:val="000000" w:themeColor="text1"/>
          <w:kern w:val="0"/>
          <w:sz w:val="20"/>
          <w:szCs w:val="20"/>
          <w:lang w:eastAsia="pt-BR"/>
        </w:rPr>
        <w:t>: O prazo para execução dos serviços será de até 7 (sete) dias úteis, contados a partir da solicitação formal da Secretaria requisitante ou do envio da respectiva nota de empenho ao e-mail cadastrado na plataforma BLL.</w:t>
      </w:r>
    </w:p>
    <w:p w14:paraId="42C26F01" w14:textId="56221157" w:rsidR="000F0E2D" w:rsidRPr="008A64ED" w:rsidRDefault="000F0E2D" w:rsidP="000F0E2D">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b)</w:t>
      </w:r>
      <w:r w:rsidRPr="008A64ED">
        <w:rPr>
          <w:rFonts w:ascii="Arial" w:hAnsi="Arial" w:cs="Arial"/>
          <w:color w:val="000000" w:themeColor="text1"/>
          <w:kern w:val="0"/>
          <w:sz w:val="20"/>
          <w:szCs w:val="20"/>
          <w:lang w:eastAsia="pt-BR"/>
        </w:rPr>
        <w:t xml:space="preserve"> Em caso de descumprimento do prazo de execução, sem justificativa prévia, formal e aceita pela Administração, a contratada será notificada, sujeitando-se à aplicação das sanções administrativas previstas no edital, no contrato e na legislação vigente, especialmente na Lei nº 14.133/2021.</w:t>
      </w:r>
    </w:p>
    <w:p w14:paraId="3829603E" w14:textId="5D682D4D" w:rsidR="000F0E2D" w:rsidRPr="008A64ED" w:rsidRDefault="000F0E2D" w:rsidP="000F0E2D">
      <w:pPr>
        <w:pStyle w:val="NormalWeb"/>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u w:val="single"/>
          <w:lang w:eastAsia="pt-BR"/>
        </w:rPr>
        <w:t>c)</w:t>
      </w:r>
      <w:r w:rsidRPr="008A64ED">
        <w:rPr>
          <w:rFonts w:ascii="Arial" w:hAnsi="Arial" w:cs="Arial"/>
          <w:color w:val="000000" w:themeColor="text1"/>
          <w:kern w:val="0"/>
          <w:sz w:val="20"/>
          <w:szCs w:val="20"/>
          <w:u w:val="single"/>
          <w:lang w:eastAsia="pt-BR"/>
        </w:rPr>
        <w:t xml:space="preserve"> Local de execução de serviços</w:t>
      </w:r>
      <w:r w:rsidRPr="008A64ED">
        <w:rPr>
          <w:rFonts w:ascii="Arial" w:hAnsi="Arial" w:cs="Arial"/>
          <w:color w:val="000000" w:themeColor="text1"/>
          <w:kern w:val="0"/>
          <w:sz w:val="20"/>
          <w:szCs w:val="20"/>
          <w:lang w:eastAsia="pt-BR"/>
        </w:rPr>
        <w:t>: Os serviços serão executados, preferencialmente, nas instalações da empresa contratada, as quais deverão possuir estrutura adequada à execução de serviços de usinagem (torno) e caldeiraria (solda), situadas no Município de Mandaguaçu.</w:t>
      </w:r>
    </w:p>
    <w:p w14:paraId="265DED10" w14:textId="02C10D2F" w:rsidR="000F0E2D" w:rsidRPr="008A64ED" w:rsidRDefault="000F0E2D" w:rsidP="000F0E2D">
      <w:pPr>
        <w:pStyle w:val="NormalWeb"/>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d)</w:t>
      </w:r>
      <w:r w:rsidRPr="008A64ED">
        <w:rPr>
          <w:rFonts w:ascii="Arial" w:hAnsi="Arial" w:cs="Arial"/>
          <w:color w:val="000000" w:themeColor="text1"/>
          <w:kern w:val="0"/>
          <w:sz w:val="20"/>
          <w:szCs w:val="20"/>
          <w:lang w:eastAsia="pt-BR"/>
        </w:rPr>
        <w:t xml:space="preserve"> Nos casos em que o veículo ou equipamento estiver impossibilitado de deslocamento, ou quando a remoção se mostrar tecnicamente inviável ou antieconômica, poderá ser solicitado atendimento no local onde se encontrar o bem, mediante requisição da Secretaria competente.</w:t>
      </w:r>
    </w:p>
    <w:p w14:paraId="7C5C3DAD" w14:textId="2207FA52" w:rsidR="000F0E2D" w:rsidRPr="008A64ED" w:rsidRDefault="000F0E2D" w:rsidP="000F0E2D">
      <w:pPr>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e)</w:t>
      </w:r>
      <w:r w:rsidRPr="008A64ED">
        <w:rPr>
          <w:rFonts w:ascii="Arial" w:hAnsi="Arial" w:cs="Arial"/>
          <w:color w:val="000000" w:themeColor="text1"/>
          <w:kern w:val="0"/>
          <w:sz w:val="20"/>
          <w:szCs w:val="20"/>
          <w:lang w:eastAsia="pt-BR"/>
        </w:rPr>
        <w:t xml:space="preserve"> </w:t>
      </w:r>
      <w:r w:rsidRPr="008A64ED">
        <w:rPr>
          <w:rFonts w:ascii="Arial" w:hAnsi="Arial" w:cs="Arial"/>
          <w:color w:val="000000" w:themeColor="text1"/>
          <w:kern w:val="0"/>
          <w:sz w:val="20"/>
          <w:szCs w:val="20"/>
          <w:u w:val="single"/>
          <w:lang w:eastAsia="pt-BR"/>
        </w:rPr>
        <w:t>Horário de execução</w:t>
      </w:r>
      <w:r w:rsidRPr="008A64ED">
        <w:rPr>
          <w:rFonts w:ascii="Arial" w:hAnsi="Arial" w:cs="Arial"/>
          <w:color w:val="000000" w:themeColor="text1"/>
          <w:kern w:val="0"/>
          <w:sz w:val="20"/>
          <w:szCs w:val="20"/>
          <w:lang w:eastAsia="pt-BR"/>
        </w:rPr>
        <w:t>: Os serviços deverão ser realizados de segunda a sexta-feira, preferencialmente no horário das 08h00 às 11h30 e das 13h00 às 16h30, admitindo-se atendimento em horário diverso, inclusive em caráter emergencial, quando devidamente solicitado pela Administração.</w:t>
      </w:r>
    </w:p>
    <w:p w14:paraId="79B6FEE5" w14:textId="6C3B83D0" w:rsidR="000F0E2D" w:rsidRPr="008A64ED" w:rsidRDefault="000F0E2D" w:rsidP="000F0E2D">
      <w:pPr>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f)</w:t>
      </w:r>
      <w:r w:rsidRPr="008A64ED">
        <w:rPr>
          <w:rFonts w:ascii="Arial" w:hAnsi="Arial" w:cs="Arial"/>
          <w:color w:val="000000" w:themeColor="text1"/>
          <w:kern w:val="0"/>
          <w:sz w:val="20"/>
          <w:szCs w:val="20"/>
          <w:lang w:eastAsia="pt-BR"/>
        </w:rPr>
        <w:t xml:space="preserve"> Os serviços deverão ser executados em conformidade com os requisitos técnicos estabelecidos no item </w:t>
      </w:r>
      <w:r>
        <w:rPr>
          <w:rFonts w:ascii="Arial" w:hAnsi="Arial" w:cs="Arial"/>
          <w:color w:val="000000" w:themeColor="text1"/>
          <w:kern w:val="0"/>
          <w:sz w:val="20"/>
          <w:szCs w:val="20"/>
          <w:lang w:eastAsia="pt-BR"/>
        </w:rPr>
        <w:t>12.</w:t>
      </w:r>
      <w:r w:rsidRPr="008A64ED">
        <w:rPr>
          <w:rFonts w:ascii="Arial" w:hAnsi="Arial" w:cs="Arial"/>
          <w:color w:val="000000" w:themeColor="text1"/>
          <w:kern w:val="0"/>
          <w:sz w:val="20"/>
          <w:szCs w:val="20"/>
          <w:lang w:eastAsia="pt-BR"/>
        </w:rPr>
        <w:t>4</w:t>
      </w:r>
      <w:r>
        <w:rPr>
          <w:rFonts w:ascii="Arial" w:hAnsi="Arial" w:cs="Arial"/>
          <w:color w:val="000000" w:themeColor="text1"/>
          <w:kern w:val="0"/>
          <w:sz w:val="20"/>
          <w:szCs w:val="20"/>
          <w:lang w:eastAsia="pt-BR"/>
        </w:rPr>
        <w:t>.1</w:t>
      </w:r>
      <w:r w:rsidRPr="008A64ED">
        <w:rPr>
          <w:rFonts w:ascii="Arial" w:hAnsi="Arial" w:cs="Arial"/>
          <w:color w:val="000000" w:themeColor="text1"/>
          <w:kern w:val="0"/>
          <w:sz w:val="20"/>
          <w:szCs w:val="20"/>
          <w:lang w:eastAsia="pt-BR"/>
        </w:rPr>
        <w:t xml:space="preserve"> deste </w:t>
      </w:r>
      <w:r>
        <w:rPr>
          <w:rFonts w:ascii="Arial" w:hAnsi="Arial" w:cs="Arial"/>
          <w:color w:val="000000" w:themeColor="text1"/>
          <w:kern w:val="0"/>
          <w:sz w:val="20"/>
          <w:szCs w:val="20"/>
          <w:lang w:eastAsia="pt-BR"/>
        </w:rPr>
        <w:t>edital</w:t>
      </w:r>
      <w:r w:rsidRPr="008A64ED">
        <w:rPr>
          <w:rFonts w:ascii="Arial" w:hAnsi="Arial" w:cs="Arial"/>
          <w:color w:val="000000" w:themeColor="text1"/>
          <w:kern w:val="0"/>
          <w:sz w:val="20"/>
          <w:szCs w:val="20"/>
          <w:lang w:eastAsia="pt-BR"/>
        </w:rPr>
        <w:t>, observando padrões adequados de qualidade, segurança e eficiência na manutenção dos veículos e equipamentos municipais.</w:t>
      </w:r>
    </w:p>
    <w:p w14:paraId="7C5D8A81" w14:textId="237DA11E" w:rsidR="000F0E2D" w:rsidRPr="008A64ED" w:rsidRDefault="000F0E2D" w:rsidP="000F0E2D">
      <w:pPr>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g)</w:t>
      </w:r>
      <w:r w:rsidRPr="008A64ED">
        <w:rPr>
          <w:rFonts w:ascii="Arial" w:hAnsi="Arial" w:cs="Arial"/>
          <w:color w:val="000000" w:themeColor="text1"/>
          <w:kern w:val="0"/>
          <w:sz w:val="20"/>
          <w:szCs w:val="20"/>
          <w:lang w:eastAsia="pt-BR"/>
        </w:rPr>
        <w:t xml:space="preserve"> A execução dos serviços deverá observar as normas técnicas e de segurança aplicáveis, bem como as recomendações dos fabricantes dos equipamentos e componentes mecânicos.</w:t>
      </w:r>
    </w:p>
    <w:p w14:paraId="2B9765AF" w14:textId="77777777" w:rsidR="000F0E2D" w:rsidRPr="008A64ED" w:rsidRDefault="000F0E2D" w:rsidP="000F0E2D">
      <w:pPr>
        <w:suppressAutoHyphens w:val="0"/>
        <w:spacing w:line="276" w:lineRule="auto"/>
        <w:jc w:val="both"/>
        <w:rPr>
          <w:rFonts w:ascii="Arial" w:hAnsi="Arial" w:cs="Arial"/>
          <w:color w:val="000000" w:themeColor="text1"/>
          <w:kern w:val="0"/>
          <w:sz w:val="20"/>
          <w:szCs w:val="20"/>
          <w:lang w:eastAsia="pt-BR"/>
        </w:rPr>
      </w:pPr>
      <w:r w:rsidRPr="008A64ED">
        <w:rPr>
          <w:rFonts w:ascii="Arial" w:hAnsi="Arial" w:cs="Arial"/>
          <w:color w:val="000000" w:themeColor="text1"/>
          <w:kern w:val="0"/>
          <w:sz w:val="20"/>
          <w:szCs w:val="20"/>
          <w:lang w:eastAsia="pt-BR"/>
        </w:rPr>
        <w:t>Nos termos do art. 39, inciso VIII, da Lei nº 8.078/1990, é vedada a prestação de serviços em desacordo com as normas expedidas pelos órgãos oficiais competentes ou, na ausência destas, pelas normas da Associação Brasileira de Normas Técnicas (ABNT) ou por outra entidade tecnicamente reconhecida.</w:t>
      </w:r>
    </w:p>
    <w:p w14:paraId="54041335" w14:textId="581F206D" w:rsidR="00CD2FDC" w:rsidRPr="0017236C" w:rsidRDefault="00CD2FDC" w:rsidP="00263146">
      <w:pPr>
        <w:suppressAutoHyphens w:val="0"/>
        <w:autoSpaceDE w:val="0"/>
        <w:autoSpaceDN w:val="0"/>
        <w:adjustRightInd w:val="0"/>
        <w:spacing w:line="276" w:lineRule="auto"/>
        <w:jc w:val="both"/>
        <w:rPr>
          <w:rFonts w:ascii="Arial" w:eastAsiaTheme="minorHAnsi" w:hAnsi="Arial" w:cs="Arial"/>
          <w:color w:val="000000"/>
          <w:kern w:val="0"/>
          <w:sz w:val="20"/>
          <w:szCs w:val="20"/>
          <w:lang w:eastAsia="en-US"/>
        </w:rPr>
      </w:pPr>
    </w:p>
    <w:p w14:paraId="6A1B025A" w14:textId="393CE18F" w:rsidR="00CD2FDC" w:rsidRPr="0017236C" w:rsidRDefault="00CD2FDC" w:rsidP="00CD2FDC">
      <w:pPr>
        <w:suppressAutoHyphens w:val="0"/>
        <w:autoSpaceDE w:val="0"/>
        <w:autoSpaceDN w:val="0"/>
        <w:adjustRightInd w:val="0"/>
        <w:spacing w:line="276" w:lineRule="auto"/>
        <w:jc w:val="both"/>
        <w:rPr>
          <w:rFonts w:ascii="Arial" w:eastAsiaTheme="minorHAnsi" w:hAnsi="Arial" w:cs="Arial"/>
          <w:b/>
          <w:color w:val="000000" w:themeColor="text1"/>
          <w:kern w:val="0"/>
          <w:sz w:val="20"/>
          <w:szCs w:val="20"/>
          <w:lang w:eastAsia="en-US"/>
        </w:rPr>
      </w:pPr>
      <w:r>
        <w:rPr>
          <w:rFonts w:ascii="Arial" w:eastAsiaTheme="minorHAnsi" w:hAnsi="Arial" w:cs="Arial"/>
          <w:b/>
          <w:color w:val="000000" w:themeColor="text1"/>
          <w:kern w:val="0"/>
          <w:sz w:val="20"/>
          <w:szCs w:val="20"/>
          <w:lang w:eastAsia="en-US"/>
        </w:rPr>
        <w:t>12.4.1.</w:t>
      </w:r>
      <w:r w:rsidRPr="0017236C">
        <w:rPr>
          <w:rFonts w:ascii="Arial" w:eastAsiaTheme="minorHAnsi" w:hAnsi="Arial" w:cs="Arial"/>
          <w:b/>
          <w:color w:val="000000" w:themeColor="text1"/>
          <w:kern w:val="0"/>
          <w:sz w:val="20"/>
          <w:szCs w:val="20"/>
          <w:lang w:eastAsia="en-US"/>
        </w:rPr>
        <w:t>REQUISITOS DA CONTRATAÇÃO</w:t>
      </w:r>
    </w:p>
    <w:p w14:paraId="55340DBA" w14:textId="10733B38" w:rsidR="000F0E2D" w:rsidRPr="008A64ED" w:rsidRDefault="000F0E2D" w:rsidP="000F0E2D">
      <w:pPr>
        <w:spacing w:line="276" w:lineRule="auto"/>
        <w:jc w:val="both"/>
        <w:rPr>
          <w:rFonts w:ascii="Arial" w:hAnsi="Arial" w:cs="Arial"/>
          <w:sz w:val="20"/>
          <w:szCs w:val="20"/>
        </w:rPr>
      </w:pPr>
      <w:r>
        <w:rPr>
          <w:rFonts w:ascii="Arial" w:hAnsi="Arial" w:cs="Arial"/>
          <w:sz w:val="20"/>
          <w:szCs w:val="20"/>
        </w:rPr>
        <w:t>a)</w:t>
      </w:r>
      <w:r w:rsidRPr="008A64ED">
        <w:rPr>
          <w:rFonts w:ascii="Arial" w:hAnsi="Arial" w:cs="Arial"/>
          <w:sz w:val="20"/>
          <w:szCs w:val="20"/>
        </w:rPr>
        <w:t>Seguir os padrões das normas da Lei 14.133/2021.</w:t>
      </w:r>
    </w:p>
    <w:p w14:paraId="48FF6CCA" w14:textId="47E5A61C" w:rsidR="000F0E2D" w:rsidRPr="008A64ED" w:rsidRDefault="000F0E2D" w:rsidP="000F0E2D">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b)</w:t>
      </w:r>
      <w:r w:rsidRPr="008A64ED">
        <w:rPr>
          <w:rFonts w:ascii="Arial" w:hAnsi="Arial" w:cs="Arial"/>
          <w:kern w:val="0"/>
          <w:sz w:val="20"/>
          <w:szCs w:val="20"/>
          <w:lang w:eastAsia="pt-BR"/>
        </w:rPr>
        <w:t xml:space="preserve"> A contratada deverá dispor de infraestrutura técnica e operacional adequada à execução dos serviços, incluindo máquinas operatrizes (tais como torno mecânico, fresadora e equipamentos correlatos), equipamentos de soldagem compatíveis com os processos a serem empregados, ferramentas apropriadas e instalações físicas em conformidade com as normas de segurança e ergonomia.</w:t>
      </w:r>
    </w:p>
    <w:p w14:paraId="09FD6185" w14:textId="5E5C3809" w:rsidR="000F0E2D" w:rsidRPr="008A64ED" w:rsidRDefault="000F0E2D" w:rsidP="000F0E2D">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c)</w:t>
      </w:r>
      <w:r w:rsidRPr="008A64ED">
        <w:rPr>
          <w:rFonts w:ascii="Arial" w:hAnsi="Arial" w:cs="Arial"/>
          <w:kern w:val="0"/>
          <w:sz w:val="20"/>
          <w:szCs w:val="20"/>
          <w:lang w:eastAsia="pt-BR"/>
        </w:rPr>
        <w:t>Os serviços deverão ser executados por profissionais qualificados, com conhecimento técnico compatível com as atividades de usinagem e caldeiraria, garantindo precisão dimensional, integridade estrutural das peças e conformidade com os requisitos técnicos aplicáveis.</w:t>
      </w:r>
    </w:p>
    <w:p w14:paraId="5892E084" w14:textId="3282340E" w:rsidR="000F0E2D" w:rsidRPr="008A64ED" w:rsidRDefault="000F0E2D" w:rsidP="000F0E2D">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d)</w:t>
      </w:r>
      <w:r w:rsidRPr="008A64ED">
        <w:rPr>
          <w:rFonts w:ascii="Arial" w:hAnsi="Arial" w:cs="Arial"/>
          <w:kern w:val="0"/>
          <w:sz w:val="20"/>
          <w:szCs w:val="20"/>
          <w:lang w:eastAsia="pt-BR"/>
        </w:rPr>
        <w:t>O escopo dos serviços compreende, conforme a demanda da Administração, a fabricação, recuperação, adaptação e ajuste de peças e componentes metálicos, incluindo, entre outros: usinagem de eixos, pinos e buchas; recuperação de componentes desgastados; soldagem estrutural e de manutenção; reforço e reconstrução de estruturas metálicas; cortes, ajustes e demais intervenções necessárias à plena funcionalidade dos veículos e equipamentos.</w:t>
      </w:r>
    </w:p>
    <w:p w14:paraId="15BC0072" w14:textId="75A26041" w:rsidR="000F0E2D" w:rsidRPr="008A64ED" w:rsidRDefault="000F0E2D" w:rsidP="000F0E2D">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e)</w:t>
      </w:r>
      <w:r w:rsidRPr="008A64ED">
        <w:rPr>
          <w:rFonts w:ascii="Arial" w:hAnsi="Arial" w:cs="Arial"/>
          <w:kern w:val="0"/>
          <w:sz w:val="20"/>
          <w:szCs w:val="20"/>
          <w:lang w:eastAsia="pt-BR"/>
        </w:rPr>
        <w:t xml:space="preserve">A execução dos serviços deverá observar rigorosamente as boas práticas de engenharia e manutenção, garantindo que as intervenções não comprometam a segurança, a funcionalidade </w:t>
      </w:r>
      <w:r w:rsidRPr="008A64ED">
        <w:rPr>
          <w:rFonts w:ascii="Arial" w:hAnsi="Arial" w:cs="Arial"/>
          <w:kern w:val="0"/>
          <w:sz w:val="20"/>
          <w:szCs w:val="20"/>
          <w:lang w:eastAsia="pt-BR"/>
        </w:rPr>
        <w:lastRenderedPageBreak/>
        <w:t>ou a vida útil dos equipamentos, devendo ser respeitadas, sempre que aplicável, as especificações técnicas dos fabricantes.</w:t>
      </w:r>
    </w:p>
    <w:p w14:paraId="6869DCBE" w14:textId="2E21C569" w:rsidR="000F0E2D" w:rsidRPr="008A64ED" w:rsidRDefault="000F0E2D" w:rsidP="000F0E2D">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f)</w:t>
      </w:r>
      <w:r w:rsidRPr="008A64ED">
        <w:rPr>
          <w:rFonts w:ascii="Arial" w:hAnsi="Arial" w:cs="Arial"/>
          <w:kern w:val="0"/>
          <w:sz w:val="20"/>
          <w:szCs w:val="20"/>
          <w:lang w:eastAsia="pt-BR"/>
        </w:rPr>
        <w:t>A contratada será responsável pela qualidade técnica dos serviços executados, devendo assegurar a correção de quaisquer falhas, vícios ou defeitos identificados, sem ônus adicional para a Administração, no prazo a ser estabelecido pela fiscalização contratual.</w:t>
      </w:r>
    </w:p>
    <w:p w14:paraId="4046623B" w14:textId="4504783E" w:rsidR="000F0E2D" w:rsidRPr="008A64ED" w:rsidRDefault="000F0E2D" w:rsidP="000F0E2D">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g)</w:t>
      </w:r>
      <w:r w:rsidRPr="008A64ED">
        <w:rPr>
          <w:rFonts w:ascii="Arial" w:hAnsi="Arial" w:cs="Arial"/>
          <w:kern w:val="0"/>
          <w:sz w:val="20"/>
          <w:szCs w:val="20"/>
          <w:lang w:eastAsia="pt-BR"/>
        </w:rPr>
        <w:t>Os prazos de atendimento e execução deverão ser compatíveis com a criticidade da demanda, devendo a contratada adotar medidas que assegurem a minimização do tempo de indisponibilidade dos veículos e equipamentos, especialmente em situações que possam comprometer a continuidade dos serviços públicos.</w:t>
      </w:r>
    </w:p>
    <w:p w14:paraId="673338EA" w14:textId="639F1119" w:rsidR="000F0E2D" w:rsidRPr="008A64ED" w:rsidRDefault="000F0E2D" w:rsidP="000F0E2D">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h)</w:t>
      </w:r>
      <w:r w:rsidRPr="008A64ED">
        <w:rPr>
          <w:rFonts w:ascii="Arial" w:hAnsi="Arial" w:cs="Arial"/>
          <w:kern w:val="0"/>
          <w:sz w:val="20"/>
          <w:szCs w:val="20"/>
          <w:lang w:eastAsia="pt-BR"/>
        </w:rPr>
        <w:t>A comprovação da capacidade técnica e operacional deverá evidenciar aptidão para atendimento contínuo e simultâneo das demandas, mediante demonstração de estrutura física adequada, disponibilidade de equipamentos compatíveis e equipe técnica suficiente e qualificada.</w:t>
      </w:r>
    </w:p>
    <w:p w14:paraId="331B4DCA" w14:textId="0B197AC6" w:rsidR="000F0E2D" w:rsidRPr="008A64ED" w:rsidRDefault="000F0E2D" w:rsidP="000F0E2D">
      <w:pPr>
        <w:suppressAutoHyphens w:val="0"/>
        <w:spacing w:line="276" w:lineRule="auto"/>
        <w:ind w:left="426" w:hanging="426"/>
        <w:jc w:val="both"/>
        <w:rPr>
          <w:rFonts w:ascii="Arial" w:hAnsi="Arial" w:cs="Arial"/>
          <w:kern w:val="0"/>
          <w:sz w:val="20"/>
          <w:szCs w:val="20"/>
          <w:lang w:eastAsia="pt-BR"/>
        </w:rPr>
      </w:pPr>
      <w:r>
        <w:rPr>
          <w:rFonts w:ascii="Arial" w:hAnsi="Arial" w:cs="Arial"/>
          <w:kern w:val="0"/>
          <w:sz w:val="20"/>
          <w:szCs w:val="20"/>
          <w:lang w:eastAsia="pt-BR"/>
        </w:rPr>
        <w:t>i)</w:t>
      </w:r>
      <w:r w:rsidRPr="008A64ED">
        <w:rPr>
          <w:rFonts w:ascii="Arial" w:hAnsi="Arial" w:cs="Arial"/>
          <w:kern w:val="0"/>
          <w:sz w:val="20"/>
          <w:szCs w:val="20"/>
          <w:lang w:eastAsia="pt-BR"/>
        </w:rPr>
        <w:t>Para fins de aceitação dos serviços, serão observados, no mínimo, os seguintes critérios:</w:t>
      </w:r>
      <w:r w:rsidRPr="008A64ED">
        <w:rPr>
          <w:rFonts w:ascii="Arial" w:hAnsi="Arial" w:cs="Arial"/>
          <w:kern w:val="0"/>
          <w:sz w:val="20"/>
          <w:szCs w:val="20"/>
          <w:lang w:eastAsia="pt-BR"/>
        </w:rPr>
        <w:br/>
      </w:r>
      <w:r>
        <w:rPr>
          <w:rFonts w:ascii="Arial" w:hAnsi="Arial" w:cs="Arial"/>
          <w:kern w:val="0"/>
          <w:sz w:val="20"/>
          <w:szCs w:val="20"/>
          <w:lang w:eastAsia="pt-BR"/>
        </w:rPr>
        <w:t>i</w:t>
      </w:r>
      <w:r w:rsidRPr="008A64ED">
        <w:rPr>
          <w:rFonts w:ascii="Arial" w:hAnsi="Arial" w:cs="Arial"/>
          <w:kern w:val="0"/>
          <w:sz w:val="20"/>
          <w:szCs w:val="20"/>
          <w:lang w:eastAsia="pt-BR"/>
        </w:rPr>
        <w:t>.1. Conformidade com as especificações técnicas e requisitos estabelecidos neste Termo de Referência e no edital;</w:t>
      </w:r>
    </w:p>
    <w:p w14:paraId="3983FD9F" w14:textId="51B7DC92" w:rsidR="000F0E2D" w:rsidRPr="008A64ED" w:rsidRDefault="000F0E2D" w:rsidP="000F0E2D">
      <w:pPr>
        <w:suppressAutoHyphens w:val="0"/>
        <w:spacing w:line="276" w:lineRule="auto"/>
        <w:ind w:left="426"/>
        <w:jc w:val="both"/>
        <w:rPr>
          <w:rFonts w:ascii="Arial" w:hAnsi="Arial" w:cs="Arial"/>
          <w:kern w:val="0"/>
          <w:sz w:val="20"/>
          <w:szCs w:val="20"/>
          <w:lang w:eastAsia="pt-BR"/>
        </w:rPr>
      </w:pPr>
      <w:r>
        <w:rPr>
          <w:rFonts w:ascii="Arial" w:hAnsi="Arial" w:cs="Arial"/>
          <w:kern w:val="0"/>
          <w:sz w:val="20"/>
          <w:szCs w:val="20"/>
          <w:lang w:eastAsia="pt-BR"/>
        </w:rPr>
        <w:t>i</w:t>
      </w:r>
      <w:r w:rsidRPr="008A64ED">
        <w:rPr>
          <w:rFonts w:ascii="Arial" w:hAnsi="Arial" w:cs="Arial"/>
          <w:kern w:val="0"/>
          <w:sz w:val="20"/>
          <w:szCs w:val="20"/>
          <w:lang w:eastAsia="pt-BR"/>
        </w:rPr>
        <w:t>.2. Qualidade técnica, precisão e durabilidade das intervenções realizadas;</w:t>
      </w:r>
    </w:p>
    <w:p w14:paraId="17A5A24B" w14:textId="033671C2" w:rsidR="000F0E2D" w:rsidRPr="008A64ED" w:rsidRDefault="000F0E2D" w:rsidP="000F0E2D">
      <w:pPr>
        <w:suppressAutoHyphens w:val="0"/>
        <w:spacing w:line="276" w:lineRule="auto"/>
        <w:ind w:left="426"/>
        <w:jc w:val="both"/>
        <w:rPr>
          <w:rFonts w:ascii="Arial" w:hAnsi="Arial" w:cs="Arial"/>
          <w:kern w:val="0"/>
          <w:sz w:val="20"/>
          <w:szCs w:val="20"/>
          <w:lang w:eastAsia="pt-BR"/>
        </w:rPr>
      </w:pPr>
      <w:r>
        <w:rPr>
          <w:rFonts w:ascii="Arial" w:hAnsi="Arial" w:cs="Arial"/>
          <w:kern w:val="0"/>
          <w:sz w:val="20"/>
          <w:szCs w:val="20"/>
          <w:lang w:eastAsia="pt-BR"/>
        </w:rPr>
        <w:t>i</w:t>
      </w:r>
      <w:r w:rsidRPr="008A64ED">
        <w:rPr>
          <w:rFonts w:ascii="Arial" w:hAnsi="Arial" w:cs="Arial"/>
          <w:kern w:val="0"/>
          <w:sz w:val="20"/>
          <w:szCs w:val="20"/>
          <w:lang w:eastAsia="pt-BR"/>
        </w:rPr>
        <w:t>.3. Cumprimento dos prazos estabelecidos e níveis de atendimento definidos pela Administração.</w:t>
      </w:r>
    </w:p>
    <w:p w14:paraId="484FCF71" w14:textId="0588C0C3" w:rsidR="000F0E2D" w:rsidRPr="008A64ED" w:rsidRDefault="000F0E2D" w:rsidP="000F0E2D">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j)</w:t>
      </w:r>
      <w:r w:rsidRPr="008A64ED">
        <w:rPr>
          <w:rFonts w:ascii="Arial" w:hAnsi="Arial" w:cs="Arial"/>
          <w:kern w:val="0"/>
          <w:sz w:val="20"/>
          <w:szCs w:val="20"/>
          <w:lang w:eastAsia="pt-BR"/>
        </w:rPr>
        <w:t xml:space="preserve"> Os serviços serão executados, preferencialmente, nas dependências da contratada, podendo, excepcionalmente, ser realizados no local onde se encontram os equipamentos, quando a sua remoção se mostrar tecnicamente inviável ou antieconômica, mediante justificativa da Administração.</w:t>
      </w:r>
    </w:p>
    <w:p w14:paraId="38D604BB" w14:textId="711E4FAE" w:rsidR="000F0E2D" w:rsidRPr="008A64ED" w:rsidRDefault="000F0E2D" w:rsidP="000F0E2D">
      <w:pPr>
        <w:suppressAutoHyphens w:val="0"/>
        <w:spacing w:line="276" w:lineRule="auto"/>
        <w:jc w:val="both"/>
        <w:rPr>
          <w:rFonts w:ascii="Arial" w:hAnsi="Arial" w:cs="Arial"/>
          <w:kern w:val="0"/>
          <w:sz w:val="20"/>
          <w:szCs w:val="20"/>
          <w:lang w:eastAsia="pt-BR"/>
        </w:rPr>
      </w:pPr>
      <w:r>
        <w:rPr>
          <w:rFonts w:ascii="Arial" w:hAnsi="Arial" w:cs="Arial"/>
          <w:kern w:val="0"/>
          <w:sz w:val="20"/>
          <w:szCs w:val="20"/>
          <w:lang w:eastAsia="pt-BR"/>
        </w:rPr>
        <w:t>k)</w:t>
      </w:r>
      <w:r w:rsidRPr="008A64ED">
        <w:rPr>
          <w:rFonts w:ascii="Arial" w:hAnsi="Arial" w:cs="Arial"/>
          <w:kern w:val="0"/>
          <w:sz w:val="20"/>
          <w:szCs w:val="20"/>
          <w:lang w:eastAsia="pt-BR"/>
        </w:rPr>
        <w:t xml:space="preserve"> O atendimento deverá ocorrer, preferencialmente, em horário comercial, em dias úteis, sem prejuízo da prestação de serviços em regime excepcional ou emergencial, quando devidamente solicitado pela Administração, de modo a assegurar a continuidade dos serviços públicos.</w:t>
      </w:r>
    </w:p>
    <w:p w14:paraId="09707368" w14:textId="63D7FDCA" w:rsidR="00EE3B1A" w:rsidRPr="0002074F" w:rsidRDefault="000F0E2D" w:rsidP="000F0E2D">
      <w:pPr>
        <w:pStyle w:val="Nivel2"/>
        <w:spacing w:before="0" w:after="0"/>
      </w:pPr>
      <w:r>
        <w:t>l)</w:t>
      </w:r>
      <w:r w:rsidRPr="008A64ED">
        <w:t xml:space="preserve"> Garantia dos serviços.</w:t>
      </w:r>
      <w:r w:rsidRPr="008A64ED">
        <w:br/>
      </w: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lastRenderedPageBreak/>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 xml:space="preserve">Não havendo expediente ou ocorrendo qualquer fato superveniente que impeça a realização do certame na data marcada, a sessão será automaticamente transferida para o primeiro dia útil subsequente, no mesmo horário e local </w:t>
      </w:r>
      <w:r w:rsidRPr="00CD395C">
        <w:rPr>
          <w:rFonts w:ascii="Arial" w:hAnsi="Arial" w:cs="Arial"/>
        </w:rPr>
        <w:lastRenderedPageBreak/>
        <w:t>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756751A2" w:rsidR="008C69AF" w:rsidRPr="007E7DB9" w:rsidRDefault="008C69AF" w:rsidP="008C69AF">
      <w:pPr>
        <w:pStyle w:val="Nvel01-SemNumerao"/>
      </w:pPr>
      <w:r>
        <w:t>14.17.</w:t>
      </w:r>
      <w:r w:rsidRPr="008C69AF">
        <w:t xml:space="preserve"> </w:t>
      </w:r>
      <w:r w:rsidR="00327B8B">
        <w:t xml:space="preserve">Da </w:t>
      </w:r>
      <w:r w:rsidRPr="007E7DB9">
        <w:t>Fiscalização</w:t>
      </w:r>
    </w:p>
    <w:p w14:paraId="28DEC411" w14:textId="77777777" w:rsidR="000F0E2D" w:rsidRPr="008A64ED" w:rsidRDefault="000F0E2D" w:rsidP="000F0E2D">
      <w:pPr>
        <w:spacing w:line="276" w:lineRule="auto"/>
        <w:jc w:val="both"/>
        <w:rPr>
          <w:rFonts w:ascii="Arial" w:hAnsi="Arial" w:cs="Arial"/>
          <w:sz w:val="20"/>
          <w:szCs w:val="20"/>
        </w:rPr>
      </w:pPr>
      <w:r w:rsidRPr="008A64ED">
        <w:rPr>
          <w:rFonts w:ascii="Arial" w:hAnsi="Arial" w:cs="Arial"/>
          <w:sz w:val="20"/>
          <w:szCs w:val="20"/>
        </w:rPr>
        <w:t>A execução do contrato deverá ser acompanhada e fiscalizada pelo Gestor do contrato o Sr. ROGELHO APARECIDO FERNANDES, pelo Fiscal o Sr. VAGNER GONZAGA GALVANI e Sr. GABRIEL CODALE VOLPATO, que desempenhará as funções de fiscalização técnica e administrativa, e fiscal substituto o Sr. CESAR EDUARDO BULLA (Lei nº 14.133, de 2021, art. 117, §1).</w:t>
      </w:r>
    </w:p>
    <w:p w14:paraId="54DF18EB" w14:textId="1F21221A" w:rsidR="008C69AF" w:rsidRPr="00D22553" w:rsidRDefault="008C69AF" w:rsidP="008C69AF">
      <w:pPr>
        <w:pStyle w:val="Nvel01-SemNumerao"/>
      </w:pPr>
      <w:r>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 xml:space="preserve">Caso ocorra descumprimento das obrigações contratuais, o fiscal administrativo do contrato atuará tempestivamente na solução do problema, reportando ao gestor do contrato para que </w:t>
      </w:r>
      <w:r w:rsidRPr="00D22553">
        <w:lastRenderedPageBreak/>
        <w:t>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26CA4DDA"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BC17B8">
        <w:rPr>
          <w:rFonts w:ascii="Arial" w:hAnsi="Arial" w:cs="Arial"/>
          <w:sz w:val="20"/>
          <w:szCs w:val="20"/>
        </w:rPr>
        <w:t>9</w:t>
      </w:r>
      <w:r w:rsidR="00E7149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1F4AAC">
        <w:rPr>
          <w:rFonts w:ascii="Arial" w:hAnsi="Arial" w:cs="Arial"/>
          <w:sz w:val="20"/>
          <w:szCs w:val="20"/>
        </w:rPr>
        <w:t>abril</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270492C" w14:textId="77777777" w:rsidR="000F0E2D" w:rsidRDefault="000F0E2D" w:rsidP="00C55A40">
      <w:pPr>
        <w:pStyle w:val="western"/>
        <w:spacing w:before="0"/>
        <w:ind w:left="284" w:right="606"/>
        <w:jc w:val="center"/>
        <w:rPr>
          <w:rFonts w:ascii="Arial" w:hAnsi="Arial" w:cs="Arial"/>
          <w:i w:val="0"/>
          <w:iCs w:val="0"/>
          <w:sz w:val="20"/>
          <w:szCs w:val="20"/>
        </w:rPr>
      </w:pPr>
    </w:p>
    <w:p w14:paraId="6E160B88" w14:textId="77777777" w:rsidR="000F0E2D" w:rsidRDefault="000F0E2D" w:rsidP="00C55A40">
      <w:pPr>
        <w:pStyle w:val="western"/>
        <w:spacing w:before="0"/>
        <w:ind w:left="284" w:right="606"/>
        <w:jc w:val="center"/>
        <w:rPr>
          <w:rFonts w:ascii="Arial" w:hAnsi="Arial" w:cs="Arial"/>
          <w:i w:val="0"/>
          <w:iCs w:val="0"/>
          <w:sz w:val="20"/>
          <w:szCs w:val="20"/>
        </w:rPr>
      </w:pPr>
    </w:p>
    <w:p w14:paraId="559F2C6A" w14:textId="77777777" w:rsidR="000F0E2D" w:rsidRDefault="000F0E2D" w:rsidP="00C55A40">
      <w:pPr>
        <w:pStyle w:val="western"/>
        <w:spacing w:before="0"/>
        <w:ind w:left="284" w:right="606"/>
        <w:jc w:val="center"/>
        <w:rPr>
          <w:rFonts w:ascii="Arial" w:hAnsi="Arial" w:cs="Arial"/>
          <w:i w:val="0"/>
          <w:iCs w:val="0"/>
          <w:sz w:val="20"/>
          <w:szCs w:val="20"/>
        </w:rPr>
      </w:pPr>
    </w:p>
    <w:p w14:paraId="4BA58BF5" w14:textId="77777777" w:rsidR="000F0E2D" w:rsidRDefault="000F0E2D" w:rsidP="00C55A40">
      <w:pPr>
        <w:pStyle w:val="western"/>
        <w:spacing w:before="0"/>
        <w:ind w:left="284" w:right="606"/>
        <w:jc w:val="center"/>
        <w:rPr>
          <w:rFonts w:ascii="Arial" w:hAnsi="Arial" w:cs="Arial"/>
          <w:i w:val="0"/>
          <w:iCs w:val="0"/>
          <w:sz w:val="20"/>
          <w:szCs w:val="20"/>
        </w:rPr>
      </w:pPr>
    </w:p>
    <w:p w14:paraId="2B18ECC5" w14:textId="77777777" w:rsidR="000F0E2D" w:rsidRDefault="000F0E2D" w:rsidP="00C55A40">
      <w:pPr>
        <w:pStyle w:val="western"/>
        <w:spacing w:before="0"/>
        <w:ind w:left="284" w:right="606"/>
        <w:jc w:val="center"/>
        <w:rPr>
          <w:rFonts w:ascii="Arial" w:hAnsi="Arial" w:cs="Arial"/>
          <w:i w:val="0"/>
          <w:iCs w:val="0"/>
          <w:sz w:val="20"/>
          <w:szCs w:val="20"/>
        </w:rPr>
      </w:pPr>
    </w:p>
    <w:p w14:paraId="10FB7DE7" w14:textId="77777777" w:rsidR="000F0E2D" w:rsidRDefault="000F0E2D" w:rsidP="00C55A40">
      <w:pPr>
        <w:pStyle w:val="western"/>
        <w:spacing w:before="0"/>
        <w:ind w:left="284" w:right="606"/>
        <w:jc w:val="center"/>
        <w:rPr>
          <w:rFonts w:ascii="Arial" w:hAnsi="Arial" w:cs="Arial"/>
          <w:i w:val="0"/>
          <w:iCs w:val="0"/>
          <w:sz w:val="20"/>
          <w:szCs w:val="20"/>
        </w:rPr>
      </w:pPr>
    </w:p>
    <w:p w14:paraId="43A656A9" w14:textId="77777777" w:rsidR="000F0E2D" w:rsidRDefault="000F0E2D" w:rsidP="00C55A40">
      <w:pPr>
        <w:pStyle w:val="western"/>
        <w:spacing w:before="0"/>
        <w:ind w:left="284" w:right="606"/>
        <w:jc w:val="center"/>
        <w:rPr>
          <w:rFonts w:ascii="Arial" w:hAnsi="Arial" w:cs="Arial"/>
          <w:i w:val="0"/>
          <w:iCs w:val="0"/>
          <w:sz w:val="20"/>
          <w:szCs w:val="20"/>
        </w:rPr>
      </w:pPr>
    </w:p>
    <w:p w14:paraId="34FC4E06" w14:textId="77777777" w:rsidR="000F0E2D" w:rsidRDefault="000F0E2D" w:rsidP="00C55A40">
      <w:pPr>
        <w:pStyle w:val="western"/>
        <w:spacing w:before="0"/>
        <w:ind w:left="284" w:right="606"/>
        <w:jc w:val="center"/>
        <w:rPr>
          <w:rFonts w:ascii="Arial" w:hAnsi="Arial" w:cs="Arial"/>
          <w:i w:val="0"/>
          <w:iCs w:val="0"/>
          <w:sz w:val="20"/>
          <w:szCs w:val="20"/>
        </w:rPr>
      </w:pPr>
    </w:p>
    <w:p w14:paraId="0C60C24D" w14:textId="77777777" w:rsidR="000F0E2D" w:rsidRDefault="000F0E2D" w:rsidP="00C55A40">
      <w:pPr>
        <w:pStyle w:val="western"/>
        <w:spacing w:before="0"/>
        <w:ind w:left="284" w:right="606"/>
        <w:jc w:val="center"/>
        <w:rPr>
          <w:rFonts w:ascii="Arial" w:hAnsi="Arial" w:cs="Arial"/>
          <w:i w:val="0"/>
          <w:iCs w:val="0"/>
          <w:sz w:val="20"/>
          <w:szCs w:val="20"/>
        </w:rPr>
      </w:pPr>
    </w:p>
    <w:p w14:paraId="16BDCF70" w14:textId="77777777" w:rsidR="00DA175F" w:rsidRDefault="00DA175F" w:rsidP="001F4AAC">
      <w:pPr>
        <w:pStyle w:val="western"/>
        <w:spacing w:before="0"/>
        <w:ind w:right="606"/>
        <w:rPr>
          <w:rFonts w:ascii="Arial" w:hAnsi="Arial" w:cs="Arial"/>
          <w:i w:val="0"/>
          <w:iCs w:val="0"/>
          <w:sz w:val="20"/>
          <w:szCs w:val="20"/>
        </w:rPr>
      </w:pPr>
    </w:p>
    <w:p w14:paraId="6924A8D3" w14:textId="77777777" w:rsidR="00DA175F" w:rsidRDefault="00DA175F" w:rsidP="00C55A40">
      <w:pPr>
        <w:pStyle w:val="western"/>
        <w:spacing w:before="0"/>
        <w:ind w:left="284" w:right="606"/>
        <w:jc w:val="center"/>
        <w:rPr>
          <w:rFonts w:ascii="Arial" w:hAnsi="Arial" w:cs="Arial"/>
          <w:i w:val="0"/>
          <w:iCs w:val="0"/>
          <w:sz w:val="20"/>
          <w:szCs w:val="20"/>
        </w:rPr>
      </w:pPr>
    </w:p>
    <w:p w14:paraId="4A9B5FA0" w14:textId="2FEE8205" w:rsidR="00157F9D" w:rsidRPr="00CD395C" w:rsidRDefault="00157F9D" w:rsidP="00157F9D">
      <w:pPr>
        <w:ind w:left="709" w:right="464" w:firstLine="709"/>
        <w:rPr>
          <w:rFonts w:ascii="Arial" w:hAnsi="Arial" w:cs="Arial"/>
          <w:sz w:val="20"/>
          <w:szCs w:val="20"/>
        </w:rPr>
      </w:pPr>
      <w:bookmarkStart w:id="22"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BC17B8">
        <w:rPr>
          <w:rFonts w:ascii="Arial" w:hAnsi="Arial" w:cs="Arial"/>
          <w:b/>
          <w:sz w:val="20"/>
          <w:szCs w:val="20"/>
          <w:u w:val="single"/>
        </w:rPr>
        <w:t>32</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2"/>
    <w:p w14:paraId="045AA1D1" w14:textId="77777777" w:rsidR="00647D0D" w:rsidRDefault="00647D0D" w:rsidP="00647D0D">
      <w:pPr>
        <w:jc w:val="center"/>
      </w:pPr>
    </w:p>
    <w:p w14:paraId="632F6AF4" w14:textId="77777777" w:rsidR="00B62EA9" w:rsidRPr="008A64ED" w:rsidRDefault="00B62EA9" w:rsidP="00B62EA9">
      <w:pPr>
        <w:spacing w:line="276" w:lineRule="auto"/>
        <w:jc w:val="center"/>
        <w:rPr>
          <w:rFonts w:ascii="Arial" w:hAnsi="Arial" w:cs="Arial"/>
          <w:b/>
          <w:bCs/>
          <w:sz w:val="20"/>
          <w:szCs w:val="20"/>
        </w:rPr>
      </w:pPr>
      <w:r w:rsidRPr="008A64ED">
        <w:rPr>
          <w:rFonts w:ascii="Arial" w:hAnsi="Arial" w:cs="Arial"/>
          <w:b/>
          <w:bCs/>
          <w:sz w:val="20"/>
          <w:szCs w:val="20"/>
        </w:rPr>
        <w:t>TERMO DE REFERÊNCIA</w:t>
      </w:r>
    </w:p>
    <w:p w14:paraId="2D27000A" w14:textId="77777777" w:rsidR="00B62EA9" w:rsidRPr="008A64ED" w:rsidRDefault="00B62EA9" w:rsidP="00B62EA9">
      <w:pPr>
        <w:spacing w:line="276" w:lineRule="auto"/>
        <w:jc w:val="both"/>
        <w:rPr>
          <w:rFonts w:ascii="Arial" w:hAnsi="Arial" w:cs="Arial"/>
          <w:sz w:val="20"/>
          <w:szCs w:val="20"/>
        </w:rPr>
      </w:pPr>
    </w:p>
    <w:p w14:paraId="4C393A9A" w14:textId="77777777" w:rsidR="00B62EA9" w:rsidRPr="008A64ED" w:rsidRDefault="00B62EA9" w:rsidP="00B62EA9">
      <w:pPr>
        <w:spacing w:line="276" w:lineRule="auto"/>
        <w:jc w:val="both"/>
        <w:rPr>
          <w:rFonts w:ascii="Arial" w:hAnsi="Arial" w:cs="Arial"/>
          <w:b/>
          <w:bCs/>
          <w:sz w:val="20"/>
          <w:szCs w:val="20"/>
        </w:rPr>
      </w:pPr>
      <w:bookmarkStart w:id="23" w:name="_Hlk82473550"/>
      <w:r w:rsidRPr="008A64ED">
        <w:rPr>
          <w:rFonts w:ascii="Arial" w:hAnsi="Arial" w:cs="Arial"/>
          <w:b/>
          <w:bCs/>
          <w:sz w:val="20"/>
          <w:szCs w:val="20"/>
        </w:rPr>
        <w:t>1. CONDIÇÕES GERAIS DA AQUISIÇÃO / CONTRATAÇÃO</w:t>
      </w:r>
    </w:p>
    <w:p w14:paraId="4A89FDE9"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 xml:space="preserve">1.1. Trata-se de registro de preços </w:t>
      </w:r>
      <w:bookmarkStart w:id="24" w:name="_Hlk226443732"/>
      <w:r w:rsidRPr="008A64ED">
        <w:rPr>
          <w:rFonts w:ascii="Arial" w:hAnsi="Arial" w:cs="Arial"/>
          <w:sz w:val="20"/>
          <w:szCs w:val="20"/>
        </w:rPr>
        <w:t>para contratação de serviços de usinagem (torno) e caldeiraria (solda), destinados à execução de manutenção preventiva e corretiva dos veículos e equipamentos que compõem os ativos operacionais do Município</w:t>
      </w:r>
      <w:bookmarkEnd w:id="24"/>
      <w:r w:rsidRPr="008A64ED">
        <w:rPr>
          <w:rFonts w:ascii="Arial" w:hAnsi="Arial" w:cs="Arial"/>
          <w:sz w:val="20"/>
          <w:szCs w:val="20"/>
        </w:rPr>
        <w:t>. Conforme especificações, quantitativos e demais condições estabelecidas neste instrumento e discriminadas na tabela abaixo.</w:t>
      </w:r>
    </w:p>
    <w:p w14:paraId="2ADEB6ED"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Tabela 01:</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3360"/>
        <w:gridCol w:w="1251"/>
        <w:gridCol w:w="1654"/>
        <w:gridCol w:w="1563"/>
      </w:tblGrid>
      <w:tr w:rsidR="00B62EA9" w:rsidRPr="008A64ED" w14:paraId="06EB6D76" w14:textId="77777777" w:rsidTr="005C190F">
        <w:tc>
          <w:tcPr>
            <w:tcW w:w="9450" w:type="dxa"/>
            <w:gridSpan w:val="5"/>
          </w:tcPr>
          <w:p w14:paraId="3D1C6F6D" w14:textId="77777777" w:rsidR="00B62EA9" w:rsidRPr="008A64ED" w:rsidRDefault="00B62EA9" w:rsidP="005C190F">
            <w:pPr>
              <w:pStyle w:val="Default"/>
              <w:spacing w:line="276" w:lineRule="auto"/>
              <w:jc w:val="center"/>
              <w:rPr>
                <w:rFonts w:ascii="Arial" w:hAnsi="Arial" w:cs="Arial"/>
                <w:b/>
                <w:bCs/>
                <w:szCs w:val="20"/>
              </w:rPr>
            </w:pPr>
            <w:bookmarkStart w:id="25" w:name="_Hlk226443814"/>
            <w:r w:rsidRPr="008A64ED">
              <w:rPr>
                <w:rFonts w:ascii="Arial" w:hAnsi="Arial" w:cs="Arial"/>
                <w:b/>
                <w:bCs/>
                <w:szCs w:val="20"/>
              </w:rPr>
              <w:t>Lote Único</w:t>
            </w:r>
          </w:p>
        </w:tc>
      </w:tr>
      <w:tr w:rsidR="00B62EA9" w:rsidRPr="008A64ED" w14:paraId="184B99F0" w14:textId="77777777" w:rsidTr="005C190F">
        <w:tc>
          <w:tcPr>
            <w:tcW w:w="628" w:type="dxa"/>
          </w:tcPr>
          <w:p w14:paraId="10D2F893" w14:textId="77777777" w:rsidR="00B62EA9" w:rsidRPr="008A64ED" w:rsidRDefault="00B62EA9" w:rsidP="005C190F">
            <w:pPr>
              <w:pStyle w:val="Default"/>
              <w:spacing w:line="276" w:lineRule="auto"/>
              <w:jc w:val="center"/>
              <w:rPr>
                <w:rFonts w:ascii="Arial" w:hAnsi="Arial" w:cs="Arial"/>
                <w:b/>
                <w:bCs/>
                <w:szCs w:val="20"/>
              </w:rPr>
            </w:pPr>
            <w:r w:rsidRPr="008A64ED">
              <w:rPr>
                <w:rFonts w:ascii="Arial" w:hAnsi="Arial" w:cs="Arial"/>
                <w:b/>
                <w:bCs/>
                <w:szCs w:val="20"/>
              </w:rPr>
              <w:t>Item</w:t>
            </w:r>
          </w:p>
        </w:tc>
        <w:tc>
          <w:tcPr>
            <w:tcW w:w="3937" w:type="dxa"/>
          </w:tcPr>
          <w:p w14:paraId="0896D56E" w14:textId="77777777" w:rsidR="00B62EA9" w:rsidRPr="008A64ED" w:rsidRDefault="00B62EA9" w:rsidP="005C190F">
            <w:pPr>
              <w:pStyle w:val="Default"/>
              <w:spacing w:line="276" w:lineRule="auto"/>
              <w:jc w:val="center"/>
              <w:rPr>
                <w:rFonts w:ascii="Arial" w:hAnsi="Arial" w:cs="Arial"/>
                <w:b/>
                <w:bCs/>
                <w:szCs w:val="20"/>
              </w:rPr>
            </w:pPr>
            <w:r w:rsidRPr="008A64ED">
              <w:rPr>
                <w:rFonts w:ascii="Arial" w:hAnsi="Arial" w:cs="Arial"/>
                <w:b/>
                <w:bCs/>
                <w:szCs w:val="20"/>
              </w:rPr>
              <w:t>Descrição</w:t>
            </w:r>
          </w:p>
        </w:tc>
        <w:tc>
          <w:tcPr>
            <w:tcW w:w="1366" w:type="dxa"/>
          </w:tcPr>
          <w:p w14:paraId="1D868F04" w14:textId="77777777" w:rsidR="00B62EA9" w:rsidRPr="008A64ED" w:rsidRDefault="00B62EA9" w:rsidP="005C190F">
            <w:pPr>
              <w:pStyle w:val="Default"/>
              <w:spacing w:line="276" w:lineRule="auto"/>
              <w:jc w:val="center"/>
              <w:rPr>
                <w:rFonts w:ascii="Arial" w:hAnsi="Arial" w:cs="Arial"/>
                <w:b/>
                <w:bCs/>
                <w:szCs w:val="20"/>
              </w:rPr>
            </w:pPr>
            <w:r w:rsidRPr="008A64ED">
              <w:rPr>
                <w:rFonts w:ascii="Arial" w:hAnsi="Arial" w:cs="Arial"/>
                <w:b/>
                <w:bCs/>
                <w:szCs w:val="20"/>
              </w:rPr>
              <w:t>Quant. (Hs)</w:t>
            </w:r>
          </w:p>
        </w:tc>
        <w:tc>
          <w:tcPr>
            <w:tcW w:w="1856" w:type="dxa"/>
          </w:tcPr>
          <w:p w14:paraId="4E294CD1" w14:textId="77777777" w:rsidR="00B62EA9" w:rsidRPr="008A64ED" w:rsidRDefault="00B62EA9" w:rsidP="005C190F">
            <w:pPr>
              <w:pStyle w:val="Default"/>
              <w:spacing w:line="276" w:lineRule="auto"/>
              <w:jc w:val="center"/>
              <w:rPr>
                <w:rFonts w:ascii="Arial" w:hAnsi="Arial" w:cs="Arial"/>
                <w:b/>
                <w:bCs/>
                <w:szCs w:val="20"/>
              </w:rPr>
            </w:pPr>
            <w:r w:rsidRPr="008A64ED">
              <w:rPr>
                <w:rFonts w:ascii="Arial" w:hAnsi="Arial" w:cs="Arial"/>
                <w:b/>
                <w:bCs/>
                <w:szCs w:val="20"/>
              </w:rPr>
              <w:t>Valor unitário</w:t>
            </w:r>
          </w:p>
        </w:tc>
        <w:tc>
          <w:tcPr>
            <w:tcW w:w="1663" w:type="dxa"/>
          </w:tcPr>
          <w:p w14:paraId="2174C8E4" w14:textId="77777777" w:rsidR="00B62EA9" w:rsidRPr="008A64ED" w:rsidRDefault="00B62EA9" w:rsidP="005C190F">
            <w:pPr>
              <w:pStyle w:val="Default"/>
              <w:spacing w:line="276" w:lineRule="auto"/>
              <w:jc w:val="center"/>
              <w:rPr>
                <w:rFonts w:ascii="Arial" w:hAnsi="Arial" w:cs="Arial"/>
                <w:b/>
                <w:bCs/>
                <w:szCs w:val="20"/>
              </w:rPr>
            </w:pPr>
            <w:r w:rsidRPr="008A64ED">
              <w:rPr>
                <w:rFonts w:ascii="Arial" w:hAnsi="Arial" w:cs="Arial"/>
                <w:b/>
                <w:bCs/>
                <w:szCs w:val="20"/>
              </w:rPr>
              <w:t>Valor Total</w:t>
            </w:r>
          </w:p>
        </w:tc>
      </w:tr>
      <w:tr w:rsidR="00B62EA9" w:rsidRPr="008A64ED" w14:paraId="4E152E54" w14:textId="77777777" w:rsidTr="005C190F">
        <w:tc>
          <w:tcPr>
            <w:tcW w:w="628" w:type="dxa"/>
          </w:tcPr>
          <w:p w14:paraId="275D4E20" w14:textId="77777777" w:rsidR="00B62EA9" w:rsidRPr="008A64ED" w:rsidRDefault="00B62EA9" w:rsidP="005C190F">
            <w:pPr>
              <w:pStyle w:val="Default"/>
              <w:spacing w:line="276" w:lineRule="auto"/>
              <w:jc w:val="center"/>
              <w:rPr>
                <w:rFonts w:ascii="Arial" w:hAnsi="Arial" w:cs="Arial"/>
                <w:szCs w:val="20"/>
              </w:rPr>
            </w:pPr>
            <w:r w:rsidRPr="008A64ED">
              <w:rPr>
                <w:rFonts w:ascii="Arial" w:hAnsi="Arial" w:cs="Arial"/>
                <w:szCs w:val="20"/>
              </w:rPr>
              <w:t>01</w:t>
            </w:r>
          </w:p>
        </w:tc>
        <w:tc>
          <w:tcPr>
            <w:tcW w:w="3937" w:type="dxa"/>
          </w:tcPr>
          <w:p w14:paraId="418AF578" w14:textId="77777777" w:rsidR="00B62EA9" w:rsidRPr="008A64ED" w:rsidRDefault="00B62EA9" w:rsidP="005C190F">
            <w:pPr>
              <w:pStyle w:val="Default"/>
              <w:spacing w:line="276" w:lineRule="auto"/>
              <w:jc w:val="both"/>
              <w:rPr>
                <w:rFonts w:ascii="Arial" w:hAnsi="Arial" w:cs="Arial"/>
                <w:szCs w:val="20"/>
              </w:rPr>
            </w:pPr>
            <w:r w:rsidRPr="008A64ED">
              <w:rPr>
                <w:rFonts w:ascii="Arial" w:hAnsi="Arial" w:cs="Arial"/>
                <w:szCs w:val="20"/>
              </w:rPr>
              <w:t>Serviço de torno e solda para máquinas leves e implementos agrícolas</w:t>
            </w:r>
          </w:p>
        </w:tc>
        <w:tc>
          <w:tcPr>
            <w:tcW w:w="1366" w:type="dxa"/>
          </w:tcPr>
          <w:p w14:paraId="0AF7E040" w14:textId="77777777" w:rsidR="00B62EA9" w:rsidRPr="008A64ED" w:rsidRDefault="00B62EA9" w:rsidP="005C190F">
            <w:pPr>
              <w:pStyle w:val="Default"/>
              <w:spacing w:line="276" w:lineRule="auto"/>
              <w:jc w:val="center"/>
              <w:rPr>
                <w:rFonts w:ascii="Arial" w:hAnsi="Arial" w:cs="Arial"/>
                <w:szCs w:val="20"/>
              </w:rPr>
            </w:pPr>
            <w:r w:rsidRPr="008A64ED">
              <w:rPr>
                <w:rFonts w:ascii="Arial" w:hAnsi="Arial" w:cs="Arial"/>
                <w:szCs w:val="20"/>
              </w:rPr>
              <w:t>1.200</w:t>
            </w:r>
          </w:p>
        </w:tc>
        <w:tc>
          <w:tcPr>
            <w:tcW w:w="1856" w:type="dxa"/>
          </w:tcPr>
          <w:p w14:paraId="6262C10D" w14:textId="77777777" w:rsidR="00B62EA9" w:rsidRPr="008A64ED" w:rsidRDefault="00B62EA9" w:rsidP="005C190F">
            <w:pPr>
              <w:pStyle w:val="Default"/>
              <w:spacing w:line="276" w:lineRule="auto"/>
              <w:jc w:val="center"/>
              <w:rPr>
                <w:rFonts w:ascii="Arial" w:hAnsi="Arial" w:cs="Arial"/>
                <w:szCs w:val="20"/>
              </w:rPr>
            </w:pPr>
            <w:r w:rsidRPr="008A64ED">
              <w:rPr>
                <w:rFonts w:ascii="Arial" w:hAnsi="Arial" w:cs="Arial"/>
                <w:szCs w:val="20"/>
              </w:rPr>
              <w:t>R$ 151,41</w:t>
            </w:r>
          </w:p>
        </w:tc>
        <w:tc>
          <w:tcPr>
            <w:tcW w:w="1663" w:type="dxa"/>
          </w:tcPr>
          <w:p w14:paraId="01950CB5" w14:textId="77777777" w:rsidR="00B62EA9" w:rsidRPr="008A64ED" w:rsidRDefault="00B62EA9" w:rsidP="005C190F">
            <w:pPr>
              <w:pStyle w:val="Default"/>
              <w:spacing w:line="276" w:lineRule="auto"/>
              <w:jc w:val="center"/>
              <w:rPr>
                <w:rFonts w:ascii="Arial" w:hAnsi="Arial" w:cs="Arial"/>
                <w:szCs w:val="20"/>
              </w:rPr>
            </w:pPr>
            <w:r w:rsidRPr="008A64ED">
              <w:rPr>
                <w:rFonts w:ascii="Arial" w:hAnsi="Arial" w:cs="Arial"/>
                <w:szCs w:val="20"/>
              </w:rPr>
              <w:t>R$ 181.692,00</w:t>
            </w:r>
          </w:p>
        </w:tc>
      </w:tr>
      <w:tr w:rsidR="00B62EA9" w:rsidRPr="008A64ED" w14:paraId="42CDF6B2" w14:textId="77777777" w:rsidTr="005C190F">
        <w:tc>
          <w:tcPr>
            <w:tcW w:w="628" w:type="dxa"/>
          </w:tcPr>
          <w:p w14:paraId="1D9F3DA9" w14:textId="77777777" w:rsidR="00B62EA9" w:rsidRPr="008A64ED" w:rsidRDefault="00B62EA9" w:rsidP="005C190F">
            <w:pPr>
              <w:pStyle w:val="Default"/>
              <w:spacing w:line="276" w:lineRule="auto"/>
              <w:jc w:val="center"/>
              <w:rPr>
                <w:rFonts w:ascii="Arial" w:hAnsi="Arial" w:cs="Arial"/>
                <w:szCs w:val="20"/>
              </w:rPr>
            </w:pPr>
            <w:r w:rsidRPr="008A64ED">
              <w:rPr>
                <w:rFonts w:ascii="Arial" w:hAnsi="Arial" w:cs="Arial"/>
                <w:szCs w:val="20"/>
              </w:rPr>
              <w:t>02</w:t>
            </w:r>
          </w:p>
        </w:tc>
        <w:tc>
          <w:tcPr>
            <w:tcW w:w="3937" w:type="dxa"/>
          </w:tcPr>
          <w:p w14:paraId="010D45FA" w14:textId="77777777" w:rsidR="00B62EA9" w:rsidRPr="008A64ED" w:rsidRDefault="00B62EA9" w:rsidP="005C190F">
            <w:pPr>
              <w:pStyle w:val="Default"/>
              <w:spacing w:line="276" w:lineRule="auto"/>
              <w:jc w:val="both"/>
              <w:rPr>
                <w:rFonts w:ascii="Arial" w:hAnsi="Arial" w:cs="Arial"/>
                <w:szCs w:val="20"/>
              </w:rPr>
            </w:pPr>
            <w:r w:rsidRPr="008A64ED">
              <w:rPr>
                <w:rFonts w:ascii="Arial" w:hAnsi="Arial" w:cs="Arial"/>
                <w:szCs w:val="20"/>
              </w:rPr>
              <w:t>Serviço de torno e solda para máquinas pesadas</w:t>
            </w:r>
          </w:p>
        </w:tc>
        <w:tc>
          <w:tcPr>
            <w:tcW w:w="1366" w:type="dxa"/>
          </w:tcPr>
          <w:p w14:paraId="75424988" w14:textId="77777777" w:rsidR="00B62EA9" w:rsidRPr="008A64ED" w:rsidRDefault="00B62EA9" w:rsidP="005C190F">
            <w:pPr>
              <w:pStyle w:val="Default"/>
              <w:spacing w:line="276" w:lineRule="auto"/>
              <w:jc w:val="center"/>
              <w:rPr>
                <w:rFonts w:ascii="Arial" w:hAnsi="Arial" w:cs="Arial"/>
                <w:szCs w:val="20"/>
              </w:rPr>
            </w:pPr>
            <w:r w:rsidRPr="008A64ED">
              <w:rPr>
                <w:rFonts w:ascii="Arial" w:hAnsi="Arial" w:cs="Arial"/>
                <w:szCs w:val="20"/>
              </w:rPr>
              <w:t>1.000</w:t>
            </w:r>
          </w:p>
        </w:tc>
        <w:tc>
          <w:tcPr>
            <w:tcW w:w="1856" w:type="dxa"/>
          </w:tcPr>
          <w:p w14:paraId="0B0BCBB7" w14:textId="77777777" w:rsidR="00B62EA9" w:rsidRPr="008A64ED" w:rsidRDefault="00B62EA9" w:rsidP="005C190F">
            <w:pPr>
              <w:pStyle w:val="Default"/>
              <w:spacing w:line="276" w:lineRule="auto"/>
              <w:jc w:val="center"/>
              <w:rPr>
                <w:rFonts w:ascii="Arial" w:hAnsi="Arial" w:cs="Arial"/>
                <w:szCs w:val="20"/>
              </w:rPr>
            </w:pPr>
            <w:r w:rsidRPr="008A64ED">
              <w:rPr>
                <w:rFonts w:ascii="Arial" w:hAnsi="Arial" w:cs="Arial"/>
                <w:szCs w:val="20"/>
              </w:rPr>
              <w:t>R$ 174,48</w:t>
            </w:r>
          </w:p>
        </w:tc>
        <w:tc>
          <w:tcPr>
            <w:tcW w:w="1663" w:type="dxa"/>
          </w:tcPr>
          <w:p w14:paraId="5E92DA4F" w14:textId="77777777" w:rsidR="00B62EA9" w:rsidRPr="008A64ED" w:rsidRDefault="00B62EA9" w:rsidP="005C190F">
            <w:pPr>
              <w:pStyle w:val="Default"/>
              <w:spacing w:line="276" w:lineRule="auto"/>
              <w:jc w:val="center"/>
              <w:rPr>
                <w:rFonts w:ascii="Arial" w:hAnsi="Arial" w:cs="Arial"/>
                <w:szCs w:val="20"/>
              </w:rPr>
            </w:pPr>
            <w:r w:rsidRPr="008A64ED">
              <w:rPr>
                <w:rFonts w:ascii="Arial" w:hAnsi="Arial" w:cs="Arial"/>
                <w:szCs w:val="20"/>
              </w:rPr>
              <w:t>R$ 174.480,00</w:t>
            </w:r>
          </w:p>
        </w:tc>
      </w:tr>
      <w:tr w:rsidR="00B62EA9" w:rsidRPr="008A64ED" w14:paraId="241CBEFE" w14:textId="77777777" w:rsidTr="005C190F">
        <w:tc>
          <w:tcPr>
            <w:tcW w:w="7787" w:type="dxa"/>
            <w:gridSpan w:val="4"/>
          </w:tcPr>
          <w:p w14:paraId="727DD703" w14:textId="77777777" w:rsidR="00B62EA9" w:rsidRPr="008A64ED" w:rsidRDefault="00B62EA9" w:rsidP="005C190F">
            <w:pPr>
              <w:pStyle w:val="Default"/>
              <w:spacing w:line="276" w:lineRule="auto"/>
              <w:jc w:val="right"/>
              <w:rPr>
                <w:rFonts w:ascii="Arial" w:hAnsi="Arial" w:cs="Arial"/>
                <w:szCs w:val="20"/>
              </w:rPr>
            </w:pPr>
            <w:r w:rsidRPr="008A64ED">
              <w:rPr>
                <w:rFonts w:ascii="Arial" w:hAnsi="Arial" w:cs="Arial"/>
                <w:szCs w:val="20"/>
              </w:rPr>
              <w:t>Valor total</w:t>
            </w:r>
          </w:p>
        </w:tc>
        <w:tc>
          <w:tcPr>
            <w:tcW w:w="1663" w:type="dxa"/>
          </w:tcPr>
          <w:p w14:paraId="60AE91D0" w14:textId="77777777" w:rsidR="00B62EA9" w:rsidRPr="008A64ED" w:rsidRDefault="00B62EA9" w:rsidP="005C190F">
            <w:pPr>
              <w:pStyle w:val="Default"/>
              <w:spacing w:line="276" w:lineRule="auto"/>
              <w:jc w:val="center"/>
              <w:rPr>
                <w:rFonts w:ascii="Arial" w:hAnsi="Arial" w:cs="Arial"/>
                <w:szCs w:val="20"/>
              </w:rPr>
            </w:pPr>
            <w:r w:rsidRPr="008A64ED">
              <w:rPr>
                <w:rFonts w:ascii="Arial" w:hAnsi="Arial" w:cs="Arial"/>
                <w:szCs w:val="20"/>
              </w:rPr>
              <w:t>R$ 356.172,00</w:t>
            </w:r>
          </w:p>
        </w:tc>
      </w:tr>
    </w:tbl>
    <w:bookmarkEnd w:id="25"/>
    <w:p w14:paraId="7DD7D55C" w14:textId="77777777" w:rsidR="00B62EA9" w:rsidRPr="008A64ED" w:rsidRDefault="00B62EA9" w:rsidP="00B62EA9">
      <w:pPr>
        <w:spacing w:line="276" w:lineRule="auto"/>
        <w:jc w:val="both"/>
        <w:rPr>
          <w:rFonts w:ascii="Arial" w:hAnsi="Arial" w:cs="Arial"/>
          <w:color w:val="212121"/>
          <w:sz w:val="20"/>
          <w:szCs w:val="20"/>
        </w:rPr>
      </w:pPr>
      <w:r w:rsidRPr="008A64ED">
        <w:rPr>
          <w:rFonts w:ascii="Arial" w:hAnsi="Arial" w:cs="Arial"/>
          <w:color w:val="212121"/>
          <w:sz w:val="20"/>
          <w:szCs w:val="20"/>
        </w:rPr>
        <w:t>1.2. Os objetos desta contratação são caracterizados como comuns, pois seus padrões de desempenho e qualidade podem ser objetivamente definidos neste Termo de Referência (TR), no Estudo Técnico Preliminar (ETP) e no Edital da licitação, por meio de especificações usuais do mercado.</w:t>
      </w:r>
    </w:p>
    <w:p w14:paraId="5C212860" w14:textId="77777777" w:rsidR="00B62EA9" w:rsidRPr="008A64ED" w:rsidRDefault="00B62EA9" w:rsidP="00B62EA9">
      <w:pPr>
        <w:spacing w:line="276" w:lineRule="auto"/>
        <w:jc w:val="both"/>
        <w:rPr>
          <w:rFonts w:ascii="Arial" w:hAnsi="Arial" w:cs="Arial"/>
          <w:color w:val="212121"/>
          <w:sz w:val="20"/>
          <w:szCs w:val="20"/>
        </w:rPr>
      </w:pPr>
      <w:r w:rsidRPr="008A64ED">
        <w:rPr>
          <w:rFonts w:ascii="Arial" w:hAnsi="Arial" w:cs="Arial"/>
          <w:color w:val="212121"/>
          <w:sz w:val="20"/>
          <w:szCs w:val="20"/>
        </w:rPr>
        <w:t>1.3. A existência de preços registrados implicará compromisso de fornecimento nas condições estabelecidas, mas não obrigará a Administração à contratação, nos termos do art. 83 da Lei nº 14.133, de 2021.</w:t>
      </w:r>
    </w:p>
    <w:p w14:paraId="7F16D1BF" w14:textId="77777777" w:rsidR="00B62EA9" w:rsidRPr="008A64ED" w:rsidRDefault="00B62EA9" w:rsidP="00B62EA9">
      <w:pPr>
        <w:spacing w:line="276" w:lineRule="auto"/>
        <w:jc w:val="both"/>
        <w:rPr>
          <w:rFonts w:ascii="Arial" w:hAnsi="Arial" w:cs="Arial"/>
          <w:color w:val="212121"/>
          <w:sz w:val="20"/>
          <w:szCs w:val="20"/>
        </w:rPr>
      </w:pPr>
      <w:r w:rsidRPr="008A64ED">
        <w:rPr>
          <w:rFonts w:ascii="Arial" w:hAnsi="Arial" w:cs="Arial"/>
          <w:color w:val="212121"/>
          <w:sz w:val="20"/>
          <w:szCs w:val="20"/>
        </w:rPr>
        <w:t>1.4. ME/EPP — Nos termos da Lei Complementar nº 123/2006, não será estabelecida reserva exclusiva para microempresas e empresas de pequeno porte no presente certame. A medida justifica-se pela necessidade de assegurar ampla competitividade e a seleção da proposta mais vantajosa, considerando que os serviços de usinagem (torno) e caldeiraria (solda) demandam capacidade operacional compatível, estrutura técnica adequada e atendimento ágil à frota municipal. A eventual restrição de participação poderia reduzir o número de potenciais de fornecedores aptos, comprometendo a eficiência e a economicidade da contratação. Dessa forma, adota-se a ampla concorrência em atendimento ao interesse público.</w:t>
      </w:r>
    </w:p>
    <w:p w14:paraId="29799BA7" w14:textId="77777777" w:rsidR="00B62EA9" w:rsidRPr="008A64ED" w:rsidRDefault="00B62EA9" w:rsidP="00B62EA9">
      <w:pPr>
        <w:spacing w:line="276" w:lineRule="auto"/>
        <w:jc w:val="both"/>
        <w:rPr>
          <w:rFonts w:ascii="Arial" w:hAnsi="Arial" w:cs="Arial"/>
          <w:sz w:val="20"/>
          <w:szCs w:val="20"/>
        </w:rPr>
      </w:pPr>
    </w:p>
    <w:p w14:paraId="39551489" w14:textId="77777777" w:rsidR="00B62EA9" w:rsidRPr="008A64ED" w:rsidRDefault="00B62EA9" w:rsidP="00B62EA9">
      <w:pPr>
        <w:spacing w:line="276" w:lineRule="auto"/>
        <w:jc w:val="both"/>
        <w:rPr>
          <w:rFonts w:ascii="Arial" w:hAnsi="Arial" w:cs="Arial"/>
          <w:b/>
          <w:bCs/>
          <w:sz w:val="20"/>
          <w:szCs w:val="20"/>
        </w:rPr>
      </w:pPr>
      <w:r w:rsidRPr="008A64ED">
        <w:rPr>
          <w:rFonts w:ascii="Arial" w:hAnsi="Arial" w:cs="Arial"/>
          <w:b/>
          <w:bCs/>
          <w:sz w:val="20"/>
          <w:szCs w:val="20"/>
        </w:rPr>
        <w:t>2. FUNDAMENTAÇÃO E DESCRIÇÃO DA NECESSIDADE DA AQUISIÇÃO / CONTRATAÇÃO</w:t>
      </w:r>
    </w:p>
    <w:p w14:paraId="10018E75"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2.1. A contratação de serviços de usinagem (torno) e caldeiraria (solda) mostra-se necessária para assegurar a continuidade, a eficiência e a regularidade dos serviços públicos prestados pelo Município, tendo em vista que a frota e maquinários municipais são utilizados de forma contínua na execução de atividades essenciais, como transporte escolar, atendimento à saúde, manutenção de vias públicas, obras, serviços urbanos, coleta de resíduos, transporte de materiais e demais atividades operacionais das Secretarias Municipais.</w:t>
      </w:r>
    </w:p>
    <w:p w14:paraId="26C2EB4F"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2.2. Os veículos, máquinas e equipamentos pertencentes ao Município estão sujeitos a desgaste natural e progressivo de seus componentes mecânicos e estruturais, em razão do uso contínuo, das condições severas de operação, da exposição a cargas elevadas, vibrações, impactos e intempéries, fatores que contribuem para a ocorrência de desgastes, trincas, deformações e quebras de peças metálicas e estruturas.</w:t>
      </w:r>
    </w:p>
    <w:p w14:paraId="1EC9F025"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lastRenderedPageBreak/>
        <w:t>2.3. Nesse contexto, os serviços de usinagem (torno) e caldeiraria (solda) são essenciais para a fabricação, recuperação, adaptação e reforço de peças e componentes metálicos, permitindo a restauração das condições de funcionamento dos veículos e equipamentos, evitando sua paralisação por longos períodos e garantindo a continuidade das atividades administrativas e operacionais do Município.</w:t>
      </w:r>
    </w:p>
    <w:p w14:paraId="440E88FE"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2.4. Ressalta-se que, em muitos casos, a recuperação de peças por meio de usinagem e soldagem apresenta custo significativamente inferior à aquisição de peças novas, especialmente quando se trata de componentes de máquinas pesadas e equipamentos específicos, o que demonstra a vantajosidade econômica da contratação, promovendo o uso racional dos recursos públicos e atendendo ao princípio da economicidade.</w:t>
      </w:r>
    </w:p>
    <w:p w14:paraId="7CAA5209"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2.5. A contratação também contribui para a melhoria da gestão da manutenção da frota e maquinários, proporcionando maior agilidade na realização de reparos, redução de paralisações não programadas, aumento da vida útil dos equipamentos, maior disponibilidade operacional dos veículos e máquinas e maior eficiência na execução dos serviços públicos.</w:t>
      </w:r>
    </w:p>
    <w:p w14:paraId="2D1A1456"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2.6. Dessa forma, a contratação pretendida mostra-se tecnicamente necessária, economicamente viável e administrativamente adequada, estando em conformidade com os princípios do planejamento, eficiência, economicidade e continuidade do serviço público, previstos na Lei nº 14.133/2021, atendendo ao interesse público e às necessidades da Administração Municipal.</w:t>
      </w:r>
    </w:p>
    <w:p w14:paraId="5C8B04D4" w14:textId="77777777" w:rsidR="00B62EA9" w:rsidRPr="008A64ED" w:rsidRDefault="00B62EA9" w:rsidP="00B62EA9">
      <w:pPr>
        <w:spacing w:line="276" w:lineRule="auto"/>
        <w:jc w:val="both"/>
        <w:rPr>
          <w:rFonts w:ascii="Arial" w:hAnsi="Arial" w:cs="Arial"/>
          <w:sz w:val="20"/>
          <w:szCs w:val="20"/>
        </w:rPr>
      </w:pPr>
    </w:p>
    <w:p w14:paraId="5C450DD5" w14:textId="77777777" w:rsidR="00B62EA9" w:rsidRPr="008A64ED" w:rsidRDefault="00B62EA9" w:rsidP="00B62EA9">
      <w:pPr>
        <w:spacing w:line="276" w:lineRule="auto"/>
        <w:jc w:val="both"/>
        <w:rPr>
          <w:rFonts w:ascii="Arial" w:hAnsi="Arial" w:cs="Arial"/>
          <w:b/>
          <w:bCs/>
          <w:sz w:val="20"/>
          <w:szCs w:val="20"/>
        </w:rPr>
      </w:pPr>
      <w:r w:rsidRPr="008A64ED">
        <w:rPr>
          <w:rFonts w:ascii="Arial" w:hAnsi="Arial" w:cs="Arial"/>
          <w:b/>
          <w:bCs/>
          <w:sz w:val="20"/>
          <w:szCs w:val="20"/>
        </w:rPr>
        <w:t>3. DESCRIÇÃO DA SOLUÇÃO COMO UM TODO CONSIDERADO O CICLO DE VIDA DO OBJETO</w:t>
      </w:r>
    </w:p>
    <w:p w14:paraId="603095E5"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3.1. A solução adotada consiste na contratação de empresa especializada para a prestação de serviços de usinagem (torno) e caldeiraria (solda), por meio de Pregão Eletrônico, utilizando o Sistema de Registro de Preços, do tipo menor preço por lote, com execução sob demanda e de forma parcelada, conforme as necessidades operacionais das Secretarias da Administração Municipal.</w:t>
      </w:r>
    </w:p>
    <w:p w14:paraId="42F35326"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3.2. A utilização do Sistema de Registro de Preços justifica-se pela natureza contínua, variável e imprevisível das demandas de manutenção da frota e maquinários municipais, não sendo possível definir previamente, com exatidão, o quantitativo de serviços a serem executados durante a vigência da ata. Nesse contexto, o Sistema de Registro de Preços apresenta-se como instrumento mais adequado, pois permite a contratação conforme a efetiva necessidade, evitando a realização de despesas desnecessárias e proporcionando maior eficiência na gestão dos recursos públicos.</w:t>
      </w:r>
    </w:p>
    <w:p w14:paraId="0BC9B44C"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3.3. O modelo adotado proporciona ganhos relevantes sob o ponto de vista da gestão pública, tais como:</w:t>
      </w:r>
    </w:p>
    <w:p w14:paraId="541672C4" w14:textId="77777777" w:rsidR="00B62EA9" w:rsidRPr="008A64ED" w:rsidRDefault="00B62EA9" w:rsidP="00B62EA9">
      <w:pPr>
        <w:suppressAutoHyphens w:val="0"/>
        <w:spacing w:line="276" w:lineRule="auto"/>
        <w:ind w:firstLine="284"/>
        <w:jc w:val="both"/>
        <w:rPr>
          <w:rFonts w:ascii="Arial" w:hAnsi="Arial" w:cs="Arial"/>
          <w:kern w:val="0"/>
          <w:sz w:val="20"/>
          <w:szCs w:val="20"/>
          <w:lang w:eastAsia="pt-BR"/>
        </w:rPr>
      </w:pPr>
      <w:r w:rsidRPr="008A64ED">
        <w:rPr>
          <w:rFonts w:ascii="Arial" w:hAnsi="Arial" w:cs="Arial"/>
          <w:kern w:val="0"/>
          <w:sz w:val="20"/>
          <w:szCs w:val="20"/>
          <w:lang w:eastAsia="pt-BR"/>
        </w:rPr>
        <w:t>3.3.1. Maior eficiência no planejamento das contratações;</w:t>
      </w:r>
    </w:p>
    <w:p w14:paraId="7C3DBB04" w14:textId="77777777" w:rsidR="00B62EA9" w:rsidRPr="008A64ED" w:rsidRDefault="00B62EA9" w:rsidP="00B62EA9">
      <w:pPr>
        <w:suppressAutoHyphens w:val="0"/>
        <w:spacing w:line="276" w:lineRule="auto"/>
        <w:ind w:firstLine="284"/>
        <w:jc w:val="both"/>
        <w:rPr>
          <w:rFonts w:ascii="Arial" w:hAnsi="Arial" w:cs="Arial"/>
          <w:kern w:val="0"/>
          <w:sz w:val="20"/>
          <w:szCs w:val="20"/>
          <w:lang w:eastAsia="pt-BR"/>
        </w:rPr>
      </w:pPr>
      <w:r w:rsidRPr="008A64ED">
        <w:rPr>
          <w:rFonts w:ascii="Arial" w:hAnsi="Arial" w:cs="Arial"/>
          <w:kern w:val="0"/>
          <w:sz w:val="20"/>
          <w:szCs w:val="20"/>
          <w:lang w:eastAsia="pt-BR"/>
        </w:rPr>
        <w:t>3.3.2. Melhor controle dos gastos públicos;</w:t>
      </w:r>
    </w:p>
    <w:p w14:paraId="673C8548" w14:textId="77777777" w:rsidR="00B62EA9" w:rsidRPr="008A64ED" w:rsidRDefault="00B62EA9" w:rsidP="00B62EA9">
      <w:pPr>
        <w:suppressAutoHyphens w:val="0"/>
        <w:spacing w:line="276" w:lineRule="auto"/>
        <w:ind w:firstLine="284"/>
        <w:jc w:val="both"/>
        <w:rPr>
          <w:rFonts w:ascii="Arial" w:hAnsi="Arial" w:cs="Arial"/>
          <w:kern w:val="0"/>
          <w:sz w:val="20"/>
          <w:szCs w:val="20"/>
          <w:lang w:eastAsia="pt-BR"/>
        </w:rPr>
      </w:pPr>
      <w:r w:rsidRPr="008A64ED">
        <w:rPr>
          <w:rFonts w:ascii="Arial" w:hAnsi="Arial" w:cs="Arial"/>
          <w:kern w:val="0"/>
          <w:sz w:val="20"/>
          <w:szCs w:val="20"/>
          <w:lang w:eastAsia="pt-BR"/>
        </w:rPr>
        <w:t>3.3.3. Padronização dos serviços, redução do tempo necessário para atendimento das demandas;</w:t>
      </w:r>
    </w:p>
    <w:p w14:paraId="17D20CAD" w14:textId="77777777" w:rsidR="00B62EA9" w:rsidRPr="008A64ED" w:rsidRDefault="00B62EA9" w:rsidP="00B62EA9">
      <w:pPr>
        <w:suppressAutoHyphens w:val="0"/>
        <w:spacing w:line="276" w:lineRule="auto"/>
        <w:ind w:firstLine="284"/>
        <w:jc w:val="both"/>
        <w:rPr>
          <w:rFonts w:ascii="Arial" w:hAnsi="Arial" w:cs="Arial"/>
          <w:kern w:val="0"/>
          <w:sz w:val="20"/>
          <w:szCs w:val="20"/>
          <w:lang w:eastAsia="pt-BR"/>
        </w:rPr>
      </w:pPr>
      <w:r w:rsidRPr="008A64ED">
        <w:rPr>
          <w:rFonts w:ascii="Arial" w:hAnsi="Arial" w:cs="Arial"/>
          <w:kern w:val="0"/>
          <w:sz w:val="20"/>
          <w:szCs w:val="20"/>
          <w:lang w:eastAsia="pt-BR"/>
        </w:rPr>
        <w:t>3.3.4. Maior agilidade na execução das manutenções, especialmente em situações emergenciais que possam comprometer a continuidade dos serviços públicos.</w:t>
      </w:r>
    </w:p>
    <w:p w14:paraId="703D0370"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3.4. A adoção do critério de julgamento por lote mostra-se tecnicamente adequada em razão da natureza integrada dos serviços de usinagem e caldeiraria, que, em regra, são executados de forma complementar e utilizando a mesma estrutura física, equipamentos e mão de obra especializada. O parcelamento por itens, nesse caso, poderia comprometer a eficiência operacional, aumentar a complexidade da gestão contratual, dificultar a fiscalização e gerar riscos de descontinuidade na execução dos serviços.</w:t>
      </w:r>
    </w:p>
    <w:p w14:paraId="6FB9E189"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lastRenderedPageBreak/>
        <w:t>3.5. Dessa forma, a solução proposta contempla todas as etapas do ciclo de vida do objeto, desde a identificação da necessidade de manutenção até a execução, controle, garantia dos serviços e destinação adequada de resíduos, estando em conformidade com os princípios do planejamento, eficiência, economicidade e continuidade do serviço público, previstos na Lei nº 14.133/2021.</w:t>
      </w:r>
    </w:p>
    <w:p w14:paraId="490E3CBB" w14:textId="77777777" w:rsidR="00B62EA9" w:rsidRPr="008A64ED" w:rsidRDefault="00B62EA9" w:rsidP="00B62EA9">
      <w:pPr>
        <w:spacing w:line="276" w:lineRule="auto"/>
        <w:jc w:val="both"/>
        <w:rPr>
          <w:rFonts w:ascii="Arial" w:hAnsi="Arial" w:cs="Arial"/>
          <w:sz w:val="20"/>
          <w:szCs w:val="20"/>
        </w:rPr>
      </w:pPr>
    </w:p>
    <w:p w14:paraId="423CA46E" w14:textId="77777777" w:rsidR="00B62EA9" w:rsidRPr="008A64ED" w:rsidRDefault="00B62EA9" w:rsidP="00B62EA9">
      <w:pPr>
        <w:spacing w:line="276" w:lineRule="auto"/>
        <w:jc w:val="both"/>
        <w:rPr>
          <w:rFonts w:ascii="Arial" w:hAnsi="Arial" w:cs="Arial"/>
          <w:b/>
          <w:bCs/>
          <w:sz w:val="20"/>
          <w:szCs w:val="20"/>
        </w:rPr>
      </w:pPr>
      <w:r w:rsidRPr="008A64ED">
        <w:rPr>
          <w:rFonts w:ascii="Arial" w:hAnsi="Arial" w:cs="Arial"/>
          <w:b/>
          <w:bCs/>
          <w:sz w:val="20"/>
          <w:szCs w:val="20"/>
        </w:rPr>
        <w:t>4. REQUISITOS DA AQUISIÇÃO / CONTRATAÇÃO</w:t>
      </w:r>
    </w:p>
    <w:p w14:paraId="2B7CE947"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kern w:val="0"/>
          <w:sz w:val="20"/>
          <w:szCs w:val="20"/>
          <w:lang w:eastAsia="pt-BR"/>
        </w:rPr>
        <w:t xml:space="preserve">4.1. </w:t>
      </w:r>
      <w:bookmarkStart w:id="26" w:name="_Hlk226444106"/>
      <w:r w:rsidRPr="008A64ED">
        <w:rPr>
          <w:rFonts w:ascii="Arial" w:hAnsi="Arial" w:cs="Arial"/>
          <w:sz w:val="20"/>
          <w:szCs w:val="20"/>
        </w:rPr>
        <w:t>Seguir os padrões das normas da Lei 14.133/2021.</w:t>
      </w:r>
    </w:p>
    <w:p w14:paraId="720E100C"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4.2. A contratada deverá dispor de infraestrutura técnica e operacional adequada à execução dos serviços, incluindo máquinas operatrizes (tais como torno mecânico, fresadora e equipamentos correlatos), equipamentos de soldagem compatíveis com os processos a serem empregados, ferramentas apropriadas e instalações físicas em conformidade com as normas de segurança e ergonomia.</w:t>
      </w:r>
    </w:p>
    <w:p w14:paraId="208A9299"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4.3. Os serviços deverão ser executados por profissionais qualificados, com conhecimento técnico compatível com as atividades de usinagem e caldeiraria, garantindo precisão dimensional, integridade estrutural das peças e conformidade com os requisitos técnicos aplicáveis.</w:t>
      </w:r>
    </w:p>
    <w:p w14:paraId="7F26C355"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4.4. O escopo dos serviços compreende, conforme a demanda da Administração, a fabricação, recuperação, adaptação e ajuste de peças e componentes metálicos, incluindo, entre outros: usinagem de eixos, pinos e buchas; recuperação de componentes desgastados; soldagem estrutural e de manutenção; reforço e reconstrução de estruturas metálicas; cortes, ajustes e demais intervenções necessárias à plena funcionalidade dos veículos e equipamentos.</w:t>
      </w:r>
    </w:p>
    <w:p w14:paraId="0D208639"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4.5. A execução dos serviços deverá observar rigorosamente as boas práticas de engenharia e manutenção, garantindo que as intervenções não comprometam a segurança, a funcionalidade ou a vida útil dos equipamentos, devendo ser respeitadas, sempre que aplicável, as especificações técnicas dos fabricantes.</w:t>
      </w:r>
    </w:p>
    <w:p w14:paraId="33C9F361"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4.6. A contratada será responsável pela qualidade técnica dos serviços executados, devendo assegurar a correção de quaisquer falhas, vícios ou defeitos identificados, sem ônus adicional para a Administração, no prazo a ser estabelecido pela fiscalização contratual.</w:t>
      </w:r>
    </w:p>
    <w:p w14:paraId="658A8C54"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4.7. Os prazos de atendimento e execução deverão ser compatíveis com a criticidade da demanda, devendo a contratada adotar medidas que assegurem a minimização do tempo de indisponibilidade dos veículos e equipamentos, especialmente em situações que possam comprometer a continuidade dos serviços públicos.</w:t>
      </w:r>
    </w:p>
    <w:p w14:paraId="0F366648"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4.8. A comprovação da capacidade técnica e operacional deverá evidenciar aptidão para atendimento contínuo e simultâneo das demandas, mediante demonstração de estrutura física adequada, disponibilidade de equipamentos compatíveis e equipe técnica suficiente e qualificada.</w:t>
      </w:r>
    </w:p>
    <w:p w14:paraId="34FEA3FC" w14:textId="77777777" w:rsidR="00B62EA9" w:rsidRPr="008A64ED" w:rsidRDefault="00B62EA9" w:rsidP="00B62EA9">
      <w:pPr>
        <w:suppressAutoHyphens w:val="0"/>
        <w:spacing w:line="276" w:lineRule="auto"/>
        <w:ind w:left="426" w:hanging="426"/>
        <w:jc w:val="both"/>
        <w:rPr>
          <w:rFonts w:ascii="Arial" w:hAnsi="Arial" w:cs="Arial"/>
          <w:kern w:val="0"/>
          <w:sz w:val="20"/>
          <w:szCs w:val="20"/>
          <w:lang w:eastAsia="pt-BR"/>
        </w:rPr>
      </w:pPr>
      <w:r w:rsidRPr="008A64ED">
        <w:rPr>
          <w:rFonts w:ascii="Arial" w:hAnsi="Arial" w:cs="Arial"/>
          <w:kern w:val="0"/>
          <w:sz w:val="20"/>
          <w:szCs w:val="20"/>
          <w:lang w:eastAsia="pt-BR"/>
        </w:rPr>
        <w:t>4.9. Para fins de aceitação dos serviços, serão observados, no mínimo, os seguintes critérios:</w:t>
      </w:r>
      <w:r w:rsidRPr="008A64ED">
        <w:rPr>
          <w:rFonts w:ascii="Arial" w:hAnsi="Arial" w:cs="Arial"/>
          <w:kern w:val="0"/>
          <w:sz w:val="20"/>
          <w:szCs w:val="20"/>
          <w:lang w:eastAsia="pt-BR"/>
        </w:rPr>
        <w:br/>
        <w:t>4.9.1. Conformidade com as especificações técnicas e requisitos estabelecidos neste Termo de Referência e no edital;</w:t>
      </w:r>
    </w:p>
    <w:p w14:paraId="27E5CD7F" w14:textId="77777777" w:rsidR="00B62EA9" w:rsidRPr="008A64ED" w:rsidRDefault="00B62EA9" w:rsidP="00B62EA9">
      <w:pPr>
        <w:suppressAutoHyphens w:val="0"/>
        <w:spacing w:line="276" w:lineRule="auto"/>
        <w:ind w:left="426"/>
        <w:jc w:val="both"/>
        <w:rPr>
          <w:rFonts w:ascii="Arial" w:hAnsi="Arial" w:cs="Arial"/>
          <w:kern w:val="0"/>
          <w:sz w:val="20"/>
          <w:szCs w:val="20"/>
          <w:lang w:eastAsia="pt-BR"/>
        </w:rPr>
      </w:pPr>
      <w:r w:rsidRPr="008A64ED">
        <w:rPr>
          <w:rFonts w:ascii="Arial" w:hAnsi="Arial" w:cs="Arial"/>
          <w:kern w:val="0"/>
          <w:sz w:val="20"/>
          <w:szCs w:val="20"/>
          <w:lang w:eastAsia="pt-BR"/>
        </w:rPr>
        <w:t>4.9.2. Qualidade técnica, precisão e durabilidade das intervenções realizadas;</w:t>
      </w:r>
    </w:p>
    <w:p w14:paraId="36093789" w14:textId="77777777" w:rsidR="00B62EA9" w:rsidRPr="008A64ED" w:rsidRDefault="00B62EA9" w:rsidP="00B62EA9">
      <w:pPr>
        <w:suppressAutoHyphens w:val="0"/>
        <w:spacing w:line="276" w:lineRule="auto"/>
        <w:ind w:left="426"/>
        <w:jc w:val="both"/>
        <w:rPr>
          <w:rFonts w:ascii="Arial" w:hAnsi="Arial" w:cs="Arial"/>
          <w:kern w:val="0"/>
          <w:sz w:val="20"/>
          <w:szCs w:val="20"/>
          <w:lang w:eastAsia="pt-BR"/>
        </w:rPr>
      </w:pPr>
      <w:r w:rsidRPr="008A64ED">
        <w:rPr>
          <w:rFonts w:ascii="Arial" w:hAnsi="Arial" w:cs="Arial"/>
          <w:kern w:val="0"/>
          <w:sz w:val="20"/>
          <w:szCs w:val="20"/>
          <w:lang w:eastAsia="pt-BR"/>
        </w:rPr>
        <w:t>4.9.3. Cumprimento dos prazos estabelecidos e níveis de atendimento definidos pela Administração.</w:t>
      </w:r>
    </w:p>
    <w:p w14:paraId="1AA457AA"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4.10. Os serviços serão executados, preferencialmente, nas dependências da contratada, podendo, excepcionalmente, ser realizados no local onde se encontram os equipamentos, quando a sua remoção se mostrar tecnicamente inviável ou antieconômica, mediante justificativa da Administração.</w:t>
      </w:r>
    </w:p>
    <w:p w14:paraId="2DC3E6E1"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lastRenderedPageBreak/>
        <w:t>4.11. O atendimento deverá ocorrer, preferencialmente, em horário comercial, em dias úteis, sem prejuízo da prestação de serviços em regime excepcional ou emergencial, quando devidamente solicitado pela Administração, de modo a assegurar a continuidade dos serviços públicos.</w:t>
      </w:r>
    </w:p>
    <w:p w14:paraId="4F7D2293" w14:textId="77777777" w:rsidR="00B62EA9" w:rsidRPr="008A64ED" w:rsidRDefault="00B62EA9" w:rsidP="00B62EA9">
      <w:pPr>
        <w:suppressAutoHyphens w:val="0"/>
        <w:spacing w:line="276" w:lineRule="auto"/>
        <w:rPr>
          <w:rFonts w:ascii="Arial" w:hAnsi="Arial" w:cs="Arial"/>
          <w:kern w:val="0"/>
          <w:sz w:val="20"/>
          <w:szCs w:val="20"/>
          <w:lang w:eastAsia="pt-BR"/>
        </w:rPr>
      </w:pPr>
      <w:r w:rsidRPr="008A64ED">
        <w:rPr>
          <w:rFonts w:ascii="Arial" w:hAnsi="Arial" w:cs="Arial"/>
          <w:kern w:val="0"/>
          <w:sz w:val="20"/>
          <w:szCs w:val="20"/>
          <w:lang w:eastAsia="pt-BR"/>
        </w:rPr>
        <w:t>4.12. Garantia dos serviços.</w:t>
      </w:r>
      <w:r w:rsidRPr="008A64ED">
        <w:rPr>
          <w:rFonts w:ascii="Arial" w:hAnsi="Arial" w:cs="Arial"/>
          <w:kern w:val="0"/>
          <w:sz w:val="20"/>
          <w:szCs w:val="20"/>
          <w:lang w:eastAsia="pt-BR"/>
        </w:rPr>
        <w:br/>
      </w:r>
      <w:bookmarkEnd w:id="26"/>
    </w:p>
    <w:p w14:paraId="0EA43D45" w14:textId="77777777" w:rsidR="00B62EA9" w:rsidRPr="008A64ED" w:rsidRDefault="00B62EA9" w:rsidP="00B62EA9">
      <w:pPr>
        <w:suppressAutoHyphens w:val="0"/>
        <w:spacing w:line="276" w:lineRule="auto"/>
        <w:jc w:val="both"/>
        <w:rPr>
          <w:rFonts w:ascii="Arial" w:hAnsi="Arial" w:cs="Arial"/>
          <w:kern w:val="0"/>
          <w:sz w:val="20"/>
          <w:szCs w:val="20"/>
          <w:lang w:eastAsia="pt-BR"/>
        </w:rPr>
      </w:pPr>
      <w:r w:rsidRPr="008A64ED">
        <w:rPr>
          <w:rFonts w:ascii="Arial" w:hAnsi="Arial" w:cs="Arial"/>
          <w:b/>
          <w:bCs/>
          <w:kern w:val="0"/>
          <w:sz w:val="20"/>
          <w:szCs w:val="20"/>
          <w:lang w:eastAsia="pt-BR"/>
        </w:rPr>
        <w:t>Sustentabilidade</w:t>
      </w:r>
    </w:p>
    <w:p w14:paraId="4DCF27B4" w14:textId="77777777" w:rsidR="00B62EA9" w:rsidRPr="008A64ED" w:rsidRDefault="00B62EA9" w:rsidP="00B62EA9">
      <w:pPr>
        <w:spacing w:line="276" w:lineRule="auto"/>
        <w:jc w:val="both"/>
        <w:rPr>
          <w:rFonts w:ascii="Arial" w:hAnsi="Arial" w:cs="Arial"/>
          <w:kern w:val="0"/>
          <w:sz w:val="20"/>
          <w:szCs w:val="20"/>
          <w:lang w:eastAsia="pt-BR"/>
        </w:rPr>
      </w:pPr>
      <w:r w:rsidRPr="008A64ED">
        <w:rPr>
          <w:rFonts w:ascii="Arial" w:hAnsi="Arial" w:cs="Arial"/>
          <w:kern w:val="0"/>
          <w:sz w:val="20"/>
          <w:szCs w:val="20"/>
          <w:lang w:eastAsia="pt-BR"/>
        </w:rPr>
        <w:t>4.14. Recomenda-se que a empresa contratada adote práticas ambientalmente responsáveis durante a execução dos serviços de usinagem (torno) e caldeiraria (solda), especialmente no que se refere ao gerenciamento e à destinação ambientalmente adequada dos resíduos gerados, tais como cavacos metálicos, retalhos, escórias de solda, eletrodos consumidos, óleos, lubrificantes e demais insumos. Deverão ser observadas as diretrizes da Política Nacional de Resíduos Sólidos (Lei nº 12.305/2010), bem como demais normas ambientais aplicáveis, contribuindo para a mitigação de impactos ambientais e para a gestão sustentável dos resíduos.</w:t>
      </w:r>
    </w:p>
    <w:p w14:paraId="1F33019B" w14:textId="77777777" w:rsidR="00B62EA9" w:rsidRPr="008A64ED" w:rsidRDefault="00B62EA9" w:rsidP="00B62EA9">
      <w:pPr>
        <w:spacing w:line="276" w:lineRule="auto"/>
        <w:jc w:val="both"/>
        <w:rPr>
          <w:rFonts w:ascii="Arial" w:hAnsi="Arial" w:cs="Arial"/>
          <w:b/>
          <w:bCs/>
          <w:i/>
          <w:iCs/>
          <w:sz w:val="20"/>
          <w:szCs w:val="20"/>
        </w:rPr>
      </w:pPr>
      <w:r w:rsidRPr="008A64ED">
        <w:rPr>
          <w:rFonts w:ascii="Arial" w:hAnsi="Arial" w:cs="Arial"/>
          <w:b/>
          <w:bCs/>
          <w:i/>
          <w:iCs/>
          <w:sz w:val="20"/>
          <w:szCs w:val="20"/>
        </w:rPr>
        <w:t>Subcontratação</w:t>
      </w:r>
    </w:p>
    <w:p w14:paraId="02D1494A"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4.15. Não é admitida a subcontratação do objeto contratual.</w:t>
      </w:r>
    </w:p>
    <w:p w14:paraId="31F55547" w14:textId="77777777" w:rsidR="00B62EA9" w:rsidRPr="008A64ED" w:rsidRDefault="00B62EA9" w:rsidP="00B62EA9">
      <w:pPr>
        <w:spacing w:line="276" w:lineRule="auto"/>
        <w:jc w:val="both"/>
        <w:rPr>
          <w:rFonts w:ascii="Arial" w:hAnsi="Arial" w:cs="Arial"/>
          <w:b/>
          <w:bCs/>
          <w:i/>
          <w:iCs/>
          <w:sz w:val="20"/>
          <w:szCs w:val="20"/>
        </w:rPr>
      </w:pPr>
      <w:r w:rsidRPr="008A64ED">
        <w:rPr>
          <w:rFonts w:ascii="Arial" w:hAnsi="Arial" w:cs="Arial"/>
          <w:b/>
          <w:bCs/>
          <w:i/>
          <w:iCs/>
          <w:sz w:val="20"/>
          <w:szCs w:val="20"/>
        </w:rPr>
        <w:t>Garantia da contratação</w:t>
      </w:r>
    </w:p>
    <w:p w14:paraId="2BD563E2"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4.16. Não haverá exigência da garantia da contratação dos artigos 96 e seguintes da Lei nº 14.133, de 2021.</w:t>
      </w:r>
    </w:p>
    <w:p w14:paraId="34658C79" w14:textId="77777777" w:rsidR="00B62EA9" w:rsidRPr="008A64ED" w:rsidRDefault="00B62EA9" w:rsidP="00B62EA9">
      <w:pPr>
        <w:spacing w:line="276" w:lineRule="auto"/>
        <w:jc w:val="both"/>
        <w:rPr>
          <w:rFonts w:ascii="Arial" w:hAnsi="Arial" w:cs="Arial"/>
          <w:sz w:val="20"/>
          <w:szCs w:val="20"/>
        </w:rPr>
      </w:pPr>
    </w:p>
    <w:p w14:paraId="36CAE0B7" w14:textId="77777777" w:rsidR="00B62EA9" w:rsidRPr="008A64ED" w:rsidRDefault="00B62EA9" w:rsidP="00B62EA9">
      <w:pPr>
        <w:spacing w:line="276" w:lineRule="auto"/>
        <w:jc w:val="both"/>
        <w:rPr>
          <w:rFonts w:ascii="Arial" w:hAnsi="Arial" w:cs="Arial"/>
          <w:b/>
          <w:bCs/>
          <w:color w:val="000000" w:themeColor="text1"/>
          <w:sz w:val="20"/>
          <w:szCs w:val="20"/>
        </w:rPr>
      </w:pPr>
      <w:r w:rsidRPr="008A64ED">
        <w:rPr>
          <w:rFonts w:ascii="Arial" w:hAnsi="Arial" w:cs="Arial"/>
          <w:b/>
          <w:bCs/>
          <w:color w:val="000000" w:themeColor="text1"/>
          <w:sz w:val="20"/>
          <w:szCs w:val="20"/>
        </w:rPr>
        <w:t>5. MODELO DE EXECUÇÃO DO OBJETO</w:t>
      </w:r>
    </w:p>
    <w:p w14:paraId="201B8F65" w14:textId="77777777" w:rsidR="00B62EA9" w:rsidRPr="008A64ED" w:rsidRDefault="00B62EA9" w:rsidP="00B62EA9">
      <w:pPr>
        <w:spacing w:line="276" w:lineRule="auto"/>
        <w:jc w:val="both"/>
        <w:rPr>
          <w:rFonts w:ascii="Arial" w:hAnsi="Arial" w:cs="Arial"/>
          <w:b/>
          <w:bCs/>
          <w:i/>
          <w:iCs/>
          <w:color w:val="000000" w:themeColor="text1"/>
          <w:sz w:val="20"/>
          <w:szCs w:val="20"/>
        </w:rPr>
      </w:pPr>
      <w:r w:rsidRPr="008A64ED">
        <w:rPr>
          <w:rFonts w:ascii="Arial" w:hAnsi="Arial" w:cs="Arial"/>
          <w:b/>
          <w:bCs/>
          <w:i/>
          <w:iCs/>
          <w:color w:val="000000" w:themeColor="text1"/>
          <w:sz w:val="20"/>
          <w:szCs w:val="20"/>
        </w:rPr>
        <w:t>Condições de execução de serviços</w:t>
      </w:r>
    </w:p>
    <w:p w14:paraId="5C58D109" w14:textId="77777777" w:rsidR="00B62EA9" w:rsidRPr="008A64ED" w:rsidRDefault="00B62EA9" w:rsidP="00B62EA9">
      <w:pPr>
        <w:pStyle w:val="NormalWeb"/>
        <w:spacing w:line="276" w:lineRule="auto"/>
        <w:jc w:val="both"/>
        <w:rPr>
          <w:rFonts w:ascii="Arial" w:hAnsi="Arial" w:cs="Arial"/>
          <w:color w:val="000000" w:themeColor="text1"/>
          <w:kern w:val="0"/>
          <w:sz w:val="20"/>
          <w:szCs w:val="20"/>
          <w:lang w:eastAsia="pt-BR"/>
        </w:rPr>
      </w:pPr>
      <w:r w:rsidRPr="008A64ED">
        <w:rPr>
          <w:rFonts w:ascii="Arial" w:hAnsi="Arial" w:cs="Arial"/>
          <w:color w:val="000000" w:themeColor="text1"/>
          <w:sz w:val="20"/>
          <w:szCs w:val="20"/>
        </w:rPr>
        <w:t>5.1</w:t>
      </w:r>
      <w:bookmarkStart w:id="27" w:name="_Hlk226444000"/>
      <w:r w:rsidRPr="008A64ED">
        <w:rPr>
          <w:rFonts w:ascii="Arial" w:hAnsi="Arial" w:cs="Arial"/>
          <w:color w:val="000000" w:themeColor="text1"/>
          <w:sz w:val="20"/>
          <w:szCs w:val="20"/>
        </w:rPr>
        <w:t xml:space="preserve">. </w:t>
      </w:r>
      <w:r w:rsidRPr="008A64ED">
        <w:rPr>
          <w:rFonts w:ascii="Arial" w:hAnsi="Arial" w:cs="Arial"/>
          <w:color w:val="000000" w:themeColor="text1"/>
          <w:sz w:val="20"/>
          <w:szCs w:val="20"/>
          <w:u w:val="single"/>
        </w:rPr>
        <w:t>Prazo de execução</w:t>
      </w:r>
      <w:r w:rsidRPr="008A64ED">
        <w:rPr>
          <w:rFonts w:ascii="Arial" w:hAnsi="Arial" w:cs="Arial"/>
          <w:color w:val="000000" w:themeColor="text1"/>
          <w:kern w:val="0"/>
          <w:sz w:val="20"/>
          <w:szCs w:val="20"/>
          <w:lang w:eastAsia="pt-BR"/>
        </w:rPr>
        <w:t>: O prazo para execução dos serviços será de até 7 (sete) dias úteis, contados a partir da solicitação formal da Secretaria requisitante ou do envio da respectiva nota de empenho ao e-mail cadastrado na plataforma BLL.</w:t>
      </w:r>
    </w:p>
    <w:p w14:paraId="56581AB6" w14:textId="77777777" w:rsidR="00B62EA9" w:rsidRPr="008A64ED" w:rsidRDefault="00B62EA9" w:rsidP="00B62EA9">
      <w:pPr>
        <w:suppressAutoHyphens w:val="0"/>
        <w:spacing w:line="276" w:lineRule="auto"/>
        <w:jc w:val="both"/>
        <w:rPr>
          <w:rFonts w:ascii="Arial" w:hAnsi="Arial" w:cs="Arial"/>
          <w:color w:val="000000" w:themeColor="text1"/>
          <w:kern w:val="0"/>
          <w:sz w:val="20"/>
          <w:szCs w:val="20"/>
          <w:lang w:eastAsia="pt-BR"/>
        </w:rPr>
      </w:pPr>
      <w:r w:rsidRPr="008A64ED">
        <w:rPr>
          <w:rFonts w:ascii="Arial" w:hAnsi="Arial" w:cs="Arial"/>
          <w:color w:val="000000" w:themeColor="text1"/>
          <w:kern w:val="0"/>
          <w:sz w:val="20"/>
          <w:szCs w:val="20"/>
          <w:lang w:eastAsia="pt-BR"/>
        </w:rPr>
        <w:t>5.2. Em caso de descumprimento do prazo de execução, sem justificativa prévia, formal e aceita pela Administração, a contratada será notificada, sujeitando-se à aplicação das sanções administrativas previstas no edital, no contrato e na legislação vigente, especialmente na Lei nº 14.133/2021.</w:t>
      </w:r>
    </w:p>
    <w:p w14:paraId="0D05AD29" w14:textId="77777777" w:rsidR="00B62EA9" w:rsidRPr="008A64ED" w:rsidRDefault="00B62EA9" w:rsidP="00B62EA9">
      <w:pPr>
        <w:pStyle w:val="NormalWeb"/>
        <w:spacing w:line="276" w:lineRule="auto"/>
        <w:jc w:val="both"/>
        <w:rPr>
          <w:rFonts w:ascii="Arial" w:hAnsi="Arial" w:cs="Arial"/>
          <w:color w:val="000000" w:themeColor="text1"/>
          <w:kern w:val="0"/>
          <w:sz w:val="20"/>
          <w:szCs w:val="20"/>
          <w:lang w:eastAsia="pt-BR"/>
        </w:rPr>
      </w:pPr>
      <w:r w:rsidRPr="008A64ED">
        <w:rPr>
          <w:rFonts w:ascii="Arial" w:hAnsi="Arial" w:cs="Arial"/>
          <w:color w:val="000000" w:themeColor="text1"/>
          <w:kern w:val="0"/>
          <w:sz w:val="20"/>
          <w:szCs w:val="20"/>
          <w:u w:val="single"/>
          <w:lang w:eastAsia="pt-BR"/>
        </w:rPr>
        <w:t>5.3. Local de execução de serviços</w:t>
      </w:r>
      <w:r w:rsidRPr="008A64ED">
        <w:rPr>
          <w:rFonts w:ascii="Arial" w:hAnsi="Arial" w:cs="Arial"/>
          <w:color w:val="000000" w:themeColor="text1"/>
          <w:kern w:val="0"/>
          <w:sz w:val="20"/>
          <w:szCs w:val="20"/>
          <w:lang w:eastAsia="pt-BR"/>
        </w:rPr>
        <w:t>: Os serviços serão executados, preferencialmente, nas instalações da empresa contratada, as quais deverão possuir estrutura adequada à execução de serviços de usinagem (torno) e caldeiraria (solda), situadas no Município de Mandaguaçu.</w:t>
      </w:r>
    </w:p>
    <w:p w14:paraId="2DD0A6BB" w14:textId="77777777" w:rsidR="00B62EA9" w:rsidRPr="008A64ED" w:rsidRDefault="00B62EA9" w:rsidP="00B62EA9">
      <w:pPr>
        <w:pStyle w:val="NormalWeb"/>
        <w:spacing w:line="276" w:lineRule="auto"/>
        <w:jc w:val="both"/>
        <w:rPr>
          <w:rFonts w:ascii="Arial" w:hAnsi="Arial" w:cs="Arial"/>
          <w:color w:val="000000" w:themeColor="text1"/>
          <w:kern w:val="0"/>
          <w:sz w:val="20"/>
          <w:szCs w:val="20"/>
          <w:lang w:eastAsia="pt-BR"/>
        </w:rPr>
      </w:pPr>
      <w:r w:rsidRPr="008A64ED">
        <w:rPr>
          <w:rFonts w:ascii="Arial" w:hAnsi="Arial" w:cs="Arial"/>
          <w:color w:val="000000" w:themeColor="text1"/>
          <w:kern w:val="0"/>
          <w:sz w:val="20"/>
          <w:szCs w:val="20"/>
          <w:lang w:eastAsia="pt-BR"/>
        </w:rPr>
        <w:t>5.4. Nos casos em que o veículo ou equipamento estiver impossibilitado de deslocamento, ou quando a remoção se mostrar tecnicamente inviável ou antieconômica, poderá ser solicitado atendimento no local onde se encontrar o bem, mediante requisição da Secretaria competente.</w:t>
      </w:r>
    </w:p>
    <w:p w14:paraId="38992D8C" w14:textId="77777777" w:rsidR="00B62EA9" w:rsidRPr="008A64ED" w:rsidRDefault="00B62EA9" w:rsidP="00B62EA9">
      <w:pPr>
        <w:spacing w:line="276" w:lineRule="auto"/>
        <w:jc w:val="both"/>
        <w:rPr>
          <w:rFonts w:ascii="Arial" w:hAnsi="Arial" w:cs="Arial"/>
          <w:color w:val="000000" w:themeColor="text1"/>
          <w:kern w:val="0"/>
          <w:sz w:val="20"/>
          <w:szCs w:val="20"/>
          <w:lang w:eastAsia="pt-BR"/>
        </w:rPr>
      </w:pPr>
      <w:r w:rsidRPr="008A64ED">
        <w:rPr>
          <w:rFonts w:ascii="Arial" w:hAnsi="Arial" w:cs="Arial"/>
          <w:color w:val="000000" w:themeColor="text1"/>
          <w:kern w:val="0"/>
          <w:sz w:val="20"/>
          <w:szCs w:val="20"/>
          <w:lang w:eastAsia="pt-BR"/>
        </w:rPr>
        <w:t xml:space="preserve">5.5. </w:t>
      </w:r>
      <w:r w:rsidRPr="008A64ED">
        <w:rPr>
          <w:rFonts w:ascii="Arial" w:hAnsi="Arial" w:cs="Arial"/>
          <w:color w:val="000000" w:themeColor="text1"/>
          <w:kern w:val="0"/>
          <w:sz w:val="20"/>
          <w:szCs w:val="20"/>
          <w:u w:val="single"/>
          <w:lang w:eastAsia="pt-BR"/>
        </w:rPr>
        <w:t>Horário de execução</w:t>
      </w:r>
      <w:r w:rsidRPr="008A64ED">
        <w:rPr>
          <w:rFonts w:ascii="Arial" w:hAnsi="Arial" w:cs="Arial"/>
          <w:color w:val="000000" w:themeColor="text1"/>
          <w:kern w:val="0"/>
          <w:sz w:val="20"/>
          <w:szCs w:val="20"/>
          <w:lang w:eastAsia="pt-BR"/>
        </w:rPr>
        <w:t>: Os serviços deverão ser realizados de segunda a sexta-feira, preferencialmente no horário das 08h00 às 11h30 e das 13h00 às 16h30, admitindo-se atendimento em horário diverso, inclusive em caráter emergencial, quando devidamente solicitado pela Administração.</w:t>
      </w:r>
    </w:p>
    <w:p w14:paraId="677536FD" w14:textId="77777777" w:rsidR="00B62EA9" w:rsidRPr="008A64ED" w:rsidRDefault="00B62EA9" w:rsidP="00B62EA9">
      <w:pPr>
        <w:spacing w:line="276" w:lineRule="auto"/>
        <w:jc w:val="both"/>
        <w:rPr>
          <w:rFonts w:ascii="Arial" w:hAnsi="Arial" w:cs="Arial"/>
          <w:color w:val="000000" w:themeColor="text1"/>
          <w:kern w:val="0"/>
          <w:sz w:val="20"/>
          <w:szCs w:val="20"/>
          <w:lang w:eastAsia="pt-BR"/>
        </w:rPr>
      </w:pPr>
      <w:r w:rsidRPr="008A64ED">
        <w:rPr>
          <w:rFonts w:ascii="Arial" w:hAnsi="Arial" w:cs="Arial"/>
          <w:color w:val="000000" w:themeColor="text1"/>
          <w:kern w:val="0"/>
          <w:sz w:val="20"/>
          <w:szCs w:val="20"/>
          <w:lang w:eastAsia="pt-BR"/>
        </w:rPr>
        <w:t>5.6. Os serviços deverão ser executados em conformidade com os requisitos técnicos estabelecidos no item 4 deste Termo de Referência, observando padrões adequados de qualidade, segurança e eficiência na manutenção dos veículos e equipamentos municipais.</w:t>
      </w:r>
    </w:p>
    <w:p w14:paraId="16CB6DAA" w14:textId="77777777" w:rsidR="00B62EA9" w:rsidRPr="008A64ED" w:rsidRDefault="00B62EA9" w:rsidP="00B62EA9">
      <w:pPr>
        <w:spacing w:line="276" w:lineRule="auto"/>
        <w:jc w:val="both"/>
        <w:rPr>
          <w:rFonts w:ascii="Arial" w:hAnsi="Arial" w:cs="Arial"/>
          <w:color w:val="000000" w:themeColor="text1"/>
          <w:kern w:val="0"/>
          <w:sz w:val="20"/>
          <w:szCs w:val="20"/>
          <w:lang w:eastAsia="pt-BR"/>
        </w:rPr>
      </w:pPr>
      <w:r w:rsidRPr="008A64ED">
        <w:rPr>
          <w:rFonts w:ascii="Arial" w:hAnsi="Arial" w:cs="Arial"/>
          <w:color w:val="000000" w:themeColor="text1"/>
          <w:kern w:val="0"/>
          <w:sz w:val="20"/>
          <w:szCs w:val="20"/>
          <w:lang w:eastAsia="pt-BR"/>
        </w:rPr>
        <w:t>5.7. A execução dos serviços deverá observar as normas técnicas e de segurança aplicáveis, bem como as recomendações dos fabricantes dos equipamentos e componentes mecânicos.</w:t>
      </w:r>
    </w:p>
    <w:p w14:paraId="153ADFDD" w14:textId="77777777" w:rsidR="00B62EA9" w:rsidRPr="008A64ED" w:rsidRDefault="00B62EA9" w:rsidP="00B62EA9">
      <w:pPr>
        <w:suppressAutoHyphens w:val="0"/>
        <w:spacing w:line="276" w:lineRule="auto"/>
        <w:jc w:val="both"/>
        <w:rPr>
          <w:rFonts w:ascii="Arial" w:hAnsi="Arial" w:cs="Arial"/>
          <w:color w:val="000000" w:themeColor="text1"/>
          <w:kern w:val="0"/>
          <w:sz w:val="20"/>
          <w:szCs w:val="20"/>
          <w:lang w:eastAsia="pt-BR"/>
        </w:rPr>
      </w:pPr>
      <w:r w:rsidRPr="008A64ED">
        <w:rPr>
          <w:rFonts w:ascii="Arial" w:hAnsi="Arial" w:cs="Arial"/>
          <w:color w:val="000000" w:themeColor="text1"/>
          <w:kern w:val="0"/>
          <w:sz w:val="20"/>
          <w:szCs w:val="20"/>
          <w:lang w:eastAsia="pt-BR"/>
        </w:rPr>
        <w:lastRenderedPageBreak/>
        <w:t>Nos termos do art. 39, inciso VIII, da Lei nº 8.078/1990, é vedada a prestação de serviços em desacordo com as normas expedidas pelos órgãos oficiais competentes ou, na ausência destas, pelas normas da Associação Brasileira de Normas Técnicas (ABNT) ou por outra entidade tecnicamente reconhecida.</w:t>
      </w:r>
    </w:p>
    <w:bookmarkEnd w:id="27"/>
    <w:p w14:paraId="0EAAD13E" w14:textId="77777777" w:rsidR="00B62EA9" w:rsidRPr="008A64ED" w:rsidRDefault="00B62EA9" w:rsidP="00B62EA9">
      <w:pPr>
        <w:spacing w:line="276" w:lineRule="auto"/>
        <w:jc w:val="both"/>
        <w:rPr>
          <w:rFonts w:ascii="Arial" w:hAnsi="Arial" w:cs="Arial"/>
          <w:b/>
          <w:bCs/>
          <w:i/>
          <w:iCs/>
          <w:sz w:val="20"/>
          <w:szCs w:val="20"/>
        </w:rPr>
      </w:pPr>
      <w:r w:rsidRPr="008A64ED">
        <w:rPr>
          <w:rFonts w:ascii="Arial" w:hAnsi="Arial" w:cs="Arial"/>
          <w:b/>
          <w:bCs/>
          <w:i/>
          <w:iCs/>
          <w:sz w:val="20"/>
          <w:szCs w:val="20"/>
        </w:rPr>
        <w:t xml:space="preserve">Prazo de Vigência </w:t>
      </w:r>
    </w:p>
    <w:p w14:paraId="4A29F497"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5.8.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4699201E"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5.9.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7B7201E0" w14:textId="77777777" w:rsidR="00B62EA9" w:rsidRPr="008A64ED" w:rsidRDefault="00B62EA9" w:rsidP="00B62EA9">
      <w:pPr>
        <w:spacing w:line="276" w:lineRule="auto"/>
        <w:jc w:val="both"/>
        <w:rPr>
          <w:rFonts w:ascii="Arial" w:hAnsi="Arial" w:cs="Arial"/>
          <w:b/>
          <w:bCs/>
          <w:i/>
          <w:iCs/>
          <w:sz w:val="20"/>
          <w:szCs w:val="20"/>
        </w:rPr>
      </w:pPr>
      <w:r w:rsidRPr="008A64ED">
        <w:rPr>
          <w:rFonts w:ascii="Arial" w:hAnsi="Arial" w:cs="Arial"/>
          <w:b/>
          <w:bCs/>
          <w:i/>
          <w:iCs/>
          <w:sz w:val="20"/>
          <w:szCs w:val="20"/>
        </w:rPr>
        <w:t>Da possibilidade de prorrogação do contrato</w:t>
      </w:r>
    </w:p>
    <w:p w14:paraId="5FBEEC8D"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5.10. Nos casos de contrato decorrente da ata de registro de preço, bem como seus quantitativos inicialmente estabelecidos, poderão ser prorrogados nos termos do art. 84 da Lei nº 14.133/2021.</w:t>
      </w:r>
    </w:p>
    <w:p w14:paraId="3A85D8EE"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5.11. Já nos casos de contrato de serviços e fornecimentos contínuos, decorrente deste processo, poderão ser prorrogados sucessivamente respeitando a vigência máxima decenal nos termos do art. 107 da Lei nº 14.133/2021.</w:t>
      </w:r>
    </w:p>
    <w:p w14:paraId="3BDFF808"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5.12. Para ambos os casos a prorrogação contratual ocorrerá nos moldes estabelecidos acima desde que:</w:t>
      </w:r>
    </w:p>
    <w:p w14:paraId="1A3B0F05" w14:textId="77777777" w:rsidR="00B62EA9" w:rsidRPr="008A64ED" w:rsidRDefault="00B62EA9" w:rsidP="00B62EA9">
      <w:pPr>
        <w:spacing w:line="276" w:lineRule="auto"/>
        <w:ind w:left="284"/>
        <w:jc w:val="both"/>
        <w:rPr>
          <w:rFonts w:ascii="Arial" w:hAnsi="Arial" w:cs="Arial"/>
          <w:sz w:val="20"/>
          <w:szCs w:val="20"/>
        </w:rPr>
      </w:pPr>
      <w:r w:rsidRPr="008A64ED">
        <w:rPr>
          <w:rFonts w:ascii="Arial" w:hAnsi="Arial" w:cs="Arial"/>
          <w:sz w:val="20"/>
          <w:szCs w:val="20"/>
        </w:rPr>
        <w:t>I) Haja justificativa da Administração quanto à continuidade da necessidade do serviço;</w:t>
      </w:r>
    </w:p>
    <w:p w14:paraId="66BBEA90" w14:textId="77777777" w:rsidR="00B62EA9" w:rsidRPr="008A64ED" w:rsidRDefault="00B62EA9" w:rsidP="00B62EA9">
      <w:pPr>
        <w:spacing w:line="276" w:lineRule="auto"/>
        <w:ind w:left="284"/>
        <w:jc w:val="both"/>
        <w:rPr>
          <w:rFonts w:ascii="Arial" w:hAnsi="Arial" w:cs="Arial"/>
          <w:sz w:val="20"/>
          <w:szCs w:val="20"/>
        </w:rPr>
      </w:pPr>
      <w:r w:rsidRPr="008A64ED">
        <w:rPr>
          <w:rFonts w:ascii="Arial" w:hAnsi="Arial" w:cs="Arial"/>
          <w:sz w:val="20"/>
          <w:szCs w:val="20"/>
        </w:rPr>
        <w:t>II) Seja demonstrada a vantagem da prorrogação em relação à realização de nova licitação;</w:t>
      </w:r>
    </w:p>
    <w:p w14:paraId="5222758C" w14:textId="77777777" w:rsidR="00B62EA9" w:rsidRPr="008A64ED" w:rsidRDefault="00B62EA9" w:rsidP="00B62EA9">
      <w:pPr>
        <w:spacing w:line="276" w:lineRule="auto"/>
        <w:ind w:left="284"/>
        <w:jc w:val="both"/>
        <w:rPr>
          <w:rFonts w:ascii="Arial" w:hAnsi="Arial" w:cs="Arial"/>
          <w:sz w:val="20"/>
          <w:szCs w:val="20"/>
        </w:rPr>
      </w:pPr>
      <w:r w:rsidRPr="008A64ED">
        <w:rPr>
          <w:rFonts w:ascii="Arial" w:hAnsi="Arial" w:cs="Arial"/>
          <w:sz w:val="20"/>
          <w:szCs w:val="20"/>
        </w:rPr>
        <w:t>III) Permaneçam as condições iniciais do contrato, ou seja, formalmente ajustado o equilíbrio econômico-financeiro.</w:t>
      </w:r>
    </w:p>
    <w:p w14:paraId="0F045088" w14:textId="77777777" w:rsidR="00B62EA9" w:rsidRPr="008A64ED" w:rsidRDefault="00B62EA9" w:rsidP="00B62EA9">
      <w:pPr>
        <w:spacing w:line="276" w:lineRule="auto"/>
        <w:jc w:val="both"/>
        <w:rPr>
          <w:rFonts w:ascii="Arial" w:hAnsi="Arial" w:cs="Arial"/>
          <w:b/>
          <w:bCs/>
          <w:i/>
          <w:iCs/>
          <w:sz w:val="20"/>
          <w:szCs w:val="20"/>
        </w:rPr>
      </w:pPr>
      <w:r w:rsidRPr="008A64ED">
        <w:rPr>
          <w:rFonts w:ascii="Arial" w:hAnsi="Arial" w:cs="Arial"/>
          <w:b/>
          <w:bCs/>
          <w:i/>
          <w:iCs/>
          <w:sz w:val="20"/>
          <w:szCs w:val="20"/>
        </w:rPr>
        <w:t>Outras Condições</w:t>
      </w:r>
    </w:p>
    <w:p w14:paraId="33922EA0"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5.13. As empresas que tiverem propostas registradas na ata de registro de preços estarão sujeitas às penalidades previstas na Lei nº 14.133/2021, respeitando os princípios do contraditório, da ampla defesa, da razoabilidade e da proporcionalidade.</w:t>
      </w:r>
    </w:p>
    <w:p w14:paraId="0A1372F7"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5.14. Durante a vigência da ata, e especialmente no cumprimento das ordens de fornecimento ou autorizações de compra, adotar-se-á o seguinte fluxo progressivo de responsabilização para infrações de natureza leve ou moderada:</w:t>
      </w:r>
    </w:p>
    <w:p w14:paraId="272E221B" w14:textId="77777777" w:rsidR="00B62EA9" w:rsidRPr="008A64ED" w:rsidRDefault="00B62EA9" w:rsidP="00B62EA9">
      <w:pPr>
        <w:spacing w:line="276" w:lineRule="auto"/>
        <w:ind w:left="284"/>
        <w:jc w:val="both"/>
        <w:rPr>
          <w:rFonts w:ascii="Arial" w:hAnsi="Arial" w:cs="Arial"/>
          <w:sz w:val="20"/>
          <w:szCs w:val="20"/>
        </w:rPr>
      </w:pPr>
      <w:r w:rsidRPr="008A64ED">
        <w:rPr>
          <w:rFonts w:ascii="Arial" w:hAnsi="Arial" w:cs="Arial"/>
          <w:sz w:val="20"/>
          <w:szCs w:val="20"/>
        </w:rPr>
        <w:t>5.14.1. 1ª ocorrência: advertência formal por escrito;</w:t>
      </w:r>
    </w:p>
    <w:p w14:paraId="2FDF3E60" w14:textId="77777777" w:rsidR="00B62EA9" w:rsidRPr="008A64ED" w:rsidRDefault="00B62EA9" w:rsidP="00B62EA9">
      <w:pPr>
        <w:spacing w:line="276" w:lineRule="auto"/>
        <w:ind w:left="284"/>
        <w:jc w:val="both"/>
        <w:rPr>
          <w:rFonts w:ascii="Arial" w:hAnsi="Arial" w:cs="Arial"/>
          <w:sz w:val="20"/>
          <w:szCs w:val="20"/>
        </w:rPr>
      </w:pPr>
      <w:r w:rsidRPr="008A64ED">
        <w:rPr>
          <w:rFonts w:ascii="Arial" w:hAnsi="Arial" w:cs="Arial"/>
          <w:sz w:val="20"/>
          <w:szCs w:val="20"/>
        </w:rPr>
        <w:t>5.14.2. 2ª ocorrência: nova advertência acompanhada, se cabível, de multa proporcional;</w:t>
      </w:r>
    </w:p>
    <w:p w14:paraId="2268B72D" w14:textId="77777777" w:rsidR="00B62EA9" w:rsidRPr="008A64ED" w:rsidRDefault="00B62EA9" w:rsidP="00B62EA9">
      <w:pPr>
        <w:spacing w:line="276" w:lineRule="auto"/>
        <w:ind w:left="284"/>
        <w:jc w:val="both"/>
        <w:rPr>
          <w:rFonts w:ascii="Arial" w:hAnsi="Arial" w:cs="Arial"/>
          <w:sz w:val="20"/>
          <w:szCs w:val="20"/>
        </w:rPr>
      </w:pPr>
      <w:r w:rsidRPr="008A64ED">
        <w:rPr>
          <w:rFonts w:ascii="Arial" w:hAnsi="Arial" w:cs="Arial"/>
          <w:sz w:val="20"/>
          <w:szCs w:val="20"/>
        </w:rPr>
        <w:t>5.14.3. 3ª ocorrência: abertura de processo administrativo para aplicação de sanção de suspensão temporária de licitar e contratar com a Administração por até 3 (três) anos, conforme o Art. 156, III, da Lei nº 14.133/2021.</w:t>
      </w:r>
    </w:p>
    <w:p w14:paraId="26480C12"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5.15. Infrações graves, dolo ou má-fé poderão ensejar sanções imediatas e mais severas, inclusive a declaração de inidoneidade, nos termos do art. 156, IV, da mesma lei, independentemente da quantidade de ocorrências anteriores.</w:t>
      </w:r>
    </w:p>
    <w:p w14:paraId="3503D665"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5.16. O descumprimento reiterado das condições da ata também poderá ensejar o cancelamento do registro do fornecedor, conforme previsto no art. 84 da Lei nº 14.133/2021.</w:t>
      </w:r>
    </w:p>
    <w:p w14:paraId="6F44C1F2"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5.17.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3BD15847" w14:textId="77777777" w:rsidR="00B62EA9" w:rsidRPr="008A64ED" w:rsidRDefault="00B62EA9" w:rsidP="00B62EA9">
      <w:pPr>
        <w:spacing w:line="276" w:lineRule="auto"/>
        <w:jc w:val="both"/>
        <w:rPr>
          <w:rFonts w:ascii="Arial" w:hAnsi="Arial" w:cs="Arial"/>
          <w:b/>
          <w:bCs/>
          <w:sz w:val="20"/>
          <w:szCs w:val="20"/>
        </w:rPr>
      </w:pPr>
      <w:r w:rsidRPr="008A64ED">
        <w:rPr>
          <w:rFonts w:ascii="Arial" w:hAnsi="Arial" w:cs="Arial"/>
          <w:b/>
          <w:bCs/>
          <w:sz w:val="20"/>
          <w:szCs w:val="20"/>
        </w:rPr>
        <w:t>Fiscalização</w:t>
      </w:r>
    </w:p>
    <w:p w14:paraId="69345CE7"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lastRenderedPageBreak/>
        <w:t xml:space="preserve">5.18. </w:t>
      </w:r>
      <w:bookmarkStart w:id="28" w:name="_Hlk226444234"/>
      <w:r w:rsidRPr="008A64ED">
        <w:rPr>
          <w:rFonts w:ascii="Arial" w:hAnsi="Arial" w:cs="Arial"/>
          <w:sz w:val="20"/>
          <w:szCs w:val="20"/>
        </w:rPr>
        <w:t>A execução do contrato deverá ser acompanhada e fiscalizada pelo Gestor do contrato o Sr. ROGELHO APARECIDO FERNANDES, pelo Fiscal o Sr. VAGNER GONZAGA GALVANI e Sr. GABRIEL CODALE VOLPATO, que desempenhará as funções de fiscalização técnica e administrativa, e fiscal substituto o Sr. CESAR EDUARDO BULLA (Lei nº 14.133, de 2021, art. 117, §1).</w:t>
      </w:r>
    </w:p>
    <w:bookmarkEnd w:id="28"/>
    <w:p w14:paraId="18DD0434" w14:textId="77777777" w:rsidR="00B62EA9" w:rsidRPr="008A64ED" w:rsidRDefault="00B62EA9" w:rsidP="00B62EA9">
      <w:pPr>
        <w:spacing w:line="276" w:lineRule="auto"/>
        <w:jc w:val="both"/>
        <w:rPr>
          <w:rFonts w:ascii="Arial" w:hAnsi="Arial" w:cs="Arial"/>
          <w:b/>
          <w:bCs/>
          <w:i/>
          <w:iCs/>
          <w:sz w:val="20"/>
          <w:szCs w:val="20"/>
        </w:rPr>
      </w:pPr>
      <w:r w:rsidRPr="008A64ED">
        <w:rPr>
          <w:rFonts w:ascii="Arial" w:hAnsi="Arial" w:cs="Arial"/>
          <w:b/>
          <w:bCs/>
          <w:i/>
          <w:iCs/>
          <w:sz w:val="20"/>
          <w:szCs w:val="20"/>
        </w:rPr>
        <w:t>Fiscalização Técnica</w:t>
      </w:r>
    </w:p>
    <w:p w14:paraId="71F70326"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5.19. O fiscal técnico do contrato e/ou ATA acompanhará a execução dos mesmos, para que sejam cumpridas todas as condições estabelecidas no contrato e/ou em ATA, de modo a assegurar os melhores resultados para a Administração.</w:t>
      </w:r>
    </w:p>
    <w:p w14:paraId="2C40B4DA"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5.20.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4966E656"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 xml:space="preserve">5.21. Identificada qualquer inexatidão ou irregularidade, o fiscal técnico do contrato e/ou ATA, emitirá notificações para a correção da execução do contrato e/ou ATA, determinando prazo para a correção. </w:t>
      </w:r>
    </w:p>
    <w:p w14:paraId="0B9F549A"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5.22. O fiscal técnico do contrato e/ou ATA, informará ao gestor do contrato e/ou ATA, em tempo hábil, a situação que demandar decisão ou adoção de medidas que ultrapassem sua competência, para que adote as medidas necessárias e saneadoras, se for o caso.</w:t>
      </w:r>
    </w:p>
    <w:p w14:paraId="7A7D45E0"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 xml:space="preserve">u) No caso de ocorrências que possam inviabilizar a execução do contrato e/ou ATA, nas datas aprazadas, o fiscal técnico do contrato e/ou ATA, comunicará o fato imediatamente ao gestor do contrato e/ou ATA.  </w:t>
      </w:r>
    </w:p>
    <w:p w14:paraId="32EE897A"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5.23. O fiscal técnico do contrato e/ou ATA, comunicará ao gestor do contrato e/ou ATA, em tempo hábil, o término do contrato e/ou ATA sob sua responsabilidade, com vistas à tempestiva renovação ou à prorrogação.</w:t>
      </w:r>
    </w:p>
    <w:p w14:paraId="041CE4C4" w14:textId="77777777" w:rsidR="00B62EA9" w:rsidRPr="008A64ED" w:rsidRDefault="00B62EA9" w:rsidP="00B62EA9">
      <w:pPr>
        <w:spacing w:line="276" w:lineRule="auto"/>
        <w:jc w:val="both"/>
        <w:rPr>
          <w:rFonts w:ascii="Arial" w:hAnsi="Arial" w:cs="Arial"/>
          <w:b/>
          <w:bCs/>
          <w:i/>
          <w:iCs/>
          <w:sz w:val="20"/>
          <w:szCs w:val="20"/>
        </w:rPr>
      </w:pPr>
      <w:r w:rsidRPr="008A64ED">
        <w:rPr>
          <w:rFonts w:ascii="Arial" w:hAnsi="Arial" w:cs="Arial"/>
          <w:b/>
          <w:bCs/>
          <w:i/>
          <w:iCs/>
          <w:sz w:val="20"/>
          <w:szCs w:val="20"/>
        </w:rPr>
        <w:t>Fiscalização Administrativa</w:t>
      </w:r>
    </w:p>
    <w:p w14:paraId="6380E5B4"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5.24.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2F91490"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5.25.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0896C0EB" w14:textId="77777777" w:rsidR="00B62EA9" w:rsidRPr="008A64ED" w:rsidRDefault="00B62EA9" w:rsidP="00B62EA9">
      <w:pPr>
        <w:spacing w:line="276" w:lineRule="auto"/>
        <w:jc w:val="both"/>
        <w:rPr>
          <w:rFonts w:ascii="Arial" w:hAnsi="Arial" w:cs="Arial"/>
          <w:b/>
          <w:bCs/>
          <w:i/>
          <w:iCs/>
          <w:sz w:val="20"/>
          <w:szCs w:val="20"/>
        </w:rPr>
      </w:pPr>
      <w:r w:rsidRPr="008A64ED">
        <w:rPr>
          <w:rFonts w:ascii="Arial" w:hAnsi="Arial" w:cs="Arial"/>
          <w:b/>
          <w:bCs/>
          <w:i/>
          <w:iCs/>
          <w:sz w:val="20"/>
          <w:szCs w:val="20"/>
        </w:rPr>
        <w:t>Gestor do Contrato</w:t>
      </w:r>
    </w:p>
    <w:p w14:paraId="1A739A5D"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5.26.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5FF5B4F4"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5.27.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702BE64E"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5.28.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5F2F2D3A"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lastRenderedPageBreak/>
        <w:t>5.29. O gestor do contrato deverá enviar a documentação pertinente ao setor de contratos para a formalização dos procedimentos de liquidação e pagamento, no valor dimensionado pela fiscalização e gestão nos termos do contrato.</w:t>
      </w:r>
    </w:p>
    <w:p w14:paraId="2FE703AE" w14:textId="77777777" w:rsidR="00B62EA9" w:rsidRPr="008A64ED" w:rsidRDefault="00B62EA9" w:rsidP="00B62EA9">
      <w:pPr>
        <w:spacing w:line="276" w:lineRule="auto"/>
        <w:jc w:val="both"/>
        <w:rPr>
          <w:rFonts w:ascii="Arial" w:hAnsi="Arial" w:cs="Arial"/>
          <w:sz w:val="20"/>
          <w:szCs w:val="20"/>
        </w:rPr>
      </w:pPr>
    </w:p>
    <w:p w14:paraId="4C84FC7B" w14:textId="77777777" w:rsidR="00B62EA9" w:rsidRPr="008A64ED" w:rsidRDefault="00B62EA9" w:rsidP="00B62EA9">
      <w:pPr>
        <w:spacing w:line="276" w:lineRule="auto"/>
        <w:jc w:val="both"/>
        <w:rPr>
          <w:rFonts w:ascii="Arial" w:hAnsi="Arial" w:cs="Arial"/>
          <w:b/>
          <w:bCs/>
          <w:sz w:val="20"/>
          <w:szCs w:val="20"/>
        </w:rPr>
      </w:pPr>
      <w:r w:rsidRPr="008A64ED">
        <w:rPr>
          <w:rFonts w:ascii="Arial" w:hAnsi="Arial" w:cs="Arial"/>
          <w:b/>
          <w:bCs/>
          <w:sz w:val="20"/>
          <w:szCs w:val="20"/>
        </w:rPr>
        <w:t>6. CRITÉRIOS DE MEDIÇÃO E PAGAMENTO</w:t>
      </w:r>
    </w:p>
    <w:p w14:paraId="24D6E575" w14:textId="77777777" w:rsidR="00B62EA9" w:rsidRPr="008A64ED" w:rsidRDefault="00B62EA9" w:rsidP="00B62EA9">
      <w:pPr>
        <w:spacing w:line="276" w:lineRule="auto"/>
        <w:jc w:val="both"/>
        <w:rPr>
          <w:rFonts w:ascii="Arial" w:hAnsi="Arial" w:cs="Arial"/>
          <w:b/>
          <w:bCs/>
          <w:i/>
          <w:iCs/>
          <w:sz w:val="20"/>
          <w:szCs w:val="20"/>
        </w:rPr>
      </w:pPr>
      <w:r w:rsidRPr="008A64ED">
        <w:rPr>
          <w:rFonts w:ascii="Arial" w:hAnsi="Arial" w:cs="Arial"/>
          <w:b/>
          <w:bCs/>
          <w:i/>
          <w:iCs/>
          <w:sz w:val="20"/>
          <w:szCs w:val="20"/>
        </w:rPr>
        <w:t>Do recebimento</w:t>
      </w:r>
    </w:p>
    <w:p w14:paraId="632D8D1F"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658BD35F"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6.2. O recebimento do objeto dar-se-á em duas etapas:</w:t>
      </w:r>
    </w:p>
    <w:p w14:paraId="4038E00B" w14:textId="77777777" w:rsidR="00B62EA9" w:rsidRPr="008A64ED" w:rsidRDefault="00B62EA9" w:rsidP="00B62EA9">
      <w:pPr>
        <w:spacing w:line="276" w:lineRule="auto"/>
        <w:ind w:left="284"/>
        <w:jc w:val="both"/>
        <w:rPr>
          <w:rFonts w:ascii="Arial" w:hAnsi="Arial" w:cs="Arial"/>
          <w:sz w:val="20"/>
          <w:szCs w:val="20"/>
        </w:rPr>
      </w:pPr>
      <w:r w:rsidRPr="008A64ED">
        <w:rPr>
          <w:rFonts w:ascii="Arial" w:hAnsi="Arial" w:cs="Arial"/>
          <w:sz w:val="20"/>
          <w:szCs w:val="20"/>
        </w:rPr>
        <w:t>6.2.1. Recebimento provisório, para efeito de posterior verificação da conformidade do objeto com as especificações;</w:t>
      </w:r>
    </w:p>
    <w:p w14:paraId="60F7DB7D" w14:textId="77777777" w:rsidR="00B62EA9" w:rsidRPr="008A64ED" w:rsidRDefault="00B62EA9" w:rsidP="00B62EA9">
      <w:pPr>
        <w:spacing w:line="276" w:lineRule="auto"/>
        <w:ind w:left="284"/>
        <w:jc w:val="both"/>
        <w:rPr>
          <w:rFonts w:ascii="Arial" w:hAnsi="Arial" w:cs="Arial"/>
          <w:sz w:val="20"/>
          <w:szCs w:val="20"/>
        </w:rPr>
      </w:pPr>
      <w:r w:rsidRPr="008A64ED">
        <w:rPr>
          <w:rFonts w:ascii="Arial" w:hAnsi="Arial" w:cs="Arial"/>
          <w:sz w:val="20"/>
          <w:szCs w:val="20"/>
        </w:rPr>
        <w:t>6.2.2. Recebimento definitivo, após a aprovação técnica pela área requisitante, com o prazo máximo de até 5 (cinco) dias após o recebimento provisório.</w:t>
      </w:r>
    </w:p>
    <w:p w14:paraId="1FAC2DEB"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6.3. A verificação e o recebimento do objeto serão realizados por servidor(es) designado(s) pela Administração, que emitirá(ão) o respectivo atesto de recebimento provisório e definitivo, conforme o caso.</w:t>
      </w:r>
    </w:p>
    <w:p w14:paraId="2B6A4C3E"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6.4. A fiscalização não efetuará o ateste da última e/ou única fiscalização de produtos e serviços até que sejam sanadas todas as eventuais pendências que possam vir a ser apontadas no Recebimento Provisório. (Art. 119 c/c art. 140 da Lei nº 14133, de 2021).</w:t>
      </w:r>
    </w:p>
    <w:p w14:paraId="27FB9F05"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B105B01"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6.8.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3D802D8C"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6.7. Nenhum prazo de recebimento ocorrerá enquanto pendente a solução, pelo contratado, de inconsistências verificadas na execução do objeto ou no instrumento de cobrança.</w:t>
      </w:r>
    </w:p>
    <w:p w14:paraId="79603B2F"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6.9. O recebimento provisório ou definitivo não excluirá a responsabilidade civil pela solidez e pela segurança do serviço nem a responsabilidade ético-profissional pela perfeita execução do contrato.</w:t>
      </w:r>
    </w:p>
    <w:p w14:paraId="7BCB666B" w14:textId="77777777" w:rsidR="00B62EA9" w:rsidRPr="008A64ED" w:rsidRDefault="00B62EA9" w:rsidP="00B62EA9">
      <w:pPr>
        <w:spacing w:line="276" w:lineRule="auto"/>
        <w:jc w:val="both"/>
        <w:rPr>
          <w:rFonts w:ascii="Arial" w:hAnsi="Arial" w:cs="Arial"/>
          <w:b/>
          <w:bCs/>
          <w:i/>
          <w:iCs/>
          <w:sz w:val="20"/>
          <w:szCs w:val="20"/>
        </w:rPr>
      </w:pPr>
      <w:r w:rsidRPr="008A64ED">
        <w:rPr>
          <w:rFonts w:ascii="Arial" w:hAnsi="Arial" w:cs="Arial"/>
          <w:b/>
          <w:bCs/>
          <w:i/>
          <w:iCs/>
          <w:sz w:val="20"/>
          <w:szCs w:val="20"/>
        </w:rPr>
        <w:t xml:space="preserve">Liquidação </w:t>
      </w:r>
    </w:p>
    <w:p w14:paraId="452509E3"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6.10. Recebida a Nota Fiscal ou documento de cobrança equivalente, o setor competente, para fins de liquidação, deve verificar se o documento apresentado expressa os elementos necessários e essenciais, tais como:</w:t>
      </w:r>
    </w:p>
    <w:p w14:paraId="38F91C69" w14:textId="77777777" w:rsidR="00B62EA9" w:rsidRPr="008A64ED" w:rsidRDefault="00B62EA9" w:rsidP="00B62EA9">
      <w:pPr>
        <w:spacing w:line="276" w:lineRule="auto"/>
        <w:ind w:left="426"/>
        <w:jc w:val="both"/>
        <w:rPr>
          <w:rFonts w:ascii="Arial" w:hAnsi="Arial" w:cs="Arial"/>
          <w:sz w:val="20"/>
          <w:szCs w:val="20"/>
        </w:rPr>
      </w:pPr>
      <w:r w:rsidRPr="008A64ED">
        <w:rPr>
          <w:rFonts w:ascii="Arial" w:hAnsi="Arial" w:cs="Arial"/>
          <w:sz w:val="20"/>
          <w:szCs w:val="20"/>
        </w:rPr>
        <w:t>I) a data da emissão;</w:t>
      </w:r>
    </w:p>
    <w:p w14:paraId="47C3C4E8" w14:textId="77777777" w:rsidR="00B62EA9" w:rsidRPr="008A64ED" w:rsidRDefault="00B62EA9" w:rsidP="00B62EA9">
      <w:pPr>
        <w:spacing w:line="276" w:lineRule="auto"/>
        <w:ind w:left="426"/>
        <w:jc w:val="both"/>
        <w:rPr>
          <w:rFonts w:ascii="Arial" w:hAnsi="Arial" w:cs="Arial"/>
          <w:sz w:val="20"/>
          <w:szCs w:val="20"/>
        </w:rPr>
      </w:pPr>
      <w:r w:rsidRPr="008A64ED">
        <w:rPr>
          <w:rFonts w:ascii="Arial" w:hAnsi="Arial" w:cs="Arial"/>
          <w:sz w:val="20"/>
          <w:szCs w:val="20"/>
        </w:rPr>
        <w:t>II) os dados do contrato e do órgão contratante;</w:t>
      </w:r>
    </w:p>
    <w:p w14:paraId="3C65CD2D" w14:textId="77777777" w:rsidR="00B62EA9" w:rsidRPr="008A64ED" w:rsidRDefault="00B62EA9" w:rsidP="00B62EA9">
      <w:pPr>
        <w:spacing w:line="276" w:lineRule="auto"/>
        <w:ind w:left="426"/>
        <w:jc w:val="both"/>
        <w:rPr>
          <w:rFonts w:ascii="Arial" w:hAnsi="Arial" w:cs="Arial"/>
          <w:sz w:val="20"/>
          <w:szCs w:val="20"/>
        </w:rPr>
      </w:pPr>
      <w:r w:rsidRPr="008A64ED">
        <w:rPr>
          <w:rFonts w:ascii="Arial" w:hAnsi="Arial" w:cs="Arial"/>
          <w:sz w:val="20"/>
          <w:szCs w:val="20"/>
        </w:rPr>
        <w:t>III) o período respectivo de execução do contrato;</w:t>
      </w:r>
    </w:p>
    <w:p w14:paraId="287D0979" w14:textId="77777777" w:rsidR="00B62EA9" w:rsidRPr="008A64ED" w:rsidRDefault="00B62EA9" w:rsidP="00B62EA9">
      <w:pPr>
        <w:spacing w:line="276" w:lineRule="auto"/>
        <w:ind w:left="426"/>
        <w:jc w:val="both"/>
        <w:rPr>
          <w:rFonts w:ascii="Arial" w:hAnsi="Arial" w:cs="Arial"/>
          <w:sz w:val="20"/>
          <w:szCs w:val="20"/>
        </w:rPr>
      </w:pPr>
      <w:r w:rsidRPr="008A64ED">
        <w:rPr>
          <w:rFonts w:ascii="Arial" w:hAnsi="Arial" w:cs="Arial"/>
          <w:sz w:val="20"/>
          <w:szCs w:val="20"/>
        </w:rPr>
        <w:t xml:space="preserve">IV) o valor a pagar; </w:t>
      </w:r>
    </w:p>
    <w:p w14:paraId="5FE11D6E" w14:textId="77777777" w:rsidR="00B62EA9" w:rsidRPr="008A64ED" w:rsidRDefault="00B62EA9" w:rsidP="00B62EA9">
      <w:pPr>
        <w:spacing w:line="276" w:lineRule="auto"/>
        <w:ind w:left="426"/>
        <w:jc w:val="both"/>
        <w:rPr>
          <w:rFonts w:ascii="Arial" w:hAnsi="Arial" w:cs="Arial"/>
          <w:sz w:val="20"/>
          <w:szCs w:val="20"/>
        </w:rPr>
      </w:pPr>
      <w:r w:rsidRPr="008A64ED">
        <w:rPr>
          <w:rFonts w:ascii="Arial" w:hAnsi="Arial" w:cs="Arial"/>
          <w:sz w:val="20"/>
          <w:szCs w:val="20"/>
        </w:rPr>
        <w:t>V) eventual destaque do valor de retenções tributárias cabíveis.</w:t>
      </w:r>
    </w:p>
    <w:p w14:paraId="5A32E0D2"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6.11.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CE7CCA6"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Prazo de pagamento</w:t>
      </w:r>
    </w:p>
    <w:p w14:paraId="13A2FFE2"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lastRenderedPageBreak/>
        <w:t>6.12. O pagamento será efetuado no prazo máximo de até 30 (trinta) dias, contados da apresentação da Nota Fiscal.</w:t>
      </w:r>
    </w:p>
    <w:p w14:paraId="6F3F3314" w14:textId="77777777" w:rsidR="00B62EA9" w:rsidRPr="008A64ED" w:rsidRDefault="00B62EA9" w:rsidP="00B62EA9">
      <w:pPr>
        <w:spacing w:line="276" w:lineRule="auto"/>
        <w:jc w:val="both"/>
        <w:rPr>
          <w:rFonts w:ascii="Arial" w:hAnsi="Arial" w:cs="Arial"/>
          <w:b/>
          <w:bCs/>
          <w:i/>
          <w:iCs/>
          <w:sz w:val="20"/>
          <w:szCs w:val="20"/>
        </w:rPr>
      </w:pPr>
      <w:r w:rsidRPr="008A64ED">
        <w:rPr>
          <w:rFonts w:ascii="Arial" w:hAnsi="Arial" w:cs="Arial"/>
          <w:b/>
          <w:bCs/>
          <w:i/>
          <w:iCs/>
          <w:sz w:val="20"/>
          <w:szCs w:val="20"/>
        </w:rPr>
        <w:t>Forma de pagamento</w:t>
      </w:r>
    </w:p>
    <w:p w14:paraId="66976606"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6.13. O pagamento será realizado através de crédito em conta corrente.</w:t>
      </w:r>
    </w:p>
    <w:p w14:paraId="5931D36A"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6.14. Quando do pagamento, será efetuada a retenção tributária prevista na legislação aplicável.</w:t>
      </w:r>
    </w:p>
    <w:p w14:paraId="67885E2D"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6.15. Independentemente do percentual de tributo inserido na planilha, quando houver, serão retidos na fonte, quando da realização do pagamento, os percentuais estabelecidos na legislação vigente.</w:t>
      </w:r>
    </w:p>
    <w:p w14:paraId="7591C7ED"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6.16.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4AFB84B" w14:textId="77777777" w:rsidR="00B62EA9" w:rsidRPr="008A64ED" w:rsidRDefault="00B62EA9" w:rsidP="00B62EA9">
      <w:pPr>
        <w:spacing w:line="276" w:lineRule="auto"/>
        <w:jc w:val="both"/>
        <w:rPr>
          <w:rFonts w:ascii="Arial" w:hAnsi="Arial" w:cs="Arial"/>
          <w:sz w:val="20"/>
          <w:szCs w:val="20"/>
        </w:rPr>
      </w:pPr>
    </w:p>
    <w:p w14:paraId="143E165A" w14:textId="77777777" w:rsidR="00B62EA9" w:rsidRPr="008A64ED" w:rsidRDefault="00B62EA9" w:rsidP="00B62EA9">
      <w:pPr>
        <w:spacing w:line="276" w:lineRule="auto"/>
        <w:jc w:val="both"/>
        <w:rPr>
          <w:rFonts w:ascii="Arial" w:eastAsia="Calibri" w:hAnsi="Arial" w:cs="Arial"/>
          <w:b/>
          <w:bCs/>
          <w:sz w:val="20"/>
          <w:szCs w:val="20"/>
        </w:rPr>
      </w:pPr>
      <w:r w:rsidRPr="008A64ED">
        <w:rPr>
          <w:rFonts w:ascii="Arial" w:hAnsi="Arial" w:cs="Arial"/>
          <w:b/>
          <w:bCs/>
          <w:sz w:val="20"/>
          <w:szCs w:val="20"/>
        </w:rPr>
        <w:t>7. FORMA E CRITÉRIOS DE SELEÇÃO DO FORNECEDOR E REGIME DE EXECUÇÃO</w:t>
      </w:r>
    </w:p>
    <w:p w14:paraId="2CEC2CF9" w14:textId="77777777" w:rsidR="00B62EA9" w:rsidRPr="008A64ED" w:rsidRDefault="00B62EA9" w:rsidP="00B62EA9">
      <w:pPr>
        <w:spacing w:line="276" w:lineRule="auto"/>
        <w:jc w:val="both"/>
        <w:rPr>
          <w:rFonts w:ascii="Arial" w:eastAsiaTheme="minorEastAsia" w:hAnsi="Arial" w:cs="Arial"/>
          <w:b/>
          <w:bCs/>
          <w:i/>
          <w:iCs/>
          <w:sz w:val="20"/>
          <w:szCs w:val="20"/>
        </w:rPr>
      </w:pPr>
      <w:r w:rsidRPr="008A64ED">
        <w:rPr>
          <w:rFonts w:ascii="Arial" w:hAnsi="Arial" w:cs="Arial"/>
          <w:b/>
          <w:bCs/>
          <w:i/>
          <w:iCs/>
          <w:sz w:val="20"/>
          <w:szCs w:val="20"/>
        </w:rPr>
        <w:t>Forma de seleção e critério de julgamento da proposta</w:t>
      </w:r>
    </w:p>
    <w:p w14:paraId="7B8621B9" w14:textId="77777777" w:rsidR="00B62EA9" w:rsidRPr="008A64ED" w:rsidRDefault="00B62EA9" w:rsidP="00B62EA9">
      <w:pPr>
        <w:spacing w:line="276" w:lineRule="auto"/>
        <w:jc w:val="both"/>
        <w:rPr>
          <w:rFonts w:ascii="Arial" w:eastAsia="MS Mincho" w:hAnsi="Arial" w:cs="Arial"/>
          <w:sz w:val="20"/>
          <w:szCs w:val="20"/>
        </w:rPr>
      </w:pPr>
      <w:r w:rsidRPr="008A64ED">
        <w:rPr>
          <w:rFonts w:ascii="Arial" w:hAnsi="Arial" w:cs="Arial"/>
          <w:sz w:val="20"/>
          <w:szCs w:val="20"/>
        </w:rPr>
        <w:t>7.1. O fornecedor será selecionado por meio de realização de procedimento de LICITAÇÃO, na modalidade PREGÃO, sob a forma ELETRÔNICA, via regime de REGISTRO DE PREÇO, com adoção do critério de julgamento pelo MENOR PREÇO POR LOTE;</w:t>
      </w:r>
    </w:p>
    <w:p w14:paraId="63C8AB2B" w14:textId="77777777" w:rsidR="00B62EA9" w:rsidRPr="008A64ED" w:rsidRDefault="00B62EA9" w:rsidP="00B62EA9">
      <w:pPr>
        <w:spacing w:line="276" w:lineRule="auto"/>
        <w:jc w:val="both"/>
        <w:rPr>
          <w:rFonts w:ascii="Arial" w:eastAsia="MS Mincho" w:hAnsi="Arial" w:cs="Arial"/>
          <w:sz w:val="20"/>
          <w:szCs w:val="20"/>
        </w:rPr>
      </w:pPr>
      <w:r w:rsidRPr="008A64ED">
        <w:rPr>
          <w:rFonts w:ascii="Arial" w:hAnsi="Arial" w:cs="Arial"/>
          <w:sz w:val="20"/>
          <w:szCs w:val="20"/>
        </w:rPr>
        <w:t>7.2. Por tratar-se de único ente contratante, o Município de Mandaguaçu, é dispensado do procedimento público de intenção de registro de preços em conformidade com o art. nº 86, § 1º da Lei nº 14.133/2021;</w:t>
      </w:r>
    </w:p>
    <w:p w14:paraId="245B7F4B" w14:textId="77777777" w:rsidR="00B62EA9" w:rsidRPr="008A64ED" w:rsidRDefault="00B62EA9" w:rsidP="00B62EA9">
      <w:pPr>
        <w:spacing w:line="276" w:lineRule="auto"/>
        <w:jc w:val="both"/>
        <w:rPr>
          <w:rFonts w:ascii="Arial" w:eastAsia="MS Mincho" w:hAnsi="Arial" w:cs="Arial"/>
          <w:sz w:val="20"/>
          <w:szCs w:val="20"/>
        </w:rPr>
      </w:pPr>
      <w:r w:rsidRPr="008A64ED">
        <w:rPr>
          <w:rFonts w:ascii="Arial" w:eastAsia="MS Mincho" w:hAnsi="Arial" w:cs="Arial"/>
          <w:sz w:val="20"/>
          <w:szCs w:val="20"/>
        </w:rPr>
        <w:t>7.3. Optamos pela adoção do Regime de Registro de Preços, pois se trata de contratação rotineiras que terão seus preços registrados para futuras solicitação conforme a demanda.</w:t>
      </w:r>
    </w:p>
    <w:p w14:paraId="652F1E96" w14:textId="77777777" w:rsidR="00B62EA9" w:rsidRPr="008A64ED" w:rsidRDefault="00B62EA9" w:rsidP="00B62EA9">
      <w:pPr>
        <w:spacing w:line="276" w:lineRule="auto"/>
        <w:jc w:val="both"/>
        <w:rPr>
          <w:rFonts w:ascii="Arial" w:eastAsia="MS Mincho" w:hAnsi="Arial" w:cs="Arial"/>
          <w:b/>
          <w:bCs/>
          <w:i/>
          <w:iCs/>
          <w:sz w:val="20"/>
          <w:szCs w:val="20"/>
        </w:rPr>
      </w:pPr>
      <w:r w:rsidRPr="008A64ED">
        <w:rPr>
          <w:rFonts w:ascii="Arial" w:hAnsi="Arial" w:cs="Arial"/>
          <w:b/>
          <w:bCs/>
          <w:i/>
          <w:iCs/>
          <w:sz w:val="20"/>
          <w:szCs w:val="20"/>
        </w:rPr>
        <w:t>Forma de fornecimento</w:t>
      </w:r>
    </w:p>
    <w:p w14:paraId="5BB53F20"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7.4. O fornecimento do objeto será realizado de forma parcelada, de acordo com a necessidade de cada secretaria, conforme o modelo de execução do objeto descrito no tópico 5 deste Termo de Referência.</w:t>
      </w:r>
    </w:p>
    <w:p w14:paraId="53439846" w14:textId="77777777" w:rsidR="00B62EA9" w:rsidRPr="008A64ED" w:rsidRDefault="00B62EA9" w:rsidP="00B62EA9">
      <w:pPr>
        <w:spacing w:line="276" w:lineRule="auto"/>
        <w:jc w:val="both"/>
        <w:rPr>
          <w:rFonts w:ascii="Arial" w:hAnsi="Arial" w:cs="Arial"/>
          <w:b/>
          <w:bCs/>
          <w:i/>
          <w:iCs/>
          <w:sz w:val="20"/>
          <w:szCs w:val="20"/>
        </w:rPr>
      </w:pPr>
      <w:r w:rsidRPr="008A64ED">
        <w:rPr>
          <w:rFonts w:ascii="Arial" w:hAnsi="Arial" w:cs="Arial"/>
          <w:b/>
          <w:bCs/>
          <w:i/>
          <w:iCs/>
          <w:sz w:val="20"/>
          <w:szCs w:val="20"/>
        </w:rPr>
        <w:t>Exigências de habilitação</w:t>
      </w:r>
    </w:p>
    <w:p w14:paraId="6335939D" w14:textId="77777777" w:rsidR="00B62EA9" w:rsidRPr="008A64ED" w:rsidRDefault="00B62EA9" w:rsidP="00B62EA9">
      <w:pPr>
        <w:spacing w:line="276" w:lineRule="auto"/>
        <w:jc w:val="both"/>
        <w:rPr>
          <w:rFonts w:ascii="Arial" w:eastAsia="MS Mincho" w:hAnsi="Arial" w:cs="Arial"/>
          <w:sz w:val="20"/>
          <w:szCs w:val="20"/>
        </w:rPr>
      </w:pPr>
      <w:r w:rsidRPr="008A64ED">
        <w:rPr>
          <w:rFonts w:ascii="Arial" w:eastAsia="MS Mincho" w:hAnsi="Arial" w:cs="Arial"/>
          <w:sz w:val="20"/>
          <w:szCs w:val="20"/>
        </w:rPr>
        <w:t>7.5. Os requisitos para fins de habilitação jurídica, fiscal, social, trabalhista e econômico-financeira serão disciplinados no Edital ou instrumento convocatório.</w:t>
      </w:r>
    </w:p>
    <w:p w14:paraId="196CD43D" w14:textId="77777777" w:rsidR="00B62EA9" w:rsidRPr="008A64ED" w:rsidRDefault="00B62EA9" w:rsidP="00B62EA9">
      <w:pPr>
        <w:spacing w:line="276" w:lineRule="auto"/>
        <w:jc w:val="both"/>
        <w:rPr>
          <w:rFonts w:ascii="Arial" w:eastAsia="MS Mincho" w:hAnsi="Arial" w:cs="Arial"/>
          <w:sz w:val="20"/>
          <w:szCs w:val="20"/>
        </w:rPr>
      </w:pPr>
    </w:p>
    <w:bookmarkEnd w:id="23"/>
    <w:p w14:paraId="7F16F8B4" w14:textId="77777777" w:rsidR="00B62EA9" w:rsidRPr="008A64ED" w:rsidRDefault="00B62EA9" w:rsidP="00B62EA9">
      <w:pPr>
        <w:spacing w:line="276" w:lineRule="auto"/>
        <w:jc w:val="both"/>
        <w:rPr>
          <w:rFonts w:ascii="Arial" w:hAnsi="Arial" w:cs="Arial"/>
          <w:b/>
          <w:bCs/>
          <w:sz w:val="20"/>
          <w:szCs w:val="20"/>
        </w:rPr>
      </w:pPr>
      <w:r w:rsidRPr="008A64ED">
        <w:rPr>
          <w:rFonts w:ascii="Arial" w:hAnsi="Arial" w:cs="Arial"/>
          <w:b/>
          <w:bCs/>
          <w:sz w:val="20"/>
          <w:szCs w:val="20"/>
        </w:rPr>
        <w:t>8. ESTIMATIVAS DO VALOR DA AQUISIÇÃO / CONTRATAÇÃO</w:t>
      </w:r>
    </w:p>
    <w:p w14:paraId="2F501BB6" w14:textId="77777777" w:rsidR="00B62EA9" w:rsidRPr="008A64ED" w:rsidRDefault="00B62EA9" w:rsidP="00B62EA9">
      <w:pPr>
        <w:pStyle w:val="Default"/>
        <w:spacing w:line="276" w:lineRule="auto"/>
        <w:jc w:val="both"/>
        <w:rPr>
          <w:rFonts w:ascii="Arial" w:hAnsi="Arial" w:cs="Arial"/>
          <w:i/>
          <w:iCs/>
          <w:szCs w:val="20"/>
        </w:rPr>
      </w:pPr>
      <w:r w:rsidRPr="008A64ED">
        <w:rPr>
          <w:rFonts w:ascii="Arial" w:hAnsi="Arial" w:cs="Arial"/>
          <w:szCs w:val="20"/>
        </w:rPr>
        <w:t xml:space="preserve">8.1.  O custo estimado da contratação é de </w:t>
      </w:r>
      <w:bookmarkStart w:id="29" w:name="_Hlk226443868"/>
      <w:r w:rsidRPr="008A64ED">
        <w:rPr>
          <w:rFonts w:ascii="Arial" w:hAnsi="Arial" w:cs="Arial"/>
          <w:bCs/>
          <w:szCs w:val="20"/>
        </w:rPr>
        <w:t xml:space="preserve">R$ </w:t>
      </w:r>
      <w:r w:rsidRPr="008A64ED">
        <w:rPr>
          <w:rFonts w:ascii="Arial" w:hAnsi="Arial" w:cs="Arial"/>
          <w:szCs w:val="20"/>
        </w:rPr>
        <w:t xml:space="preserve">356.172,00 </w:t>
      </w:r>
      <w:r w:rsidRPr="008A64ED">
        <w:rPr>
          <w:rFonts w:ascii="Arial" w:hAnsi="Arial" w:cs="Arial"/>
          <w:i/>
          <w:iCs/>
          <w:szCs w:val="20"/>
        </w:rPr>
        <w:t>(trezentos e cinquenta e seis mil, cento e setenta e dois reais)</w:t>
      </w:r>
      <w:bookmarkEnd w:id="29"/>
      <w:r w:rsidRPr="008A64ED">
        <w:rPr>
          <w:rFonts w:ascii="Arial" w:hAnsi="Arial" w:cs="Arial"/>
          <w:szCs w:val="20"/>
        </w:rPr>
        <w:t>, conforme detalhamento na Tabela nº 01 deste termo;</w:t>
      </w:r>
    </w:p>
    <w:p w14:paraId="2F43D495"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8.2.  Por tratar-se de Registro de Preços, os preços registrados poderão ser alterados ou atualizados em decorrência de eventual redução dos preços praticados no mercado ou de fato que eleve o custo dos produtos registrados;</w:t>
      </w:r>
    </w:p>
    <w:p w14:paraId="583F2C33"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0A8F72BA"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8.4. Em caso de criação alteração ou extinção de quaisquer tributos ou encargos legais ou superveniência de disposições legais, com comprovada repercussão sobre os preços registrados;</w:t>
      </w:r>
    </w:p>
    <w:p w14:paraId="3C310703"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8.5.  Serão reajustados os preços registrados, respeitada a contagem da anualidade e o índice previsto para contratação, ou;</w:t>
      </w:r>
    </w:p>
    <w:p w14:paraId="3FE6D5D5"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8.6.  Poderão ser repactuados, a pedido do interessado, conforme critérios definidos para a contratação.</w:t>
      </w:r>
    </w:p>
    <w:p w14:paraId="15A61AC2" w14:textId="77777777" w:rsidR="00B62EA9" w:rsidRPr="008A64ED" w:rsidRDefault="00B62EA9" w:rsidP="00B62EA9">
      <w:pPr>
        <w:spacing w:line="276" w:lineRule="auto"/>
        <w:jc w:val="both"/>
        <w:rPr>
          <w:rFonts w:ascii="Arial" w:hAnsi="Arial" w:cs="Arial"/>
          <w:sz w:val="20"/>
          <w:szCs w:val="20"/>
        </w:rPr>
      </w:pPr>
    </w:p>
    <w:p w14:paraId="205D37CE" w14:textId="77777777" w:rsidR="00B62EA9" w:rsidRPr="008A64ED" w:rsidRDefault="00B62EA9" w:rsidP="00B62EA9">
      <w:pPr>
        <w:spacing w:line="276" w:lineRule="auto"/>
        <w:jc w:val="both"/>
        <w:rPr>
          <w:rFonts w:ascii="Arial" w:hAnsi="Arial" w:cs="Arial"/>
          <w:b/>
          <w:bCs/>
          <w:sz w:val="20"/>
          <w:szCs w:val="20"/>
        </w:rPr>
      </w:pPr>
      <w:r w:rsidRPr="008A64ED">
        <w:rPr>
          <w:rFonts w:ascii="Arial" w:hAnsi="Arial" w:cs="Arial"/>
          <w:b/>
          <w:bCs/>
          <w:sz w:val="20"/>
          <w:szCs w:val="20"/>
        </w:rPr>
        <w:t>9. ADEQUAÇÃO ORÇAMENTÁRIA</w:t>
      </w:r>
    </w:p>
    <w:p w14:paraId="33329D92"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 xml:space="preserve">9.1. A contratação será atendida pelas seguintes dotações: </w:t>
      </w:r>
    </w:p>
    <w:p w14:paraId="37D3CBAC" w14:textId="77777777"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 xml:space="preserve">Tabela 02 </w:t>
      </w:r>
    </w:p>
    <w:p w14:paraId="533952F6" w14:textId="77777777" w:rsidR="00B62EA9" w:rsidRPr="008A64ED" w:rsidRDefault="00B62EA9" w:rsidP="00B62EA9">
      <w:pPr>
        <w:spacing w:line="276" w:lineRule="auto"/>
        <w:jc w:val="both"/>
        <w:rPr>
          <w:rFonts w:ascii="Arial" w:hAnsi="Arial" w:cs="Arial"/>
          <w:spacing w:val="-2"/>
          <w:sz w:val="20"/>
          <w:szCs w:val="20"/>
        </w:rPr>
      </w:pPr>
      <w:bookmarkStart w:id="30" w:name="_Hlk226443850"/>
      <w:r w:rsidRPr="008A64ED">
        <w:rPr>
          <w:rFonts w:ascii="Arial" w:hAnsi="Arial" w:cs="Arial"/>
          <w:sz w:val="20"/>
          <w:szCs w:val="20"/>
        </w:rPr>
        <w:t>-Material de Consumo: Serviços</w:t>
      </w:r>
      <w:r w:rsidRPr="008A64ED">
        <w:rPr>
          <w:rFonts w:ascii="Arial" w:hAnsi="Arial" w:cs="Arial"/>
          <w:spacing w:val="-1"/>
          <w:sz w:val="20"/>
          <w:szCs w:val="20"/>
        </w:rPr>
        <w:t xml:space="preserve"> </w:t>
      </w:r>
      <w:r w:rsidRPr="008A64ED">
        <w:rPr>
          <w:rFonts w:ascii="Arial" w:hAnsi="Arial" w:cs="Arial"/>
          <w:sz w:val="20"/>
          <w:szCs w:val="20"/>
        </w:rPr>
        <w:t>de</w:t>
      </w:r>
      <w:r w:rsidRPr="008A64ED">
        <w:rPr>
          <w:rFonts w:ascii="Arial" w:hAnsi="Arial" w:cs="Arial"/>
          <w:spacing w:val="-1"/>
          <w:sz w:val="20"/>
          <w:szCs w:val="20"/>
        </w:rPr>
        <w:t xml:space="preserve"> </w:t>
      </w:r>
      <w:r w:rsidRPr="008A64ED">
        <w:rPr>
          <w:rFonts w:ascii="Arial" w:hAnsi="Arial" w:cs="Arial"/>
          <w:sz w:val="20"/>
          <w:szCs w:val="20"/>
        </w:rPr>
        <w:t>Terceiros</w:t>
      </w:r>
      <w:r w:rsidRPr="008A64ED">
        <w:rPr>
          <w:rFonts w:ascii="Arial" w:hAnsi="Arial" w:cs="Arial"/>
          <w:spacing w:val="-1"/>
          <w:sz w:val="20"/>
          <w:szCs w:val="20"/>
        </w:rPr>
        <w:t xml:space="preserve"> </w:t>
      </w:r>
      <w:r w:rsidRPr="008A64ED">
        <w:rPr>
          <w:rFonts w:ascii="Arial" w:hAnsi="Arial" w:cs="Arial"/>
          <w:sz w:val="20"/>
          <w:szCs w:val="20"/>
        </w:rPr>
        <w:t>–</w:t>
      </w:r>
      <w:r w:rsidRPr="008A64ED">
        <w:rPr>
          <w:rFonts w:ascii="Arial" w:hAnsi="Arial" w:cs="Arial"/>
          <w:spacing w:val="1"/>
          <w:sz w:val="20"/>
          <w:szCs w:val="20"/>
        </w:rPr>
        <w:t xml:space="preserve"> </w:t>
      </w:r>
      <w:r w:rsidRPr="008A64ED">
        <w:rPr>
          <w:rFonts w:ascii="Arial" w:hAnsi="Arial" w:cs="Arial"/>
          <w:sz w:val="20"/>
          <w:szCs w:val="20"/>
        </w:rPr>
        <w:t>Pessoa</w:t>
      </w:r>
      <w:r w:rsidRPr="008A64ED">
        <w:rPr>
          <w:rFonts w:ascii="Arial" w:hAnsi="Arial" w:cs="Arial"/>
          <w:spacing w:val="-1"/>
          <w:sz w:val="20"/>
          <w:szCs w:val="20"/>
        </w:rPr>
        <w:t xml:space="preserve"> </w:t>
      </w:r>
      <w:r w:rsidRPr="008A64ED">
        <w:rPr>
          <w:rFonts w:ascii="Arial" w:hAnsi="Arial" w:cs="Arial"/>
          <w:spacing w:val="-2"/>
          <w:sz w:val="20"/>
          <w:szCs w:val="20"/>
        </w:rPr>
        <w:t>Jurídica:</w:t>
      </w:r>
    </w:p>
    <w:tbl>
      <w:tblPr>
        <w:tblStyle w:val="TableNormal"/>
        <w:tblW w:w="9323"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2876"/>
      </w:tblGrid>
      <w:tr w:rsidR="00B62EA9" w:rsidRPr="008A64ED" w14:paraId="3F9FEDDE" w14:textId="77777777" w:rsidTr="005C190F">
        <w:trPr>
          <w:trHeight w:val="307"/>
        </w:trPr>
        <w:tc>
          <w:tcPr>
            <w:tcW w:w="1126" w:type="dxa"/>
            <w:tcBorders>
              <w:top w:val="nil"/>
              <w:left w:val="nil"/>
              <w:bottom w:val="nil"/>
              <w:right w:val="nil"/>
            </w:tcBorders>
            <w:shd w:val="clear" w:color="auto" w:fill="000000"/>
          </w:tcPr>
          <w:p w14:paraId="59307A29" w14:textId="77777777" w:rsidR="00B62EA9" w:rsidRPr="008A64ED" w:rsidRDefault="00B62EA9" w:rsidP="005C190F">
            <w:pPr>
              <w:pStyle w:val="TableParagraph"/>
              <w:spacing w:line="276" w:lineRule="auto"/>
              <w:ind w:left="5"/>
              <w:rPr>
                <w:b/>
                <w:sz w:val="20"/>
                <w:szCs w:val="20"/>
              </w:rPr>
            </w:pPr>
            <w:r w:rsidRPr="008A64ED">
              <w:rPr>
                <w:b/>
                <w:color w:val="FFFFFF"/>
                <w:spacing w:val="-2"/>
                <w:sz w:val="20"/>
                <w:szCs w:val="20"/>
              </w:rPr>
              <w:t>DESPESA</w:t>
            </w:r>
          </w:p>
        </w:tc>
        <w:tc>
          <w:tcPr>
            <w:tcW w:w="1383" w:type="dxa"/>
            <w:tcBorders>
              <w:top w:val="nil"/>
              <w:left w:val="nil"/>
              <w:bottom w:val="nil"/>
              <w:right w:val="nil"/>
            </w:tcBorders>
            <w:shd w:val="clear" w:color="auto" w:fill="000000"/>
          </w:tcPr>
          <w:p w14:paraId="33CB6C15" w14:textId="77777777" w:rsidR="00B62EA9" w:rsidRPr="008A64ED" w:rsidRDefault="00B62EA9" w:rsidP="005C190F">
            <w:pPr>
              <w:pStyle w:val="TableParagraph"/>
              <w:spacing w:line="276" w:lineRule="auto"/>
              <w:ind w:left="9"/>
              <w:rPr>
                <w:b/>
                <w:sz w:val="20"/>
                <w:szCs w:val="20"/>
              </w:rPr>
            </w:pPr>
            <w:r w:rsidRPr="008A64ED">
              <w:rPr>
                <w:b/>
                <w:color w:val="FFFFFF"/>
                <w:spacing w:val="-2"/>
                <w:sz w:val="20"/>
                <w:szCs w:val="20"/>
              </w:rPr>
              <w:t>ELEMENTO</w:t>
            </w:r>
          </w:p>
        </w:tc>
        <w:tc>
          <w:tcPr>
            <w:tcW w:w="913" w:type="dxa"/>
            <w:tcBorders>
              <w:top w:val="nil"/>
              <w:left w:val="nil"/>
              <w:bottom w:val="nil"/>
              <w:right w:val="nil"/>
            </w:tcBorders>
            <w:shd w:val="clear" w:color="auto" w:fill="000000"/>
          </w:tcPr>
          <w:p w14:paraId="1DFE3EC4" w14:textId="77777777" w:rsidR="00B62EA9" w:rsidRPr="008A64ED" w:rsidRDefault="00B62EA9" w:rsidP="005C190F">
            <w:pPr>
              <w:pStyle w:val="TableParagraph"/>
              <w:spacing w:line="276" w:lineRule="auto"/>
              <w:ind w:left="7"/>
              <w:rPr>
                <w:b/>
                <w:sz w:val="20"/>
                <w:szCs w:val="20"/>
              </w:rPr>
            </w:pPr>
            <w:r w:rsidRPr="008A64ED">
              <w:rPr>
                <w:b/>
                <w:color w:val="FFFFFF"/>
                <w:spacing w:val="-2"/>
                <w:sz w:val="20"/>
                <w:szCs w:val="20"/>
              </w:rPr>
              <w:t>FONTE</w:t>
            </w:r>
          </w:p>
        </w:tc>
        <w:tc>
          <w:tcPr>
            <w:tcW w:w="3025" w:type="dxa"/>
            <w:tcBorders>
              <w:top w:val="nil"/>
              <w:left w:val="nil"/>
              <w:bottom w:val="nil"/>
              <w:right w:val="nil"/>
            </w:tcBorders>
            <w:shd w:val="clear" w:color="auto" w:fill="000000"/>
          </w:tcPr>
          <w:p w14:paraId="3DBAB693" w14:textId="77777777" w:rsidR="00B62EA9" w:rsidRPr="008A64ED" w:rsidRDefault="00B62EA9" w:rsidP="005C190F">
            <w:pPr>
              <w:pStyle w:val="TableParagraph"/>
              <w:spacing w:line="276" w:lineRule="auto"/>
              <w:ind w:left="914"/>
              <w:rPr>
                <w:b/>
                <w:sz w:val="20"/>
                <w:szCs w:val="20"/>
              </w:rPr>
            </w:pPr>
            <w:r w:rsidRPr="008A64ED">
              <w:rPr>
                <w:b/>
                <w:color w:val="FFFFFF"/>
                <w:spacing w:val="-2"/>
                <w:sz w:val="20"/>
                <w:szCs w:val="20"/>
              </w:rPr>
              <w:t>DESCRIÇÃO</w:t>
            </w:r>
          </w:p>
        </w:tc>
        <w:tc>
          <w:tcPr>
            <w:tcW w:w="2876" w:type="dxa"/>
            <w:tcBorders>
              <w:top w:val="nil"/>
              <w:left w:val="nil"/>
              <w:bottom w:val="nil"/>
            </w:tcBorders>
            <w:shd w:val="clear" w:color="auto" w:fill="000000"/>
          </w:tcPr>
          <w:p w14:paraId="3EFB0948" w14:textId="77777777" w:rsidR="00B62EA9" w:rsidRPr="008A64ED" w:rsidRDefault="00B62EA9" w:rsidP="005C190F">
            <w:pPr>
              <w:pStyle w:val="TableParagraph"/>
              <w:spacing w:line="276" w:lineRule="auto"/>
              <w:ind w:left="1132"/>
              <w:rPr>
                <w:b/>
                <w:sz w:val="20"/>
                <w:szCs w:val="20"/>
              </w:rPr>
            </w:pPr>
            <w:r w:rsidRPr="008A64ED">
              <w:rPr>
                <w:b/>
                <w:color w:val="FFFFFF"/>
                <w:spacing w:val="-2"/>
                <w:sz w:val="20"/>
                <w:szCs w:val="20"/>
              </w:rPr>
              <w:t>SECRETARIA</w:t>
            </w:r>
          </w:p>
        </w:tc>
      </w:tr>
      <w:tr w:rsidR="00B62EA9" w:rsidRPr="008A64ED" w14:paraId="57186398" w14:textId="77777777" w:rsidTr="005C190F">
        <w:trPr>
          <w:trHeight w:val="282"/>
        </w:trPr>
        <w:tc>
          <w:tcPr>
            <w:tcW w:w="1126" w:type="dxa"/>
            <w:tcBorders>
              <w:top w:val="nil"/>
              <w:left w:val="single" w:sz="6" w:space="0" w:color="000000"/>
              <w:bottom w:val="single" w:sz="6" w:space="0" w:color="000000"/>
              <w:right w:val="single" w:sz="6" w:space="0" w:color="000000"/>
            </w:tcBorders>
          </w:tcPr>
          <w:p w14:paraId="757527E6" w14:textId="77777777" w:rsidR="00B62EA9" w:rsidRPr="008A64ED" w:rsidRDefault="00B62EA9" w:rsidP="005C190F">
            <w:pPr>
              <w:pStyle w:val="TableParagraph"/>
              <w:spacing w:line="276" w:lineRule="auto"/>
              <w:rPr>
                <w:sz w:val="20"/>
                <w:szCs w:val="20"/>
              </w:rPr>
            </w:pPr>
            <w:r w:rsidRPr="008A64ED">
              <w:rPr>
                <w:spacing w:val="-5"/>
                <w:sz w:val="20"/>
                <w:szCs w:val="20"/>
              </w:rPr>
              <w:t>055</w:t>
            </w:r>
          </w:p>
        </w:tc>
        <w:tc>
          <w:tcPr>
            <w:tcW w:w="1383" w:type="dxa"/>
            <w:tcBorders>
              <w:top w:val="nil"/>
              <w:left w:val="single" w:sz="6" w:space="0" w:color="000000"/>
              <w:bottom w:val="single" w:sz="6" w:space="0" w:color="000000"/>
              <w:right w:val="single" w:sz="6" w:space="0" w:color="000000"/>
            </w:tcBorders>
          </w:tcPr>
          <w:p w14:paraId="2A88A2FC"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nil"/>
              <w:left w:val="single" w:sz="6" w:space="0" w:color="000000"/>
              <w:bottom w:val="single" w:sz="6" w:space="0" w:color="000000"/>
              <w:right w:val="single" w:sz="6" w:space="0" w:color="000000"/>
            </w:tcBorders>
          </w:tcPr>
          <w:p w14:paraId="56E15DE9"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1EDC8E9C"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nil"/>
              <w:left w:val="single" w:sz="6" w:space="0" w:color="000000"/>
              <w:bottom w:val="single" w:sz="6" w:space="0" w:color="000000"/>
            </w:tcBorders>
          </w:tcPr>
          <w:p w14:paraId="0E57BDC8" w14:textId="77777777" w:rsidR="00B62EA9" w:rsidRPr="008A64ED" w:rsidRDefault="00B62EA9" w:rsidP="005C190F">
            <w:pPr>
              <w:pStyle w:val="TableParagraph"/>
              <w:spacing w:line="276" w:lineRule="auto"/>
              <w:ind w:left="103"/>
              <w:rPr>
                <w:sz w:val="20"/>
                <w:szCs w:val="20"/>
              </w:rPr>
            </w:pPr>
            <w:r w:rsidRPr="008A64ED">
              <w:rPr>
                <w:spacing w:val="-2"/>
                <w:sz w:val="20"/>
                <w:szCs w:val="20"/>
              </w:rPr>
              <w:t>Administração</w:t>
            </w:r>
          </w:p>
        </w:tc>
      </w:tr>
      <w:tr w:rsidR="00B62EA9" w:rsidRPr="008A64ED" w14:paraId="11D5BD8C"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5DB19210" w14:textId="77777777" w:rsidR="00B62EA9" w:rsidRPr="008A64ED" w:rsidRDefault="00B62EA9" w:rsidP="005C190F">
            <w:pPr>
              <w:pStyle w:val="TableParagraph"/>
              <w:spacing w:line="276" w:lineRule="auto"/>
              <w:rPr>
                <w:sz w:val="20"/>
                <w:szCs w:val="20"/>
              </w:rPr>
            </w:pPr>
            <w:r w:rsidRPr="008A64ED">
              <w:rPr>
                <w:spacing w:val="-5"/>
                <w:sz w:val="20"/>
                <w:szCs w:val="20"/>
              </w:rPr>
              <w:t>065</w:t>
            </w:r>
          </w:p>
        </w:tc>
        <w:tc>
          <w:tcPr>
            <w:tcW w:w="1383" w:type="dxa"/>
            <w:tcBorders>
              <w:top w:val="single" w:sz="6" w:space="0" w:color="000000"/>
              <w:left w:val="single" w:sz="6" w:space="0" w:color="000000"/>
              <w:bottom w:val="single" w:sz="6" w:space="0" w:color="000000"/>
              <w:right w:val="single" w:sz="6" w:space="0" w:color="000000"/>
            </w:tcBorders>
          </w:tcPr>
          <w:p w14:paraId="003D5379"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4BB7EC66"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69F4DBAC"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single" w:sz="6" w:space="0" w:color="000000"/>
              <w:left w:val="single" w:sz="6" w:space="0" w:color="000000"/>
              <w:bottom w:val="single" w:sz="6" w:space="0" w:color="000000"/>
            </w:tcBorders>
          </w:tcPr>
          <w:p w14:paraId="719C3CCF" w14:textId="77777777" w:rsidR="00B62EA9" w:rsidRPr="008A64ED" w:rsidRDefault="00B62EA9" w:rsidP="005C190F">
            <w:pPr>
              <w:pStyle w:val="TableParagraph"/>
              <w:spacing w:line="276" w:lineRule="auto"/>
              <w:ind w:left="103"/>
              <w:rPr>
                <w:sz w:val="20"/>
                <w:szCs w:val="20"/>
              </w:rPr>
            </w:pPr>
            <w:r w:rsidRPr="008A64ED">
              <w:rPr>
                <w:spacing w:val="-2"/>
                <w:sz w:val="20"/>
                <w:szCs w:val="20"/>
              </w:rPr>
              <w:t>Fazenda</w:t>
            </w:r>
          </w:p>
        </w:tc>
      </w:tr>
      <w:tr w:rsidR="00B62EA9" w:rsidRPr="008A64ED" w14:paraId="2AACC830" w14:textId="77777777" w:rsidTr="005C190F">
        <w:trPr>
          <w:trHeight w:val="298"/>
        </w:trPr>
        <w:tc>
          <w:tcPr>
            <w:tcW w:w="1126" w:type="dxa"/>
            <w:tcBorders>
              <w:top w:val="single" w:sz="6" w:space="0" w:color="000000"/>
              <w:left w:val="single" w:sz="6" w:space="0" w:color="000000"/>
              <w:bottom w:val="double" w:sz="6" w:space="0" w:color="000000"/>
              <w:right w:val="single" w:sz="6" w:space="0" w:color="000000"/>
            </w:tcBorders>
          </w:tcPr>
          <w:p w14:paraId="4FD57083" w14:textId="77777777" w:rsidR="00B62EA9" w:rsidRPr="008A64ED" w:rsidRDefault="00B62EA9" w:rsidP="005C190F">
            <w:pPr>
              <w:pStyle w:val="TableParagraph"/>
              <w:spacing w:line="276" w:lineRule="auto"/>
              <w:rPr>
                <w:sz w:val="20"/>
                <w:szCs w:val="20"/>
              </w:rPr>
            </w:pPr>
            <w:r w:rsidRPr="008A64ED">
              <w:rPr>
                <w:spacing w:val="-5"/>
                <w:sz w:val="20"/>
                <w:szCs w:val="20"/>
              </w:rPr>
              <w:t>102</w:t>
            </w:r>
          </w:p>
        </w:tc>
        <w:tc>
          <w:tcPr>
            <w:tcW w:w="1383" w:type="dxa"/>
            <w:tcBorders>
              <w:top w:val="single" w:sz="6" w:space="0" w:color="000000"/>
              <w:left w:val="single" w:sz="6" w:space="0" w:color="000000"/>
              <w:bottom w:val="double" w:sz="6" w:space="0" w:color="000000"/>
              <w:right w:val="single" w:sz="6" w:space="0" w:color="000000"/>
            </w:tcBorders>
          </w:tcPr>
          <w:p w14:paraId="4A4A2476"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196598AA"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699E6468"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single" w:sz="6" w:space="0" w:color="000000"/>
              <w:left w:val="single" w:sz="6" w:space="0" w:color="000000"/>
              <w:bottom w:val="double" w:sz="6" w:space="0" w:color="000000"/>
            </w:tcBorders>
          </w:tcPr>
          <w:p w14:paraId="7C7EE1E3" w14:textId="77777777" w:rsidR="00B62EA9" w:rsidRPr="008A64ED" w:rsidRDefault="00B62EA9" w:rsidP="005C190F">
            <w:pPr>
              <w:pStyle w:val="TableParagraph"/>
              <w:spacing w:line="276" w:lineRule="auto"/>
              <w:ind w:left="103"/>
              <w:rPr>
                <w:sz w:val="20"/>
                <w:szCs w:val="20"/>
              </w:rPr>
            </w:pPr>
            <w:r w:rsidRPr="008A64ED">
              <w:rPr>
                <w:sz w:val="20"/>
                <w:szCs w:val="20"/>
              </w:rPr>
              <w:t>Controle</w:t>
            </w:r>
            <w:r w:rsidRPr="008A64ED">
              <w:rPr>
                <w:spacing w:val="-2"/>
                <w:sz w:val="20"/>
                <w:szCs w:val="20"/>
              </w:rPr>
              <w:t xml:space="preserve"> Interno</w:t>
            </w:r>
          </w:p>
        </w:tc>
      </w:tr>
      <w:tr w:rsidR="00B62EA9" w:rsidRPr="008A64ED" w14:paraId="7ABDB531" w14:textId="77777777" w:rsidTr="005C190F">
        <w:trPr>
          <w:trHeight w:val="298"/>
        </w:trPr>
        <w:tc>
          <w:tcPr>
            <w:tcW w:w="1126" w:type="dxa"/>
            <w:tcBorders>
              <w:top w:val="double" w:sz="6" w:space="0" w:color="000000"/>
              <w:left w:val="single" w:sz="6" w:space="0" w:color="000000"/>
              <w:bottom w:val="single" w:sz="6" w:space="0" w:color="000000"/>
              <w:right w:val="single" w:sz="6" w:space="0" w:color="000000"/>
            </w:tcBorders>
          </w:tcPr>
          <w:p w14:paraId="4188A3B1" w14:textId="77777777" w:rsidR="00B62EA9" w:rsidRPr="008A64ED" w:rsidRDefault="00B62EA9" w:rsidP="005C190F">
            <w:pPr>
              <w:pStyle w:val="TableParagraph"/>
              <w:spacing w:line="276" w:lineRule="auto"/>
              <w:rPr>
                <w:sz w:val="20"/>
                <w:szCs w:val="20"/>
              </w:rPr>
            </w:pPr>
            <w:r w:rsidRPr="008A64ED">
              <w:rPr>
                <w:spacing w:val="-5"/>
                <w:sz w:val="20"/>
                <w:szCs w:val="20"/>
              </w:rPr>
              <w:t>118</w:t>
            </w:r>
          </w:p>
        </w:tc>
        <w:tc>
          <w:tcPr>
            <w:tcW w:w="1383" w:type="dxa"/>
            <w:tcBorders>
              <w:top w:val="double" w:sz="6" w:space="0" w:color="000000"/>
              <w:left w:val="single" w:sz="6" w:space="0" w:color="000000"/>
              <w:bottom w:val="single" w:sz="6" w:space="0" w:color="000000"/>
              <w:right w:val="single" w:sz="6" w:space="0" w:color="000000"/>
            </w:tcBorders>
          </w:tcPr>
          <w:p w14:paraId="31FC975E"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4247B15D" w14:textId="77777777" w:rsidR="00B62EA9" w:rsidRPr="008A64ED" w:rsidRDefault="00B62EA9" w:rsidP="005C190F">
            <w:pPr>
              <w:pStyle w:val="TableParagraph"/>
              <w:spacing w:line="276" w:lineRule="auto"/>
              <w:ind w:left="11" w:right="2"/>
              <w:rPr>
                <w:sz w:val="20"/>
                <w:szCs w:val="20"/>
              </w:rPr>
            </w:pPr>
            <w:r w:rsidRPr="008A64ED">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536C09D0" w14:textId="77777777" w:rsidR="00B62EA9" w:rsidRPr="008A64ED" w:rsidRDefault="00B62EA9" w:rsidP="005C190F">
            <w:pPr>
              <w:pStyle w:val="TableParagraph"/>
              <w:spacing w:line="276" w:lineRule="auto"/>
              <w:ind w:left="105"/>
              <w:rPr>
                <w:sz w:val="20"/>
                <w:szCs w:val="20"/>
              </w:rPr>
            </w:pPr>
            <w:r w:rsidRPr="008A64ED">
              <w:rPr>
                <w:sz w:val="20"/>
                <w:szCs w:val="20"/>
              </w:rPr>
              <w:t xml:space="preserve">Saúde Mínimo </w:t>
            </w:r>
            <w:r w:rsidRPr="008A64ED">
              <w:rPr>
                <w:spacing w:val="-5"/>
                <w:sz w:val="20"/>
                <w:szCs w:val="20"/>
              </w:rPr>
              <w:t>15%</w:t>
            </w:r>
          </w:p>
        </w:tc>
        <w:tc>
          <w:tcPr>
            <w:tcW w:w="2876" w:type="dxa"/>
            <w:tcBorders>
              <w:top w:val="double" w:sz="6" w:space="0" w:color="000000"/>
              <w:left w:val="single" w:sz="6" w:space="0" w:color="000000"/>
              <w:bottom w:val="single" w:sz="6" w:space="0" w:color="000000"/>
            </w:tcBorders>
          </w:tcPr>
          <w:p w14:paraId="72C13FE9" w14:textId="77777777" w:rsidR="00B62EA9" w:rsidRPr="008A64ED" w:rsidRDefault="00B62EA9" w:rsidP="005C190F">
            <w:pPr>
              <w:pStyle w:val="TableParagraph"/>
              <w:spacing w:line="276" w:lineRule="auto"/>
              <w:ind w:left="102"/>
              <w:rPr>
                <w:sz w:val="20"/>
                <w:szCs w:val="20"/>
              </w:rPr>
            </w:pPr>
            <w:r w:rsidRPr="008A64ED">
              <w:rPr>
                <w:spacing w:val="-2"/>
                <w:sz w:val="20"/>
                <w:szCs w:val="20"/>
              </w:rPr>
              <w:t>Saúde</w:t>
            </w:r>
          </w:p>
        </w:tc>
      </w:tr>
      <w:tr w:rsidR="00B62EA9" w:rsidRPr="008A64ED" w14:paraId="03AB9075"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5ADD1A33" w14:textId="77777777" w:rsidR="00B62EA9" w:rsidRPr="008A64ED" w:rsidRDefault="00B62EA9" w:rsidP="005C190F">
            <w:pPr>
              <w:pStyle w:val="TableParagraph"/>
              <w:spacing w:line="276" w:lineRule="auto"/>
              <w:rPr>
                <w:sz w:val="20"/>
                <w:szCs w:val="20"/>
              </w:rPr>
            </w:pPr>
            <w:r w:rsidRPr="008A64ED">
              <w:rPr>
                <w:spacing w:val="-5"/>
                <w:sz w:val="20"/>
                <w:szCs w:val="20"/>
              </w:rPr>
              <w:t>166</w:t>
            </w:r>
          </w:p>
        </w:tc>
        <w:tc>
          <w:tcPr>
            <w:tcW w:w="1383" w:type="dxa"/>
            <w:tcBorders>
              <w:top w:val="single" w:sz="6" w:space="0" w:color="000000"/>
              <w:left w:val="single" w:sz="6" w:space="0" w:color="000000"/>
              <w:bottom w:val="single" w:sz="6" w:space="0" w:color="000000"/>
              <w:right w:val="single" w:sz="6" w:space="0" w:color="000000"/>
            </w:tcBorders>
          </w:tcPr>
          <w:p w14:paraId="6F430B0A"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7A0B69C7" w14:textId="77777777" w:rsidR="00B62EA9" w:rsidRPr="008A64ED" w:rsidRDefault="00B62EA9" w:rsidP="005C190F">
            <w:pPr>
              <w:pStyle w:val="TableParagraph"/>
              <w:spacing w:line="276" w:lineRule="auto"/>
              <w:ind w:left="11" w:right="2"/>
              <w:rPr>
                <w:sz w:val="20"/>
                <w:szCs w:val="20"/>
              </w:rPr>
            </w:pPr>
            <w:r w:rsidRPr="008A64ED">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22E5EDE8" w14:textId="77777777" w:rsidR="00B62EA9" w:rsidRPr="008A64ED" w:rsidRDefault="00B62EA9" w:rsidP="005C190F">
            <w:pPr>
              <w:pStyle w:val="TableParagraph"/>
              <w:spacing w:line="276" w:lineRule="auto"/>
              <w:ind w:left="105"/>
              <w:rPr>
                <w:sz w:val="20"/>
                <w:szCs w:val="20"/>
              </w:rPr>
            </w:pPr>
            <w:r w:rsidRPr="008A64ED">
              <w:rPr>
                <w:sz w:val="20"/>
                <w:szCs w:val="20"/>
              </w:rPr>
              <w:t xml:space="preserve">Saúde Mínimo </w:t>
            </w:r>
            <w:r w:rsidRPr="008A64ED">
              <w:rPr>
                <w:spacing w:val="-5"/>
                <w:sz w:val="20"/>
                <w:szCs w:val="20"/>
              </w:rPr>
              <w:t>15%</w:t>
            </w:r>
          </w:p>
        </w:tc>
        <w:tc>
          <w:tcPr>
            <w:tcW w:w="2876" w:type="dxa"/>
            <w:tcBorders>
              <w:top w:val="single" w:sz="6" w:space="0" w:color="000000"/>
              <w:left w:val="single" w:sz="6" w:space="0" w:color="000000"/>
              <w:bottom w:val="single" w:sz="6" w:space="0" w:color="000000"/>
            </w:tcBorders>
          </w:tcPr>
          <w:p w14:paraId="69E4A56F" w14:textId="77777777" w:rsidR="00B62EA9" w:rsidRPr="008A64ED" w:rsidRDefault="00B62EA9" w:rsidP="005C190F">
            <w:pPr>
              <w:pStyle w:val="TableParagraph"/>
              <w:spacing w:line="276" w:lineRule="auto"/>
              <w:ind w:left="102"/>
              <w:rPr>
                <w:sz w:val="20"/>
                <w:szCs w:val="20"/>
              </w:rPr>
            </w:pPr>
            <w:r w:rsidRPr="008A64ED">
              <w:rPr>
                <w:spacing w:val="-2"/>
                <w:sz w:val="20"/>
                <w:szCs w:val="20"/>
              </w:rPr>
              <w:t>Saúde</w:t>
            </w:r>
          </w:p>
        </w:tc>
      </w:tr>
      <w:tr w:rsidR="00B62EA9" w:rsidRPr="008A64ED" w14:paraId="6088C423"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67D19904" w14:textId="77777777" w:rsidR="00B62EA9" w:rsidRPr="008A64ED" w:rsidRDefault="00B62EA9" w:rsidP="005C190F">
            <w:pPr>
              <w:pStyle w:val="TableParagraph"/>
              <w:spacing w:line="276" w:lineRule="auto"/>
              <w:rPr>
                <w:sz w:val="20"/>
                <w:szCs w:val="20"/>
              </w:rPr>
            </w:pPr>
            <w:r w:rsidRPr="008A64ED">
              <w:rPr>
                <w:spacing w:val="-5"/>
                <w:sz w:val="20"/>
                <w:szCs w:val="20"/>
              </w:rPr>
              <w:t>183</w:t>
            </w:r>
          </w:p>
        </w:tc>
        <w:tc>
          <w:tcPr>
            <w:tcW w:w="1383" w:type="dxa"/>
            <w:tcBorders>
              <w:top w:val="single" w:sz="6" w:space="0" w:color="000000"/>
              <w:left w:val="single" w:sz="6" w:space="0" w:color="000000"/>
              <w:bottom w:val="single" w:sz="6" w:space="0" w:color="000000"/>
              <w:right w:val="single" w:sz="6" w:space="0" w:color="000000"/>
            </w:tcBorders>
          </w:tcPr>
          <w:p w14:paraId="6EE8175A"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58D4BCEC" w14:textId="77777777" w:rsidR="00B62EA9" w:rsidRPr="008A64ED" w:rsidRDefault="00B62EA9" w:rsidP="005C190F">
            <w:pPr>
              <w:pStyle w:val="TableParagraph"/>
              <w:spacing w:line="276" w:lineRule="auto"/>
              <w:ind w:left="11" w:right="2"/>
              <w:rPr>
                <w:sz w:val="20"/>
                <w:szCs w:val="20"/>
              </w:rPr>
            </w:pPr>
            <w:r w:rsidRPr="008A64ED">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746092DB" w14:textId="77777777" w:rsidR="00B62EA9" w:rsidRPr="008A64ED" w:rsidRDefault="00B62EA9" w:rsidP="005C190F">
            <w:pPr>
              <w:pStyle w:val="TableParagraph"/>
              <w:spacing w:line="276" w:lineRule="auto"/>
              <w:ind w:left="105"/>
              <w:rPr>
                <w:sz w:val="20"/>
                <w:szCs w:val="20"/>
              </w:rPr>
            </w:pPr>
            <w:r w:rsidRPr="008A64ED">
              <w:rPr>
                <w:sz w:val="20"/>
                <w:szCs w:val="20"/>
              </w:rPr>
              <w:t xml:space="preserve">Saúde Mínimo </w:t>
            </w:r>
            <w:r w:rsidRPr="008A64ED">
              <w:rPr>
                <w:spacing w:val="-5"/>
                <w:sz w:val="20"/>
                <w:szCs w:val="20"/>
              </w:rPr>
              <w:t>15%</w:t>
            </w:r>
          </w:p>
        </w:tc>
        <w:tc>
          <w:tcPr>
            <w:tcW w:w="2876" w:type="dxa"/>
            <w:tcBorders>
              <w:top w:val="single" w:sz="6" w:space="0" w:color="000000"/>
              <w:left w:val="single" w:sz="6" w:space="0" w:color="000000"/>
              <w:bottom w:val="single" w:sz="6" w:space="0" w:color="000000"/>
            </w:tcBorders>
          </w:tcPr>
          <w:p w14:paraId="37EED5B1" w14:textId="77777777" w:rsidR="00B62EA9" w:rsidRPr="008A64ED" w:rsidRDefault="00B62EA9" w:rsidP="005C190F">
            <w:pPr>
              <w:pStyle w:val="TableParagraph"/>
              <w:spacing w:line="276" w:lineRule="auto"/>
              <w:ind w:left="102"/>
              <w:rPr>
                <w:sz w:val="20"/>
                <w:szCs w:val="20"/>
              </w:rPr>
            </w:pPr>
            <w:r w:rsidRPr="008A64ED">
              <w:rPr>
                <w:spacing w:val="-2"/>
                <w:sz w:val="20"/>
                <w:szCs w:val="20"/>
              </w:rPr>
              <w:t>Saúde</w:t>
            </w:r>
          </w:p>
        </w:tc>
      </w:tr>
      <w:tr w:rsidR="00B62EA9" w:rsidRPr="008A64ED" w14:paraId="7C597B24" w14:textId="77777777" w:rsidTr="005C190F">
        <w:trPr>
          <w:trHeight w:val="298"/>
        </w:trPr>
        <w:tc>
          <w:tcPr>
            <w:tcW w:w="1126" w:type="dxa"/>
            <w:tcBorders>
              <w:top w:val="single" w:sz="6" w:space="0" w:color="000000"/>
              <w:left w:val="single" w:sz="6" w:space="0" w:color="000000"/>
              <w:bottom w:val="double" w:sz="6" w:space="0" w:color="000000"/>
              <w:right w:val="single" w:sz="6" w:space="0" w:color="000000"/>
            </w:tcBorders>
          </w:tcPr>
          <w:p w14:paraId="79D94E93" w14:textId="77777777" w:rsidR="00B62EA9" w:rsidRPr="008A64ED" w:rsidRDefault="00B62EA9" w:rsidP="005C190F">
            <w:pPr>
              <w:pStyle w:val="TableParagraph"/>
              <w:spacing w:line="276" w:lineRule="auto"/>
              <w:rPr>
                <w:sz w:val="20"/>
                <w:szCs w:val="20"/>
              </w:rPr>
            </w:pPr>
            <w:r w:rsidRPr="008A64ED">
              <w:rPr>
                <w:spacing w:val="-5"/>
                <w:sz w:val="20"/>
                <w:szCs w:val="20"/>
              </w:rPr>
              <w:t>183</w:t>
            </w:r>
          </w:p>
        </w:tc>
        <w:tc>
          <w:tcPr>
            <w:tcW w:w="1383" w:type="dxa"/>
            <w:tcBorders>
              <w:top w:val="single" w:sz="6" w:space="0" w:color="000000"/>
              <w:left w:val="single" w:sz="6" w:space="0" w:color="000000"/>
              <w:bottom w:val="double" w:sz="6" w:space="0" w:color="000000"/>
              <w:right w:val="single" w:sz="6" w:space="0" w:color="000000"/>
            </w:tcBorders>
          </w:tcPr>
          <w:p w14:paraId="20A851C5"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7455A97C" w14:textId="77777777" w:rsidR="00B62EA9" w:rsidRPr="008A64ED" w:rsidRDefault="00B62EA9" w:rsidP="005C190F">
            <w:pPr>
              <w:pStyle w:val="TableParagraph"/>
              <w:spacing w:line="276" w:lineRule="auto"/>
              <w:ind w:left="11" w:right="2"/>
              <w:rPr>
                <w:sz w:val="20"/>
                <w:szCs w:val="20"/>
              </w:rPr>
            </w:pPr>
            <w:r w:rsidRPr="008A64ED">
              <w:rPr>
                <w:spacing w:val="-2"/>
                <w:sz w:val="20"/>
                <w:szCs w:val="20"/>
              </w:rPr>
              <w:t>0.494</w:t>
            </w:r>
          </w:p>
        </w:tc>
        <w:tc>
          <w:tcPr>
            <w:tcW w:w="3025" w:type="dxa"/>
            <w:tcBorders>
              <w:top w:val="single" w:sz="6" w:space="0" w:color="000000"/>
              <w:left w:val="single" w:sz="6" w:space="0" w:color="000000"/>
              <w:bottom w:val="double" w:sz="6" w:space="0" w:color="000000"/>
              <w:right w:val="single" w:sz="6" w:space="0" w:color="000000"/>
            </w:tcBorders>
          </w:tcPr>
          <w:p w14:paraId="1553FFB9" w14:textId="77777777" w:rsidR="00B62EA9" w:rsidRPr="008A64ED" w:rsidRDefault="00B62EA9" w:rsidP="005C190F">
            <w:pPr>
              <w:pStyle w:val="TableParagraph"/>
              <w:spacing w:line="276" w:lineRule="auto"/>
              <w:ind w:left="105"/>
              <w:rPr>
                <w:sz w:val="20"/>
                <w:szCs w:val="20"/>
              </w:rPr>
            </w:pPr>
            <w:r w:rsidRPr="008A64ED">
              <w:rPr>
                <w:sz w:val="20"/>
                <w:szCs w:val="20"/>
              </w:rPr>
              <w:t xml:space="preserve">Bloco de Custeio da </w:t>
            </w:r>
            <w:r w:rsidRPr="008A64ED">
              <w:rPr>
                <w:spacing w:val="-2"/>
                <w:sz w:val="20"/>
                <w:szCs w:val="20"/>
              </w:rPr>
              <w:t>União</w:t>
            </w:r>
          </w:p>
        </w:tc>
        <w:tc>
          <w:tcPr>
            <w:tcW w:w="2876" w:type="dxa"/>
            <w:tcBorders>
              <w:top w:val="single" w:sz="6" w:space="0" w:color="000000"/>
              <w:left w:val="single" w:sz="6" w:space="0" w:color="000000"/>
              <w:bottom w:val="double" w:sz="6" w:space="0" w:color="000000"/>
            </w:tcBorders>
          </w:tcPr>
          <w:p w14:paraId="5286117B" w14:textId="77777777" w:rsidR="00B62EA9" w:rsidRPr="008A64ED" w:rsidRDefault="00B62EA9" w:rsidP="005C190F">
            <w:pPr>
              <w:pStyle w:val="TableParagraph"/>
              <w:spacing w:line="276" w:lineRule="auto"/>
              <w:ind w:left="101"/>
              <w:rPr>
                <w:sz w:val="20"/>
                <w:szCs w:val="20"/>
              </w:rPr>
            </w:pPr>
            <w:r w:rsidRPr="008A64ED">
              <w:rPr>
                <w:spacing w:val="-4"/>
                <w:sz w:val="20"/>
                <w:szCs w:val="20"/>
              </w:rPr>
              <w:t>Saúde</w:t>
            </w:r>
          </w:p>
        </w:tc>
      </w:tr>
      <w:tr w:rsidR="00B62EA9" w:rsidRPr="008A64ED" w14:paraId="6C5F8548" w14:textId="77777777" w:rsidTr="005C190F">
        <w:trPr>
          <w:trHeight w:val="298"/>
        </w:trPr>
        <w:tc>
          <w:tcPr>
            <w:tcW w:w="1126" w:type="dxa"/>
            <w:tcBorders>
              <w:top w:val="double" w:sz="6" w:space="0" w:color="000000"/>
              <w:left w:val="single" w:sz="6" w:space="0" w:color="000000"/>
              <w:bottom w:val="single" w:sz="6" w:space="0" w:color="000000"/>
              <w:right w:val="single" w:sz="6" w:space="0" w:color="000000"/>
            </w:tcBorders>
          </w:tcPr>
          <w:p w14:paraId="0FD5FDA8" w14:textId="77777777" w:rsidR="00B62EA9" w:rsidRPr="008A64ED" w:rsidRDefault="00B62EA9" w:rsidP="005C190F">
            <w:pPr>
              <w:pStyle w:val="TableParagraph"/>
              <w:spacing w:line="276" w:lineRule="auto"/>
              <w:rPr>
                <w:sz w:val="20"/>
                <w:szCs w:val="20"/>
              </w:rPr>
            </w:pPr>
            <w:r w:rsidRPr="008A64ED">
              <w:rPr>
                <w:spacing w:val="-5"/>
                <w:sz w:val="20"/>
                <w:szCs w:val="20"/>
              </w:rPr>
              <w:t>212</w:t>
            </w:r>
          </w:p>
        </w:tc>
        <w:tc>
          <w:tcPr>
            <w:tcW w:w="1383" w:type="dxa"/>
            <w:tcBorders>
              <w:top w:val="double" w:sz="6" w:space="0" w:color="000000"/>
              <w:left w:val="single" w:sz="6" w:space="0" w:color="000000"/>
              <w:bottom w:val="single" w:sz="6" w:space="0" w:color="000000"/>
              <w:right w:val="single" w:sz="6" w:space="0" w:color="000000"/>
            </w:tcBorders>
          </w:tcPr>
          <w:p w14:paraId="1F70C6F6"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448D964C"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06CBADAA"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single" w:sz="6" w:space="0" w:color="000000"/>
            </w:tcBorders>
          </w:tcPr>
          <w:p w14:paraId="4ED2143F" w14:textId="77777777" w:rsidR="00B62EA9" w:rsidRPr="008A64ED" w:rsidRDefault="00B62EA9" w:rsidP="005C190F">
            <w:pPr>
              <w:pStyle w:val="TableParagraph"/>
              <w:spacing w:line="276" w:lineRule="auto"/>
              <w:ind w:left="103"/>
              <w:rPr>
                <w:sz w:val="20"/>
                <w:szCs w:val="20"/>
              </w:rPr>
            </w:pPr>
            <w:r w:rsidRPr="008A64ED">
              <w:rPr>
                <w:spacing w:val="-2"/>
                <w:sz w:val="20"/>
                <w:szCs w:val="20"/>
              </w:rPr>
              <w:t>Social</w:t>
            </w:r>
          </w:p>
        </w:tc>
      </w:tr>
      <w:tr w:rsidR="00B62EA9" w:rsidRPr="008A64ED" w14:paraId="2F8A84F3" w14:textId="77777777" w:rsidTr="005C190F">
        <w:trPr>
          <w:trHeight w:val="311"/>
        </w:trPr>
        <w:tc>
          <w:tcPr>
            <w:tcW w:w="1126" w:type="dxa"/>
            <w:tcBorders>
              <w:top w:val="single" w:sz="6" w:space="0" w:color="000000"/>
              <w:left w:val="single" w:sz="6" w:space="0" w:color="000000"/>
              <w:bottom w:val="thinThickThinSmallGap" w:sz="6" w:space="0" w:color="000000"/>
              <w:right w:val="single" w:sz="6" w:space="0" w:color="000000"/>
            </w:tcBorders>
          </w:tcPr>
          <w:p w14:paraId="2789178A" w14:textId="77777777" w:rsidR="00B62EA9" w:rsidRPr="008A64ED" w:rsidRDefault="00B62EA9" w:rsidP="005C190F">
            <w:pPr>
              <w:pStyle w:val="TableParagraph"/>
              <w:spacing w:line="276" w:lineRule="auto"/>
              <w:rPr>
                <w:sz w:val="20"/>
                <w:szCs w:val="20"/>
              </w:rPr>
            </w:pPr>
            <w:r w:rsidRPr="008A64ED">
              <w:rPr>
                <w:spacing w:val="-5"/>
                <w:sz w:val="20"/>
                <w:szCs w:val="20"/>
              </w:rPr>
              <w:t>252</w:t>
            </w:r>
          </w:p>
        </w:tc>
        <w:tc>
          <w:tcPr>
            <w:tcW w:w="1383" w:type="dxa"/>
            <w:tcBorders>
              <w:top w:val="single" w:sz="6" w:space="0" w:color="000000"/>
              <w:left w:val="single" w:sz="6" w:space="0" w:color="000000"/>
              <w:bottom w:val="thinThickThinSmallGap" w:sz="6" w:space="0" w:color="000000"/>
              <w:right w:val="single" w:sz="6" w:space="0" w:color="000000"/>
            </w:tcBorders>
          </w:tcPr>
          <w:p w14:paraId="5158D0B0"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thinThickThinSmallGap" w:sz="6" w:space="0" w:color="000000"/>
              <w:right w:val="single" w:sz="6" w:space="0" w:color="000000"/>
            </w:tcBorders>
          </w:tcPr>
          <w:p w14:paraId="574ADBAF"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single" w:sz="6" w:space="0" w:color="000000"/>
              <w:left w:val="single" w:sz="6" w:space="0" w:color="000000"/>
              <w:bottom w:val="thinThickThinSmallGap" w:sz="6" w:space="0" w:color="000000"/>
              <w:right w:val="single" w:sz="6" w:space="0" w:color="000000"/>
            </w:tcBorders>
          </w:tcPr>
          <w:p w14:paraId="6DDAAA0E"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single" w:sz="6" w:space="0" w:color="000000"/>
              <w:left w:val="single" w:sz="6" w:space="0" w:color="000000"/>
              <w:bottom w:val="thinThickThinSmallGap" w:sz="6" w:space="0" w:color="000000"/>
            </w:tcBorders>
          </w:tcPr>
          <w:p w14:paraId="78BAC0FC" w14:textId="77777777" w:rsidR="00B62EA9" w:rsidRPr="008A64ED" w:rsidRDefault="00B62EA9" w:rsidP="005C190F">
            <w:pPr>
              <w:pStyle w:val="TableParagraph"/>
              <w:spacing w:line="276" w:lineRule="auto"/>
              <w:ind w:left="103"/>
              <w:rPr>
                <w:sz w:val="20"/>
                <w:szCs w:val="20"/>
              </w:rPr>
            </w:pPr>
            <w:r w:rsidRPr="008A64ED">
              <w:rPr>
                <w:spacing w:val="-2"/>
                <w:sz w:val="20"/>
                <w:szCs w:val="20"/>
              </w:rPr>
              <w:t>Social</w:t>
            </w:r>
          </w:p>
        </w:tc>
      </w:tr>
      <w:tr w:rsidR="00B62EA9" w:rsidRPr="008A64ED" w14:paraId="4E70CBDA" w14:textId="77777777" w:rsidTr="005C190F">
        <w:trPr>
          <w:trHeight w:val="311"/>
        </w:trPr>
        <w:tc>
          <w:tcPr>
            <w:tcW w:w="1126" w:type="dxa"/>
            <w:tcBorders>
              <w:top w:val="thinThickThinSmallGap" w:sz="6" w:space="0" w:color="000000"/>
              <w:left w:val="single" w:sz="6" w:space="0" w:color="000000"/>
              <w:bottom w:val="single" w:sz="6" w:space="0" w:color="000000"/>
              <w:right w:val="single" w:sz="6" w:space="0" w:color="000000"/>
            </w:tcBorders>
          </w:tcPr>
          <w:p w14:paraId="701B2C6D" w14:textId="77777777" w:rsidR="00B62EA9" w:rsidRPr="008A64ED" w:rsidRDefault="00B62EA9" w:rsidP="005C190F">
            <w:pPr>
              <w:pStyle w:val="TableParagraph"/>
              <w:spacing w:line="276" w:lineRule="auto"/>
              <w:rPr>
                <w:sz w:val="20"/>
                <w:szCs w:val="20"/>
              </w:rPr>
            </w:pPr>
            <w:r w:rsidRPr="008A64ED">
              <w:rPr>
                <w:spacing w:val="-5"/>
                <w:sz w:val="20"/>
                <w:szCs w:val="20"/>
              </w:rPr>
              <w:t>323</w:t>
            </w:r>
          </w:p>
        </w:tc>
        <w:tc>
          <w:tcPr>
            <w:tcW w:w="1383" w:type="dxa"/>
            <w:tcBorders>
              <w:top w:val="thinThickThinSmallGap" w:sz="6" w:space="0" w:color="000000"/>
              <w:left w:val="single" w:sz="6" w:space="0" w:color="000000"/>
              <w:bottom w:val="single" w:sz="6" w:space="0" w:color="000000"/>
              <w:right w:val="single" w:sz="6" w:space="0" w:color="000000"/>
            </w:tcBorders>
          </w:tcPr>
          <w:p w14:paraId="5D843CBE"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thinThickThinSmallGap" w:sz="6" w:space="0" w:color="000000"/>
              <w:left w:val="single" w:sz="6" w:space="0" w:color="000000"/>
              <w:bottom w:val="single" w:sz="6" w:space="0" w:color="000000"/>
              <w:right w:val="single" w:sz="6" w:space="0" w:color="000000"/>
            </w:tcBorders>
          </w:tcPr>
          <w:p w14:paraId="351B3BA3" w14:textId="77777777" w:rsidR="00B62EA9" w:rsidRPr="008A64ED" w:rsidRDefault="00B62EA9" w:rsidP="005C190F">
            <w:pPr>
              <w:pStyle w:val="TableParagraph"/>
              <w:spacing w:line="276" w:lineRule="auto"/>
              <w:ind w:left="11"/>
              <w:rPr>
                <w:sz w:val="20"/>
                <w:szCs w:val="20"/>
              </w:rPr>
            </w:pPr>
            <w:r w:rsidRPr="008A64ED">
              <w:rPr>
                <w:spacing w:val="-4"/>
                <w:sz w:val="20"/>
                <w:szCs w:val="20"/>
              </w:rPr>
              <w:t>0102</w:t>
            </w:r>
          </w:p>
        </w:tc>
        <w:tc>
          <w:tcPr>
            <w:tcW w:w="3025" w:type="dxa"/>
            <w:tcBorders>
              <w:top w:val="thinThickThinSmallGap" w:sz="6" w:space="0" w:color="000000"/>
              <w:left w:val="single" w:sz="6" w:space="0" w:color="000000"/>
              <w:bottom w:val="single" w:sz="6" w:space="0" w:color="000000"/>
              <w:right w:val="single" w:sz="6" w:space="0" w:color="000000"/>
            </w:tcBorders>
          </w:tcPr>
          <w:p w14:paraId="70CBA44B" w14:textId="77777777" w:rsidR="00B62EA9" w:rsidRPr="008A64ED" w:rsidRDefault="00B62EA9" w:rsidP="005C190F">
            <w:pPr>
              <w:pStyle w:val="TableParagraph"/>
              <w:spacing w:line="276" w:lineRule="auto"/>
              <w:ind w:left="105"/>
              <w:rPr>
                <w:sz w:val="20"/>
                <w:szCs w:val="20"/>
              </w:rPr>
            </w:pPr>
            <w:r w:rsidRPr="008A64ED">
              <w:rPr>
                <w:sz w:val="20"/>
                <w:szCs w:val="20"/>
              </w:rPr>
              <w:t>Fundeb</w:t>
            </w:r>
            <w:r w:rsidRPr="008A64ED">
              <w:rPr>
                <w:spacing w:val="-2"/>
                <w:sz w:val="20"/>
                <w:szCs w:val="20"/>
              </w:rPr>
              <w:t xml:space="preserve"> </w:t>
            </w:r>
            <w:r w:rsidRPr="008A64ED">
              <w:rPr>
                <w:spacing w:val="-5"/>
                <w:sz w:val="20"/>
                <w:szCs w:val="20"/>
              </w:rPr>
              <w:t>30%</w:t>
            </w:r>
          </w:p>
        </w:tc>
        <w:tc>
          <w:tcPr>
            <w:tcW w:w="2876" w:type="dxa"/>
            <w:tcBorders>
              <w:top w:val="thinThickThinSmallGap" w:sz="6" w:space="0" w:color="000000"/>
              <w:left w:val="single" w:sz="6" w:space="0" w:color="000000"/>
              <w:bottom w:val="single" w:sz="6" w:space="0" w:color="000000"/>
            </w:tcBorders>
          </w:tcPr>
          <w:p w14:paraId="4F6AC768" w14:textId="77777777" w:rsidR="00B62EA9" w:rsidRPr="008A64ED" w:rsidRDefault="00B62EA9" w:rsidP="005C190F">
            <w:pPr>
              <w:pStyle w:val="TableParagraph"/>
              <w:spacing w:line="276" w:lineRule="auto"/>
              <w:ind w:left="103"/>
              <w:rPr>
                <w:sz w:val="20"/>
                <w:szCs w:val="20"/>
              </w:rPr>
            </w:pPr>
            <w:r w:rsidRPr="008A64ED">
              <w:rPr>
                <w:spacing w:val="-2"/>
                <w:sz w:val="20"/>
                <w:szCs w:val="20"/>
              </w:rPr>
              <w:t>Educação</w:t>
            </w:r>
          </w:p>
        </w:tc>
      </w:tr>
      <w:tr w:rsidR="00B62EA9" w:rsidRPr="008A64ED" w14:paraId="29B6154D"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584959B0" w14:textId="77777777" w:rsidR="00B62EA9" w:rsidRPr="008A64ED" w:rsidRDefault="00B62EA9" w:rsidP="005C190F">
            <w:pPr>
              <w:pStyle w:val="TableParagraph"/>
              <w:spacing w:line="276" w:lineRule="auto"/>
              <w:rPr>
                <w:sz w:val="20"/>
                <w:szCs w:val="20"/>
              </w:rPr>
            </w:pPr>
            <w:r w:rsidRPr="008A64ED">
              <w:rPr>
                <w:spacing w:val="-5"/>
                <w:sz w:val="20"/>
                <w:szCs w:val="20"/>
              </w:rPr>
              <w:t>308</w:t>
            </w:r>
          </w:p>
        </w:tc>
        <w:tc>
          <w:tcPr>
            <w:tcW w:w="1383" w:type="dxa"/>
            <w:tcBorders>
              <w:top w:val="single" w:sz="6" w:space="0" w:color="000000"/>
              <w:left w:val="single" w:sz="6" w:space="0" w:color="000000"/>
              <w:bottom w:val="single" w:sz="6" w:space="0" w:color="000000"/>
              <w:right w:val="single" w:sz="6" w:space="0" w:color="000000"/>
            </w:tcBorders>
          </w:tcPr>
          <w:p w14:paraId="11029992"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2BCA2758" w14:textId="77777777" w:rsidR="00B62EA9" w:rsidRPr="008A64ED" w:rsidRDefault="00B62EA9" w:rsidP="005C190F">
            <w:pPr>
              <w:pStyle w:val="TableParagraph"/>
              <w:spacing w:line="276" w:lineRule="auto"/>
              <w:ind w:left="11"/>
              <w:rPr>
                <w:sz w:val="20"/>
                <w:szCs w:val="20"/>
              </w:rPr>
            </w:pPr>
            <w:r w:rsidRPr="008A64ED">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05542261" w14:textId="77777777" w:rsidR="00B62EA9" w:rsidRPr="008A64ED" w:rsidRDefault="00B62EA9" w:rsidP="005C190F">
            <w:pPr>
              <w:pStyle w:val="TableParagraph"/>
              <w:spacing w:line="276" w:lineRule="auto"/>
              <w:ind w:left="105"/>
              <w:rPr>
                <w:sz w:val="20"/>
                <w:szCs w:val="20"/>
              </w:rPr>
            </w:pPr>
            <w:r w:rsidRPr="008A64ED">
              <w:rPr>
                <w:sz w:val="20"/>
                <w:szCs w:val="20"/>
              </w:rPr>
              <w:t>Fundeb</w:t>
            </w:r>
            <w:r w:rsidRPr="008A64ED">
              <w:rPr>
                <w:spacing w:val="-2"/>
                <w:sz w:val="20"/>
                <w:szCs w:val="20"/>
              </w:rPr>
              <w:t xml:space="preserve"> </w:t>
            </w:r>
            <w:r w:rsidRPr="008A64ED">
              <w:rPr>
                <w:spacing w:val="-5"/>
                <w:sz w:val="20"/>
                <w:szCs w:val="20"/>
              </w:rPr>
              <w:t>30%</w:t>
            </w:r>
          </w:p>
        </w:tc>
        <w:tc>
          <w:tcPr>
            <w:tcW w:w="2876" w:type="dxa"/>
            <w:tcBorders>
              <w:top w:val="single" w:sz="6" w:space="0" w:color="000000"/>
              <w:left w:val="single" w:sz="6" w:space="0" w:color="000000"/>
              <w:bottom w:val="single" w:sz="6" w:space="0" w:color="000000"/>
            </w:tcBorders>
          </w:tcPr>
          <w:p w14:paraId="07B79AB0" w14:textId="77777777" w:rsidR="00B62EA9" w:rsidRPr="008A64ED" w:rsidRDefault="00B62EA9" w:rsidP="005C190F">
            <w:pPr>
              <w:pStyle w:val="TableParagraph"/>
              <w:spacing w:line="276" w:lineRule="auto"/>
              <w:ind w:left="103"/>
              <w:rPr>
                <w:sz w:val="20"/>
                <w:szCs w:val="20"/>
              </w:rPr>
            </w:pPr>
            <w:r w:rsidRPr="008A64ED">
              <w:rPr>
                <w:spacing w:val="-2"/>
                <w:sz w:val="20"/>
                <w:szCs w:val="20"/>
              </w:rPr>
              <w:t>Educação</w:t>
            </w:r>
          </w:p>
        </w:tc>
      </w:tr>
      <w:tr w:rsidR="00B62EA9" w:rsidRPr="008A64ED" w14:paraId="5840D057"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495BE9C3" w14:textId="77777777" w:rsidR="00B62EA9" w:rsidRPr="008A64ED" w:rsidRDefault="00B62EA9" w:rsidP="005C190F">
            <w:pPr>
              <w:pStyle w:val="TableParagraph"/>
              <w:spacing w:line="276" w:lineRule="auto"/>
              <w:rPr>
                <w:sz w:val="20"/>
                <w:szCs w:val="20"/>
              </w:rPr>
            </w:pPr>
            <w:r w:rsidRPr="008A64ED">
              <w:rPr>
                <w:spacing w:val="-5"/>
                <w:sz w:val="20"/>
                <w:szCs w:val="20"/>
              </w:rPr>
              <w:t>316</w:t>
            </w:r>
          </w:p>
        </w:tc>
        <w:tc>
          <w:tcPr>
            <w:tcW w:w="1383" w:type="dxa"/>
            <w:tcBorders>
              <w:top w:val="single" w:sz="6" w:space="0" w:color="000000"/>
              <w:left w:val="single" w:sz="6" w:space="0" w:color="000000"/>
              <w:bottom w:val="single" w:sz="6" w:space="0" w:color="000000"/>
              <w:right w:val="single" w:sz="6" w:space="0" w:color="000000"/>
            </w:tcBorders>
          </w:tcPr>
          <w:p w14:paraId="6623BFEB"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048691A9" w14:textId="77777777" w:rsidR="00B62EA9" w:rsidRPr="008A64ED" w:rsidRDefault="00B62EA9" w:rsidP="005C190F">
            <w:pPr>
              <w:pStyle w:val="TableParagraph"/>
              <w:spacing w:line="276" w:lineRule="auto"/>
              <w:ind w:left="11"/>
              <w:rPr>
                <w:sz w:val="20"/>
                <w:szCs w:val="20"/>
              </w:rPr>
            </w:pPr>
            <w:r w:rsidRPr="008A64ED">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398EBA77" w14:textId="77777777" w:rsidR="00B62EA9" w:rsidRPr="008A64ED" w:rsidRDefault="00B62EA9" w:rsidP="005C190F">
            <w:pPr>
              <w:pStyle w:val="TableParagraph"/>
              <w:spacing w:line="276" w:lineRule="auto"/>
              <w:ind w:left="105"/>
              <w:rPr>
                <w:sz w:val="20"/>
                <w:szCs w:val="20"/>
              </w:rPr>
            </w:pPr>
            <w:r w:rsidRPr="008A64ED">
              <w:rPr>
                <w:sz w:val="20"/>
                <w:szCs w:val="20"/>
              </w:rPr>
              <w:t>Fundeb</w:t>
            </w:r>
            <w:r w:rsidRPr="008A64ED">
              <w:rPr>
                <w:spacing w:val="-2"/>
                <w:sz w:val="20"/>
                <w:szCs w:val="20"/>
              </w:rPr>
              <w:t xml:space="preserve"> </w:t>
            </w:r>
            <w:r w:rsidRPr="008A64ED">
              <w:rPr>
                <w:spacing w:val="-5"/>
                <w:sz w:val="20"/>
                <w:szCs w:val="20"/>
              </w:rPr>
              <w:t>30%</w:t>
            </w:r>
          </w:p>
        </w:tc>
        <w:tc>
          <w:tcPr>
            <w:tcW w:w="2876" w:type="dxa"/>
            <w:tcBorders>
              <w:top w:val="single" w:sz="6" w:space="0" w:color="000000"/>
              <w:left w:val="single" w:sz="6" w:space="0" w:color="000000"/>
              <w:bottom w:val="single" w:sz="6" w:space="0" w:color="000000"/>
            </w:tcBorders>
          </w:tcPr>
          <w:p w14:paraId="3394384E" w14:textId="77777777" w:rsidR="00B62EA9" w:rsidRPr="008A64ED" w:rsidRDefault="00B62EA9" w:rsidP="005C190F">
            <w:pPr>
              <w:pStyle w:val="TableParagraph"/>
              <w:spacing w:line="276" w:lineRule="auto"/>
              <w:ind w:left="103"/>
              <w:rPr>
                <w:sz w:val="20"/>
                <w:szCs w:val="20"/>
              </w:rPr>
            </w:pPr>
            <w:r w:rsidRPr="008A64ED">
              <w:rPr>
                <w:spacing w:val="-2"/>
                <w:sz w:val="20"/>
                <w:szCs w:val="20"/>
              </w:rPr>
              <w:t>Educação</w:t>
            </w:r>
          </w:p>
        </w:tc>
      </w:tr>
      <w:tr w:rsidR="00B62EA9" w:rsidRPr="008A64ED" w14:paraId="720409E0"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498588CC" w14:textId="77777777" w:rsidR="00B62EA9" w:rsidRPr="008A64ED" w:rsidRDefault="00B62EA9" w:rsidP="005C190F">
            <w:pPr>
              <w:pStyle w:val="TableParagraph"/>
              <w:spacing w:line="276" w:lineRule="auto"/>
              <w:rPr>
                <w:sz w:val="20"/>
                <w:szCs w:val="20"/>
              </w:rPr>
            </w:pPr>
            <w:r w:rsidRPr="008A64ED">
              <w:rPr>
                <w:spacing w:val="-5"/>
                <w:sz w:val="20"/>
                <w:szCs w:val="20"/>
              </w:rPr>
              <w:t>337</w:t>
            </w:r>
          </w:p>
        </w:tc>
        <w:tc>
          <w:tcPr>
            <w:tcW w:w="1383" w:type="dxa"/>
            <w:tcBorders>
              <w:top w:val="single" w:sz="6" w:space="0" w:color="000000"/>
              <w:left w:val="single" w:sz="6" w:space="0" w:color="000000"/>
              <w:bottom w:val="single" w:sz="6" w:space="0" w:color="000000"/>
              <w:right w:val="single" w:sz="6" w:space="0" w:color="000000"/>
            </w:tcBorders>
          </w:tcPr>
          <w:p w14:paraId="22DDE93B"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36493E39" w14:textId="77777777" w:rsidR="00B62EA9" w:rsidRPr="008A64ED" w:rsidRDefault="00B62EA9" w:rsidP="005C190F">
            <w:pPr>
              <w:pStyle w:val="TableParagraph"/>
              <w:spacing w:line="276" w:lineRule="auto"/>
              <w:ind w:left="11"/>
              <w:rPr>
                <w:sz w:val="20"/>
                <w:szCs w:val="20"/>
              </w:rPr>
            </w:pPr>
            <w:r w:rsidRPr="008A64ED">
              <w:rPr>
                <w:spacing w:val="-4"/>
                <w:sz w:val="20"/>
                <w:szCs w:val="20"/>
              </w:rPr>
              <w:t>0104</w:t>
            </w:r>
          </w:p>
        </w:tc>
        <w:tc>
          <w:tcPr>
            <w:tcW w:w="3025" w:type="dxa"/>
            <w:tcBorders>
              <w:top w:val="single" w:sz="6" w:space="0" w:color="000000"/>
              <w:left w:val="single" w:sz="6" w:space="0" w:color="000000"/>
              <w:bottom w:val="single" w:sz="6" w:space="0" w:color="000000"/>
              <w:right w:val="single" w:sz="6" w:space="0" w:color="000000"/>
            </w:tcBorders>
          </w:tcPr>
          <w:p w14:paraId="32E4D69E" w14:textId="77777777" w:rsidR="00B62EA9" w:rsidRPr="008A64ED" w:rsidRDefault="00B62EA9" w:rsidP="005C190F">
            <w:pPr>
              <w:pStyle w:val="TableParagraph"/>
              <w:spacing w:line="276" w:lineRule="auto"/>
              <w:ind w:left="105"/>
              <w:rPr>
                <w:sz w:val="20"/>
                <w:szCs w:val="20"/>
              </w:rPr>
            </w:pPr>
            <w:r w:rsidRPr="008A64ED">
              <w:rPr>
                <w:sz w:val="20"/>
                <w:szCs w:val="20"/>
              </w:rPr>
              <w:t>Educação</w:t>
            </w:r>
            <w:r w:rsidRPr="008A64ED">
              <w:rPr>
                <w:spacing w:val="-3"/>
                <w:sz w:val="20"/>
                <w:szCs w:val="20"/>
              </w:rPr>
              <w:t xml:space="preserve"> </w:t>
            </w:r>
            <w:r w:rsidRPr="008A64ED">
              <w:rPr>
                <w:spacing w:val="-5"/>
                <w:sz w:val="20"/>
                <w:szCs w:val="20"/>
              </w:rPr>
              <w:t>25%</w:t>
            </w:r>
          </w:p>
        </w:tc>
        <w:tc>
          <w:tcPr>
            <w:tcW w:w="2876" w:type="dxa"/>
            <w:tcBorders>
              <w:top w:val="single" w:sz="6" w:space="0" w:color="000000"/>
              <w:left w:val="single" w:sz="6" w:space="0" w:color="000000"/>
              <w:bottom w:val="single" w:sz="6" w:space="0" w:color="000000"/>
            </w:tcBorders>
          </w:tcPr>
          <w:p w14:paraId="100A30EF" w14:textId="77777777" w:rsidR="00B62EA9" w:rsidRPr="008A64ED" w:rsidRDefault="00B62EA9" w:rsidP="005C190F">
            <w:pPr>
              <w:pStyle w:val="TableParagraph"/>
              <w:spacing w:line="276" w:lineRule="auto"/>
              <w:ind w:left="101"/>
              <w:rPr>
                <w:sz w:val="20"/>
                <w:szCs w:val="20"/>
              </w:rPr>
            </w:pPr>
            <w:r w:rsidRPr="008A64ED">
              <w:rPr>
                <w:spacing w:val="-2"/>
                <w:sz w:val="20"/>
                <w:szCs w:val="20"/>
              </w:rPr>
              <w:t>Educação</w:t>
            </w:r>
          </w:p>
        </w:tc>
      </w:tr>
      <w:tr w:rsidR="00B62EA9" w:rsidRPr="008A64ED" w14:paraId="514F4EFC" w14:textId="77777777" w:rsidTr="005C190F">
        <w:trPr>
          <w:trHeight w:val="300"/>
        </w:trPr>
        <w:tc>
          <w:tcPr>
            <w:tcW w:w="1126" w:type="dxa"/>
            <w:tcBorders>
              <w:top w:val="single" w:sz="6" w:space="0" w:color="000000"/>
              <w:left w:val="single" w:sz="6" w:space="0" w:color="000000"/>
              <w:bottom w:val="double" w:sz="6" w:space="0" w:color="000000"/>
              <w:right w:val="single" w:sz="6" w:space="0" w:color="000000"/>
            </w:tcBorders>
          </w:tcPr>
          <w:p w14:paraId="1FFBDA67" w14:textId="77777777" w:rsidR="00B62EA9" w:rsidRPr="008A64ED" w:rsidRDefault="00B62EA9" w:rsidP="005C190F">
            <w:pPr>
              <w:pStyle w:val="TableParagraph"/>
              <w:spacing w:line="276" w:lineRule="auto"/>
              <w:rPr>
                <w:sz w:val="20"/>
                <w:szCs w:val="20"/>
              </w:rPr>
            </w:pPr>
            <w:r w:rsidRPr="008A64ED">
              <w:rPr>
                <w:spacing w:val="-5"/>
                <w:sz w:val="20"/>
                <w:szCs w:val="20"/>
              </w:rPr>
              <w:t>348</w:t>
            </w:r>
          </w:p>
        </w:tc>
        <w:tc>
          <w:tcPr>
            <w:tcW w:w="1383" w:type="dxa"/>
            <w:tcBorders>
              <w:top w:val="single" w:sz="6" w:space="0" w:color="000000"/>
              <w:left w:val="single" w:sz="6" w:space="0" w:color="000000"/>
              <w:bottom w:val="double" w:sz="6" w:space="0" w:color="000000"/>
              <w:right w:val="single" w:sz="6" w:space="0" w:color="000000"/>
            </w:tcBorders>
          </w:tcPr>
          <w:p w14:paraId="1BF656FF"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5474233E" w14:textId="77777777" w:rsidR="00B62EA9" w:rsidRPr="008A64ED" w:rsidRDefault="00B62EA9" w:rsidP="005C190F">
            <w:pPr>
              <w:pStyle w:val="TableParagraph"/>
              <w:spacing w:line="276" w:lineRule="auto"/>
              <w:ind w:left="11"/>
              <w:rPr>
                <w:sz w:val="20"/>
                <w:szCs w:val="20"/>
              </w:rPr>
            </w:pPr>
            <w:r w:rsidRPr="008A64ED">
              <w:rPr>
                <w:spacing w:val="-4"/>
                <w:sz w:val="20"/>
                <w:szCs w:val="20"/>
              </w:rPr>
              <w:t>0104</w:t>
            </w:r>
          </w:p>
        </w:tc>
        <w:tc>
          <w:tcPr>
            <w:tcW w:w="3025" w:type="dxa"/>
            <w:tcBorders>
              <w:top w:val="single" w:sz="6" w:space="0" w:color="000000"/>
              <w:left w:val="single" w:sz="6" w:space="0" w:color="000000"/>
              <w:bottom w:val="double" w:sz="6" w:space="0" w:color="000000"/>
              <w:right w:val="single" w:sz="6" w:space="0" w:color="000000"/>
            </w:tcBorders>
          </w:tcPr>
          <w:p w14:paraId="0678DA9E" w14:textId="77777777" w:rsidR="00B62EA9" w:rsidRPr="008A64ED" w:rsidRDefault="00B62EA9" w:rsidP="005C190F">
            <w:pPr>
              <w:pStyle w:val="TableParagraph"/>
              <w:spacing w:line="276" w:lineRule="auto"/>
              <w:ind w:left="105"/>
              <w:rPr>
                <w:sz w:val="20"/>
                <w:szCs w:val="20"/>
              </w:rPr>
            </w:pPr>
            <w:r w:rsidRPr="008A64ED">
              <w:rPr>
                <w:sz w:val="20"/>
                <w:szCs w:val="20"/>
              </w:rPr>
              <w:t>Educação</w:t>
            </w:r>
            <w:r w:rsidRPr="008A64ED">
              <w:rPr>
                <w:spacing w:val="-3"/>
                <w:sz w:val="20"/>
                <w:szCs w:val="20"/>
              </w:rPr>
              <w:t xml:space="preserve"> </w:t>
            </w:r>
            <w:r w:rsidRPr="008A64ED">
              <w:rPr>
                <w:spacing w:val="-5"/>
                <w:sz w:val="20"/>
                <w:szCs w:val="20"/>
              </w:rPr>
              <w:t>25%</w:t>
            </w:r>
          </w:p>
        </w:tc>
        <w:tc>
          <w:tcPr>
            <w:tcW w:w="2876" w:type="dxa"/>
            <w:tcBorders>
              <w:top w:val="single" w:sz="6" w:space="0" w:color="000000"/>
              <w:left w:val="single" w:sz="6" w:space="0" w:color="000000"/>
              <w:bottom w:val="double" w:sz="6" w:space="0" w:color="000000"/>
            </w:tcBorders>
          </w:tcPr>
          <w:p w14:paraId="656791C0" w14:textId="77777777" w:rsidR="00B62EA9" w:rsidRPr="008A64ED" w:rsidRDefault="00B62EA9" w:rsidP="005C190F">
            <w:pPr>
              <w:pStyle w:val="TableParagraph"/>
              <w:spacing w:line="276" w:lineRule="auto"/>
              <w:ind w:left="101"/>
              <w:rPr>
                <w:sz w:val="20"/>
                <w:szCs w:val="20"/>
              </w:rPr>
            </w:pPr>
            <w:r w:rsidRPr="008A64ED">
              <w:rPr>
                <w:spacing w:val="-2"/>
                <w:sz w:val="20"/>
                <w:szCs w:val="20"/>
              </w:rPr>
              <w:t>Educação</w:t>
            </w:r>
          </w:p>
        </w:tc>
      </w:tr>
      <w:tr w:rsidR="00B62EA9" w:rsidRPr="008A64ED" w14:paraId="0BDA17CF" w14:textId="77777777" w:rsidTr="005C190F">
        <w:trPr>
          <w:trHeight w:val="297"/>
        </w:trPr>
        <w:tc>
          <w:tcPr>
            <w:tcW w:w="1126" w:type="dxa"/>
            <w:tcBorders>
              <w:top w:val="double" w:sz="6" w:space="0" w:color="000000"/>
              <w:left w:val="single" w:sz="6" w:space="0" w:color="000000"/>
              <w:bottom w:val="single" w:sz="6" w:space="0" w:color="000000"/>
              <w:right w:val="single" w:sz="6" w:space="0" w:color="000000"/>
            </w:tcBorders>
          </w:tcPr>
          <w:p w14:paraId="6A960A63" w14:textId="77777777" w:rsidR="00B62EA9" w:rsidRPr="008A64ED" w:rsidRDefault="00B62EA9" w:rsidP="005C190F">
            <w:pPr>
              <w:pStyle w:val="TableParagraph"/>
              <w:spacing w:line="276" w:lineRule="auto"/>
              <w:rPr>
                <w:sz w:val="20"/>
                <w:szCs w:val="20"/>
              </w:rPr>
            </w:pPr>
            <w:r w:rsidRPr="008A64ED">
              <w:rPr>
                <w:spacing w:val="-5"/>
                <w:sz w:val="20"/>
                <w:szCs w:val="20"/>
              </w:rPr>
              <w:t>401</w:t>
            </w:r>
          </w:p>
        </w:tc>
        <w:tc>
          <w:tcPr>
            <w:tcW w:w="1383" w:type="dxa"/>
            <w:tcBorders>
              <w:top w:val="double" w:sz="6" w:space="0" w:color="000000"/>
              <w:left w:val="single" w:sz="6" w:space="0" w:color="000000"/>
              <w:bottom w:val="single" w:sz="6" w:space="0" w:color="000000"/>
              <w:right w:val="single" w:sz="6" w:space="0" w:color="000000"/>
            </w:tcBorders>
          </w:tcPr>
          <w:p w14:paraId="191966F0"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7E8EB909" w14:textId="77777777" w:rsidR="00B62EA9" w:rsidRPr="008A64ED" w:rsidRDefault="00B62EA9" w:rsidP="005C190F">
            <w:pPr>
              <w:pStyle w:val="TableParagraph"/>
              <w:spacing w:line="276" w:lineRule="auto"/>
              <w:ind w:left="11"/>
              <w:rPr>
                <w:sz w:val="20"/>
                <w:szCs w:val="20"/>
              </w:rPr>
            </w:pPr>
            <w:r w:rsidRPr="008A64ED">
              <w:rPr>
                <w:spacing w:val="-4"/>
                <w:sz w:val="20"/>
                <w:szCs w:val="20"/>
              </w:rPr>
              <w:t>1013</w:t>
            </w:r>
          </w:p>
        </w:tc>
        <w:tc>
          <w:tcPr>
            <w:tcW w:w="3025" w:type="dxa"/>
            <w:tcBorders>
              <w:top w:val="double" w:sz="6" w:space="0" w:color="000000"/>
              <w:left w:val="single" w:sz="6" w:space="0" w:color="000000"/>
              <w:bottom w:val="single" w:sz="6" w:space="0" w:color="000000"/>
              <w:right w:val="single" w:sz="6" w:space="0" w:color="000000"/>
            </w:tcBorders>
          </w:tcPr>
          <w:p w14:paraId="445D82C8" w14:textId="77777777" w:rsidR="00B62EA9" w:rsidRPr="008A64ED" w:rsidRDefault="00B62EA9" w:rsidP="005C190F">
            <w:pPr>
              <w:pStyle w:val="TableParagraph"/>
              <w:spacing w:line="276" w:lineRule="auto"/>
              <w:ind w:left="105"/>
              <w:rPr>
                <w:sz w:val="20"/>
                <w:szCs w:val="20"/>
              </w:rPr>
            </w:pPr>
            <w:r w:rsidRPr="008A64ED">
              <w:rPr>
                <w:sz w:val="20"/>
                <w:szCs w:val="20"/>
              </w:rPr>
              <w:t>Progr.Estad.</w:t>
            </w:r>
            <w:r w:rsidRPr="008A64ED">
              <w:rPr>
                <w:spacing w:val="-2"/>
                <w:sz w:val="20"/>
                <w:szCs w:val="20"/>
              </w:rPr>
              <w:t xml:space="preserve"> </w:t>
            </w:r>
            <w:r w:rsidRPr="008A64ED">
              <w:rPr>
                <w:sz w:val="20"/>
                <w:szCs w:val="20"/>
              </w:rPr>
              <w:t>Transp.</w:t>
            </w:r>
            <w:r w:rsidRPr="008A64ED">
              <w:rPr>
                <w:spacing w:val="-2"/>
                <w:sz w:val="20"/>
                <w:szCs w:val="20"/>
              </w:rPr>
              <w:t xml:space="preserve"> Escolar</w:t>
            </w:r>
          </w:p>
        </w:tc>
        <w:tc>
          <w:tcPr>
            <w:tcW w:w="2876" w:type="dxa"/>
            <w:tcBorders>
              <w:top w:val="double" w:sz="6" w:space="0" w:color="000000"/>
              <w:left w:val="single" w:sz="6" w:space="0" w:color="000000"/>
              <w:bottom w:val="single" w:sz="6" w:space="0" w:color="000000"/>
            </w:tcBorders>
          </w:tcPr>
          <w:p w14:paraId="526F1DE1" w14:textId="77777777" w:rsidR="00B62EA9" w:rsidRPr="008A64ED" w:rsidRDefault="00B62EA9" w:rsidP="005C190F">
            <w:pPr>
              <w:pStyle w:val="TableParagraph"/>
              <w:spacing w:line="276" w:lineRule="auto"/>
              <w:ind w:left="103"/>
              <w:rPr>
                <w:sz w:val="20"/>
                <w:szCs w:val="20"/>
              </w:rPr>
            </w:pPr>
            <w:r w:rsidRPr="008A64ED">
              <w:rPr>
                <w:spacing w:val="-2"/>
                <w:sz w:val="20"/>
                <w:szCs w:val="20"/>
              </w:rPr>
              <w:t>Educação</w:t>
            </w:r>
          </w:p>
        </w:tc>
      </w:tr>
      <w:tr w:rsidR="00B62EA9" w:rsidRPr="008A64ED" w14:paraId="6CE284DF" w14:textId="77777777" w:rsidTr="005C190F">
        <w:trPr>
          <w:trHeight w:val="311"/>
        </w:trPr>
        <w:tc>
          <w:tcPr>
            <w:tcW w:w="1126" w:type="dxa"/>
            <w:tcBorders>
              <w:top w:val="single" w:sz="6" w:space="0" w:color="000000"/>
              <w:left w:val="single" w:sz="6" w:space="0" w:color="000000"/>
              <w:bottom w:val="thinThickThinSmallGap" w:sz="6" w:space="0" w:color="000000"/>
              <w:right w:val="single" w:sz="6" w:space="0" w:color="000000"/>
            </w:tcBorders>
          </w:tcPr>
          <w:p w14:paraId="48D01639" w14:textId="77777777" w:rsidR="00B62EA9" w:rsidRPr="008A64ED" w:rsidRDefault="00B62EA9" w:rsidP="005C190F">
            <w:pPr>
              <w:pStyle w:val="TableParagraph"/>
              <w:spacing w:line="276" w:lineRule="auto"/>
              <w:rPr>
                <w:sz w:val="20"/>
                <w:szCs w:val="20"/>
              </w:rPr>
            </w:pPr>
            <w:r w:rsidRPr="008A64ED">
              <w:rPr>
                <w:spacing w:val="-5"/>
                <w:sz w:val="20"/>
                <w:szCs w:val="20"/>
              </w:rPr>
              <w:t>401</w:t>
            </w:r>
          </w:p>
        </w:tc>
        <w:tc>
          <w:tcPr>
            <w:tcW w:w="1383" w:type="dxa"/>
            <w:tcBorders>
              <w:top w:val="single" w:sz="6" w:space="0" w:color="000000"/>
              <w:left w:val="single" w:sz="6" w:space="0" w:color="000000"/>
              <w:bottom w:val="thinThickThinSmallGap" w:sz="6" w:space="0" w:color="000000"/>
              <w:right w:val="single" w:sz="6" w:space="0" w:color="000000"/>
            </w:tcBorders>
          </w:tcPr>
          <w:p w14:paraId="71F1611F"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thinThickThinSmallGap" w:sz="6" w:space="0" w:color="000000"/>
              <w:right w:val="single" w:sz="6" w:space="0" w:color="000000"/>
            </w:tcBorders>
          </w:tcPr>
          <w:p w14:paraId="5427C8FD"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single" w:sz="6" w:space="0" w:color="000000"/>
              <w:left w:val="single" w:sz="6" w:space="0" w:color="000000"/>
              <w:bottom w:val="thinThickThinSmallGap" w:sz="6" w:space="0" w:color="000000"/>
              <w:right w:val="single" w:sz="6" w:space="0" w:color="000000"/>
            </w:tcBorders>
          </w:tcPr>
          <w:p w14:paraId="15566CF3"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single" w:sz="6" w:space="0" w:color="000000"/>
              <w:left w:val="single" w:sz="6" w:space="0" w:color="000000"/>
              <w:bottom w:val="thinThickThinSmallGap" w:sz="6" w:space="0" w:color="000000"/>
            </w:tcBorders>
          </w:tcPr>
          <w:p w14:paraId="2F9E745B" w14:textId="77777777" w:rsidR="00B62EA9" w:rsidRPr="008A64ED" w:rsidRDefault="00B62EA9" w:rsidP="005C190F">
            <w:pPr>
              <w:pStyle w:val="TableParagraph"/>
              <w:spacing w:line="276" w:lineRule="auto"/>
              <w:ind w:left="103"/>
              <w:rPr>
                <w:sz w:val="20"/>
                <w:szCs w:val="20"/>
              </w:rPr>
            </w:pPr>
            <w:r w:rsidRPr="008A64ED">
              <w:rPr>
                <w:spacing w:val="-2"/>
                <w:sz w:val="20"/>
                <w:szCs w:val="20"/>
              </w:rPr>
              <w:t>Educação</w:t>
            </w:r>
          </w:p>
        </w:tc>
      </w:tr>
      <w:tr w:rsidR="00B62EA9" w:rsidRPr="008A64ED" w14:paraId="7FDCE4F0" w14:textId="77777777" w:rsidTr="005C190F">
        <w:trPr>
          <w:trHeight w:val="327"/>
        </w:trPr>
        <w:tc>
          <w:tcPr>
            <w:tcW w:w="1126" w:type="dxa"/>
            <w:tcBorders>
              <w:top w:val="thinThickThinSmallGap" w:sz="6" w:space="0" w:color="000000"/>
              <w:left w:val="single" w:sz="6" w:space="0" w:color="000000"/>
              <w:bottom w:val="double" w:sz="6" w:space="0" w:color="000000"/>
              <w:right w:val="single" w:sz="6" w:space="0" w:color="000000"/>
            </w:tcBorders>
          </w:tcPr>
          <w:p w14:paraId="49105998" w14:textId="77777777" w:rsidR="00B62EA9" w:rsidRPr="008A64ED" w:rsidRDefault="00B62EA9" w:rsidP="005C190F">
            <w:pPr>
              <w:pStyle w:val="TableParagraph"/>
              <w:spacing w:line="276" w:lineRule="auto"/>
              <w:rPr>
                <w:sz w:val="20"/>
                <w:szCs w:val="20"/>
              </w:rPr>
            </w:pPr>
            <w:r w:rsidRPr="008A64ED">
              <w:rPr>
                <w:spacing w:val="-5"/>
                <w:sz w:val="20"/>
                <w:szCs w:val="20"/>
              </w:rPr>
              <w:t>401</w:t>
            </w:r>
          </w:p>
        </w:tc>
        <w:tc>
          <w:tcPr>
            <w:tcW w:w="1383" w:type="dxa"/>
            <w:tcBorders>
              <w:top w:val="thinThickThinSmallGap" w:sz="6" w:space="0" w:color="000000"/>
              <w:left w:val="single" w:sz="6" w:space="0" w:color="000000"/>
              <w:bottom w:val="double" w:sz="6" w:space="0" w:color="000000"/>
              <w:right w:val="single" w:sz="6" w:space="0" w:color="000000"/>
            </w:tcBorders>
          </w:tcPr>
          <w:p w14:paraId="1349FC5B"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thinThickThinSmallGap" w:sz="6" w:space="0" w:color="000000"/>
              <w:left w:val="single" w:sz="6" w:space="0" w:color="000000"/>
              <w:bottom w:val="double" w:sz="6" w:space="0" w:color="000000"/>
              <w:right w:val="single" w:sz="6" w:space="0" w:color="000000"/>
            </w:tcBorders>
          </w:tcPr>
          <w:p w14:paraId="1862E443"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thinThickThinSmallGap" w:sz="6" w:space="0" w:color="000000"/>
              <w:left w:val="single" w:sz="6" w:space="0" w:color="000000"/>
              <w:bottom w:val="double" w:sz="6" w:space="0" w:color="000000"/>
              <w:right w:val="single" w:sz="6" w:space="0" w:color="000000"/>
            </w:tcBorders>
          </w:tcPr>
          <w:p w14:paraId="24DB9078"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thinThickThinSmallGap" w:sz="6" w:space="0" w:color="000000"/>
              <w:left w:val="single" w:sz="6" w:space="0" w:color="000000"/>
              <w:bottom w:val="double" w:sz="6" w:space="0" w:color="000000"/>
            </w:tcBorders>
          </w:tcPr>
          <w:p w14:paraId="164212EE" w14:textId="77777777" w:rsidR="00B62EA9" w:rsidRPr="008A64ED" w:rsidRDefault="00B62EA9" w:rsidP="005C190F">
            <w:pPr>
              <w:pStyle w:val="TableParagraph"/>
              <w:spacing w:line="276" w:lineRule="auto"/>
              <w:ind w:left="103"/>
              <w:rPr>
                <w:sz w:val="20"/>
                <w:szCs w:val="20"/>
              </w:rPr>
            </w:pPr>
            <w:r w:rsidRPr="008A64ED">
              <w:rPr>
                <w:spacing w:val="-2"/>
                <w:sz w:val="20"/>
                <w:szCs w:val="20"/>
              </w:rPr>
              <w:t>Educação</w:t>
            </w:r>
          </w:p>
        </w:tc>
      </w:tr>
      <w:tr w:rsidR="00B62EA9" w:rsidRPr="008A64ED" w14:paraId="368C573E"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5847B908" w14:textId="77777777" w:rsidR="00B62EA9" w:rsidRPr="008A64ED" w:rsidRDefault="00B62EA9" w:rsidP="005C190F">
            <w:pPr>
              <w:pStyle w:val="TableParagraph"/>
              <w:spacing w:line="276" w:lineRule="auto"/>
              <w:rPr>
                <w:sz w:val="20"/>
                <w:szCs w:val="20"/>
              </w:rPr>
            </w:pPr>
            <w:r w:rsidRPr="008A64ED">
              <w:rPr>
                <w:spacing w:val="-5"/>
                <w:sz w:val="20"/>
                <w:szCs w:val="20"/>
              </w:rPr>
              <w:t>428</w:t>
            </w:r>
          </w:p>
        </w:tc>
        <w:tc>
          <w:tcPr>
            <w:tcW w:w="1383" w:type="dxa"/>
            <w:tcBorders>
              <w:top w:val="double" w:sz="6" w:space="0" w:color="000000"/>
              <w:left w:val="single" w:sz="6" w:space="0" w:color="000000"/>
              <w:bottom w:val="double" w:sz="6" w:space="0" w:color="000000"/>
              <w:right w:val="single" w:sz="6" w:space="0" w:color="000000"/>
            </w:tcBorders>
          </w:tcPr>
          <w:p w14:paraId="52924CD5"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519A7AEB"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2E6A66A9"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42F11A57" w14:textId="77777777" w:rsidR="00B62EA9" w:rsidRPr="008A64ED" w:rsidRDefault="00B62EA9" w:rsidP="005C190F">
            <w:pPr>
              <w:pStyle w:val="TableParagraph"/>
              <w:spacing w:line="276" w:lineRule="auto"/>
              <w:ind w:left="103"/>
              <w:rPr>
                <w:sz w:val="20"/>
                <w:szCs w:val="20"/>
              </w:rPr>
            </w:pPr>
            <w:r w:rsidRPr="008A64ED">
              <w:rPr>
                <w:spacing w:val="-2"/>
                <w:sz w:val="20"/>
                <w:szCs w:val="20"/>
              </w:rPr>
              <w:t>Esporte</w:t>
            </w:r>
          </w:p>
        </w:tc>
      </w:tr>
      <w:tr w:rsidR="00B62EA9" w:rsidRPr="008A64ED" w14:paraId="4B200416"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40FBC4FB" w14:textId="77777777" w:rsidR="00B62EA9" w:rsidRPr="008A64ED" w:rsidRDefault="00B62EA9" w:rsidP="005C190F">
            <w:pPr>
              <w:pStyle w:val="TableParagraph"/>
              <w:spacing w:line="276" w:lineRule="auto"/>
              <w:rPr>
                <w:sz w:val="20"/>
                <w:szCs w:val="20"/>
              </w:rPr>
            </w:pPr>
            <w:r w:rsidRPr="008A64ED">
              <w:rPr>
                <w:spacing w:val="-5"/>
                <w:sz w:val="20"/>
                <w:szCs w:val="20"/>
              </w:rPr>
              <w:t>440</w:t>
            </w:r>
          </w:p>
        </w:tc>
        <w:tc>
          <w:tcPr>
            <w:tcW w:w="1383" w:type="dxa"/>
            <w:tcBorders>
              <w:top w:val="double" w:sz="6" w:space="0" w:color="000000"/>
              <w:left w:val="single" w:sz="6" w:space="0" w:color="000000"/>
              <w:bottom w:val="double" w:sz="6" w:space="0" w:color="000000"/>
              <w:right w:val="single" w:sz="6" w:space="0" w:color="000000"/>
            </w:tcBorders>
          </w:tcPr>
          <w:p w14:paraId="15C0BAC3"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1DC97BB2"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59B1F9F"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3B190D4D" w14:textId="77777777" w:rsidR="00B62EA9" w:rsidRPr="008A64ED" w:rsidRDefault="00B62EA9" w:rsidP="005C190F">
            <w:pPr>
              <w:pStyle w:val="TableParagraph"/>
              <w:spacing w:line="276" w:lineRule="auto"/>
              <w:ind w:left="103"/>
              <w:rPr>
                <w:sz w:val="20"/>
                <w:szCs w:val="20"/>
              </w:rPr>
            </w:pPr>
            <w:r w:rsidRPr="008A64ED">
              <w:rPr>
                <w:sz w:val="20"/>
                <w:szCs w:val="20"/>
              </w:rPr>
              <w:t>Ind/Com/Tur.</w:t>
            </w:r>
            <w:r w:rsidRPr="008A64ED">
              <w:rPr>
                <w:spacing w:val="-4"/>
                <w:sz w:val="20"/>
                <w:szCs w:val="20"/>
              </w:rPr>
              <w:t xml:space="preserve"> </w:t>
            </w:r>
            <w:r w:rsidRPr="008A64ED">
              <w:rPr>
                <w:sz w:val="20"/>
                <w:szCs w:val="20"/>
              </w:rPr>
              <w:t>e</w:t>
            </w:r>
            <w:r w:rsidRPr="008A64ED">
              <w:rPr>
                <w:spacing w:val="-1"/>
                <w:sz w:val="20"/>
                <w:szCs w:val="20"/>
              </w:rPr>
              <w:t xml:space="preserve"> </w:t>
            </w:r>
            <w:r w:rsidRPr="008A64ED">
              <w:rPr>
                <w:spacing w:val="-2"/>
                <w:sz w:val="20"/>
                <w:szCs w:val="20"/>
              </w:rPr>
              <w:t>Trabalho</w:t>
            </w:r>
          </w:p>
        </w:tc>
      </w:tr>
      <w:tr w:rsidR="00B62EA9" w:rsidRPr="008A64ED" w14:paraId="053BF95F"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264993EA" w14:textId="77777777" w:rsidR="00B62EA9" w:rsidRPr="008A64ED" w:rsidRDefault="00B62EA9" w:rsidP="005C190F">
            <w:pPr>
              <w:pStyle w:val="TableParagraph"/>
              <w:spacing w:line="276" w:lineRule="auto"/>
              <w:rPr>
                <w:sz w:val="20"/>
                <w:szCs w:val="20"/>
              </w:rPr>
            </w:pPr>
            <w:r w:rsidRPr="008A64ED">
              <w:rPr>
                <w:spacing w:val="-5"/>
                <w:sz w:val="20"/>
                <w:szCs w:val="20"/>
              </w:rPr>
              <w:t>454</w:t>
            </w:r>
          </w:p>
        </w:tc>
        <w:tc>
          <w:tcPr>
            <w:tcW w:w="1383" w:type="dxa"/>
            <w:tcBorders>
              <w:top w:val="double" w:sz="6" w:space="0" w:color="000000"/>
              <w:left w:val="single" w:sz="6" w:space="0" w:color="000000"/>
              <w:bottom w:val="double" w:sz="6" w:space="0" w:color="000000"/>
              <w:right w:val="single" w:sz="6" w:space="0" w:color="000000"/>
            </w:tcBorders>
          </w:tcPr>
          <w:p w14:paraId="6FBC3C44"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2360E8C0"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7CDE4E4"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10D2E230" w14:textId="77777777" w:rsidR="00B62EA9" w:rsidRPr="008A64ED" w:rsidRDefault="00B62EA9" w:rsidP="005C190F">
            <w:pPr>
              <w:pStyle w:val="TableParagraph"/>
              <w:spacing w:line="276" w:lineRule="auto"/>
              <w:ind w:left="103"/>
              <w:rPr>
                <w:sz w:val="20"/>
                <w:szCs w:val="20"/>
              </w:rPr>
            </w:pPr>
            <w:r w:rsidRPr="008A64ED">
              <w:rPr>
                <w:sz w:val="20"/>
                <w:szCs w:val="20"/>
              </w:rPr>
              <w:t>Meio</w:t>
            </w:r>
            <w:r w:rsidRPr="008A64ED">
              <w:rPr>
                <w:spacing w:val="-2"/>
                <w:sz w:val="20"/>
                <w:szCs w:val="20"/>
              </w:rPr>
              <w:t xml:space="preserve"> Ambiente</w:t>
            </w:r>
          </w:p>
        </w:tc>
      </w:tr>
      <w:tr w:rsidR="00B62EA9" w:rsidRPr="008A64ED" w14:paraId="4162618A" w14:textId="77777777" w:rsidTr="005C190F">
        <w:trPr>
          <w:trHeight w:val="300"/>
        </w:trPr>
        <w:tc>
          <w:tcPr>
            <w:tcW w:w="1126" w:type="dxa"/>
            <w:tcBorders>
              <w:top w:val="double" w:sz="6" w:space="0" w:color="000000"/>
              <w:left w:val="single" w:sz="6" w:space="0" w:color="000000"/>
              <w:bottom w:val="single" w:sz="6" w:space="0" w:color="000000"/>
              <w:right w:val="single" w:sz="6" w:space="0" w:color="000000"/>
            </w:tcBorders>
          </w:tcPr>
          <w:p w14:paraId="68DA723F" w14:textId="77777777" w:rsidR="00B62EA9" w:rsidRPr="008A64ED" w:rsidRDefault="00B62EA9" w:rsidP="005C190F">
            <w:pPr>
              <w:pStyle w:val="TableParagraph"/>
              <w:spacing w:line="276" w:lineRule="auto"/>
              <w:rPr>
                <w:sz w:val="20"/>
                <w:szCs w:val="20"/>
              </w:rPr>
            </w:pPr>
            <w:r w:rsidRPr="008A64ED">
              <w:rPr>
                <w:spacing w:val="-5"/>
                <w:sz w:val="20"/>
                <w:szCs w:val="20"/>
              </w:rPr>
              <w:t>483</w:t>
            </w:r>
          </w:p>
        </w:tc>
        <w:tc>
          <w:tcPr>
            <w:tcW w:w="1383" w:type="dxa"/>
            <w:tcBorders>
              <w:top w:val="double" w:sz="6" w:space="0" w:color="000000"/>
              <w:left w:val="single" w:sz="6" w:space="0" w:color="000000"/>
              <w:bottom w:val="single" w:sz="6" w:space="0" w:color="000000"/>
              <w:right w:val="single" w:sz="6" w:space="0" w:color="000000"/>
            </w:tcBorders>
          </w:tcPr>
          <w:p w14:paraId="1F5DD8B2"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6E4ED72A"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61A1506E"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single" w:sz="6" w:space="0" w:color="000000"/>
            </w:tcBorders>
          </w:tcPr>
          <w:p w14:paraId="049774A4" w14:textId="77777777" w:rsidR="00B62EA9" w:rsidRPr="008A64ED" w:rsidRDefault="00B62EA9" w:rsidP="005C190F">
            <w:pPr>
              <w:pStyle w:val="TableParagraph"/>
              <w:spacing w:line="276" w:lineRule="auto"/>
              <w:ind w:left="103"/>
              <w:rPr>
                <w:sz w:val="20"/>
                <w:szCs w:val="20"/>
              </w:rPr>
            </w:pPr>
            <w:r w:rsidRPr="008A64ED">
              <w:rPr>
                <w:sz w:val="20"/>
                <w:szCs w:val="20"/>
              </w:rPr>
              <w:t>Serviços</w:t>
            </w:r>
            <w:r w:rsidRPr="008A64ED">
              <w:rPr>
                <w:spacing w:val="-2"/>
                <w:sz w:val="20"/>
                <w:szCs w:val="20"/>
              </w:rPr>
              <w:t xml:space="preserve"> Públicos</w:t>
            </w:r>
          </w:p>
        </w:tc>
      </w:tr>
      <w:tr w:rsidR="00B62EA9" w:rsidRPr="008A64ED" w14:paraId="42FE2967" w14:textId="77777777" w:rsidTr="005C190F">
        <w:trPr>
          <w:trHeight w:val="297"/>
        </w:trPr>
        <w:tc>
          <w:tcPr>
            <w:tcW w:w="1126" w:type="dxa"/>
            <w:tcBorders>
              <w:top w:val="single" w:sz="6" w:space="0" w:color="000000"/>
              <w:left w:val="single" w:sz="6" w:space="0" w:color="000000"/>
              <w:bottom w:val="double" w:sz="6" w:space="0" w:color="000000"/>
              <w:right w:val="single" w:sz="6" w:space="0" w:color="000000"/>
            </w:tcBorders>
          </w:tcPr>
          <w:p w14:paraId="7644BA2E" w14:textId="77777777" w:rsidR="00B62EA9" w:rsidRPr="008A64ED" w:rsidRDefault="00B62EA9" w:rsidP="005C190F">
            <w:pPr>
              <w:pStyle w:val="TableParagraph"/>
              <w:spacing w:line="276" w:lineRule="auto"/>
              <w:rPr>
                <w:sz w:val="20"/>
                <w:szCs w:val="20"/>
              </w:rPr>
            </w:pPr>
            <w:r w:rsidRPr="008A64ED">
              <w:rPr>
                <w:spacing w:val="-5"/>
                <w:sz w:val="20"/>
                <w:szCs w:val="20"/>
              </w:rPr>
              <w:t>503</w:t>
            </w:r>
          </w:p>
        </w:tc>
        <w:tc>
          <w:tcPr>
            <w:tcW w:w="1383" w:type="dxa"/>
            <w:tcBorders>
              <w:top w:val="single" w:sz="6" w:space="0" w:color="000000"/>
              <w:left w:val="single" w:sz="6" w:space="0" w:color="000000"/>
              <w:bottom w:val="double" w:sz="6" w:space="0" w:color="000000"/>
              <w:right w:val="single" w:sz="6" w:space="0" w:color="000000"/>
            </w:tcBorders>
          </w:tcPr>
          <w:p w14:paraId="45A768C0"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426A7946" w14:textId="77777777" w:rsidR="00B62EA9" w:rsidRPr="008A64ED" w:rsidRDefault="00B62EA9" w:rsidP="005C190F">
            <w:pPr>
              <w:pStyle w:val="TableParagraph"/>
              <w:spacing w:line="276" w:lineRule="auto"/>
              <w:ind w:left="11"/>
              <w:rPr>
                <w:sz w:val="20"/>
                <w:szCs w:val="20"/>
              </w:rPr>
            </w:pPr>
            <w:r w:rsidRPr="008A64ED">
              <w:rPr>
                <w:spacing w:val="-4"/>
                <w:sz w:val="20"/>
                <w:szCs w:val="20"/>
              </w:rPr>
              <w:t>0511</w:t>
            </w:r>
          </w:p>
        </w:tc>
        <w:tc>
          <w:tcPr>
            <w:tcW w:w="3025" w:type="dxa"/>
            <w:tcBorders>
              <w:top w:val="single" w:sz="6" w:space="0" w:color="000000"/>
              <w:left w:val="single" w:sz="6" w:space="0" w:color="000000"/>
              <w:bottom w:val="double" w:sz="6" w:space="0" w:color="000000"/>
              <w:right w:val="single" w:sz="6" w:space="0" w:color="000000"/>
            </w:tcBorders>
          </w:tcPr>
          <w:p w14:paraId="09BB3F03" w14:textId="77777777" w:rsidR="00B62EA9" w:rsidRPr="008A64ED" w:rsidRDefault="00B62EA9" w:rsidP="005C190F">
            <w:pPr>
              <w:pStyle w:val="TableParagraph"/>
              <w:spacing w:line="276" w:lineRule="auto"/>
              <w:ind w:left="105"/>
              <w:rPr>
                <w:sz w:val="20"/>
                <w:szCs w:val="20"/>
              </w:rPr>
            </w:pPr>
            <w:r w:rsidRPr="008A64ED">
              <w:rPr>
                <w:sz w:val="20"/>
                <w:szCs w:val="20"/>
              </w:rPr>
              <w:t>TX</w:t>
            </w:r>
            <w:r w:rsidRPr="008A64ED">
              <w:rPr>
                <w:spacing w:val="-4"/>
                <w:sz w:val="20"/>
                <w:szCs w:val="20"/>
              </w:rPr>
              <w:t xml:space="preserve"> </w:t>
            </w:r>
            <w:r w:rsidRPr="008A64ED">
              <w:rPr>
                <w:sz w:val="20"/>
                <w:szCs w:val="20"/>
              </w:rPr>
              <w:t>Prestação</w:t>
            </w:r>
            <w:r w:rsidRPr="008A64ED">
              <w:rPr>
                <w:spacing w:val="-1"/>
                <w:sz w:val="20"/>
                <w:szCs w:val="20"/>
              </w:rPr>
              <w:t xml:space="preserve"> </w:t>
            </w:r>
            <w:r w:rsidRPr="008A64ED">
              <w:rPr>
                <w:sz w:val="20"/>
                <w:szCs w:val="20"/>
              </w:rPr>
              <w:t>de</w:t>
            </w:r>
            <w:r w:rsidRPr="008A64ED">
              <w:rPr>
                <w:spacing w:val="-1"/>
                <w:sz w:val="20"/>
                <w:szCs w:val="20"/>
              </w:rPr>
              <w:t xml:space="preserve"> </w:t>
            </w:r>
            <w:r w:rsidRPr="008A64ED">
              <w:rPr>
                <w:spacing w:val="-2"/>
                <w:sz w:val="20"/>
                <w:szCs w:val="20"/>
              </w:rPr>
              <w:t>Serviços</w:t>
            </w:r>
          </w:p>
        </w:tc>
        <w:tc>
          <w:tcPr>
            <w:tcW w:w="2876" w:type="dxa"/>
            <w:tcBorders>
              <w:top w:val="single" w:sz="6" w:space="0" w:color="000000"/>
              <w:left w:val="single" w:sz="6" w:space="0" w:color="000000"/>
              <w:bottom w:val="double" w:sz="6" w:space="0" w:color="000000"/>
            </w:tcBorders>
          </w:tcPr>
          <w:p w14:paraId="6F6CFBA0" w14:textId="77777777" w:rsidR="00B62EA9" w:rsidRPr="008A64ED" w:rsidRDefault="00B62EA9" w:rsidP="005C190F">
            <w:pPr>
              <w:pStyle w:val="TableParagraph"/>
              <w:spacing w:line="276" w:lineRule="auto"/>
              <w:ind w:left="101"/>
              <w:rPr>
                <w:sz w:val="20"/>
                <w:szCs w:val="20"/>
              </w:rPr>
            </w:pPr>
            <w:r w:rsidRPr="008A64ED">
              <w:rPr>
                <w:sz w:val="20"/>
                <w:szCs w:val="20"/>
              </w:rPr>
              <w:t>Serviços</w:t>
            </w:r>
            <w:r w:rsidRPr="008A64ED">
              <w:rPr>
                <w:spacing w:val="-2"/>
                <w:sz w:val="20"/>
                <w:szCs w:val="20"/>
              </w:rPr>
              <w:t xml:space="preserve"> Públicos</w:t>
            </w:r>
          </w:p>
        </w:tc>
      </w:tr>
      <w:tr w:rsidR="00B62EA9" w:rsidRPr="008A64ED" w14:paraId="0A387B7F"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2B872D0F" w14:textId="77777777" w:rsidR="00B62EA9" w:rsidRPr="008A64ED" w:rsidRDefault="00B62EA9" w:rsidP="005C190F">
            <w:pPr>
              <w:pStyle w:val="TableParagraph"/>
              <w:spacing w:line="276" w:lineRule="auto"/>
              <w:rPr>
                <w:sz w:val="20"/>
                <w:szCs w:val="20"/>
              </w:rPr>
            </w:pPr>
            <w:r w:rsidRPr="008A64ED">
              <w:rPr>
                <w:spacing w:val="-5"/>
                <w:sz w:val="20"/>
                <w:szCs w:val="20"/>
              </w:rPr>
              <w:t>525</w:t>
            </w:r>
          </w:p>
        </w:tc>
        <w:tc>
          <w:tcPr>
            <w:tcW w:w="1383" w:type="dxa"/>
            <w:tcBorders>
              <w:top w:val="double" w:sz="6" w:space="0" w:color="000000"/>
              <w:left w:val="single" w:sz="6" w:space="0" w:color="000000"/>
              <w:bottom w:val="double" w:sz="6" w:space="0" w:color="000000"/>
              <w:right w:val="single" w:sz="6" w:space="0" w:color="000000"/>
            </w:tcBorders>
          </w:tcPr>
          <w:p w14:paraId="7BD86DB7"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38F5FA72"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F95AFB8"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3C830A8C" w14:textId="77777777" w:rsidR="00B62EA9" w:rsidRPr="008A64ED" w:rsidRDefault="00B62EA9" w:rsidP="005C190F">
            <w:pPr>
              <w:pStyle w:val="TableParagraph"/>
              <w:spacing w:line="276" w:lineRule="auto"/>
              <w:ind w:left="103"/>
              <w:rPr>
                <w:sz w:val="20"/>
                <w:szCs w:val="20"/>
              </w:rPr>
            </w:pPr>
            <w:r w:rsidRPr="008A64ED">
              <w:rPr>
                <w:sz w:val="20"/>
                <w:szCs w:val="20"/>
              </w:rPr>
              <w:t>Segurança e</w:t>
            </w:r>
            <w:r w:rsidRPr="008A64ED">
              <w:rPr>
                <w:spacing w:val="-5"/>
                <w:sz w:val="20"/>
                <w:szCs w:val="20"/>
              </w:rPr>
              <w:t xml:space="preserve"> </w:t>
            </w:r>
            <w:r w:rsidRPr="008A64ED">
              <w:rPr>
                <w:sz w:val="20"/>
                <w:szCs w:val="20"/>
              </w:rPr>
              <w:t>Mobilidade</w:t>
            </w:r>
            <w:r w:rsidRPr="008A64ED">
              <w:rPr>
                <w:spacing w:val="1"/>
                <w:sz w:val="20"/>
                <w:szCs w:val="20"/>
              </w:rPr>
              <w:t xml:space="preserve"> </w:t>
            </w:r>
            <w:r w:rsidRPr="008A64ED">
              <w:rPr>
                <w:spacing w:val="-2"/>
                <w:sz w:val="20"/>
                <w:szCs w:val="20"/>
              </w:rPr>
              <w:t>Urbana</w:t>
            </w:r>
          </w:p>
        </w:tc>
      </w:tr>
      <w:tr w:rsidR="00B62EA9" w:rsidRPr="008A64ED" w14:paraId="1FF7199D"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33E67A6C" w14:textId="77777777" w:rsidR="00B62EA9" w:rsidRPr="008A64ED" w:rsidRDefault="00B62EA9" w:rsidP="005C190F">
            <w:pPr>
              <w:pStyle w:val="TableParagraph"/>
              <w:spacing w:line="276" w:lineRule="auto"/>
              <w:rPr>
                <w:sz w:val="20"/>
                <w:szCs w:val="20"/>
              </w:rPr>
            </w:pPr>
            <w:r w:rsidRPr="008A64ED">
              <w:rPr>
                <w:spacing w:val="-5"/>
                <w:sz w:val="20"/>
                <w:szCs w:val="20"/>
              </w:rPr>
              <w:t>535</w:t>
            </w:r>
          </w:p>
        </w:tc>
        <w:tc>
          <w:tcPr>
            <w:tcW w:w="1383" w:type="dxa"/>
            <w:tcBorders>
              <w:top w:val="double" w:sz="6" w:space="0" w:color="000000"/>
              <w:left w:val="single" w:sz="6" w:space="0" w:color="000000"/>
              <w:bottom w:val="double" w:sz="6" w:space="0" w:color="000000"/>
              <w:right w:val="single" w:sz="6" w:space="0" w:color="000000"/>
            </w:tcBorders>
          </w:tcPr>
          <w:p w14:paraId="2BF35F6C"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32A07213"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50451373"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050806BC" w14:textId="77777777" w:rsidR="00B62EA9" w:rsidRPr="008A64ED" w:rsidRDefault="00B62EA9" w:rsidP="005C190F">
            <w:pPr>
              <w:pStyle w:val="TableParagraph"/>
              <w:spacing w:line="276" w:lineRule="auto"/>
              <w:ind w:left="103"/>
              <w:rPr>
                <w:sz w:val="20"/>
                <w:szCs w:val="20"/>
              </w:rPr>
            </w:pPr>
            <w:r w:rsidRPr="008A64ED">
              <w:rPr>
                <w:sz w:val="20"/>
                <w:szCs w:val="20"/>
              </w:rPr>
              <w:t>Planejam.</w:t>
            </w:r>
            <w:r w:rsidRPr="008A64ED">
              <w:rPr>
                <w:spacing w:val="-2"/>
                <w:sz w:val="20"/>
                <w:szCs w:val="20"/>
              </w:rPr>
              <w:t xml:space="preserve"> </w:t>
            </w:r>
            <w:r w:rsidRPr="008A64ED">
              <w:rPr>
                <w:sz w:val="20"/>
                <w:szCs w:val="20"/>
              </w:rPr>
              <w:t>e Inovação</w:t>
            </w:r>
            <w:r w:rsidRPr="008A64ED">
              <w:rPr>
                <w:spacing w:val="-4"/>
                <w:sz w:val="20"/>
                <w:szCs w:val="20"/>
              </w:rPr>
              <w:t xml:space="preserve"> </w:t>
            </w:r>
            <w:r w:rsidRPr="008A64ED">
              <w:rPr>
                <w:spacing w:val="-2"/>
                <w:sz w:val="20"/>
                <w:szCs w:val="20"/>
              </w:rPr>
              <w:t>Tecnológica</w:t>
            </w:r>
          </w:p>
        </w:tc>
      </w:tr>
      <w:tr w:rsidR="00B62EA9" w:rsidRPr="008A64ED" w14:paraId="6CD0D8FC"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659E622B" w14:textId="77777777" w:rsidR="00B62EA9" w:rsidRPr="008A64ED" w:rsidRDefault="00B62EA9" w:rsidP="005C190F">
            <w:pPr>
              <w:pStyle w:val="TableParagraph"/>
              <w:spacing w:line="276" w:lineRule="auto"/>
              <w:rPr>
                <w:sz w:val="20"/>
                <w:szCs w:val="20"/>
              </w:rPr>
            </w:pPr>
            <w:r w:rsidRPr="008A64ED">
              <w:rPr>
                <w:spacing w:val="-5"/>
                <w:sz w:val="20"/>
                <w:szCs w:val="20"/>
              </w:rPr>
              <w:t>556</w:t>
            </w:r>
          </w:p>
        </w:tc>
        <w:tc>
          <w:tcPr>
            <w:tcW w:w="1383" w:type="dxa"/>
            <w:tcBorders>
              <w:top w:val="double" w:sz="6" w:space="0" w:color="000000"/>
              <w:left w:val="single" w:sz="6" w:space="0" w:color="000000"/>
              <w:bottom w:val="double" w:sz="6" w:space="0" w:color="000000"/>
              <w:right w:val="single" w:sz="6" w:space="0" w:color="000000"/>
            </w:tcBorders>
          </w:tcPr>
          <w:p w14:paraId="0828E610"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240EB082"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629623A5"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34E26887" w14:textId="77777777" w:rsidR="00B62EA9" w:rsidRPr="008A64ED" w:rsidRDefault="00B62EA9" w:rsidP="005C190F">
            <w:pPr>
              <w:pStyle w:val="TableParagraph"/>
              <w:spacing w:line="276" w:lineRule="auto"/>
              <w:ind w:left="103"/>
              <w:rPr>
                <w:sz w:val="20"/>
                <w:szCs w:val="20"/>
              </w:rPr>
            </w:pPr>
            <w:r w:rsidRPr="008A64ED">
              <w:rPr>
                <w:sz w:val="20"/>
                <w:szCs w:val="20"/>
              </w:rPr>
              <w:t>Agricultura</w:t>
            </w:r>
            <w:r w:rsidRPr="008A64ED">
              <w:rPr>
                <w:spacing w:val="-2"/>
                <w:sz w:val="20"/>
                <w:szCs w:val="20"/>
              </w:rPr>
              <w:t xml:space="preserve"> </w:t>
            </w:r>
            <w:r w:rsidRPr="008A64ED">
              <w:rPr>
                <w:sz w:val="20"/>
                <w:szCs w:val="20"/>
              </w:rPr>
              <w:t>e</w:t>
            </w:r>
            <w:r w:rsidRPr="008A64ED">
              <w:rPr>
                <w:spacing w:val="-4"/>
                <w:sz w:val="20"/>
                <w:szCs w:val="20"/>
              </w:rPr>
              <w:t xml:space="preserve"> </w:t>
            </w:r>
            <w:r w:rsidRPr="008A64ED">
              <w:rPr>
                <w:spacing w:val="-2"/>
                <w:sz w:val="20"/>
                <w:szCs w:val="20"/>
              </w:rPr>
              <w:t>Pecuária</w:t>
            </w:r>
          </w:p>
        </w:tc>
      </w:tr>
      <w:tr w:rsidR="00B62EA9" w:rsidRPr="008A64ED" w14:paraId="6624E105" w14:textId="77777777" w:rsidTr="005C190F">
        <w:trPr>
          <w:trHeight w:val="315"/>
        </w:trPr>
        <w:tc>
          <w:tcPr>
            <w:tcW w:w="1126" w:type="dxa"/>
            <w:tcBorders>
              <w:top w:val="double" w:sz="6" w:space="0" w:color="000000"/>
              <w:left w:val="single" w:sz="6" w:space="0" w:color="000000"/>
              <w:bottom w:val="double" w:sz="6" w:space="0" w:color="000000"/>
              <w:right w:val="single" w:sz="6" w:space="0" w:color="000000"/>
            </w:tcBorders>
          </w:tcPr>
          <w:p w14:paraId="23212280" w14:textId="77777777" w:rsidR="00B62EA9" w:rsidRPr="008A64ED" w:rsidRDefault="00B62EA9" w:rsidP="005C190F">
            <w:pPr>
              <w:pStyle w:val="TableParagraph"/>
              <w:spacing w:line="276" w:lineRule="auto"/>
              <w:rPr>
                <w:sz w:val="20"/>
                <w:szCs w:val="20"/>
              </w:rPr>
            </w:pPr>
            <w:r w:rsidRPr="008A64ED">
              <w:rPr>
                <w:spacing w:val="-5"/>
                <w:sz w:val="20"/>
                <w:szCs w:val="20"/>
              </w:rPr>
              <w:t>569</w:t>
            </w:r>
          </w:p>
        </w:tc>
        <w:tc>
          <w:tcPr>
            <w:tcW w:w="1383" w:type="dxa"/>
            <w:tcBorders>
              <w:top w:val="double" w:sz="6" w:space="0" w:color="000000"/>
              <w:left w:val="single" w:sz="6" w:space="0" w:color="000000"/>
              <w:bottom w:val="double" w:sz="6" w:space="0" w:color="000000"/>
              <w:right w:val="single" w:sz="6" w:space="0" w:color="000000"/>
            </w:tcBorders>
          </w:tcPr>
          <w:p w14:paraId="49355227" w14:textId="77777777" w:rsidR="00B62EA9" w:rsidRPr="008A64ED" w:rsidRDefault="00B62EA9"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1D9D9137" w14:textId="77777777" w:rsidR="00B62EA9" w:rsidRPr="008A64ED" w:rsidRDefault="00B62EA9"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0D8A5CD" w14:textId="77777777" w:rsidR="00B62EA9" w:rsidRPr="008A64ED" w:rsidRDefault="00B62EA9"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525D7380" w14:textId="77777777" w:rsidR="00B62EA9" w:rsidRPr="008A64ED" w:rsidRDefault="00B62EA9" w:rsidP="005C190F">
            <w:pPr>
              <w:pStyle w:val="TableParagraph"/>
              <w:spacing w:line="276" w:lineRule="auto"/>
              <w:ind w:left="103"/>
              <w:rPr>
                <w:sz w:val="20"/>
                <w:szCs w:val="20"/>
              </w:rPr>
            </w:pPr>
            <w:r w:rsidRPr="008A64ED">
              <w:rPr>
                <w:sz w:val="20"/>
                <w:szCs w:val="20"/>
              </w:rPr>
              <w:t>Licitação</w:t>
            </w:r>
            <w:r w:rsidRPr="008A64ED">
              <w:rPr>
                <w:spacing w:val="-3"/>
                <w:sz w:val="20"/>
                <w:szCs w:val="20"/>
              </w:rPr>
              <w:t xml:space="preserve"> </w:t>
            </w:r>
            <w:r w:rsidRPr="008A64ED">
              <w:rPr>
                <w:sz w:val="20"/>
                <w:szCs w:val="20"/>
              </w:rPr>
              <w:t>e</w:t>
            </w:r>
            <w:r w:rsidRPr="008A64ED">
              <w:rPr>
                <w:spacing w:val="-2"/>
                <w:sz w:val="20"/>
                <w:szCs w:val="20"/>
              </w:rPr>
              <w:t xml:space="preserve"> Compras</w:t>
            </w:r>
          </w:p>
        </w:tc>
      </w:tr>
      <w:bookmarkEnd w:id="30"/>
    </w:tbl>
    <w:p w14:paraId="2FD96FC2" w14:textId="77777777" w:rsidR="00B62EA9" w:rsidRPr="008A64ED" w:rsidRDefault="00B62EA9" w:rsidP="00B62EA9">
      <w:pPr>
        <w:spacing w:line="276" w:lineRule="auto"/>
        <w:jc w:val="both"/>
        <w:rPr>
          <w:rFonts w:ascii="Arial" w:hAnsi="Arial" w:cs="Arial"/>
          <w:sz w:val="20"/>
          <w:szCs w:val="20"/>
        </w:rPr>
      </w:pPr>
    </w:p>
    <w:p w14:paraId="2E7420CF" w14:textId="6ACF9ED6" w:rsidR="00B62EA9" w:rsidRPr="008A64ED" w:rsidRDefault="00B62EA9" w:rsidP="00B62EA9">
      <w:pPr>
        <w:spacing w:line="276" w:lineRule="auto"/>
        <w:jc w:val="both"/>
        <w:rPr>
          <w:rFonts w:ascii="Arial" w:hAnsi="Arial" w:cs="Arial"/>
          <w:sz w:val="20"/>
          <w:szCs w:val="20"/>
        </w:rPr>
      </w:pPr>
      <w:r w:rsidRPr="008A64ED">
        <w:rPr>
          <w:rFonts w:ascii="Arial" w:hAnsi="Arial" w:cs="Arial"/>
          <w:sz w:val="20"/>
          <w:szCs w:val="20"/>
        </w:rPr>
        <w:t>9.2. A dotação relativa aos exercícios financeiros subsequentes será indicada após aprovação da Lei Orçamentária respectiva e liberação dos créditos correspondentes, mediante apostilamento.</w:t>
      </w:r>
    </w:p>
    <w:p w14:paraId="381B7A78" w14:textId="77777777" w:rsidR="00B62EA9" w:rsidRPr="008A64ED" w:rsidRDefault="00B62EA9" w:rsidP="00B62EA9">
      <w:pPr>
        <w:spacing w:line="276" w:lineRule="auto"/>
        <w:jc w:val="both"/>
        <w:rPr>
          <w:rFonts w:ascii="Arial" w:hAnsi="Arial" w:cs="Arial"/>
          <w:sz w:val="20"/>
          <w:szCs w:val="20"/>
        </w:rPr>
      </w:pPr>
    </w:p>
    <w:p w14:paraId="40D0BA5A" w14:textId="2D58835C" w:rsidR="00B62EA9" w:rsidRPr="008A64ED" w:rsidRDefault="00B62EA9" w:rsidP="00B62EA9">
      <w:pPr>
        <w:spacing w:line="276" w:lineRule="auto"/>
        <w:jc w:val="right"/>
        <w:rPr>
          <w:rFonts w:ascii="Arial" w:hAnsi="Arial" w:cs="Arial"/>
          <w:sz w:val="20"/>
          <w:szCs w:val="20"/>
        </w:rPr>
      </w:pPr>
      <w:r w:rsidRPr="008A64ED">
        <w:rPr>
          <w:rFonts w:ascii="Arial" w:hAnsi="Arial" w:cs="Arial"/>
          <w:sz w:val="20"/>
          <w:szCs w:val="20"/>
        </w:rPr>
        <w:t>Mandaguaçu 23 de março de 2026.</w:t>
      </w:r>
    </w:p>
    <w:p w14:paraId="2289F7F9" w14:textId="77777777" w:rsidR="00B62EA9" w:rsidRPr="008A64ED" w:rsidRDefault="00B62EA9" w:rsidP="00B62EA9">
      <w:pPr>
        <w:spacing w:line="276" w:lineRule="auto"/>
        <w:jc w:val="center"/>
        <w:rPr>
          <w:rFonts w:ascii="Arial" w:hAnsi="Arial" w:cs="Arial"/>
          <w:b/>
          <w:bCs/>
          <w:sz w:val="20"/>
          <w:szCs w:val="20"/>
        </w:rPr>
      </w:pPr>
      <w:r w:rsidRPr="008A64ED">
        <w:rPr>
          <w:rFonts w:ascii="Arial" w:hAnsi="Arial" w:cs="Arial"/>
          <w:b/>
          <w:bCs/>
          <w:sz w:val="20"/>
          <w:szCs w:val="20"/>
        </w:rPr>
        <w:t>ROGELHO APARECIDO FERNANDES</w:t>
      </w:r>
    </w:p>
    <w:p w14:paraId="2CA97AEB" w14:textId="37B41E9D" w:rsidR="00B62EA9" w:rsidRPr="008A64ED" w:rsidRDefault="00B62EA9" w:rsidP="00B62EA9">
      <w:pPr>
        <w:spacing w:line="276" w:lineRule="auto"/>
        <w:jc w:val="center"/>
        <w:rPr>
          <w:rFonts w:ascii="Arial" w:hAnsi="Arial" w:cs="Arial"/>
          <w:sz w:val="20"/>
          <w:szCs w:val="20"/>
        </w:rPr>
      </w:pPr>
      <w:r w:rsidRPr="008A64ED">
        <w:rPr>
          <w:rFonts w:ascii="Arial" w:hAnsi="Arial" w:cs="Arial"/>
          <w:sz w:val="20"/>
          <w:szCs w:val="20"/>
        </w:rPr>
        <w:t>Sec. de Segurança Pública, Mobilidade Urbana e Transporte</w:t>
      </w:r>
    </w:p>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28025DF8"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C044A3" w:rsidRPr="00AE50A1">
        <w:rPr>
          <w:rFonts w:ascii="Arial" w:hAnsi="Arial" w:cs="Arial"/>
          <w:b/>
          <w:sz w:val="20"/>
          <w:szCs w:val="20"/>
          <w:highlight w:val="yellow"/>
          <w:u w:val="single"/>
        </w:rPr>
        <w:t>5</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5DD6628E"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AE50A1" w:rsidRPr="00AE50A1">
        <w:rPr>
          <w:rFonts w:ascii="Arial" w:hAnsi="Arial" w:cs="Arial"/>
          <w:sz w:val="20"/>
          <w:szCs w:val="20"/>
        </w:rPr>
        <w:t xml:space="preserve">Registro de preços </w:t>
      </w:r>
      <w:r w:rsidR="00B54D7C" w:rsidRPr="008A64ED">
        <w:rPr>
          <w:rFonts w:ascii="Arial" w:hAnsi="Arial" w:cs="Arial"/>
          <w:sz w:val="20"/>
          <w:szCs w:val="20"/>
        </w:rPr>
        <w:t>para contratação de serviços de usinagem (torno) e caldeiraria (solda), destinados à execução de manutenção preventiva e corretiva dos veículos e equipamentos que compõem os ativos operacionais do Município</w:t>
      </w:r>
      <w:r w:rsidRPr="006F1D6E">
        <w:rPr>
          <w:rFonts w:ascii="Arial" w:hAnsi="Arial" w:cs="Arial"/>
          <w:sz w:val="20"/>
          <w:szCs w:val="20"/>
        </w:rPr>
        <w:t xml:space="preserve">, 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3" w:name="cadastro_reserva"/>
      <w:bookmarkEnd w:id="33"/>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4" w:name="habilitacao_reserva"/>
      <w:bookmarkEnd w:id="34"/>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5" w:name="recusa_dos_que_baixaram_preco"/>
      <w:bookmarkEnd w:id="35"/>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6" w:name="reducao_preco_mercado_negociacao_frustra"/>
      <w:bookmarkEnd w:id="36"/>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 xml:space="preserve">na ata, será facultado ao fornecedor requerer ao gerenciador </w:t>
      </w:r>
      <w:r w:rsidRPr="00DA45E5">
        <w:lastRenderedPageBreak/>
        <w:t>a alteração do preço registrado, mediante comprovação de fato superveniente que supostamente o impossibilite de cumprir o compromisso.</w:t>
      </w:r>
      <w:bookmarkStart w:id="37" w:name="hipotese_preco_mercado_maior"/>
      <w:bookmarkEnd w:id="37"/>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8" w:name="prova_preco_mercado_maior"/>
      <w:bookmarkEnd w:id="38"/>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9" w:name="nao_comprovacao_majoracao_mercado"/>
      <w:bookmarkEnd w:id="39"/>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40" w:name="majora_preco_mercado_negociacao_frustra"/>
      <w:bookmarkEnd w:id="40"/>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41" w:name="gerenciador_estimador_é_partic_em_remane"/>
      <w:bookmarkEnd w:id="41"/>
    </w:p>
    <w:p w14:paraId="1B9D425E" w14:textId="1EB23DAF" w:rsidR="00133E9C" w:rsidRPr="00CF4619" w:rsidRDefault="00133E9C" w:rsidP="00D66370">
      <w:pPr>
        <w:pStyle w:val="Nivel2"/>
        <w:numPr>
          <w:ilvl w:val="1"/>
          <w:numId w:val="22"/>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lastRenderedPageBreak/>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42" w:name="cancelamento"/>
      <w:bookmarkEnd w:id="42"/>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3" w:name="cancelamento_do_fornecedor"/>
      <w:bookmarkEnd w:id="43"/>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4" w:name="cancelamento_da_ata"/>
      <w:bookmarkEnd w:id="44"/>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lastRenderedPageBreak/>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79AE1C5" w14:textId="77777777" w:rsidR="00BC17B8" w:rsidRDefault="00BC17B8" w:rsidP="001430F9">
      <w:pPr>
        <w:ind w:left="426" w:right="464"/>
        <w:jc w:val="center"/>
        <w:rPr>
          <w:rFonts w:ascii="Arial" w:hAnsi="Arial" w:cs="Arial"/>
          <w:b/>
          <w:bCs/>
          <w:sz w:val="20"/>
          <w:szCs w:val="20"/>
          <w:u w:val="single"/>
        </w:rPr>
      </w:pPr>
    </w:p>
    <w:p w14:paraId="0F4D81C1" w14:textId="77777777" w:rsidR="00BC17B8" w:rsidRDefault="00BC17B8" w:rsidP="001430F9">
      <w:pPr>
        <w:ind w:left="426" w:right="464"/>
        <w:jc w:val="center"/>
        <w:rPr>
          <w:rFonts w:ascii="Arial" w:hAnsi="Arial" w:cs="Arial"/>
          <w:b/>
          <w:bCs/>
          <w:sz w:val="20"/>
          <w:szCs w:val="20"/>
          <w:u w:val="single"/>
        </w:rPr>
      </w:pPr>
    </w:p>
    <w:p w14:paraId="2482E10B" w14:textId="77777777" w:rsidR="00BC17B8" w:rsidRDefault="00BC17B8" w:rsidP="001430F9">
      <w:pPr>
        <w:ind w:left="426" w:right="464"/>
        <w:jc w:val="center"/>
        <w:rPr>
          <w:rFonts w:ascii="Arial" w:hAnsi="Arial" w:cs="Arial"/>
          <w:b/>
          <w:bCs/>
          <w:sz w:val="20"/>
          <w:szCs w:val="20"/>
          <w:u w:val="single"/>
        </w:rPr>
      </w:pPr>
    </w:p>
    <w:p w14:paraId="20A413BE" w14:textId="6F18A4FE"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4B2E88">
        <w:rPr>
          <w:rFonts w:ascii="Arial" w:hAnsi="Arial" w:cs="Arial"/>
          <w:b/>
          <w:sz w:val="20"/>
          <w:szCs w:val="20"/>
          <w:u w:val="single"/>
        </w:rPr>
        <w:t>32</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789762AF" w14:textId="77777777" w:rsidR="001F4AAC" w:rsidRDefault="001F4AAC" w:rsidP="001F4AAC"/>
    <w:p w14:paraId="24541327" w14:textId="77777777" w:rsidR="00CF10D3" w:rsidRPr="001F0DD9" w:rsidRDefault="00CF10D3" w:rsidP="00CF10D3">
      <w:pPr>
        <w:pStyle w:val="Default"/>
        <w:spacing w:line="276" w:lineRule="auto"/>
        <w:jc w:val="center"/>
        <w:rPr>
          <w:rFonts w:ascii="Arial" w:hAnsi="Arial" w:cs="Arial"/>
          <w:b/>
          <w:bCs/>
          <w:szCs w:val="20"/>
          <w:u w:val="single"/>
        </w:rPr>
      </w:pPr>
      <w:r w:rsidRPr="001F0DD9">
        <w:rPr>
          <w:rFonts w:ascii="Arial" w:hAnsi="Arial" w:cs="Arial"/>
          <w:b/>
          <w:bCs/>
          <w:color w:val="auto"/>
          <w:szCs w:val="20"/>
          <w:u w:val="single"/>
        </w:rPr>
        <w:t>ESTUDO TÉCNICO PRELIMINAR</w:t>
      </w:r>
    </w:p>
    <w:p w14:paraId="486F8168" w14:textId="77777777" w:rsidR="00CF10D3" w:rsidRPr="001F0DD9" w:rsidRDefault="00CF10D3" w:rsidP="00CF10D3">
      <w:pPr>
        <w:pStyle w:val="Default"/>
        <w:tabs>
          <w:tab w:val="left" w:pos="142"/>
        </w:tabs>
        <w:spacing w:line="276" w:lineRule="auto"/>
        <w:jc w:val="both"/>
        <w:rPr>
          <w:rFonts w:ascii="Arial" w:hAnsi="Arial" w:cs="Arial"/>
          <w:szCs w:val="20"/>
        </w:rPr>
      </w:pPr>
    </w:p>
    <w:p w14:paraId="78C43C22" w14:textId="77777777" w:rsidR="00CF10D3" w:rsidRPr="001F0DD9" w:rsidRDefault="00CF10D3" w:rsidP="00CF10D3">
      <w:pPr>
        <w:pStyle w:val="Default"/>
        <w:spacing w:line="276" w:lineRule="auto"/>
        <w:jc w:val="both"/>
        <w:rPr>
          <w:rFonts w:ascii="Arial" w:hAnsi="Arial" w:cs="Arial"/>
          <w:b/>
          <w:bCs/>
          <w:szCs w:val="20"/>
        </w:rPr>
      </w:pPr>
      <w:r w:rsidRPr="001F0DD9">
        <w:rPr>
          <w:rFonts w:ascii="Arial" w:hAnsi="Arial" w:cs="Arial"/>
          <w:b/>
          <w:bCs/>
          <w:szCs w:val="20"/>
        </w:rPr>
        <w:t xml:space="preserve">1. OBJETO DA AQUISIÇÃO / CONTRATAÇÃO:    </w:t>
      </w:r>
    </w:p>
    <w:p w14:paraId="1B43DDE3" w14:textId="77777777" w:rsidR="00CF10D3" w:rsidRPr="001F0DD9" w:rsidRDefault="00CF10D3" w:rsidP="00CF10D3">
      <w:pPr>
        <w:pStyle w:val="Default"/>
        <w:spacing w:line="276" w:lineRule="auto"/>
        <w:jc w:val="both"/>
        <w:rPr>
          <w:rFonts w:ascii="Arial" w:hAnsi="Arial" w:cs="Arial"/>
          <w:szCs w:val="20"/>
        </w:rPr>
      </w:pPr>
      <w:r w:rsidRPr="001F0DD9">
        <w:rPr>
          <w:rFonts w:ascii="Arial" w:hAnsi="Arial" w:cs="Arial"/>
          <w:szCs w:val="20"/>
        </w:rPr>
        <w:t>1.1. Registro de preços para contratação de empresa especializada na prestação de serviços de usinagem (torno) e caldeiraria (solda), destinados à manutenção preventiva e corretiva da frota de veículos, máquinas e implementos pertencentes ao Município de Mandaguaçu/PR.</w:t>
      </w:r>
    </w:p>
    <w:p w14:paraId="15A418EC" w14:textId="77777777" w:rsidR="00CF10D3" w:rsidRPr="001F0DD9" w:rsidRDefault="00CF10D3" w:rsidP="00CF10D3">
      <w:pPr>
        <w:pStyle w:val="Default"/>
        <w:spacing w:line="276" w:lineRule="auto"/>
        <w:ind w:left="420"/>
        <w:jc w:val="both"/>
        <w:rPr>
          <w:rFonts w:ascii="Arial" w:hAnsi="Arial" w:cs="Arial"/>
          <w:color w:val="626262"/>
          <w:szCs w:val="20"/>
        </w:rPr>
      </w:pPr>
    </w:p>
    <w:p w14:paraId="535CC5D6" w14:textId="77777777" w:rsidR="00CF10D3" w:rsidRPr="001F0DD9" w:rsidRDefault="00CF10D3" w:rsidP="00CF10D3">
      <w:pPr>
        <w:pStyle w:val="Default"/>
        <w:spacing w:line="276" w:lineRule="auto"/>
        <w:jc w:val="both"/>
        <w:rPr>
          <w:rFonts w:ascii="Arial" w:hAnsi="Arial" w:cs="Arial"/>
          <w:b/>
          <w:bCs/>
          <w:szCs w:val="20"/>
        </w:rPr>
      </w:pPr>
      <w:r w:rsidRPr="001F0DD9">
        <w:rPr>
          <w:rFonts w:ascii="Arial" w:hAnsi="Arial" w:cs="Arial"/>
          <w:b/>
          <w:bCs/>
          <w:szCs w:val="20"/>
        </w:rPr>
        <w:t>2. DESCRIÇÃO DA NECESSIDADE:</w:t>
      </w:r>
    </w:p>
    <w:p w14:paraId="291E941C" w14:textId="77777777" w:rsidR="00CF10D3" w:rsidRPr="00E678D1" w:rsidRDefault="00CF10D3" w:rsidP="00CF10D3">
      <w:pPr>
        <w:pStyle w:val="NormalWeb"/>
        <w:spacing w:before="0" w:after="0" w:line="276" w:lineRule="auto"/>
        <w:jc w:val="both"/>
        <w:rPr>
          <w:rFonts w:ascii="Arial" w:hAnsi="Arial" w:cs="Arial"/>
          <w:sz w:val="20"/>
          <w:szCs w:val="20"/>
        </w:rPr>
      </w:pPr>
      <w:r w:rsidRPr="00E678D1">
        <w:rPr>
          <w:rFonts w:ascii="Arial" w:hAnsi="Arial" w:cs="Arial"/>
          <w:sz w:val="20"/>
          <w:szCs w:val="20"/>
        </w:rPr>
        <w:t>2.1. A presente contratação decorre da necessidade contínua de manutenção preventiva e corretiva da frota municipal e maquinários utilizados pelas Secretarias, garantindo o pleno funcionamento das atividades operacionais.</w:t>
      </w:r>
    </w:p>
    <w:p w14:paraId="1524C932" w14:textId="77777777" w:rsidR="00CF10D3" w:rsidRPr="00E678D1" w:rsidRDefault="00CF10D3" w:rsidP="00CF10D3">
      <w:pPr>
        <w:pStyle w:val="NormalWeb"/>
        <w:spacing w:before="0" w:after="0" w:line="276" w:lineRule="auto"/>
        <w:jc w:val="both"/>
        <w:rPr>
          <w:rFonts w:ascii="Arial" w:hAnsi="Arial" w:cs="Arial"/>
          <w:sz w:val="20"/>
          <w:szCs w:val="20"/>
        </w:rPr>
      </w:pPr>
      <w:r w:rsidRPr="00E678D1">
        <w:rPr>
          <w:rFonts w:ascii="Arial" w:hAnsi="Arial" w:cs="Arial"/>
          <w:sz w:val="20"/>
          <w:szCs w:val="20"/>
        </w:rPr>
        <w:t>2.2. O uso constante desses equipamentos gera desgaste natural de peças e componentes mecânicos, muitos dos quais não possuem reposição imediata no mercado ou apresentam custo elevado de substituição, tornando necessária a execução de serviços especializados de usinagem e solda para recuperação.</w:t>
      </w:r>
    </w:p>
    <w:p w14:paraId="3F474088" w14:textId="77777777" w:rsidR="00CF10D3" w:rsidRPr="00E678D1" w:rsidRDefault="00CF10D3" w:rsidP="00CF10D3">
      <w:pPr>
        <w:pStyle w:val="NormalWeb"/>
        <w:spacing w:before="0" w:after="0" w:line="276" w:lineRule="auto"/>
        <w:jc w:val="both"/>
        <w:rPr>
          <w:rFonts w:ascii="Arial" w:hAnsi="Arial" w:cs="Arial"/>
          <w:sz w:val="20"/>
          <w:szCs w:val="20"/>
        </w:rPr>
      </w:pPr>
      <w:r w:rsidRPr="00E678D1">
        <w:rPr>
          <w:rFonts w:ascii="Arial" w:hAnsi="Arial" w:cs="Arial"/>
          <w:sz w:val="20"/>
          <w:szCs w:val="20"/>
        </w:rPr>
        <w:t>2.3. A ausência desses serviços pode ocasionar paralisação de veículos e máquinas, comprometendo diretamente a execução de serviços públicos essenciais como manutenção de estradas, serviços urbanos e atividades agrícolas.</w:t>
      </w:r>
    </w:p>
    <w:p w14:paraId="2B83722E" w14:textId="77777777" w:rsidR="00CF10D3" w:rsidRPr="00E678D1" w:rsidRDefault="00CF10D3" w:rsidP="00CF10D3">
      <w:pPr>
        <w:pStyle w:val="NormalWeb"/>
        <w:spacing w:before="0" w:after="0" w:line="276" w:lineRule="auto"/>
        <w:jc w:val="both"/>
        <w:rPr>
          <w:rFonts w:ascii="Arial" w:hAnsi="Arial" w:cs="Arial"/>
          <w:sz w:val="20"/>
          <w:szCs w:val="20"/>
        </w:rPr>
      </w:pPr>
      <w:r w:rsidRPr="00E678D1">
        <w:rPr>
          <w:rFonts w:ascii="Arial" w:hAnsi="Arial" w:cs="Arial"/>
          <w:sz w:val="20"/>
          <w:szCs w:val="20"/>
        </w:rPr>
        <w:t>2.4. Dessa forma, a contratação visa assegurar continuidade operacional, redução de custos e preservação do patrimônio público.</w:t>
      </w:r>
    </w:p>
    <w:p w14:paraId="6CC02134" w14:textId="77777777" w:rsidR="00CF10D3" w:rsidRPr="00E678D1" w:rsidRDefault="00CF10D3" w:rsidP="00CF10D3">
      <w:pPr>
        <w:pStyle w:val="NormalWeb"/>
        <w:spacing w:before="0" w:after="0" w:line="276" w:lineRule="auto"/>
        <w:jc w:val="both"/>
        <w:rPr>
          <w:rFonts w:ascii="Arial" w:hAnsi="Arial" w:cs="Arial"/>
          <w:sz w:val="20"/>
          <w:szCs w:val="20"/>
        </w:rPr>
      </w:pPr>
    </w:p>
    <w:p w14:paraId="21C6C792" w14:textId="77777777" w:rsidR="00CF10D3" w:rsidRPr="00E678D1" w:rsidRDefault="00CF10D3" w:rsidP="00CF10D3">
      <w:pPr>
        <w:pStyle w:val="Default"/>
        <w:spacing w:line="276" w:lineRule="auto"/>
        <w:jc w:val="both"/>
        <w:rPr>
          <w:rFonts w:ascii="Arial" w:hAnsi="Arial" w:cs="Arial"/>
          <w:b/>
          <w:bCs/>
          <w:szCs w:val="20"/>
        </w:rPr>
      </w:pPr>
      <w:r w:rsidRPr="00E678D1">
        <w:rPr>
          <w:rFonts w:ascii="Arial" w:hAnsi="Arial" w:cs="Arial"/>
          <w:b/>
          <w:bCs/>
          <w:szCs w:val="20"/>
        </w:rPr>
        <w:t>3. DESCRIÇÃO DOS REQUISITOS DA AQUISIÇÃO / CONTRATAÇÃO:</w:t>
      </w:r>
    </w:p>
    <w:p w14:paraId="61E2F34B" w14:textId="77777777" w:rsidR="00CF10D3" w:rsidRPr="00E678D1" w:rsidRDefault="00CF10D3" w:rsidP="00CF10D3">
      <w:pPr>
        <w:pStyle w:val="NormalWeb"/>
        <w:spacing w:before="0" w:after="0" w:line="276" w:lineRule="auto"/>
        <w:jc w:val="both"/>
        <w:rPr>
          <w:rFonts w:ascii="Arial" w:hAnsi="Arial" w:cs="Arial"/>
          <w:sz w:val="20"/>
          <w:szCs w:val="20"/>
        </w:rPr>
      </w:pPr>
      <w:r w:rsidRPr="00E678D1">
        <w:rPr>
          <w:rFonts w:ascii="Arial" w:hAnsi="Arial" w:cs="Arial"/>
          <w:sz w:val="20"/>
          <w:szCs w:val="20"/>
        </w:rPr>
        <w:t>3.1 A contratação deverá observar a Lei nº 14.133/2021.</w:t>
      </w:r>
    </w:p>
    <w:p w14:paraId="5A9C7A7B" w14:textId="77777777" w:rsidR="00CF10D3" w:rsidRPr="00E678D1" w:rsidRDefault="00CF10D3" w:rsidP="00CF10D3">
      <w:pPr>
        <w:pStyle w:val="NormalWeb"/>
        <w:spacing w:before="0" w:after="0" w:line="276" w:lineRule="auto"/>
        <w:jc w:val="both"/>
        <w:rPr>
          <w:rFonts w:ascii="Arial" w:hAnsi="Arial" w:cs="Arial"/>
          <w:sz w:val="20"/>
          <w:szCs w:val="20"/>
        </w:rPr>
      </w:pPr>
      <w:r w:rsidRPr="00E678D1">
        <w:rPr>
          <w:rFonts w:ascii="Arial" w:hAnsi="Arial" w:cs="Arial"/>
          <w:sz w:val="20"/>
          <w:szCs w:val="20"/>
        </w:rPr>
        <w:t>3.2 A empresa contratada deverá possuir capacidade técnica para execução de serviços de usinagem (torno mecânico) e caldeiraria (solda), compatíveis com os serviços solicitados pela Administração.</w:t>
      </w:r>
    </w:p>
    <w:p w14:paraId="4013B2A6" w14:textId="77777777" w:rsidR="00CF10D3" w:rsidRPr="00E678D1" w:rsidRDefault="00CF10D3" w:rsidP="00CF10D3">
      <w:pPr>
        <w:pStyle w:val="NormalWeb"/>
        <w:spacing w:before="0" w:after="0" w:line="276" w:lineRule="auto"/>
        <w:jc w:val="both"/>
        <w:rPr>
          <w:rFonts w:ascii="Arial" w:hAnsi="Arial" w:cs="Arial"/>
          <w:sz w:val="20"/>
          <w:szCs w:val="20"/>
        </w:rPr>
      </w:pPr>
      <w:r w:rsidRPr="00E678D1">
        <w:rPr>
          <w:rFonts w:ascii="Arial" w:hAnsi="Arial" w:cs="Arial"/>
          <w:sz w:val="20"/>
          <w:szCs w:val="20"/>
        </w:rPr>
        <w:t>3.3 A contratada deverá dispor de profissionais qualificados e com experiência na execução de serviços de usinagem e solda em veículos, máquinas e equipamentos.</w:t>
      </w:r>
    </w:p>
    <w:p w14:paraId="4EB96EB5" w14:textId="77777777" w:rsidR="00CF10D3" w:rsidRPr="00E678D1" w:rsidRDefault="00CF10D3" w:rsidP="00CF10D3">
      <w:pPr>
        <w:pStyle w:val="NormalWeb"/>
        <w:spacing w:before="0" w:after="0" w:line="276" w:lineRule="auto"/>
        <w:jc w:val="both"/>
        <w:rPr>
          <w:rFonts w:ascii="Arial" w:hAnsi="Arial" w:cs="Arial"/>
          <w:sz w:val="20"/>
          <w:szCs w:val="20"/>
        </w:rPr>
      </w:pPr>
      <w:r w:rsidRPr="00E678D1">
        <w:rPr>
          <w:rFonts w:ascii="Arial" w:hAnsi="Arial" w:cs="Arial"/>
          <w:sz w:val="20"/>
          <w:szCs w:val="20"/>
        </w:rPr>
        <w:t>3.4 Os serviços deverão ser executados conforme normas técnicas aplicáveis, garantindo qualidade, segurança e durabilidade dos reparos realizados.</w:t>
      </w:r>
    </w:p>
    <w:p w14:paraId="3AD8FEE1" w14:textId="77777777" w:rsidR="00CF10D3" w:rsidRPr="00E678D1" w:rsidRDefault="00CF10D3" w:rsidP="00CF10D3">
      <w:pPr>
        <w:pStyle w:val="NormalWeb"/>
        <w:spacing w:before="0" w:after="0" w:line="276" w:lineRule="auto"/>
        <w:jc w:val="both"/>
        <w:rPr>
          <w:rFonts w:ascii="Arial" w:hAnsi="Arial" w:cs="Arial"/>
          <w:sz w:val="20"/>
          <w:szCs w:val="20"/>
        </w:rPr>
      </w:pPr>
      <w:r w:rsidRPr="00E678D1">
        <w:rPr>
          <w:rFonts w:ascii="Arial" w:hAnsi="Arial" w:cs="Arial"/>
          <w:sz w:val="20"/>
          <w:szCs w:val="20"/>
        </w:rPr>
        <w:t>3.5. A contratada deverá atender às solicitações da Administração dentro dos prazos estabelecidos, considerando a necessidade de manutenção da frota municipal.</w:t>
      </w:r>
    </w:p>
    <w:p w14:paraId="31B6D182" w14:textId="77777777" w:rsidR="00CF10D3" w:rsidRPr="00E678D1" w:rsidRDefault="00CF10D3" w:rsidP="00CF10D3">
      <w:pPr>
        <w:pStyle w:val="NormalWeb"/>
        <w:spacing w:before="0" w:after="0" w:line="276" w:lineRule="auto"/>
        <w:jc w:val="both"/>
        <w:rPr>
          <w:rFonts w:ascii="Arial" w:hAnsi="Arial" w:cs="Arial"/>
          <w:sz w:val="20"/>
          <w:szCs w:val="20"/>
        </w:rPr>
      </w:pPr>
      <w:r w:rsidRPr="00E678D1">
        <w:rPr>
          <w:rFonts w:ascii="Arial" w:hAnsi="Arial" w:cs="Arial"/>
          <w:sz w:val="20"/>
          <w:szCs w:val="20"/>
        </w:rPr>
        <w:t xml:space="preserve">3.6. A contratada deverá possuir local adequado para recebimento dos </w:t>
      </w:r>
      <w:r>
        <w:rPr>
          <w:rFonts w:ascii="Arial" w:hAnsi="Arial" w:cs="Arial"/>
          <w:sz w:val="20"/>
          <w:szCs w:val="20"/>
        </w:rPr>
        <w:t>veículos</w:t>
      </w:r>
      <w:r w:rsidRPr="00E678D1">
        <w:rPr>
          <w:rFonts w:ascii="Arial" w:hAnsi="Arial" w:cs="Arial"/>
          <w:sz w:val="20"/>
          <w:szCs w:val="20"/>
        </w:rPr>
        <w:t>.</w:t>
      </w:r>
    </w:p>
    <w:p w14:paraId="4D9044EA" w14:textId="77777777" w:rsidR="00CF10D3" w:rsidRPr="00E678D1" w:rsidRDefault="00CF10D3" w:rsidP="00CF10D3">
      <w:pPr>
        <w:pStyle w:val="NormalWeb"/>
        <w:spacing w:before="0" w:after="0" w:line="276" w:lineRule="auto"/>
        <w:jc w:val="both"/>
        <w:rPr>
          <w:rFonts w:ascii="Arial" w:hAnsi="Arial" w:cs="Arial"/>
          <w:sz w:val="20"/>
          <w:szCs w:val="20"/>
        </w:rPr>
      </w:pPr>
      <w:r w:rsidRPr="00E678D1">
        <w:rPr>
          <w:rFonts w:ascii="Arial" w:hAnsi="Arial" w:cs="Arial"/>
          <w:sz w:val="20"/>
          <w:szCs w:val="20"/>
        </w:rPr>
        <w:t>3.7. A contratada deverá fornecer garantia dos serviços executados.</w:t>
      </w:r>
    </w:p>
    <w:p w14:paraId="32B092EF" w14:textId="77777777" w:rsidR="00CF10D3" w:rsidRDefault="00CF10D3" w:rsidP="00CF10D3">
      <w:pPr>
        <w:pStyle w:val="NormalWeb"/>
        <w:spacing w:before="0" w:after="0" w:line="276" w:lineRule="auto"/>
        <w:jc w:val="both"/>
        <w:rPr>
          <w:rFonts w:ascii="Arial" w:hAnsi="Arial" w:cs="Arial"/>
          <w:sz w:val="20"/>
          <w:szCs w:val="20"/>
        </w:rPr>
      </w:pPr>
      <w:r w:rsidRPr="00E678D1">
        <w:rPr>
          <w:rFonts w:ascii="Arial" w:hAnsi="Arial" w:cs="Arial"/>
          <w:sz w:val="20"/>
          <w:szCs w:val="20"/>
        </w:rPr>
        <w:t>3.8. A empresa deverá estar regular quanto às obrigações fiscais, trabalhistas e previdenciárias, conforme legislação vigente.</w:t>
      </w:r>
    </w:p>
    <w:p w14:paraId="3B01B111" w14:textId="77777777" w:rsidR="00CF10D3" w:rsidRPr="00971539" w:rsidRDefault="00CF10D3" w:rsidP="00CF10D3">
      <w:pPr>
        <w:pStyle w:val="NormalWeb"/>
        <w:spacing w:before="0" w:after="0" w:line="276" w:lineRule="auto"/>
        <w:jc w:val="both"/>
        <w:rPr>
          <w:rFonts w:ascii="Arial" w:hAnsi="Arial" w:cs="Arial"/>
          <w:sz w:val="20"/>
          <w:szCs w:val="20"/>
        </w:rPr>
      </w:pPr>
      <w:r w:rsidRPr="003C4878">
        <w:rPr>
          <w:rFonts w:ascii="Arial" w:hAnsi="Arial" w:cs="Arial"/>
          <w:sz w:val="20"/>
          <w:szCs w:val="20"/>
        </w:rPr>
        <w:t>3.9. A execução dos serviços deverá ocorrer em empresa localizada no município.</w:t>
      </w:r>
    </w:p>
    <w:p w14:paraId="4AF2B5A3" w14:textId="77777777" w:rsidR="00CF10D3" w:rsidRPr="00971539" w:rsidRDefault="00CF10D3" w:rsidP="00CF10D3">
      <w:pPr>
        <w:pStyle w:val="NormalWeb"/>
        <w:spacing w:before="0" w:after="0" w:line="276" w:lineRule="auto"/>
        <w:jc w:val="both"/>
        <w:rPr>
          <w:rFonts w:ascii="Arial" w:hAnsi="Arial" w:cs="Arial"/>
          <w:sz w:val="20"/>
          <w:szCs w:val="20"/>
        </w:rPr>
      </w:pPr>
    </w:p>
    <w:p w14:paraId="5C2F0D99" w14:textId="77777777" w:rsidR="00CF10D3" w:rsidRPr="00971539" w:rsidRDefault="00CF10D3" w:rsidP="00CF10D3">
      <w:pPr>
        <w:pStyle w:val="NormalWeb"/>
        <w:spacing w:before="0" w:after="0" w:line="276" w:lineRule="auto"/>
        <w:jc w:val="both"/>
        <w:rPr>
          <w:rFonts w:ascii="Arial" w:hAnsi="Arial" w:cs="Arial"/>
          <w:sz w:val="20"/>
          <w:szCs w:val="20"/>
        </w:rPr>
      </w:pPr>
    </w:p>
    <w:p w14:paraId="14298931" w14:textId="77777777" w:rsidR="00CF10D3" w:rsidRPr="001F0DD9" w:rsidRDefault="00CF10D3" w:rsidP="00CF10D3">
      <w:pPr>
        <w:pStyle w:val="Default"/>
        <w:spacing w:line="276" w:lineRule="auto"/>
        <w:jc w:val="both"/>
        <w:rPr>
          <w:rFonts w:ascii="Arial" w:hAnsi="Arial" w:cs="Arial"/>
          <w:b/>
          <w:bCs/>
          <w:color w:val="auto"/>
          <w:szCs w:val="20"/>
        </w:rPr>
      </w:pPr>
      <w:r w:rsidRPr="001F0DD9">
        <w:rPr>
          <w:rFonts w:ascii="Arial" w:hAnsi="Arial" w:cs="Arial"/>
          <w:b/>
          <w:bCs/>
          <w:color w:val="auto"/>
          <w:szCs w:val="20"/>
        </w:rPr>
        <w:t>4. LEVANTAMENTO DE MERCADO:</w:t>
      </w:r>
    </w:p>
    <w:p w14:paraId="1880D1C7" w14:textId="77777777" w:rsidR="00CF10D3" w:rsidRPr="004E02C0" w:rsidRDefault="00CF10D3" w:rsidP="00CF10D3">
      <w:pPr>
        <w:pStyle w:val="Default"/>
        <w:spacing w:line="276" w:lineRule="auto"/>
        <w:jc w:val="both"/>
        <w:rPr>
          <w:rFonts w:ascii="Arial" w:eastAsia="Times New Roman" w:hAnsi="Arial" w:cs="Arial"/>
          <w:color w:val="auto"/>
          <w:szCs w:val="20"/>
          <w:lang w:eastAsia="pt-BR"/>
        </w:rPr>
      </w:pPr>
      <w:r w:rsidRPr="004E02C0">
        <w:rPr>
          <w:rFonts w:ascii="Arial" w:eastAsia="Times New Roman" w:hAnsi="Arial" w:cs="Arial"/>
          <w:color w:val="auto"/>
          <w:szCs w:val="20"/>
          <w:lang w:eastAsia="pt-BR"/>
        </w:rPr>
        <w:t xml:space="preserve">4.1 </w:t>
      </w:r>
      <w:r>
        <w:rPr>
          <w:rFonts w:ascii="Arial" w:eastAsia="Times New Roman" w:hAnsi="Arial" w:cs="Arial"/>
          <w:color w:val="auto"/>
          <w:szCs w:val="20"/>
          <w:lang w:eastAsia="pt-BR"/>
        </w:rPr>
        <w:t>F</w:t>
      </w:r>
      <w:r w:rsidRPr="004E02C0">
        <w:rPr>
          <w:rFonts w:ascii="Arial" w:eastAsia="Times New Roman" w:hAnsi="Arial" w:cs="Arial"/>
          <w:color w:val="auto"/>
          <w:szCs w:val="20"/>
          <w:lang w:eastAsia="pt-BR"/>
        </w:rPr>
        <w:t>oi realizado levantamento de mercado visando identificar as possíveis soluções para atendimento da necessidade administrativa.</w:t>
      </w:r>
    </w:p>
    <w:p w14:paraId="20FC82E1" w14:textId="77777777" w:rsidR="00CF10D3" w:rsidRPr="004E02C0" w:rsidRDefault="00CF10D3" w:rsidP="00CF10D3">
      <w:pPr>
        <w:pStyle w:val="Default"/>
        <w:spacing w:line="276" w:lineRule="auto"/>
        <w:jc w:val="both"/>
        <w:rPr>
          <w:rFonts w:ascii="Arial" w:eastAsia="Times New Roman" w:hAnsi="Arial" w:cs="Arial"/>
          <w:color w:val="auto"/>
          <w:szCs w:val="20"/>
          <w:lang w:eastAsia="pt-BR"/>
        </w:rPr>
      </w:pPr>
      <w:r w:rsidRPr="004E02C0">
        <w:rPr>
          <w:rFonts w:ascii="Arial" w:eastAsia="Times New Roman" w:hAnsi="Arial" w:cs="Arial"/>
          <w:color w:val="auto"/>
          <w:szCs w:val="20"/>
          <w:lang w:eastAsia="pt-BR"/>
        </w:rPr>
        <w:t>4.2 Foram analisadas as seguintes alternativas:</w:t>
      </w:r>
    </w:p>
    <w:p w14:paraId="1235C570" w14:textId="77777777" w:rsidR="00CF10D3" w:rsidRPr="004E02C0" w:rsidRDefault="00CF10D3" w:rsidP="00CF10D3">
      <w:pPr>
        <w:pStyle w:val="Default"/>
        <w:spacing w:line="276" w:lineRule="auto"/>
        <w:ind w:left="284"/>
        <w:jc w:val="both"/>
        <w:rPr>
          <w:rFonts w:ascii="Arial" w:eastAsia="Times New Roman" w:hAnsi="Arial" w:cs="Arial"/>
          <w:color w:val="auto"/>
          <w:szCs w:val="20"/>
          <w:lang w:eastAsia="pt-BR"/>
        </w:rPr>
      </w:pPr>
      <w:r w:rsidRPr="004E02C0">
        <w:rPr>
          <w:rFonts w:ascii="Arial" w:eastAsia="Times New Roman" w:hAnsi="Arial" w:cs="Arial"/>
          <w:color w:val="auto"/>
          <w:szCs w:val="20"/>
          <w:lang w:eastAsia="pt-BR"/>
        </w:rPr>
        <w:t xml:space="preserve">4.2.1 </w:t>
      </w:r>
      <w:r w:rsidRPr="009D6D59">
        <w:rPr>
          <w:rFonts w:ascii="Arial" w:eastAsia="Times New Roman" w:hAnsi="Arial" w:cs="Arial"/>
          <w:i/>
          <w:iCs/>
          <w:color w:val="auto"/>
          <w:szCs w:val="20"/>
          <w:u w:val="single"/>
          <w:lang w:eastAsia="pt-BR"/>
        </w:rPr>
        <w:t>Execução própria pela Administração</w:t>
      </w:r>
      <w:r w:rsidRPr="009D6D59">
        <w:rPr>
          <w:rFonts w:ascii="Arial" w:eastAsia="Times New Roman" w:hAnsi="Arial" w:cs="Arial"/>
          <w:i/>
          <w:iCs/>
          <w:color w:val="auto"/>
          <w:szCs w:val="20"/>
          <w:lang w:eastAsia="pt-BR"/>
        </w:rPr>
        <w:t xml:space="preserve"> </w:t>
      </w:r>
      <w:r>
        <w:rPr>
          <w:rFonts w:ascii="Arial" w:eastAsia="Times New Roman" w:hAnsi="Arial" w:cs="Arial"/>
          <w:color w:val="auto"/>
          <w:szCs w:val="20"/>
          <w:lang w:eastAsia="pt-BR"/>
        </w:rPr>
        <w:t xml:space="preserve">- </w:t>
      </w:r>
      <w:r w:rsidRPr="004E02C0">
        <w:rPr>
          <w:rFonts w:ascii="Arial" w:eastAsia="Times New Roman" w:hAnsi="Arial" w:cs="Arial"/>
          <w:color w:val="auto"/>
          <w:szCs w:val="20"/>
          <w:lang w:eastAsia="pt-BR"/>
        </w:rPr>
        <w:t>Consiste na realização dos serviços por servidores e estrutura própria do Município.</w:t>
      </w:r>
    </w:p>
    <w:p w14:paraId="33E4090B" w14:textId="77777777" w:rsidR="00CF10D3" w:rsidRPr="004E02C0" w:rsidRDefault="00CF10D3" w:rsidP="00CF10D3">
      <w:pPr>
        <w:pStyle w:val="Default"/>
        <w:spacing w:line="276" w:lineRule="auto"/>
        <w:ind w:left="284"/>
        <w:jc w:val="both"/>
        <w:rPr>
          <w:rFonts w:ascii="Arial" w:eastAsia="Times New Roman" w:hAnsi="Arial" w:cs="Arial"/>
          <w:color w:val="auto"/>
          <w:szCs w:val="20"/>
          <w:lang w:eastAsia="pt-BR"/>
        </w:rPr>
      </w:pPr>
      <w:r w:rsidRPr="004E02C0">
        <w:rPr>
          <w:rFonts w:ascii="Arial" w:eastAsia="Times New Roman" w:hAnsi="Arial" w:cs="Arial"/>
          <w:color w:val="auto"/>
          <w:szCs w:val="20"/>
          <w:lang w:eastAsia="pt-BR"/>
        </w:rPr>
        <w:t xml:space="preserve">4.2.2 </w:t>
      </w:r>
      <w:r w:rsidRPr="009D6D59">
        <w:rPr>
          <w:rFonts w:ascii="Arial" w:eastAsia="Times New Roman" w:hAnsi="Arial" w:cs="Arial"/>
          <w:i/>
          <w:iCs/>
          <w:color w:val="auto"/>
          <w:szCs w:val="20"/>
          <w:u w:val="single"/>
          <w:lang w:eastAsia="pt-BR"/>
        </w:rPr>
        <w:t>Contratação de empresa especializada na prestação de serviços</w:t>
      </w:r>
      <w:r>
        <w:rPr>
          <w:rFonts w:ascii="Arial" w:eastAsia="Times New Roman" w:hAnsi="Arial" w:cs="Arial"/>
          <w:color w:val="auto"/>
          <w:szCs w:val="20"/>
          <w:lang w:eastAsia="pt-BR"/>
        </w:rPr>
        <w:t xml:space="preserve"> - </w:t>
      </w:r>
      <w:r w:rsidRPr="004E02C0">
        <w:rPr>
          <w:rFonts w:ascii="Arial" w:eastAsia="Times New Roman" w:hAnsi="Arial" w:cs="Arial"/>
          <w:color w:val="auto"/>
          <w:szCs w:val="20"/>
          <w:lang w:eastAsia="pt-BR"/>
        </w:rPr>
        <w:t>Consiste na contratação de empresa com capacidade técnica e operacional para execução dos serviços de usinagem e solda, conforme as necessidades da Administração.</w:t>
      </w:r>
    </w:p>
    <w:p w14:paraId="4E3BBD0B" w14:textId="77777777" w:rsidR="00CF10D3" w:rsidRPr="004E02C0" w:rsidRDefault="00CF10D3" w:rsidP="00CF10D3">
      <w:pPr>
        <w:pStyle w:val="Default"/>
        <w:spacing w:line="276" w:lineRule="auto"/>
        <w:jc w:val="both"/>
        <w:rPr>
          <w:rFonts w:ascii="Arial" w:eastAsia="Times New Roman" w:hAnsi="Arial" w:cs="Arial"/>
          <w:color w:val="auto"/>
          <w:szCs w:val="20"/>
          <w:lang w:eastAsia="pt-BR"/>
        </w:rPr>
      </w:pPr>
      <w:r w:rsidRPr="004E02C0">
        <w:rPr>
          <w:rFonts w:ascii="Arial" w:eastAsia="Times New Roman" w:hAnsi="Arial" w:cs="Arial"/>
          <w:color w:val="auto"/>
          <w:szCs w:val="20"/>
          <w:lang w:eastAsia="pt-BR"/>
        </w:rPr>
        <w:t>4.3 Análise das alternativas</w:t>
      </w:r>
      <w:r>
        <w:rPr>
          <w:rFonts w:ascii="Arial" w:eastAsia="Times New Roman" w:hAnsi="Arial" w:cs="Arial"/>
          <w:color w:val="auto"/>
          <w:szCs w:val="20"/>
          <w:lang w:eastAsia="pt-BR"/>
        </w:rPr>
        <w:t>.</w:t>
      </w:r>
    </w:p>
    <w:p w14:paraId="64D024DD" w14:textId="77777777" w:rsidR="00CF10D3" w:rsidRPr="004E02C0" w:rsidRDefault="00CF10D3" w:rsidP="00CF10D3">
      <w:pPr>
        <w:pStyle w:val="Default"/>
        <w:spacing w:line="276" w:lineRule="auto"/>
        <w:jc w:val="both"/>
        <w:rPr>
          <w:rFonts w:ascii="Arial" w:eastAsia="Times New Roman" w:hAnsi="Arial" w:cs="Arial"/>
          <w:color w:val="auto"/>
          <w:szCs w:val="20"/>
          <w:lang w:eastAsia="pt-BR"/>
        </w:rPr>
      </w:pPr>
    </w:p>
    <w:p w14:paraId="20231245" w14:textId="77777777" w:rsidR="00CF10D3" w:rsidRDefault="00CF10D3" w:rsidP="00CF10D3">
      <w:pPr>
        <w:pStyle w:val="Default"/>
        <w:spacing w:line="276" w:lineRule="auto"/>
        <w:ind w:left="284"/>
        <w:jc w:val="both"/>
        <w:rPr>
          <w:rFonts w:ascii="Arial" w:eastAsia="Times New Roman" w:hAnsi="Arial" w:cs="Arial"/>
          <w:color w:val="auto"/>
          <w:szCs w:val="20"/>
          <w:lang w:eastAsia="pt-BR"/>
        </w:rPr>
      </w:pPr>
      <w:r w:rsidRPr="003155A4">
        <w:rPr>
          <w:rFonts w:ascii="Arial" w:eastAsia="Times New Roman" w:hAnsi="Arial" w:cs="Arial"/>
          <w:i/>
          <w:iCs/>
          <w:color w:val="auto"/>
          <w:szCs w:val="20"/>
          <w:lang w:eastAsia="pt-BR"/>
        </w:rPr>
        <w:t>I)</w:t>
      </w:r>
      <w:r w:rsidRPr="003155A4">
        <w:rPr>
          <w:rFonts w:ascii="Arial" w:eastAsia="Times New Roman" w:hAnsi="Arial" w:cs="Arial"/>
          <w:i/>
          <w:iCs/>
          <w:color w:val="auto"/>
          <w:szCs w:val="20"/>
          <w:u w:val="single"/>
          <w:lang w:eastAsia="pt-BR"/>
        </w:rPr>
        <w:t xml:space="preserve"> Execução própria</w:t>
      </w:r>
      <w:r>
        <w:rPr>
          <w:rFonts w:ascii="Arial" w:eastAsia="Times New Roman" w:hAnsi="Arial" w:cs="Arial"/>
          <w:i/>
          <w:iCs/>
          <w:color w:val="auto"/>
          <w:szCs w:val="20"/>
          <w:lang w:eastAsia="pt-BR"/>
        </w:rPr>
        <w:t xml:space="preserve"> - </w:t>
      </w:r>
      <w:r w:rsidRPr="004E02C0">
        <w:rPr>
          <w:rFonts w:ascii="Arial" w:eastAsia="Times New Roman" w:hAnsi="Arial" w:cs="Arial"/>
          <w:color w:val="auto"/>
          <w:szCs w:val="20"/>
          <w:lang w:eastAsia="pt-BR"/>
        </w:rPr>
        <w:t>A execução direta dos serviços pela Administração Municipal mostra-se inviável, tendo em vista que o Município não dispõe de mão de obra especializada para a realização de serviços de usinagem e solda, tampouco possui equipamentos e estrutura técnica adequada para execução dessas atividades.</w:t>
      </w:r>
      <w:r>
        <w:rPr>
          <w:rFonts w:ascii="Arial" w:eastAsia="Times New Roman" w:hAnsi="Arial" w:cs="Arial"/>
          <w:color w:val="auto"/>
          <w:szCs w:val="20"/>
          <w:lang w:eastAsia="pt-BR"/>
        </w:rPr>
        <w:t xml:space="preserve"> </w:t>
      </w:r>
      <w:r w:rsidRPr="004E02C0">
        <w:rPr>
          <w:rFonts w:ascii="Arial" w:eastAsia="Times New Roman" w:hAnsi="Arial" w:cs="Arial"/>
          <w:color w:val="auto"/>
          <w:szCs w:val="20"/>
          <w:lang w:eastAsia="pt-BR"/>
        </w:rPr>
        <w:t>Além disso, a implantação dessa estrutura demandaria alto investimento em equipamentos, ferramentas, capacitação de servidores e manutenção permanente, o que tornaria a solução antieconômica e ineficiente, contrariando o princípio da economicidade.</w:t>
      </w:r>
      <w:r>
        <w:rPr>
          <w:rFonts w:ascii="Arial" w:eastAsia="Times New Roman" w:hAnsi="Arial" w:cs="Arial"/>
          <w:color w:val="auto"/>
          <w:szCs w:val="20"/>
          <w:lang w:eastAsia="pt-BR"/>
        </w:rPr>
        <w:t xml:space="preserve"> </w:t>
      </w:r>
    </w:p>
    <w:p w14:paraId="7C80AEB0" w14:textId="77777777" w:rsidR="00CF10D3" w:rsidRPr="004E02C0" w:rsidRDefault="00CF10D3" w:rsidP="00CF10D3">
      <w:pPr>
        <w:pStyle w:val="Default"/>
        <w:spacing w:line="276" w:lineRule="auto"/>
        <w:ind w:left="284"/>
        <w:jc w:val="both"/>
        <w:rPr>
          <w:rFonts w:ascii="Arial" w:eastAsia="Times New Roman" w:hAnsi="Arial" w:cs="Arial"/>
          <w:color w:val="auto"/>
          <w:szCs w:val="20"/>
          <w:lang w:eastAsia="pt-BR"/>
        </w:rPr>
      </w:pPr>
      <w:r w:rsidRPr="003155A4">
        <w:rPr>
          <w:rFonts w:ascii="Arial" w:eastAsia="Times New Roman" w:hAnsi="Arial" w:cs="Arial"/>
          <w:i/>
          <w:iCs/>
          <w:color w:val="auto"/>
          <w:szCs w:val="20"/>
          <w:lang w:eastAsia="pt-BR"/>
        </w:rPr>
        <w:t xml:space="preserve">II) </w:t>
      </w:r>
      <w:r w:rsidRPr="003155A4">
        <w:rPr>
          <w:rFonts w:ascii="Arial" w:eastAsia="Times New Roman" w:hAnsi="Arial" w:cs="Arial"/>
          <w:i/>
          <w:iCs/>
          <w:color w:val="auto"/>
          <w:szCs w:val="20"/>
          <w:u w:val="single"/>
          <w:lang w:eastAsia="pt-BR"/>
        </w:rPr>
        <w:t>Contratação de empresa especializada</w:t>
      </w:r>
      <w:r>
        <w:rPr>
          <w:rFonts w:ascii="Arial" w:eastAsia="Times New Roman" w:hAnsi="Arial" w:cs="Arial"/>
          <w:i/>
          <w:iCs/>
          <w:color w:val="auto"/>
          <w:szCs w:val="20"/>
          <w:lang w:eastAsia="pt-BR"/>
        </w:rPr>
        <w:t xml:space="preserve"> - </w:t>
      </w:r>
      <w:r w:rsidRPr="004E02C0">
        <w:rPr>
          <w:rFonts w:ascii="Arial" w:eastAsia="Times New Roman" w:hAnsi="Arial" w:cs="Arial"/>
          <w:color w:val="auto"/>
          <w:szCs w:val="20"/>
          <w:lang w:eastAsia="pt-BR"/>
        </w:rPr>
        <w:t>A contratação de empresa especializada mostra-se mais vantajosa, pois os serviços serão executados por profissionais qualificados, com equipamentos adequados e conhecimento técnico específico, garantindo maior qualidade, segurança e durabilidade dos serviços executados.</w:t>
      </w:r>
      <w:r>
        <w:rPr>
          <w:rFonts w:ascii="Arial" w:eastAsia="Times New Roman" w:hAnsi="Arial" w:cs="Arial"/>
          <w:color w:val="auto"/>
          <w:szCs w:val="20"/>
          <w:lang w:eastAsia="pt-BR"/>
        </w:rPr>
        <w:t xml:space="preserve"> </w:t>
      </w:r>
      <w:r w:rsidRPr="004E02C0">
        <w:rPr>
          <w:rFonts w:ascii="Arial" w:eastAsia="Times New Roman" w:hAnsi="Arial" w:cs="Arial"/>
          <w:color w:val="auto"/>
          <w:szCs w:val="20"/>
          <w:lang w:eastAsia="pt-BR"/>
        </w:rPr>
        <w:t>Ademais, a contratação permite maior agilidade no atendimento das demandas, previsibilidade de custos, redução de riscos operacionais e transferência da responsabilidade técnica pela execução à contratada, atendendo aos princípios da eficiência, economicidade e interesse público.</w:t>
      </w:r>
    </w:p>
    <w:p w14:paraId="6FBA9D08" w14:textId="77777777" w:rsidR="00CF10D3" w:rsidRDefault="00CF10D3" w:rsidP="00CF10D3">
      <w:pPr>
        <w:pStyle w:val="Default"/>
        <w:spacing w:line="276" w:lineRule="auto"/>
        <w:jc w:val="both"/>
        <w:rPr>
          <w:rFonts w:ascii="Arial" w:eastAsia="Times New Roman" w:hAnsi="Arial" w:cs="Arial"/>
          <w:color w:val="auto"/>
          <w:szCs w:val="20"/>
          <w:lang w:eastAsia="pt-BR"/>
        </w:rPr>
      </w:pPr>
      <w:r w:rsidRPr="004E02C0">
        <w:rPr>
          <w:rFonts w:ascii="Arial" w:eastAsia="Times New Roman" w:hAnsi="Arial" w:cs="Arial"/>
          <w:color w:val="auto"/>
          <w:szCs w:val="20"/>
          <w:lang w:eastAsia="pt-BR"/>
        </w:rPr>
        <w:t xml:space="preserve">4.4 </w:t>
      </w:r>
      <w:r w:rsidRPr="003155A4">
        <w:rPr>
          <w:rFonts w:ascii="Arial" w:eastAsia="Times New Roman" w:hAnsi="Arial" w:cs="Arial"/>
          <w:i/>
          <w:iCs/>
          <w:color w:val="auto"/>
          <w:szCs w:val="20"/>
          <w:u w:val="single"/>
          <w:lang w:eastAsia="pt-BR"/>
        </w:rPr>
        <w:t>Definição da solução mais vantajosa</w:t>
      </w:r>
      <w:r>
        <w:rPr>
          <w:rFonts w:ascii="Arial" w:eastAsia="Times New Roman" w:hAnsi="Arial" w:cs="Arial"/>
          <w:color w:val="auto"/>
          <w:szCs w:val="20"/>
          <w:lang w:eastAsia="pt-BR"/>
        </w:rPr>
        <w:t xml:space="preserve"> - </w:t>
      </w:r>
      <w:r w:rsidRPr="004E02C0">
        <w:rPr>
          <w:rFonts w:ascii="Arial" w:eastAsia="Times New Roman" w:hAnsi="Arial" w:cs="Arial"/>
          <w:color w:val="auto"/>
          <w:szCs w:val="20"/>
          <w:lang w:eastAsia="pt-BR"/>
        </w:rPr>
        <w:t>Diante do levantamento de mercado realizado e da análise das alternativas, conclui-se que a contratação de empresa especializada na prestação de serviços de usinagem e solda é a solução mais vantajosa para a Administração, considerando que o Município não possui mão de obra especializada nem estrutura técnica para execução direta dos serviços, sendo a terceirização a alternativa mais eficiente, econômica e adequada ao interesse público, em conformidade com a Lei nº 14.133/2021.</w:t>
      </w:r>
    </w:p>
    <w:p w14:paraId="652728ED" w14:textId="77777777" w:rsidR="00CF10D3" w:rsidRPr="002A2257" w:rsidRDefault="00CF10D3" w:rsidP="00CF10D3">
      <w:pPr>
        <w:pStyle w:val="Default"/>
        <w:spacing w:line="276" w:lineRule="auto"/>
        <w:jc w:val="both"/>
        <w:rPr>
          <w:rFonts w:ascii="Arial" w:hAnsi="Arial" w:cs="Arial"/>
          <w:b/>
          <w:bCs/>
          <w:color w:val="auto"/>
          <w:szCs w:val="20"/>
        </w:rPr>
      </w:pPr>
    </w:p>
    <w:p w14:paraId="2A59F107" w14:textId="77777777" w:rsidR="00CF10D3" w:rsidRPr="00AE678F" w:rsidRDefault="00CF10D3" w:rsidP="00CF10D3">
      <w:pPr>
        <w:pStyle w:val="Default"/>
        <w:spacing w:line="276" w:lineRule="auto"/>
        <w:jc w:val="both"/>
        <w:rPr>
          <w:rFonts w:ascii="Arial" w:hAnsi="Arial" w:cs="Arial"/>
          <w:b/>
          <w:bCs/>
          <w:szCs w:val="20"/>
        </w:rPr>
      </w:pPr>
      <w:r w:rsidRPr="00AE678F">
        <w:rPr>
          <w:rFonts w:ascii="Arial" w:hAnsi="Arial" w:cs="Arial"/>
          <w:b/>
          <w:bCs/>
          <w:szCs w:val="20"/>
        </w:rPr>
        <w:t>5</w:t>
      </w:r>
      <w:r>
        <w:rPr>
          <w:rFonts w:ascii="Arial" w:hAnsi="Arial" w:cs="Arial"/>
          <w:b/>
          <w:bCs/>
          <w:szCs w:val="20"/>
        </w:rPr>
        <w:t xml:space="preserve">. </w:t>
      </w:r>
      <w:r w:rsidRPr="00AE678F">
        <w:rPr>
          <w:rFonts w:ascii="Arial" w:hAnsi="Arial" w:cs="Arial"/>
          <w:b/>
          <w:bCs/>
          <w:szCs w:val="20"/>
        </w:rPr>
        <w:t>DESCRIÇÃO DA SOLUÇÃO COMO UM TODO:</w:t>
      </w:r>
    </w:p>
    <w:p w14:paraId="578066B8" w14:textId="77777777" w:rsidR="00CF10D3" w:rsidRPr="00E44A7E" w:rsidRDefault="00CF10D3" w:rsidP="00CF10D3">
      <w:pPr>
        <w:pStyle w:val="Default"/>
        <w:spacing w:line="276" w:lineRule="auto"/>
        <w:jc w:val="both"/>
        <w:rPr>
          <w:rFonts w:ascii="Arial" w:eastAsia="Times New Roman" w:hAnsi="Arial" w:cs="Arial"/>
          <w:color w:val="auto"/>
          <w:szCs w:val="20"/>
          <w:lang w:eastAsia="pt-BR"/>
        </w:rPr>
      </w:pPr>
      <w:r w:rsidRPr="00E44A7E">
        <w:rPr>
          <w:rFonts w:ascii="Arial" w:eastAsia="Times New Roman" w:hAnsi="Arial" w:cs="Arial"/>
          <w:color w:val="auto"/>
          <w:szCs w:val="20"/>
          <w:lang w:eastAsia="pt-BR"/>
        </w:rPr>
        <w:t>5.1. Para atendimento da demanda relativa à contratação de serviços de usinagem (torno) e caldeiraria (solda) destinados à manutenção dos veículos e equipamentos municipais, foram analisadas duas alternativas viáveis sob o ponto de vista jurídico e operacional: (I) a adesão a Ata de Registro de Preços vigente, na condição de “carona”; e (II) a realização de procedimento licitatório próprio, com instituição de Sistema de Registro de Preços.</w:t>
      </w:r>
    </w:p>
    <w:p w14:paraId="73F17E20" w14:textId="77777777" w:rsidR="00CF10D3" w:rsidRPr="00E44A7E" w:rsidRDefault="00CF10D3" w:rsidP="00CF10D3">
      <w:pPr>
        <w:pStyle w:val="Default"/>
        <w:spacing w:line="276" w:lineRule="auto"/>
        <w:jc w:val="both"/>
        <w:rPr>
          <w:rFonts w:ascii="Arial" w:eastAsia="Times New Roman" w:hAnsi="Arial" w:cs="Arial"/>
          <w:color w:val="auto"/>
          <w:szCs w:val="20"/>
          <w:lang w:eastAsia="pt-BR"/>
        </w:rPr>
      </w:pPr>
      <w:r w:rsidRPr="00E44A7E">
        <w:rPr>
          <w:rFonts w:ascii="Arial" w:eastAsia="Times New Roman" w:hAnsi="Arial" w:cs="Arial"/>
          <w:color w:val="auto"/>
          <w:szCs w:val="20"/>
          <w:lang w:eastAsia="pt-BR"/>
        </w:rPr>
        <w:t>5.2. Não foram identificadas Atas de Registro de Preços que contemplem de forma adequada as especificações e condições necessárias à prestação dos serviços de usinagem (torno) e caldeiraria (solda) voltados à diversidade dos veículos e equipamentos municipais (veículos leves, utilitários, ambulâncias, ônibus escolares, caminhões e máquinas pesadas). Além disso, a adesão a atas de outros órgãos pode limitar a definição de condições específicas de atendimento, como prazos, forma de execução dos serviços, abrangência de atendimento, disponibilidade de estrutura técnica e adequação às demandas operacionais do Município.</w:t>
      </w:r>
    </w:p>
    <w:p w14:paraId="1280974D" w14:textId="77777777" w:rsidR="00CF10D3" w:rsidRPr="00E44A7E" w:rsidRDefault="00CF10D3" w:rsidP="00CF10D3">
      <w:pPr>
        <w:pStyle w:val="Default"/>
        <w:spacing w:line="276" w:lineRule="auto"/>
        <w:jc w:val="both"/>
        <w:rPr>
          <w:rFonts w:ascii="Arial" w:eastAsia="Times New Roman" w:hAnsi="Arial" w:cs="Arial"/>
          <w:color w:val="auto"/>
          <w:szCs w:val="20"/>
          <w:lang w:eastAsia="pt-BR"/>
        </w:rPr>
      </w:pPr>
      <w:r w:rsidRPr="00E44A7E">
        <w:rPr>
          <w:rFonts w:ascii="Arial" w:eastAsia="Times New Roman" w:hAnsi="Arial" w:cs="Arial"/>
          <w:color w:val="auto"/>
          <w:szCs w:val="20"/>
          <w:lang w:eastAsia="pt-BR"/>
        </w:rPr>
        <w:t>5.3. Diante dessa análise, opta-se pela realização de procedimento licitatório próprio, por meio de Sistema de Registro de Preços, por se tratar da solução que melhor atende ao interesse público e aos princípios da legalidade, eficiência, economicidade e planejamento. Tal escolha permite:</w:t>
      </w:r>
    </w:p>
    <w:p w14:paraId="6A391A3F" w14:textId="77777777" w:rsidR="00CF10D3" w:rsidRPr="00E44A7E" w:rsidRDefault="00CF10D3" w:rsidP="00CF10D3">
      <w:pPr>
        <w:pStyle w:val="Default"/>
        <w:spacing w:line="276" w:lineRule="auto"/>
        <w:ind w:left="284"/>
        <w:jc w:val="both"/>
        <w:rPr>
          <w:rFonts w:ascii="Arial" w:eastAsia="Times New Roman" w:hAnsi="Arial" w:cs="Arial"/>
          <w:color w:val="auto"/>
          <w:szCs w:val="20"/>
          <w:lang w:eastAsia="pt-BR"/>
        </w:rPr>
      </w:pPr>
      <w:r w:rsidRPr="00E44A7E">
        <w:rPr>
          <w:rFonts w:ascii="Arial" w:eastAsia="Times New Roman" w:hAnsi="Arial" w:cs="Arial"/>
          <w:color w:val="auto"/>
          <w:szCs w:val="20"/>
          <w:lang w:eastAsia="pt-BR"/>
        </w:rPr>
        <w:t>5.3.1. A definição clara e adequada dos serviços de usinagem (torno) e caldeiraria (solda) a serem executados, conforme as necessidades dos veículos e equipamentos municipais;</w:t>
      </w:r>
    </w:p>
    <w:p w14:paraId="2BB0C259" w14:textId="77777777" w:rsidR="00CF10D3" w:rsidRPr="00E44A7E" w:rsidRDefault="00CF10D3" w:rsidP="00CF10D3">
      <w:pPr>
        <w:pStyle w:val="Default"/>
        <w:spacing w:line="276" w:lineRule="auto"/>
        <w:ind w:left="284"/>
        <w:jc w:val="both"/>
        <w:rPr>
          <w:rFonts w:ascii="Arial" w:eastAsia="Times New Roman" w:hAnsi="Arial" w:cs="Arial"/>
          <w:color w:val="auto"/>
          <w:szCs w:val="20"/>
          <w:lang w:eastAsia="pt-BR"/>
        </w:rPr>
      </w:pPr>
      <w:r w:rsidRPr="00E44A7E">
        <w:rPr>
          <w:rFonts w:ascii="Arial" w:eastAsia="Times New Roman" w:hAnsi="Arial" w:cs="Arial"/>
          <w:color w:val="auto"/>
          <w:szCs w:val="20"/>
          <w:lang w:eastAsia="pt-BR"/>
        </w:rPr>
        <w:t>5.3.2. O dimensionamento mais preciso da demanda, considerando o histórico de manutenções e a utilização dos veículos e equipamentos;</w:t>
      </w:r>
    </w:p>
    <w:p w14:paraId="371C938B" w14:textId="77777777" w:rsidR="00CF10D3" w:rsidRPr="00E44A7E" w:rsidRDefault="00CF10D3" w:rsidP="00CF10D3">
      <w:pPr>
        <w:pStyle w:val="Default"/>
        <w:spacing w:line="276" w:lineRule="auto"/>
        <w:ind w:left="284"/>
        <w:jc w:val="both"/>
        <w:rPr>
          <w:rFonts w:ascii="Arial" w:eastAsia="Times New Roman" w:hAnsi="Arial" w:cs="Arial"/>
          <w:color w:val="auto"/>
          <w:szCs w:val="20"/>
          <w:lang w:eastAsia="pt-BR"/>
        </w:rPr>
      </w:pPr>
      <w:r w:rsidRPr="00E44A7E">
        <w:rPr>
          <w:rFonts w:ascii="Arial" w:eastAsia="Times New Roman" w:hAnsi="Arial" w:cs="Arial"/>
          <w:color w:val="auto"/>
          <w:szCs w:val="20"/>
          <w:lang w:eastAsia="pt-BR"/>
        </w:rPr>
        <w:t>5.3.3. A ampliação da competitividade entre prestadores de serviços, favorecendo a obtenção de proposta mais vantajosa para a Administração;</w:t>
      </w:r>
    </w:p>
    <w:p w14:paraId="5E5512B6" w14:textId="77777777" w:rsidR="00CF10D3" w:rsidRPr="00E44A7E" w:rsidRDefault="00CF10D3" w:rsidP="00CF10D3">
      <w:pPr>
        <w:pStyle w:val="Default"/>
        <w:spacing w:line="276" w:lineRule="auto"/>
        <w:ind w:left="284"/>
        <w:jc w:val="both"/>
        <w:rPr>
          <w:rFonts w:ascii="Arial" w:eastAsia="Times New Roman" w:hAnsi="Arial" w:cs="Arial"/>
          <w:color w:val="auto"/>
          <w:szCs w:val="20"/>
          <w:lang w:eastAsia="pt-BR"/>
        </w:rPr>
      </w:pPr>
      <w:r w:rsidRPr="00E44A7E">
        <w:rPr>
          <w:rFonts w:ascii="Arial" w:eastAsia="Times New Roman" w:hAnsi="Arial" w:cs="Arial"/>
          <w:color w:val="auto"/>
          <w:szCs w:val="20"/>
          <w:lang w:eastAsia="pt-BR"/>
        </w:rPr>
        <w:t>5.3.4. Melhor previsibilidade orçamentária e possibilidade de contratação parcelada conforme a necessidade;</w:t>
      </w:r>
    </w:p>
    <w:p w14:paraId="00BBBA72" w14:textId="77777777" w:rsidR="00CF10D3" w:rsidRPr="00E44A7E" w:rsidRDefault="00CF10D3" w:rsidP="00CF10D3">
      <w:pPr>
        <w:pStyle w:val="Default"/>
        <w:spacing w:line="276" w:lineRule="auto"/>
        <w:ind w:left="284"/>
        <w:jc w:val="both"/>
        <w:rPr>
          <w:rFonts w:ascii="Arial" w:eastAsia="Times New Roman" w:hAnsi="Arial" w:cs="Arial"/>
          <w:color w:val="auto"/>
          <w:szCs w:val="20"/>
          <w:lang w:eastAsia="pt-BR"/>
        </w:rPr>
      </w:pPr>
      <w:r w:rsidRPr="00E44A7E">
        <w:rPr>
          <w:rFonts w:ascii="Arial" w:eastAsia="Times New Roman" w:hAnsi="Arial" w:cs="Arial"/>
          <w:color w:val="auto"/>
          <w:szCs w:val="20"/>
          <w:lang w:eastAsia="pt-BR"/>
        </w:rPr>
        <w:t>5.3.5. Maior controle e fiscalização quanto à qualidade e eficiência dos serviços prestados;</w:t>
      </w:r>
    </w:p>
    <w:p w14:paraId="3CEC5139" w14:textId="77777777" w:rsidR="00CF10D3" w:rsidRPr="00E44A7E" w:rsidRDefault="00CF10D3" w:rsidP="00CF10D3">
      <w:pPr>
        <w:pStyle w:val="Default"/>
        <w:spacing w:line="276" w:lineRule="auto"/>
        <w:ind w:left="284"/>
        <w:jc w:val="both"/>
        <w:rPr>
          <w:rFonts w:ascii="Arial" w:eastAsia="Times New Roman" w:hAnsi="Arial" w:cs="Arial"/>
          <w:color w:val="auto"/>
          <w:szCs w:val="20"/>
          <w:lang w:eastAsia="pt-BR"/>
        </w:rPr>
      </w:pPr>
      <w:r w:rsidRPr="00E44A7E">
        <w:rPr>
          <w:rFonts w:ascii="Arial" w:eastAsia="Times New Roman" w:hAnsi="Arial" w:cs="Arial"/>
          <w:color w:val="auto"/>
          <w:szCs w:val="20"/>
          <w:lang w:eastAsia="pt-BR"/>
        </w:rPr>
        <w:t>5.3.6. Redução de riscos de paralisação dos veículos e equipamentos municipais em decorrência da indisponibilidade de serviços de manutenção.</w:t>
      </w:r>
    </w:p>
    <w:p w14:paraId="50F4DF2F" w14:textId="77777777" w:rsidR="00CF10D3" w:rsidRDefault="00CF10D3" w:rsidP="00CF10D3">
      <w:pPr>
        <w:pStyle w:val="Default"/>
        <w:spacing w:line="276" w:lineRule="auto"/>
        <w:jc w:val="both"/>
        <w:rPr>
          <w:rFonts w:ascii="Arial" w:eastAsia="Times New Roman" w:hAnsi="Arial" w:cs="Arial"/>
          <w:color w:val="auto"/>
          <w:szCs w:val="20"/>
          <w:lang w:eastAsia="pt-BR"/>
        </w:rPr>
      </w:pPr>
      <w:r w:rsidRPr="00E44A7E">
        <w:rPr>
          <w:rFonts w:ascii="Arial" w:eastAsia="Times New Roman" w:hAnsi="Arial" w:cs="Arial"/>
          <w:color w:val="auto"/>
          <w:szCs w:val="20"/>
          <w:lang w:eastAsia="pt-BR"/>
        </w:rPr>
        <w:t xml:space="preserve">5.4. Assim, a solução adotada mostra-se tecnicamente fundamentada, juridicamente segura e economicamente mais vantajosa, assegurando a adequada manutenção dos veículos e equipamentos </w:t>
      </w:r>
      <w:r w:rsidRPr="00E44A7E">
        <w:rPr>
          <w:rFonts w:ascii="Arial" w:eastAsia="Times New Roman" w:hAnsi="Arial" w:cs="Arial"/>
          <w:color w:val="auto"/>
          <w:szCs w:val="20"/>
          <w:lang w:eastAsia="pt-BR"/>
        </w:rPr>
        <w:lastRenderedPageBreak/>
        <w:t>municipais e contribuindo para a continuidade da prestação dos serviços públicos essenciais.</w:t>
      </w:r>
    </w:p>
    <w:p w14:paraId="5D22ED75" w14:textId="77777777" w:rsidR="00CF10D3" w:rsidRDefault="00CF10D3" w:rsidP="00CF10D3">
      <w:pPr>
        <w:pStyle w:val="Default"/>
        <w:spacing w:line="276" w:lineRule="auto"/>
        <w:jc w:val="both"/>
        <w:rPr>
          <w:rFonts w:ascii="Arial" w:hAnsi="Arial" w:cs="Arial"/>
          <w:szCs w:val="20"/>
        </w:rPr>
      </w:pPr>
    </w:p>
    <w:p w14:paraId="1FFC841D" w14:textId="77777777" w:rsidR="00CF10D3" w:rsidRDefault="00CF10D3" w:rsidP="00CF10D3">
      <w:pPr>
        <w:pStyle w:val="Default"/>
        <w:spacing w:line="276" w:lineRule="auto"/>
        <w:jc w:val="both"/>
        <w:rPr>
          <w:rFonts w:ascii="Arial" w:hAnsi="Arial" w:cs="Arial"/>
          <w:b/>
          <w:bCs/>
          <w:szCs w:val="20"/>
        </w:rPr>
      </w:pPr>
      <w:r w:rsidRPr="00DA2906">
        <w:rPr>
          <w:rFonts w:ascii="Arial" w:hAnsi="Arial" w:cs="Arial"/>
          <w:b/>
          <w:bCs/>
          <w:szCs w:val="20"/>
        </w:rPr>
        <w:t>6</w:t>
      </w:r>
      <w:r>
        <w:rPr>
          <w:rFonts w:ascii="Arial" w:hAnsi="Arial" w:cs="Arial"/>
          <w:b/>
          <w:bCs/>
          <w:szCs w:val="20"/>
        </w:rPr>
        <w:t xml:space="preserve">.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35650183" w14:textId="77777777" w:rsidR="00CF10D3" w:rsidRDefault="00CF10D3" w:rsidP="00CF10D3">
      <w:pPr>
        <w:pStyle w:val="Default"/>
        <w:spacing w:line="276" w:lineRule="auto"/>
        <w:jc w:val="both"/>
        <w:rPr>
          <w:rFonts w:ascii="Arial" w:hAnsi="Arial" w:cs="Arial"/>
          <w:szCs w:val="20"/>
        </w:rPr>
      </w:pPr>
      <w:r w:rsidRPr="00041397">
        <w:rPr>
          <w:rFonts w:ascii="Arial" w:hAnsi="Arial" w:cs="Arial"/>
          <w:szCs w:val="20"/>
        </w:rPr>
        <w:t>Tabela 01</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3850"/>
        <w:gridCol w:w="1349"/>
        <w:gridCol w:w="1825"/>
        <w:gridCol w:w="1656"/>
      </w:tblGrid>
      <w:tr w:rsidR="00CF10D3" w14:paraId="3197D7CA" w14:textId="77777777" w:rsidTr="005C190F">
        <w:tc>
          <w:tcPr>
            <w:tcW w:w="7855" w:type="dxa"/>
            <w:gridSpan w:val="4"/>
          </w:tcPr>
          <w:p w14:paraId="7EF7C22C" w14:textId="77777777" w:rsidR="00CF10D3" w:rsidRDefault="00CF10D3" w:rsidP="005C190F">
            <w:pPr>
              <w:pStyle w:val="Default"/>
              <w:spacing w:line="276" w:lineRule="auto"/>
              <w:jc w:val="center"/>
              <w:rPr>
                <w:rFonts w:ascii="Arial" w:hAnsi="Arial" w:cs="Arial"/>
                <w:b/>
                <w:bCs/>
                <w:szCs w:val="20"/>
              </w:rPr>
            </w:pPr>
            <w:r>
              <w:rPr>
                <w:rFonts w:ascii="Arial" w:hAnsi="Arial" w:cs="Arial"/>
                <w:b/>
                <w:bCs/>
                <w:szCs w:val="20"/>
              </w:rPr>
              <w:t>Lote Único</w:t>
            </w:r>
          </w:p>
        </w:tc>
        <w:tc>
          <w:tcPr>
            <w:tcW w:w="1679" w:type="dxa"/>
          </w:tcPr>
          <w:p w14:paraId="01E10C0C" w14:textId="77777777" w:rsidR="00CF10D3" w:rsidRDefault="00CF10D3" w:rsidP="005C190F">
            <w:pPr>
              <w:pStyle w:val="Default"/>
              <w:spacing w:line="276" w:lineRule="auto"/>
              <w:jc w:val="center"/>
              <w:rPr>
                <w:rFonts w:ascii="Arial" w:hAnsi="Arial" w:cs="Arial"/>
                <w:b/>
                <w:bCs/>
                <w:szCs w:val="20"/>
              </w:rPr>
            </w:pPr>
          </w:p>
        </w:tc>
      </w:tr>
      <w:tr w:rsidR="00CF10D3" w14:paraId="20F51E16" w14:textId="77777777" w:rsidTr="005C190F">
        <w:tc>
          <w:tcPr>
            <w:tcW w:w="628" w:type="dxa"/>
          </w:tcPr>
          <w:p w14:paraId="293E3967" w14:textId="77777777" w:rsidR="00CF10D3" w:rsidRDefault="00CF10D3" w:rsidP="005C190F">
            <w:pPr>
              <w:pStyle w:val="Default"/>
              <w:spacing w:line="276" w:lineRule="auto"/>
              <w:jc w:val="center"/>
              <w:rPr>
                <w:rFonts w:ascii="Arial" w:hAnsi="Arial" w:cs="Arial"/>
                <w:b/>
                <w:bCs/>
                <w:szCs w:val="20"/>
              </w:rPr>
            </w:pPr>
            <w:r>
              <w:rPr>
                <w:rFonts w:ascii="Arial" w:hAnsi="Arial" w:cs="Arial"/>
                <w:b/>
                <w:bCs/>
                <w:szCs w:val="20"/>
              </w:rPr>
              <w:t>Item</w:t>
            </w:r>
          </w:p>
        </w:tc>
        <w:tc>
          <w:tcPr>
            <w:tcW w:w="3981" w:type="dxa"/>
          </w:tcPr>
          <w:p w14:paraId="532CE6CE" w14:textId="77777777" w:rsidR="00CF10D3" w:rsidRDefault="00CF10D3" w:rsidP="005C190F">
            <w:pPr>
              <w:pStyle w:val="Default"/>
              <w:spacing w:line="276" w:lineRule="auto"/>
              <w:jc w:val="center"/>
              <w:rPr>
                <w:rFonts w:ascii="Arial" w:hAnsi="Arial" w:cs="Arial"/>
                <w:b/>
                <w:bCs/>
                <w:szCs w:val="20"/>
              </w:rPr>
            </w:pPr>
            <w:r>
              <w:rPr>
                <w:rFonts w:ascii="Arial" w:hAnsi="Arial" w:cs="Arial"/>
                <w:b/>
                <w:bCs/>
                <w:szCs w:val="20"/>
              </w:rPr>
              <w:t>Descrição</w:t>
            </w:r>
          </w:p>
        </w:tc>
        <w:tc>
          <w:tcPr>
            <w:tcW w:w="1375" w:type="dxa"/>
          </w:tcPr>
          <w:p w14:paraId="7C9F4420" w14:textId="77777777" w:rsidR="00CF10D3" w:rsidRDefault="00CF10D3" w:rsidP="005C190F">
            <w:pPr>
              <w:pStyle w:val="Default"/>
              <w:spacing w:line="276" w:lineRule="auto"/>
              <w:jc w:val="center"/>
              <w:rPr>
                <w:rFonts w:ascii="Arial" w:hAnsi="Arial" w:cs="Arial"/>
                <w:b/>
                <w:bCs/>
                <w:szCs w:val="20"/>
              </w:rPr>
            </w:pPr>
            <w:r>
              <w:rPr>
                <w:rFonts w:ascii="Arial" w:hAnsi="Arial" w:cs="Arial"/>
                <w:b/>
                <w:bCs/>
                <w:szCs w:val="20"/>
              </w:rPr>
              <w:t>Quant. (Hs)</w:t>
            </w:r>
          </w:p>
        </w:tc>
        <w:tc>
          <w:tcPr>
            <w:tcW w:w="1871" w:type="dxa"/>
          </w:tcPr>
          <w:p w14:paraId="050570EC" w14:textId="77777777" w:rsidR="00CF10D3" w:rsidRDefault="00CF10D3" w:rsidP="005C190F">
            <w:pPr>
              <w:pStyle w:val="Default"/>
              <w:spacing w:line="276" w:lineRule="auto"/>
              <w:jc w:val="center"/>
              <w:rPr>
                <w:rFonts w:ascii="Arial" w:hAnsi="Arial" w:cs="Arial"/>
                <w:b/>
                <w:bCs/>
                <w:szCs w:val="20"/>
              </w:rPr>
            </w:pPr>
            <w:r>
              <w:rPr>
                <w:rFonts w:ascii="Arial" w:hAnsi="Arial" w:cs="Arial"/>
                <w:b/>
                <w:bCs/>
                <w:szCs w:val="20"/>
              </w:rPr>
              <w:t>Valor unitário</w:t>
            </w:r>
          </w:p>
        </w:tc>
        <w:tc>
          <w:tcPr>
            <w:tcW w:w="1679" w:type="dxa"/>
          </w:tcPr>
          <w:p w14:paraId="3CC9B36D" w14:textId="77777777" w:rsidR="00CF10D3" w:rsidRDefault="00CF10D3" w:rsidP="005C190F">
            <w:pPr>
              <w:pStyle w:val="Default"/>
              <w:spacing w:line="276" w:lineRule="auto"/>
              <w:jc w:val="center"/>
              <w:rPr>
                <w:rFonts w:ascii="Arial" w:hAnsi="Arial" w:cs="Arial"/>
                <w:b/>
                <w:bCs/>
                <w:szCs w:val="20"/>
              </w:rPr>
            </w:pPr>
            <w:r>
              <w:rPr>
                <w:rFonts w:ascii="Arial" w:hAnsi="Arial" w:cs="Arial"/>
                <w:b/>
                <w:bCs/>
                <w:szCs w:val="20"/>
              </w:rPr>
              <w:t>Valor Total</w:t>
            </w:r>
          </w:p>
        </w:tc>
      </w:tr>
      <w:tr w:rsidR="00CF10D3" w14:paraId="66DE26B9" w14:textId="77777777" w:rsidTr="005C190F">
        <w:tc>
          <w:tcPr>
            <w:tcW w:w="628" w:type="dxa"/>
          </w:tcPr>
          <w:p w14:paraId="76900263" w14:textId="77777777" w:rsidR="00CF10D3" w:rsidRDefault="00CF10D3" w:rsidP="005C190F">
            <w:pPr>
              <w:pStyle w:val="Default"/>
              <w:spacing w:line="276" w:lineRule="auto"/>
              <w:jc w:val="center"/>
              <w:rPr>
                <w:rFonts w:ascii="Arial" w:hAnsi="Arial" w:cs="Arial"/>
                <w:szCs w:val="20"/>
              </w:rPr>
            </w:pPr>
            <w:r>
              <w:rPr>
                <w:rFonts w:ascii="Arial" w:hAnsi="Arial" w:cs="Arial"/>
                <w:szCs w:val="20"/>
              </w:rPr>
              <w:t>01</w:t>
            </w:r>
          </w:p>
        </w:tc>
        <w:tc>
          <w:tcPr>
            <w:tcW w:w="3981" w:type="dxa"/>
          </w:tcPr>
          <w:p w14:paraId="0DB88C59" w14:textId="77777777" w:rsidR="00CF10D3" w:rsidRDefault="00CF10D3" w:rsidP="005C190F">
            <w:pPr>
              <w:pStyle w:val="Default"/>
              <w:spacing w:line="276" w:lineRule="auto"/>
              <w:jc w:val="both"/>
              <w:rPr>
                <w:rFonts w:ascii="Arial" w:hAnsi="Arial" w:cs="Arial"/>
                <w:szCs w:val="20"/>
              </w:rPr>
            </w:pPr>
            <w:r>
              <w:rPr>
                <w:rFonts w:ascii="Arial" w:hAnsi="Arial" w:cs="Arial"/>
                <w:szCs w:val="20"/>
              </w:rPr>
              <w:t>Serviço de torno e solda para máquinas leves e implementos agrícolas</w:t>
            </w:r>
          </w:p>
        </w:tc>
        <w:tc>
          <w:tcPr>
            <w:tcW w:w="1375" w:type="dxa"/>
          </w:tcPr>
          <w:p w14:paraId="7BECF9E3" w14:textId="77777777" w:rsidR="00CF10D3" w:rsidRDefault="00CF10D3" w:rsidP="005C190F">
            <w:pPr>
              <w:pStyle w:val="Default"/>
              <w:spacing w:line="276" w:lineRule="auto"/>
              <w:jc w:val="center"/>
              <w:rPr>
                <w:rFonts w:ascii="Arial" w:hAnsi="Arial" w:cs="Arial"/>
                <w:szCs w:val="20"/>
              </w:rPr>
            </w:pPr>
            <w:r>
              <w:rPr>
                <w:rFonts w:ascii="Arial" w:hAnsi="Arial" w:cs="Arial"/>
                <w:szCs w:val="20"/>
              </w:rPr>
              <w:t>1.200</w:t>
            </w:r>
          </w:p>
        </w:tc>
        <w:tc>
          <w:tcPr>
            <w:tcW w:w="1871" w:type="dxa"/>
          </w:tcPr>
          <w:p w14:paraId="4D3B6536" w14:textId="77777777" w:rsidR="00CF10D3" w:rsidRDefault="00CF10D3" w:rsidP="005C190F">
            <w:pPr>
              <w:pStyle w:val="Default"/>
              <w:spacing w:line="276" w:lineRule="auto"/>
              <w:jc w:val="center"/>
              <w:rPr>
                <w:rFonts w:ascii="Arial" w:hAnsi="Arial" w:cs="Arial"/>
                <w:szCs w:val="20"/>
              </w:rPr>
            </w:pPr>
            <w:r>
              <w:rPr>
                <w:rFonts w:ascii="Arial" w:hAnsi="Arial" w:cs="Arial"/>
                <w:szCs w:val="20"/>
              </w:rPr>
              <w:t>R$ 151,41</w:t>
            </w:r>
          </w:p>
        </w:tc>
        <w:tc>
          <w:tcPr>
            <w:tcW w:w="1679" w:type="dxa"/>
          </w:tcPr>
          <w:p w14:paraId="7AA6AA3F" w14:textId="77777777" w:rsidR="00CF10D3" w:rsidRDefault="00CF10D3" w:rsidP="005C190F">
            <w:pPr>
              <w:pStyle w:val="Default"/>
              <w:spacing w:line="276" w:lineRule="auto"/>
              <w:jc w:val="center"/>
              <w:rPr>
                <w:rFonts w:ascii="Arial" w:hAnsi="Arial" w:cs="Arial"/>
                <w:szCs w:val="20"/>
              </w:rPr>
            </w:pPr>
            <w:r>
              <w:rPr>
                <w:rFonts w:ascii="Arial" w:hAnsi="Arial" w:cs="Arial"/>
                <w:szCs w:val="20"/>
              </w:rPr>
              <w:t>R$ 181.692,00</w:t>
            </w:r>
          </w:p>
        </w:tc>
      </w:tr>
      <w:tr w:rsidR="00CF10D3" w14:paraId="63010239" w14:textId="77777777" w:rsidTr="005C190F">
        <w:tc>
          <w:tcPr>
            <w:tcW w:w="628" w:type="dxa"/>
          </w:tcPr>
          <w:p w14:paraId="73808083" w14:textId="77777777" w:rsidR="00CF10D3" w:rsidRDefault="00CF10D3" w:rsidP="005C190F">
            <w:pPr>
              <w:pStyle w:val="Default"/>
              <w:spacing w:line="276" w:lineRule="auto"/>
              <w:jc w:val="center"/>
              <w:rPr>
                <w:rFonts w:ascii="Arial" w:hAnsi="Arial" w:cs="Arial"/>
                <w:szCs w:val="20"/>
              </w:rPr>
            </w:pPr>
            <w:r>
              <w:rPr>
                <w:rFonts w:ascii="Arial" w:hAnsi="Arial" w:cs="Arial"/>
                <w:szCs w:val="20"/>
              </w:rPr>
              <w:t>02</w:t>
            </w:r>
          </w:p>
        </w:tc>
        <w:tc>
          <w:tcPr>
            <w:tcW w:w="3981" w:type="dxa"/>
          </w:tcPr>
          <w:p w14:paraId="23CF24B7" w14:textId="77777777" w:rsidR="00CF10D3" w:rsidRDefault="00CF10D3" w:rsidP="005C190F">
            <w:pPr>
              <w:pStyle w:val="Default"/>
              <w:spacing w:line="276" w:lineRule="auto"/>
              <w:jc w:val="both"/>
              <w:rPr>
                <w:rFonts w:ascii="Arial" w:hAnsi="Arial" w:cs="Arial"/>
                <w:szCs w:val="20"/>
              </w:rPr>
            </w:pPr>
            <w:r>
              <w:rPr>
                <w:rFonts w:ascii="Arial" w:hAnsi="Arial" w:cs="Arial"/>
                <w:szCs w:val="20"/>
              </w:rPr>
              <w:t>Serviço de torno e solda para máquinas pesadas</w:t>
            </w:r>
          </w:p>
        </w:tc>
        <w:tc>
          <w:tcPr>
            <w:tcW w:w="1375" w:type="dxa"/>
          </w:tcPr>
          <w:p w14:paraId="5CC05586" w14:textId="77777777" w:rsidR="00CF10D3" w:rsidRDefault="00CF10D3" w:rsidP="005C190F">
            <w:pPr>
              <w:pStyle w:val="Default"/>
              <w:spacing w:line="276" w:lineRule="auto"/>
              <w:jc w:val="center"/>
              <w:rPr>
                <w:rFonts w:ascii="Arial" w:hAnsi="Arial" w:cs="Arial"/>
                <w:szCs w:val="20"/>
              </w:rPr>
            </w:pPr>
            <w:r>
              <w:rPr>
                <w:rFonts w:ascii="Arial" w:hAnsi="Arial" w:cs="Arial"/>
                <w:szCs w:val="20"/>
              </w:rPr>
              <w:t>1.000</w:t>
            </w:r>
          </w:p>
        </w:tc>
        <w:tc>
          <w:tcPr>
            <w:tcW w:w="1871" w:type="dxa"/>
          </w:tcPr>
          <w:p w14:paraId="599DD5BD" w14:textId="77777777" w:rsidR="00CF10D3" w:rsidRDefault="00CF10D3" w:rsidP="005C190F">
            <w:pPr>
              <w:pStyle w:val="Default"/>
              <w:spacing w:line="276" w:lineRule="auto"/>
              <w:jc w:val="center"/>
              <w:rPr>
                <w:rFonts w:ascii="Arial" w:hAnsi="Arial" w:cs="Arial"/>
                <w:szCs w:val="20"/>
              </w:rPr>
            </w:pPr>
            <w:r>
              <w:rPr>
                <w:rFonts w:ascii="Arial" w:hAnsi="Arial" w:cs="Arial"/>
                <w:szCs w:val="20"/>
              </w:rPr>
              <w:t>R$ 174,48</w:t>
            </w:r>
          </w:p>
        </w:tc>
        <w:tc>
          <w:tcPr>
            <w:tcW w:w="1679" w:type="dxa"/>
          </w:tcPr>
          <w:p w14:paraId="171D8842" w14:textId="77777777" w:rsidR="00CF10D3" w:rsidRDefault="00CF10D3" w:rsidP="005C190F">
            <w:pPr>
              <w:pStyle w:val="Default"/>
              <w:spacing w:line="276" w:lineRule="auto"/>
              <w:jc w:val="center"/>
              <w:rPr>
                <w:rFonts w:ascii="Arial" w:hAnsi="Arial" w:cs="Arial"/>
                <w:szCs w:val="20"/>
              </w:rPr>
            </w:pPr>
            <w:r>
              <w:rPr>
                <w:rFonts w:ascii="Arial" w:hAnsi="Arial" w:cs="Arial"/>
                <w:szCs w:val="20"/>
              </w:rPr>
              <w:t>R$ 174.480,00</w:t>
            </w:r>
          </w:p>
        </w:tc>
      </w:tr>
      <w:tr w:rsidR="00CF10D3" w14:paraId="0368705F" w14:textId="77777777" w:rsidTr="005C190F">
        <w:tc>
          <w:tcPr>
            <w:tcW w:w="7855" w:type="dxa"/>
            <w:gridSpan w:val="4"/>
          </w:tcPr>
          <w:p w14:paraId="38BF3207" w14:textId="77777777" w:rsidR="00CF10D3" w:rsidRDefault="00CF10D3" w:rsidP="005C190F">
            <w:pPr>
              <w:pStyle w:val="Default"/>
              <w:spacing w:line="276" w:lineRule="auto"/>
              <w:jc w:val="right"/>
              <w:rPr>
                <w:rFonts w:ascii="Arial" w:hAnsi="Arial" w:cs="Arial"/>
                <w:szCs w:val="20"/>
              </w:rPr>
            </w:pPr>
            <w:r>
              <w:rPr>
                <w:rFonts w:ascii="Arial" w:hAnsi="Arial" w:cs="Arial"/>
                <w:szCs w:val="20"/>
              </w:rPr>
              <w:t>Valor total</w:t>
            </w:r>
          </w:p>
        </w:tc>
        <w:tc>
          <w:tcPr>
            <w:tcW w:w="1679" w:type="dxa"/>
          </w:tcPr>
          <w:p w14:paraId="19EF10E9" w14:textId="77777777" w:rsidR="00CF10D3" w:rsidRDefault="00CF10D3" w:rsidP="005C190F">
            <w:pPr>
              <w:pStyle w:val="Default"/>
              <w:spacing w:line="276" w:lineRule="auto"/>
              <w:jc w:val="center"/>
              <w:rPr>
                <w:rFonts w:ascii="Arial" w:hAnsi="Arial" w:cs="Arial"/>
                <w:szCs w:val="20"/>
              </w:rPr>
            </w:pPr>
            <w:r>
              <w:rPr>
                <w:rFonts w:ascii="Arial" w:hAnsi="Arial" w:cs="Arial"/>
                <w:szCs w:val="20"/>
              </w:rPr>
              <w:t>R$ 356.172,00</w:t>
            </w:r>
          </w:p>
        </w:tc>
      </w:tr>
    </w:tbl>
    <w:p w14:paraId="58ABA90D" w14:textId="77777777" w:rsidR="00CF10D3" w:rsidRDefault="00CF10D3" w:rsidP="00CF10D3">
      <w:pPr>
        <w:pStyle w:val="Default"/>
        <w:spacing w:line="276" w:lineRule="auto"/>
        <w:jc w:val="both"/>
        <w:rPr>
          <w:rFonts w:ascii="Arial" w:hAnsi="Arial" w:cs="Arial"/>
          <w:szCs w:val="20"/>
        </w:rPr>
      </w:pPr>
      <w:r w:rsidRPr="000F7681">
        <w:rPr>
          <w:rFonts w:ascii="Arial" w:hAnsi="Arial" w:cs="Arial"/>
          <w:szCs w:val="20"/>
        </w:rPr>
        <w:t>6.1. Os quantitativos foram definidos com base na demanda operacional e histórico de manutenção.</w:t>
      </w:r>
    </w:p>
    <w:p w14:paraId="4C814EEF" w14:textId="77777777" w:rsidR="00CF10D3" w:rsidRPr="000F7681" w:rsidRDefault="00CF10D3" w:rsidP="00CF10D3">
      <w:pPr>
        <w:pStyle w:val="Default"/>
        <w:spacing w:line="276" w:lineRule="auto"/>
        <w:jc w:val="both"/>
        <w:rPr>
          <w:rFonts w:ascii="Arial" w:hAnsi="Arial" w:cs="Arial"/>
          <w:szCs w:val="20"/>
        </w:rPr>
      </w:pPr>
      <w:r>
        <w:rPr>
          <w:rFonts w:ascii="Arial" w:hAnsi="Arial" w:cs="Arial"/>
          <w:szCs w:val="20"/>
        </w:rPr>
        <w:t>6.2. Margem para manutenção preventiva.</w:t>
      </w:r>
    </w:p>
    <w:p w14:paraId="17BE004B" w14:textId="77777777" w:rsidR="00CF10D3" w:rsidRPr="00ED6D04" w:rsidRDefault="00CF10D3" w:rsidP="00CF10D3">
      <w:pPr>
        <w:pStyle w:val="Default"/>
        <w:spacing w:line="276" w:lineRule="auto"/>
        <w:jc w:val="both"/>
        <w:rPr>
          <w:rFonts w:ascii="Arial" w:hAnsi="Arial" w:cs="Arial"/>
          <w:szCs w:val="20"/>
        </w:rPr>
      </w:pPr>
    </w:p>
    <w:p w14:paraId="6F1DEC13" w14:textId="77777777" w:rsidR="00CF10D3" w:rsidRPr="00AB4EA8" w:rsidRDefault="00CF10D3" w:rsidP="00CF10D3">
      <w:pPr>
        <w:pStyle w:val="Default"/>
        <w:spacing w:line="276" w:lineRule="auto"/>
        <w:jc w:val="both"/>
        <w:rPr>
          <w:rFonts w:ascii="Arial" w:hAnsi="Arial" w:cs="Arial"/>
          <w:b/>
          <w:bCs/>
          <w:szCs w:val="20"/>
        </w:rPr>
      </w:pPr>
      <w:r w:rsidRPr="00AB4EA8">
        <w:rPr>
          <w:rFonts w:ascii="Arial" w:hAnsi="Arial" w:cs="Arial"/>
          <w:b/>
          <w:bCs/>
          <w:szCs w:val="20"/>
        </w:rPr>
        <w:t>7. ESTIMATIVA DO VALOR DA AQUISIÇÃO / CONTRATAÇÃO:</w:t>
      </w:r>
    </w:p>
    <w:p w14:paraId="69F682E5" w14:textId="77777777" w:rsidR="00CF10D3" w:rsidRPr="00AB4EA8" w:rsidRDefault="00CF10D3" w:rsidP="00CF10D3">
      <w:pPr>
        <w:pStyle w:val="Default"/>
        <w:spacing w:line="276" w:lineRule="auto"/>
        <w:jc w:val="both"/>
        <w:rPr>
          <w:rFonts w:ascii="Arial" w:hAnsi="Arial" w:cs="Arial"/>
          <w:i/>
          <w:iCs/>
          <w:szCs w:val="20"/>
        </w:rPr>
      </w:pPr>
      <w:r w:rsidRPr="00B460A5">
        <w:rPr>
          <w:rFonts w:ascii="Arial" w:hAnsi="Arial" w:cs="Arial"/>
          <w:bCs/>
          <w:szCs w:val="20"/>
        </w:rPr>
        <w:t xml:space="preserve">7.1. Valor estimado aproximadamente </w:t>
      </w:r>
      <w:bookmarkStart w:id="45" w:name="_Hlk224826447"/>
      <w:r w:rsidRPr="00B460A5">
        <w:rPr>
          <w:rFonts w:ascii="Arial" w:hAnsi="Arial" w:cs="Arial"/>
          <w:bCs/>
          <w:szCs w:val="20"/>
        </w:rPr>
        <w:t xml:space="preserve">R$ </w:t>
      </w:r>
      <w:r w:rsidRPr="00B460A5">
        <w:rPr>
          <w:rFonts w:ascii="Arial" w:hAnsi="Arial" w:cs="Arial"/>
          <w:szCs w:val="20"/>
        </w:rPr>
        <w:t xml:space="preserve">356.172,00 </w:t>
      </w:r>
      <w:r w:rsidRPr="00B460A5">
        <w:rPr>
          <w:rFonts w:ascii="Arial" w:hAnsi="Arial" w:cs="Arial"/>
          <w:i/>
          <w:iCs/>
          <w:szCs w:val="20"/>
        </w:rPr>
        <w:t>(trezentos e cinquenta e seis mil, cento e setenta e dois reais).</w:t>
      </w:r>
    </w:p>
    <w:bookmarkEnd w:id="45"/>
    <w:p w14:paraId="31087DE8" w14:textId="77777777" w:rsidR="00CF10D3" w:rsidRPr="00DA2906" w:rsidRDefault="00CF10D3" w:rsidP="00CF10D3">
      <w:pPr>
        <w:pStyle w:val="Default"/>
        <w:spacing w:line="276" w:lineRule="auto"/>
        <w:jc w:val="both"/>
        <w:rPr>
          <w:rFonts w:ascii="Arial" w:hAnsi="Arial" w:cs="Arial"/>
          <w:color w:val="FF0000"/>
          <w:szCs w:val="20"/>
        </w:rPr>
      </w:pPr>
    </w:p>
    <w:p w14:paraId="2DD30AA5" w14:textId="77777777" w:rsidR="00CF10D3" w:rsidRPr="00233897" w:rsidRDefault="00CF10D3" w:rsidP="00CF10D3">
      <w:pPr>
        <w:pStyle w:val="Default"/>
        <w:spacing w:line="276" w:lineRule="auto"/>
        <w:jc w:val="both"/>
        <w:rPr>
          <w:rFonts w:ascii="Arial" w:hAnsi="Arial" w:cs="Arial"/>
          <w:b/>
          <w:bCs/>
          <w:szCs w:val="20"/>
        </w:rPr>
      </w:pPr>
      <w:r w:rsidRPr="00233897">
        <w:rPr>
          <w:rFonts w:ascii="Arial" w:hAnsi="Arial" w:cs="Arial"/>
          <w:b/>
          <w:bCs/>
          <w:szCs w:val="20"/>
        </w:rPr>
        <w:t>8. JUSTIFICATIVA PARA O NÃO PARCELAMENTO DA SOLUÇÃO:</w:t>
      </w:r>
    </w:p>
    <w:p w14:paraId="144C1BDC" w14:textId="77777777" w:rsidR="00CF10D3" w:rsidRPr="00DE4E76" w:rsidRDefault="00CF10D3" w:rsidP="00CF10D3">
      <w:pPr>
        <w:pStyle w:val="NormalWeb"/>
        <w:spacing w:before="0" w:after="0" w:line="276" w:lineRule="auto"/>
        <w:jc w:val="both"/>
        <w:rPr>
          <w:rFonts w:ascii="Arial" w:hAnsi="Arial" w:cs="Arial"/>
          <w:sz w:val="20"/>
          <w:szCs w:val="20"/>
        </w:rPr>
      </w:pPr>
      <w:r w:rsidRPr="00DE4E76">
        <w:rPr>
          <w:rFonts w:ascii="Arial" w:hAnsi="Arial" w:cs="Arial"/>
          <w:sz w:val="20"/>
          <w:szCs w:val="20"/>
        </w:rPr>
        <w:t>8.1. A contratação será realizada por lote único, considerando as características operacionais e logísticas dos serviços de usinagem (torno) e caldeiraria (solda) destinados à manutenção dos veículos e equipamentos municipais.</w:t>
      </w:r>
    </w:p>
    <w:p w14:paraId="46D57813" w14:textId="77777777" w:rsidR="00CF10D3" w:rsidRPr="00DE4E76" w:rsidRDefault="00CF10D3" w:rsidP="00CF10D3">
      <w:pPr>
        <w:pStyle w:val="NormalWeb"/>
        <w:spacing w:before="0" w:after="0" w:line="276" w:lineRule="auto"/>
        <w:jc w:val="both"/>
        <w:rPr>
          <w:rFonts w:ascii="Arial" w:hAnsi="Arial" w:cs="Arial"/>
          <w:sz w:val="20"/>
          <w:szCs w:val="20"/>
        </w:rPr>
      </w:pPr>
      <w:r w:rsidRPr="00DE4E76">
        <w:rPr>
          <w:rFonts w:ascii="Arial" w:hAnsi="Arial" w:cs="Arial"/>
          <w:sz w:val="20"/>
          <w:szCs w:val="20"/>
        </w:rPr>
        <w:t>8.2. Embora os serviços possuam naturezas específicas, tais como fabricação, recuperação e ajuste de peças metálicas, usinagem de componentes, soldagem estrutural e demais procedimentos típicos de usinagem e caldeiraria, verifica-se que tais atividades são usualmente executadas de forma integrada pelo mesmo estabelecimento prestador, utilizando a mesma estrutura física, equipamentos e mão de obra especializada.</w:t>
      </w:r>
    </w:p>
    <w:p w14:paraId="066C50BD" w14:textId="77777777" w:rsidR="00CF10D3" w:rsidRPr="00DE4E76" w:rsidRDefault="00CF10D3" w:rsidP="00CF10D3">
      <w:pPr>
        <w:pStyle w:val="NormalWeb"/>
        <w:spacing w:before="0" w:after="0" w:line="276" w:lineRule="auto"/>
        <w:jc w:val="both"/>
        <w:rPr>
          <w:rFonts w:ascii="Arial" w:hAnsi="Arial" w:cs="Arial"/>
          <w:sz w:val="20"/>
          <w:szCs w:val="20"/>
        </w:rPr>
      </w:pPr>
      <w:r w:rsidRPr="00DE4E76">
        <w:rPr>
          <w:rFonts w:ascii="Arial" w:hAnsi="Arial" w:cs="Arial"/>
          <w:sz w:val="20"/>
          <w:szCs w:val="20"/>
        </w:rPr>
        <w:t>8.3. Nesse contexto, a eventual divisão da contratação por itens poderia gerar dificuldades operacionais na gestão contratual, aumento do número de contratos administrativos e necessidade de deslocamento dos veículos e equipamentos municipais para diferentes prestadores de serviços, o que poderia ocasionar:</w:t>
      </w:r>
    </w:p>
    <w:p w14:paraId="0462225A" w14:textId="77777777" w:rsidR="00CF10D3" w:rsidRPr="00DE4E76" w:rsidRDefault="00CF10D3" w:rsidP="00CF10D3">
      <w:pPr>
        <w:pStyle w:val="NormalWeb"/>
        <w:spacing w:before="0" w:after="0" w:line="276" w:lineRule="auto"/>
        <w:ind w:left="284"/>
        <w:jc w:val="both"/>
        <w:rPr>
          <w:rFonts w:ascii="Arial" w:hAnsi="Arial" w:cs="Arial"/>
          <w:sz w:val="20"/>
          <w:szCs w:val="20"/>
        </w:rPr>
      </w:pPr>
      <w:r w:rsidRPr="00DE4E76">
        <w:rPr>
          <w:rFonts w:ascii="Arial" w:hAnsi="Arial" w:cs="Arial"/>
          <w:sz w:val="20"/>
          <w:szCs w:val="20"/>
        </w:rPr>
        <w:t>8.3.1. maior tempo de paralisação dos veículos e equipamentos;</w:t>
      </w:r>
    </w:p>
    <w:p w14:paraId="43CC994F" w14:textId="77777777" w:rsidR="00CF10D3" w:rsidRPr="00DE4E76" w:rsidRDefault="00CF10D3" w:rsidP="00CF10D3">
      <w:pPr>
        <w:pStyle w:val="NormalWeb"/>
        <w:spacing w:before="0" w:after="0" w:line="276" w:lineRule="auto"/>
        <w:ind w:left="284"/>
        <w:jc w:val="both"/>
        <w:rPr>
          <w:rFonts w:ascii="Arial" w:hAnsi="Arial" w:cs="Arial"/>
          <w:sz w:val="20"/>
          <w:szCs w:val="20"/>
        </w:rPr>
      </w:pPr>
      <w:r w:rsidRPr="00DE4E76">
        <w:rPr>
          <w:rFonts w:ascii="Arial" w:hAnsi="Arial" w:cs="Arial"/>
          <w:sz w:val="20"/>
          <w:szCs w:val="20"/>
        </w:rPr>
        <w:t>8.3.2. aumento de custos operacionais com logística e deslocamento;</w:t>
      </w:r>
    </w:p>
    <w:p w14:paraId="1B223189" w14:textId="77777777" w:rsidR="00CF10D3" w:rsidRPr="00DE4E76" w:rsidRDefault="00CF10D3" w:rsidP="00CF10D3">
      <w:pPr>
        <w:pStyle w:val="NormalWeb"/>
        <w:spacing w:before="0" w:after="0" w:line="276" w:lineRule="auto"/>
        <w:ind w:left="284"/>
        <w:jc w:val="both"/>
        <w:rPr>
          <w:rFonts w:ascii="Arial" w:hAnsi="Arial" w:cs="Arial"/>
          <w:sz w:val="20"/>
          <w:szCs w:val="20"/>
        </w:rPr>
      </w:pPr>
      <w:r w:rsidRPr="00DE4E76">
        <w:rPr>
          <w:rFonts w:ascii="Arial" w:hAnsi="Arial" w:cs="Arial"/>
          <w:sz w:val="20"/>
          <w:szCs w:val="20"/>
        </w:rPr>
        <w:t>8.3.3. dificuldades no controle e fiscalização da execução contratual.</w:t>
      </w:r>
    </w:p>
    <w:p w14:paraId="09D31357" w14:textId="77777777" w:rsidR="00CF10D3" w:rsidRPr="00DE4E76" w:rsidRDefault="00CF10D3" w:rsidP="00CF10D3">
      <w:pPr>
        <w:pStyle w:val="NormalWeb"/>
        <w:spacing w:before="0" w:after="0" w:line="276" w:lineRule="auto"/>
        <w:jc w:val="both"/>
        <w:rPr>
          <w:rFonts w:ascii="Arial" w:hAnsi="Arial" w:cs="Arial"/>
          <w:sz w:val="20"/>
          <w:szCs w:val="20"/>
        </w:rPr>
      </w:pPr>
      <w:r w:rsidRPr="00DE4E76">
        <w:rPr>
          <w:rFonts w:ascii="Arial" w:hAnsi="Arial" w:cs="Arial"/>
          <w:sz w:val="20"/>
          <w:szCs w:val="20"/>
        </w:rPr>
        <w:t>8.4. Dessa forma, a contratação por lote único apresenta-se como solução mais adequada sob o ponto de vista da eficiência administrativa, da economicidade e da continuidade dos serviços públicos, garantindo maior agilidade no atendimento das demandas de manutenção dos veículos e equipamentos municipais.</w:t>
      </w:r>
    </w:p>
    <w:p w14:paraId="0199976C" w14:textId="77777777" w:rsidR="00CF10D3" w:rsidRPr="00DE4E76" w:rsidRDefault="00CF10D3" w:rsidP="00CF10D3">
      <w:pPr>
        <w:pStyle w:val="NormalWeb"/>
        <w:spacing w:before="0" w:after="0" w:line="276" w:lineRule="auto"/>
        <w:jc w:val="both"/>
        <w:rPr>
          <w:rFonts w:ascii="Arial" w:hAnsi="Arial" w:cs="Arial"/>
          <w:sz w:val="20"/>
          <w:szCs w:val="20"/>
        </w:rPr>
      </w:pPr>
      <w:r w:rsidRPr="00DE4E76">
        <w:rPr>
          <w:rFonts w:ascii="Arial" w:hAnsi="Arial" w:cs="Arial"/>
          <w:sz w:val="20"/>
          <w:szCs w:val="20"/>
        </w:rPr>
        <w:t>8.5. A presente justificativa observa o disposto no art. 40, §2º da Lei nº 14.133/2021, segundo o qual o parcelamento do objeto deve ser adotado sempre que tecnicamente viável, o que, no presente caso, não se mostra recomendável em razão das características operacionais da contratação.</w:t>
      </w:r>
    </w:p>
    <w:p w14:paraId="7C52C127" w14:textId="77777777" w:rsidR="00CF10D3" w:rsidRDefault="00CF10D3" w:rsidP="00CF10D3">
      <w:pPr>
        <w:pStyle w:val="NormalWeb"/>
        <w:spacing w:before="0" w:after="0" w:line="276" w:lineRule="auto"/>
        <w:jc w:val="both"/>
        <w:rPr>
          <w:rFonts w:ascii="Arial" w:hAnsi="Arial" w:cs="Arial"/>
          <w:sz w:val="20"/>
          <w:szCs w:val="20"/>
        </w:rPr>
      </w:pPr>
    </w:p>
    <w:p w14:paraId="0DC8FAD8" w14:textId="77777777" w:rsidR="00CF10D3" w:rsidRDefault="00CF10D3" w:rsidP="00CF10D3">
      <w:pPr>
        <w:pStyle w:val="Default"/>
        <w:spacing w:line="276" w:lineRule="auto"/>
        <w:jc w:val="both"/>
        <w:rPr>
          <w:rFonts w:ascii="Arial" w:hAnsi="Arial" w:cs="Arial"/>
          <w:b/>
          <w:bCs/>
          <w:szCs w:val="20"/>
        </w:rPr>
      </w:pPr>
      <w:r>
        <w:rPr>
          <w:rFonts w:ascii="Arial" w:hAnsi="Arial" w:cs="Arial"/>
          <w:b/>
          <w:bCs/>
          <w:szCs w:val="20"/>
        </w:rPr>
        <w:t xml:space="preserve">9. </w:t>
      </w:r>
      <w:r w:rsidRPr="00C8073D">
        <w:rPr>
          <w:rFonts w:ascii="Arial" w:hAnsi="Arial" w:cs="Arial"/>
          <w:b/>
          <w:bCs/>
          <w:szCs w:val="20"/>
        </w:rPr>
        <w:t>CONTRATAÇÕES CORRELATAS E/OU INTERDEPENDENTES:</w:t>
      </w:r>
    </w:p>
    <w:p w14:paraId="724BF147" w14:textId="77777777" w:rsidR="00CF10D3" w:rsidRDefault="00CF10D3" w:rsidP="00CF10D3">
      <w:pPr>
        <w:pStyle w:val="Default"/>
        <w:spacing w:line="276" w:lineRule="auto"/>
        <w:jc w:val="both"/>
        <w:rPr>
          <w:rFonts w:ascii="Arial" w:hAnsi="Arial" w:cs="Arial"/>
          <w:szCs w:val="20"/>
        </w:rPr>
      </w:pPr>
      <w:r>
        <w:rPr>
          <w:rFonts w:ascii="Arial" w:hAnsi="Arial" w:cs="Arial"/>
          <w:szCs w:val="20"/>
        </w:rPr>
        <w:t>9.1. Não existem contratações correlatas e/ou interdependentes.</w:t>
      </w:r>
    </w:p>
    <w:p w14:paraId="66743590" w14:textId="77777777" w:rsidR="00CF10D3" w:rsidRPr="00DA2906" w:rsidRDefault="00CF10D3" w:rsidP="00CF10D3">
      <w:pPr>
        <w:pStyle w:val="Default"/>
        <w:spacing w:line="276" w:lineRule="auto"/>
        <w:jc w:val="both"/>
        <w:rPr>
          <w:rFonts w:ascii="Arial" w:hAnsi="Arial" w:cs="Arial"/>
          <w:szCs w:val="20"/>
        </w:rPr>
      </w:pPr>
    </w:p>
    <w:p w14:paraId="1337D06C" w14:textId="77777777" w:rsidR="00CF10D3" w:rsidRDefault="00CF10D3" w:rsidP="00CF10D3">
      <w:pPr>
        <w:pStyle w:val="Default"/>
        <w:spacing w:line="276" w:lineRule="auto"/>
        <w:jc w:val="both"/>
        <w:rPr>
          <w:rFonts w:ascii="Arial" w:hAnsi="Arial" w:cs="Arial"/>
          <w:b/>
          <w:bCs/>
          <w:szCs w:val="20"/>
        </w:rPr>
      </w:pPr>
      <w:r w:rsidRPr="00DA1F72">
        <w:rPr>
          <w:rFonts w:ascii="Arial" w:hAnsi="Arial" w:cs="Arial"/>
          <w:b/>
          <w:bCs/>
          <w:szCs w:val="20"/>
        </w:rPr>
        <w:t>10</w:t>
      </w:r>
      <w:r>
        <w:rPr>
          <w:rFonts w:ascii="Arial" w:hAnsi="Arial" w:cs="Arial"/>
          <w:b/>
          <w:bCs/>
          <w:szCs w:val="20"/>
        </w:rPr>
        <w:t xml:space="preserve">. </w:t>
      </w:r>
      <w:r w:rsidRPr="00C8073D">
        <w:rPr>
          <w:rFonts w:ascii="Arial" w:hAnsi="Arial" w:cs="Arial"/>
          <w:b/>
          <w:bCs/>
          <w:szCs w:val="20"/>
        </w:rPr>
        <w:t>PREVISÃO DA CONTRATAÇÃO NO PLANO DE CONTRATAÇÕES ANUAL:</w:t>
      </w:r>
    </w:p>
    <w:p w14:paraId="5F43836B" w14:textId="77777777" w:rsidR="00CF10D3" w:rsidRDefault="00CF10D3" w:rsidP="00CF10D3">
      <w:pPr>
        <w:pStyle w:val="Default"/>
        <w:spacing w:line="276" w:lineRule="auto"/>
        <w:jc w:val="both"/>
        <w:rPr>
          <w:rFonts w:ascii="Arial" w:hAnsi="Arial" w:cs="Arial"/>
          <w:szCs w:val="20"/>
        </w:rPr>
      </w:pPr>
      <w:r>
        <w:rPr>
          <w:rFonts w:ascii="Arial" w:hAnsi="Arial" w:cs="Arial"/>
          <w:szCs w:val="20"/>
        </w:rPr>
        <w:t xml:space="preserve">10.1. </w:t>
      </w:r>
      <w:r w:rsidRPr="00FE6161">
        <w:rPr>
          <w:rFonts w:ascii="Arial" w:hAnsi="Arial" w:cs="Arial"/>
          <w:szCs w:val="20"/>
        </w:rPr>
        <w:t>A administração pública municipal não previu a presente demanda no Plano de Contratações Anual (PCA) para o exercício de 2026, conforme previsto no art. 12 da Lei nº 14.133/2021. No entanto, a presente contratação se mostra essencial para a Administração Pública.</w:t>
      </w:r>
    </w:p>
    <w:p w14:paraId="3C1584F3" w14:textId="77777777" w:rsidR="00CF10D3" w:rsidRDefault="00CF10D3" w:rsidP="00CF10D3">
      <w:pPr>
        <w:pStyle w:val="Default"/>
        <w:spacing w:line="276" w:lineRule="auto"/>
        <w:jc w:val="both"/>
        <w:rPr>
          <w:rFonts w:ascii="Arial" w:hAnsi="Arial" w:cs="Arial"/>
          <w:szCs w:val="20"/>
        </w:rPr>
      </w:pPr>
    </w:p>
    <w:p w14:paraId="209A3964" w14:textId="77777777" w:rsidR="00CF10D3" w:rsidRPr="007B5ECA" w:rsidRDefault="00CF10D3" w:rsidP="00CF10D3">
      <w:pPr>
        <w:pStyle w:val="Default"/>
        <w:spacing w:line="276" w:lineRule="auto"/>
        <w:jc w:val="both"/>
        <w:rPr>
          <w:rFonts w:ascii="Arial" w:hAnsi="Arial" w:cs="Arial"/>
          <w:b/>
          <w:szCs w:val="20"/>
        </w:rPr>
      </w:pPr>
      <w:r w:rsidRPr="007B5ECA">
        <w:rPr>
          <w:rFonts w:ascii="Arial" w:hAnsi="Arial" w:cs="Arial"/>
          <w:b/>
          <w:szCs w:val="20"/>
        </w:rPr>
        <w:t>11</w:t>
      </w:r>
      <w:r>
        <w:rPr>
          <w:rFonts w:ascii="Arial" w:hAnsi="Arial" w:cs="Arial"/>
          <w:b/>
          <w:szCs w:val="20"/>
        </w:rPr>
        <w:t>.</w:t>
      </w:r>
      <w:r w:rsidRPr="007B5ECA">
        <w:rPr>
          <w:rFonts w:ascii="Arial" w:hAnsi="Arial" w:cs="Arial"/>
          <w:b/>
          <w:szCs w:val="20"/>
        </w:rPr>
        <w:t xml:space="preserve"> BENEFÍCIOS A SEREM ALCANÇADOS COM A AQUISIÇÃO / CONTRATAÇÃO:</w:t>
      </w:r>
    </w:p>
    <w:p w14:paraId="5798865F" w14:textId="77777777" w:rsidR="00CF10D3" w:rsidRPr="0021360B" w:rsidRDefault="00CF10D3" w:rsidP="00CF10D3">
      <w:pPr>
        <w:pStyle w:val="Default"/>
        <w:spacing w:line="276" w:lineRule="auto"/>
        <w:jc w:val="both"/>
        <w:rPr>
          <w:rFonts w:ascii="Arial" w:eastAsia="Times New Roman" w:hAnsi="Arial" w:cs="Arial"/>
          <w:color w:val="auto"/>
          <w:szCs w:val="20"/>
          <w:lang w:eastAsia="pt-BR"/>
        </w:rPr>
      </w:pPr>
      <w:r w:rsidRPr="0021360B">
        <w:rPr>
          <w:rFonts w:ascii="Arial" w:eastAsia="Times New Roman" w:hAnsi="Arial" w:cs="Arial"/>
          <w:color w:val="auto"/>
          <w:szCs w:val="20"/>
          <w:lang w:eastAsia="pt-BR"/>
        </w:rPr>
        <w:t xml:space="preserve">11.1. Com a contratação, espera-se garantir a adequada manutenção dos veículos e equipamentos </w:t>
      </w:r>
      <w:r w:rsidRPr="0021360B">
        <w:rPr>
          <w:rFonts w:ascii="Arial" w:eastAsia="Times New Roman" w:hAnsi="Arial" w:cs="Arial"/>
          <w:color w:val="auto"/>
          <w:szCs w:val="20"/>
          <w:lang w:eastAsia="pt-BR"/>
        </w:rPr>
        <w:lastRenderedPageBreak/>
        <w:t>municipais, assegurando melhores condições de funcionamento, segurança e desempenho nas atividades operacionais. A execução regular de serviços de usinagem (torno) e caldeiraria (solda), como fabricação, recuperação e ajuste de peças metálicas, contribuirá para manter os componentes mecânicos e estruturais em condições adequadas de uso, reduzindo riscos de falhas durante a operação e proporcionando maior segurança para operadores e demais envolvidos nas atividades.</w:t>
      </w:r>
    </w:p>
    <w:p w14:paraId="1167CA93" w14:textId="77777777" w:rsidR="00CF10D3" w:rsidRPr="0021360B" w:rsidRDefault="00CF10D3" w:rsidP="00CF10D3">
      <w:pPr>
        <w:pStyle w:val="Default"/>
        <w:spacing w:line="276" w:lineRule="auto"/>
        <w:jc w:val="both"/>
        <w:rPr>
          <w:rFonts w:ascii="Arial" w:eastAsia="Times New Roman" w:hAnsi="Arial" w:cs="Arial"/>
          <w:color w:val="auto"/>
          <w:szCs w:val="20"/>
          <w:lang w:eastAsia="pt-BR"/>
        </w:rPr>
      </w:pPr>
      <w:r w:rsidRPr="0021360B">
        <w:rPr>
          <w:rFonts w:ascii="Arial" w:eastAsia="Times New Roman" w:hAnsi="Arial" w:cs="Arial"/>
          <w:color w:val="auto"/>
          <w:szCs w:val="20"/>
          <w:lang w:eastAsia="pt-BR"/>
        </w:rPr>
        <w:t>11.2. Além disso, espera-se obter ganhos de eficiência operacional nas atividades desenvolvidas pelas Secretarias Municipais, com redução de paralisações decorrentes de falhas mecânicas e estruturais, maior agilidade no atendimento das demandas de manutenção e prolongamento da vida útil dos componentes e equipamentos em utilização. Como resultado, haverá melhor aproveitamento dos recursos públicos, redução de custos com substituições prematuras e maior disponibilidade dos veículos e equipamentos, garantindo a continuidade e a qualidade dos serviços prestados à população.</w:t>
      </w:r>
    </w:p>
    <w:p w14:paraId="55D317A2" w14:textId="77777777" w:rsidR="00CF10D3" w:rsidRDefault="00CF10D3" w:rsidP="00CF10D3">
      <w:pPr>
        <w:pStyle w:val="Default"/>
        <w:spacing w:line="276" w:lineRule="auto"/>
        <w:jc w:val="both"/>
        <w:rPr>
          <w:rFonts w:ascii="Arial" w:eastAsia="Times New Roman" w:hAnsi="Arial" w:cs="Arial"/>
          <w:color w:val="auto"/>
          <w:szCs w:val="20"/>
          <w:lang w:eastAsia="pt-BR"/>
        </w:rPr>
      </w:pPr>
      <w:r w:rsidRPr="0021360B">
        <w:rPr>
          <w:rFonts w:ascii="Arial" w:eastAsia="Times New Roman" w:hAnsi="Arial" w:cs="Arial"/>
          <w:color w:val="auto"/>
          <w:szCs w:val="20"/>
          <w:lang w:eastAsia="pt-BR"/>
        </w:rPr>
        <w:t>11.3. Como resultado, espera-se a otimização dos recursos públicos, com redução de custos decorrentes de substituições prematuras de componentes, melhor aproveitamento da vida útil das peças, maior disponibilidade operacional dos veículos e equipamentos e melhoria na qualidade e continuidade dos serviços prestados à população.</w:t>
      </w:r>
    </w:p>
    <w:p w14:paraId="1E3E7E77" w14:textId="77777777" w:rsidR="00CF10D3" w:rsidRPr="007B5ECA" w:rsidRDefault="00CF10D3" w:rsidP="00CF10D3">
      <w:pPr>
        <w:pStyle w:val="Default"/>
        <w:spacing w:line="276" w:lineRule="auto"/>
        <w:jc w:val="both"/>
        <w:rPr>
          <w:rFonts w:ascii="Arial" w:hAnsi="Arial" w:cs="Arial"/>
          <w:szCs w:val="20"/>
        </w:rPr>
      </w:pPr>
    </w:p>
    <w:p w14:paraId="5E866230" w14:textId="77777777" w:rsidR="00CF10D3" w:rsidRPr="009F3138" w:rsidRDefault="00CF10D3" w:rsidP="00CF10D3">
      <w:pPr>
        <w:pStyle w:val="Default"/>
        <w:spacing w:line="276" w:lineRule="auto"/>
        <w:jc w:val="both"/>
        <w:rPr>
          <w:rFonts w:ascii="Arial" w:hAnsi="Arial" w:cs="Arial"/>
          <w:b/>
          <w:bCs/>
          <w:szCs w:val="20"/>
        </w:rPr>
      </w:pPr>
      <w:r w:rsidRPr="009F3138">
        <w:rPr>
          <w:rFonts w:ascii="Arial" w:hAnsi="Arial" w:cs="Arial"/>
          <w:b/>
          <w:bCs/>
          <w:szCs w:val="20"/>
        </w:rPr>
        <w:t>12</w:t>
      </w:r>
      <w:r>
        <w:rPr>
          <w:rFonts w:ascii="Arial" w:hAnsi="Arial" w:cs="Arial"/>
          <w:b/>
          <w:bCs/>
          <w:szCs w:val="20"/>
        </w:rPr>
        <w:t xml:space="preserve">. </w:t>
      </w:r>
      <w:r w:rsidRPr="0036737C">
        <w:rPr>
          <w:rFonts w:ascii="Arial" w:hAnsi="Arial" w:cs="Arial"/>
          <w:b/>
          <w:bCs/>
          <w:szCs w:val="20"/>
        </w:rPr>
        <w:t>PROVIDÊNCIAS A SEREM ADOTADAS:</w:t>
      </w:r>
    </w:p>
    <w:p w14:paraId="6471A5CD" w14:textId="77777777" w:rsidR="00CF10D3" w:rsidRPr="00A04CC0" w:rsidRDefault="00CF10D3" w:rsidP="00CF10D3">
      <w:pPr>
        <w:pStyle w:val="Default"/>
        <w:spacing w:line="276" w:lineRule="auto"/>
        <w:jc w:val="both"/>
        <w:rPr>
          <w:rFonts w:ascii="Arial" w:hAnsi="Arial" w:cs="Arial"/>
          <w:szCs w:val="20"/>
        </w:rPr>
      </w:pPr>
      <w:r w:rsidRPr="00A04CC0">
        <w:rPr>
          <w:rFonts w:ascii="Arial" w:hAnsi="Arial" w:cs="Arial"/>
          <w:szCs w:val="20"/>
        </w:rPr>
        <w:t>12.1. Não há necessidade de adoção de providências prévias.</w:t>
      </w:r>
    </w:p>
    <w:p w14:paraId="76F2858E" w14:textId="77777777" w:rsidR="00CF10D3" w:rsidRDefault="00CF10D3" w:rsidP="00CF10D3">
      <w:pPr>
        <w:pStyle w:val="Default"/>
        <w:spacing w:line="276" w:lineRule="auto"/>
        <w:jc w:val="both"/>
        <w:rPr>
          <w:rFonts w:ascii="Arial" w:hAnsi="Arial" w:cs="Arial"/>
          <w:szCs w:val="20"/>
        </w:rPr>
      </w:pPr>
    </w:p>
    <w:p w14:paraId="50FAA1DB" w14:textId="77777777" w:rsidR="00CF10D3" w:rsidRPr="00254496" w:rsidRDefault="00CF10D3" w:rsidP="00CF10D3">
      <w:pPr>
        <w:pStyle w:val="Default"/>
        <w:spacing w:line="276" w:lineRule="auto"/>
        <w:jc w:val="both"/>
        <w:rPr>
          <w:rFonts w:ascii="Arial" w:hAnsi="Arial" w:cs="Arial"/>
          <w:b/>
          <w:bCs/>
          <w:color w:val="auto"/>
          <w:szCs w:val="20"/>
        </w:rPr>
      </w:pPr>
      <w:r w:rsidRPr="00254496">
        <w:rPr>
          <w:rFonts w:ascii="Arial" w:hAnsi="Arial" w:cs="Arial"/>
          <w:b/>
          <w:szCs w:val="20"/>
        </w:rPr>
        <w:t>13</w:t>
      </w:r>
      <w:r>
        <w:rPr>
          <w:rFonts w:ascii="Arial" w:hAnsi="Arial" w:cs="Arial"/>
          <w:b/>
          <w:bCs/>
          <w:color w:val="auto"/>
          <w:szCs w:val="20"/>
        </w:rPr>
        <w:t xml:space="preserve">. </w:t>
      </w:r>
      <w:r w:rsidRPr="00254496">
        <w:rPr>
          <w:rFonts w:ascii="Arial" w:hAnsi="Arial" w:cs="Arial"/>
          <w:b/>
          <w:bCs/>
          <w:color w:val="auto"/>
          <w:szCs w:val="20"/>
        </w:rPr>
        <w:t>POSSÍVEIS IMPACTOS AMBIENTAIS:</w:t>
      </w:r>
    </w:p>
    <w:p w14:paraId="3A201F68" w14:textId="77777777" w:rsidR="00CF10D3" w:rsidRPr="007240CE" w:rsidRDefault="00CF10D3" w:rsidP="00CF10D3">
      <w:pPr>
        <w:pStyle w:val="Default"/>
        <w:spacing w:line="276" w:lineRule="auto"/>
        <w:jc w:val="both"/>
        <w:rPr>
          <w:rFonts w:ascii="Arial" w:eastAsia="Times New Roman" w:hAnsi="Arial" w:cs="Arial"/>
          <w:color w:val="auto"/>
          <w:szCs w:val="20"/>
          <w:lang w:eastAsia="pt-BR"/>
        </w:rPr>
      </w:pPr>
      <w:r w:rsidRPr="007240CE">
        <w:rPr>
          <w:rFonts w:ascii="Arial" w:eastAsia="Times New Roman" w:hAnsi="Arial" w:cs="Arial"/>
          <w:color w:val="auto"/>
          <w:szCs w:val="20"/>
          <w:lang w:eastAsia="pt-BR"/>
        </w:rPr>
        <w:t>13.1. Os impactos ambientais relacionados à prestação de serviços de usinagem (torno) e caldeiraria (solda) estão associados principalmente à geração de resíduos provenientes da fabricação, recuperação e ajuste de peças metálicas, tais como cavacos metálicos, retalhos, escórias de solda, eletrodos consumidos e demais materiais descartados durante a execução dos serviços, além do uso de óleos, lubrificantes e outros insumos necessários para a realização das atividades.</w:t>
      </w:r>
    </w:p>
    <w:p w14:paraId="7D61B23E" w14:textId="77777777" w:rsidR="00CF10D3" w:rsidRPr="007240CE" w:rsidRDefault="00CF10D3" w:rsidP="00CF10D3">
      <w:pPr>
        <w:pStyle w:val="Default"/>
        <w:spacing w:line="276" w:lineRule="auto"/>
        <w:jc w:val="both"/>
        <w:rPr>
          <w:rFonts w:ascii="Arial" w:eastAsia="Times New Roman" w:hAnsi="Arial" w:cs="Arial"/>
          <w:color w:val="auto"/>
          <w:szCs w:val="20"/>
          <w:lang w:eastAsia="pt-BR"/>
        </w:rPr>
      </w:pPr>
      <w:r w:rsidRPr="007240CE">
        <w:rPr>
          <w:rFonts w:ascii="Arial" w:eastAsia="Times New Roman" w:hAnsi="Arial" w:cs="Arial"/>
          <w:color w:val="auto"/>
          <w:szCs w:val="20"/>
          <w:lang w:eastAsia="pt-BR"/>
        </w:rPr>
        <w:t>13.2. Ademais, resíduos metálicos, óleos e demais componentes inservíveis, quando descartados de forma inadequada, podem causar impactos ambientais relevantes, como contaminação do solo e da água, além de riscos à saúde pública, razão pela qual seu manejo deve observar critérios ambientais adequados.</w:t>
      </w:r>
    </w:p>
    <w:p w14:paraId="27FFF015" w14:textId="77777777" w:rsidR="00CF10D3" w:rsidRPr="007240CE" w:rsidRDefault="00CF10D3" w:rsidP="00CF10D3">
      <w:pPr>
        <w:pStyle w:val="Default"/>
        <w:spacing w:line="276" w:lineRule="auto"/>
        <w:jc w:val="both"/>
        <w:rPr>
          <w:rFonts w:ascii="Arial" w:eastAsia="Times New Roman" w:hAnsi="Arial" w:cs="Arial"/>
          <w:color w:val="auto"/>
          <w:szCs w:val="20"/>
          <w:lang w:eastAsia="pt-BR"/>
        </w:rPr>
      </w:pPr>
      <w:r w:rsidRPr="007240CE">
        <w:rPr>
          <w:rFonts w:ascii="Arial" w:eastAsia="Times New Roman" w:hAnsi="Arial" w:cs="Arial"/>
          <w:color w:val="auto"/>
          <w:szCs w:val="20"/>
          <w:lang w:eastAsia="pt-BR"/>
        </w:rPr>
        <w:t>13.3. Recomenda-se que a empresa contratada adote boas práticas ambientais durante a execução dos serviços, realizando a separação e o correto acondicionamento dos resíduos gerados, bem como promovendo sua destinação ambientalmente adequada, em conformidade com a legislação ambiental vigente.</w:t>
      </w:r>
    </w:p>
    <w:p w14:paraId="20AA1D56" w14:textId="77777777" w:rsidR="00CF10D3" w:rsidRDefault="00CF10D3" w:rsidP="00CF10D3">
      <w:pPr>
        <w:pStyle w:val="Default"/>
        <w:spacing w:line="276" w:lineRule="auto"/>
        <w:jc w:val="both"/>
        <w:rPr>
          <w:rFonts w:ascii="Arial" w:eastAsia="Times New Roman" w:hAnsi="Arial" w:cs="Arial"/>
          <w:color w:val="auto"/>
          <w:szCs w:val="20"/>
          <w:lang w:eastAsia="pt-BR"/>
        </w:rPr>
      </w:pPr>
      <w:r w:rsidRPr="007240CE">
        <w:rPr>
          <w:rFonts w:ascii="Arial" w:eastAsia="Times New Roman" w:hAnsi="Arial" w:cs="Arial"/>
          <w:color w:val="auto"/>
          <w:szCs w:val="20"/>
          <w:lang w:eastAsia="pt-BR"/>
        </w:rPr>
        <w:t>13.4. Sempre que aplicável, os resíduos metálicos, óleos e demais materiais inservíveis deverão ser encaminhados para empresas devidamente licenciadas ou programas de logística reversa, destinados à reciclagem, reaproveitamento ou tratamento adequado, em conformidade com as diretrizes estabelecidas pela Política Nacional de Resíduos Sólidos (Lei nº 12.305/2010), contribuindo para a redução dos impactos ambientais e para a gestão sustentável dos resíduos.</w:t>
      </w:r>
    </w:p>
    <w:p w14:paraId="39343F90" w14:textId="77777777" w:rsidR="00CF10D3" w:rsidRDefault="00CF10D3" w:rsidP="00CF10D3">
      <w:pPr>
        <w:pStyle w:val="Default"/>
        <w:spacing w:line="276" w:lineRule="auto"/>
        <w:jc w:val="both"/>
        <w:rPr>
          <w:rFonts w:ascii="Arial" w:hAnsi="Arial" w:cs="Arial"/>
          <w:b/>
          <w:szCs w:val="20"/>
        </w:rPr>
      </w:pPr>
    </w:p>
    <w:p w14:paraId="2477508E" w14:textId="77777777" w:rsidR="00CF10D3" w:rsidRPr="00D34CE9" w:rsidRDefault="00CF10D3" w:rsidP="00CF10D3">
      <w:pPr>
        <w:pStyle w:val="Default"/>
        <w:spacing w:line="276" w:lineRule="auto"/>
        <w:jc w:val="both"/>
        <w:rPr>
          <w:rFonts w:ascii="Arial" w:hAnsi="Arial" w:cs="Arial"/>
          <w:b/>
          <w:szCs w:val="20"/>
        </w:rPr>
      </w:pPr>
      <w:r w:rsidRPr="00D34CE9">
        <w:rPr>
          <w:rFonts w:ascii="Arial" w:hAnsi="Arial" w:cs="Arial"/>
          <w:b/>
          <w:szCs w:val="20"/>
        </w:rPr>
        <w:t>14</w:t>
      </w:r>
      <w:r>
        <w:rPr>
          <w:rFonts w:ascii="Arial" w:hAnsi="Arial" w:cs="Arial"/>
          <w:b/>
          <w:szCs w:val="20"/>
        </w:rPr>
        <w:t>.</w:t>
      </w:r>
      <w:r w:rsidRPr="00D34CE9">
        <w:rPr>
          <w:rFonts w:ascii="Arial" w:hAnsi="Arial" w:cs="Arial"/>
          <w:b/>
          <w:szCs w:val="20"/>
        </w:rPr>
        <w:t xml:space="preserve"> JUSTIFICATIVA DA ESCOLHA DA SOLUÇÃO:</w:t>
      </w:r>
    </w:p>
    <w:p w14:paraId="105A17E1" w14:textId="77777777" w:rsidR="00CF10D3" w:rsidRPr="00F775FB" w:rsidRDefault="00CF10D3" w:rsidP="00CF10D3">
      <w:pPr>
        <w:pStyle w:val="NormalWeb"/>
        <w:spacing w:before="0" w:after="0" w:line="276" w:lineRule="auto"/>
        <w:jc w:val="both"/>
        <w:rPr>
          <w:rFonts w:ascii="Arial" w:hAnsi="Arial" w:cs="Arial"/>
          <w:sz w:val="20"/>
          <w:szCs w:val="20"/>
        </w:rPr>
      </w:pPr>
      <w:r w:rsidRPr="00F775FB">
        <w:rPr>
          <w:rFonts w:ascii="Arial" w:hAnsi="Arial" w:cs="Arial"/>
          <w:sz w:val="20"/>
          <w:szCs w:val="20"/>
        </w:rPr>
        <w:t>14.1. A escolha pela contratação de empresa especializada na prestação de serviços de usinagem (torno) e caldeiraria (solda) justifica-se por representar a solução mais adequada para atendimento das necessidades de manutenção preventiva e corretiva da frota e maquinários municipais, considerando que tais serviços exigem estrutura técnica específica, equipamentos apropriados e mão de obra especializada, não disponíveis de forma suficiente na estrutura interna da Administração Municipal.</w:t>
      </w:r>
    </w:p>
    <w:p w14:paraId="6B52C05E" w14:textId="77777777" w:rsidR="00CF10D3" w:rsidRPr="00F775FB" w:rsidRDefault="00CF10D3" w:rsidP="00CF10D3">
      <w:pPr>
        <w:pStyle w:val="NormalWeb"/>
        <w:spacing w:before="0" w:after="0" w:line="276" w:lineRule="auto"/>
        <w:jc w:val="both"/>
        <w:rPr>
          <w:rFonts w:ascii="Arial" w:hAnsi="Arial" w:cs="Arial"/>
          <w:sz w:val="20"/>
          <w:szCs w:val="20"/>
        </w:rPr>
      </w:pPr>
      <w:r w:rsidRPr="00F775FB">
        <w:rPr>
          <w:rFonts w:ascii="Arial" w:hAnsi="Arial" w:cs="Arial"/>
          <w:sz w:val="20"/>
          <w:szCs w:val="20"/>
        </w:rPr>
        <w:t>14.2. A contratação de empresa especializada permite a fabricação, recuperação, adaptação e manutenção de peças e componentes mecânicos e estruturais, possibilitando, sempre que tecnicamente viável, a recuperação de componentes em substituição à aquisição de peças novas, o que resulta em significativa economicidade para a Administração Pública, além de contribuir para a redução do tempo de indisponibilidade dos veículos e equipamentos.</w:t>
      </w:r>
    </w:p>
    <w:p w14:paraId="60AAC7BD" w14:textId="77777777" w:rsidR="00CF10D3" w:rsidRPr="00F775FB" w:rsidRDefault="00CF10D3" w:rsidP="00CF10D3">
      <w:pPr>
        <w:pStyle w:val="NormalWeb"/>
        <w:spacing w:before="0" w:after="0" w:line="276" w:lineRule="auto"/>
        <w:jc w:val="both"/>
        <w:rPr>
          <w:rFonts w:ascii="Arial" w:hAnsi="Arial" w:cs="Arial"/>
          <w:sz w:val="20"/>
          <w:szCs w:val="20"/>
        </w:rPr>
      </w:pPr>
      <w:r w:rsidRPr="00F775FB">
        <w:rPr>
          <w:rFonts w:ascii="Arial" w:hAnsi="Arial" w:cs="Arial"/>
          <w:sz w:val="20"/>
          <w:szCs w:val="20"/>
        </w:rPr>
        <w:lastRenderedPageBreak/>
        <w:t>14.3. A adoção do Sistema de Registro de Preços mostra-se a alternativa mais adequada em razão da natureza contínua e variável das demandas de manutenção, as quais não podem ser previamente quantificadas com exatidão, uma vez que decorrem do desgaste natural dos equipamentos, da intensidade de uso e de eventuais quebras ou falhas mecânicas. Dessa forma, o registro de preços permite a contratação conforme a necessidade, evitando gastos desnecessários e proporcionando maior eficiência na gestão dos recursos públicos.</w:t>
      </w:r>
    </w:p>
    <w:p w14:paraId="12BD8597" w14:textId="77777777" w:rsidR="00CF10D3" w:rsidRPr="00F775FB" w:rsidRDefault="00CF10D3" w:rsidP="00CF10D3">
      <w:pPr>
        <w:pStyle w:val="NormalWeb"/>
        <w:spacing w:before="0" w:after="0" w:line="276" w:lineRule="auto"/>
        <w:jc w:val="both"/>
        <w:rPr>
          <w:rFonts w:ascii="Arial" w:hAnsi="Arial" w:cs="Arial"/>
          <w:sz w:val="20"/>
          <w:szCs w:val="20"/>
        </w:rPr>
      </w:pPr>
      <w:r w:rsidRPr="00F775FB">
        <w:rPr>
          <w:rFonts w:ascii="Arial" w:hAnsi="Arial" w:cs="Arial"/>
          <w:sz w:val="20"/>
          <w:szCs w:val="20"/>
        </w:rPr>
        <w:t>14.4. O modelo adotado também proporciona maior flexibilidade administrativa, melhor planejamento orçamentário, padronização dos serviços, maior controle sobre a execução contratual e maior agilidade no atendimento das demandas das Secretarias Municipais, especialmente em situações emergenciais que envolvam a paralisação de veículos ou equipamentos essenciais à prestação dos serviços públicos.</w:t>
      </w:r>
    </w:p>
    <w:p w14:paraId="0BBAA2DD" w14:textId="77777777" w:rsidR="00CF10D3" w:rsidRDefault="00CF10D3" w:rsidP="00CF10D3">
      <w:pPr>
        <w:pStyle w:val="NormalWeb"/>
        <w:spacing w:before="0" w:after="0" w:line="276" w:lineRule="auto"/>
        <w:jc w:val="both"/>
      </w:pPr>
      <w:r w:rsidRPr="00F775FB">
        <w:rPr>
          <w:rFonts w:ascii="Arial" w:hAnsi="Arial" w:cs="Arial"/>
          <w:sz w:val="20"/>
          <w:szCs w:val="20"/>
        </w:rPr>
        <w:t>14.5. Dessa forma, a solução escolhida mostra-se tecnicamente viável, economicamente vantajosa e administrativamente eficiente, estando em conformidade com os princípios do planejamento, eficiência, economicidade e continuidade do serviço público, previstos na Lei nº 14.133/2021, atendendo plenamente ao interesse público e às necessidades da Administração Municipal</w:t>
      </w:r>
      <w:r>
        <w:t>.</w:t>
      </w:r>
    </w:p>
    <w:p w14:paraId="1206A3D2" w14:textId="77777777" w:rsidR="00CF10D3" w:rsidRDefault="00CF10D3" w:rsidP="00CF10D3">
      <w:pPr>
        <w:pStyle w:val="NormalWeb"/>
        <w:spacing w:before="0" w:after="0" w:line="276" w:lineRule="auto"/>
        <w:jc w:val="both"/>
      </w:pPr>
    </w:p>
    <w:p w14:paraId="23C77739" w14:textId="77777777" w:rsidR="00CF10D3" w:rsidRDefault="00CF10D3" w:rsidP="00CF10D3">
      <w:pPr>
        <w:pStyle w:val="Default"/>
        <w:spacing w:line="276" w:lineRule="auto"/>
        <w:jc w:val="both"/>
        <w:rPr>
          <w:rFonts w:ascii="Arial" w:hAnsi="Arial" w:cs="Arial"/>
          <w:b/>
          <w:bCs/>
          <w:szCs w:val="20"/>
        </w:rPr>
      </w:pPr>
      <w:r>
        <w:rPr>
          <w:rFonts w:ascii="Arial" w:hAnsi="Arial" w:cs="Arial"/>
          <w:b/>
          <w:bCs/>
          <w:szCs w:val="20"/>
        </w:rPr>
        <w:t xml:space="preserve">15. </w:t>
      </w:r>
      <w:r w:rsidRPr="00FB5FAA">
        <w:rPr>
          <w:rFonts w:ascii="Arial" w:hAnsi="Arial" w:cs="Arial"/>
          <w:b/>
          <w:bCs/>
          <w:szCs w:val="20"/>
        </w:rPr>
        <w:t>DECLARAÇÃO DE VIABILIDADE</w:t>
      </w:r>
      <w:r>
        <w:rPr>
          <w:rFonts w:ascii="Arial" w:hAnsi="Arial" w:cs="Arial"/>
          <w:b/>
          <w:bCs/>
          <w:szCs w:val="20"/>
        </w:rPr>
        <w:t>:</w:t>
      </w:r>
    </w:p>
    <w:p w14:paraId="36358792" w14:textId="77777777" w:rsidR="00CF10D3" w:rsidRDefault="00CF10D3" w:rsidP="00CF10D3">
      <w:pPr>
        <w:pStyle w:val="Default"/>
        <w:spacing w:line="276" w:lineRule="auto"/>
        <w:jc w:val="both"/>
        <w:rPr>
          <w:rFonts w:ascii="Arial" w:hAnsi="Arial" w:cs="Arial"/>
          <w:szCs w:val="20"/>
        </w:rPr>
      </w:pPr>
      <w:r>
        <w:rPr>
          <w:rFonts w:ascii="Arial" w:hAnsi="Arial" w:cs="Arial"/>
          <w:szCs w:val="20"/>
        </w:rPr>
        <w:t xml:space="preserve">15.1. </w:t>
      </w:r>
      <w:r w:rsidRPr="003D74D3">
        <w:rPr>
          <w:rFonts w:ascii="Arial" w:eastAsia="Batang" w:hAnsi="Arial" w:cs="Arial"/>
          <w:color w:val="auto"/>
          <w:szCs w:val="20"/>
          <w:lang w:eastAsia="pt-BR"/>
        </w:rPr>
        <w:t>Com base nas análises técnicas e econômicas realizadas neste Estudo Técnico Preliminar, conclui-se que a contratação é tecnicamente viável, economicamente vantajosa e juridicamente adequada, sendo necessária para garantir a continuidade da manutenção da frota municipal.</w:t>
      </w:r>
    </w:p>
    <w:p w14:paraId="3E9EB8EA" w14:textId="77777777" w:rsidR="00CF10D3" w:rsidRDefault="00CF10D3" w:rsidP="00CF10D3">
      <w:pPr>
        <w:pStyle w:val="Default"/>
        <w:spacing w:line="276" w:lineRule="auto"/>
        <w:jc w:val="both"/>
        <w:rPr>
          <w:rFonts w:ascii="Arial" w:hAnsi="Arial" w:cs="Arial"/>
          <w:szCs w:val="20"/>
        </w:rPr>
      </w:pPr>
    </w:p>
    <w:p w14:paraId="6A28D0C8" w14:textId="77777777" w:rsidR="00CF10D3" w:rsidRDefault="00CF10D3" w:rsidP="00CF10D3">
      <w:pPr>
        <w:pStyle w:val="Default"/>
        <w:spacing w:line="276" w:lineRule="auto"/>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3ADE7873" w14:textId="77777777" w:rsidR="00CF10D3" w:rsidRPr="00DA2906" w:rsidRDefault="00CF10D3" w:rsidP="00CF10D3">
      <w:pPr>
        <w:autoSpaceDE w:val="0"/>
        <w:autoSpaceDN w:val="0"/>
        <w:adjustRightInd w:val="0"/>
        <w:spacing w:line="276" w:lineRule="auto"/>
        <w:jc w:val="both"/>
        <w:rPr>
          <w:color w:val="FF0000"/>
          <w:sz w:val="20"/>
          <w:szCs w:val="20"/>
        </w:rPr>
      </w:pPr>
      <w:r>
        <w:rPr>
          <w:sz w:val="20"/>
          <w:szCs w:val="20"/>
        </w:rPr>
        <w:t xml:space="preserve">15.2. </w:t>
      </w:r>
      <w:r w:rsidRPr="00BB352B">
        <w:rPr>
          <w:sz w:val="20"/>
          <w:szCs w:val="20"/>
        </w:rPr>
        <w:t>O presente planejamento está de acordo com as necessidades técnicas, operacionais e estratégicas d</w:t>
      </w:r>
      <w:r>
        <w:rPr>
          <w:sz w:val="20"/>
          <w:szCs w:val="20"/>
        </w:rPr>
        <w:t>as S</w:t>
      </w:r>
      <w:r w:rsidRPr="00BB352B">
        <w:rPr>
          <w:sz w:val="20"/>
          <w:szCs w:val="20"/>
        </w:rPr>
        <w:t>ecretaria</w:t>
      </w:r>
      <w:r>
        <w:rPr>
          <w:sz w:val="20"/>
          <w:szCs w:val="20"/>
        </w:rPr>
        <w:t>s</w:t>
      </w:r>
      <w:r w:rsidRPr="00BB352B">
        <w:rPr>
          <w:sz w:val="20"/>
          <w:szCs w:val="20"/>
        </w:rPr>
        <w:t>. No mais, atende</w:t>
      </w:r>
      <w:r>
        <w:rPr>
          <w:sz w:val="20"/>
          <w:szCs w:val="20"/>
        </w:rPr>
        <w:t xml:space="preserve"> </w:t>
      </w:r>
      <w:r w:rsidRPr="00BB352B">
        <w:rPr>
          <w:sz w:val="20"/>
          <w:szCs w:val="20"/>
        </w:rPr>
        <w:t>adequadamente às demandas formuladas e os benefícios pretendidos são adequados, os custos previstos são compatíveis e</w:t>
      </w:r>
      <w:r>
        <w:rPr>
          <w:sz w:val="20"/>
          <w:szCs w:val="20"/>
        </w:rPr>
        <w:t xml:space="preserve"> </w:t>
      </w:r>
      <w:r w:rsidRPr="00BB352B">
        <w:rPr>
          <w:sz w:val="20"/>
          <w:szCs w:val="20"/>
        </w:rPr>
        <w:t>caracterizam a economicidade. Os riscos envolvidos são administráveis</w:t>
      </w:r>
      <w:r>
        <w:rPr>
          <w:sz w:val="20"/>
          <w:szCs w:val="20"/>
        </w:rPr>
        <w:t>. R</w:t>
      </w:r>
      <w:r w:rsidRPr="00BB352B">
        <w:rPr>
          <w:sz w:val="20"/>
          <w:szCs w:val="20"/>
        </w:rPr>
        <w:t>ecomendamos a contratação proposta.</w:t>
      </w:r>
    </w:p>
    <w:p w14:paraId="03BFADEC" w14:textId="77777777" w:rsidR="00CF10D3" w:rsidRDefault="00CF10D3" w:rsidP="00CF10D3">
      <w:pPr>
        <w:pStyle w:val="Default"/>
        <w:spacing w:line="276" w:lineRule="auto"/>
        <w:jc w:val="both"/>
        <w:rPr>
          <w:rFonts w:ascii="Arial" w:hAnsi="Arial" w:cs="Arial"/>
          <w:b/>
          <w:bCs/>
          <w:szCs w:val="20"/>
        </w:rPr>
      </w:pPr>
    </w:p>
    <w:p w14:paraId="6B7FD78D" w14:textId="77777777" w:rsidR="00CF10D3" w:rsidRDefault="00CF10D3" w:rsidP="00CF10D3">
      <w:pPr>
        <w:pStyle w:val="Default"/>
        <w:spacing w:line="276" w:lineRule="auto"/>
        <w:jc w:val="both"/>
        <w:rPr>
          <w:rFonts w:ascii="Arial" w:hAnsi="Arial" w:cs="Arial"/>
          <w:b/>
          <w:bCs/>
          <w:szCs w:val="20"/>
        </w:rPr>
      </w:pPr>
    </w:p>
    <w:p w14:paraId="227D2B7E" w14:textId="77777777" w:rsidR="00CF10D3" w:rsidRDefault="00CF10D3" w:rsidP="00CF10D3">
      <w:pPr>
        <w:pStyle w:val="Default"/>
        <w:spacing w:line="276" w:lineRule="auto"/>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w:t>
      </w:r>
      <w:r>
        <w:rPr>
          <w:rFonts w:ascii="Arial" w:hAnsi="Arial" w:cs="Arial"/>
          <w:b/>
          <w:bCs/>
          <w:szCs w:val="20"/>
        </w:rPr>
        <w:t>RESPONSÁVEIS</w:t>
      </w:r>
      <w:r w:rsidRPr="00DA2906">
        <w:rPr>
          <w:rFonts w:ascii="Arial" w:hAnsi="Arial" w:cs="Arial"/>
          <w:b/>
          <w:bCs/>
          <w:szCs w:val="20"/>
        </w:rPr>
        <w:t xml:space="preserve"> </w:t>
      </w:r>
    </w:p>
    <w:p w14:paraId="36FA5093" w14:textId="77777777" w:rsidR="00CF10D3" w:rsidRDefault="00CF10D3" w:rsidP="00CF10D3">
      <w:pPr>
        <w:pStyle w:val="Default"/>
        <w:spacing w:line="276" w:lineRule="auto"/>
        <w:jc w:val="both"/>
        <w:rPr>
          <w:rFonts w:ascii="Arial" w:hAnsi="Arial" w:cs="Arial"/>
          <w:b/>
          <w:bCs/>
          <w:szCs w:val="20"/>
        </w:rPr>
      </w:pPr>
    </w:p>
    <w:p w14:paraId="6696F769" w14:textId="77777777" w:rsidR="00CF10D3" w:rsidRDefault="00CF10D3" w:rsidP="00CF10D3">
      <w:pPr>
        <w:pStyle w:val="Default"/>
        <w:spacing w:line="276" w:lineRule="auto"/>
        <w:jc w:val="right"/>
        <w:rPr>
          <w:rFonts w:ascii="Arial" w:hAnsi="Arial" w:cs="Arial"/>
          <w:bCs/>
          <w:szCs w:val="20"/>
        </w:rPr>
      </w:pPr>
    </w:p>
    <w:p w14:paraId="7EC90BDE" w14:textId="77777777" w:rsidR="00CF10D3" w:rsidRDefault="00CF10D3" w:rsidP="00CF10D3">
      <w:pPr>
        <w:pStyle w:val="Default"/>
        <w:spacing w:line="276" w:lineRule="auto"/>
        <w:jc w:val="right"/>
        <w:rPr>
          <w:rFonts w:ascii="Arial" w:hAnsi="Arial" w:cs="Arial"/>
          <w:bCs/>
          <w:szCs w:val="20"/>
        </w:rPr>
      </w:pPr>
    </w:p>
    <w:p w14:paraId="3699DCE2" w14:textId="489E5FAB" w:rsidR="00CF10D3" w:rsidRPr="00CF10D3" w:rsidRDefault="00CF10D3" w:rsidP="00CF10D3">
      <w:pPr>
        <w:pStyle w:val="Default"/>
        <w:spacing w:line="276" w:lineRule="auto"/>
        <w:jc w:val="right"/>
        <w:rPr>
          <w:rFonts w:ascii="Arial" w:hAnsi="Arial" w:cs="Arial"/>
          <w:bCs/>
          <w:szCs w:val="20"/>
        </w:rPr>
        <w:sectPr w:rsidR="00CF10D3" w:rsidRPr="00CF10D3" w:rsidSect="00CF10D3">
          <w:headerReference w:type="default" r:id="rId18"/>
          <w:pgSz w:w="11907" w:h="16840" w:code="9"/>
          <w:pgMar w:top="2157" w:right="1275" w:bottom="1134" w:left="1276" w:header="284" w:footer="709" w:gutter="0"/>
          <w:cols w:space="708"/>
          <w:docGrid w:linePitch="360"/>
        </w:sectPr>
      </w:pPr>
      <w:r>
        <w:rPr>
          <w:rFonts w:ascii="Arial" w:hAnsi="Arial" w:cs="Arial"/>
          <w:bCs/>
          <w:szCs w:val="20"/>
        </w:rPr>
        <w:t>Mandaguaçu, 23 de março de 2026</w:t>
      </w:r>
    </w:p>
    <w:p w14:paraId="47BB8B97" w14:textId="77777777" w:rsidR="00CF10D3" w:rsidRPr="00B14296" w:rsidRDefault="00CF10D3" w:rsidP="00CF10D3">
      <w:pPr>
        <w:spacing w:line="276" w:lineRule="auto"/>
        <w:ind w:left="2127" w:firstLine="709"/>
        <w:rPr>
          <w:b/>
          <w:bCs/>
          <w:sz w:val="20"/>
          <w:szCs w:val="20"/>
        </w:rPr>
      </w:pPr>
      <w:r w:rsidRPr="00B14296">
        <w:rPr>
          <w:b/>
          <w:bCs/>
          <w:sz w:val="20"/>
          <w:szCs w:val="20"/>
        </w:rPr>
        <w:lastRenderedPageBreak/>
        <w:t>ROGELHO APARECIDO FERNANDES</w:t>
      </w:r>
    </w:p>
    <w:p w14:paraId="00E6F042" w14:textId="77777777" w:rsidR="00CF10D3" w:rsidRPr="00A4574B" w:rsidRDefault="00CF10D3" w:rsidP="00CF10D3">
      <w:pPr>
        <w:spacing w:line="276" w:lineRule="auto"/>
        <w:jc w:val="center"/>
        <w:rPr>
          <w:sz w:val="20"/>
          <w:szCs w:val="20"/>
        </w:rPr>
      </w:pPr>
      <w:r w:rsidRPr="00B14296">
        <w:rPr>
          <w:sz w:val="20"/>
          <w:szCs w:val="20"/>
        </w:rPr>
        <w:t>Sec. de Segurança Pública, Mobilidade Urbana e Transporte</w:t>
      </w:r>
    </w:p>
    <w:p w14:paraId="369BC3A2" w14:textId="77777777" w:rsidR="00CF10D3" w:rsidRDefault="00CF10D3" w:rsidP="00CF10D3">
      <w:pPr>
        <w:spacing w:line="276" w:lineRule="auto"/>
        <w:jc w:val="center"/>
        <w:rPr>
          <w:sz w:val="20"/>
          <w:szCs w:val="20"/>
        </w:rPr>
      </w:pPr>
    </w:p>
    <w:p w14:paraId="10ACE56A" w14:textId="77777777" w:rsidR="00CF10D3" w:rsidRDefault="00CF10D3" w:rsidP="00CF10D3">
      <w:pPr>
        <w:spacing w:line="276" w:lineRule="auto"/>
        <w:jc w:val="center"/>
        <w:rPr>
          <w:sz w:val="20"/>
          <w:szCs w:val="20"/>
        </w:rPr>
      </w:pPr>
    </w:p>
    <w:p w14:paraId="53E9BDFE" w14:textId="77777777" w:rsidR="00CF10D3" w:rsidRDefault="00CF10D3" w:rsidP="00CF10D3">
      <w:pPr>
        <w:spacing w:line="276" w:lineRule="auto"/>
        <w:jc w:val="center"/>
        <w:rPr>
          <w:sz w:val="20"/>
          <w:szCs w:val="20"/>
        </w:rPr>
      </w:pPr>
    </w:p>
    <w:p w14:paraId="492A92BD" w14:textId="77777777" w:rsidR="00CF10D3" w:rsidRDefault="00CF10D3" w:rsidP="00CF10D3">
      <w:pPr>
        <w:spacing w:line="276" w:lineRule="auto"/>
        <w:jc w:val="center"/>
        <w:rPr>
          <w:sz w:val="20"/>
          <w:szCs w:val="20"/>
        </w:rPr>
      </w:pPr>
    </w:p>
    <w:p w14:paraId="32A1C032" w14:textId="77777777" w:rsidR="00CF10D3" w:rsidRDefault="00CF10D3" w:rsidP="00CF10D3">
      <w:pPr>
        <w:spacing w:line="276" w:lineRule="auto"/>
        <w:jc w:val="center"/>
        <w:rPr>
          <w:sz w:val="20"/>
          <w:szCs w:val="20"/>
        </w:rPr>
      </w:pPr>
    </w:p>
    <w:p w14:paraId="0256FC22" w14:textId="77777777" w:rsidR="00CF10D3" w:rsidRPr="00925DE9" w:rsidRDefault="00CF10D3" w:rsidP="00CF10D3">
      <w:pPr>
        <w:spacing w:line="276" w:lineRule="auto"/>
        <w:jc w:val="center"/>
        <w:rPr>
          <w:b/>
          <w:sz w:val="20"/>
          <w:szCs w:val="20"/>
        </w:rPr>
      </w:pPr>
      <w:r>
        <w:rPr>
          <w:b/>
          <w:sz w:val="20"/>
          <w:szCs w:val="20"/>
        </w:rPr>
        <w:t>JOÃO CARLOS RODRIGUES</w:t>
      </w:r>
    </w:p>
    <w:p w14:paraId="5E136025" w14:textId="77777777" w:rsidR="00CF10D3" w:rsidRPr="0050051D" w:rsidRDefault="00CF10D3" w:rsidP="00CF10D3">
      <w:pPr>
        <w:spacing w:line="276" w:lineRule="auto"/>
        <w:jc w:val="cente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1957AECE" w14:textId="77777777" w:rsidR="001F4AAC" w:rsidRDefault="001F4AAC" w:rsidP="001F4AAC"/>
    <w:p w14:paraId="6425DF66" w14:textId="77777777" w:rsidR="001F4AAC" w:rsidRDefault="001F4AAC" w:rsidP="001F4AAC"/>
    <w:p w14:paraId="1AE3A794" w14:textId="77777777" w:rsidR="001F4AAC" w:rsidRDefault="001F4AAC" w:rsidP="001F4AAC"/>
    <w:p w14:paraId="70B1A455" w14:textId="77777777" w:rsidR="001F4AAC" w:rsidRDefault="001F4AAC" w:rsidP="001F4AAC"/>
    <w:p w14:paraId="42840A45" w14:textId="77777777" w:rsidR="001F4AAC" w:rsidRDefault="001F4AAC" w:rsidP="001F4AAC"/>
    <w:p w14:paraId="0FDAF3AC" w14:textId="77777777" w:rsidR="001F4AAC" w:rsidRDefault="001F4AAC" w:rsidP="001F4AAC"/>
    <w:p w14:paraId="12325D66" w14:textId="77777777" w:rsidR="001F4AAC" w:rsidRDefault="001F4AAC" w:rsidP="001F4AAC"/>
    <w:p w14:paraId="766669E5" w14:textId="77777777" w:rsidR="001F4AAC" w:rsidRDefault="001F4AAC" w:rsidP="001F4AAC"/>
    <w:p w14:paraId="693A3E21" w14:textId="77777777" w:rsidR="001F4AAC" w:rsidRDefault="001F4AAC" w:rsidP="001F4AAC"/>
    <w:p w14:paraId="79A9F11E" w14:textId="77777777" w:rsidR="001F4AAC" w:rsidRDefault="001F4AAC" w:rsidP="001F4AAC"/>
    <w:p w14:paraId="558FD3F8" w14:textId="77777777" w:rsidR="001F4AAC" w:rsidRDefault="001F4AAC" w:rsidP="001F4AAC"/>
    <w:p w14:paraId="317050C9" w14:textId="77777777" w:rsidR="001F4AAC" w:rsidRDefault="001F4AAC" w:rsidP="001F4AAC"/>
    <w:p w14:paraId="42358701" w14:textId="77777777" w:rsidR="001F4AAC" w:rsidRDefault="001F4AAC" w:rsidP="001F4AAC"/>
    <w:p w14:paraId="1887E428" w14:textId="77777777" w:rsidR="001F4AAC" w:rsidRDefault="001F4AAC" w:rsidP="001F4AAC"/>
    <w:p w14:paraId="6C6BC850" w14:textId="77777777" w:rsidR="001F4AAC" w:rsidRDefault="001F4AAC" w:rsidP="001F4AAC"/>
    <w:p w14:paraId="141AD237" w14:textId="77777777" w:rsidR="001F4AAC" w:rsidRDefault="001F4AAC" w:rsidP="001F4AAC"/>
    <w:p w14:paraId="51BB47A0" w14:textId="77777777" w:rsidR="001F4AAC" w:rsidRDefault="001F4AAC" w:rsidP="001F4AAC"/>
    <w:p w14:paraId="559F8F51" w14:textId="77777777" w:rsidR="001F4AAC" w:rsidRDefault="001F4AAC" w:rsidP="001F4AAC"/>
    <w:p w14:paraId="63A10F32" w14:textId="77777777" w:rsidR="001F4AAC" w:rsidRDefault="001F4AAC" w:rsidP="001F4AAC"/>
    <w:p w14:paraId="4D754415" w14:textId="77777777" w:rsidR="001F4AAC" w:rsidRDefault="001F4AAC" w:rsidP="001F4AAC"/>
    <w:p w14:paraId="06AB1858" w14:textId="77777777" w:rsidR="00CF10D3" w:rsidRDefault="00CF10D3" w:rsidP="001F4AAC"/>
    <w:p w14:paraId="3F3FB8D9" w14:textId="77777777" w:rsidR="00CF10D3" w:rsidRDefault="00CF10D3" w:rsidP="001F4AAC"/>
    <w:p w14:paraId="3338AD5D" w14:textId="77777777" w:rsidR="00CF10D3" w:rsidRDefault="00CF10D3" w:rsidP="001F4AAC"/>
    <w:p w14:paraId="0E1CFAC0" w14:textId="77777777" w:rsidR="00CF10D3" w:rsidRDefault="00CF10D3" w:rsidP="001F4AAC"/>
    <w:p w14:paraId="22ADA7E1" w14:textId="77777777" w:rsidR="00CF10D3" w:rsidRDefault="00CF10D3" w:rsidP="001F4AAC"/>
    <w:p w14:paraId="695CAC49" w14:textId="77777777" w:rsidR="00CF10D3" w:rsidRDefault="00CF10D3" w:rsidP="001F4AAC"/>
    <w:p w14:paraId="750C76FC" w14:textId="77777777" w:rsidR="00CF10D3" w:rsidRDefault="00CF10D3" w:rsidP="001F4AAC"/>
    <w:p w14:paraId="292857DC" w14:textId="77777777" w:rsidR="00CF10D3" w:rsidRDefault="00CF10D3" w:rsidP="001F4AAC"/>
    <w:p w14:paraId="498888D7" w14:textId="15F676F3" w:rsidR="00CF10D3" w:rsidRDefault="00CF10D3" w:rsidP="001F4AAC">
      <w:r>
        <w:t>]</w:t>
      </w:r>
    </w:p>
    <w:p w14:paraId="06EF6A42" w14:textId="77777777" w:rsidR="00CF10D3" w:rsidRDefault="00CF10D3" w:rsidP="001F4AAC"/>
    <w:p w14:paraId="17BC9483" w14:textId="77777777" w:rsidR="00CF10D3" w:rsidRDefault="00CF10D3" w:rsidP="001F4AAC"/>
    <w:p w14:paraId="0B758AB4" w14:textId="77777777" w:rsidR="00CF10D3" w:rsidRDefault="00CF10D3" w:rsidP="001F4AAC"/>
    <w:p w14:paraId="198FBDB6" w14:textId="77777777" w:rsidR="00CF10D3" w:rsidRDefault="00CF10D3" w:rsidP="001F4AAC"/>
    <w:p w14:paraId="1A261CDA" w14:textId="77777777" w:rsidR="00CF10D3" w:rsidRDefault="00CF10D3" w:rsidP="001F4AAC"/>
    <w:p w14:paraId="6E206A82" w14:textId="77777777" w:rsidR="001F4AAC" w:rsidRPr="001F4AAC" w:rsidRDefault="001F4AAC" w:rsidP="001F4AAC"/>
    <w:p w14:paraId="0FAAAD1C" w14:textId="77777777" w:rsidR="00DA175F" w:rsidRPr="004D6144" w:rsidRDefault="00DA175F" w:rsidP="00DA175F">
      <w:pPr>
        <w:jc w:val="center"/>
        <w:rPr>
          <w:rFonts w:ascii="Bookman Old Style" w:hAnsi="Bookman Old Style"/>
          <w:bCs/>
        </w:rPr>
      </w:pPr>
    </w:p>
    <w:p w14:paraId="0E40BFB3" w14:textId="77777777" w:rsidR="00B247B3" w:rsidRDefault="00B247B3" w:rsidP="00AE50A1">
      <w:pPr>
        <w:pStyle w:val="Default"/>
        <w:jc w:val="center"/>
        <w:rPr>
          <w:rFonts w:ascii="Arial" w:hAnsi="Arial" w:cs="Arial"/>
          <w:b/>
          <w:bCs/>
          <w:color w:val="auto"/>
          <w:szCs w:val="20"/>
          <w:u w:val="single"/>
        </w:rPr>
      </w:pPr>
    </w:p>
    <w:p w14:paraId="1C362CC7" w14:textId="77777777" w:rsidR="00DA175F" w:rsidRDefault="00DA175F" w:rsidP="00AE50A1">
      <w:pPr>
        <w:pStyle w:val="Default"/>
        <w:jc w:val="center"/>
        <w:rPr>
          <w:rFonts w:ascii="Arial" w:hAnsi="Arial" w:cs="Arial"/>
          <w:b/>
          <w:bCs/>
          <w:color w:val="auto"/>
          <w:szCs w:val="20"/>
          <w:u w:val="single"/>
        </w:rPr>
      </w:pPr>
    </w:p>
    <w:p w14:paraId="0C9B6A52" w14:textId="52042D1E"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6"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9" w:anchor="art92" w:history="1">
        <w:r w:rsidRPr="004827F2">
          <w:rPr>
            <w:rStyle w:val="Hyperlink"/>
          </w:rPr>
          <w:t>art. 92, I e II</w:t>
        </w:r>
      </w:hyperlink>
      <w:r w:rsidRPr="004827F2">
        <w:t>)</w:t>
      </w:r>
    </w:p>
    <w:p w14:paraId="4F17A95A" w14:textId="5203465E"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7" w:name="_Hlk219982587"/>
      <w:r w:rsidR="00303F8F" w:rsidRPr="00303F8F">
        <w:rPr>
          <w:rFonts w:ascii="Arial" w:hAnsi="Arial" w:cs="Arial"/>
          <w:sz w:val="20"/>
          <w:szCs w:val="20"/>
        </w:rPr>
        <w:t xml:space="preserve">Registro de preços </w:t>
      </w:r>
      <w:bookmarkStart w:id="48" w:name="_Hlk225856285"/>
      <w:r w:rsidR="00B248B8" w:rsidRPr="008A64ED">
        <w:rPr>
          <w:rFonts w:ascii="Arial" w:hAnsi="Arial" w:cs="Arial"/>
          <w:sz w:val="20"/>
          <w:szCs w:val="20"/>
        </w:rPr>
        <w:t>para contratação de serviços de usinagem (torno) e caldeiraria (solda), destinados à execução de manutenção preventiva e corretiva dos veículos e equipamentos que compõem os ativos operacionais do Município</w:t>
      </w:r>
      <w:bookmarkEnd w:id="47"/>
      <w:bookmarkEnd w:id="48"/>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327B8B">
      <w:pPr>
        <w:pStyle w:val="Nvel2-Red"/>
        <w:numPr>
          <w:ilvl w:val="1"/>
          <w:numId w:val="23"/>
        </w:numPr>
      </w:pPr>
      <w:r w:rsidRPr="007A5F29">
        <w:t>A prorrogação de contrato deverá ser promovida mediante celebração de termo aditivo.</w:t>
      </w:r>
    </w:p>
    <w:p w14:paraId="1717BE96" w14:textId="77777777" w:rsidR="00887662" w:rsidRPr="007A5F29" w:rsidRDefault="00887662" w:rsidP="00327B8B">
      <w:pPr>
        <w:pStyle w:val="Nvel2-Red"/>
        <w:numPr>
          <w:ilvl w:val="1"/>
          <w:numId w:val="23"/>
        </w:numPr>
      </w:pPr>
      <w:r w:rsidRPr="007A5F29">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10163C5F" w14:textId="77777777" w:rsidR="00BD6A42" w:rsidRPr="008A64ED" w:rsidRDefault="00BD6A42" w:rsidP="00BD6A42">
      <w:pPr>
        <w:pStyle w:val="NormalWeb"/>
        <w:spacing w:line="276" w:lineRule="auto"/>
        <w:jc w:val="both"/>
        <w:rPr>
          <w:rFonts w:ascii="Arial" w:hAnsi="Arial" w:cs="Arial"/>
          <w:color w:val="000000" w:themeColor="text1"/>
          <w:kern w:val="0"/>
          <w:sz w:val="20"/>
          <w:szCs w:val="20"/>
          <w:lang w:eastAsia="pt-BR"/>
        </w:rPr>
      </w:pPr>
      <w:r>
        <w:t>a)</w:t>
      </w:r>
      <w:r w:rsidRPr="00CD2FDC">
        <w:rPr>
          <w:rFonts w:eastAsia="CIDFont+F6"/>
          <w:color w:val="000000" w:themeColor="text1"/>
          <w:lang w:eastAsia="en-US"/>
        </w:rPr>
        <w:t xml:space="preserve"> </w:t>
      </w:r>
      <w:r w:rsidRPr="008A64ED">
        <w:rPr>
          <w:rFonts w:ascii="Arial" w:hAnsi="Arial" w:cs="Arial"/>
          <w:color w:val="000000" w:themeColor="text1"/>
          <w:sz w:val="20"/>
          <w:szCs w:val="20"/>
          <w:u w:val="single"/>
        </w:rPr>
        <w:t>Prazo de execução</w:t>
      </w:r>
      <w:r w:rsidRPr="008A64ED">
        <w:rPr>
          <w:rFonts w:ascii="Arial" w:hAnsi="Arial" w:cs="Arial"/>
          <w:color w:val="000000" w:themeColor="text1"/>
          <w:kern w:val="0"/>
          <w:sz w:val="20"/>
          <w:szCs w:val="20"/>
          <w:lang w:eastAsia="pt-BR"/>
        </w:rPr>
        <w:t>: O prazo para execução dos serviços será de até 7 (sete) dias úteis, contados a partir da solicitação formal da Secretaria requisitante ou do envio da respectiva nota de empenho ao e-mail cadastrado na plataforma BLL.</w:t>
      </w:r>
    </w:p>
    <w:p w14:paraId="4016D10B" w14:textId="77777777" w:rsidR="00BD6A42" w:rsidRPr="00BD6A42" w:rsidRDefault="00BD6A42" w:rsidP="00BD6A42">
      <w:pPr>
        <w:suppressAutoHyphens w:val="0"/>
        <w:spacing w:line="276" w:lineRule="auto"/>
        <w:jc w:val="both"/>
        <w:rPr>
          <w:rFonts w:ascii="Arial" w:hAnsi="Arial" w:cs="Arial"/>
          <w:color w:val="000000" w:themeColor="text1"/>
          <w:kern w:val="0"/>
          <w:sz w:val="20"/>
          <w:szCs w:val="20"/>
          <w:lang w:eastAsia="pt-BR"/>
        </w:rPr>
      </w:pPr>
      <w:r w:rsidRPr="00BD6A42">
        <w:rPr>
          <w:rFonts w:ascii="Arial" w:hAnsi="Arial" w:cs="Arial"/>
          <w:color w:val="000000" w:themeColor="text1"/>
          <w:kern w:val="0"/>
          <w:sz w:val="20"/>
          <w:szCs w:val="20"/>
          <w:lang w:eastAsia="pt-BR"/>
        </w:rPr>
        <w:t>b) Em caso de descumprimento do prazo de execução, sem justificativa prévia, formal e aceita pela Administração, a contratada será notificada, sujeitando-se à aplicação das sanções administrativas previstas no edital, no contrato e na legislação vigente, especialmente na Lei nº 14.133/2021.</w:t>
      </w:r>
    </w:p>
    <w:p w14:paraId="465E663E" w14:textId="77777777" w:rsidR="00BD6A42" w:rsidRPr="008A64ED" w:rsidRDefault="00BD6A42" w:rsidP="00BD6A42">
      <w:pPr>
        <w:pStyle w:val="NormalWeb"/>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u w:val="single"/>
          <w:lang w:eastAsia="pt-BR"/>
        </w:rPr>
        <w:t>c)</w:t>
      </w:r>
      <w:r w:rsidRPr="008A64ED">
        <w:rPr>
          <w:rFonts w:ascii="Arial" w:hAnsi="Arial" w:cs="Arial"/>
          <w:color w:val="000000" w:themeColor="text1"/>
          <w:kern w:val="0"/>
          <w:sz w:val="20"/>
          <w:szCs w:val="20"/>
          <w:u w:val="single"/>
          <w:lang w:eastAsia="pt-BR"/>
        </w:rPr>
        <w:t xml:space="preserve"> Local de execução de serviços</w:t>
      </w:r>
      <w:r w:rsidRPr="008A64ED">
        <w:rPr>
          <w:rFonts w:ascii="Arial" w:hAnsi="Arial" w:cs="Arial"/>
          <w:color w:val="000000" w:themeColor="text1"/>
          <w:kern w:val="0"/>
          <w:sz w:val="20"/>
          <w:szCs w:val="20"/>
          <w:lang w:eastAsia="pt-BR"/>
        </w:rPr>
        <w:t>: Os serviços serão executados, preferencialmente, nas instalações da empresa contratada, as quais deverão possuir estrutura adequada à execução de serviços de usinagem (torno) e caldeiraria (solda), situadas no Município de Mandaguaçu.</w:t>
      </w:r>
    </w:p>
    <w:p w14:paraId="2E852ACC" w14:textId="77777777" w:rsidR="00BD6A42" w:rsidRPr="008A64ED" w:rsidRDefault="00BD6A42" w:rsidP="00BD6A42">
      <w:pPr>
        <w:pStyle w:val="NormalWeb"/>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d)</w:t>
      </w:r>
      <w:r w:rsidRPr="008A64ED">
        <w:rPr>
          <w:rFonts w:ascii="Arial" w:hAnsi="Arial" w:cs="Arial"/>
          <w:color w:val="000000" w:themeColor="text1"/>
          <w:kern w:val="0"/>
          <w:sz w:val="20"/>
          <w:szCs w:val="20"/>
          <w:lang w:eastAsia="pt-BR"/>
        </w:rPr>
        <w:t xml:space="preserve"> Nos casos em que o veículo ou equipamento estiver impossibilitado de deslocamento, ou quando a remoção se mostrar tecnicamente inviável ou antieconômica, poderá ser solicitado atendimento no local onde se encontrar o bem, mediante requisição da Secretaria competente.</w:t>
      </w:r>
    </w:p>
    <w:p w14:paraId="45C79885" w14:textId="77777777" w:rsidR="00BD6A42" w:rsidRPr="00BD6A42" w:rsidRDefault="00BD6A42" w:rsidP="00BD6A42">
      <w:pPr>
        <w:spacing w:line="276" w:lineRule="auto"/>
        <w:jc w:val="both"/>
        <w:rPr>
          <w:rFonts w:ascii="Arial" w:hAnsi="Arial" w:cs="Arial"/>
          <w:color w:val="000000" w:themeColor="text1"/>
          <w:kern w:val="0"/>
          <w:sz w:val="20"/>
          <w:szCs w:val="20"/>
          <w:lang w:eastAsia="pt-BR"/>
        </w:rPr>
      </w:pPr>
      <w:r w:rsidRPr="00BD6A42">
        <w:rPr>
          <w:rFonts w:ascii="Arial" w:hAnsi="Arial" w:cs="Arial"/>
          <w:color w:val="000000" w:themeColor="text1"/>
          <w:kern w:val="0"/>
          <w:sz w:val="20"/>
          <w:szCs w:val="20"/>
          <w:lang w:eastAsia="pt-BR"/>
        </w:rPr>
        <w:lastRenderedPageBreak/>
        <w:t xml:space="preserve">e) </w:t>
      </w:r>
      <w:r w:rsidRPr="00BD6A42">
        <w:rPr>
          <w:rFonts w:ascii="Arial" w:hAnsi="Arial" w:cs="Arial"/>
          <w:color w:val="000000" w:themeColor="text1"/>
          <w:kern w:val="0"/>
          <w:sz w:val="20"/>
          <w:szCs w:val="20"/>
          <w:u w:val="single"/>
          <w:lang w:eastAsia="pt-BR"/>
        </w:rPr>
        <w:t>Horário de execução</w:t>
      </w:r>
      <w:r w:rsidRPr="00BD6A42">
        <w:rPr>
          <w:rFonts w:ascii="Arial" w:hAnsi="Arial" w:cs="Arial"/>
          <w:color w:val="000000" w:themeColor="text1"/>
          <w:kern w:val="0"/>
          <w:sz w:val="20"/>
          <w:szCs w:val="20"/>
          <w:lang w:eastAsia="pt-BR"/>
        </w:rPr>
        <w:t>: Os serviços deverão ser realizados de segunda a sexta-feira, preferencialmente no horário das 08h00 às 11h30 e das 13h00 às 16h30, admitindo-se atendimento em horário diverso, inclusive em caráter emergencial, quando devidamente solicitado pela Administração.</w:t>
      </w:r>
    </w:p>
    <w:p w14:paraId="1532F9F0" w14:textId="3F1EB9E4" w:rsidR="00BD6A42" w:rsidRPr="00BD6A42" w:rsidRDefault="00BD6A42" w:rsidP="00BD6A42">
      <w:pPr>
        <w:spacing w:line="276" w:lineRule="auto"/>
        <w:jc w:val="both"/>
        <w:rPr>
          <w:rFonts w:ascii="Arial" w:hAnsi="Arial" w:cs="Arial"/>
          <w:color w:val="000000" w:themeColor="text1"/>
          <w:kern w:val="0"/>
          <w:sz w:val="20"/>
          <w:szCs w:val="20"/>
          <w:lang w:eastAsia="pt-BR"/>
        </w:rPr>
      </w:pPr>
      <w:r w:rsidRPr="00BD6A42">
        <w:rPr>
          <w:rFonts w:ascii="Arial" w:hAnsi="Arial" w:cs="Arial"/>
          <w:color w:val="000000" w:themeColor="text1"/>
          <w:kern w:val="0"/>
          <w:sz w:val="20"/>
          <w:szCs w:val="20"/>
          <w:lang w:eastAsia="pt-BR"/>
        </w:rPr>
        <w:t xml:space="preserve">f) Os serviços deverão ser executados em conformidade com os requisitos técnicos estabelecidos no item </w:t>
      </w:r>
      <w:r>
        <w:rPr>
          <w:rFonts w:ascii="Arial" w:hAnsi="Arial" w:cs="Arial"/>
          <w:color w:val="000000" w:themeColor="text1"/>
          <w:kern w:val="0"/>
          <w:sz w:val="20"/>
          <w:szCs w:val="20"/>
          <w:lang w:eastAsia="pt-BR"/>
        </w:rPr>
        <w:t>3.i</w:t>
      </w:r>
      <w:r w:rsidRPr="00BD6A42">
        <w:rPr>
          <w:rFonts w:ascii="Arial" w:hAnsi="Arial" w:cs="Arial"/>
          <w:color w:val="000000" w:themeColor="text1"/>
          <w:kern w:val="0"/>
          <w:sz w:val="20"/>
          <w:szCs w:val="20"/>
          <w:lang w:eastAsia="pt-BR"/>
        </w:rPr>
        <w:t xml:space="preserve"> </w:t>
      </w:r>
      <w:r>
        <w:rPr>
          <w:rFonts w:ascii="Arial" w:hAnsi="Arial" w:cs="Arial"/>
          <w:color w:val="000000" w:themeColor="text1"/>
          <w:kern w:val="0"/>
          <w:sz w:val="20"/>
          <w:szCs w:val="20"/>
          <w:lang w:eastAsia="pt-BR"/>
        </w:rPr>
        <w:t xml:space="preserve">e subsequentes </w:t>
      </w:r>
      <w:r w:rsidRPr="00BD6A42">
        <w:rPr>
          <w:rFonts w:ascii="Arial" w:hAnsi="Arial" w:cs="Arial"/>
          <w:color w:val="000000" w:themeColor="text1"/>
          <w:kern w:val="0"/>
          <w:sz w:val="20"/>
          <w:szCs w:val="20"/>
          <w:lang w:eastAsia="pt-BR"/>
        </w:rPr>
        <w:t xml:space="preserve">deste </w:t>
      </w:r>
      <w:r>
        <w:rPr>
          <w:rFonts w:ascii="Arial" w:hAnsi="Arial" w:cs="Arial"/>
          <w:color w:val="000000" w:themeColor="text1"/>
          <w:kern w:val="0"/>
          <w:sz w:val="20"/>
          <w:szCs w:val="20"/>
          <w:lang w:eastAsia="pt-BR"/>
        </w:rPr>
        <w:t>contrato</w:t>
      </w:r>
      <w:r w:rsidRPr="00BD6A42">
        <w:rPr>
          <w:rFonts w:ascii="Arial" w:hAnsi="Arial" w:cs="Arial"/>
          <w:color w:val="000000" w:themeColor="text1"/>
          <w:kern w:val="0"/>
          <w:sz w:val="20"/>
          <w:szCs w:val="20"/>
          <w:lang w:eastAsia="pt-BR"/>
        </w:rPr>
        <w:t>, observando padrões adequados de qualidade, segurança e eficiência na manutenção dos veículos e equipamentos municipais.</w:t>
      </w:r>
    </w:p>
    <w:p w14:paraId="5FAB3AEF" w14:textId="77777777" w:rsidR="00BD6A42" w:rsidRPr="00BD6A42" w:rsidRDefault="00BD6A42" w:rsidP="00BD6A42">
      <w:pPr>
        <w:spacing w:line="276" w:lineRule="auto"/>
        <w:jc w:val="both"/>
        <w:rPr>
          <w:rFonts w:ascii="Arial" w:hAnsi="Arial" w:cs="Arial"/>
          <w:color w:val="000000" w:themeColor="text1"/>
          <w:kern w:val="0"/>
          <w:sz w:val="20"/>
          <w:szCs w:val="20"/>
          <w:lang w:eastAsia="pt-BR"/>
        </w:rPr>
      </w:pPr>
      <w:r w:rsidRPr="00BD6A42">
        <w:rPr>
          <w:rFonts w:ascii="Arial" w:hAnsi="Arial" w:cs="Arial"/>
          <w:color w:val="000000" w:themeColor="text1"/>
          <w:kern w:val="0"/>
          <w:sz w:val="20"/>
          <w:szCs w:val="20"/>
          <w:lang w:eastAsia="pt-BR"/>
        </w:rPr>
        <w:t>g) A execução dos serviços deverá observar as normas técnicas e de segurança aplicáveis, bem como as recomendações dos fabricantes dos equipamentos e componentes mecânicos.</w:t>
      </w:r>
    </w:p>
    <w:p w14:paraId="4700DF5B" w14:textId="07B5B978" w:rsidR="00BD6A42" w:rsidRPr="00BD6A42" w:rsidRDefault="00BD6A42" w:rsidP="00BD6A42">
      <w:pPr>
        <w:suppressAutoHyphens w:val="0"/>
        <w:spacing w:line="276" w:lineRule="auto"/>
        <w:jc w:val="both"/>
        <w:rPr>
          <w:rFonts w:ascii="Arial" w:hAnsi="Arial" w:cs="Arial"/>
          <w:color w:val="000000" w:themeColor="text1"/>
          <w:kern w:val="0"/>
          <w:sz w:val="20"/>
          <w:szCs w:val="20"/>
          <w:lang w:eastAsia="pt-BR"/>
        </w:rPr>
      </w:pPr>
      <w:r>
        <w:rPr>
          <w:rFonts w:ascii="Arial" w:hAnsi="Arial" w:cs="Arial"/>
          <w:color w:val="000000" w:themeColor="text1"/>
          <w:kern w:val="0"/>
          <w:sz w:val="20"/>
          <w:szCs w:val="20"/>
          <w:lang w:eastAsia="pt-BR"/>
        </w:rPr>
        <w:t>h)</w:t>
      </w:r>
      <w:r w:rsidRPr="00BD6A42">
        <w:rPr>
          <w:rFonts w:ascii="Arial" w:hAnsi="Arial" w:cs="Arial"/>
          <w:color w:val="000000" w:themeColor="text1"/>
          <w:kern w:val="0"/>
          <w:sz w:val="20"/>
          <w:szCs w:val="20"/>
          <w:lang w:eastAsia="pt-BR"/>
        </w:rPr>
        <w:t>Nos termos do art. 39, inciso VIII, da Lei nº 8.078/1990, é vedada a prestação de serviços em desacordo com as normas expedidas pelos órgãos oficiais competentes ou, na ausência destas, pelas normas da Associação Brasileira de Normas Técnicas (ABNT) ou por outra entidade tecnicamente reconhecida.</w:t>
      </w:r>
    </w:p>
    <w:p w14:paraId="07857B8E" w14:textId="77777777" w:rsidR="00BD6A42" w:rsidRPr="00BD6A42" w:rsidRDefault="00BD6A42" w:rsidP="00BD6A42">
      <w:pPr>
        <w:suppressAutoHyphens w:val="0"/>
        <w:autoSpaceDE w:val="0"/>
        <w:autoSpaceDN w:val="0"/>
        <w:adjustRightInd w:val="0"/>
        <w:spacing w:line="276" w:lineRule="auto"/>
        <w:jc w:val="both"/>
        <w:rPr>
          <w:rFonts w:ascii="Arial" w:eastAsiaTheme="minorHAnsi" w:hAnsi="Arial" w:cs="Arial"/>
          <w:color w:val="000000"/>
          <w:kern w:val="0"/>
          <w:sz w:val="20"/>
          <w:szCs w:val="20"/>
          <w:lang w:eastAsia="en-US"/>
        </w:rPr>
      </w:pPr>
    </w:p>
    <w:p w14:paraId="26E1B3BB" w14:textId="4963C456" w:rsidR="00BD6A42" w:rsidRPr="00BD6A42" w:rsidRDefault="00BD6A42" w:rsidP="00BD6A42">
      <w:pPr>
        <w:suppressAutoHyphens w:val="0"/>
        <w:autoSpaceDE w:val="0"/>
        <w:autoSpaceDN w:val="0"/>
        <w:adjustRightInd w:val="0"/>
        <w:spacing w:line="276" w:lineRule="auto"/>
        <w:jc w:val="both"/>
        <w:rPr>
          <w:rFonts w:ascii="Arial" w:eastAsiaTheme="minorHAnsi" w:hAnsi="Arial" w:cs="Arial"/>
          <w:b/>
          <w:color w:val="000000" w:themeColor="text1"/>
          <w:kern w:val="0"/>
          <w:sz w:val="20"/>
          <w:szCs w:val="20"/>
          <w:lang w:eastAsia="en-US"/>
        </w:rPr>
      </w:pPr>
      <w:r>
        <w:rPr>
          <w:rFonts w:ascii="Arial" w:eastAsiaTheme="minorHAnsi" w:hAnsi="Arial" w:cs="Arial"/>
          <w:b/>
          <w:color w:val="000000" w:themeColor="text1"/>
          <w:kern w:val="0"/>
          <w:sz w:val="20"/>
          <w:szCs w:val="20"/>
          <w:lang w:eastAsia="en-US"/>
        </w:rPr>
        <w:t>i)</w:t>
      </w:r>
      <w:r w:rsidRPr="00BD6A42">
        <w:rPr>
          <w:rFonts w:ascii="Arial" w:eastAsiaTheme="minorHAnsi" w:hAnsi="Arial" w:cs="Arial"/>
          <w:b/>
          <w:color w:val="000000" w:themeColor="text1"/>
          <w:kern w:val="0"/>
          <w:sz w:val="20"/>
          <w:szCs w:val="20"/>
          <w:lang w:eastAsia="en-US"/>
        </w:rPr>
        <w:t>REQUISITOS DA CONTRATAÇÃO</w:t>
      </w:r>
    </w:p>
    <w:p w14:paraId="3BB8C8CD" w14:textId="77777777" w:rsidR="00BD6A42" w:rsidRPr="00BD6A42" w:rsidRDefault="00BD6A42" w:rsidP="00BD6A42">
      <w:pPr>
        <w:spacing w:line="276" w:lineRule="auto"/>
        <w:jc w:val="both"/>
        <w:rPr>
          <w:rFonts w:ascii="Arial" w:hAnsi="Arial" w:cs="Arial"/>
          <w:sz w:val="20"/>
          <w:szCs w:val="20"/>
        </w:rPr>
      </w:pPr>
      <w:r w:rsidRPr="00BD6A42">
        <w:rPr>
          <w:rFonts w:ascii="Arial" w:hAnsi="Arial" w:cs="Arial"/>
          <w:sz w:val="20"/>
          <w:szCs w:val="20"/>
        </w:rPr>
        <w:t>a)Seguir os padrões das normas da Lei 14.133/2021.</w:t>
      </w:r>
    </w:p>
    <w:p w14:paraId="3AFC3F55" w14:textId="77777777" w:rsidR="00BD6A42" w:rsidRPr="00BD6A42" w:rsidRDefault="00BD6A42" w:rsidP="00BD6A42">
      <w:pPr>
        <w:suppressAutoHyphens w:val="0"/>
        <w:spacing w:line="276" w:lineRule="auto"/>
        <w:jc w:val="both"/>
        <w:rPr>
          <w:rFonts w:ascii="Arial" w:hAnsi="Arial" w:cs="Arial"/>
          <w:kern w:val="0"/>
          <w:sz w:val="20"/>
          <w:szCs w:val="20"/>
          <w:lang w:eastAsia="pt-BR"/>
        </w:rPr>
      </w:pPr>
      <w:r w:rsidRPr="00BD6A42">
        <w:rPr>
          <w:rFonts w:ascii="Arial" w:hAnsi="Arial" w:cs="Arial"/>
          <w:kern w:val="0"/>
          <w:sz w:val="20"/>
          <w:szCs w:val="20"/>
          <w:lang w:eastAsia="pt-BR"/>
        </w:rPr>
        <w:t>b) A contratada deverá dispor de infraestrutura técnica e operacional adequada à execução dos serviços, incluindo máquinas operatrizes (tais como torno mecânico, fresadora e equipamentos correlatos), equipamentos de soldagem compatíveis com os processos a serem empregados, ferramentas apropriadas e instalações físicas em conformidade com as normas de segurança e ergonomia.</w:t>
      </w:r>
    </w:p>
    <w:p w14:paraId="7A167811" w14:textId="77777777" w:rsidR="00BD6A42" w:rsidRPr="00BD6A42" w:rsidRDefault="00BD6A42" w:rsidP="00BD6A42">
      <w:pPr>
        <w:suppressAutoHyphens w:val="0"/>
        <w:spacing w:line="276" w:lineRule="auto"/>
        <w:jc w:val="both"/>
        <w:rPr>
          <w:rFonts w:ascii="Arial" w:hAnsi="Arial" w:cs="Arial"/>
          <w:kern w:val="0"/>
          <w:sz w:val="20"/>
          <w:szCs w:val="20"/>
          <w:lang w:eastAsia="pt-BR"/>
        </w:rPr>
      </w:pPr>
      <w:r w:rsidRPr="00BD6A42">
        <w:rPr>
          <w:rFonts w:ascii="Arial" w:hAnsi="Arial" w:cs="Arial"/>
          <w:kern w:val="0"/>
          <w:sz w:val="20"/>
          <w:szCs w:val="20"/>
          <w:lang w:eastAsia="pt-BR"/>
        </w:rPr>
        <w:t>c)Os serviços deverão ser executados por profissionais qualificados, com conhecimento técnico compatível com as atividades de usinagem e caldeiraria, garantindo precisão dimensional, integridade estrutural das peças e conformidade com os requisitos técnicos aplicáveis.</w:t>
      </w:r>
    </w:p>
    <w:p w14:paraId="4B091C5C" w14:textId="77777777" w:rsidR="00BD6A42" w:rsidRPr="00BD6A42" w:rsidRDefault="00BD6A42" w:rsidP="00BD6A42">
      <w:pPr>
        <w:suppressAutoHyphens w:val="0"/>
        <w:spacing w:line="276" w:lineRule="auto"/>
        <w:jc w:val="both"/>
        <w:rPr>
          <w:rFonts w:ascii="Arial" w:hAnsi="Arial" w:cs="Arial"/>
          <w:kern w:val="0"/>
          <w:sz w:val="20"/>
          <w:szCs w:val="20"/>
          <w:lang w:eastAsia="pt-BR"/>
        </w:rPr>
      </w:pPr>
      <w:r w:rsidRPr="00BD6A42">
        <w:rPr>
          <w:rFonts w:ascii="Arial" w:hAnsi="Arial" w:cs="Arial"/>
          <w:kern w:val="0"/>
          <w:sz w:val="20"/>
          <w:szCs w:val="20"/>
          <w:lang w:eastAsia="pt-BR"/>
        </w:rPr>
        <w:t>d)O escopo dos serviços compreende, conforme a demanda da Administração, a fabricação, recuperação, adaptação e ajuste de peças e componentes metálicos, incluindo, entre outros: usinagem de eixos, pinos e buchas; recuperação de componentes desgastados; soldagem estrutural e de manutenção; reforço e reconstrução de estruturas metálicas; cortes, ajustes e demais intervenções necessárias à plena funcionalidade dos veículos e equipamentos.</w:t>
      </w:r>
    </w:p>
    <w:p w14:paraId="3791DCC0" w14:textId="77777777" w:rsidR="00BD6A42" w:rsidRPr="00BD6A42" w:rsidRDefault="00BD6A42" w:rsidP="00BD6A42">
      <w:pPr>
        <w:suppressAutoHyphens w:val="0"/>
        <w:spacing w:line="276" w:lineRule="auto"/>
        <w:jc w:val="both"/>
        <w:rPr>
          <w:rFonts w:ascii="Arial" w:hAnsi="Arial" w:cs="Arial"/>
          <w:kern w:val="0"/>
          <w:sz w:val="20"/>
          <w:szCs w:val="20"/>
          <w:lang w:eastAsia="pt-BR"/>
        </w:rPr>
      </w:pPr>
      <w:r w:rsidRPr="00BD6A42">
        <w:rPr>
          <w:rFonts w:ascii="Arial" w:hAnsi="Arial" w:cs="Arial"/>
          <w:kern w:val="0"/>
          <w:sz w:val="20"/>
          <w:szCs w:val="20"/>
          <w:lang w:eastAsia="pt-BR"/>
        </w:rPr>
        <w:t>e)A execução dos serviços deverá observar rigorosamente as boas práticas de engenharia e manutenção, garantindo que as intervenções não comprometam a segurança, a funcionalidade ou a vida útil dos equipamentos, devendo ser respeitadas, sempre que aplicável, as especificações técnicas dos fabricantes.</w:t>
      </w:r>
    </w:p>
    <w:p w14:paraId="71CE77BB" w14:textId="77777777" w:rsidR="00BD6A42" w:rsidRPr="00BD6A42" w:rsidRDefault="00BD6A42" w:rsidP="00BD6A42">
      <w:pPr>
        <w:suppressAutoHyphens w:val="0"/>
        <w:spacing w:line="276" w:lineRule="auto"/>
        <w:jc w:val="both"/>
        <w:rPr>
          <w:rFonts w:ascii="Arial" w:hAnsi="Arial" w:cs="Arial"/>
          <w:kern w:val="0"/>
          <w:sz w:val="20"/>
          <w:szCs w:val="20"/>
          <w:lang w:eastAsia="pt-BR"/>
        </w:rPr>
      </w:pPr>
      <w:r w:rsidRPr="00BD6A42">
        <w:rPr>
          <w:rFonts w:ascii="Arial" w:hAnsi="Arial" w:cs="Arial"/>
          <w:kern w:val="0"/>
          <w:sz w:val="20"/>
          <w:szCs w:val="20"/>
          <w:lang w:eastAsia="pt-BR"/>
        </w:rPr>
        <w:t>f)A contratada será responsável pela qualidade técnica dos serviços executados, devendo assegurar a correção de quaisquer falhas, vícios ou defeitos identificados, sem ônus adicional para a Administração, no prazo a ser estabelecido pela fiscalização contratual.</w:t>
      </w:r>
    </w:p>
    <w:p w14:paraId="18D433CD" w14:textId="77777777" w:rsidR="00BD6A42" w:rsidRPr="00BD6A42" w:rsidRDefault="00BD6A42" w:rsidP="00BD6A42">
      <w:pPr>
        <w:suppressAutoHyphens w:val="0"/>
        <w:spacing w:line="276" w:lineRule="auto"/>
        <w:jc w:val="both"/>
        <w:rPr>
          <w:rFonts w:ascii="Arial" w:hAnsi="Arial" w:cs="Arial"/>
          <w:kern w:val="0"/>
          <w:sz w:val="20"/>
          <w:szCs w:val="20"/>
          <w:lang w:eastAsia="pt-BR"/>
        </w:rPr>
      </w:pPr>
      <w:r w:rsidRPr="00BD6A42">
        <w:rPr>
          <w:rFonts w:ascii="Arial" w:hAnsi="Arial" w:cs="Arial"/>
          <w:kern w:val="0"/>
          <w:sz w:val="20"/>
          <w:szCs w:val="20"/>
          <w:lang w:eastAsia="pt-BR"/>
        </w:rPr>
        <w:t>g)Os prazos de atendimento e execução deverão ser compatíveis com a criticidade da demanda, devendo a contratada adotar medidas que assegurem a minimização do tempo de indisponibilidade dos veículos e equipamentos, especialmente em situações que possam comprometer a continuidade dos serviços públicos.</w:t>
      </w:r>
    </w:p>
    <w:p w14:paraId="1FD4047C" w14:textId="77777777" w:rsidR="00BD6A42" w:rsidRPr="00BD6A42" w:rsidRDefault="00BD6A42" w:rsidP="00BD6A42">
      <w:pPr>
        <w:suppressAutoHyphens w:val="0"/>
        <w:spacing w:line="276" w:lineRule="auto"/>
        <w:jc w:val="both"/>
        <w:rPr>
          <w:rFonts w:ascii="Arial" w:hAnsi="Arial" w:cs="Arial"/>
          <w:kern w:val="0"/>
          <w:sz w:val="20"/>
          <w:szCs w:val="20"/>
          <w:lang w:eastAsia="pt-BR"/>
        </w:rPr>
      </w:pPr>
      <w:r w:rsidRPr="00BD6A42">
        <w:rPr>
          <w:rFonts w:ascii="Arial" w:hAnsi="Arial" w:cs="Arial"/>
          <w:kern w:val="0"/>
          <w:sz w:val="20"/>
          <w:szCs w:val="20"/>
          <w:lang w:eastAsia="pt-BR"/>
        </w:rPr>
        <w:t>h)A comprovação da capacidade técnica e operacional deverá evidenciar aptidão para atendimento contínuo e simultâneo das demandas, mediante demonstração de estrutura física adequada, disponibilidade de equipamentos compatíveis e equipe técnica suficiente e qualificada.</w:t>
      </w:r>
    </w:p>
    <w:p w14:paraId="23BCC7B0" w14:textId="77777777" w:rsidR="00BD6A42" w:rsidRPr="00BD6A42" w:rsidRDefault="00BD6A42" w:rsidP="00BD6A42">
      <w:pPr>
        <w:suppressAutoHyphens w:val="0"/>
        <w:spacing w:line="276" w:lineRule="auto"/>
        <w:jc w:val="both"/>
        <w:rPr>
          <w:rFonts w:ascii="Arial" w:hAnsi="Arial" w:cs="Arial"/>
          <w:kern w:val="0"/>
          <w:sz w:val="20"/>
          <w:szCs w:val="20"/>
          <w:lang w:eastAsia="pt-BR"/>
        </w:rPr>
      </w:pPr>
      <w:r w:rsidRPr="00BD6A42">
        <w:rPr>
          <w:rFonts w:ascii="Arial" w:hAnsi="Arial" w:cs="Arial"/>
          <w:kern w:val="0"/>
          <w:sz w:val="20"/>
          <w:szCs w:val="20"/>
          <w:lang w:eastAsia="pt-BR"/>
        </w:rPr>
        <w:t>i)Para fins de aceitação dos serviços, serão observados, no mínimo, os seguintes critérios:</w:t>
      </w:r>
      <w:r w:rsidRPr="00BD6A42">
        <w:rPr>
          <w:rFonts w:ascii="Arial" w:hAnsi="Arial" w:cs="Arial"/>
          <w:kern w:val="0"/>
          <w:sz w:val="20"/>
          <w:szCs w:val="20"/>
          <w:lang w:eastAsia="pt-BR"/>
        </w:rPr>
        <w:br/>
        <w:t>i.1. Conformidade com as especificações técnicas e requisitos estabelecidos neste Termo de Referência e no edital;</w:t>
      </w:r>
    </w:p>
    <w:p w14:paraId="1C457F16" w14:textId="77777777" w:rsidR="00BD6A42" w:rsidRPr="00BD6A42" w:rsidRDefault="00BD6A42" w:rsidP="00BD6A42">
      <w:pPr>
        <w:suppressAutoHyphens w:val="0"/>
        <w:spacing w:line="276" w:lineRule="auto"/>
        <w:jc w:val="both"/>
        <w:rPr>
          <w:rFonts w:ascii="Arial" w:hAnsi="Arial" w:cs="Arial"/>
          <w:kern w:val="0"/>
          <w:sz w:val="20"/>
          <w:szCs w:val="20"/>
          <w:lang w:eastAsia="pt-BR"/>
        </w:rPr>
      </w:pPr>
      <w:r w:rsidRPr="00BD6A42">
        <w:rPr>
          <w:rFonts w:ascii="Arial" w:hAnsi="Arial" w:cs="Arial"/>
          <w:kern w:val="0"/>
          <w:sz w:val="20"/>
          <w:szCs w:val="20"/>
          <w:lang w:eastAsia="pt-BR"/>
        </w:rPr>
        <w:t>i.2. Qualidade técnica, precisão e durabilidade das intervenções realizadas;</w:t>
      </w:r>
    </w:p>
    <w:p w14:paraId="312921CB" w14:textId="77777777" w:rsidR="00BD6A42" w:rsidRPr="00BD6A42" w:rsidRDefault="00BD6A42" w:rsidP="00BD6A42">
      <w:pPr>
        <w:suppressAutoHyphens w:val="0"/>
        <w:spacing w:line="276" w:lineRule="auto"/>
        <w:jc w:val="both"/>
        <w:rPr>
          <w:rFonts w:ascii="Arial" w:hAnsi="Arial" w:cs="Arial"/>
          <w:kern w:val="0"/>
          <w:sz w:val="20"/>
          <w:szCs w:val="20"/>
          <w:lang w:eastAsia="pt-BR"/>
        </w:rPr>
      </w:pPr>
      <w:r w:rsidRPr="00BD6A42">
        <w:rPr>
          <w:rFonts w:ascii="Arial" w:hAnsi="Arial" w:cs="Arial"/>
          <w:kern w:val="0"/>
          <w:sz w:val="20"/>
          <w:szCs w:val="20"/>
          <w:lang w:eastAsia="pt-BR"/>
        </w:rPr>
        <w:t>i.3. Cumprimento dos prazos estabelecidos e níveis de atendimento definidos pela Administração.</w:t>
      </w:r>
    </w:p>
    <w:p w14:paraId="1202486F" w14:textId="77777777" w:rsidR="00BD6A42" w:rsidRPr="00BD6A42" w:rsidRDefault="00BD6A42" w:rsidP="00BD6A42">
      <w:pPr>
        <w:suppressAutoHyphens w:val="0"/>
        <w:spacing w:line="276" w:lineRule="auto"/>
        <w:jc w:val="both"/>
        <w:rPr>
          <w:rFonts w:ascii="Arial" w:hAnsi="Arial" w:cs="Arial"/>
          <w:kern w:val="0"/>
          <w:sz w:val="20"/>
          <w:szCs w:val="20"/>
          <w:lang w:eastAsia="pt-BR"/>
        </w:rPr>
      </w:pPr>
      <w:r w:rsidRPr="00BD6A42">
        <w:rPr>
          <w:rFonts w:ascii="Arial" w:hAnsi="Arial" w:cs="Arial"/>
          <w:kern w:val="0"/>
          <w:sz w:val="20"/>
          <w:szCs w:val="20"/>
          <w:lang w:eastAsia="pt-BR"/>
        </w:rPr>
        <w:t>j) Os serviços serão executados, preferencialmente, nas dependências da contratada, podendo, excepcionalmente, ser realizados no local onde se encontram os equipamentos, quando a sua remoção se mostrar tecnicamente inviável ou antieconômica, mediante justificativa da Administração.</w:t>
      </w:r>
    </w:p>
    <w:p w14:paraId="7CA17C13" w14:textId="77777777" w:rsidR="00BD6A42" w:rsidRPr="00BD6A42" w:rsidRDefault="00BD6A42" w:rsidP="00BD6A42">
      <w:pPr>
        <w:suppressAutoHyphens w:val="0"/>
        <w:spacing w:line="276" w:lineRule="auto"/>
        <w:jc w:val="both"/>
        <w:rPr>
          <w:rFonts w:ascii="Arial" w:hAnsi="Arial" w:cs="Arial"/>
          <w:kern w:val="0"/>
          <w:sz w:val="20"/>
          <w:szCs w:val="20"/>
          <w:lang w:eastAsia="pt-BR"/>
        </w:rPr>
      </w:pPr>
      <w:r w:rsidRPr="00BD6A42">
        <w:rPr>
          <w:rFonts w:ascii="Arial" w:hAnsi="Arial" w:cs="Arial"/>
          <w:kern w:val="0"/>
          <w:sz w:val="20"/>
          <w:szCs w:val="20"/>
          <w:lang w:eastAsia="pt-BR"/>
        </w:rPr>
        <w:t>k) O atendimento deverá ocorrer, preferencialmente, em horário comercial, em dias úteis, sem prejuízo da prestação de serviços em regime excepcional ou emergencial, quando devidamente solicitado pela Administração, de modo a assegurar a continuidade dos serviços públicos.</w:t>
      </w:r>
    </w:p>
    <w:p w14:paraId="0B95E246" w14:textId="5A21D61E" w:rsidR="00BD6A42" w:rsidRDefault="00BD6A42" w:rsidP="00BD6A42">
      <w:pPr>
        <w:pStyle w:val="Nivel2"/>
        <w:spacing w:before="0" w:after="0"/>
        <w:rPr>
          <w:b/>
          <w:bCs/>
        </w:rPr>
      </w:pPr>
      <w:r>
        <w:lastRenderedPageBreak/>
        <w:t>l)</w:t>
      </w:r>
      <w:r w:rsidRPr="008A64ED">
        <w:t xml:space="preserve"> Garantia dos serviços.</w:t>
      </w:r>
    </w:p>
    <w:p w14:paraId="76EBD457" w14:textId="652D07EC"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327B8B">
      <w:pPr>
        <w:pStyle w:val="Nvel2-Red"/>
      </w:pPr>
      <w:r>
        <w:t>4.1.</w:t>
      </w:r>
      <w:r w:rsidR="00887662" w:rsidRPr="00725D79">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0" w:anchor="art92" w:history="1">
        <w:r w:rsidR="00887662" w:rsidRPr="004827F2">
          <w:rPr>
            <w:rStyle w:val="Hyperlink"/>
          </w:rPr>
          <w:t>art. 92, V)</w:t>
        </w:r>
      </w:hyperlink>
    </w:p>
    <w:p w14:paraId="448D0318" w14:textId="11B8B926" w:rsidR="00887662" w:rsidRPr="006F39C1" w:rsidRDefault="00A74924" w:rsidP="00327B8B">
      <w:pPr>
        <w:pStyle w:val="Nvel2-Red"/>
        <w:rPr>
          <w:highlight w:val="yellow"/>
        </w:rPr>
      </w:pPr>
      <w:r>
        <w:rPr>
          <w:highlight w:val="yellow"/>
        </w:rPr>
        <w:t>5.1.</w:t>
      </w:r>
      <w:r w:rsidR="00887662" w:rsidRPr="006F39C1">
        <w:rPr>
          <w:highlight w:val="yellow"/>
        </w:rPr>
        <w:t xml:space="preserve">O valor </w:t>
      </w:r>
      <w:r w:rsidR="00887662" w:rsidRPr="006F39C1">
        <w:rPr>
          <w:color w:val="ED7D31" w:themeColor="accent2"/>
          <w:highlight w:val="yellow"/>
        </w:rPr>
        <w:t>por</w:t>
      </w:r>
      <w:r w:rsidR="00A7538F">
        <w:rPr>
          <w:color w:val="ED7D31" w:themeColor="accent2"/>
          <w:highlight w:val="yellow"/>
        </w:rPr>
        <w:t xml:space="preserve"> lote</w:t>
      </w:r>
      <w:r w:rsidR="00887662">
        <w:rPr>
          <w:highlight w:val="yellow"/>
        </w:rPr>
        <w:t xml:space="preserve"> </w:t>
      </w:r>
      <w:r w:rsidR="00B605D9">
        <w:rPr>
          <w:highlight w:val="yellow"/>
        </w:rPr>
        <w:t>d</w:t>
      </w:r>
      <w:r w:rsidR="00887662">
        <w:rPr>
          <w:highlight w:val="yellow"/>
        </w:rPr>
        <w:t xml:space="preserve">o contrato </w:t>
      </w:r>
      <w:r w:rsidR="00887662" w:rsidRPr="006F39C1">
        <w:rPr>
          <w:highlight w:val="yellow"/>
        </w:rPr>
        <w:t>é de R$ .......... (.....).</w:t>
      </w:r>
    </w:p>
    <w:p w14:paraId="11522A90" w14:textId="0FE667CD" w:rsidR="00887662" w:rsidRPr="004827F2" w:rsidRDefault="00A74924" w:rsidP="009C7762">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327B8B">
      <w:pPr>
        <w:pStyle w:val="Nvel2-Red"/>
      </w:pPr>
      <w:r>
        <w:t>5.3.</w:t>
      </w:r>
      <w:r w:rsidR="00887662" w:rsidRPr="006F39C1">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1">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lastRenderedPageBreak/>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2"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lastRenderedPageBreak/>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3"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4"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5"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9C7762">
      <w:pPr>
        <w:pStyle w:val="Nivel2"/>
        <w:autoSpaceDE/>
        <w:autoSpaceDN/>
        <w:adjustRightInd/>
        <w:spacing w:after="288"/>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w:t>
      </w:r>
      <w:r w:rsidR="00887662" w:rsidRPr="004827F2">
        <w:lastRenderedPageBreak/>
        <w:t xml:space="preserve">objeto da contratação, exceto quando ocorrer algum dos eventos arrolados no </w:t>
      </w:r>
      <w:hyperlink r:id="rId26"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327B8B">
      <w:pPr>
        <w:pStyle w:val="Nvel2-Red"/>
      </w:pPr>
      <w:r>
        <w:t>10.1.</w:t>
      </w:r>
      <w:r w:rsidR="00887662" w:rsidRPr="004827F2">
        <w:t xml:space="preserve">  </w:t>
      </w:r>
      <w:r w:rsidR="00887662" w:rsidRPr="002D0015">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7"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8"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9" w:anchor="art156§2" w:history="1">
        <w:r w:rsidRPr="002D0015">
          <w:rPr>
            <w:rStyle w:val="Hyperlink"/>
            <w:rFonts w:ascii="Arial" w:eastAsia="Arial" w:hAnsi="Arial" w:cs="Arial"/>
            <w:color w:val="auto"/>
            <w:sz w:val="20"/>
            <w:szCs w:val="20"/>
          </w:rPr>
          <w:t xml:space="preserve">art. 156, §2º, da </w:t>
        </w:r>
        <w:bookmarkStart w:id="49" w:name="_Hlk114504069"/>
        <w:r w:rsidRPr="002D0015">
          <w:rPr>
            <w:rStyle w:val="Hyperlink"/>
            <w:rFonts w:ascii="Arial" w:eastAsia="Arial" w:hAnsi="Arial" w:cs="Arial"/>
            <w:color w:val="auto"/>
            <w:sz w:val="20"/>
            <w:szCs w:val="20"/>
          </w:rPr>
          <w:t>Lei nº 14.133, de 2021</w:t>
        </w:r>
        <w:bookmarkEnd w:id="49"/>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0"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1"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2"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3"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4"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50" w:name="_Hlk78351618"/>
      <w:bookmarkEnd w:id="50"/>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6"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7"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8"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9"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0"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lastRenderedPageBreak/>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2"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3"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4" w:anchor="art92" w:history="1">
        <w:r w:rsidRPr="00B129DC">
          <w:rPr>
            <w:rStyle w:val="Hyperlink"/>
          </w:rPr>
          <w:t>art. 92, XIX</w:t>
        </w:r>
      </w:hyperlink>
      <w:r w:rsidRPr="004827F2">
        <w:t>)</w:t>
      </w:r>
    </w:p>
    <w:p w14:paraId="3C26C16E" w14:textId="2C30AD3F" w:rsidR="00887662" w:rsidRPr="00823CF9" w:rsidRDefault="00EC0064" w:rsidP="00327B8B">
      <w:pPr>
        <w:pStyle w:val="Nvel2-Red"/>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5"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6"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9C7762">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7"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lastRenderedPageBreak/>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8"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1DF1455E" w14:textId="77777777" w:rsidR="005E5EAE" w:rsidRPr="008A64ED" w:rsidRDefault="005E5EAE" w:rsidP="005E5EAE">
      <w:pPr>
        <w:spacing w:line="276" w:lineRule="auto"/>
        <w:jc w:val="both"/>
        <w:rPr>
          <w:rFonts w:ascii="Arial" w:hAnsi="Arial" w:cs="Arial"/>
          <w:spacing w:val="-2"/>
          <w:sz w:val="20"/>
          <w:szCs w:val="20"/>
        </w:rPr>
      </w:pPr>
      <w:r w:rsidRPr="008A64ED">
        <w:rPr>
          <w:rFonts w:ascii="Arial" w:hAnsi="Arial" w:cs="Arial"/>
          <w:sz w:val="20"/>
          <w:szCs w:val="20"/>
        </w:rPr>
        <w:t>-Material de Consumo: Serviços</w:t>
      </w:r>
      <w:r w:rsidRPr="008A64ED">
        <w:rPr>
          <w:rFonts w:ascii="Arial" w:hAnsi="Arial" w:cs="Arial"/>
          <w:spacing w:val="-1"/>
          <w:sz w:val="20"/>
          <w:szCs w:val="20"/>
        </w:rPr>
        <w:t xml:space="preserve"> </w:t>
      </w:r>
      <w:r w:rsidRPr="008A64ED">
        <w:rPr>
          <w:rFonts w:ascii="Arial" w:hAnsi="Arial" w:cs="Arial"/>
          <w:sz w:val="20"/>
          <w:szCs w:val="20"/>
        </w:rPr>
        <w:t>de</w:t>
      </w:r>
      <w:r w:rsidRPr="008A64ED">
        <w:rPr>
          <w:rFonts w:ascii="Arial" w:hAnsi="Arial" w:cs="Arial"/>
          <w:spacing w:val="-1"/>
          <w:sz w:val="20"/>
          <w:szCs w:val="20"/>
        </w:rPr>
        <w:t xml:space="preserve"> </w:t>
      </w:r>
      <w:r w:rsidRPr="008A64ED">
        <w:rPr>
          <w:rFonts w:ascii="Arial" w:hAnsi="Arial" w:cs="Arial"/>
          <w:sz w:val="20"/>
          <w:szCs w:val="20"/>
        </w:rPr>
        <w:t>Terceiros</w:t>
      </w:r>
      <w:r w:rsidRPr="008A64ED">
        <w:rPr>
          <w:rFonts w:ascii="Arial" w:hAnsi="Arial" w:cs="Arial"/>
          <w:spacing w:val="-1"/>
          <w:sz w:val="20"/>
          <w:szCs w:val="20"/>
        </w:rPr>
        <w:t xml:space="preserve"> </w:t>
      </w:r>
      <w:r w:rsidRPr="008A64ED">
        <w:rPr>
          <w:rFonts w:ascii="Arial" w:hAnsi="Arial" w:cs="Arial"/>
          <w:sz w:val="20"/>
          <w:szCs w:val="20"/>
        </w:rPr>
        <w:t>–</w:t>
      </w:r>
      <w:r w:rsidRPr="008A64ED">
        <w:rPr>
          <w:rFonts w:ascii="Arial" w:hAnsi="Arial" w:cs="Arial"/>
          <w:spacing w:val="1"/>
          <w:sz w:val="20"/>
          <w:szCs w:val="20"/>
        </w:rPr>
        <w:t xml:space="preserve"> </w:t>
      </w:r>
      <w:r w:rsidRPr="008A64ED">
        <w:rPr>
          <w:rFonts w:ascii="Arial" w:hAnsi="Arial" w:cs="Arial"/>
          <w:sz w:val="20"/>
          <w:szCs w:val="20"/>
        </w:rPr>
        <w:t>Pessoa</w:t>
      </w:r>
      <w:r w:rsidRPr="008A64ED">
        <w:rPr>
          <w:rFonts w:ascii="Arial" w:hAnsi="Arial" w:cs="Arial"/>
          <w:spacing w:val="-1"/>
          <w:sz w:val="20"/>
          <w:szCs w:val="20"/>
        </w:rPr>
        <w:t xml:space="preserve"> </w:t>
      </w:r>
      <w:r w:rsidRPr="008A64ED">
        <w:rPr>
          <w:rFonts w:ascii="Arial" w:hAnsi="Arial" w:cs="Arial"/>
          <w:spacing w:val="-2"/>
          <w:sz w:val="20"/>
          <w:szCs w:val="20"/>
        </w:rPr>
        <w:t>Jurídica:</w:t>
      </w:r>
    </w:p>
    <w:tbl>
      <w:tblPr>
        <w:tblStyle w:val="TableNormal"/>
        <w:tblW w:w="9323"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2876"/>
      </w:tblGrid>
      <w:tr w:rsidR="005E5EAE" w:rsidRPr="008A64ED" w14:paraId="563B65F0" w14:textId="77777777" w:rsidTr="005C190F">
        <w:trPr>
          <w:trHeight w:val="307"/>
        </w:trPr>
        <w:tc>
          <w:tcPr>
            <w:tcW w:w="1126" w:type="dxa"/>
            <w:tcBorders>
              <w:top w:val="nil"/>
              <w:left w:val="nil"/>
              <w:bottom w:val="nil"/>
              <w:right w:val="nil"/>
            </w:tcBorders>
            <w:shd w:val="clear" w:color="auto" w:fill="000000"/>
          </w:tcPr>
          <w:p w14:paraId="4BFEF200" w14:textId="77777777" w:rsidR="005E5EAE" w:rsidRPr="008A64ED" w:rsidRDefault="005E5EAE" w:rsidP="005C190F">
            <w:pPr>
              <w:pStyle w:val="TableParagraph"/>
              <w:spacing w:line="276" w:lineRule="auto"/>
              <w:ind w:left="5"/>
              <w:rPr>
                <w:b/>
                <w:sz w:val="20"/>
                <w:szCs w:val="20"/>
              </w:rPr>
            </w:pPr>
            <w:r w:rsidRPr="008A64ED">
              <w:rPr>
                <w:b/>
                <w:color w:val="FFFFFF"/>
                <w:spacing w:val="-2"/>
                <w:sz w:val="20"/>
                <w:szCs w:val="20"/>
              </w:rPr>
              <w:t>DESPESA</w:t>
            </w:r>
          </w:p>
        </w:tc>
        <w:tc>
          <w:tcPr>
            <w:tcW w:w="1383" w:type="dxa"/>
            <w:tcBorders>
              <w:top w:val="nil"/>
              <w:left w:val="nil"/>
              <w:bottom w:val="nil"/>
              <w:right w:val="nil"/>
            </w:tcBorders>
            <w:shd w:val="clear" w:color="auto" w:fill="000000"/>
          </w:tcPr>
          <w:p w14:paraId="0E96D573" w14:textId="77777777" w:rsidR="005E5EAE" w:rsidRPr="008A64ED" w:rsidRDefault="005E5EAE" w:rsidP="005C190F">
            <w:pPr>
              <w:pStyle w:val="TableParagraph"/>
              <w:spacing w:line="276" w:lineRule="auto"/>
              <w:ind w:left="9"/>
              <w:rPr>
                <w:b/>
                <w:sz w:val="20"/>
                <w:szCs w:val="20"/>
              </w:rPr>
            </w:pPr>
            <w:r w:rsidRPr="008A64ED">
              <w:rPr>
                <w:b/>
                <w:color w:val="FFFFFF"/>
                <w:spacing w:val="-2"/>
                <w:sz w:val="20"/>
                <w:szCs w:val="20"/>
              </w:rPr>
              <w:t>ELEMENTO</w:t>
            </w:r>
          </w:p>
        </w:tc>
        <w:tc>
          <w:tcPr>
            <w:tcW w:w="913" w:type="dxa"/>
            <w:tcBorders>
              <w:top w:val="nil"/>
              <w:left w:val="nil"/>
              <w:bottom w:val="nil"/>
              <w:right w:val="nil"/>
            </w:tcBorders>
            <w:shd w:val="clear" w:color="auto" w:fill="000000"/>
          </w:tcPr>
          <w:p w14:paraId="4B876263" w14:textId="77777777" w:rsidR="005E5EAE" w:rsidRPr="008A64ED" w:rsidRDefault="005E5EAE" w:rsidP="005C190F">
            <w:pPr>
              <w:pStyle w:val="TableParagraph"/>
              <w:spacing w:line="276" w:lineRule="auto"/>
              <w:ind w:left="7"/>
              <w:rPr>
                <w:b/>
                <w:sz w:val="20"/>
                <w:szCs w:val="20"/>
              </w:rPr>
            </w:pPr>
            <w:r w:rsidRPr="008A64ED">
              <w:rPr>
                <w:b/>
                <w:color w:val="FFFFFF"/>
                <w:spacing w:val="-2"/>
                <w:sz w:val="20"/>
                <w:szCs w:val="20"/>
              </w:rPr>
              <w:t>FONTE</w:t>
            </w:r>
          </w:p>
        </w:tc>
        <w:tc>
          <w:tcPr>
            <w:tcW w:w="3025" w:type="dxa"/>
            <w:tcBorders>
              <w:top w:val="nil"/>
              <w:left w:val="nil"/>
              <w:bottom w:val="nil"/>
              <w:right w:val="nil"/>
            </w:tcBorders>
            <w:shd w:val="clear" w:color="auto" w:fill="000000"/>
          </w:tcPr>
          <w:p w14:paraId="23D63FFE" w14:textId="77777777" w:rsidR="005E5EAE" w:rsidRPr="008A64ED" w:rsidRDefault="005E5EAE" w:rsidP="005C190F">
            <w:pPr>
              <w:pStyle w:val="TableParagraph"/>
              <w:spacing w:line="276" w:lineRule="auto"/>
              <w:ind w:left="914"/>
              <w:rPr>
                <w:b/>
                <w:sz w:val="20"/>
                <w:szCs w:val="20"/>
              </w:rPr>
            </w:pPr>
            <w:r w:rsidRPr="008A64ED">
              <w:rPr>
                <w:b/>
                <w:color w:val="FFFFFF"/>
                <w:spacing w:val="-2"/>
                <w:sz w:val="20"/>
                <w:szCs w:val="20"/>
              </w:rPr>
              <w:t>DESCRIÇÃO</w:t>
            </w:r>
          </w:p>
        </w:tc>
        <w:tc>
          <w:tcPr>
            <w:tcW w:w="2876" w:type="dxa"/>
            <w:tcBorders>
              <w:top w:val="nil"/>
              <w:left w:val="nil"/>
              <w:bottom w:val="nil"/>
            </w:tcBorders>
            <w:shd w:val="clear" w:color="auto" w:fill="000000"/>
          </w:tcPr>
          <w:p w14:paraId="6D61A672" w14:textId="77777777" w:rsidR="005E5EAE" w:rsidRPr="008A64ED" w:rsidRDefault="005E5EAE" w:rsidP="005C190F">
            <w:pPr>
              <w:pStyle w:val="TableParagraph"/>
              <w:spacing w:line="276" w:lineRule="auto"/>
              <w:ind w:left="1132"/>
              <w:rPr>
                <w:b/>
                <w:sz w:val="20"/>
                <w:szCs w:val="20"/>
              </w:rPr>
            </w:pPr>
            <w:r w:rsidRPr="008A64ED">
              <w:rPr>
                <w:b/>
                <w:color w:val="FFFFFF"/>
                <w:spacing w:val="-2"/>
                <w:sz w:val="20"/>
                <w:szCs w:val="20"/>
              </w:rPr>
              <w:t>SECRETARIA</w:t>
            </w:r>
          </w:p>
        </w:tc>
      </w:tr>
      <w:tr w:rsidR="005E5EAE" w:rsidRPr="008A64ED" w14:paraId="79F5ED46" w14:textId="77777777" w:rsidTr="005C190F">
        <w:trPr>
          <w:trHeight w:val="282"/>
        </w:trPr>
        <w:tc>
          <w:tcPr>
            <w:tcW w:w="1126" w:type="dxa"/>
            <w:tcBorders>
              <w:top w:val="nil"/>
              <w:left w:val="single" w:sz="6" w:space="0" w:color="000000"/>
              <w:bottom w:val="single" w:sz="6" w:space="0" w:color="000000"/>
              <w:right w:val="single" w:sz="6" w:space="0" w:color="000000"/>
            </w:tcBorders>
          </w:tcPr>
          <w:p w14:paraId="3FC29236" w14:textId="77777777" w:rsidR="005E5EAE" w:rsidRPr="008A64ED" w:rsidRDefault="005E5EAE" w:rsidP="005C190F">
            <w:pPr>
              <w:pStyle w:val="TableParagraph"/>
              <w:spacing w:line="276" w:lineRule="auto"/>
              <w:rPr>
                <w:sz w:val="20"/>
                <w:szCs w:val="20"/>
              </w:rPr>
            </w:pPr>
            <w:r w:rsidRPr="008A64ED">
              <w:rPr>
                <w:spacing w:val="-5"/>
                <w:sz w:val="20"/>
                <w:szCs w:val="20"/>
              </w:rPr>
              <w:t>055</w:t>
            </w:r>
          </w:p>
        </w:tc>
        <w:tc>
          <w:tcPr>
            <w:tcW w:w="1383" w:type="dxa"/>
            <w:tcBorders>
              <w:top w:val="nil"/>
              <w:left w:val="single" w:sz="6" w:space="0" w:color="000000"/>
              <w:bottom w:val="single" w:sz="6" w:space="0" w:color="000000"/>
              <w:right w:val="single" w:sz="6" w:space="0" w:color="000000"/>
            </w:tcBorders>
          </w:tcPr>
          <w:p w14:paraId="266FFC48"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nil"/>
              <w:left w:val="single" w:sz="6" w:space="0" w:color="000000"/>
              <w:bottom w:val="single" w:sz="6" w:space="0" w:color="000000"/>
              <w:right w:val="single" w:sz="6" w:space="0" w:color="000000"/>
            </w:tcBorders>
          </w:tcPr>
          <w:p w14:paraId="312E27C1"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52B7E989"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nil"/>
              <w:left w:val="single" w:sz="6" w:space="0" w:color="000000"/>
              <w:bottom w:val="single" w:sz="6" w:space="0" w:color="000000"/>
            </w:tcBorders>
          </w:tcPr>
          <w:p w14:paraId="7486FF1D" w14:textId="77777777" w:rsidR="005E5EAE" w:rsidRPr="008A64ED" w:rsidRDefault="005E5EAE" w:rsidP="005C190F">
            <w:pPr>
              <w:pStyle w:val="TableParagraph"/>
              <w:spacing w:line="276" w:lineRule="auto"/>
              <w:ind w:left="103"/>
              <w:rPr>
                <w:sz w:val="20"/>
                <w:szCs w:val="20"/>
              </w:rPr>
            </w:pPr>
            <w:r w:rsidRPr="008A64ED">
              <w:rPr>
                <w:spacing w:val="-2"/>
                <w:sz w:val="20"/>
                <w:szCs w:val="20"/>
              </w:rPr>
              <w:t>Administração</w:t>
            </w:r>
          </w:p>
        </w:tc>
      </w:tr>
      <w:tr w:rsidR="005E5EAE" w:rsidRPr="008A64ED" w14:paraId="235BAD14"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6A9C8C71" w14:textId="77777777" w:rsidR="005E5EAE" w:rsidRPr="008A64ED" w:rsidRDefault="005E5EAE" w:rsidP="005C190F">
            <w:pPr>
              <w:pStyle w:val="TableParagraph"/>
              <w:spacing w:line="276" w:lineRule="auto"/>
              <w:rPr>
                <w:sz w:val="20"/>
                <w:szCs w:val="20"/>
              </w:rPr>
            </w:pPr>
            <w:r w:rsidRPr="008A64ED">
              <w:rPr>
                <w:spacing w:val="-5"/>
                <w:sz w:val="20"/>
                <w:szCs w:val="20"/>
              </w:rPr>
              <w:t>065</w:t>
            </w:r>
          </w:p>
        </w:tc>
        <w:tc>
          <w:tcPr>
            <w:tcW w:w="1383" w:type="dxa"/>
            <w:tcBorders>
              <w:top w:val="single" w:sz="6" w:space="0" w:color="000000"/>
              <w:left w:val="single" w:sz="6" w:space="0" w:color="000000"/>
              <w:bottom w:val="single" w:sz="6" w:space="0" w:color="000000"/>
              <w:right w:val="single" w:sz="6" w:space="0" w:color="000000"/>
            </w:tcBorders>
          </w:tcPr>
          <w:p w14:paraId="12C4A831"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1D750AD0"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single" w:sz="6" w:space="0" w:color="000000"/>
              <w:left w:val="single" w:sz="6" w:space="0" w:color="000000"/>
              <w:bottom w:val="single" w:sz="6" w:space="0" w:color="000000"/>
              <w:right w:val="single" w:sz="6" w:space="0" w:color="000000"/>
            </w:tcBorders>
          </w:tcPr>
          <w:p w14:paraId="2E2C8B14"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single" w:sz="6" w:space="0" w:color="000000"/>
              <w:left w:val="single" w:sz="6" w:space="0" w:color="000000"/>
              <w:bottom w:val="single" w:sz="6" w:space="0" w:color="000000"/>
            </w:tcBorders>
          </w:tcPr>
          <w:p w14:paraId="7DE05CF9" w14:textId="77777777" w:rsidR="005E5EAE" w:rsidRPr="008A64ED" w:rsidRDefault="005E5EAE" w:rsidP="005C190F">
            <w:pPr>
              <w:pStyle w:val="TableParagraph"/>
              <w:spacing w:line="276" w:lineRule="auto"/>
              <w:ind w:left="103"/>
              <w:rPr>
                <w:sz w:val="20"/>
                <w:szCs w:val="20"/>
              </w:rPr>
            </w:pPr>
            <w:r w:rsidRPr="008A64ED">
              <w:rPr>
                <w:spacing w:val="-2"/>
                <w:sz w:val="20"/>
                <w:szCs w:val="20"/>
              </w:rPr>
              <w:t>Fazenda</w:t>
            </w:r>
          </w:p>
        </w:tc>
      </w:tr>
      <w:tr w:rsidR="005E5EAE" w:rsidRPr="008A64ED" w14:paraId="2068E788" w14:textId="77777777" w:rsidTr="005C190F">
        <w:trPr>
          <w:trHeight w:val="298"/>
        </w:trPr>
        <w:tc>
          <w:tcPr>
            <w:tcW w:w="1126" w:type="dxa"/>
            <w:tcBorders>
              <w:top w:val="single" w:sz="6" w:space="0" w:color="000000"/>
              <w:left w:val="single" w:sz="6" w:space="0" w:color="000000"/>
              <w:bottom w:val="double" w:sz="6" w:space="0" w:color="000000"/>
              <w:right w:val="single" w:sz="6" w:space="0" w:color="000000"/>
            </w:tcBorders>
          </w:tcPr>
          <w:p w14:paraId="0F0B8C0B" w14:textId="77777777" w:rsidR="005E5EAE" w:rsidRPr="008A64ED" w:rsidRDefault="005E5EAE" w:rsidP="005C190F">
            <w:pPr>
              <w:pStyle w:val="TableParagraph"/>
              <w:spacing w:line="276" w:lineRule="auto"/>
              <w:rPr>
                <w:sz w:val="20"/>
                <w:szCs w:val="20"/>
              </w:rPr>
            </w:pPr>
            <w:r w:rsidRPr="008A64ED">
              <w:rPr>
                <w:spacing w:val="-5"/>
                <w:sz w:val="20"/>
                <w:szCs w:val="20"/>
              </w:rPr>
              <w:t>102</w:t>
            </w:r>
          </w:p>
        </w:tc>
        <w:tc>
          <w:tcPr>
            <w:tcW w:w="1383" w:type="dxa"/>
            <w:tcBorders>
              <w:top w:val="single" w:sz="6" w:space="0" w:color="000000"/>
              <w:left w:val="single" w:sz="6" w:space="0" w:color="000000"/>
              <w:bottom w:val="double" w:sz="6" w:space="0" w:color="000000"/>
              <w:right w:val="single" w:sz="6" w:space="0" w:color="000000"/>
            </w:tcBorders>
          </w:tcPr>
          <w:p w14:paraId="4908492E"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5DEC329D"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495EA71F"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single" w:sz="6" w:space="0" w:color="000000"/>
              <w:left w:val="single" w:sz="6" w:space="0" w:color="000000"/>
              <w:bottom w:val="double" w:sz="6" w:space="0" w:color="000000"/>
            </w:tcBorders>
          </w:tcPr>
          <w:p w14:paraId="4F3E344A" w14:textId="77777777" w:rsidR="005E5EAE" w:rsidRPr="008A64ED" w:rsidRDefault="005E5EAE" w:rsidP="005C190F">
            <w:pPr>
              <w:pStyle w:val="TableParagraph"/>
              <w:spacing w:line="276" w:lineRule="auto"/>
              <w:ind w:left="103"/>
              <w:rPr>
                <w:sz w:val="20"/>
                <w:szCs w:val="20"/>
              </w:rPr>
            </w:pPr>
            <w:r w:rsidRPr="008A64ED">
              <w:rPr>
                <w:sz w:val="20"/>
                <w:szCs w:val="20"/>
              </w:rPr>
              <w:t>Controle</w:t>
            </w:r>
            <w:r w:rsidRPr="008A64ED">
              <w:rPr>
                <w:spacing w:val="-2"/>
                <w:sz w:val="20"/>
                <w:szCs w:val="20"/>
              </w:rPr>
              <w:t xml:space="preserve"> Interno</w:t>
            </w:r>
          </w:p>
        </w:tc>
      </w:tr>
      <w:tr w:rsidR="005E5EAE" w:rsidRPr="008A64ED" w14:paraId="205B8515" w14:textId="77777777" w:rsidTr="005C190F">
        <w:trPr>
          <w:trHeight w:val="298"/>
        </w:trPr>
        <w:tc>
          <w:tcPr>
            <w:tcW w:w="1126" w:type="dxa"/>
            <w:tcBorders>
              <w:top w:val="double" w:sz="6" w:space="0" w:color="000000"/>
              <w:left w:val="single" w:sz="6" w:space="0" w:color="000000"/>
              <w:bottom w:val="single" w:sz="6" w:space="0" w:color="000000"/>
              <w:right w:val="single" w:sz="6" w:space="0" w:color="000000"/>
            </w:tcBorders>
          </w:tcPr>
          <w:p w14:paraId="73870E6A" w14:textId="77777777" w:rsidR="005E5EAE" w:rsidRPr="008A64ED" w:rsidRDefault="005E5EAE" w:rsidP="005C190F">
            <w:pPr>
              <w:pStyle w:val="TableParagraph"/>
              <w:spacing w:line="276" w:lineRule="auto"/>
              <w:rPr>
                <w:sz w:val="20"/>
                <w:szCs w:val="20"/>
              </w:rPr>
            </w:pPr>
            <w:r w:rsidRPr="008A64ED">
              <w:rPr>
                <w:spacing w:val="-5"/>
                <w:sz w:val="20"/>
                <w:szCs w:val="20"/>
              </w:rPr>
              <w:t>118</w:t>
            </w:r>
          </w:p>
        </w:tc>
        <w:tc>
          <w:tcPr>
            <w:tcW w:w="1383" w:type="dxa"/>
            <w:tcBorders>
              <w:top w:val="double" w:sz="6" w:space="0" w:color="000000"/>
              <w:left w:val="single" w:sz="6" w:space="0" w:color="000000"/>
              <w:bottom w:val="single" w:sz="6" w:space="0" w:color="000000"/>
              <w:right w:val="single" w:sz="6" w:space="0" w:color="000000"/>
            </w:tcBorders>
          </w:tcPr>
          <w:p w14:paraId="1F40F9B0"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1AB78E1C" w14:textId="77777777" w:rsidR="005E5EAE" w:rsidRPr="008A64ED" w:rsidRDefault="005E5EAE" w:rsidP="005C190F">
            <w:pPr>
              <w:pStyle w:val="TableParagraph"/>
              <w:spacing w:line="276" w:lineRule="auto"/>
              <w:ind w:left="11" w:right="2"/>
              <w:rPr>
                <w:sz w:val="20"/>
                <w:szCs w:val="20"/>
              </w:rPr>
            </w:pPr>
            <w:r w:rsidRPr="008A64ED">
              <w:rPr>
                <w:spacing w:val="-2"/>
                <w:sz w:val="20"/>
                <w:szCs w:val="20"/>
              </w:rPr>
              <w:t>0.303</w:t>
            </w:r>
          </w:p>
        </w:tc>
        <w:tc>
          <w:tcPr>
            <w:tcW w:w="3025" w:type="dxa"/>
            <w:tcBorders>
              <w:top w:val="double" w:sz="6" w:space="0" w:color="000000"/>
              <w:left w:val="single" w:sz="6" w:space="0" w:color="000000"/>
              <w:bottom w:val="single" w:sz="6" w:space="0" w:color="000000"/>
              <w:right w:val="single" w:sz="6" w:space="0" w:color="000000"/>
            </w:tcBorders>
          </w:tcPr>
          <w:p w14:paraId="0ED3925B" w14:textId="77777777" w:rsidR="005E5EAE" w:rsidRPr="008A64ED" w:rsidRDefault="005E5EAE" w:rsidP="005C190F">
            <w:pPr>
              <w:pStyle w:val="TableParagraph"/>
              <w:spacing w:line="276" w:lineRule="auto"/>
              <w:ind w:left="105"/>
              <w:rPr>
                <w:sz w:val="20"/>
                <w:szCs w:val="20"/>
              </w:rPr>
            </w:pPr>
            <w:r w:rsidRPr="008A64ED">
              <w:rPr>
                <w:sz w:val="20"/>
                <w:szCs w:val="20"/>
              </w:rPr>
              <w:t xml:space="preserve">Saúde Mínimo </w:t>
            </w:r>
            <w:r w:rsidRPr="008A64ED">
              <w:rPr>
                <w:spacing w:val="-5"/>
                <w:sz w:val="20"/>
                <w:szCs w:val="20"/>
              </w:rPr>
              <w:t>15%</w:t>
            </w:r>
          </w:p>
        </w:tc>
        <w:tc>
          <w:tcPr>
            <w:tcW w:w="2876" w:type="dxa"/>
            <w:tcBorders>
              <w:top w:val="double" w:sz="6" w:space="0" w:color="000000"/>
              <w:left w:val="single" w:sz="6" w:space="0" w:color="000000"/>
              <w:bottom w:val="single" w:sz="6" w:space="0" w:color="000000"/>
            </w:tcBorders>
          </w:tcPr>
          <w:p w14:paraId="65A259CA" w14:textId="77777777" w:rsidR="005E5EAE" w:rsidRPr="008A64ED" w:rsidRDefault="005E5EAE" w:rsidP="005C190F">
            <w:pPr>
              <w:pStyle w:val="TableParagraph"/>
              <w:spacing w:line="276" w:lineRule="auto"/>
              <w:ind w:left="102"/>
              <w:rPr>
                <w:sz w:val="20"/>
                <w:szCs w:val="20"/>
              </w:rPr>
            </w:pPr>
            <w:r w:rsidRPr="008A64ED">
              <w:rPr>
                <w:spacing w:val="-2"/>
                <w:sz w:val="20"/>
                <w:szCs w:val="20"/>
              </w:rPr>
              <w:t>Saúde</w:t>
            </w:r>
          </w:p>
        </w:tc>
      </w:tr>
      <w:tr w:rsidR="005E5EAE" w:rsidRPr="008A64ED" w14:paraId="2814AD45"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720D4347" w14:textId="77777777" w:rsidR="005E5EAE" w:rsidRPr="008A64ED" w:rsidRDefault="005E5EAE" w:rsidP="005C190F">
            <w:pPr>
              <w:pStyle w:val="TableParagraph"/>
              <w:spacing w:line="276" w:lineRule="auto"/>
              <w:rPr>
                <w:sz w:val="20"/>
                <w:szCs w:val="20"/>
              </w:rPr>
            </w:pPr>
            <w:r w:rsidRPr="008A64ED">
              <w:rPr>
                <w:spacing w:val="-5"/>
                <w:sz w:val="20"/>
                <w:szCs w:val="20"/>
              </w:rPr>
              <w:t>166</w:t>
            </w:r>
          </w:p>
        </w:tc>
        <w:tc>
          <w:tcPr>
            <w:tcW w:w="1383" w:type="dxa"/>
            <w:tcBorders>
              <w:top w:val="single" w:sz="6" w:space="0" w:color="000000"/>
              <w:left w:val="single" w:sz="6" w:space="0" w:color="000000"/>
              <w:bottom w:val="single" w:sz="6" w:space="0" w:color="000000"/>
              <w:right w:val="single" w:sz="6" w:space="0" w:color="000000"/>
            </w:tcBorders>
          </w:tcPr>
          <w:p w14:paraId="01DAF408"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47D0867C" w14:textId="77777777" w:rsidR="005E5EAE" w:rsidRPr="008A64ED" w:rsidRDefault="005E5EAE" w:rsidP="005C190F">
            <w:pPr>
              <w:pStyle w:val="TableParagraph"/>
              <w:spacing w:line="276" w:lineRule="auto"/>
              <w:ind w:left="11" w:right="2"/>
              <w:rPr>
                <w:sz w:val="20"/>
                <w:szCs w:val="20"/>
              </w:rPr>
            </w:pPr>
            <w:r w:rsidRPr="008A64ED">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25C42A01" w14:textId="77777777" w:rsidR="005E5EAE" w:rsidRPr="008A64ED" w:rsidRDefault="005E5EAE" w:rsidP="005C190F">
            <w:pPr>
              <w:pStyle w:val="TableParagraph"/>
              <w:spacing w:line="276" w:lineRule="auto"/>
              <w:ind w:left="105"/>
              <w:rPr>
                <w:sz w:val="20"/>
                <w:szCs w:val="20"/>
              </w:rPr>
            </w:pPr>
            <w:r w:rsidRPr="008A64ED">
              <w:rPr>
                <w:sz w:val="20"/>
                <w:szCs w:val="20"/>
              </w:rPr>
              <w:t xml:space="preserve">Saúde Mínimo </w:t>
            </w:r>
            <w:r w:rsidRPr="008A64ED">
              <w:rPr>
                <w:spacing w:val="-5"/>
                <w:sz w:val="20"/>
                <w:szCs w:val="20"/>
              </w:rPr>
              <w:t>15%</w:t>
            </w:r>
          </w:p>
        </w:tc>
        <w:tc>
          <w:tcPr>
            <w:tcW w:w="2876" w:type="dxa"/>
            <w:tcBorders>
              <w:top w:val="single" w:sz="6" w:space="0" w:color="000000"/>
              <w:left w:val="single" w:sz="6" w:space="0" w:color="000000"/>
              <w:bottom w:val="single" w:sz="6" w:space="0" w:color="000000"/>
            </w:tcBorders>
          </w:tcPr>
          <w:p w14:paraId="718C2281" w14:textId="77777777" w:rsidR="005E5EAE" w:rsidRPr="008A64ED" w:rsidRDefault="005E5EAE" w:rsidP="005C190F">
            <w:pPr>
              <w:pStyle w:val="TableParagraph"/>
              <w:spacing w:line="276" w:lineRule="auto"/>
              <w:ind w:left="102"/>
              <w:rPr>
                <w:sz w:val="20"/>
                <w:szCs w:val="20"/>
              </w:rPr>
            </w:pPr>
            <w:r w:rsidRPr="008A64ED">
              <w:rPr>
                <w:spacing w:val="-2"/>
                <w:sz w:val="20"/>
                <w:szCs w:val="20"/>
              </w:rPr>
              <w:t>Saúde</w:t>
            </w:r>
          </w:p>
        </w:tc>
      </w:tr>
      <w:tr w:rsidR="005E5EAE" w:rsidRPr="008A64ED" w14:paraId="225F301B"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3C47F407" w14:textId="77777777" w:rsidR="005E5EAE" w:rsidRPr="008A64ED" w:rsidRDefault="005E5EAE" w:rsidP="005C190F">
            <w:pPr>
              <w:pStyle w:val="TableParagraph"/>
              <w:spacing w:line="276" w:lineRule="auto"/>
              <w:rPr>
                <w:sz w:val="20"/>
                <w:szCs w:val="20"/>
              </w:rPr>
            </w:pPr>
            <w:r w:rsidRPr="008A64ED">
              <w:rPr>
                <w:spacing w:val="-5"/>
                <w:sz w:val="20"/>
                <w:szCs w:val="20"/>
              </w:rPr>
              <w:t>183</w:t>
            </w:r>
          </w:p>
        </w:tc>
        <w:tc>
          <w:tcPr>
            <w:tcW w:w="1383" w:type="dxa"/>
            <w:tcBorders>
              <w:top w:val="single" w:sz="6" w:space="0" w:color="000000"/>
              <w:left w:val="single" w:sz="6" w:space="0" w:color="000000"/>
              <w:bottom w:val="single" w:sz="6" w:space="0" w:color="000000"/>
              <w:right w:val="single" w:sz="6" w:space="0" w:color="000000"/>
            </w:tcBorders>
          </w:tcPr>
          <w:p w14:paraId="2F6980B8"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7D7BD3F4" w14:textId="77777777" w:rsidR="005E5EAE" w:rsidRPr="008A64ED" w:rsidRDefault="005E5EAE" w:rsidP="005C190F">
            <w:pPr>
              <w:pStyle w:val="TableParagraph"/>
              <w:spacing w:line="276" w:lineRule="auto"/>
              <w:ind w:left="11" w:right="2"/>
              <w:rPr>
                <w:sz w:val="20"/>
                <w:szCs w:val="20"/>
              </w:rPr>
            </w:pPr>
            <w:r w:rsidRPr="008A64ED">
              <w:rPr>
                <w:spacing w:val="-2"/>
                <w:sz w:val="20"/>
                <w:szCs w:val="20"/>
              </w:rPr>
              <w:t>0.303</w:t>
            </w:r>
          </w:p>
        </w:tc>
        <w:tc>
          <w:tcPr>
            <w:tcW w:w="3025" w:type="dxa"/>
            <w:tcBorders>
              <w:top w:val="single" w:sz="6" w:space="0" w:color="000000"/>
              <w:left w:val="single" w:sz="6" w:space="0" w:color="000000"/>
              <w:bottom w:val="single" w:sz="6" w:space="0" w:color="000000"/>
              <w:right w:val="single" w:sz="6" w:space="0" w:color="000000"/>
            </w:tcBorders>
          </w:tcPr>
          <w:p w14:paraId="127F31ED" w14:textId="77777777" w:rsidR="005E5EAE" w:rsidRPr="008A64ED" w:rsidRDefault="005E5EAE" w:rsidP="005C190F">
            <w:pPr>
              <w:pStyle w:val="TableParagraph"/>
              <w:spacing w:line="276" w:lineRule="auto"/>
              <w:ind w:left="105"/>
              <w:rPr>
                <w:sz w:val="20"/>
                <w:szCs w:val="20"/>
              </w:rPr>
            </w:pPr>
            <w:r w:rsidRPr="008A64ED">
              <w:rPr>
                <w:sz w:val="20"/>
                <w:szCs w:val="20"/>
              </w:rPr>
              <w:t xml:space="preserve">Saúde Mínimo </w:t>
            </w:r>
            <w:r w:rsidRPr="008A64ED">
              <w:rPr>
                <w:spacing w:val="-5"/>
                <w:sz w:val="20"/>
                <w:szCs w:val="20"/>
              </w:rPr>
              <w:t>15%</w:t>
            </w:r>
          </w:p>
        </w:tc>
        <w:tc>
          <w:tcPr>
            <w:tcW w:w="2876" w:type="dxa"/>
            <w:tcBorders>
              <w:top w:val="single" w:sz="6" w:space="0" w:color="000000"/>
              <w:left w:val="single" w:sz="6" w:space="0" w:color="000000"/>
              <w:bottom w:val="single" w:sz="6" w:space="0" w:color="000000"/>
            </w:tcBorders>
          </w:tcPr>
          <w:p w14:paraId="34AB155C" w14:textId="77777777" w:rsidR="005E5EAE" w:rsidRPr="008A64ED" w:rsidRDefault="005E5EAE" w:rsidP="005C190F">
            <w:pPr>
              <w:pStyle w:val="TableParagraph"/>
              <w:spacing w:line="276" w:lineRule="auto"/>
              <w:ind w:left="102"/>
              <w:rPr>
                <w:sz w:val="20"/>
                <w:szCs w:val="20"/>
              </w:rPr>
            </w:pPr>
            <w:r w:rsidRPr="008A64ED">
              <w:rPr>
                <w:spacing w:val="-2"/>
                <w:sz w:val="20"/>
                <w:szCs w:val="20"/>
              </w:rPr>
              <w:t>Saúde</w:t>
            </w:r>
          </w:p>
        </w:tc>
      </w:tr>
      <w:tr w:rsidR="005E5EAE" w:rsidRPr="008A64ED" w14:paraId="74983950" w14:textId="77777777" w:rsidTr="005C190F">
        <w:trPr>
          <w:trHeight w:val="298"/>
        </w:trPr>
        <w:tc>
          <w:tcPr>
            <w:tcW w:w="1126" w:type="dxa"/>
            <w:tcBorders>
              <w:top w:val="single" w:sz="6" w:space="0" w:color="000000"/>
              <w:left w:val="single" w:sz="6" w:space="0" w:color="000000"/>
              <w:bottom w:val="double" w:sz="6" w:space="0" w:color="000000"/>
              <w:right w:val="single" w:sz="6" w:space="0" w:color="000000"/>
            </w:tcBorders>
          </w:tcPr>
          <w:p w14:paraId="38C552CD" w14:textId="77777777" w:rsidR="005E5EAE" w:rsidRPr="008A64ED" w:rsidRDefault="005E5EAE" w:rsidP="005C190F">
            <w:pPr>
              <w:pStyle w:val="TableParagraph"/>
              <w:spacing w:line="276" w:lineRule="auto"/>
              <w:rPr>
                <w:sz w:val="20"/>
                <w:szCs w:val="20"/>
              </w:rPr>
            </w:pPr>
            <w:r w:rsidRPr="008A64ED">
              <w:rPr>
                <w:spacing w:val="-5"/>
                <w:sz w:val="20"/>
                <w:szCs w:val="20"/>
              </w:rPr>
              <w:t>183</w:t>
            </w:r>
          </w:p>
        </w:tc>
        <w:tc>
          <w:tcPr>
            <w:tcW w:w="1383" w:type="dxa"/>
            <w:tcBorders>
              <w:top w:val="single" w:sz="6" w:space="0" w:color="000000"/>
              <w:left w:val="single" w:sz="6" w:space="0" w:color="000000"/>
              <w:bottom w:val="double" w:sz="6" w:space="0" w:color="000000"/>
              <w:right w:val="single" w:sz="6" w:space="0" w:color="000000"/>
            </w:tcBorders>
          </w:tcPr>
          <w:p w14:paraId="050657E5"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5F66A25D" w14:textId="77777777" w:rsidR="005E5EAE" w:rsidRPr="008A64ED" w:rsidRDefault="005E5EAE" w:rsidP="005C190F">
            <w:pPr>
              <w:pStyle w:val="TableParagraph"/>
              <w:spacing w:line="276" w:lineRule="auto"/>
              <w:ind w:left="11" w:right="2"/>
              <w:rPr>
                <w:sz w:val="20"/>
                <w:szCs w:val="20"/>
              </w:rPr>
            </w:pPr>
            <w:r w:rsidRPr="008A64ED">
              <w:rPr>
                <w:spacing w:val="-2"/>
                <w:sz w:val="20"/>
                <w:szCs w:val="20"/>
              </w:rPr>
              <w:t>0.494</w:t>
            </w:r>
          </w:p>
        </w:tc>
        <w:tc>
          <w:tcPr>
            <w:tcW w:w="3025" w:type="dxa"/>
            <w:tcBorders>
              <w:top w:val="single" w:sz="6" w:space="0" w:color="000000"/>
              <w:left w:val="single" w:sz="6" w:space="0" w:color="000000"/>
              <w:bottom w:val="double" w:sz="6" w:space="0" w:color="000000"/>
              <w:right w:val="single" w:sz="6" w:space="0" w:color="000000"/>
            </w:tcBorders>
          </w:tcPr>
          <w:p w14:paraId="7F6FB022" w14:textId="77777777" w:rsidR="005E5EAE" w:rsidRPr="008A64ED" w:rsidRDefault="005E5EAE" w:rsidP="005C190F">
            <w:pPr>
              <w:pStyle w:val="TableParagraph"/>
              <w:spacing w:line="276" w:lineRule="auto"/>
              <w:ind w:left="105"/>
              <w:rPr>
                <w:sz w:val="20"/>
                <w:szCs w:val="20"/>
              </w:rPr>
            </w:pPr>
            <w:r w:rsidRPr="008A64ED">
              <w:rPr>
                <w:sz w:val="20"/>
                <w:szCs w:val="20"/>
              </w:rPr>
              <w:t xml:space="preserve">Bloco de Custeio da </w:t>
            </w:r>
            <w:r w:rsidRPr="008A64ED">
              <w:rPr>
                <w:spacing w:val="-2"/>
                <w:sz w:val="20"/>
                <w:szCs w:val="20"/>
              </w:rPr>
              <w:t>União</w:t>
            </w:r>
          </w:p>
        </w:tc>
        <w:tc>
          <w:tcPr>
            <w:tcW w:w="2876" w:type="dxa"/>
            <w:tcBorders>
              <w:top w:val="single" w:sz="6" w:space="0" w:color="000000"/>
              <w:left w:val="single" w:sz="6" w:space="0" w:color="000000"/>
              <w:bottom w:val="double" w:sz="6" w:space="0" w:color="000000"/>
            </w:tcBorders>
          </w:tcPr>
          <w:p w14:paraId="7AC50D32" w14:textId="77777777" w:rsidR="005E5EAE" w:rsidRPr="008A64ED" w:rsidRDefault="005E5EAE" w:rsidP="005C190F">
            <w:pPr>
              <w:pStyle w:val="TableParagraph"/>
              <w:spacing w:line="276" w:lineRule="auto"/>
              <w:ind w:left="101"/>
              <w:rPr>
                <w:sz w:val="20"/>
                <w:szCs w:val="20"/>
              </w:rPr>
            </w:pPr>
            <w:r w:rsidRPr="008A64ED">
              <w:rPr>
                <w:spacing w:val="-4"/>
                <w:sz w:val="20"/>
                <w:szCs w:val="20"/>
              </w:rPr>
              <w:t>Saúde</w:t>
            </w:r>
          </w:p>
        </w:tc>
      </w:tr>
      <w:tr w:rsidR="005E5EAE" w:rsidRPr="008A64ED" w14:paraId="36A56EB8" w14:textId="77777777" w:rsidTr="005C190F">
        <w:trPr>
          <w:trHeight w:val="298"/>
        </w:trPr>
        <w:tc>
          <w:tcPr>
            <w:tcW w:w="1126" w:type="dxa"/>
            <w:tcBorders>
              <w:top w:val="double" w:sz="6" w:space="0" w:color="000000"/>
              <w:left w:val="single" w:sz="6" w:space="0" w:color="000000"/>
              <w:bottom w:val="single" w:sz="6" w:space="0" w:color="000000"/>
              <w:right w:val="single" w:sz="6" w:space="0" w:color="000000"/>
            </w:tcBorders>
          </w:tcPr>
          <w:p w14:paraId="0EDB9F89" w14:textId="77777777" w:rsidR="005E5EAE" w:rsidRPr="008A64ED" w:rsidRDefault="005E5EAE" w:rsidP="005C190F">
            <w:pPr>
              <w:pStyle w:val="TableParagraph"/>
              <w:spacing w:line="276" w:lineRule="auto"/>
              <w:rPr>
                <w:sz w:val="20"/>
                <w:szCs w:val="20"/>
              </w:rPr>
            </w:pPr>
            <w:r w:rsidRPr="008A64ED">
              <w:rPr>
                <w:spacing w:val="-5"/>
                <w:sz w:val="20"/>
                <w:szCs w:val="20"/>
              </w:rPr>
              <w:t>212</w:t>
            </w:r>
          </w:p>
        </w:tc>
        <w:tc>
          <w:tcPr>
            <w:tcW w:w="1383" w:type="dxa"/>
            <w:tcBorders>
              <w:top w:val="double" w:sz="6" w:space="0" w:color="000000"/>
              <w:left w:val="single" w:sz="6" w:space="0" w:color="000000"/>
              <w:bottom w:val="single" w:sz="6" w:space="0" w:color="000000"/>
              <w:right w:val="single" w:sz="6" w:space="0" w:color="000000"/>
            </w:tcBorders>
          </w:tcPr>
          <w:p w14:paraId="1A840CC9"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56EB2F78"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1788EE21"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single" w:sz="6" w:space="0" w:color="000000"/>
            </w:tcBorders>
          </w:tcPr>
          <w:p w14:paraId="7B24322A" w14:textId="77777777" w:rsidR="005E5EAE" w:rsidRPr="008A64ED" w:rsidRDefault="005E5EAE" w:rsidP="005C190F">
            <w:pPr>
              <w:pStyle w:val="TableParagraph"/>
              <w:spacing w:line="276" w:lineRule="auto"/>
              <w:ind w:left="103"/>
              <w:rPr>
                <w:sz w:val="20"/>
                <w:szCs w:val="20"/>
              </w:rPr>
            </w:pPr>
            <w:r w:rsidRPr="008A64ED">
              <w:rPr>
                <w:spacing w:val="-2"/>
                <w:sz w:val="20"/>
                <w:szCs w:val="20"/>
              </w:rPr>
              <w:t>Social</w:t>
            </w:r>
          </w:p>
        </w:tc>
      </w:tr>
      <w:tr w:rsidR="005E5EAE" w:rsidRPr="008A64ED" w14:paraId="02D415DA" w14:textId="77777777" w:rsidTr="005C190F">
        <w:trPr>
          <w:trHeight w:val="311"/>
        </w:trPr>
        <w:tc>
          <w:tcPr>
            <w:tcW w:w="1126" w:type="dxa"/>
            <w:tcBorders>
              <w:top w:val="single" w:sz="6" w:space="0" w:color="000000"/>
              <w:left w:val="single" w:sz="6" w:space="0" w:color="000000"/>
              <w:bottom w:val="thinThickThinSmallGap" w:sz="6" w:space="0" w:color="000000"/>
              <w:right w:val="single" w:sz="6" w:space="0" w:color="000000"/>
            </w:tcBorders>
          </w:tcPr>
          <w:p w14:paraId="03954D42" w14:textId="77777777" w:rsidR="005E5EAE" w:rsidRPr="008A64ED" w:rsidRDefault="005E5EAE" w:rsidP="005C190F">
            <w:pPr>
              <w:pStyle w:val="TableParagraph"/>
              <w:spacing w:line="276" w:lineRule="auto"/>
              <w:rPr>
                <w:sz w:val="20"/>
                <w:szCs w:val="20"/>
              </w:rPr>
            </w:pPr>
            <w:r w:rsidRPr="008A64ED">
              <w:rPr>
                <w:spacing w:val="-5"/>
                <w:sz w:val="20"/>
                <w:szCs w:val="20"/>
              </w:rPr>
              <w:t>252</w:t>
            </w:r>
          </w:p>
        </w:tc>
        <w:tc>
          <w:tcPr>
            <w:tcW w:w="1383" w:type="dxa"/>
            <w:tcBorders>
              <w:top w:val="single" w:sz="6" w:space="0" w:color="000000"/>
              <w:left w:val="single" w:sz="6" w:space="0" w:color="000000"/>
              <w:bottom w:val="thinThickThinSmallGap" w:sz="6" w:space="0" w:color="000000"/>
              <w:right w:val="single" w:sz="6" w:space="0" w:color="000000"/>
            </w:tcBorders>
          </w:tcPr>
          <w:p w14:paraId="11C18A3D"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thinThickThinSmallGap" w:sz="6" w:space="0" w:color="000000"/>
              <w:right w:val="single" w:sz="6" w:space="0" w:color="000000"/>
            </w:tcBorders>
          </w:tcPr>
          <w:p w14:paraId="48E0EE8C"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single" w:sz="6" w:space="0" w:color="000000"/>
              <w:left w:val="single" w:sz="6" w:space="0" w:color="000000"/>
              <w:bottom w:val="thinThickThinSmallGap" w:sz="6" w:space="0" w:color="000000"/>
              <w:right w:val="single" w:sz="6" w:space="0" w:color="000000"/>
            </w:tcBorders>
          </w:tcPr>
          <w:p w14:paraId="782C4706"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single" w:sz="6" w:space="0" w:color="000000"/>
              <w:left w:val="single" w:sz="6" w:space="0" w:color="000000"/>
              <w:bottom w:val="thinThickThinSmallGap" w:sz="6" w:space="0" w:color="000000"/>
            </w:tcBorders>
          </w:tcPr>
          <w:p w14:paraId="55ADAD09" w14:textId="77777777" w:rsidR="005E5EAE" w:rsidRPr="008A64ED" w:rsidRDefault="005E5EAE" w:rsidP="005C190F">
            <w:pPr>
              <w:pStyle w:val="TableParagraph"/>
              <w:spacing w:line="276" w:lineRule="auto"/>
              <w:ind w:left="103"/>
              <w:rPr>
                <w:sz w:val="20"/>
                <w:szCs w:val="20"/>
              </w:rPr>
            </w:pPr>
            <w:r w:rsidRPr="008A64ED">
              <w:rPr>
                <w:spacing w:val="-2"/>
                <w:sz w:val="20"/>
                <w:szCs w:val="20"/>
              </w:rPr>
              <w:t>Social</w:t>
            </w:r>
          </w:p>
        </w:tc>
      </w:tr>
      <w:tr w:rsidR="005E5EAE" w:rsidRPr="008A64ED" w14:paraId="4BF8B94F" w14:textId="77777777" w:rsidTr="005C190F">
        <w:trPr>
          <w:trHeight w:val="311"/>
        </w:trPr>
        <w:tc>
          <w:tcPr>
            <w:tcW w:w="1126" w:type="dxa"/>
            <w:tcBorders>
              <w:top w:val="thinThickThinSmallGap" w:sz="6" w:space="0" w:color="000000"/>
              <w:left w:val="single" w:sz="6" w:space="0" w:color="000000"/>
              <w:bottom w:val="single" w:sz="6" w:space="0" w:color="000000"/>
              <w:right w:val="single" w:sz="6" w:space="0" w:color="000000"/>
            </w:tcBorders>
          </w:tcPr>
          <w:p w14:paraId="1D570F09" w14:textId="77777777" w:rsidR="005E5EAE" w:rsidRPr="008A64ED" w:rsidRDefault="005E5EAE" w:rsidP="005C190F">
            <w:pPr>
              <w:pStyle w:val="TableParagraph"/>
              <w:spacing w:line="276" w:lineRule="auto"/>
              <w:rPr>
                <w:sz w:val="20"/>
                <w:szCs w:val="20"/>
              </w:rPr>
            </w:pPr>
            <w:r w:rsidRPr="008A64ED">
              <w:rPr>
                <w:spacing w:val="-5"/>
                <w:sz w:val="20"/>
                <w:szCs w:val="20"/>
              </w:rPr>
              <w:t>323</w:t>
            </w:r>
          </w:p>
        </w:tc>
        <w:tc>
          <w:tcPr>
            <w:tcW w:w="1383" w:type="dxa"/>
            <w:tcBorders>
              <w:top w:val="thinThickThinSmallGap" w:sz="6" w:space="0" w:color="000000"/>
              <w:left w:val="single" w:sz="6" w:space="0" w:color="000000"/>
              <w:bottom w:val="single" w:sz="6" w:space="0" w:color="000000"/>
              <w:right w:val="single" w:sz="6" w:space="0" w:color="000000"/>
            </w:tcBorders>
          </w:tcPr>
          <w:p w14:paraId="2FE880A6"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thinThickThinSmallGap" w:sz="6" w:space="0" w:color="000000"/>
              <w:left w:val="single" w:sz="6" w:space="0" w:color="000000"/>
              <w:bottom w:val="single" w:sz="6" w:space="0" w:color="000000"/>
              <w:right w:val="single" w:sz="6" w:space="0" w:color="000000"/>
            </w:tcBorders>
          </w:tcPr>
          <w:p w14:paraId="059C2983" w14:textId="77777777" w:rsidR="005E5EAE" w:rsidRPr="008A64ED" w:rsidRDefault="005E5EAE" w:rsidP="005C190F">
            <w:pPr>
              <w:pStyle w:val="TableParagraph"/>
              <w:spacing w:line="276" w:lineRule="auto"/>
              <w:ind w:left="11"/>
              <w:rPr>
                <w:sz w:val="20"/>
                <w:szCs w:val="20"/>
              </w:rPr>
            </w:pPr>
            <w:r w:rsidRPr="008A64ED">
              <w:rPr>
                <w:spacing w:val="-4"/>
                <w:sz w:val="20"/>
                <w:szCs w:val="20"/>
              </w:rPr>
              <w:t>0102</w:t>
            </w:r>
          </w:p>
        </w:tc>
        <w:tc>
          <w:tcPr>
            <w:tcW w:w="3025" w:type="dxa"/>
            <w:tcBorders>
              <w:top w:val="thinThickThinSmallGap" w:sz="6" w:space="0" w:color="000000"/>
              <w:left w:val="single" w:sz="6" w:space="0" w:color="000000"/>
              <w:bottom w:val="single" w:sz="6" w:space="0" w:color="000000"/>
              <w:right w:val="single" w:sz="6" w:space="0" w:color="000000"/>
            </w:tcBorders>
          </w:tcPr>
          <w:p w14:paraId="52F14BD3" w14:textId="77777777" w:rsidR="005E5EAE" w:rsidRPr="008A64ED" w:rsidRDefault="005E5EAE" w:rsidP="005C190F">
            <w:pPr>
              <w:pStyle w:val="TableParagraph"/>
              <w:spacing w:line="276" w:lineRule="auto"/>
              <w:ind w:left="105"/>
              <w:rPr>
                <w:sz w:val="20"/>
                <w:szCs w:val="20"/>
              </w:rPr>
            </w:pPr>
            <w:r w:rsidRPr="008A64ED">
              <w:rPr>
                <w:sz w:val="20"/>
                <w:szCs w:val="20"/>
              </w:rPr>
              <w:t>Fundeb</w:t>
            </w:r>
            <w:r w:rsidRPr="008A64ED">
              <w:rPr>
                <w:spacing w:val="-2"/>
                <w:sz w:val="20"/>
                <w:szCs w:val="20"/>
              </w:rPr>
              <w:t xml:space="preserve"> </w:t>
            </w:r>
            <w:r w:rsidRPr="008A64ED">
              <w:rPr>
                <w:spacing w:val="-5"/>
                <w:sz w:val="20"/>
                <w:szCs w:val="20"/>
              </w:rPr>
              <w:t>30%</w:t>
            </w:r>
          </w:p>
        </w:tc>
        <w:tc>
          <w:tcPr>
            <w:tcW w:w="2876" w:type="dxa"/>
            <w:tcBorders>
              <w:top w:val="thinThickThinSmallGap" w:sz="6" w:space="0" w:color="000000"/>
              <w:left w:val="single" w:sz="6" w:space="0" w:color="000000"/>
              <w:bottom w:val="single" w:sz="6" w:space="0" w:color="000000"/>
            </w:tcBorders>
          </w:tcPr>
          <w:p w14:paraId="0DF6B133" w14:textId="77777777" w:rsidR="005E5EAE" w:rsidRPr="008A64ED" w:rsidRDefault="005E5EAE" w:rsidP="005C190F">
            <w:pPr>
              <w:pStyle w:val="TableParagraph"/>
              <w:spacing w:line="276" w:lineRule="auto"/>
              <w:ind w:left="103"/>
              <w:rPr>
                <w:sz w:val="20"/>
                <w:szCs w:val="20"/>
              </w:rPr>
            </w:pPr>
            <w:r w:rsidRPr="008A64ED">
              <w:rPr>
                <w:spacing w:val="-2"/>
                <w:sz w:val="20"/>
                <w:szCs w:val="20"/>
              </w:rPr>
              <w:t>Educação</w:t>
            </w:r>
          </w:p>
        </w:tc>
      </w:tr>
      <w:tr w:rsidR="005E5EAE" w:rsidRPr="008A64ED" w14:paraId="5BEEC93D"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1FE9E5FD" w14:textId="77777777" w:rsidR="005E5EAE" w:rsidRPr="008A64ED" w:rsidRDefault="005E5EAE" w:rsidP="005C190F">
            <w:pPr>
              <w:pStyle w:val="TableParagraph"/>
              <w:spacing w:line="276" w:lineRule="auto"/>
              <w:rPr>
                <w:sz w:val="20"/>
                <w:szCs w:val="20"/>
              </w:rPr>
            </w:pPr>
            <w:r w:rsidRPr="008A64ED">
              <w:rPr>
                <w:spacing w:val="-5"/>
                <w:sz w:val="20"/>
                <w:szCs w:val="20"/>
              </w:rPr>
              <w:t>308</w:t>
            </w:r>
          </w:p>
        </w:tc>
        <w:tc>
          <w:tcPr>
            <w:tcW w:w="1383" w:type="dxa"/>
            <w:tcBorders>
              <w:top w:val="single" w:sz="6" w:space="0" w:color="000000"/>
              <w:left w:val="single" w:sz="6" w:space="0" w:color="000000"/>
              <w:bottom w:val="single" w:sz="6" w:space="0" w:color="000000"/>
              <w:right w:val="single" w:sz="6" w:space="0" w:color="000000"/>
            </w:tcBorders>
          </w:tcPr>
          <w:p w14:paraId="6B28F007"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1C8D2392" w14:textId="77777777" w:rsidR="005E5EAE" w:rsidRPr="008A64ED" w:rsidRDefault="005E5EAE" w:rsidP="005C190F">
            <w:pPr>
              <w:pStyle w:val="TableParagraph"/>
              <w:spacing w:line="276" w:lineRule="auto"/>
              <w:ind w:left="11"/>
              <w:rPr>
                <w:sz w:val="20"/>
                <w:szCs w:val="20"/>
              </w:rPr>
            </w:pPr>
            <w:r w:rsidRPr="008A64ED">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6D9A6896" w14:textId="77777777" w:rsidR="005E5EAE" w:rsidRPr="008A64ED" w:rsidRDefault="005E5EAE" w:rsidP="005C190F">
            <w:pPr>
              <w:pStyle w:val="TableParagraph"/>
              <w:spacing w:line="276" w:lineRule="auto"/>
              <w:ind w:left="105"/>
              <w:rPr>
                <w:sz w:val="20"/>
                <w:szCs w:val="20"/>
              </w:rPr>
            </w:pPr>
            <w:r w:rsidRPr="008A64ED">
              <w:rPr>
                <w:sz w:val="20"/>
                <w:szCs w:val="20"/>
              </w:rPr>
              <w:t>Fundeb</w:t>
            </w:r>
            <w:r w:rsidRPr="008A64ED">
              <w:rPr>
                <w:spacing w:val="-2"/>
                <w:sz w:val="20"/>
                <w:szCs w:val="20"/>
              </w:rPr>
              <w:t xml:space="preserve"> </w:t>
            </w:r>
            <w:r w:rsidRPr="008A64ED">
              <w:rPr>
                <w:spacing w:val="-5"/>
                <w:sz w:val="20"/>
                <w:szCs w:val="20"/>
              </w:rPr>
              <w:t>30%</w:t>
            </w:r>
          </w:p>
        </w:tc>
        <w:tc>
          <w:tcPr>
            <w:tcW w:w="2876" w:type="dxa"/>
            <w:tcBorders>
              <w:top w:val="single" w:sz="6" w:space="0" w:color="000000"/>
              <w:left w:val="single" w:sz="6" w:space="0" w:color="000000"/>
              <w:bottom w:val="single" w:sz="6" w:space="0" w:color="000000"/>
            </w:tcBorders>
          </w:tcPr>
          <w:p w14:paraId="57AB2672" w14:textId="77777777" w:rsidR="005E5EAE" w:rsidRPr="008A64ED" w:rsidRDefault="005E5EAE" w:rsidP="005C190F">
            <w:pPr>
              <w:pStyle w:val="TableParagraph"/>
              <w:spacing w:line="276" w:lineRule="auto"/>
              <w:ind w:left="103"/>
              <w:rPr>
                <w:sz w:val="20"/>
                <w:szCs w:val="20"/>
              </w:rPr>
            </w:pPr>
            <w:r w:rsidRPr="008A64ED">
              <w:rPr>
                <w:spacing w:val="-2"/>
                <w:sz w:val="20"/>
                <w:szCs w:val="20"/>
              </w:rPr>
              <w:t>Educação</w:t>
            </w:r>
          </w:p>
        </w:tc>
      </w:tr>
      <w:tr w:rsidR="005E5EAE" w:rsidRPr="008A64ED" w14:paraId="2EF1BC83"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72AB2397" w14:textId="77777777" w:rsidR="005E5EAE" w:rsidRPr="008A64ED" w:rsidRDefault="005E5EAE" w:rsidP="005C190F">
            <w:pPr>
              <w:pStyle w:val="TableParagraph"/>
              <w:spacing w:line="276" w:lineRule="auto"/>
              <w:rPr>
                <w:sz w:val="20"/>
                <w:szCs w:val="20"/>
              </w:rPr>
            </w:pPr>
            <w:r w:rsidRPr="008A64ED">
              <w:rPr>
                <w:spacing w:val="-5"/>
                <w:sz w:val="20"/>
                <w:szCs w:val="20"/>
              </w:rPr>
              <w:t>316</w:t>
            </w:r>
          </w:p>
        </w:tc>
        <w:tc>
          <w:tcPr>
            <w:tcW w:w="1383" w:type="dxa"/>
            <w:tcBorders>
              <w:top w:val="single" w:sz="6" w:space="0" w:color="000000"/>
              <w:left w:val="single" w:sz="6" w:space="0" w:color="000000"/>
              <w:bottom w:val="single" w:sz="6" w:space="0" w:color="000000"/>
              <w:right w:val="single" w:sz="6" w:space="0" w:color="000000"/>
            </w:tcBorders>
          </w:tcPr>
          <w:p w14:paraId="2A81506B"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3DF6D663" w14:textId="77777777" w:rsidR="005E5EAE" w:rsidRPr="008A64ED" w:rsidRDefault="005E5EAE" w:rsidP="005C190F">
            <w:pPr>
              <w:pStyle w:val="TableParagraph"/>
              <w:spacing w:line="276" w:lineRule="auto"/>
              <w:ind w:left="11"/>
              <w:rPr>
                <w:sz w:val="20"/>
                <w:szCs w:val="20"/>
              </w:rPr>
            </w:pPr>
            <w:r w:rsidRPr="008A64ED">
              <w:rPr>
                <w:spacing w:val="-4"/>
                <w:sz w:val="20"/>
                <w:szCs w:val="20"/>
              </w:rPr>
              <w:t>0102</w:t>
            </w:r>
          </w:p>
        </w:tc>
        <w:tc>
          <w:tcPr>
            <w:tcW w:w="3025" w:type="dxa"/>
            <w:tcBorders>
              <w:top w:val="single" w:sz="6" w:space="0" w:color="000000"/>
              <w:left w:val="single" w:sz="6" w:space="0" w:color="000000"/>
              <w:bottom w:val="single" w:sz="6" w:space="0" w:color="000000"/>
              <w:right w:val="single" w:sz="6" w:space="0" w:color="000000"/>
            </w:tcBorders>
          </w:tcPr>
          <w:p w14:paraId="418B72AD" w14:textId="77777777" w:rsidR="005E5EAE" w:rsidRPr="008A64ED" w:rsidRDefault="005E5EAE" w:rsidP="005C190F">
            <w:pPr>
              <w:pStyle w:val="TableParagraph"/>
              <w:spacing w:line="276" w:lineRule="auto"/>
              <w:ind w:left="105"/>
              <w:rPr>
                <w:sz w:val="20"/>
                <w:szCs w:val="20"/>
              </w:rPr>
            </w:pPr>
            <w:r w:rsidRPr="008A64ED">
              <w:rPr>
                <w:sz w:val="20"/>
                <w:szCs w:val="20"/>
              </w:rPr>
              <w:t>Fundeb</w:t>
            </w:r>
            <w:r w:rsidRPr="008A64ED">
              <w:rPr>
                <w:spacing w:val="-2"/>
                <w:sz w:val="20"/>
                <w:szCs w:val="20"/>
              </w:rPr>
              <w:t xml:space="preserve"> </w:t>
            </w:r>
            <w:r w:rsidRPr="008A64ED">
              <w:rPr>
                <w:spacing w:val="-5"/>
                <w:sz w:val="20"/>
                <w:szCs w:val="20"/>
              </w:rPr>
              <w:t>30%</w:t>
            </w:r>
          </w:p>
        </w:tc>
        <w:tc>
          <w:tcPr>
            <w:tcW w:w="2876" w:type="dxa"/>
            <w:tcBorders>
              <w:top w:val="single" w:sz="6" w:space="0" w:color="000000"/>
              <w:left w:val="single" w:sz="6" w:space="0" w:color="000000"/>
              <w:bottom w:val="single" w:sz="6" w:space="0" w:color="000000"/>
            </w:tcBorders>
          </w:tcPr>
          <w:p w14:paraId="1DBB211B" w14:textId="77777777" w:rsidR="005E5EAE" w:rsidRPr="008A64ED" w:rsidRDefault="005E5EAE" w:rsidP="005C190F">
            <w:pPr>
              <w:pStyle w:val="TableParagraph"/>
              <w:spacing w:line="276" w:lineRule="auto"/>
              <w:ind w:left="103"/>
              <w:rPr>
                <w:sz w:val="20"/>
                <w:szCs w:val="20"/>
              </w:rPr>
            </w:pPr>
            <w:r w:rsidRPr="008A64ED">
              <w:rPr>
                <w:spacing w:val="-2"/>
                <w:sz w:val="20"/>
                <w:szCs w:val="20"/>
              </w:rPr>
              <w:t>Educação</w:t>
            </w:r>
          </w:p>
        </w:tc>
      </w:tr>
      <w:tr w:rsidR="005E5EAE" w:rsidRPr="008A64ED" w14:paraId="1994FBD7" w14:textId="77777777" w:rsidTr="005C190F">
        <w:trPr>
          <w:trHeight w:val="282"/>
        </w:trPr>
        <w:tc>
          <w:tcPr>
            <w:tcW w:w="1126" w:type="dxa"/>
            <w:tcBorders>
              <w:top w:val="single" w:sz="6" w:space="0" w:color="000000"/>
              <w:left w:val="single" w:sz="6" w:space="0" w:color="000000"/>
              <w:bottom w:val="single" w:sz="6" w:space="0" w:color="000000"/>
              <w:right w:val="single" w:sz="6" w:space="0" w:color="000000"/>
            </w:tcBorders>
          </w:tcPr>
          <w:p w14:paraId="0AD9ADCF" w14:textId="77777777" w:rsidR="005E5EAE" w:rsidRPr="008A64ED" w:rsidRDefault="005E5EAE" w:rsidP="005C190F">
            <w:pPr>
              <w:pStyle w:val="TableParagraph"/>
              <w:spacing w:line="276" w:lineRule="auto"/>
              <w:rPr>
                <w:sz w:val="20"/>
                <w:szCs w:val="20"/>
              </w:rPr>
            </w:pPr>
            <w:r w:rsidRPr="008A64ED">
              <w:rPr>
                <w:spacing w:val="-5"/>
                <w:sz w:val="20"/>
                <w:szCs w:val="20"/>
              </w:rPr>
              <w:t>337</w:t>
            </w:r>
          </w:p>
        </w:tc>
        <w:tc>
          <w:tcPr>
            <w:tcW w:w="1383" w:type="dxa"/>
            <w:tcBorders>
              <w:top w:val="single" w:sz="6" w:space="0" w:color="000000"/>
              <w:left w:val="single" w:sz="6" w:space="0" w:color="000000"/>
              <w:bottom w:val="single" w:sz="6" w:space="0" w:color="000000"/>
              <w:right w:val="single" w:sz="6" w:space="0" w:color="000000"/>
            </w:tcBorders>
          </w:tcPr>
          <w:p w14:paraId="5BED84DC"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single" w:sz="6" w:space="0" w:color="000000"/>
              <w:right w:val="single" w:sz="6" w:space="0" w:color="000000"/>
            </w:tcBorders>
          </w:tcPr>
          <w:p w14:paraId="420EE1A2" w14:textId="77777777" w:rsidR="005E5EAE" w:rsidRPr="008A64ED" w:rsidRDefault="005E5EAE" w:rsidP="005C190F">
            <w:pPr>
              <w:pStyle w:val="TableParagraph"/>
              <w:spacing w:line="276" w:lineRule="auto"/>
              <w:ind w:left="11"/>
              <w:rPr>
                <w:sz w:val="20"/>
                <w:szCs w:val="20"/>
              </w:rPr>
            </w:pPr>
            <w:r w:rsidRPr="008A64ED">
              <w:rPr>
                <w:spacing w:val="-4"/>
                <w:sz w:val="20"/>
                <w:szCs w:val="20"/>
              </w:rPr>
              <w:t>0104</w:t>
            </w:r>
          </w:p>
        </w:tc>
        <w:tc>
          <w:tcPr>
            <w:tcW w:w="3025" w:type="dxa"/>
            <w:tcBorders>
              <w:top w:val="single" w:sz="6" w:space="0" w:color="000000"/>
              <w:left w:val="single" w:sz="6" w:space="0" w:color="000000"/>
              <w:bottom w:val="single" w:sz="6" w:space="0" w:color="000000"/>
              <w:right w:val="single" w:sz="6" w:space="0" w:color="000000"/>
            </w:tcBorders>
          </w:tcPr>
          <w:p w14:paraId="4FF2EB67" w14:textId="77777777" w:rsidR="005E5EAE" w:rsidRPr="008A64ED" w:rsidRDefault="005E5EAE" w:rsidP="005C190F">
            <w:pPr>
              <w:pStyle w:val="TableParagraph"/>
              <w:spacing w:line="276" w:lineRule="auto"/>
              <w:ind w:left="105"/>
              <w:rPr>
                <w:sz w:val="20"/>
                <w:szCs w:val="20"/>
              </w:rPr>
            </w:pPr>
            <w:r w:rsidRPr="008A64ED">
              <w:rPr>
                <w:sz w:val="20"/>
                <w:szCs w:val="20"/>
              </w:rPr>
              <w:t>Educação</w:t>
            </w:r>
            <w:r w:rsidRPr="008A64ED">
              <w:rPr>
                <w:spacing w:val="-3"/>
                <w:sz w:val="20"/>
                <w:szCs w:val="20"/>
              </w:rPr>
              <w:t xml:space="preserve"> </w:t>
            </w:r>
            <w:r w:rsidRPr="008A64ED">
              <w:rPr>
                <w:spacing w:val="-5"/>
                <w:sz w:val="20"/>
                <w:szCs w:val="20"/>
              </w:rPr>
              <w:t>25%</w:t>
            </w:r>
          </w:p>
        </w:tc>
        <w:tc>
          <w:tcPr>
            <w:tcW w:w="2876" w:type="dxa"/>
            <w:tcBorders>
              <w:top w:val="single" w:sz="6" w:space="0" w:color="000000"/>
              <w:left w:val="single" w:sz="6" w:space="0" w:color="000000"/>
              <w:bottom w:val="single" w:sz="6" w:space="0" w:color="000000"/>
            </w:tcBorders>
          </w:tcPr>
          <w:p w14:paraId="353DA94F" w14:textId="77777777" w:rsidR="005E5EAE" w:rsidRPr="008A64ED" w:rsidRDefault="005E5EAE" w:rsidP="005C190F">
            <w:pPr>
              <w:pStyle w:val="TableParagraph"/>
              <w:spacing w:line="276" w:lineRule="auto"/>
              <w:ind w:left="101"/>
              <w:rPr>
                <w:sz w:val="20"/>
                <w:szCs w:val="20"/>
              </w:rPr>
            </w:pPr>
            <w:r w:rsidRPr="008A64ED">
              <w:rPr>
                <w:spacing w:val="-2"/>
                <w:sz w:val="20"/>
                <w:szCs w:val="20"/>
              </w:rPr>
              <w:t>Educação</w:t>
            </w:r>
          </w:p>
        </w:tc>
      </w:tr>
      <w:tr w:rsidR="005E5EAE" w:rsidRPr="008A64ED" w14:paraId="0EEEB4EB" w14:textId="77777777" w:rsidTr="005C190F">
        <w:trPr>
          <w:trHeight w:val="300"/>
        </w:trPr>
        <w:tc>
          <w:tcPr>
            <w:tcW w:w="1126" w:type="dxa"/>
            <w:tcBorders>
              <w:top w:val="single" w:sz="6" w:space="0" w:color="000000"/>
              <w:left w:val="single" w:sz="6" w:space="0" w:color="000000"/>
              <w:bottom w:val="double" w:sz="6" w:space="0" w:color="000000"/>
              <w:right w:val="single" w:sz="6" w:space="0" w:color="000000"/>
            </w:tcBorders>
          </w:tcPr>
          <w:p w14:paraId="038E2D2B" w14:textId="77777777" w:rsidR="005E5EAE" w:rsidRPr="008A64ED" w:rsidRDefault="005E5EAE" w:rsidP="005C190F">
            <w:pPr>
              <w:pStyle w:val="TableParagraph"/>
              <w:spacing w:line="276" w:lineRule="auto"/>
              <w:rPr>
                <w:sz w:val="20"/>
                <w:szCs w:val="20"/>
              </w:rPr>
            </w:pPr>
            <w:r w:rsidRPr="008A64ED">
              <w:rPr>
                <w:spacing w:val="-5"/>
                <w:sz w:val="20"/>
                <w:szCs w:val="20"/>
              </w:rPr>
              <w:t>348</w:t>
            </w:r>
          </w:p>
        </w:tc>
        <w:tc>
          <w:tcPr>
            <w:tcW w:w="1383" w:type="dxa"/>
            <w:tcBorders>
              <w:top w:val="single" w:sz="6" w:space="0" w:color="000000"/>
              <w:left w:val="single" w:sz="6" w:space="0" w:color="000000"/>
              <w:bottom w:val="double" w:sz="6" w:space="0" w:color="000000"/>
              <w:right w:val="single" w:sz="6" w:space="0" w:color="000000"/>
            </w:tcBorders>
          </w:tcPr>
          <w:p w14:paraId="006777BB"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1C6901C0" w14:textId="77777777" w:rsidR="005E5EAE" w:rsidRPr="008A64ED" w:rsidRDefault="005E5EAE" w:rsidP="005C190F">
            <w:pPr>
              <w:pStyle w:val="TableParagraph"/>
              <w:spacing w:line="276" w:lineRule="auto"/>
              <w:ind w:left="11"/>
              <w:rPr>
                <w:sz w:val="20"/>
                <w:szCs w:val="20"/>
              </w:rPr>
            </w:pPr>
            <w:r w:rsidRPr="008A64ED">
              <w:rPr>
                <w:spacing w:val="-4"/>
                <w:sz w:val="20"/>
                <w:szCs w:val="20"/>
              </w:rPr>
              <w:t>0104</w:t>
            </w:r>
          </w:p>
        </w:tc>
        <w:tc>
          <w:tcPr>
            <w:tcW w:w="3025" w:type="dxa"/>
            <w:tcBorders>
              <w:top w:val="single" w:sz="6" w:space="0" w:color="000000"/>
              <w:left w:val="single" w:sz="6" w:space="0" w:color="000000"/>
              <w:bottom w:val="double" w:sz="6" w:space="0" w:color="000000"/>
              <w:right w:val="single" w:sz="6" w:space="0" w:color="000000"/>
            </w:tcBorders>
          </w:tcPr>
          <w:p w14:paraId="0374DACD" w14:textId="77777777" w:rsidR="005E5EAE" w:rsidRPr="008A64ED" w:rsidRDefault="005E5EAE" w:rsidP="005C190F">
            <w:pPr>
              <w:pStyle w:val="TableParagraph"/>
              <w:spacing w:line="276" w:lineRule="auto"/>
              <w:ind w:left="105"/>
              <w:rPr>
                <w:sz w:val="20"/>
                <w:szCs w:val="20"/>
              </w:rPr>
            </w:pPr>
            <w:r w:rsidRPr="008A64ED">
              <w:rPr>
                <w:sz w:val="20"/>
                <w:szCs w:val="20"/>
              </w:rPr>
              <w:t>Educação</w:t>
            </w:r>
            <w:r w:rsidRPr="008A64ED">
              <w:rPr>
                <w:spacing w:val="-3"/>
                <w:sz w:val="20"/>
                <w:szCs w:val="20"/>
              </w:rPr>
              <w:t xml:space="preserve"> </w:t>
            </w:r>
            <w:r w:rsidRPr="008A64ED">
              <w:rPr>
                <w:spacing w:val="-5"/>
                <w:sz w:val="20"/>
                <w:szCs w:val="20"/>
              </w:rPr>
              <w:t>25%</w:t>
            </w:r>
          </w:p>
        </w:tc>
        <w:tc>
          <w:tcPr>
            <w:tcW w:w="2876" w:type="dxa"/>
            <w:tcBorders>
              <w:top w:val="single" w:sz="6" w:space="0" w:color="000000"/>
              <w:left w:val="single" w:sz="6" w:space="0" w:color="000000"/>
              <w:bottom w:val="double" w:sz="6" w:space="0" w:color="000000"/>
            </w:tcBorders>
          </w:tcPr>
          <w:p w14:paraId="34FAA73E" w14:textId="77777777" w:rsidR="005E5EAE" w:rsidRPr="008A64ED" w:rsidRDefault="005E5EAE" w:rsidP="005C190F">
            <w:pPr>
              <w:pStyle w:val="TableParagraph"/>
              <w:spacing w:line="276" w:lineRule="auto"/>
              <w:ind w:left="101"/>
              <w:rPr>
                <w:sz w:val="20"/>
                <w:szCs w:val="20"/>
              </w:rPr>
            </w:pPr>
            <w:r w:rsidRPr="008A64ED">
              <w:rPr>
                <w:spacing w:val="-2"/>
                <w:sz w:val="20"/>
                <w:szCs w:val="20"/>
              </w:rPr>
              <w:t>Educação</w:t>
            </w:r>
          </w:p>
        </w:tc>
      </w:tr>
      <w:tr w:rsidR="005E5EAE" w:rsidRPr="008A64ED" w14:paraId="495AA18C" w14:textId="77777777" w:rsidTr="005C190F">
        <w:trPr>
          <w:trHeight w:val="297"/>
        </w:trPr>
        <w:tc>
          <w:tcPr>
            <w:tcW w:w="1126" w:type="dxa"/>
            <w:tcBorders>
              <w:top w:val="double" w:sz="6" w:space="0" w:color="000000"/>
              <w:left w:val="single" w:sz="6" w:space="0" w:color="000000"/>
              <w:bottom w:val="single" w:sz="6" w:space="0" w:color="000000"/>
              <w:right w:val="single" w:sz="6" w:space="0" w:color="000000"/>
            </w:tcBorders>
          </w:tcPr>
          <w:p w14:paraId="769F421B" w14:textId="77777777" w:rsidR="005E5EAE" w:rsidRPr="008A64ED" w:rsidRDefault="005E5EAE" w:rsidP="005C190F">
            <w:pPr>
              <w:pStyle w:val="TableParagraph"/>
              <w:spacing w:line="276" w:lineRule="auto"/>
              <w:rPr>
                <w:sz w:val="20"/>
                <w:szCs w:val="20"/>
              </w:rPr>
            </w:pPr>
            <w:r w:rsidRPr="008A64ED">
              <w:rPr>
                <w:spacing w:val="-5"/>
                <w:sz w:val="20"/>
                <w:szCs w:val="20"/>
              </w:rPr>
              <w:t>401</w:t>
            </w:r>
          </w:p>
        </w:tc>
        <w:tc>
          <w:tcPr>
            <w:tcW w:w="1383" w:type="dxa"/>
            <w:tcBorders>
              <w:top w:val="double" w:sz="6" w:space="0" w:color="000000"/>
              <w:left w:val="single" w:sz="6" w:space="0" w:color="000000"/>
              <w:bottom w:val="single" w:sz="6" w:space="0" w:color="000000"/>
              <w:right w:val="single" w:sz="6" w:space="0" w:color="000000"/>
            </w:tcBorders>
          </w:tcPr>
          <w:p w14:paraId="56B8027D"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6C4458D6" w14:textId="77777777" w:rsidR="005E5EAE" w:rsidRPr="008A64ED" w:rsidRDefault="005E5EAE" w:rsidP="005C190F">
            <w:pPr>
              <w:pStyle w:val="TableParagraph"/>
              <w:spacing w:line="276" w:lineRule="auto"/>
              <w:ind w:left="11"/>
              <w:rPr>
                <w:sz w:val="20"/>
                <w:szCs w:val="20"/>
              </w:rPr>
            </w:pPr>
            <w:r w:rsidRPr="008A64ED">
              <w:rPr>
                <w:spacing w:val="-4"/>
                <w:sz w:val="20"/>
                <w:szCs w:val="20"/>
              </w:rPr>
              <w:t>1013</w:t>
            </w:r>
          </w:p>
        </w:tc>
        <w:tc>
          <w:tcPr>
            <w:tcW w:w="3025" w:type="dxa"/>
            <w:tcBorders>
              <w:top w:val="double" w:sz="6" w:space="0" w:color="000000"/>
              <w:left w:val="single" w:sz="6" w:space="0" w:color="000000"/>
              <w:bottom w:val="single" w:sz="6" w:space="0" w:color="000000"/>
              <w:right w:val="single" w:sz="6" w:space="0" w:color="000000"/>
            </w:tcBorders>
          </w:tcPr>
          <w:p w14:paraId="15110B5F" w14:textId="77777777" w:rsidR="005E5EAE" w:rsidRPr="008A64ED" w:rsidRDefault="005E5EAE" w:rsidP="005C190F">
            <w:pPr>
              <w:pStyle w:val="TableParagraph"/>
              <w:spacing w:line="276" w:lineRule="auto"/>
              <w:ind w:left="105"/>
              <w:rPr>
                <w:sz w:val="20"/>
                <w:szCs w:val="20"/>
              </w:rPr>
            </w:pPr>
            <w:r w:rsidRPr="008A64ED">
              <w:rPr>
                <w:sz w:val="20"/>
                <w:szCs w:val="20"/>
              </w:rPr>
              <w:t>Progr.Estad.</w:t>
            </w:r>
            <w:r w:rsidRPr="008A64ED">
              <w:rPr>
                <w:spacing w:val="-2"/>
                <w:sz w:val="20"/>
                <w:szCs w:val="20"/>
              </w:rPr>
              <w:t xml:space="preserve"> </w:t>
            </w:r>
            <w:r w:rsidRPr="008A64ED">
              <w:rPr>
                <w:sz w:val="20"/>
                <w:szCs w:val="20"/>
              </w:rPr>
              <w:t>Transp.</w:t>
            </w:r>
            <w:r w:rsidRPr="008A64ED">
              <w:rPr>
                <w:spacing w:val="-2"/>
                <w:sz w:val="20"/>
                <w:szCs w:val="20"/>
              </w:rPr>
              <w:t xml:space="preserve"> Escolar</w:t>
            </w:r>
          </w:p>
        </w:tc>
        <w:tc>
          <w:tcPr>
            <w:tcW w:w="2876" w:type="dxa"/>
            <w:tcBorders>
              <w:top w:val="double" w:sz="6" w:space="0" w:color="000000"/>
              <w:left w:val="single" w:sz="6" w:space="0" w:color="000000"/>
              <w:bottom w:val="single" w:sz="6" w:space="0" w:color="000000"/>
            </w:tcBorders>
          </w:tcPr>
          <w:p w14:paraId="49EDF847" w14:textId="77777777" w:rsidR="005E5EAE" w:rsidRPr="008A64ED" w:rsidRDefault="005E5EAE" w:rsidP="005C190F">
            <w:pPr>
              <w:pStyle w:val="TableParagraph"/>
              <w:spacing w:line="276" w:lineRule="auto"/>
              <w:ind w:left="103"/>
              <w:rPr>
                <w:sz w:val="20"/>
                <w:szCs w:val="20"/>
              </w:rPr>
            </w:pPr>
            <w:r w:rsidRPr="008A64ED">
              <w:rPr>
                <w:spacing w:val="-2"/>
                <w:sz w:val="20"/>
                <w:szCs w:val="20"/>
              </w:rPr>
              <w:t>Educação</w:t>
            </w:r>
          </w:p>
        </w:tc>
      </w:tr>
      <w:tr w:rsidR="005E5EAE" w:rsidRPr="008A64ED" w14:paraId="364CB4A1" w14:textId="77777777" w:rsidTr="005C190F">
        <w:trPr>
          <w:trHeight w:val="311"/>
        </w:trPr>
        <w:tc>
          <w:tcPr>
            <w:tcW w:w="1126" w:type="dxa"/>
            <w:tcBorders>
              <w:top w:val="single" w:sz="6" w:space="0" w:color="000000"/>
              <w:left w:val="single" w:sz="6" w:space="0" w:color="000000"/>
              <w:bottom w:val="thinThickThinSmallGap" w:sz="6" w:space="0" w:color="000000"/>
              <w:right w:val="single" w:sz="6" w:space="0" w:color="000000"/>
            </w:tcBorders>
          </w:tcPr>
          <w:p w14:paraId="34F444F6" w14:textId="77777777" w:rsidR="005E5EAE" w:rsidRPr="008A64ED" w:rsidRDefault="005E5EAE" w:rsidP="005C190F">
            <w:pPr>
              <w:pStyle w:val="TableParagraph"/>
              <w:spacing w:line="276" w:lineRule="auto"/>
              <w:rPr>
                <w:sz w:val="20"/>
                <w:szCs w:val="20"/>
              </w:rPr>
            </w:pPr>
            <w:r w:rsidRPr="008A64ED">
              <w:rPr>
                <w:spacing w:val="-5"/>
                <w:sz w:val="20"/>
                <w:szCs w:val="20"/>
              </w:rPr>
              <w:t>401</w:t>
            </w:r>
          </w:p>
        </w:tc>
        <w:tc>
          <w:tcPr>
            <w:tcW w:w="1383" w:type="dxa"/>
            <w:tcBorders>
              <w:top w:val="single" w:sz="6" w:space="0" w:color="000000"/>
              <w:left w:val="single" w:sz="6" w:space="0" w:color="000000"/>
              <w:bottom w:val="thinThickThinSmallGap" w:sz="6" w:space="0" w:color="000000"/>
              <w:right w:val="single" w:sz="6" w:space="0" w:color="000000"/>
            </w:tcBorders>
          </w:tcPr>
          <w:p w14:paraId="1A0667B0"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thinThickThinSmallGap" w:sz="6" w:space="0" w:color="000000"/>
              <w:right w:val="single" w:sz="6" w:space="0" w:color="000000"/>
            </w:tcBorders>
          </w:tcPr>
          <w:p w14:paraId="02C48802"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single" w:sz="6" w:space="0" w:color="000000"/>
              <w:left w:val="single" w:sz="6" w:space="0" w:color="000000"/>
              <w:bottom w:val="thinThickThinSmallGap" w:sz="6" w:space="0" w:color="000000"/>
              <w:right w:val="single" w:sz="6" w:space="0" w:color="000000"/>
            </w:tcBorders>
          </w:tcPr>
          <w:p w14:paraId="48A269A0"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single" w:sz="6" w:space="0" w:color="000000"/>
              <w:left w:val="single" w:sz="6" w:space="0" w:color="000000"/>
              <w:bottom w:val="thinThickThinSmallGap" w:sz="6" w:space="0" w:color="000000"/>
            </w:tcBorders>
          </w:tcPr>
          <w:p w14:paraId="19BB021C" w14:textId="77777777" w:rsidR="005E5EAE" w:rsidRPr="008A64ED" w:rsidRDefault="005E5EAE" w:rsidP="005C190F">
            <w:pPr>
              <w:pStyle w:val="TableParagraph"/>
              <w:spacing w:line="276" w:lineRule="auto"/>
              <w:ind w:left="103"/>
              <w:rPr>
                <w:sz w:val="20"/>
                <w:szCs w:val="20"/>
              </w:rPr>
            </w:pPr>
            <w:r w:rsidRPr="008A64ED">
              <w:rPr>
                <w:spacing w:val="-2"/>
                <w:sz w:val="20"/>
                <w:szCs w:val="20"/>
              </w:rPr>
              <w:t>Educação</w:t>
            </w:r>
          </w:p>
        </w:tc>
      </w:tr>
      <w:tr w:rsidR="005E5EAE" w:rsidRPr="008A64ED" w14:paraId="16682301" w14:textId="77777777" w:rsidTr="005C190F">
        <w:trPr>
          <w:trHeight w:val="327"/>
        </w:trPr>
        <w:tc>
          <w:tcPr>
            <w:tcW w:w="1126" w:type="dxa"/>
            <w:tcBorders>
              <w:top w:val="thinThickThinSmallGap" w:sz="6" w:space="0" w:color="000000"/>
              <w:left w:val="single" w:sz="6" w:space="0" w:color="000000"/>
              <w:bottom w:val="double" w:sz="6" w:space="0" w:color="000000"/>
              <w:right w:val="single" w:sz="6" w:space="0" w:color="000000"/>
            </w:tcBorders>
          </w:tcPr>
          <w:p w14:paraId="37BA50C4" w14:textId="77777777" w:rsidR="005E5EAE" w:rsidRPr="008A64ED" w:rsidRDefault="005E5EAE" w:rsidP="005C190F">
            <w:pPr>
              <w:pStyle w:val="TableParagraph"/>
              <w:spacing w:line="276" w:lineRule="auto"/>
              <w:rPr>
                <w:sz w:val="20"/>
                <w:szCs w:val="20"/>
              </w:rPr>
            </w:pPr>
            <w:r w:rsidRPr="008A64ED">
              <w:rPr>
                <w:spacing w:val="-5"/>
                <w:sz w:val="20"/>
                <w:szCs w:val="20"/>
              </w:rPr>
              <w:t>401</w:t>
            </w:r>
          </w:p>
        </w:tc>
        <w:tc>
          <w:tcPr>
            <w:tcW w:w="1383" w:type="dxa"/>
            <w:tcBorders>
              <w:top w:val="thinThickThinSmallGap" w:sz="6" w:space="0" w:color="000000"/>
              <w:left w:val="single" w:sz="6" w:space="0" w:color="000000"/>
              <w:bottom w:val="double" w:sz="6" w:space="0" w:color="000000"/>
              <w:right w:val="single" w:sz="6" w:space="0" w:color="000000"/>
            </w:tcBorders>
          </w:tcPr>
          <w:p w14:paraId="01B94599"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thinThickThinSmallGap" w:sz="6" w:space="0" w:color="000000"/>
              <w:left w:val="single" w:sz="6" w:space="0" w:color="000000"/>
              <w:bottom w:val="double" w:sz="6" w:space="0" w:color="000000"/>
              <w:right w:val="single" w:sz="6" w:space="0" w:color="000000"/>
            </w:tcBorders>
          </w:tcPr>
          <w:p w14:paraId="3BAFC29E"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thinThickThinSmallGap" w:sz="6" w:space="0" w:color="000000"/>
              <w:left w:val="single" w:sz="6" w:space="0" w:color="000000"/>
              <w:bottom w:val="double" w:sz="6" w:space="0" w:color="000000"/>
              <w:right w:val="single" w:sz="6" w:space="0" w:color="000000"/>
            </w:tcBorders>
          </w:tcPr>
          <w:p w14:paraId="60C9FE8A"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thinThickThinSmallGap" w:sz="6" w:space="0" w:color="000000"/>
              <w:left w:val="single" w:sz="6" w:space="0" w:color="000000"/>
              <w:bottom w:val="double" w:sz="6" w:space="0" w:color="000000"/>
            </w:tcBorders>
          </w:tcPr>
          <w:p w14:paraId="4036EE7E" w14:textId="77777777" w:rsidR="005E5EAE" w:rsidRPr="008A64ED" w:rsidRDefault="005E5EAE" w:rsidP="005C190F">
            <w:pPr>
              <w:pStyle w:val="TableParagraph"/>
              <w:spacing w:line="276" w:lineRule="auto"/>
              <w:ind w:left="103"/>
              <w:rPr>
                <w:sz w:val="20"/>
                <w:szCs w:val="20"/>
              </w:rPr>
            </w:pPr>
            <w:r w:rsidRPr="008A64ED">
              <w:rPr>
                <w:spacing w:val="-2"/>
                <w:sz w:val="20"/>
                <w:szCs w:val="20"/>
              </w:rPr>
              <w:t>Educação</w:t>
            </w:r>
          </w:p>
        </w:tc>
      </w:tr>
      <w:tr w:rsidR="005E5EAE" w:rsidRPr="008A64ED" w14:paraId="14587C5A"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34139EED" w14:textId="77777777" w:rsidR="005E5EAE" w:rsidRPr="008A64ED" w:rsidRDefault="005E5EAE" w:rsidP="005C190F">
            <w:pPr>
              <w:pStyle w:val="TableParagraph"/>
              <w:spacing w:line="276" w:lineRule="auto"/>
              <w:rPr>
                <w:sz w:val="20"/>
                <w:szCs w:val="20"/>
              </w:rPr>
            </w:pPr>
            <w:r w:rsidRPr="008A64ED">
              <w:rPr>
                <w:spacing w:val="-5"/>
                <w:sz w:val="20"/>
                <w:szCs w:val="20"/>
              </w:rPr>
              <w:t>428</w:t>
            </w:r>
          </w:p>
        </w:tc>
        <w:tc>
          <w:tcPr>
            <w:tcW w:w="1383" w:type="dxa"/>
            <w:tcBorders>
              <w:top w:val="double" w:sz="6" w:space="0" w:color="000000"/>
              <w:left w:val="single" w:sz="6" w:space="0" w:color="000000"/>
              <w:bottom w:val="double" w:sz="6" w:space="0" w:color="000000"/>
              <w:right w:val="single" w:sz="6" w:space="0" w:color="000000"/>
            </w:tcBorders>
          </w:tcPr>
          <w:p w14:paraId="6FC4C176"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6A3EC420"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4F6EE00"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10151878" w14:textId="77777777" w:rsidR="005E5EAE" w:rsidRPr="008A64ED" w:rsidRDefault="005E5EAE" w:rsidP="005C190F">
            <w:pPr>
              <w:pStyle w:val="TableParagraph"/>
              <w:spacing w:line="276" w:lineRule="auto"/>
              <w:ind w:left="103"/>
              <w:rPr>
                <w:sz w:val="20"/>
                <w:szCs w:val="20"/>
              </w:rPr>
            </w:pPr>
            <w:r w:rsidRPr="008A64ED">
              <w:rPr>
                <w:spacing w:val="-2"/>
                <w:sz w:val="20"/>
                <w:szCs w:val="20"/>
              </w:rPr>
              <w:t>Esporte</w:t>
            </w:r>
          </w:p>
        </w:tc>
      </w:tr>
      <w:tr w:rsidR="005E5EAE" w:rsidRPr="008A64ED" w14:paraId="6B92E4DE"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21A74A7C" w14:textId="77777777" w:rsidR="005E5EAE" w:rsidRPr="008A64ED" w:rsidRDefault="005E5EAE" w:rsidP="005C190F">
            <w:pPr>
              <w:pStyle w:val="TableParagraph"/>
              <w:spacing w:line="276" w:lineRule="auto"/>
              <w:rPr>
                <w:sz w:val="20"/>
                <w:szCs w:val="20"/>
              </w:rPr>
            </w:pPr>
            <w:r w:rsidRPr="008A64ED">
              <w:rPr>
                <w:spacing w:val="-5"/>
                <w:sz w:val="20"/>
                <w:szCs w:val="20"/>
              </w:rPr>
              <w:t>440</w:t>
            </w:r>
          </w:p>
        </w:tc>
        <w:tc>
          <w:tcPr>
            <w:tcW w:w="1383" w:type="dxa"/>
            <w:tcBorders>
              <w:top w:val="double" w:sz="6" w:space="0" w:color="000000"/>
              <w:left w:val="single" w:sz="6" w:space="0" w:color="000000"/>
              <w:bottom w:val="double" w:sz="6" w:space="0" w:color="000000"/>
              <w:right w:val="single" w:sz="6" w:space="0" w:color="000000"/>
            </w:tcBorders>
          </w:tcPr>
          <w:p w14:paraId="29E13CF5"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40EC488A"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43A79F30"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1092D21A" w14:textId="77777777" w:rsidR="005E5EAE" w:rsidRPr="008A64ED" w:rsidRDefault="005E5EAE" w:rsidP="005C190F">
            <w:pPr>
              <w:pStyle w:val="TableParagraph"/>
              <w:spacing w:line="276" w:lineRule="auto"/>
              <w:ind w:left="103"/>
              <w:rPr>
                <w:sz w:val="20"/>
                <w:szCs w:val="20"/>
              </w:rPr>
            </w:pPr>
            <w:r w:rsidRPr="008A64ED">
              <w:rPr>
                <w:sz w:val="20"/>
                <w:szCs w:val="20"/>
              </w:rPr>
              <w:t>Ind/Com/Tur.</w:t>
            </w:r>
            <w:r w:rsidRPr="008A64ED">
              <w:rPr>
                <w:spacing w:val="-4"/>
                <w:sz w:val="20"/>
                <w:szCs w:val="20"/>
              </w:rPr>
              <w:t xml:space="preserve"> </w:t>
            </w:r>
            <w:r w:rsidRPr="008A64ED">
              <w:rPr>
                <w:sz w:val="20"/>
                <w:szCs w:val="20"/>
              </w:rPr>
              <w:t>e</w:t>
            </w:r>
            <w:r w:rsidRPr="008A64ED">
              <w:rPr>
                <w:spacing w:val="-1"/>
                <w:sz w:val="20"/>
                <w:szCs w:val="20"/>
              </w:rPr>
              <w:t xml:space="preserve"> </w:t>
            </w:r>
            <w:r w:rsidRPr="008A64ED">
              <w:rPr>
                <w:spacing w:val="-2"/>
                <w:sz w:val="20"/>
                <w:szCs w:val="20"/>
              </w:rPr>
              <w:t>Trabalho</w:t>
            </w:r>
          </w:p>
        </w:tc>
      </w:tr>
      <w:tr w:rsidR="005E5EAE" w:rsidRPr="008A64ED" w14:paraId="7D8EC582"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7D63060A" w14:textId="77777777" w:rsidR="005E5EAE" w:rsidRPr="008A64ED" w:rsidRDefault="005E5EAE" w:rsidP="005C190F">
            <w:pPr>
              <w:pStyle w:val="TableParagraph"/>
              <w:spacing w:line="276" w:lineRule="auto"/>
              <w:rPr>
                <w:sz w:val="20"/>
                <w:szCs w:val="20"/>
              </w:rPr>
            </w:pPr>
            <w:r w:rsidRPr="008A64ED">
              <w:rPr>
                <w:spacing w:val="-5"/>
                <w:sz w:val="20"/>
                <w:szCs w:val="20"/>
              </w:rPr>
              <w:t>454</w:t>
            </w:r>
          </w:p>
        </w:tc>
        <w:tc>
          <w:tcPr>
            <w:tcW w:w="1383" w:type="dxa"/>
            <w:tcBorders>
              <w:top w:val="double" w:sz="6" w:space="0" w:color="000000"/>
              <w:left w:val="single" w:sz="6" w:space="0" w:color="000000"/>
              <w:bottom w:val="double" w:sz="6" w:space="0" w:color="000000"/>
              <w:right w:val="single" w:sz="6" w:space="0" w:color="000000"/>
            </w:tcBorders>
          </w:tcPr>
          <w:p w14:paraId="5AEBB554"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1F982F8F"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2C6544D6"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440E8EF2" w14:textId="77777777" w:rsidR="005E5EAE" w:rsidRPr="008A64ED" w:rsidRDefault="005E5EAE" w:rsidP="005C190F">
            <w:pPr>
              <w:pStyle w:val="TableParagraph"/>
              <w:spacing w:line="276" w:lineRule="auto"/>
              <w:ind w:left="103"/>
              <w:rPr>
                <w:sz w:val="20"/>
                <w:szCs w:val="20"/>
              </w:rPr>
            </w:pPr>
            <w:r w:rsidRPr="008A64ED">
              <w:rPr>
                <w:sz w:val="20"/>
                <w:szCs w:val="20"/>
              </w:rPr>
              <w:t>Meio</w:t>
            </w:r>
            <w:r w:rsidRPr="008A64ED">
              <w:rPr>
                <w:spacing w:val="-2"/>
                <w:sz w:val="20"/>
                <w:szCs w:val="20"/>
              </w:rPr>
              <w:t xml:space="preserve"> Ambiente</w:t>
            </w:r>
          </w:p>
        </w:tc>
      </w:tr>
      <w:tr w:rsidR="005E5EAE" w:rsidRPr="008A64ED" w14:paraId="08EB2212" w14:textId="77777777" w:rsidTr="005C190F">
        <w:trPr>
          <w:trHeight w:val="300"/>
        </w:trPr>
        <w:tc>
          <w:tcPr>
            <w:tcW w:w="1126" w:type="dxa"/>
            <w:tcBorders>
              <w:top w:val="double" w:sz="6" w:space="0" w:color="000000"/>
              <w:left w:val="single" w:sz="6" w:space="0" w:color="000000"/>
              <w:bottom w:val="single" w:sz="6" w:space="0" w:color="000000"/>
              <w:right w:val="single" w:sz="6" w:space="0" w:color="000000"/>
            </w:tcBorders>
          </w:tcPr>
          <w:p w14:paraId="693C0622" w14:textId="77777777" w:rsidR="005E5EAE" w:rsidRPr="008A64ED" w:rsidRDefault="005E5EAE" w:rsidP="005C190F">
            <w:pPr>
              <w:pStyle w:val="TableParagraph"/>
              <w:spacing w:line="276" w:lineRule="auto"/>
              <w:rPr>
                <w:sz w:val="20"/>
                <w:szCs w:val="20"/>
              </w:rPr>
            </w:pPr>
            <w:r w:rsidRPr="008A64ED">
              <w:rPr>
                <w:spacing w:val="-5"/>
                <w:sz w:val="20"/>
                <w:szCs w:val="20"/>
              </w:rPr>
              <w:t>483</w:t>
            </w:r>
          </w:p>
        </w:tc>
        <w:tc>
          <w:tcPr>
            <w:tcW w:w="1383" w:type="dxa"/>
            <w:tcBorders>
              <w:top w:val="double" w:sz="6" w:space="0" w:color="000000"/>
              <w:left w:val="single" w:sz="6" w:space="0" w:color="000000"/>
              <w:bottom w:val="single" w:sz="6" w:space="0" w:color="000000"/>
              <w:right w:val="single" w:sz="6" w:space="0" w:color="000000"/>
            </w:tcBorders>
          </w:tcPr>
          <w:p w14:paraId="3EC43492"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single" w:sz="6" w:space="0" w:color="000000"/>
              <w:right w:val="single" w:sz="6" w:space="0" w:color="000000"/>
            </w:tcBorders>
          </w:tcPr>
          <w:p w14:paraId="0821A64D"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0DF5829C"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single" w:sz="6" w:space="0" w:color="000000"/>
            </w:tcBorders>
          </w:tcPr>
          <w:p w14:paraId="1EA05BB6" w14:textId="77777777" w:rsidR="005E5EAE" w:rsidRPr="008A64ED" w:rsidRDefault="005E5EAE" w:rsidP="005C190F">
            <w:pPr>
              <w:pStyle w:val="TableParagraph"/>
              <w:spacing w:line="276" w:lineRule="auto"/>
              <w:ind w:left="103"/>
              <w:rPr>
                <w:sz w:val="20"/>
                <w:szCs w:val="20"/>
              </w:rPr>
            </w:pPr>
            <w:r w:rsidRPr="008A64ED">
              <w:rPr>
                <w:sz w:val="20"/>
                <w:szCs w:val="20"/>
              </w:rPr>
              <w:t>Serviços</w:t>
            </w:r>
            <w:r w:rsidRPr="008A64ED">
              <w:rPr>
                <w:spacing w:val="-2"/>
                <w:sz w:val="20"/>
                <w:szCs w:val="20"/>
              </w:rPr>
              <w:t xml:space="preserve"> Públicos</w:t>
            </w:r>
          </w:p>
        </w:tc>
      </w:tr>
      <w:tr w:rsidR="005E5EAE" w:rsidRPr="008A64ED" w14:paraId="1049939C" w14:textId="77777777" w:rsidTr="005C190F">
        <w:trPr>
          <w:trHeight w:val="297"/>
        </w:trPr>
        <w:tc>
          <w:tcPr>
            <w:tcW w:w="1126" w:type="dxa"/>
            <w:tcBorders>
              <w:top w:val="single" w:sz="6" w:space="0" w:color="000000"/>
              <w:left w:val="single" w:sz="6" w:space="0" w:color="000000"/>
              <w:bottom w:val="double" w:sz="6" w:space="0" w:color="000000"/>
              <w:right w:val="single" w:sz="6" w:space="0" w:color="000000"/>
            </w:tcBorders>
          </w:tcPr>
          <w:p w14:paraId="3F86D4EC" w14:textId="77777777" w:rsidR="005E5EAE" w:rsidRPr="008A64ED" w:rsidRDefault="005E5EAE" w:rsidP="005C190F">
            <w:pPr>
              <w:pStyle w:val="TableParagraph"/>
              <w:spacing w:line="276" w:lineRule="auto"/>
              <w:rPr>
                <w:sz w:val="20"/>
                <w:szCs w:val="20"/>
              </w:rPr>
            </w:pPr>
            <w:r w:rsidRPr="008A64ED">
              <w:rPr>
                <w:spacing w:val="-5"/>
                <w:sz w:val="20"/>
                <w:szCs w:val="20"/>
              </w:rPr>
              <w:t>503</w:t>
            </w:r>
          </w:p>
        </w:tc>
        <w:tc>
          <w:tcPr>
            <w:tcW w:w="1383" w:type="dxa"/>
            <w:tcBorders>
              <w:top w:val="single" w:sz="6" w:space="0" w:color="000000"/>
              <w:left w:val="single" w:sz="6" w:space="0" w:color="000000"/>
              <w:bottom w:val="double" w:sz="6" w:space="0" w:color="000000"/>
              <w:right w:val="single" w:sz="6" w:space="0" w:color="000000"/>
            </w:tcBorders>
          </w:tcPr>
          <w:p w14:paraId="32A3270B"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single" w:sz="6" w:space="0" w:color="000000"/>
              <w:left w:val="single" w:sz="6" w:space="0" w:color="000000"/>
              <w:bottom w:val="double" w:sz="6" w:space="0" w:color="000000"/>
              <w:right w:val="single" w:sz="6" w:space="0" w:color="000000"/>
            </w:tcBorders>
          </w:tcPr>
          <w:p w14:paraId="381DAB83" w14:textId="77777777" w:rsidR="005E5EAE" w:rsidRPr="008A64ED" w:rsidRDefault="005E5EAE" w:rsidP="005C190F">
            <w:pPr>
              <w:pStyle w:val="TableParagraph"/>
              <w:spacing w:line="276" w:lineRule="auto"/>
              <w:ind w:left="11"/>
              <w:rPr>
                <w:sz w:val="20"/>
                <w:szCs w:val="20"/>
              </w:rPr>
            </w:pPr>
            <w:r w:rsidRPr="008A64ED">
              <w:rPr>
                <w:spacing w:val="-4"/>
                <w:sz w:val="20"/>
                <w:szCs w:val="20"/>
              </w:rPr>
              <w:t>0511</w:t>
            </w:r>
          </w:p>
        </w:tc>
        <w:tc>
          <w:tcPr>
            <w:tcW w:w="3025" w:type="dxa"/>
            <w:tcBorders>
              <w:top w:val="single" w:sz="6" w:space="0" w:color="000000"/>
              <w:left w:val="single" w:sz="6" w:space="0" w:color="000000"/>
              <w:bottom w:val="double" w:sz="6" w:space="0" w:color="000000"/>
              <w:right w:val="single" w:sz="6" w:space="0" w:color="000000"/>
            </w:tcBorders>
          </w:tcPr>
          <w:p w14:paraId="65498440" w14:textId="77777777" w:rsidR="005E5EAE" w:rsidRPr="008A64ED" w:rsidRDefault="005E5EAE" w:rsidP="005C190F">
            <w:pPr>
              <w:pStyle w:val="TableParagraph"/>
              <w:spacing w:line="276" w:lineRule="auto"/>
              <w:ind w:left="105"/>
              <w:rPr>
                <w:sz w:val="20"/>
                <w:szCs w:val="20"/>
              </w:rPr>
            </w:pPr>
            <w:r w:rsidRPr="008A64ED">
              <w:rPr>
                <w:sz w:val="20"/>
                <w:szCs w:val="20"/>
              </w:rPr>
              <w:t>TX</w:t>
            </w:r>
            <w:r w:rsidRPr="008A64ED">
              <w:rPr>
                <w:spacing w:val="-4"/>
                <w:sz w:val="20"/>
                <w:szCs w:val="20"/>
              </w:rPr>
              <w:t xml:space="preserve"> </w:t>
            </w:r>
            <w:r w:rsidRPr="008A64ED">
              <w:rPr>
                <w:sz w:val="20"/>
                <w:szCs w:val="20"/>
              </w:rPr>
              <w:t>Prestação</w:t>
            </w:r>
            <w:r w:rsidRPr="008A64ED">
              <w:rPr>
                <w:spacing w:val="-1"/>
                <w:sz w:val="20"/>
                <w:szCs w:val="20"/>
              </w:rPr>
              <w:t xml:space="preserve"> </w:t>
            </w:r>
            <w:r w:rsidRPr="008A64ED">
              <w:rPr>
                <w:sz w:val="20"/>
                <w:szCs w:val="20"/>
              </w:rPr>
              <w:t>de</w:t>
            </w:r>
            <w:r w:rsidRPr="008A64ED">
              <w:rPr>
                <w:spacing w:val="-1"/>
                <w:sz w:val="20"/>
                <w:szCs w:val="20"/>
              </w:rPr>
              <w:t xml:space="preserve"> </w:t>
            </w:r>
            <w:r w:rsidRPr="008A64ED">
              <w:rPr>
                <w:spacing w:val="-2"/>
                <w:sz w:val="20"/>
                <w:szCs w:val="20"/>
              </w:rPr>
              <w:t>Serviços</w:t>
            </w:r>
          </w:p>
        </w:tc>
        <w:tc>
          <w:tcPr>
            <w:tcW w:w="2876" w:type="dxa"/>
            <w:tcBorders>
              <w:top w:val="single" w:sz="6" w:space="0" w:color="000000"/>
              <w:left w:val="single" w:sz="6" w:space="0" w:color="000000"/>
              <w:bottom w:val="double" w:sz="6" w:space="0" w:color="000000"/>
            </w:tcBorders>
          </w:tcPr>
          <w:p w14:paraId="506365EA" w14:textId="77777777" w:rsidR="005E5EAE" w:rsidRPr="008A64ED" w:rsidRDefault="005E5EAE" w:rsidP="005C190F">
            <w:pPr>
              <w:pStyle w:val="TableParagraph"/>
              <w:spacing w:line="276" w:lineRule="auto"/>
              <w:ind w:left="101"/>
              <w:rPr>
                <w:sz w:val="20"/>
                <w:szCs w:val="20"/>
              </w:rPr>
            </w:pPr>
            <w:r w:rsidRPr="008A64ED">
              <w:rPr>
                <w:sz w:val="20"/>
                <w:szCs w:val="20"/>
              </w:rPr>
              <w:t>Serviços</w:t>
            </w:r>
            <w:r w:rsidRPr="008A64ED">
              <w:rPr>
                <w:spacing w:val="-2"/>
                <w:sz w:val="20"/>
                <w:szCs w:val="20"/>
              </w:rPr>
              <w:t xml:space="preserve"> Públicos</w:t>
            </w:r>
          </w:p>
        </w:tc>
      </w:tr>
      <w:tr w:rsidR="005E5EAE" w:rsidRPr="008A64ED" w14:paraId="15C24FBA"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71B073BA" w14:textId="77777777" w:rsidR="005E5EAE" w:rsidRPr="008A64ED" w:rsidRDefault="005E5EAE" w:rsidP="005C190F">
            <w:pPr>
              <w:pStyle w:val="TableParagraph"/>
              <w:spacing w:line="276" w:lineRule="auto"/>
              <w:rPr>
                <w:sz w:val="20"/>
                <w:szCs w:val="20"/>
              </w:rPr>
            </w:pPr>
            <w:r w:rsidRPr="008A64ED">
              <w:rPr>
                <w:spacing w:val="-5"/>
                <w:sz w:val="20"/>
                <w:szCs w:val="20"/>
              </w:rPr>
              <w:t>525</w:t>
            </w:r>
          </w:p>
        </w:tc>
        <w:tc>
          <w:tcPr>
            <w:tcW w:w="1383" w:type="dxa"/>
            <w:tcBorders>
              <w:top w:val="double" w:sz="6" w:space="0" w:color="000000"/>
              <w:left w:val="single" w:sz="6" w:space="0" w:color="000000"/>
              <w:bottom w:val="double" w:sz="6" w:space="0" w:color="000000"/>
              <w:right w:val="single" w:sz="6" w:space="0" w:color="000000"/>
            </w:tcBorders>
          </w:tcPr>
          <w:p w14:paraId="19549F48"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5E6F589C"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70A72F23"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58C84315" w14:textId="77777777" w:rsidR="005E5EAE" w:rsidRPr="008A64ED" w:rsidRDefault="005E5EAE" w:rsidP="005C190F">
            <w:pPr>
              <w:pStyle w:val="TableParagraph"/>
              <w:spacing w:line="276" w:lineRule="auto"/>
              <w:ind w:left="103"/>
              <w:rPr>
                <w:sz w:val="20"/>
                <w:szCs w:val="20"/>
              </w:rPr>
            </w:pPr>
            <w:r w:rsidRPr="008A64ED">
              <w:rPr>
                <w:sz w:val="20"/>
                <w:szCs w:val="20"/>
              </w:rPr>
              <w:t>Segurança e</w:t>
            </w:r>
            <w:r w:rsidRPr="008A64ED">
              <w:rPr>
                <w:spacing w:val="-5"/>
                <w:sz w:val="20"/>
                <w:szCs w:val="20"/>
              </w:rPr>
              <w:t xml:space="preserve"> </w:t>
            </w:r>
            <w:r w:rsidRPr="008A64ED">
              <w:rPr>
                <w:sz w:val="20"/>
                <w:szCs w:val="20"/>
              </w:rPr>
              <w:t>Mobilidade</w:t>
            </w:r>
            <w:r w:rsidRPr="008A64ED">
              <w:rPr>
                <w:spacing w:val="1"/>
                <w:sz w:val="20"/>
                <w:szCs w:val="20"/>
              </w:rPr>
              <w:t xml:space="preserve"> </w:t>
            </w:r>
            <w:r w:rsidRPr="008A64ED">
              <w:rPr>
                <w:spacing w:val="-2"/>
                <w:sz w:val="20"/>
                <w:szCs w:val="20"/>
              </w:rPr>
              <w:t>Urbana</w:t>
            </w:r>
          </w:p>
        </w:tc>
      </w:tr>
      <w:tr w:rsidR="005E5EAE" w:rsidRPr="008A64ED" w14:paraId="55A83FD8"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5A7956E7" w14:textId="77777777" w:rsidR="005E5EAE" w:rsidRPr="008A64ED" w:rsidRDefault="005E5EAE" w:rsidP="005C190F">
            <w:pPr>
              <w:pStyle w:val="TableParagraph"/>
              <w:spacing w:line="276" w:lineRule="auto"/>
              <w:rPr>
                <w:sz w:val="20"/>
                <w:szCs w:val="20"/>
              </w:rPr>
            </w:pPr>
            <w:r w:rsidRPr="008A64ED">
              <w:rPr>
                <w:spacing w:val="-5"/>
                <w:sz w:val="20"/>
                <w:szCs w:val="20"/>
              </w:rPr>
              <w:t>535</w:t>
            </w:r>
          </w:p>
        </w:tc>
        <w:tc>
          <w:tcPr>
            <w:tcW w:w="1383" w:type="dxa"/>
            <w:tcBorders>
              <w:top w:val="double" w:sz="6" w:space="0" w:color="000000"/>
              <w:left w:val="single" w:sz="6" w:space="0" w:color="000000"/>
              <w:bottom w:val="double" w:sz="6" w:space="0" w:color="000000"/>
              <w:right w:val="single" w:sz="6" w:space="0" w:color="000000"/>
            </w:tcBorders>
          </w:tcPr>
          <w:p w14:paraId="7C07CEEE"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529A79B2"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B3B779C"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03685C44" w14:textId="77777777" w:rsidR="005E5EAE" w:rsidRPr="008A64ED" w:rsidRDefault="005E5EAE" w:rsidP="005C190F">
            <w:pPr>
              <w:pStyle w:val="TableParagraph"/>
              <w:spacing w:line="276" w:lineRule="auto"/>
              <w:ind w:left="103"/>
              <w:rPr>
                <w:sz w:val="20"/>
                <w:szCs w:val="20"/>
              </w:rPr>
            </w:pPr>
            <w:r w:rsidRPr="008A64ED">
              <w:rPr>
                <w:sz w:val="20"/>
                <w:szCs w:val="20"/>
              </w:rPr>
              <w:t>Planejam.</w:t>
            </w:r>
            <w:r w:rsidRPr="008A64ED">
              <w:rPr>
                <w:spacing w:val="-2"/>
                <w:sz w:val="20"/>
                <w:szCs w:val="20"/>
              </w:rPr>
              <w:t xml:space="preserve"> </w:t>
            </w:r>
            <w:r w:rsidRPr="008A64ED">
              <w:rPr>
                <w:sz w:val="20"/>
                <w:szCs w:val="20"/>
              </w:rPr>
              <w:t>e Inovação</w:t>
            </w:r>
            <w:r w:rsidRPr="008A64ED">
              <w:rPr>
                <w:spacing w:val="-4"/>
                <w:sz w:val="20"/>
                <w:szCs w:val="20"/>
              </w:rPr>
              <w:t xml:space="preserve"> </w:t>
            </w:r>
            <w:r w:rsidRPr="008A64ED">
              <w:rPr>
                <w:spacing w:val="-2"/>
                <w:sz w:val="20"/>
                <w:szCs w:val="20"/>
              </w:rPr>
              <w:t>Tecnológica</w:t>
            </w:r>
          </w:p>
        </w:tc>
      </w:tr>
      <w:tr w:rsidR="005E5EAE" w:rsidRPr="008A64ED" w14:paraId="4AA57AF0" w14:textId="77777777" w:rsidTr="005C190F">
        <w:trPr>
          <w:trHeight w:val="313"/>
        </w:trPr>
        <w:tc>
          <w:tcPr>
            <w:tcW w:w="1126" w:type="dxa"/>
            <w:tcBorders>
              <w:top w:val="double" w:sz="6" w:space="0" w:color="000000"/>
              <w:left w:val="single" w:sz="6" w:space="0" w:color="000000"/>
              <w:bottom w:val="double" w:sz="6" w:space="0" w:color="000000"/>
              <w:right w:val="single" w:sz="6" w:space="0" w:color="000000"/>
            </w:tcBorders>
          </w:tcPr>
          <w:p w14:paraId="32A62294" w14:textId="77777777" w:rsidR="005E5EAE" w:rsidRPr="008A64ED" w:rsidRDefault="005E5EAE" w:rsidP="005C190F">
            <w:pPr>
              <w:pStyle w:val="TableParagraph"/>
              <w:spacing w:line="276" w:lineRule="auto"/>
              <w:rPr>
                <w:sz w:val="20"/>
                <w:szCs w:val="20"/>
              </w:rPr>
            </w:pPr>
            <w:r w:rsidRPr="008A64ED">
              <w:rPr>
                <w:spacing w:val="-5"/>
                <w:sz w:val="20"/>
                <w:szCs w:val="20"/>
              </w:rPr>
              <w:t>556</w:t>
            </w:r>
          </w:p>
        </w:tc>
        <w:tc>
          <w:tcPr>
            <w:tcW w:w="1383" w:type="dxa"/>
            <w:tcBorders>
              <w:top w:val="double" w:sz="6" w:space="0" w:color="000000"/>
              <w:left w:val="single" w:sz="6" w:space="0" w:color="000000"/>
              <w:bottom w:val="double" w:sz="6" w:space="0" w:color="000000"/>
              <w:right w:val="single" w:sz="6" w:space="0" w:color="000000"/>
            </w:tcBorders>
          </w:tcPr>
          <w:p w14:paraId="2A894AD4"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7008704B"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0EC8DFD1"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4B3EFE10" w14:textId="77777777" w:rsidR="005E5EAE" w:rsidRPr="008A64ED" w:rsidRDefault="005E5EAE" w:rsidP="005C190F">
            <w:pPr>
              <w:pStyle w:val="TableParagraph"/>
              <w:spacing w:line="276" w:lineRule="auto"/>
              <w:ind w:left="103"/>
              <w:rPr>
                <w:sz w:val="20"/>
                <w:szCs w:val="20"/>
              </w:rPr>
            </w:pPr>
            <w:r w:rsidRPr="008A64ED">
              <w:rPr>
                <w:sz w:val="20"/>
                <w:szCs w:val="20"/>
              </w:rPr>
              <w:t>Agricultura</w:t>
            </w:r>
            <w:r w:rsidRPr="008A64ED">
              <w:rPr>
                <w:spacing w:val="-2"/>
                <w:sz w:val="20"/>
                <w:szCs w:val="20"/>
              </w:rPr>
              <w:t xml:space="preserve"> </w:t>
            </w:r>
            <w:r w:rsidRPr="008A64ED">
              <w:rPr>
                <w:sz w:val="20"/>
                <w:szCs w:val="20"/>
              </w:rPr>
              <w:t>e</w:t>
            </w:r>
            <w:r w:rsidRPr="008A64ED">
              <w:rPr>
                <w:spacing w:val="-4"/>
                <w:sz w:val="20"/>
                <w:szCs w:val="20"/>
              </w:rPr>
              <w:t xml:space="preserve"> </w:t>
            </w:r>
            <w:r w:rsidRPr="008A64ED">
              <w:rPr>
                <w:spacing w:val="-2"/>
                <w:sz w:val="20"/>
                <w:szCs w:val="20"/>
              </w:rPr>
              <w:t>Pecuária</w:t>
            </w:r>
          </w:p>
        </w:tc>
      </w:tr>
      <w:tr w:rsidR="005E5EAE" w:rsidRPr="008A64ED" w14:paraId="35C06F78" w14:textId="77777777" w:rsidTr="005C190F">
        <w:trPr>
          <w:trHeight w:val="315"/>
        </w:trPr>
        <w:tc>
          <w:tcPr>
            <w:tcW w:w="1126" w:type="dxa"/>
            <w:tcBorders>
              <w:top w:val="double" w:sz="6" w:space="0" w:color="000000"/>
              <w:left w:val="single" w:sz="6" w:space="0" w:color="000000"/>
              <w:bottom w:val="double" w:sz="6" w:space="0" w:color="000000"/>
              <w:right w:val="single" w:sz="6" w:space="0" w:color="000000"/>
            </w:tcBorders>
          </w:tcPr>
          <w:p w14:paraId="496A1BD5" w14:textId="77777777" w:rsidR="005E5EAE" w:rsidRPr="008A64ED" w:rsidRDefault="005E5EAE" w:rsidP="005C190F">
            <w:pPr>
              <w:pStyle w:val="TableParagraph"/>
              <w:spacing w:line="276" w:lineRule="auto"/>
              <w:rPr>
                <w:sz w:val="20"/>
                <w:szCs w:val="20"/>
              </w:rPr>
            </w:pPr>
            <w:r w:rsidRPr="008A64ED">
              <w:rPr>
                <w:spacing w:val="-5"/>
                <w:sz w:val="20"/>
                <w:szCs w:val="20"/>
              </w:rPr>
              <w:t>569</w:t>
            </w:r>
          </w:p>
        </w:tc>
        <w:tc>
          <w:tcPr>
            <w:tcW w:w="1383" w:type="dxa"/>
            <w:tcBorders>
              <w:top w:val="double" w:sz="6" w:space="0" w:color="000000"/>
              <w:left w:val="single" w:sz="6" w:space="0" w:color="000000"/>
              <w:bottom w:val="double" w:sz="6" w:space="0" w:color="000000"/>
              <w:right w:val="single" w:sz="6" w:space="0" w:color="000000"/>
            </w:tcBorders>
          </w:tcPr>
          <w:p w14:paraId="06BAA1A2" w14:textId="77777777" w:rsidR="005E5EAE" w:rsidRPr="008A64ED" w:rsidRDefault="005E5EAE" w:rsidP="005C190F">
            <w:pPr>
              <w:pStyle w:val="TableParagraph"/>
              <w:spacing w:line="276" w:lineRule="auto"/>
              <w:ind w:left="15"/>
              <w:rPr>
                <w:sz w:val="20"/>
                <w:szCs w:val="20"/>
              </w:rPr>
            </w:pPr>
            <w:r w:rsidRPr="008A64ED">
              <w:rPr>
                <w:spacing w:val="-2"/>
                <w:sz w:val="20"/>
                <w:szCs w:val="20"/>
              </w:rPr>
              <w:t>3.3.90.39</w:t>
            </w:r>
          </w:p>
        </w:tc>
        <w:tc>
          <w:tcPr>
            <w:tcW w:w="913" w:type="dxa"/>
            <w:tcBorders>
              <w:top w:val="double" w:sz="6" w:space="0" w:color="000000"/>
              <w:left w:val="single" w:sz="6" w:space="0" w:color="000000"/>
              <w:bottom w:val="double" w:sz="6" w:space="0" w:color="000000"/>
              <w:right w:val="single" w:sz="6" w:space="0" w:color="000000"/>
            </w:tcBorders>
          </w:tcPr>
          <w:p w14:paraId="40D782DE" w14:textId="77777777" w:rsidR="005E5EAE" w:rsidRPr="008A64ED" w:rsidRDefault="005E5EAE" w:rsidP="005C190F">
            <w:pPr>
              <w:pStyle w:val="TableParagraph"/>
              <w:spacing w:line="276" w:lineRule="auto"/>
              <w:ind w:left="11"/>
              <w:rPr>
                <w:sz w:val="20"/>
                <w:szCs w:val="20"/>
              </w:rPr>
            </w:pPr>
            <w:r w:rsidRPr="008A64ED">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26C44F46" w14:textId="77777777" w:rsidR="005E5EAE" w:rsidRPr="008A64ED" w:rsidRDefault="005E5EAE" w:rsidP="005C190F">
            <w:pPr>
              <w:pStyle w:val="TableParagraph"/>
              <w:spacing w:line="276" w:lineRule="auto"/>
              <w:ind w:left="105"/>
              <w:rPr>
                <w:sz w:val="20"/>
                <w:szCs w:val="20"/>
              </w:rPr>
            </w:pPr>
            <w:r w:rsidRPr="008A64ED">
              <w:rPr>
                <w:sz w:val="20"/>
                <w:szCs w:val="20"/>
              </w:rPr>
              <w:t>Recursos</w:t>
            </w:r>
            <w:r w:rsidRPr="008A64ED">
              <w:rPr>
                <w:spacing w:val="-3"/>
                <w:sz w:val="20"/>
                <w:szCs w:val="20"/>
              </w:rPr>
              <w:t xml:space="preserve"> </w:t>
            </w:r>
            <w:r w:rsidRPr="008A64ED">
              <w:rPr>
                <w:spacing w:val="-2"/>
                <w:sz w:val="20"/>
                <w:szCs w:val="20"/>
              </w:rPr>
              <w:t>Livres</w:t>
            </w:r>
          </w:p>
        </w:tc>
        <w:tc>
          <w:tcPr>
            <w:tcW w:w="2876" w:type="dxa"/>
            <w:tcBorders>
              <w:top w:val="double" w:sz="6" w:space="0" w:color="000000"/>
              <w:left w:val="single" w:sz="6" w:space="0" w:color="000000"/>
              <w:bottom w:val="double" w:sz="6" w:space="0" w:color="000000"/>
            </w:tcBorders>
          </w:tcPr>
          <w:p w14:paraId="5421F4FD" w14:textId="77777777" w:rsidR="005E5EAE" w:rsidRPr="008A64ED" w:rsidRDefault="005E5EAE" w:rsidP="005C190F">
            <w:pPr>
              <w:pStyle w:val="TableParagraph"/>
              <w:spacing w:line="276" w:lineRule="auto"/>
              <w:ind w:left="103"/>
              <w:rPr>
                <w:sz w:val="20"/>
                <w:szCs w:val="20"/>
              </w:rPr>
            </w:pPr>
            <w:r w:rsidRPr="008A64ED">
              <w:rPr>
                <w:sz w:val="20"/>
                <w:szCs w:val="20"/>
              </w:rPr>
              <w:t>Licitação</w:t>
            </w:r>
            <w:r w:rsidRPr="008A64ED">
              <w:rPr>
                <w:spacing w:val="-3"/>
                <w:sz w:val="20"/>
                <w:szCs w:val="20"/>
              </w:rPr>
              <w:t xml:space="preserve"> </w:t>
            </w:r>
            <w:r w:rsidRPr="008A64ED">
              <w:rPr>
                <w:sz w:val="20"/>
                <w:szCs w:val="20"/>
              </w:rPr>
              <w:t>e</w:t>
            </w:r>
            <w:r w:rsidRPr="008A64ED">
              <w:rPr>
                <w:spacing w:val="-2"/>
                <w:sz w:val="20"/>
                <w:szCs w:val="20"/>
              </w:rPr>
              <w:t xml:space="preserve"> Compras</w:t>
            </w:r>
          </w:p>
        </w:tc>
      </w:tr>
    </w:tbl>
    <w:p w14:paraId="3A97076B" w14:textId="77777777" w:rsidR="00A7538F" w:rsidRDefault="00A7538F" w:rsidP="00ED7FE5">
      <w:pPr>
        <w:suppressAutoHyphens w:val="0"/>
        <w:jc w:val="both"/>
        <w:rPr>
          <w:rFonts w:ascii="Arial" w:hAnsi="Arial" w:cs="Arial"/>
          <w:sz w:val="20"/>
          <w:szCs w:val="20"/>
        </w:rPr>
      </w:pPr>
    </w:p>
    <w:p w14:paraId="4949085C" w14:textId="79B89E1F"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lastRenderedPageBreak/>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9"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50"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1"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2"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3"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4" w:anchor="art8§2" w:history="1">
        <w:r w:rsidR="00887662" w:rsidRPr="007C65C9">
          <w:rPr>
            <w:rStyle w:val="Hyperlink"/>
          </w:rPr>
          <w:t>art. 8º, §2º, da Lei n. 12.527, de 2011</w:t>
        </w:r>
      </w:hyperlink>
      <w:r w:rsidR="00887662" w:rsidRPr="007C65C9">
        <w:t xml:space="preserve">, c/c </w:t>
      </w:r>
      <w:hyperlink r:id="rId55"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6"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7"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lastRenderedPageBreak/>
        <w:t>Fiscalização</w:t>
      </w:r>
    </w:p>
    <w:p w14:paraId="32163571" w14:textId="77777777" w:rsidR="005E5EAE" w:rsidRPr="008A64ED" w:rsidRDefault="005E5EAE" w:rsidP="005E5EAE">
      <w:pPr>
        <w:spacing w:line="276" w:lineRule="auto"/>
        <w:jc w:val="both"/>
        <w:rPr>
          <w:rFonts w:ascii="Arial" w:hAnsi="Arial" w:cs="Arial"/>
          <w:sz w:val="20"/>
          <w:szCs w:val="20"/>
        </w:rPr>
      </w:pPr>
      <w:r w:rsidRPr="008A64ED">
        <w:rPr>
          <w:rFonts w:ascii="Arial" w:hAnsi="Arial" w:cs="Arial"/>
          <w:sz w:val="20"/>
          <w:szCs w:val="20"/>
        </w:rPr>
        <w:t>A execução do contrato deverá ser acompanhada e fiscalizada pelo Gestor do contrato o Sr. ROGELHO APARECIDO FERNANDES, pelo Fiscal o Sr. VAGNER GONZAGA GALVANI e Sr. GABRIEL CODALE VOLPATO, que desempenhará as funções de fiscalização técnica e administrativa, e fiscal substituto o Sr. CESAR EDUARDO BULLA (Lei nº 14.133, de 2021, art. 117, §1).</w:t>
      </w:r>
    </w:p>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6"/>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2FD1C3DF" w14:textId="77777777" w:rsidR="009C7762" w:rsidRDefault="009C7762" w:rsidP="002738C0">
      <w:pPr>
        <w:jc w:val="center"/>
        <w:rPr>
          <w:rFonts w:ascii="Arial" w:hAnsi="Arial" w:cs="Arial"/>
          <w:b/>
          <w:sz w:val="18"/>
          <w:szCs w:val="18"/>
        </w:rPr>
      </w:pPr>
    </w:p>
    <w:p w14:paraId="3BDA8D1B" w14:textId="77777777" w:rsidR="009C7762" w:rsidRDefault="009C7762" w:rsidP="002738C0">
      <w:pPr>
        <w:jc w:val="center"/>
        <w:rPr>
          <w:rFonts w:ascii="Arial" w:hAnsi="Arial" w:cs="Arial"/>
          <w:b/>
          <w:sz w:val="18"/>
          <w:szCs w:val="18"/>
        </w:rPr>
      </w:pPr>
    </w:p>
    <w:p w14:paraId="7BA592BE" w14:textId="77777777" w:rsidR="009C7762" w:rsidRDefault="009C7762" w:rsidP="002738C0">
      <w:pPr>
        <w:jc w:val="center"/>
        <w:rPr>
          <w:rFonts w:ascii="Arial" w:hAnsi="Arial" w:cs="Arial"/>
          <w:b/>
          <w:sz w:val="18"/>
          <w:szCs w:val="18"/>
        </w:rPr>
      </w:pPr>
    </w:p>
    <w:p w14:paraId="6230AB05" w14:textId="77777777" w:rsidR="009C7762" w:rsidRDefault="009C7762" w:rsidP="002738C0">
      <w:pPr>
        <w:jc w:val="center"/>
        <w:rPr>
          <w:rFonts w:ascii="Arial" w:hAnsi="Arial" w:cs="Arial"/>
          <w:b/>
          <w:sz w:val="18"/>
          <w:szCs w:val="18"/>
        </w:rPr>
      </w:pPr>
    </w:p>
    <w:p w14:paraId="0F3EF6D6" w14:textId="77777777" w:rsidR="009C7762" w:rsidRDefault="009C7762" w:rsidP="002738C0">
      <w:pPr>
        <w:jc w:val="center"/>
        <w:rPr>
          <w:rFonts w:ascii="Arial" w:hAnsi="Arial" w:cs="Arial"/>
          <w:b/>
          <w:sz w:val="18"/>
          <w:szCs w:val="18"/>
        </w:rPr>
      </w:pPr>
    </w:p>
    <w:p w14:paraId="1E30D50C" w14:textId="77777777" w:rsidR="009C7762" w:rsidRDefault="009C7762" w:rsidP="002738C0">
      <w:pPr>
        <w:jc w:val="center"/>
        <w:rPr>
          <w:rFonts w:ascii="Arial" w:hAnsi="Arial" w:cs="Arial"/>
          <w:b/>
          <w:sz w:val="18"/>
          <w:szCs w:val="18"/>
        </w:rPr>
      </w:pPr>
    </w:p>
    <w:p w14:paraId="47838E22" w14:textId="77777777" w:rsidR="009C7762" w:rsidRDefault="009C7762" w:rsidP="002738C0">
      <w:pPr>
        <w:jc w:val="center"/>
        <w:rPr>
          <w:rFonts w:ascii="Arial" w:hAnsi="Arial" w:cs="Arial"/>
          <w:b/>
          <w:sz w:val="18"/>
          <w:szCs w:val="18"/>
        </w:rPr>
      </w:pPr>
    </w:p>
    <w:p w14:paraId="5118E352" w14:textId="77777777" w:rsidR="009C7762" w:rsidRDefault="009C7762" w:rsidP="002738C0">
      <w:pPr>
        <w:jc w:val="center"/>
        <w:rPr>
          <w:rFonts w:ascii="Arial" w:hAnsi="Arial" w:cs="Arial"/>
          <w:b/>
          <w:sz w:val="18"/>
          <w:szCs w:val="18"/>
        </w:rPr>
      </w:pPr>
    </w:p>
    <w:p w14:paraId="1685F094" w14:textId="77777777" w:rsidR="009C7762" w:rsidRDefault="009C7762" w:rsidP="002738C0">
      <w:pPr>
        <w:jc w:val="center"/>
        <w:rPr>
          <w:rFonts w:ascii="Arial" w:hAnsi="Arial" w:cs="Arial"/>
          <w:b/>
          <w:sz w:val="18"/>
          <w:szCs w:val="18"/>
        </w:rPr>
      </w:pPr>
    </w:p>
    <w:p w14:paraId="473BF547" w14:textId="77777777" w:rsidR="009C7762" w:rsidRDefault="009C7762" w:rsidP="002738C0">
      <w:pPr>
        <w:jc w:val="center"/>
        <w:rPr>
          <w:rFonts w:ascii="Arial" w:hAnsi="Arial" w:cs="Arial"/>
          <w:b/>
          <w:sz w:val="18"/>
          <w:szCs w:val="18"/>
        </w:rPr>
      </w:pPr>
    </w:p>
    <w:p w14:paraId="6EBF4109" w14:textId="77777777" w:rsidR="009C7762" w:rsidRDefault="009C7762" w:rsidP="002738C0">
      <w:pPr>
        <w:jc w:val="center"/>
        <w:rPr>
          <w:rFonts w:ascii="Arial" w:hAnsi="Arial" w:cs="Arial"/>
          <w:b/>
          <w:sz w:val="18"/>
          <w:szCs w:val="18"/>
        </w:rPr>
      </w:pPr>
    </w:p>
    <w:p w14:paraId="33CCB312" w14:textId="77777777" w:rsidR="009C7762" w:rsidRDefault="009C7762" w:rsidP="002738C0">
      <w:pPr>
        <w:jc w:val="center"/>
        <w:rPr>
          <w:rFonts w:ascii="Arial" w:hAnsi="Arial" w:cs="Arial"/>
          <w:b/>
          <w:sz w:val="18"/>
          <w:szCs w:val="18"/>
        </w:rPr>
      </w:pPr>
    </w:p>
    <w:p w14:paraId="46E304D1" w14:textId="77777777" w:rsidR="00C474B6" w:rsidRDefault="00C474B6" w:rsidP="002738C0">
      <w:pPr>
        <w:jc w:val="center"/>
        <w:rPr>
          <w:rFonts w:ascii="Arial" w:hAnsi="Arial" w:cs="Arial"/>
          <w:b/>
          <w:sz w:val="18"/>
          <w:szCs w:val="18"/>
        </w:rPr>
      </w:pPr>
    </w:p>
    <w:p w14:paraId="4917395D" w14:textId="77777777" w:rsidR="00C474B6" w:rsidRDefault="00C474B6" w:rsidP="002738C0">
      <w:pPr>
        <w:jc w:val="center"/>
        <w:rPr>
          <w:rFonts w:ascii="Arial" w:hAnsi="Arial" w:cs="Arial"/>
          <w:b/>
          <w:sz w:val="18"/>
          <w:szCs w:val="18"/>
        </w:rPr>
      </w:pPr>
    </w:p>
    <w:p w14:paraId="7CD5B3FE" w14:textId="77777777" w:rsidR="00C474B6" w:rsidRDefault="00C474B6" w:rsidP="002738C0">
      <w:pPr>
        <w:jc w:val="center"/>
        <w:rPr>
          <w:rFonts w:ascii="Arial" w:hAnsi="Arial" w:cs="Arial"/>
          <w:b/>
          <w:sz w:val="18"/>
          <w:szCs w:val="18"/>
        </w:rPr>
      </w:pPr>
    </w:p>
    <w:p w14:paraId="65EB6147" w14:textId="77777777" w:rsidR="00C474B6" w:rsidRDefault="00C474B6" w:rsidP="002738C0">
      <w:pPr>
        <w:jc w:val="center"/>
        <w:rPr>
          <w:rFonts w:ascii="Arial" w:hAnsi="Arial" w:cs="Arial"/>
          <w:b/>
          <w:sz w:val="18"/>
          <w:szCs w:val="18"/>
        </w:rPr>
      </w:pPr>
    </w:p>
    <w:p w14:paraId="1BC43DB9" w14:textId="77777777" w:rsidR="00C474B6" w:rsidRDefault="00C474B6" w:rsidP="002738C0">
      <w:pPr>
        <w:jc w:val="center"/>
        <w:rPr>
          <w:rFonts w:ascii="Arial" w:hAnsi="Arial" w:cs="Arial"/>
          <w:b/>
          <w:sz w:val="18"/>
          <w:szCs w:val="18"/>
        </w:rPr>
      </w:pPr>
    </w:p>
    <w:p w14:paraId="2C0374D7" w14:textId="77777777" w:rsidR="00C474B6" w:rsidRDefault="00C474B6" w:rsidP="002738C0">
      <w:pPr>
        <w:jc w:val="center"/>
        <w:rPr>
          <w:rFonts w:ascii="Arial" w:hAnsi="Arial" w:cs="Arial"/>
          <w:b/>
          <w:sz w:val="18"/>
          <w:szCs w:val="18"/>
        </w:rPr>
      </w:pPr>
    </w:p>
    <w:p w14:paraId="4FD294B8" w14:textId="77777777" w:rsidR="00C474B6" w:rsidRDefault="00C474B6" w:rsidP="002738C0">
      <w:pPr>
        <w:jc w:val="center"/>
        <w:rPr>
          <w:rFonts w:ascii="Arial" w:hAnsi="Arial" w:cs="Arial"/>
          <w:b/>
          <w:sz w:val="18"/>
          <w:szCs w:val="18"/>
        </w:rPr>
      </w:pPr>
    </w:p>
    <w:p w14:paraId="08925A16" w14:textId="77777777" w:rsidR="00C474B6" w:rsidRDefault="00C474B6" w:rsidP="002738C0">
      <w:pPr>
        <w:jc w:val="center"/>
        <w:rPr>
          <w:rFonts w:ascii="Arial" w:hAnsi="Arial" w:cs="Arial"/>
          <w:b/>
          <w:sz w:val="18"/>
          <w:szCs w:val="18"/>
        </w:rPr>
      </w:pPr>
    </w:p>
    <w:p w14:paraId="3D42B8D8" w14:textId="77777777" w:rsidR="00C474B6" w:rsidRDefault="00C474B6" w:rsidP="002738C0">
      <w:pPr>
        <w:jc w:val="center"/>
        <w:rPr>
          <w:rFonts w:ascii="Arial" w:hAnsi="Arial" w:cs="Arial"/>
          <w:b/>
          <w:sz w:val="18"/>
          <w:szCs w:val="18"/>
        </w:rPr>
      </w:pPr>
    </w:p>
    <w:p w14:paraId="16BF298B" w14:textId="77777777" w:rsidR="009C7762" w:rsidRDefault="009C7762" w:rsidP="002738C0">
      <w:pPr>
        <w:jc w:val="center"/>
        <w:rPr>
          <w:rFonts w:ascii="Arial" w:hAnsi="Arial" w:cs="Arial"/>
          <w:b/>
          <w:sz w:val="18"/>
          <w:szCs w:val="18"/>
        </w:rPr>
      </w:pPr>
    </w:p>
    <w:p w14:paraId="0B8F7DEB" w14:textId="77777777" w:rsidR="001F5C7D" w:rsidRDefault="001F5C7D" w:rsidP="002D31AD">
      <w:pPr>
        <w:rPr>
          <w:rFonts w:ascii="Arial" w:hAnsi="Arial" w:cs="Arial"/>
          <w:b/>
          <w:sz w:val="18"/>
          <w:szCs w:val="18"/>
        </w:rPr>
      </w:pPr>
    </w:p>
    <w:p w14:paraId="59EEC53D" w14:textId="77777777" w:rsidR="00A7538F" w:rsidRDefault="00A7538F" w:rsidP="002D31AD">
      <w:pPr>
        <w:rPr>
          <w:rFonts w:ascii="Arial" w:hAnsi="Arial" w:cs="Arial"/>
          <w:b/>
          <w:sz w:val="18"/>
          <w:szCs w:val="18"/>
        </w:rPr>
      </w:pPr>
    </w:p>
    <w:p w14:paraId="5D4688E2" w14:textId="77777777" w:rsidR="001F5C7D" w:rsidRDefault="001F5C7D" w:rsidP="002738C0">
      <w:pPr>
        <w:jc w:val="center"/>
        <w:rPr>
          <w:rFonts w:ascii="Arial" w:hAnsi="Arial" w:cs="Arial"/>
          <w:b/>
          <w:sz w:val="18"/>
          <w:szCs w:val="18"/>
        </w:rPr>
      </w:pPr>
    </w:p>
    <w:p w14:paraId="7B87C253" w14:textId="5798F608"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C474B6">
        <w:rPr>
          <w:rFonts w:ascii="Arial" w:hAnsi="Arial" w:cs="Arial"/>
          <w:b/>
          <w:sz w:val="18"/>
          <w:szCs w:val="18"/>
        </w:rPr>
        <w:t>32</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6CB8B5EB"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C474B6">
        <w:rPr>
          <w:rFonts w:ascii="Arial" w:hAnsi="Arial" w:cs="Arial"/>
          <w:b/>
          <w:sz w:val="18"/>
          <w:szCs w:val="18"/>
        </w:rPr>
        <w:t>81</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37BE3395"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1E5ABE">
        <w:rPr>
          <w:rFonts w:ascii="Arial" w:hAnsi="Arial" w:cs="Arial"/>
          <w:sz w:val="20"/>
          <w:szCs w:val="20"/>
        </w:rPr>
        <w:t>LOTE</w:t>
      </w:r>
      <w:r w:rsidRPr="00934F11">
        <w:rPr>
          <w:rFonts w:ascii="Arial" w:hAnsi="Arial" w:cs="Arial"/>
          <w:sz w:val="20"/>
          <w:szCs w:val="20"/>
        </w:rPr>
        <w:t>;</w:t>
      </w:r>
    </w:p>
    <w:p w14:paraId="2C81692F" w14:textId="4E8F5D67" w:rsidR="00F0151C" w:rsidRPr="00F0151C" w:rsidRDefault="002738C0" w:rsidP="00F0151C">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F0151C" w:rsidRPr="006C7044">
        <w:rPr>
          <w:rFonts w:ascii="Arial" w:hAnsi="Arial" w:cs="Arial"/>
          <w:sz w:val="20"/>
          <w:szCs w:val="20"/>
        </w:rPr>
        <w:t>Registro de preços</w:t>
      </w:r>
      <w:r w:rsidR="004001F8">
        <w:rPr>
          <w:rFonts w:ascii="Arial" w:hAnsi="Arial" w:cs="Arial"/>
          <w:sz w:val="20"/>
          <w:szCs w:val="20"/>
        </w:rPr>
        <w:t xml:space="preserve"> </w:t>
      </w:r>
      <w:r w:rsidR="004001F8" w:rsidRPr="008A64ED">
        <w:rPr>
          <w:rFonts w:ascii="Arial" w:hAnsi="Arial" w:cs="Arial"/>
          <w:sz w:val="20"/>
          <w:szCs w:val="20"/>
        </w:rPr>
        <w:t>para contratação de serviços de usinagem (torno) e caldeiraria (solda), destinados à execução de manutenção preventiva e corretiva dos veículos e equipamentos que compõem os ativos operacionais do Município</w:t>
      </w:r>
      <w:r w:rsidR="00F0151C" w:rsidRPr="00F0151C">
        <w:rPr>
          <w:rFonts w:ascii="Arial" w:hAnsi="Arial" w:cs="Arial"/>
          <w:sz w:val="20"/>
          <w:szCs w:val="20"/>
        </w:rPr>
        <w:t>.</w:t>
      </w:r>
    </w:p>
    <w:p w14:paraId="6116BF0C" w14:textId="789CD426" w:rsidR="00BC7A41" w:rsidRPr="00B520EB" w:rsidRDefault="002738C0" w:rsidP="00BC7A41">
      <w:pPr>
        <w:jc w:val="both"/>
        <w:textAlignment w:val="baseline"/>
        <w:rPr>
          <w:sz w:val="20"/>
          <w:szCs w:val="20"/>
        </w:rPr>
      </w:pPr>
      <w:r w:rsidRPr="00934F11">
        <w:rPr>
          <w:rFonts w:ascii="Arial" w:hAnsi="Arial" w:cs="Arial"/>
          <w:sz w:val="20"/>
          <w:szCs w:val="20"/>
        </w:rPr>
        <w:t>Valor Máximo:</w:t>
      </w:r>
      <w:r w:rsidR="00BC7A41">
        <w:rPr>
          <w:rFonts w:ascii="Arial" w:hAnsi="Arial" w:cs="Arial"/>
          <w:sz w:val="20"/>
          <w:szCs w:val="20"/>
        </w:rPr>
        <w:t xml:space="preserve"> </w:t>
      </w:r>
      <w:r w:rsidR="004001F8" w:rsidRPr="008A64ED">
        <w:rPr>
          <w:rFonts w:ascii="Arial" w:hAnsi="Arial" w:cs="Arial"/>
          <w:bCs/>
          <w:sz w:val="20"/>
          <w:szCs w:val="20"/>
        </w:rPr>
        <w:t xml:space="preserve">R$ </w:t>
      </w:r>
      <w:r w:rsidR="004001F8" w:rsidRPr="008A64ED">
        <w:rPr>
          <w:rFonts w:ascii="Arial" w:hAnsi="Arial" w:cs="Arial"/>
          <w:sz w:val="20"/>
          <w:szCs w:val="20"/>
        </w:rPr>
        <w:t xml:space="preserve">356.172,00 </w:t>
      </w:r>
      <w:r w:rsidR="004001F8" w:rsidRPr="008A64ED">
        <w:rPr>
          <w:rFonts w:ascii="Arial" w:hAnsi="Arial" w:cs="Arial"/>
          <w:i/>
          <w:iCs/>
          <w:sz w:val="20"/>
          <w:szCs w:val="20"/>
        </w:rPr>
        <w:t>(trezentos e cinquenta e seis mil, cento e setenta e dois reais)</w:t>
      </w:r>
      <w:r w:rsidR="00BC7A41">
        <w:rPr>
          <w:sz w:val="22"/>
          <w:szCs w:val="22"/>
        </w:rPr>
        <w:t>.</w:t>
      </w:r>
    </w:p>
    <w:p w14:paraId="7C3107ED" w14:textId="7A08C69C"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C474B6">
        <w:rPr>
          <w:rFonts w:ascii="Arial" w:hAnsi="Arial" w:cs="Arial"/>
          <w:sz w:val="20"/>
          <w:szCs w:val="20"/>
        </w:rPr>
        <w:t>04/05/2026</w:t>
      </w:r>
      <w:r w:rsidR="00A02746" w:rsidRPr="00934F11">
        <w:rPr>
          <w:rFonts w:ascii="Arial" w:hAnsi="Arial" w:cs="Arial"/>
          <w:sz w:val="20"/>
          <w:szCs w:val="20"/>
        </w:rPr>
        <w:t>;</w:t>
      </w:r>
    </w:p>
    <w:p w14:paraId="000A08DC" w14:textId="6BB7AF7E"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C474B6">
        <w:rPr>
          <w:rFonts w:ascii="Arial" w:hAnsi="Arial" w:cs="Arial"/>
          <w:sz w:val="20"/>
          <w:szCs w:val="20"/>
        </w:rPr>
        <w:t>04/05/2026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8"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70A137B0"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C474B6">
        <w:rPr>
          <w:rFonts w:ascii="Arial" w:hAnsi="Arial" w:cs="Arial"/>
          <w:sz w:val="20"/>
          <w:szCs w:val="20"/>
        </w:rPr>
        <w:t>9</w:t>
      </w:r>
      <w:r w:rsidRPr="00934F11">
        <w:rPr>
          <w:rFonts w:ascii="Arial" w:hAnsi="Arial" w:cs="Arial"/>
          <w:sz w:val="20"/>
          <w:szCs w:val="20"/>
        </w:rPr>
        <w:t xml:space="preserve"> de </w:t>
      </w:r>
      <w:r w:rsidR="009C7762">
        <w:rPr>
          <w:rFonts w:ascii="Arial" w:hAnsi="Arial" w:cs="Arial"/>
          <w:sz w:val="20"/>
          <w:szCs w:val="20"/>
        </w:rPr>
        <w:t xml:space="preserve">abril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9"/>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1C4A5" w14:textId="77777777" w:rsidR="00D974C1" w:rsidRDefault="00D974C1">
      <w:r>
        <w:separator/>
      </w:r>
    </w:p>
  </w:endnote>
  <w:endnote w:type="continuationSeparator" w:id="0">
    <w:p w14:paraId="08A305E3" w14:textId="77777777" w:rsidR="00D974C1" w:rsidRDefault="00D97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Arial"/>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IDFont+F6">
    <w:altName w:val="Yu Gothic"/>
    <w:panose1 w:val="00000000000000000000"/>
    <w:charset w:val="80"/>
    <w:family w:val="auto"/>
    <w:notTrueType/>
    <w:pitch w:val="default"/>
    <w:sig w:usb0="00000001" w:usb1="08070000" w:usb2="00000010" w:usb3="00000000" w:csb0="00020000" w:csb1="00000000"/>
  </w:font>
  <w:font w:name="Segoe UI Emoji">
    <w:panose1 w:val="020B0502040204020203"/>
    <w:charset w:val="00"/>
    <w:family w:val="swiss"/>
    <w:pitch w:val="variable"/>
    <w:sig w:usb0="00000003" w:usb1="02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97E3F" w14:textId="77777777" w:rsidR="00D974C1" w:rsidRDefault="00D974C1">
      <w:r>
        <w:separator/>
      </w:r>
    </w:p>
  </w:footnote>
  <w:footnote w:type="continuationSeparator" w:id="0">
    <w:p w14:paraId="7EBE6FBA" w14:textId="77777777" w:rsidR="00D974C1" w:rsidRDefault="00D974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31" w:name="_Hlk25587856"/>
    <w:r w:rsidRPr="00FF02FE">
      <w:rPr>
        <w:rFonts w:ascii="Arial" w:hAnsi="Arial" w:cs="Arial"/>
        <w:sz w:val="18"/>
        <w:szCs w:val="18"/>
      </w:rPr>
      <w:t>Rua Bernardino Bogo, 175 – Vila Bernadino Bogo – Caixa Postal 81 – CEP 87160-000</w:t>
    </w:r>
    <w:bookmarkEnd w:id="31"/>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32" w:name="_Hlk25588133"/>
    <w:r w:rsidRPr="00FF02FE">
      <w:rPr>
        <w:rFonts w:ascii="Arial" w:hAnsi="Arial" w:cs="Arial"/>
        <w:sz w:val="18"/>
        <w:szCs w:val="18"/>
      </w:rPr>
      <w:t>www.mandaguacu.pr.gov.br</w:t>
    </w:r>
    <w:bookmarkEnd w:id="32"/>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0D18C" w14:textId="77777777" w:rsidR="00CF10D3" w:rsidRPr="00383F8D" w:rsidRDefault="00000000" w:rsidP="009440F7">
    <w:pPr>
      <w:tabs>
        <w:tab w:val="center" w:pos="4419"/>
        <w:tab w:val="right" w:pos="8838"/>
      </w:tabs>
      <w:jc w:val="center"/>
      <w:rPr>
        <w:b/>
        <w:bCs/>
        <w:noProof/>
      </w:rPr>
    </w:pPr>
    <w:r>
      <w:rPr>
        <w:noProof/>
        <w:sz w:val="22"/>
        <w:szCs w:val="22"/>
      </w:rPr>
      <w:pict w14:anchorId="285C43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9" o:spid="_x0000_s1026" type="#_x0000_t75" style="position:absolute;left:0;text-align:left;margin-left:-3.3pt;margin-top:20.45pt;width:77.45pt;height:62.8pt;z-index:251665408;visibility:visible;mso-position-vertical-relative:page" o:allowoverlap="f">
          <v:imagedata r:id="rId1" o:title=""/>
          <w10:wrap type="square" anchory="page"/>
        </v:shape>
      </w:pict>
    </w:r>
    <w:r w:rsidR="00CF10D3" w:rsidRPr="00383F8D">
      <w:rPr>
        <w:b/>
        <w:bCs/>
        <w:noProof/>
      </w:rPr>
      <w:t xml:space="preserve">               PREFEITURA DO MUNICÍPIO DE MANDAGUAÇU</w:t>
    </w:r>
  </w:p>
  <w:p w14:paraId="1923AD52" w14:textId="77777777" w:rsidR="00CF10D3" w:rsidRPr="00383F8D" w:rsidRDefault="00CF10D3" w:rsidP="009440F7">
    <w:pPr>
      <w:tabs>
        <w:tab w:val="center" w:pos="4419"/>
        <w:tab w:val="right" w:pos="8838"/>
      </w:tabs>
      <w:jc w:val="center"/>
      <w:rPr>
        <w:noProof/>
        <w:sz w:val="18"/>
        <w:szCs w:val="18"/>
      </w:rPr>
    </w:pPr>
    <w:r w:rsidRPr="00383F8D">
      <w:rPr>
        <w:noProof/>
        <w:sz w:val="18"/>
        <w:szCs w:val="18"/>
      </w:rPr>
      <w:t xml:space="preserve">           Estado do Paraná</w:t>
    </w:r>
  </w:p>
  <w:p w14:paraId="08BCE4E1" w14:textId="77777777" w:rsidR="00CF10D3" w:rsidRPr="00383F8D" w:rsidRDefault="00CF10D3" w:rsidP="009440F7">
    <w:pPr>
      <w:tabs>
        <w:tab w:val="center" w:pos="4419"/>
        <w:tab w:val="right" w:pos="8838"/>
      </w:tabs>
      <w:jc w:val="center"/>
      <w:rPr>
        <w:noProof/>
        <w:sz w:val="18"/>
        <w:szCs w:val="18"/>
      </w:rPr>
    </w:pPr>
    <w:r w:rsidRPr="00383F8D">
      <w:rPr>
        <w:noProof/>
        <w:sz w:val="18"/>
        <w:szCs w:val="18"/>
      </w:rPr>
      <w:t xml:space="preserve">              Paço Municipal "Hiro Vieira"</w:t>
    </w:r>
  </w:p>
  <w:p w14:paraId="51A54728" w14:textId="77777777" w:rsidR="00CF10D3" w:rsidRPr="00383F8D" w:rsidRDefault="00CF10D3" w:rsidP="009440F7">
    <w:pPr>
      <w:tabs>
        <w:tab w:val="center" w:pos="4419"/>
        <w:tab w:val="right" w:pos="8838"/>
      </w:tabs>
      <w:jc w:val="center"/>
      <w:rPr>
        <w:noProof/>
        <w:sz w:val="18"/>
        <w:szCs w:val="18"/>
      </w:rPr>
    </w:pPr>
    <w:r w:rsidRPr="00383F8D">
      <w:rPr>
        <w:noProof/>
        <w:sz w:val="18"/>
        <w:szCs w:val="18"/>
      </w:rPr>
      <w:t xml:space="preserve">                 Rua Bernardino Bogo, 175 – Vila Bernardino Bogo</w:t>
    </w:r>
  </w:p>
  <w:p w14:paraId="4CA7A4F1" w14:textId="77777777" w:rsidR="00CF10D3" w:rsidRPr="00383F8D" w:rsidRDefault="00CF10D3" w:rsidP="009440F7">
    <w:pPr>
      <w:tabs>
        <w:tab w:val="center" w:pos="4419"/>
        <w:tab w:val="right" w:pos="8838"/>
      </w:tabs>
      <w:jc w:val="center"/>
      <w:rPr>
        <w:noProof/>
        <w:sz w:val="18"/>
        <w:szCs w:val="18"/>
      </w:rPr>
    </w:pPr>
    <w:r w:rsidRPr="00383F8D">
      <w:rPr>
        <w:noProof/>
        <w:sz w:val="18"/>
        <w:szCs w:val="18"/>
      </w:rPr>
      <w:t xml:space="preserve">                   Caixa Postal 81 – CEP 87160-266 – Mandaguaçu/PR</w:t>
    </w:r>
  </w:p>
  <w:p w14:paraId="566FA277" w14:textId="77777777" w:rsidR="00CF10D3" w:rsidRPr="00383F8D" w:rsidRDefault="00CF10D3" w:rsidP="009440F7">
    <w:pPr>
      <w:tabs>
        <w:tab w:val="center" w:pos="4419"/>
        <w:tab w:val="right" w:pos="8838"/>
      </w:tabs>
      <w:jc w:val="center"/>
      <w:rPr>
        <w:noProof/>
        <w:sz w:val="18"/>
        <w:szCs w:val="18"/>
      </w:rPr>
    </w:pPr>
    <w:r w:rsidRPr="00383F8D">
      <w:rPr>
        <w:noProof/>
        <w:sz w:val="18"/>
        <w:szCs w:val="18"/>
      </w:rPr>
      <w:t xml:space="preserve">                   CNPJ: 76.285.329/0001-08 – Fone: (44) 3245-8400</w:t>
    </w:r>
  </w:p>
  <w:p w14:paraId="13B8A52C" w14:textId="77777777" w:rsidR="00CF10D3" w:rsidRPr="00383F8D" w:rsidRDefault="00CF10D3" w:rsidP="009440F7">
    <w:pPr>
      <w:tabs>
        <w:tab w:val="center" w:pos="4419"/>
        <w:tab w:val="right" w:pos="8838"/>
      </w:tabs>
      <w:jc w:val="center"/>
      <w:rPr>
        <w:sz w:val="18"/>
        <w:szCs w:val="18"/>
      </w:rPr>
    </w:pPr>
    <w:r w:rsidRPr="00383F8D">
      <w:rPr>
        <w:rFonts w:ascii="Segoe UI Emoji" w:hAnsi="Segoe UI Emoji" w:cs="Segoe UI Emoji"/>
        <w:noProof/>
        <w:sz w:val="18"/>
        <w:szCs w:val="18"/>
      </w:rPr>
      <w:t xml:space="preserve">                  🌐</w:t>
    </w:r>
    <w:r w:rsidRPr="00383F8D">
      <w:rPr>
        <w:noProof/>
        <w:sz w:val="18"/>
        <w:szCs w:val="18"/>
      </w:rPr>
      <w:t xml:space="preserve"> www.mandaguacu.pr.gov.br – </w:t>
    </w:r>
    <w:r w:rsidRPr="00383F8D">
      <w:rPr>
        <w:rFonts w:ascii="Segoe UI Emoji" w:eastAsia="Calibri" w:hAnsi="Segoe UI Emoji" w:cs="Segoe UI Emoji"/>
        <w:color w:val="000000"/>
        <w:sz w:val="18"/>
        <w:szCs w:val="18"/>
      </w:rPr>
      <w:t>✉</w:t>
    </w:r>
    <w:r w:rsidRPr="00383F8D">
      <w:rPr>
        <w:rFonts w:eastAsia="Calibri"/>
        <w:color w:val="000000"/>
        <w:sz w:val="18"/>
        <w:szCs w:val="18"/>
      </w:rPr>
      <w:t xml:space="preserve">️ </w:t>
    </w:r>
    <w:r w:rsidRPr="00383F8D">
      <w:rPr>
        <w:noProof/>
        <w:sz w:val="18"/>
        <w:szCs w:val="18"/>
      </w:rPr>
      <w:t>adm@mandaguacu.pr.gov.br</w:t>
    </w:r>
  </w:p>
  <w:p w14:paraId="2DA538B7" w14:textId="77777777" w:rsidR="00CF10D3" w:rsidRDefault="00000000">
    <w:pPr>
      <w:pStyle w:val="Cabealho"/>
    </w:pPr>
    <w:r>
      <w:rPr>
        <w:noProof/>
      </w:rPr>
      <w:pict w14:anchorId="76900731">
        <v:line id="Conector reto 3" o:spid="_x0000_s1025" style="position:absolute;z-index:251664384;visibility:visible" from="-14.55pt,12.85pt" to="475.2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gkgBwIAAO4DAAAOAAAAZHJzL2Uyb0RvYy54bWysU8uOGyEQvEfKPyDu8fihXTkjj1eRnc1l&#10;k1ha5wPaDONBARrRrMf++zT4sZvkFoUDApouqquLxcPRWXHQkQz6Rk5GYym0V9gav2/kj+3jh7kU&#10;lMC3YNHrRp40yYfl+3eLIdR6ij3aVkfBIJ7qITSyTynUVUWq1w5ohEF7DnYYHSTexn3VRhgY3dlq&#10;Oh7fVwPGNkRUmohP1+egXBb8rtMqfe860knYRjK3VOZY5l2eq+UC6n2E0Bt1oQH/wMKB8fzoDWoN&#10;CcRLNH9BOaMiEnZppNBV2HVG6VIDVzMZ/1HNcw9Bl1pYHAo3mej/wapvh00Upm3kTAoPjlu04kap&#10;hFFEnVDMskRDoJpvrvwm5iLV0T+HJ1Q/SXhc9eD3+hMFTmIHMMrlqLDfngJDTjJI9RtK3lDgt3fD&#10;V2z5DrwkLBIeu+jyKyyOOJZOnW6d0sckFB/eTycf59M7KdQ1VkF9TQyR0heNTuRFI63xWUSo4fBE&#10;KROB+nolH3t8NNYWI1gvBgaf3bFVFLAdOwuJly6wQOT3UoDds89VigWR0Jo2Z2ccOtHKRnEAtho7&#10;tMVhy3SlsECJA1xDGUUKvv02NdNZA/Xn5BI6O9OZxN/DGtfI+S0b6l5D+9m3hXMCY89rrsv6zEQX&#10;41+KvQp97uIO29MmXrvBpipyXD5Adu3bfenZ6zdd/gIAAP//AwBQSwMEFAAGAAgAAAAhAOugIkTe&#10;AAAADAEAAA8AAABkcnMvZG93bnJldi54bWxMj09LxDAQxe+C3yGM4M1NW3H/dJsuIngQBLV68Jht&#10;Z9tqMqlJtq3f3lkQ9Pje/HjzXrGbrREj+tA7UpAuEhBItWt6ahW8vd5frUGEqKnRxhEq+MYAu/L8&#10;rNB54yZ6wbGKreAQCrlW0MU45FKGukOrw8INSHw7OG91ZOlb2Xg9cbg1MkuSpbS6J/7Q6QHvOqw/&#10;q6PlFFp9HWbj35+fHrt1NX3gw7hCpS4v5tstiIhz/IPhVJ+rQ8md9u5ITRCGdZrdMKogW16nIE5E&#10;ssl43v7XkmUh/48ofwAAAP//AwBQSwECLQAUAAYACAAAACEAtoM4kv4AAADhAQAAEwAAAAAAAAAA&#10;AAAAAAAAAAAAW0NvbnRlbnRfVHlwZXNdLnhtbFBLAQItABQABgAIAAAAIQA4/SH/1gAAAJQBAAAL&#10;AAAAAAAAAAAAAAAAAC8BAABfcmVscy8ucmVsc1BLAQItABQABgAIAAAAIQAeOgkgBwIAAO4DAAAO&#10;AAAAAAAAAAAAAAAAAC4CAABkcnMvZTJvRG9jLnhtbFBLAQItABQABgAIAAAAIQDroCJE3gAAAAwB&#10;AAAPAAAAAAAAAAAAAAAAAGEEAABkcnMvZG93bnJldi54bWxQSwUGAAAAAAQABADzAAAAbAUAAAAA&#10;" strokeweight=".5pt">
          <v:stroke joinstyle="miter"/>
          <o:lock v:ext="edit" aspectratio="t"/>
        </v:line>
      </w:pict>
    </w:r>
  </w:p>
  <w:p w14:paraId="367D9302" w14:textId="77777777" w:rsidR="00CF10D3" w:rsidRDefault="00CF10D3">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1"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3"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8"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9"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1D5C100D"/>
    <w:multiLevelType w:val="multilevel"/>
    <w:tmpl w:val="8F1EDB26"/>
    <w:lvl w:ilvl="0">
      <w:start w:val="1"/>
      <w:numFmt w:val="decimal"/>
      <w:lvlText w:val="%1."/>
      <w:lvlJc w:val="left"/>
      <w:pPr>
        <w:ind w:left="1353"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0"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2"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7"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2"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4"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5"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0"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4"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05"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06"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8"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9"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4"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5"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17"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9"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0"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2"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7"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9"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1"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5"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6"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1"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2"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3"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44"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6"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9"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0"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1"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3"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6"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7"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9"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0"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61"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5"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6"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7"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9"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74"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6"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8"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9"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0"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3"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5"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6"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7"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8"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9"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1"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2"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3"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9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5"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7"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0"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3"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6"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7"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9"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4"/>
  </w:num>
  <w:num w:numId="5" w16cid:durableId="351885221">
    <w:abstractNumId w:val="81"/>
  </w:num>
  <w:num w:numId="6" w16cid:durableId="220293507">
    <w:abstractNumId w:val="61"/>
  </w:num>
  <w:num w:numId="7" w16cid:durableId="1910268840">
    <w:abstractNumId w:val="84"/>
  </w:num>
  <w:num w:numId="8" w16cid:durableId="2015842708">
    <w:abstractNumId w:val="89"/>
  </w:num>
  <w:num w:numId="9" w16cid:durableId="946539946">
    <w:abstractNumId w:val="130"/>
  </w:num>
  <w:num w:numId="10" w16cid:durableId="59064586">
    <w:abstractNumId w:val="103"/>
  </w:num>
  <w:num w:numId="11" w16cid:durableId="53819364">
    <w:abstractNumId w:val="150"/>
  </w:num>
  <w:num w:numId="12" w16cid:durableId="486939048">
    <w:abstractNumId w:val="24"/>
  </w:num>
  <w:num w:numId="13" w16cid:durableId="814956641">
    <w:abstractNumId w:val="165"/>
  </w:num>
  <w:num w:numId="14" w16cid:durableId="87578537">
    <w:abstractNumId w:val="62"/>
  </w:num>
  <w:num w:numId="15" w16cid:durableId="694116725">
    <w:abstractNumId w:val="152"/>
  </w:num>
  <w:num w:numId="16" w16cid:durableId="72242943">
    <w:abstractNumId w:val="28"/>
  </w:num>
  <w:num w:numId="17" w16cid:durableId="1523937697">
    <w:abstractNumId w:val="121"/>
  </w:num>
  <w:num w:numId="18" w16cid:durableId="1800612820">
    <w:abstractNumId w:val="76"/>
  </w:num>
  <w:num w:numId="19" w16cid:durableId="273363024">
    <w:abstractNumId w:val="29"/>
  </w:num>
  <w:num w:numId="20" w16cid:durableId="545336235">
    <w:abstractNumId w:val="166"/>
  </w:num>
  <w:num w:numId="21" w16cid:durableId="1560554102">
    <w:abstractNumId w:val="46"/>
  </w:num>
  <w:num w:numId="22" w16cid:durableId="1242569363">
    <w:abstractNumId w:val="48"/>
  </w:num>
  <w:num w:numId="23" w16cid:durableId="2087022757">
    <w:abstractNumId w:val="67"/>
  </w:num>
  <w:num w:numId="24" w16cid:durableId="2133479206">
    <w:abstractNumId w:val="175"/>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75"/>
  </w:num>
  <w:num w:numId="26" w16cid:durableId="1165125172">
    <w:abstractNumId w:val="134"/>
  </w:num>
  <w:num w:numId="27" w16cid:durableId="403533155">
    <w:abstractNumId w:val="27"/>
  </w:num>
  <w:num w:numId="28" w16cid:durableId="2077437220">
    <w:abstractNumId w:val="208"/>
  </w:num>
  <w:num w:numId="29" w16cid:durableId="174660582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7"/>
  </w:num>
  <w:num w:numId="31" w16cid:durableId="841504463">
    <w:abstractNumId w:val="142"/>
  </w:num>
  <w:num w:numId="32" w16cid:durableId="1724450321">
    <w:abstractNumId w:val="88"/>
  </w:num>
  <w:num w:numId="33" w16cid:durableId="335772107">
    <w:abstractNumId w:val="179"/>
  </w:num>
  <w:num w:numId="34" w16cid:durableId="1686132477">
    <w:abstractNumId w:val="4"/>
  </w:num>
  <w:num w:numId="35" w16cid:durableId="697044574">
    <w:abstractNumId w:val="194"/>
  </w:num>
  <w:num w:numId="36" w16cid:durableId="35854969">
    <w:abstractNumId w:val="205"/>
  </w:num>
  <w:num w:numId="37" w16cid:durableId="908269110">
    <w:abstractNumId w:val="124"/>
  </w:num>
  <w:num w:numId="38" w16cid:durableId="879586598">
    <w:abstractNumId w:val="99"/>
  </w:num>
  <w:num w:numId="39" w16cid:durableId="1884826518">
    <w:abstractNumId w:val="145"/>
  </w:num>
  <w:num w:numId="40" w16cid:durableId="366876786">
    <w:abstractNumId w:val="168"/>
  </w:num>
  <w:num w:numId="41" w16cid:durableId="253442677">
    <w:abstractNumId w:val="33"/>
  </w:num>
  <w:num w:numId="42" w16cid:durableId="318851450">
    <w:abstractNumId w:val="35"/>
  </w:num>
  <w:num w:numId="43" w16cid:durableId="1236278872">
    <w:abstractNumId w:val="110"/>
  </w:num>
  <w:num w:numId="44" w16cid:durableId="1161234442">
    <w:abstractNumId w:val="55"/>
  </w:num>
  <w:num w:numId="45" w16cid:durableId="1442799435">
    <w:abstractNumId w:val="137"/>
  </w:num>
  <w:num w:numId="46" w16cid:durableId="705523649">
    <w:abstractNumId w:val="172"/>
  </w:num>
  <w:num w:numId="47" w16cid:durableId="909652030">
    <w:abstractNumId w:val="23"/>
  </w:num>
  <w:num w:numId="48" w16cid:durableId="1494760522">
    <w:abstractNumId w:val="113"/>
  </w:num>
  <w:num w:numId="49" w16cid:durableId="441728589">
    <w:abstractNumId w:val="43"/>
  </w:num>
  <w:num w:numId="50" w16cid:durableId="205143290">
    <w:abstractNumId w:val="106"/>
  </w:num>
  <w:num w:numId="51" w16cid:durableId="1001472030">
    <w:abstractNumId w:val="136"/>
  </w:num>
  <w:num w:numId="52" w16cid:durableId="406146472">
    <w:abstractNumId w:val="73"/>
  </w:num>
  <w:num w:numId="53" w16cid:durableId="263274164">
    <w:abstractNumId w:val="138"/>
  </w:num>
  <w:num w:numId="54" w16cid:durableId="87770886">
    <w:abstractNumId w:val="200"/>
  </w:num>
  <w:num w:numId="55" w16cid:durableId="500196823">
    <w:abstractNumId w:val="42"/>
  </w:num>
  <w:num w:numId="56" w16cid:durableId="1999572799">
    <w:abstractNumId w:val="195"/>
  </w:num>
  <w:num w:numId="57" w16cid:durableId="1485926637">
    <w:abstractNumId w:val="163"/>
  </w:num>
  <w:num w:numId="58" w16cid:durableId="1019813076">
    <w:abstractNumId w:val="129"/>
  </w:num>
  <w:num w:numId="59" w16cid:durableId="83502569">
    <w:abstractNumId w:val="132"/>
  </w:num>
  <w:num w:numId="60" w16cid:durableId="1688870883">
    <w:abstractNumId w:val="117"/>
  </w:num>
  <w:num w:numId="61" w16cid:durableId="1375035338">
    <w:abstractNumId w:val="44"/>
  </w:num>
  <w:num w:numId="62" w16cid:durableId="962081461">
    <w:abstractNumId w:val="111"/>
  </w:num>
  <w:num w:numId="63" w16cid:durableId="1335259476">
    <w:abstractNumId w:val="92"/>
  </w:num>
  <w:num w:numId="64" w16cid:durableId="1788348473">
    <w:abstractNumId w:val="157"/>
  </w:num>
  <w:num w:numId="65" w16cid:durableId="1966503315">
    <w:abstractNumId w:val="161"/>
  </w:num>
  <w:num w:numId="66" w16cid:durableId="526454106">
    <w:abstractNumId w:val="176"/>
  </w:num>
  <w:num w:numId="67" w16cid:durableId="1556577058">
    <w:abstractNumId w:val="201"/>
  </w:num>
  <w:num w:numId="68" w16cid:durableId="1921602113">
    <w:abstractNumId w:val="32"/>
  </w:num>
  <w:num w:numId="69" w16cid:durableId="712851072">
    <w:abstractNumId w:val="78"/>
  </w:num>
  <w:num w:numId="70" w16cid:durableId="975645194">
    <w:abstractNumId w:val="183"/>
  </w:num>
  <w:num w:numId="71" w16cid:durableId="448403414">
    <w:abstractNumId w:val="98"/>
  </w:num>
  <w:num w:numId="72" w16cid:durableId="1184318355">
    <w:abstractNumId w:val="203"/>
  </w:num>
  <w:num w:numId="73" w16cid:durableId="1588415368">
    <w:abstractNumId w:val="36"/>
  </w:num>
  <w:num w:numId="74" w16cid:durableId="1035424063">
    <w:abstractNumId w:val="49"/>
  </w:num>
  <w:num w:numId="75" w16cid:durableId="2097360213">
    <w:abstractNumId w:val="97"/>
  </w:num>
  <w:num w:numId="76" w16cid:durableId="305862681">
    <w:abstractNumId w:val="22"/>
  </w:num>
  <w:num w:numId="77" w16cid:durableId="1441295463">
    <w:abstractNumId w:val="65"/>
  </w:num>
  <w:num w:numId="78" w16cid:durableId="1787769752">
    <w:abstractNumId w:val="198"/>
  </w:num>
  <w:num w:numId="79" w16cid:durableId="2137798665">
    <w:abstractNumId w:val="197"/>
  </w:num>
  <w:num w:numId="80" w16cid:durableId="698238115">
    <w:abstractNumId w:val="131"/>
  </w:num>
  <w:num w:numId="81" w16cid:durableId="1606645726">
    <w:abstractNumId w:val="207"/>
  </w:num>
  <w:num w:numId="82" w16cid:durableId="736976102">
    <w:abstractNumId w:val="171"/>
  </w:num>
  <w:num w:numId="83" w16cid:durableId="919751320">
    <w:abstractNumId w:val="167"/>
  </w:num>
  <w:num w:numId="84" w16cid:durableId="1853568377">
    <w:abstractNumId w:val="77"/>
  </w:num>
  <w:num w:numId="85" w16cid:durableId="1455177686">
    <w:abstractNumId w:val="90"/>
  </w:num>
  <w:num w:numId="86" w16cid:durableId="647906844">
    <w:abstractNumId w:val="181"/>
  </w:num>
  <w:num w:numId="87" w16cid:durableId="113406796">
    <w:abstractNumId w:val="70"/>
  </w:num>
  <w:num w:numId="88" w16cid:durableId="1284654535">
    <w:abstractNumId w:val="54"/>
  </w:num>
  <w:num w:numId="89" w16cid:durableId="683821249">
    <w:abstractNumId w:val="196"/>
  </w:num>
  <w:num w:numId="90" w16cid:durableId="490830201">
    <w:abstractNumId w:val="127"/>
  </w:num>
  <w:num w:numId="91" w16cid:durableId="900990141">
    <w:abstractNumId w:val="135"/>
  </w:num>
  <w:num w:numId="92" w16cid:durableId="1043213388">
    <w:abstractNumId w:val="202"/>
  </w:num>
  <w:num w:numId="93" w16cid:durableId="2066291358">
    <w:abstractNumId w:val="191"/>
  </w:num>
  <w:num w:numId="94" w16cid:durableId="399131999">
    <w:abstractNumId w:val="173"/>
  </w:num>
  <w:num w:numId="95" w16cid:durableId="1326520385">
    <w:abstractNumId w:val="80"/>
  </w:num>
  <w:num w:numId="96" w16cid:durableId="498353156">
    <w:abstractNumId w:val="39"/>
  </w:num>
  <w:num w:numId="97" w16cid:durableId="1306273262">
    <w:abstractNumId w:val="104"/>
  </w:num>
  <w:num w:numId="98" w16cid:durableId="1680304487">
    <w:abstractNumId w:val="69"/>
  </w:num>
  <w:num w:numId="99" w16cid:durableId="739255645">
    <w:abstractNumId w:val="112"/>
  </w:num>
  <w:num w:numId="100" w16cid:durableId="827481087">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04"/>
  </w:num>
  <w:num w:numId="102" w16cid:durableId="1319920785">
    <w:abstractNumId w:val="120"/>
  </w:num>
  <w:num w:numId="103" w16cid:durableId="494102878">
    <w:abstractNumId w:val="1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70"/>
  </w:num>
  <w:num w:numId="105" w16cid:durableId="211698556">
    <w:abstractNumId w:val="119"/>
  </w:num>
  <w:num w:numId="106" w16cid:durableId="1630552385">
    <w:abstractNumId w:val="86"/>
  </w:num>
  <w:num w:numId="107" w16cid:durableId="2024092778">
    <w:abstractNumId w:val="53"/>
  </w:num>
  <w:num w:numId="108" w16cid:durableId="3485473">
    <w:abstractNumId w:val="123"/>
  </w:num>
  <w:num w:numId="109" w16cid:durableId="501748080">
    <w:abstractNumId w:val="144"/>
  </w:num>
  <w:num w:numId="110" w16cid:durableId="43722968">
    <w:abstractNumId w:val="59"/>
  </w:num>
  <w:num w:numId="111" w16cid:durableId="573467047">
    <w:abstractNumId w:val="66"/>
  </w:num>
  <w:num w:numId="112" w16cid:durableId="1679848694">
    <w:abstractNumId w:val="26"/>
  </w:num>
  <w:num w:numId="113" w16cid:durableId="329986125">
    <w:abstractNumId w:val="139"/>
  </w:num>
  <w:num w:numId="114" w16cid:durableId="1601058779">
    <w:abstractNumId w:val="109"/>
  </w:num>
  <w:num w:numId="115" w16cid:durableId="1890069182">
    <w:abstractNumId w:val="20"/>
  </w:num>
  <w:num w:numId="116" w16cid:durableId="1656296122">
    <w:abstractNumId w:val="169"/>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79"/>
  </w:num>
  <w:num w:numId="126" w16cid:durableId="1481263596">
    <w:abstractNumId w:val="72"/>
  </w:num>
  <w:num w:numId="127" w16cid:durableId="1299921281">
    <w:abstractNumId w:val="135"/>
    <w:lvlOverride w:ilvl="0">
      <w:startOverride w:val="6"/>
    </w:lvlOverride>
    <w:lvlOverride w:ilvl="1">
      <w:startOverride w:val="1"/>
    </w:lvlOverride>
  </w:num>
  <w:num w:numId="128" w16cid:durableId="1535925956">
    <w:abstractNumId w:val="135"/>
    <w:lvlOverride w:ilvl="0">
      <w:startOverride w:val="6"/>
    </w:lvlOverride>
    <w:lvlOverride w:ilvl="1">
      <w:startOverride w:val="1"/>
    </w:lvlOverride>
  </w:num>
  <w:num w:numId="129" w16cid:durableId="1278023906">
    <w:abstractNumId w:val="135"/>
    <w:lvlOverride w:ilvl="0">
      <w:startOverride w:val="6"/>
    </w:lvlOverride>
    <w:lvlOverride w:ilvl="1">
      <w:startOverride w:val="1"/>
    </w:lvlOverride>
  </w:num>
  <w:num w:numId="130" w16cid:durableId="938023518">
    <w:abstractNumId w:val="135"/>
    <w:lvlOverride w:ilvl="0">
      <w:startOverride w:val="6"/>
    </w:lvlOverride>
    <w:lvlOverride w:ilvl="1">
      <w:startOverride w:val="1"/>
    </w:lvlOverride>
  </w:num>
  <w:num w:numId="131" w16cid:durableId="688288717">
    <w:abstractNumId w:val="135"/>
    <w:lvlOverride w:ilvl="0">
      <w:startOverride w:val="6"/>
    </w:lvlOverride>
    <w:lvlOverride w:ilvl="1">
      <w:startOverride w:val="1"/>
    </w:lvlOverride>
  </w:num>
  <w:num w:numId="132" w16cid:durableId="915479428">
    <w:abstractNumId w:val="135"/>
    <w:lvlOverride w:ilvl="0">
      <w:startOverride w:val="6"/>
    </w:lvlOverride>
    <w:lvlOverride w:ilvl="1">
      <w:startOverride w:val="1"/>
    </w:lvlOverride>
  </w:num>
  <w:num w:numId="133" w16cid:durableId="1825121328">
    <w:abstractNumId w:val="114"/>
  </w:num>
  <w:num w:numId="134" w16cid:durableId="1538010228">
    <w:abstractNumId w:val="34"/>
  </w:num>
  <w:num w:numId="135" w16cid:durableId="2026058517">
    <w:abstractNumId w:val="160"/>
  </w:num>
  <w:num w:numId="136" w16cid:durableId="1605183588">
    <w:abstractNumId w:val="94"/>
  </w:num>
  <w:num w:numId="137" w16cid:durableId="846097361">
    <w:abstractNumId w:val="128"/>
  </w:num>
  <w:num w:numId="138" w16cid:durableId="258412686">
    <w:abstractNumId w:val="83"/>
  </w:num>
  <w:num w:numId="139" w16cid:durableId="1396079999">
    <w:abstractNumId w:val="71"/>
  </w:num>
  <w:num w:numId="140" w16cid:durableId="1202549704">
    <w:abstractNumId w:val="105"/>
  </w:num>
  <w:num w:numId="141" w16cid:durableId="227496244">
    <w:abstractNumId w:val="209"/>
  </w:num>
  <w:num w:numId="142" w16cid:durableId="2065519060">
    <w:abstractNumId w:val="50"/>
  </w:num>
  <w:num w:numId="143" w16cid:durableId="1921330316">
    <w:abstractNumId w:val="56"/>
  </w:num>
  <w:num w:numId="144" w16cid:durableId="588271296">
    <w:abstractNumId w:val="31"/>
  </w:num>
  <w:num w:numId="145" w16cid:durableId="1394085599">
    <w:abstractNumId w:val="41"/>
  </w:num>
  <w:num w:numId="146" w16cid:durableId="879241877">
    <w:abstractNumId w:val="108"/>
  </w:num>
  <w:num w:numId="147" w16cid:durableId="1295793493">
    <w:abstractNumId w:val="60"/>
  </w:num>
  <w:num w:numId="148" w16cid:durableId="535653931">
    <w:abstractNumId w:val="193"/>
  </w:num>
  <w:num w:numId="149" w16cid:durableId="880901739">
    <w:abstractNumId w:val="143"/>
  </w:num>
  <w:num w:numId="150" w16cid:durableId="870652114">
    <w:abstractNumId w:val="52"/>
  </w:num>
  <w:num w:numId="151" w16cid:durableId="1665432271">
    <w:abstractNumId w:val="151"/>
  </w:num>
  <w:num w:numId="152" w16cid:durableId="409351077">
    <w:abstractNumId w:val="156"/>
  </w:num>
  <w:num w:numId="153" w16cid:durableId="2095784662">
    <w:abstractNumId w:val="116"/>
  </w:num>
  <w:num w:numId="154" w16cid:durableId="915357503">
    <w:abstractNumId w:val="133"/>
  </w:num>
  <w:num w:numId="155" w16cid:durableId="229386251">
    <w:abstractNumId w:val="153"/>
  </w:num>
  <w:num w:numId="156" w16cid:durableId="1466124651">
    <w:abstractNumId w:val="174"/>
  </w:num>
  <w:num w:numId="157" w16cid:durableId="1311710797">
    <w:abstractNumId w:val="141"/>
  </w:num>
  <w:num w:numId="158" w16cid:durableId="703560603">
    <w:abstractNumId w:val="115"/>
  </w:num>
  <w:num w:numId="159" w16cid:durableId="1128091544">
    <w:abstractNumId w:val="177"/>
  </w:num>
  <w:num w:numId="160" w16cid:durableId="1119296580">
    <w:abstractNumId w:val="140"/>
  </w:num>
  <w:num w:numId="161" w16cid:durableId="380053944">
    <w:abstractNumId w:val="178"/>
  </w:num>
  <w:num w:numId="162" w16cid:durableId="905800646">
    <w:abstractNumId w:val="162"/>
  </w:num>
  <w:num w:numId="163" w16cid:durableId="1727756349">
    <w:abstractNumId w:val="159"/>
  </w:num>
  <w:num w:numId="164" w16cid:durableId="394276431">
    <w:abstractNumId w:val="85"/>
  </w:num>
  <w:num w:numId="165" w16cid:durableId="904027707">
    <w:abstractNumId w:val="158"/>
  </w:num>
  <w:num w:numId="166" w16cid:durableId="1352607456">
    <w:abstractNumId w:val="51"/>
  </w:num>
  <w:num w:numId="167" w16cid:durableId="168250762">
    <w:abstractNumId w:val="82"/>
  </w:num>
  <w:num w:numId="168" w16cid:durableId="2033801556">
    <w:abstractNumId w:val="102"/>
  </w:num>
  <w:num w:numId="169" w16cid:durableId="688526724">
    <w:abstractNumId w:val="63"/>
  </w:num>
  <w:num w:numId="170" w16cid:durableId="531765815">
    <w:abstractNumId w:val="164"/>
  </w:num>
  <w:num w:numId="171" w16cid:durableId="1956788819">
    <w:abstractNumId w:val="154"/>
  </w:num>
  <w:num w:numId="172" w16cid:durableId="1071779538">
    <w:abstractNumId w:val="187"/>
  </w:num>
  <w:num w:numId="173" w16cid:durableId="1302879397">
    <w:abstractNumId w:val="190"/>
  </w:num>
  <w:num w:numId="174" w16cid:durableId="2084139767">
    <w:abstractNumId w:val="118"/>
  </w:num>
  <w:num w:numId="175" w16cid:durableId="734282852">
    <w:abstractNumId w:val="125"/>
  </w:num>
  <w:num w:numId="176" w16cid:durableId="1688284833">
    <w:abstractNumId w:val="21"/>
  </w:num>
  <w:num w:numId="177" w16cid:durableId="82578238">
    <w:abstractNumId w:val="146"/>
  </w:num>
  <w:num w:numId="178" w16cid:durableId="8876957">
    <w:abstractNumId w:val="186"/>
  </w:num>
  <w:num w:numId="179" w16cid:durableId="701326052">
    <w:abstractNumId w:val="149"/>
  </w:num>
  <w:num w:numId="180" w16cid:durableId="466513937">
    <w:abstractNumId w:val="37"/>
  </w:num>
  <w:num w:numId="181" w16cid:durableId="108090645">
    <w:abstractNumId w:val="96"/>
  </w:num>
  <w:num w:numId="182" w16cid:durableId="1098670373">
    <w:abstractNumId w:val="147"/>
  </w:num>
  <w:num w:numId="183" w16cid:durableId="24989315">
    <w:abstractNumId w:val="40"/>
  </w:num>
  <w:num w:numId="184" w16cid:durableId="1183277382">
    <w:abstractNumId w:val="25"/>
  </w:num>
  <w:num w:numId="185" w16cid:durableId="299574916">
    <w:abstractNumId w:val="122"/>
  </w:num>
  <w:num w:numId="186" w16cid:durableId="1336031293">
    <w:abstractNumId w:val="47"/>
  </w:num>
  <w:num w:numId="187" w16cid:durableId="1028944956">
    <w:abstractNumId w:val="75"/>
  </w:num>
  <w:num w:numId="188" w16cid:durableId="1951161176">
    <w:abstractNumId w:val="101"/>
  </w:num>
  <w:num w:numId="189" w16cid:durableId="366295747">
    <w:abstractNumId w:val="126"/>
  </w:num>
  <w:num w:numId="190" w16cid:durableId="1066992060">
    <w:abstractNumId w:val="184"/>
  </w:num>
  <w:num w:numId="191" w16cid:durableId="1196575731">
    <w:abstractNumId w:val="107"/>
  </w:num>
  <w:num w:numId="192" w16cid:durableId="1797606211">
    <w:abstractNumId w:val="87"/>
  </w:num>
  <w:num w:numId="193" w16cid:durableId="266159476">
    <w:abstractNumId w:val="185"/>
  </w:num>
  <w:num w:numId="194" w16cid:durableId="1126702797">
    <w:abstractNumId w:val="68"/>
  </w:num>
  <w:num w:numId="195" w16cid:durableId="1616935731">
    <w:abstractNumId w:val="206"/>
  </w:num>
  <w:num w:numId="196" w16cid:durableId="702828471">
    <w:abstractNumId w:val="148"/>
  </w:num>
  <w:num w:numId="197" w16cid:durableId="1749619601">
    <w:abstractNumId w:val="188"/>
  </w:num>
  <w:num w:numId="198" w16cid:durableId="1594851048">
    <w:abstractNumId w:val="100"/>
  </w:num>
  <w:num w:numId="199" w16cid:durableId="1612323403">
    <w:abstractNumId w:val="58"/>
  </w:num>
  <w:num w:numId="200" w16cid:durableId="1179198246">
    <w:abstractNumId w:val="38"/>
  </w:num>
  <w:num w:numId="201" w16cid:durableId="1035739764">
    <w:abstractNumId w:val="30"/>
  </w:num>
  <w:num w:numId="202" w16cid:durableId="28382353">
    <w:abstractNumId w:val="180"/>
  </w:num>
  <w:num w:numId="203" w16cid:durableId="1539976061">
    <w:abstractNumId w:val="91"/>
  </w:num>
  <w:num w:numId="204" w16cid:durableId="1964575681">
    <w:abstractNumId w:val="189"/>
  </w:num>
  <w:num w:numId="205" w16cid:durableId="215973556">
    <w:abstractNumId w:val="93"/>
  </w:num>
  <w:num w:numId="206" w16cid:durableId="545139456">
    <w:abstractNumId w:val="45"/>
  </w:num>
  <w:num w:numId="207" w16cid:durableId="1545025184">
    <w:abstractNumId w:val="155"/>
  </w:num>
  <w:num w:numId="208" w16cid:durableId="683555539">
    <w:abstractNumId w:val="199"/>
  </w:num>
  <w:num w:numId="209" w16cid:durableId="1150052718">
    <w:abstractNumId w:val="192"/>
  </w:num>
  <w:num w:numId="210" w16cid:durableId="1366831891">
    <w:abstractNumId w:val="95"/>
  </w:num>
  <w:num w:numId="211" w16cid:durableId="1182864817">
    <w:abstractNumId w:val="7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5918"/>
    <w:rsid w:val="00036DF8"/>
    <w:rsid w:val="00045DD0"/>
    <w:rsid w:val="00050A7F"/>
    <w:rsid w:val="00051F6E"/>
    <w:rsid w:val="000548A9"/>
    <w:rsid w:val="00056F06"/>
    <w:rsid w:val="00062CCB"/>
    <w:rsid w:val="000664F6"/>
    <w:rsid w:val="00086F92"/>
    <w:rsid w:val="00087884"/>
    <w:rsid w:val="00090BE2"/>
    <w:rsid w:val="00092981"/>
    <w:rsid w:val="00092D50"/>
    <w:rsid w:val="00096971"/>
    <w:rsid w:val="000A10E9"/>
    <w:rsid w:val="000A25E9"/>
    <w:rsid w:val="000A6D99"/>
    <w:rsid w:val="000C4354"/>
    <w:rsid w:val="000D0317"/>
    <w:rsid w:val="000D1A11"/>
    <w:rsid w:val="000D4191"/>
    <w:rsid w:val="000D58D9"/>
    <w:rsid w:val="000D7608"/>
    <w:rsid w:val="000E26CE"/>
    <w:rsid w:val="000E2A4F"/>
    <w:rsid w:val="000E7E3D"/>
    <w:rsid w:val="000F0E2D"/>
    <w:rsid w:val="000F31FD"/>
    <w:rsid w:val="000F3FD6"/>
    <w:rsid w:val="00103D62"/>
    <w:rsid w:val="00104D51"/>
    <w:rsid w:val="0010717C"/>
    <w:rsid w:val="0011156C"/>
    <w:rsid w:val="001117E7"/>
    <w:rsid w:val="00113A77"/>
    <w:rsid w:val="0011473B"/>
    <w:rsid w:val="001154E0"/>
    <w:rsid w:val="00120A5D"/>
    <w:rsid w:val="00123B9E"/>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A30BF"/>
    <w:rsid w:val="001A6254"/>
    <w:rsid w:val="001B09F3"/>
    <w:rsid w:val="001B55CF"/>
    <w:rsid w:val="001B6001"/>
    <w:rsid w:val="001B68A4"/>
    <w:rsid w:val="001B7100"/>
    <w:rsid w:val="001B7E23"/>
    <w:rsid w:val="001C0235"/>
    <w:rsid w:val="001C06DA"/>
    <w:rsid w:val="001C2F1A"/>
    <w:rsid w:val="001C3402"/>
    <w:rsid w:val="001D0102"/>
    <w:rsid w:val="001D6308"/>
    <w:rsid w:val="001E5ABE"/>
    <w:rsid w:val="001E6870"/>
    <w:rsid w:val="001E7591"/>
    <w:rsid w:val="001F1085"/>
    <w:rsid w:val="001F2185"/>
    <w:rsid w:val="001F4AAC"/>
    <w:rsid w:val="001F5C7D"/>
    <w:rsid w:val="00204B2D"/>
    <w:rsid w:val="0022066B"/>
    <w:rsid w:val="00224314"/>
    <w:rsid w:val="00227C83"/>
    <w:rsid w:val="00232D15"/>
    <w:rsid w:val="0023565D"/>
    <w:rsid w:val="00237D4D"/>
    <w:rsid w:val="0024530B"/>
    <w:rsid w:val="00252798"/>
    <w:rsid w:val="00256C27"/>
    <w:rsid w:val="00263146"/>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142"/>
    <w:rsid w:val="002F7801"/>
    <w:rsid w:val="00303F8F"/>
    <w:rsid w:val="0030462B"/>
    <w:rsid w:val="003068FC"/>
    <w:rsid w:val="00307483"/>
    <w:rsid w:val="003116C3"/>
    <w:rsid w:val="00327B8B"/>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4001F8"/>
    <w:rsid w:val="00405D89"/>
    <w:rsid w:val="0040723D"/>
    <w:rsid w:val="00407DF3"/>
    <w:rsid w:val="004109AA"/>
    <w:rsid w:val="004139E2"/>
    <w:rsid w:val="00414334"/>
    <w:rsid w:val="00416424"/>
    <w:rsid w:val="004226E6"/>
    <w:rsid w:val="00426164"/>
    <w:rsid w:val="00426621"/>
    <w:rsid w:val="00437A78"/>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2E8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5EAE"/>
    <w:rsid w:val="005E798F"/>
    <w:rsid w:val="005F17C6"/>
    <w:rsid w:val="005F2E82"/>
    <w:rsid w:val="005F3C58"/>
    <w:rsid w:val="005F6B5B"/>
    <w:rsid w:val="005F7515"/>
    <w:rsid w:val="005F7683"/>
    <w:rsid w:val="005F76C0"/>
    <w:rsid w:val="006014CA"/>
    <w:rsid w:val="00610073"/>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40B"/>
    <w:rsid w:val="006A6974"/>
    <w:rsid w:val="006A6E50"/>
    <w:rsid w:val="006B0735"/>
    <w:rsid w:val="006B1AF5"/>
    <w:rsid w:val="006B7FD4"/>
    <w:rsid w:val="006C486A"/>
    <w:rsid w:val="006C5B7A"/>
    <w:rsid w:val="006C7044"/>
    <w:rsid w:val="006D6847"/>
    <w:rsid w:val="006E1F9B"/>
    <w:rsid w:val="006E266B"/>
    <w:rsid w:val="006E63D5"/>
    <w:rsid w:val="006F1D6E"/>
    <w:rsid w:val="006F2902"/>
    <w:rsid w:val="006F7939"/>
    <w:rsid w:val="006F7B8D"/>
    <w:rsid w:val="00705883"/>
    <w:rsid w:val="00706A60"/>
    <w:rsid w:val="007120ED"/>
    <w:rsid w:val="00720500"/>
    <w:rsid w:val="0072582F"/>
    <w:rsid w:val="00734096"/>
    <w:rsid w:val="007345C0"/>
    <w:rsid w:val="00734D88"/>
    <w:rsid w:val="0073520E"/>
    <w:rsid w:val="007361B2"/>
    <w:rsid w:val="00746439"/>
    <w:rsid w:val="007470CC"/>
    <w:rsid w:val="00747FA7"/>
    <w:rsid w:val="007557A2"/>
    <w:rsid w:val="00757CAC"/>
    <w:rsid w:val="007617BE"/>
    <w:rsid w:val="00762A98"/>
    <w:rsid w:val="0076666F"/>
    <w:rsid w:val="00766DD8"/>
    <w:rsid w:val="0077329C"/>
    <w:rsid w:val="007821F3"/>
    <w:rsid w:val="00782762"/>
    <w:rsid w:val="00783644"/>
    <w:rsid w:val="00783E29"/>
    <w:rsid w:val="007840D6"/>
    <w:rsid w:val="00785860"/>
    <w:rsid w:val="007918FB"/>
    <w:rsid w:val="007966C8"/>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7F73A4"/>
    <w:rsid w:val="008013D0"/>
    <w:rsid w:val="008018CC"/>
    <w:rsid w:val="008074F0"/>
    <w:rsid w:val="008111E2"/>
    <w:rsid w:val="00814853"/>
    <w:rsid w:val="008208EE"/>
    <w:rsid w:val="0082366A"/>
    <w:rsid w:val="00823CF9"/>
    <w:rsid w:val="00841F02"/>
    <w:rsid w:val="00845AF7"/>
    <w:rsid w:val="00845CEB"/>
    <w:rsid w:val="00847429"/>
    <w:rsid w:val="00853C40"/>
    <w:rsid w:val="00853EF6"/>
    <w:rsid w:val="008634B1"/>
    <w:rsid w:val="00865D53"/>
    <w:rsid w:val="00873967"/>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6CAF"/>
    <w:rsid w:val="00910156"/>
    <w:rsid w:val="00917385"/>
    <w:rsid w:val="0092458F"/>
    <w:rsid w:val="00932541"/>
    <w:rsid w:val="00932FF0"/>
    <w:rsid w:val="00934F11"/>
    <w:rsid w:val="00942652"/>
    <w:rsid w:val="009477F0"/>
    <w:rsid w:val="009507A7"/>
    <w:rsid w:val="00952C1C"/>
    <w:rsid w:val="00952CC1"/>
    <w:rsid w:val="00952D33"/>
    <w:rsid w:val="00952DE0"/>
    <w:rsid w:val="009552C5"/>
    <w:rsid w:val="00955541"/>
    <w:rsid w:val="00972BCF"/>
    <w:rsid w:val="00982DA7"/>
    <w:rsid w:val="00984498"/>
    <w:rsid w:val="00990B65"/>
    <w:rsid w:val="00990E6D"/>
    <w:rsid w:val="00991F25"/>
    <w:rsid w:val="00992D74"/>
    <w:rsid w:val="009933A0"/>
    <w:rsid w:val="00994979"/>
    <w:rsid w:val="00995099"/>
    <w:rsid w:val="009A0353"/>
    <w:rsid w:val="009A6F19"/>
    <w:rsid w:val="009B3A63"/>
    <w:rsid w:val="009C35AB"/>
    <w:rsid w:val="009C5331"/>
    <w:rsid w:val="009C7762"/>
    <w:rsid w:val="009D3E15"/>
    <w:rsid w:val="009E4D12"/>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2750A"/>
    <w:rsid w:val="00A31A29"/>
    <w:rsid w:val="00A35F54"/>
    <w:rsid w:val="00A4378E"/>
    <w:rsid w:val="00A44D6F"/>
    <w:rsid w:val="00A45A81"/>
    <w:rsid w:val="00A467C7"/>
    <w:rsid w:val="00A51884"/>
    <w:rsid w:val="00A52B84"/>
    <w:rsid w:val="00A5484F"/>
    <w:rsid w:val="00A57923"/>
    <w:rsid w:val="00A61044"/>
    <w:rsid w:val="00A611BE"/>
    <w:rsid w:val="00A74924"/>
    <w:rsid w:val="00A7538F"/>
    <w:rsid w:val="00A763EB"/>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50A1"/>
    <w:rsid w:val="00AE6542"/>
    <w:rsid w:val="00AF03BB"/>
    <w:rsid w:val="00AF1B7A"/>
    <w:rsid w:val="00AF233D"/>
    <w:rsid w:val="00AF28FA"/>
    <w:rsid w:val="00B02BA0"/>
    <w:rsid w:val="00B12864"/>
    <w:rsid w:val="00B14BD0"/>
    <w:rsid w:val="00B14EFE"/>
    <w:rsid w:val="00B16A2D"/>
    <w:rsid w:val="00B17E73"/>
    <w:rsid w:val="00B22D77"/>
    <w:rsid w:val="00B247B3"/>
    <w:rsid w:val="00B248B8"/>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54D7C"/>
    <w:rsid w:val="00B605D9"/>
    <w:rsid w:val="00B62EA9"/>
    <w:rsid w:val="00B7422A"/>
    <w:rsid w:val="00B74E59"/>
    <w:rsid w:val="00B828C7"/>
    <w:rsid w:val="00B85473"/>
    <w:rsid w:val="00B91633"/>
    <w:rsid w:val="00B93EB1"/>
    <w:rsid w:val="00B97448"/>
    <w:rsid w:val="00B97CE6"/>
    <w:rsid w:val="00BA510D"/>
    <w:rsid w:val="00BA5F58"/>
    <w:rsid w:val="00BB203B"/>
    <w:rsid w:val="00BC17B8"/>
    <w:rsid w:val="00BC7667"/>
    <w:rsid w:val="00BC7A41"/>
    <w:rsid w:val="00BC7C47"/>
    <w:rsid w:val="00BD208B"/>
    <w:rsid w:val="00BD3E67"/>
    <w:rsid w:val="00BD6A42"/>
    <w:rsid w:val="00BE1E6D"/>
    <w:rsid w:val="00BE35D7"/>
    <w:rsid w:val="00BE5FA0"/>
    <w:rsid w:val="00BF422F"/>
    <w:rsid w:val="00C028A8"/>
    <w:rsid w:val="00C044A3"/>
    <w:rsid w:val="00C10DB4"/>
    <w:rsid w:val="00C137DC"/>
    <w:rsid w:val="00C145E0"/>
    <w:rsid w:val="00C1683B"/>
    <w:rsid w:val="00C2240B"/>
    <w:rsid w:val="00C22797"/>
    <w:rsid w:val="00C32A0D"/>
    <w:rsid w:val="00C334EF"/>
    <w:rsid w:val="00C35729"/>
    <w:rsid w:val="00C3674A"/>
    <w:rsid w:val="00C3710F"/>
    <w:rsid w:val="00C44830"/>
    <w:rsid w:val="00C46759"/>
    <w:rsid w:val="00C469DC"/>
    <w:rsid w:val="00C474B6"/>
    <w:rsid w:val="00C5146D"/>
    <w:rsid w:val="00C55228"/>
    <w:rsid w:val="00C55A40"/>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62D"/>
    <w:rsid w:val="00CD2FDC"/>
    <w:rsid w:val="00CD395C"/>
    <w:rsid w:val="00CE0162"/>
    <w:rsid w:val="00CE1DAD"/>
    <w:rsid w:val="00CE3085"/>
    <w:rsid w:val="00CE4141"/>
    <w:rsid w:val="00CE4FFC"/>
    <w:rsid w:val="00CE5FA9"/>
    <w:rsid w:val="00CF10D3"/>
    <w:rsid w:val="00CF48D6"/>
    <w:rsid w:val="00CF6F36"/>
    <w:rsid w:val="00CF741D"/>
    <w:rsid w:val="00D03D77"/>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974C1"/>
    <w:rsid w:val="00DA0C7D"/>
    <w:rsid w:val="00DA175F"/>
    <w:rsid w:val="00DA2722"/>
    <w:rsid w:val="00DA6E22"/>
    <w:rsid w:val="00DB4BD2"/>
    <w:rsid w:val="00DB5C5C"/>
    <w:rsid w:val="00DB75A2"/>
    <w:rsid w:val="00DB79B1"/>
    <w:rsid w:val="00DC2E6C"/>
    <w:rsid w:val="00DC4552"/>
    <w:rsid w:val="00DC6B6F"/>
    <w:rsid w:val="00DD2FA8"/>
    <w:rsid w:val="00DF43D5"/>
    <w:rsid w:val="00E00680"/>
    <w:rsid w:val="00E05CFE"/>
    <w:rsid w:val="00E1038E"/>
    <w:rsid w:val="00E12755"/>
    <w:rsid w:val="00E12EC2"/>
    <w:rsid w:val="00E17D47"/>
    <w:rsid w:val="00E210AF"/>
    <w:rsid w:val="00E3016A"/>
    <w:rsid w:val="00E30C01"/>
    <w:rsid w:val="00E33BF4"/>
    <w:rsid w:val="00E33EF2"/>
    <w:rsid w:val="00E358FD"/>
    <w:rsid w:val="00E4561E"/>
    <w:rsid w:val="00E46A76"/>
    <w:rsid w:val="00E470F8"/>
    <w:rsid w:val="00E5143C"/>
    <w:rsid w:val="00E51F55"/>
    <w:rsid w:val="00E55CB4"/>
    <w:rsid w:val="00E619CA"/>
    <w:rsid w:val="00E6542E"/>
    <w:rsid w:val="00E70174"/>
    <w:rsid w:val="00E70220"/>
    <w:rsid w:val="00E71494"/>
    <w:rsid w:val="00E7391F"/>
    <w:rsid w:val="00E75047"/>
    <w:rsid w:val="00E8754C"/>
    <w:rsid w:val="00E910CB"/>
    <w:rsid w:val="00E91D60"/>
    <w:rsid w:val="00E94DF0"/>
    <w:rsid w:val="00E95635"/>
    <w:rsid w:val="00EA11A0"/>
    <w:rsid w:val="00EA213B"/>
    <w:rsid w:val="00EA2714"/>
    <w:rsid w:val="00EA4B93"/>
    <w:rsid w:val="00EA4E30"/>
    <w:rsid w:val="00EA5835"/>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151C"/>
    <w:rsid w:val="00F03EF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92E1D"/>
    <w:rsid w:val="00F9401F"/>
    <w:rsid w:val="00F94E28"/>
    <w:rsid w:val="00F97892"/>
    <w:rsid w:val="00FA15C5"/>
    <w:rsid w:val="00FA1CFF"/>
    <w:rsid w:val="00FA1E8E"/>
    <w:rsid w:val="00FA4761"/>
    <w:rsid w:val="00FB07DC"/>
    <w:rsid w:val="00FB0F62"/>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327B8B"/>
    <w:pPr>
      <w:numPr>
        <w:ilvl w:val="1"/>
      </w:numPr>
      <w:autoSpaceDE/>
      <w:autoSpaceDN/>
      <w:adjustRightInd/>
      <w:spacing w:after="0"/>
    </w:pPr>
    <w:rPr>
      <w:iCs/>
      <w:color w:val="000000"/>
    </w:rPr>
  </w:style>
  <w:style w:type="character" w:customStyle="1" w:styleId="Nvel2-RedChar">
    <w:name w:val="Nível 2 -Red Char"/>
    <w:basedOn w:val="Nivel2Char"/>
    <w:link w:val="Nvel2-Red"/>
    <w:rsid w:val="00327B8B"/>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eader" Target="header2.xm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2/decreto/d7724.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mandaguacu.pr.gov.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54</Pages>
  <Words>24915</Words>
  <Characters>134546</Characters>
  <Application>Microsoft Office Word</Application>
  <DocSecurity>0</DocSecurity>
  <Lines>1121</Lines>
  <Paragraphs>318</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159143</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8</cp:revision>
  <dcterms:created xsi:type="dcterms:W3CDTF">2026-04-07T12:06:00Z</dcterms:created>
  <dcterms:modified xsi:type="dcterms:W3CDTF">2026-04-09T12:46:00Z</dcterms:modified>
</cp:coreProperties>
</file>