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05679F53"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6D16D6">
        <w:rPr>
          <w:rFonts w:ascii="Arial" w:hAnsi="Arial" w:cs="Arial"/>
          <w:b/>
          <w:bCs/>
          <w:sz w:val="20"/>
          <w:szCs w:val="20"/>
        </w:rPr>
        <w:t>44</w:t>
      </w:r>
      <w:r w:rsidR="00A02746">
        <w:rPr>
          <w:rFonts w:ascii="Arial" w:hAnsi="Arial" w:cs="Arial"/>
          <w:b/>
          <w:bCs/>
          <w:sz w:val="20"/>
          <w:szCs w:val="20"/>
        </w:rPr>
        <w:t>/</w:t>
      </w:r>
      <w:r w:rsidR="00C30EDF">
        <w:rPr>
          <w:rFonts w:ascii="Arial" w:hAnsi="Arial" w:cs="Arial"/>
          <w:b/>
          <w:bCs/>
          <w:sz w:val="20"/>
          <w:szCs w:val="20"/>
        </w:rPr>
        <w:t>2026</w:t>
      </w:r>
    </w:p>
    <w:p w14:paraId="27CA06DF" w14:textId="3F519968"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6D16D6">
        <w:rPr>
          <w:rFonts w:ascii="Arial" w:hAnsi="Arial" w:cs="Arial"/>
          <w:b/>
          <w:sz w:val="20"/>
          <w:szCs w:val="20"/>
        </w:rPr>
        <w:t>112</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FBADF5F"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827C6F">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w:t>
      </w:r>
      <w:r w:rsidR="002732D0">
        <w:rPr>
          <w:rFonts w:ascii="Arial" w:hAnsi="Arial" w:cs="Arial"/>
          <w:sz w:val="20"/>
          <w:szCs w:val="20"/>
        </w:rPr>
        <w:t xml:space="preserve">Exclusivo para ME/EPP,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8256D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6D16D6">
        <w:rPr>
          <w:rFonts w:ascii="Arial" w:hAnsi="Arial" w:cs="Arial"/>
          <w:b/>
          <w:bCs/>
          <w:sz w:val="20"/>
          <w:szCs w:val="20"/>
        </w:rPr>
        <w:t xml:space="preserve"> 2</w:t>
      </w:r>
      <w:r w:rsidR="00C43588">
        <w:rPr>
          <w:rFonts w:ascii="Arial" w:hAnsi="Arial" w:cs="Arial"/>
          <w:b/>
          <w:bCs/>
          <w:sz w:val="20"/>
          <w:szCs w:val="20"/>
        </w:rPr>
        <w:t>9</w:t>
      </w:r>
      <w:r w:rsidR="006D16D6">
        <w:rPr>
          <w:rFonts w:ascii="Arial" w:hAnsi="Arial" w:cs="Arial"/>
          <w:b/>
          <w:bCs/>
          <w:sz w:val="20"/>
          <w:szCs w:val="20"/>
        </w:rPr>
        <w:t>/05/2026</w:t>
      </w:r>
      <w:r w:rsidR="007310B7">
        <w:rPr>
          <w:rFonts w:ascii="Arial" w:hAnsi="Arial" w:cs="Arial"/>
          <w:b/>
          <w:bCs/>
          <w:sz w:val="20"/>
          <w:szCs w:val="20"/>
        </w:rPr>
        <w:tab/>
      </w:r>
    </w:p>
    <w:p w14:paraId="1D0371A6" w14:textId="7D4618C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6D16D6">
        <w:rPr>
          <w:rFonts w:ascii="Arial" w:hAnsi="Arial" w:cs="Arial"/>
          <w:b/>
          <w:bCs/>
          <w:sz w:val="20"/>
          <w:szCs w:val="20"/>
        </w:rPr>
        <w:t>2</w:t>
      </w:r>
      <w:r w:rsidR="00C43588">
        <w:rPr>
          <w:rFonts w:ascii="Arial" w:hAnsi="Arial" w:cs="Arial"/>
          <w:b/>
          <w:bCs/>
          <w:sz w:val="20"/>
          <w:szCs w:val="20"/>
        </w:rPr>
        <w:t>9</w:t>
      </w:r>
      <w:r w:rsidR="006D16D6">
        <w:rPr>
          <w:rFonts w:ascii="Arial" w:hAnsi="Arial" w:cs="Arial"/>
          <w:b/>
          <w:bCs/>
          <w:sz w:val="20"/>
          <w:szCs w:val="20"/>
        </w:rPr>
        <w:t>/05/2026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27EC1AEC" w14:textId="49C07D98" w:rsidR="00051F47" w:rsidRPr="002732D0" w:rsidRDefault="0027743F" w:rsidP="00051F47">
      <w:pPr>
        <w:spacing w:line="360" w:lineRule="auto"/>
        <w:ind w:left="72"/>
        <w:jc w:val="both"/>
        <w:rPr>
          <w:rFonts w:ascii="Arial" w:hAnsi="Arial" w:cs="Arial"/>
          <w:bCs/>
          <w:sz w:val="20"/>
          <w:szCs w:val="20"/>
        </w:rPr>
      </w:pPr>
      <w:r w:rsidRPr="00CD395C">
        <w:rPr>
          <w:rFonts w:ascii="Arial" w:hAnsi="Arial" w:cs="Arial"/>
          <w:b/>
          <w:bCs/>
          <w:sz w:val="20"/>
        </w:rPr>
        <w:t xml:space="preserve">2.1. </w:t>
      </w:r>
      <w:r w:rsidR="002F354A" w:rsidRPr="002F354A">
        <w:rPr>
          <w:rFonts w:ascii="Arial" w:hAnsi="Arial" w:cs="Arial"/>
          <w:sz w:val="20"/>
          <w:szCs w:val="20"/>
        </w:rPr>
        <w:t xml:space="preserve">Registro de preço </w:t>
      </w:r>
      <w:r w:rsidR="002732D0" w:rsidRPr="002732D0">
        <w:rPr>
          <w:rFonts w:ascii="Arial" w:hAnsi="Arial" w:cs="Arial"/>
          <w:sz w:val="20"/>
          <w:szCs w:val="20"/>
        </w:rPr>
        <w:t xml:space="preserve">para futura contratação de pessoa jurídica para aquisição </w:t>
      </w:r>
      <w:r w:rsidR="002732D0" w:rsidRPr="002732D0">
        <w:rPr>
          <w:rFonts w:ascii="Arial" w:hAnsi="Arial" w:cs="Arial"/>
          <w:sz w:val="20"/>
          <w:szCs w:val="20"/>
          <w:u w:val="single"/>
        </w:rPr>
        <w:t xml:space="preserve">com entregas </w:t>
      </w:r>
      <w:r w:rsidR="002732D0" w:rsidRPr="002732D0">
        <w:rPr>
          <w:rFonts w:ascii="Arial" w:hAnsi="Arial" w:cs="Arial"/>
          <w:spacing w:val="1"/>
          <w:sz w:val="20"/>
          <w:szCs w:val="20"/>
          <w:u w:val="single"/>
        </w:rPr>
        <w:t>parceladas</w:t>
      </w:r>
      <w:r w:rsidR="002732D0" w:rsidRPr="002732D0">
        <w:rPr>
          <w:rFonts w:ascii="Arial" w:hAnsi="Arial" w:cs="Arial"/>
          <w:spacing w:val="1"/>
          <w:sz w:val="20"/>
          <w:szCs w:val="20"/>
        </w:rPr>
        <w:t xml:space="preserve"> de </w:t>
      </w:r>
      <w:r w:rsidR="002732D0" w:rsidRPr="002732D0">
        <w:rPr>
          <w:rFonts w:ascii="Arial" w:hAnsi="Arial" w:cs="Arial"/>
          <w:sz w:val="20"/>
          <w:szCs w:val="20"/>
        </w:rPr>
        <w:t xml:space="preserve">medicamentos </w:t>
      </w:r>
      <w:r w:rsidR="002732D0" w:rsidRPr="002732D0">
        <w:rPr>
          <w:rFonts w:ascii="Arial" w:hAnsi="Arial" w:cs="Arial"/>
          <w:sz w:val="20"/>
          <w:szCs w:val="20"/>
          <w:u w:val="single"/>
        </w:rPr>
        <w:t>industrializados</w:t>
      </w:r>
      <w:r w:rsidR="002732D0" w:rsidRPr="002732D0">
        <w:rPr>
          <w:rFonts w:ascii="Arial" w:hAnsi="Arial" w:cs="Arial"/>
          <w:sz w:val="20"/>
          <w:szCs w:val="20"/>
        </w:rPr>
        <w:t xml:space="preserve"> (itens 1 a 94) e </w:t>
      </w:r>
      <w:r w:rsidR="002732D0" w:rsidRPr="002732D0">
        <w:rPr>
          <w:rFonts w:ascii="Arial" w:hAnsi="Arial" w:cs="Arial"/>
          <w:sz w:val="20"/>
          <w:szCs w:val="20"/>
          <w:u w:val="single"/>
        </w:rPr>
        <w:t>manipulados</w:t>
      </w:r>
      <w:r w:rsidR="002732D0" w:rsidRPr="002732D0">
        <w:rPr>
          <w:rFonts w:ascii="Arial" w:hAnsi="Arial" w:cs="Arial"/>
          <w:sz w:val="20"/>
          <w:szCs w:val="20"/>
        </w:rPr>
        <w:t xml:space="preserve"> (itens 95 a 105) </w:t>
      </w:r>
      <w:r w:rsidR="002732D0" w:rsidRPr="002732D0">
        <w:rPr>
          <w:rFonts w:ascii="Arial" w:hAnsi="Arial" w:cs="Arial"/>
          <w:color w:val="000000"/>
          <w:sz w:val="20"/>
          <w:szCs w:val="20"/>
        </w:rPr>
        <w:t xml:space="preserve">da Relação Municipal de Medicamentos (REMUME) de Mandaguaçu, que não são disponibilizados para compra pelo Consórcio Paraná Saúde, porém são necessários para dar continuidade aos atendimentos da Rede de Saúde Municipal e soluções endovenosas de grande volume. Além de itens fora da REMUME (Alprazolam 1mg, Alprazolam </w:t>
      </w:r>
      <w:r w:rsidR="002732D0" w:rsidRPr="002732D0">
        <w:rPr>
          <w:rFonts w:ascii="Arial" w:hAnsi="Arial" w:cs="Arial"/>
          <w:color w:val="000000"/>
          <w:sz w:val="20"/>
          <w:szCs w:val="20"/>
        </w:rPr>
        <w:lastRenderedPageBreak/>
        <w:t>2mg, Aripiprazol 10mg, Cilostazol 100mg, Escitalopram 10mg, Escitalopram 20mg e Progesterona 200mg</w:t>
      </w:r>
      <w:r w:rsidR="002732D0" w:rsidRPr="002732D0">
        <w:rPr>
          <w:rFonts w:ascii="Arial" w:hAnsi="Arial" w:cs="Arial"/>
          <w:sz w:val="20"/>
          <w:szCs w:val="20"/>
        </w:rPr>
        <w:t xml:space="preserve">) exclusivo para pacientes em situação social vulnerável, que tiveram parecer social e terapêutico, aprovados pela assistente social e pela Comissão de Farmácia e Terapêutica Municipal (conforme anexos), e itens de demanda judicial (Deflazacorte 30mg, </w:t>
      </w:r>
      <w:r w:rsidR="002732D0" w:rsidRPr="002732D0">
        <w:rPr>
          <w:rFonts w:ascii="Arial" w:hAnsi="Arial" w:cs="Arial"/>
          <w:color w:val="000000"/>
          <w:sz w:val="20"/>
          <w:szCs w:val="20"/>
        </w:rPr>
        <w:t>Impere 10mg comprimido,</w:t>
      </w:r>
      <w:r w:rsidR="002732D0" w:rsidRPr="002732D0">
        <w:rPr>
          <w:rFonts w:ascii="Arial" w:hAnsi="Arial" w:cs="Arial"/>
          <w:sz w:val="20"/>
          <w:szCs w:val="20"/>
        </w:rPr>
        <w:t xml:space="preserve"> Munvilax sachê 14g e Sucrafilm 10ml). E ainda, aquisição do anestésico inalatório Isoflurano 100%, que será utilizado pela Vigilância Sanitária municipal</w:t>
      </w:r>
      <w:r w:rsidR="00051F47" w:rsidRPr="002732D0">
        <w:rPr>
          <w:rFonts w:ascii="Arial" w:hAnsi="Arial" w:cs="Arial"/>
          <w:bCs/>
          <w:sz w:val="20"/>
          <w:szCs w:val="20"/>
        </w:rPr>
        <w:t>.</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
        <w:gridCol w:w="850"/>
        <w:gridCol w:w="2511"/>
        <w:gridCol w:w="1100"/>
        <w:gridCol w:w="1021"/>
        <w:gridCol w:w="1368"/>
        <w:gridCol w:w="1324"/>
      </w:tblGrid>
      <w:tr w:rsidR="002732D0" w:rsidRPr="006438B6" w14:paraId="5E8BD101" w14:textId="77777777" w:rsidTr="001757B0">
        <w:trPr>
          <w:trHeight w:val="450"/>
          <w:jc w:val="center"/>
        </w:trPr>
        <w:tc>
          <w:tcPr>
            <w:tcW w:w="469" w:type="dxa"/>
            <w:shd w:val="clear" w:color="auto" w:fill="AEAAAA"/>
            <w:noWrap/>
            <w:vAlign w:val="center"/>
          </w:tcPr>
          <w:p w14:paraId="3E32990D" w14:textId="77777777" w:rsidR="002732D0" w:rsidRPr="006438B6" w:rsidRDefault="002732D0" w:rsidP="001757B0">
            <w:pPr>
              <w:jc w:val="center"/>
              <w:rPr>
                <w:rFonts w:ascii="Arial" w:hAnsi="Arial" w:cs="Arial"/>
                <w:color w:val="000000"/>
                <w:sz w:val="16"/>
                <w:szCs w:val="16"/>
                <w:lang w:eastAsia="pt-BR"/>
              </w:rPr>
            </w:pPr>
            <w:r w:rsidRPr="00220C7E">
              <w:rPr>
                <w:rFonts w:ascii="Arial" w:hAnsi="Arial" w:cs="Arial"/>
                <w:b/>
                <w:bCs/>
                <w:color w:val="000000"/>
                <w:sz w:val="16"/>
                <w:szCs w:val="16"/>
              </w:rPr>
              <w:t>Item</w:t>
            </w:r>
          </w:p>
        </w:tc>
        <w:tc>
          <w:tcPr>
            <w:tcW w:w="850" w:type="dxa"/>
            <w:shd w:val="clear" w:color="auto" w:fill="AEAAAA"/>
            <w:noWrap/>
            <w:vAlign w:val="center"/>
          </w:tcPr>
          <w:p w14:paraId="36266263" w14:textId="77777777" w:rsidR="002732D0" w:rsidRPr="006438B6" w:rsidRDefault="002732D0" w:rsidP="001757B0">
            <w:pPr>
              <w:jc w:val="center"/>
              <w:rPr>
                <w:rFonts w:ascii="Arial" w:hAnsi="Arial" w:cs="Arial"/>
                <w:color w:val="000000"/>
                <w:sz w:val="16"/>
                <w:szCs w:val="16"/>
                <w:lang w:eastAsia="pt-BR"/>
              </w:rPr>
            </w:pPr>
            <w:r w:rsidRPr="00220C7E">
              <w:rPr>
                <w:rFonts w:ascii="Arial" w:hAnsi="Arial" w:cs="Arial"/>
                <w:b/>
                <w:bCs/>
                <w:color w:val="000000"/>
                <w:sz w:val="16"/>
                <w:szCs w:val="16"/>
              </w:rPr>
              <w:t>CATMAT</w:t>
            </w:r>
          </w:p>
        </w:tc>
        <w:tc>
          <w:tcPr>
            <w:tcW w:w="3156" w:type="dxa"/>
            <w:shd w:val="clear" w:color="auto" w:fill="AEAAAA"/>
            <w:vAlign w:val="center"/>
          </w:tcPr>
          <w:p w14:paraId="7999418F" w14:textId="77777777" w:rsidR="002732D0" w:rsidRDefault="002732D0" w:rsidP="001757B0">
            <w:pPr>
              <w:jc w:val="center"/>
              <w:rPr>
                <w:rFonts w:ascii="Arial" w:hAnsi="Arial" w:cs="Arial"/>
                <w:color w:val="000000"/>
                <w:sz w:val="16"/>
                <w:szCs w:val="16"/>
              </w:rPr>
            </w:pPr>
            <w:r w:rsidRPr="00220C7E">
              <w:rPr>
                <w:rFonts w:ascii="Arial" w:hAnsi="Arial" w:cs="Arial"/>
                <w:b/>
                <w:bCs/>
                <w:color w:val="000000"/>
                <w:sz w:val="16"/>
                <w:szCs w:val="16"/>
              </w:rPr>
              <w:t>Medicamento</w:t>
            </w:r>
          </w:p>
        </w:tc>
        <w:tc>
          <w:tcPr>
            <w:tcW w:w="1110" w:type="dxa"/>
            <w:shd w:val="clear" w:color="auto" w:fill="AEAAAA"/>
            <w:vAlign w:val="center"/>
          </w:tcPr>
          <w:p w14:paraId="077503BD" w14:textId="77777777" w:rsidR="002732D0" w:rsidRDefault="002732D0" w:rsidP="001757B0">
            <w:pPr>
              <w:jc w:val="center"/>
              <w:rPr>
                <w:rFonts w:ascii="Arial" w:hAnsi="Arial" w:cs="Arial"/>
                <w:color w:val="000000"/>
                <w:sz w:val="16"/>
                <w:szCs w:val="16"/>
              </w:rPr>
            </w:pPr>
            <w:r w:rsidRPr="00220C7E">
              <w:rPr>
                <w:rFonts w:ascii="Arial" w:hAnsi="Arial" w:cs="Arial"/>
                <w:b/>
                <w:bCs/>
                <w:color w:val="000000"/>
                <w:sz w:val="16"/>
                <w:szCs w:val="16"/>
              </w:rPr>
              <w:t>Unidade</w:t>
            </w:r>
          </w:p>
        </w:tc>
        <w:tc>
          <w:tcPr>
            <w:tcW w:w="1021" w:type="dxa"/>
            <w:shd w:val="clear" w:color="auto" w:fill="AEAAAA"/>
            <w:vAlign w:val="center"/>
          </w:tcPr>
          <w:p w14:paraId="2F1D15A5" w14:textId="77777777" w:rsidR="002732D0" w:rsidRDefault="002732D0" w:rsidP="001757B0">
            <w:pPr>
              <w:jc w:val="center"/>
              <w:rPr>
                <w:rFonts w:ascii="Arial" w:hAnsi="Arial" w:cs="Arial"/>
                <w:sz w:val="16"/>
                <w:szCs w:val="16"/>
              </w:rPr>
            </w:pPr>
            <w:r w:rsidRPr="000F228C">
              <w:rPr>
                <w:rFonts w:ascii="Arial" w:hAnsi="Arial" w:cs="Arial"/>
                <w:b/>
                <w:bCs/>
                <w:sz w:val="16"/>
                <w:szCs w:val="16"/>
              </w:rPr>
              <w:t>Quantidade</w:t>
            </w:r>
          </w:p>
        </w:tc>
        <w:tc>
          <w:tcPr>
            <w:tcW w:w="1070" w:type="dxa"/>
            <w:shd w:val="clear" w:color="auto" w:fill="AEAAAA"/>
            <w:vAlign w:val="bottom"/>
          </w:tcPr>
          <w:p w14:paraId="09D42653" w14:textId="77777777" w:rsidR="002732D0" w:rsidRDefault="002732D0" w:rsidP="001757B0">
            <w:pPr>
              <w:jc w:val="center"/>
              <w:rPr>
                <w:rFonts w:ascii="Arial" w:hAnsi="Arial" w:cs="Arial"/>
                <w:color w:val="000000"/>
                <w:sz w:val="16"/>
                <w:szCs w:val="16"/>
              </w:rPr>
            </w:pPr>
            <w:r w:rsidRPr="000F228C">
              <w:rPr>
                <w:rFonts w:ascii="Arial" w:hAnsi="Arial" w:cs="Arial"/>
                <w:b/>
                <w:bCs/>
                <w:sz w:val="16"/>
                <w:szCs w:val="16"/>
              </w:rPr>
              <w:t>Valor máximo unitário</w:t>
            </w:r>
          </w:p>
        </w:tc>
        <w:tc>
          <w:tcPr>
            <w:tcW w:w="966" w:type="dxa"/>
            <w:shd w:val="clear" w:color="auto" w:fill="AEAAAA"/>
            <w:vAlign w:val="center"/>
          </w:tcPr>
          <w:p w14:paraId="2ACEE74A" w14:textId="77777777" w:rsidR="002732D0" w:rsidRDefault="002732D0" w:rsidP="001757B0">
            <w:pPr>
              <w:jc w:val="center"/>
              <w:rPr>
                <w:rFonts w:ascii="Arial" w:hAnsi="Arial" w:cs="Arial"/>
                <w:color w:val="000000"/>
                <w:sz w:val="16"/>
                <w:szCs w:val="16"/>
              </w:rPr>
            </w:pPr>
            <w:r w:rsidRPr="000F228C">
              <w:rPr>
                <w:rFonts w:ascii="Arial" w:hAnsi="Arial" w:cs="Arial"/>
                <w:b/>
                <w:bCs/>
                <w:sz w:val="16"/>
                <w:szCs w:val="16"/>
              </w:rPr>
              <w:t>Valor máximo total</w:t>
            </w:r>
          </w:p>
        </w:tc>
      </w:tr>
      <w:tr w:rsidR="002732D0" w:rsidRPr="006438B6" w14:paraId="458D7FC3" w14:textId="77777777" w:rsidTr="001757B0">
        <w:trPr>
          <w:trHeight w:val="450"/>
          <w:jc w:val="center"/>
        </w:trPr>
        <w:tc>
          <w:tcPr>
            <w:tcW w:w="8642" w:type="dxa"/>
            <w:gridSpan w:val="7"/>
            <w:shd w:val="clear" w:color="auto" w:fill="D4D4D4"/>
            <w:noWrap/>
            <w:vAlign w:val="center"/>
          </w:tcPr>
          <w:p w14:paraId="34DE0C60" w14:textId="77777777" w:rsidR="002732D0" w:rsidRDefault="002732D0" w:rsidP="001757B0">
            <w:pPr>
              <w:jc w:val="center"/>
              <w:rPr>
                <w:rFonts w:ascii="Arial" w:hAnsi="Arial" w:cs="Arial"/>
                <w:color w:val="000000"/>
                <w:sz w:val="16"/>
                <w:szCs w:val="16"/>
              </w:rPr>
            </w:pPr>
            <w:r w:rsidRPr="00690CFE">
              <w:rPr>
                <w:rFonts w:ascii="Arial" w:hAnsi="Arial" w:cs="Arial"/>
                <w:b/>
                <w:bCs/>
                <w:color w:val="000000"/>
                <w:sz w:val="16"/>
                <w:szCs w:val="16"/>
              </w:rPr>
              <w:t xml:space="preserve">MEDICAMENTOS </w:t>
            </w:r>
            <w:r w:rsidRPr="00690CFE">
              <w:rPr>
                <w:rFonts w:ascii="Arial" w:hAnsi="Arial" w:cs="Arial"/>
                <w:b/>
                <w:bCs/>
                <w:color w:val="000000"/>
                <w:sz w:val="16"/>
                <w:szCs w:val="16"/>
                <w:u w:val="single"/>
              </w:rPr>
              <w:t>EXCLUSIVAMENTE INDUSTRIALIZADOS</w:t>
            </w:r>
          </w:p>
        </w:tc>
      </w:tr>
      <w:tr w:rsidR="002732D0" w:rsidRPr="006438B6" w14:paraId="3B52ED3E" w14:textId="77777777" w:rsidTr="001757B0">
        <w:trPr>
          <w:trHeight w:val="450"/>
          <w:jc w:val="center"/>
        </w:trPr>
        <w:tc>
          <w:tcPr>
            <w:tcW w:w="469" w:type="dxa"/>
            <w:noWrap/>
            <w:vAlign w:val="center"/>
            <w:hideMark/>
          </w:tcPr>
          <w:p w14:paraId="606B413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w:t>
            </w:r>
          </w:p>
        </w:tc>
        <w:tc>
          <w:tcPr>
            <w:tcW w:w="850" w:type="dxa"/>
            <w:noWrap/>
            <w:vAlign w:val="center"/>
            <w:hideMark/>
          </w:tcPr>
          <w:p w14:paraId="0DB1D1F8"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399414</w:t>
            </w:r>
          </w:p>
        </w:tc>
        <w:tc>
          <w:tcPr>
            <w:tcW w:w="3156" w:type="dxa"/>
            <w:vAlign w:val="center"/>
          </w:tcPr>
          <w:p w14:paraId="79D0DBA6" w14:textId="77777777" w:rsidR="002732D0" w:rsidRPr="006438B6" w:rsidRDefault="002732D0" w:rsidP="001757B0">
            <w:pPr>
              <w:rPr>
                <w:sz w:val="20"/>
                <w:szCs w:val="20"/>
                <w:lang w:eastAsia="pt-BR"/>
              </w:rPr>
            </w:pPr>
            <w:r>
              <w:rPr>
                <w:rFonts w:ascii="Arial" w:hAnsi="Arial" w:cs="Arial"/>
                <w:color w:val="000000"/>
                <w:sz w:val="16"/>
                <w:szCs w:val="16"/>
              </w:rPr>
              <w:t>Acetato de retinol + colecalciferol 50.000UI/ml + 10.000UI/ml, solução oral (sem restrição de uso por idade). Frasco 20ml</w:t>
            </w:r>
          </w:p>
        </w:tc>
        <w:tc>
          <w:tcPr>
            <w:tcW w:w="1110" w:type="dxa"/>
            <w:vAlign w:val="center"/>
          </w:tcPr>
          <w:p w14:paraId="5C877739" w14:textId="77777777" w:rsidR="002732D0" w:rsidRPr="006438B6" w:rsidRDefault="002732D0" w:rsidP="001757B0">
            <w:pPr>
              <w:rPr>
                <w:sz w:val="20"/>
                <w:szCs w:val="20"/>
                <w:lang w:eastAsia="pt-BR"/>
              </w:rPr>
            </w:pPr>
            <w:r>
              <w:rPr>
                <w:rFonts w:ascii="Arial" w:hAnsi="Arial" w:cs="Arial"/>
                <w:color w:val="000000"/>
                <w:sz w:val="16"/>
                <w:szCs w:val="16"/>
              </w:rPr>
              <w:t>Frasco 20ml</w:t>
            </w:r>
          </w:p>
        </w:tc>
        <w:tc>
          <w:tcPr>
            <w:tcW w:w="1021" w:type="dxa"/>
            <w:vAlign w:val="center"/>
          </w:tcPr>
          <w:p w14:paraId="53F5B2BA" w14:textId="77777777" w:rsidR="002732D0" w:rsidRPr="006438B6" w:rsidRDefault="002732D0" w:rsidP="001757B0">
            <w:pPr>
              <w:jc w:val="center"/>
              <w:rPr>
                <w:sz w:val="20"/>
                <w:szCs w:val="20"/>
                <w:lang w:eastAsia="pt-BR"/>
              </w:rPr>
            </w:pPr>
            <w:r>
              <w:rPr>
                <w:rFonts w:ascii="Arial" w:hAnsi="Arial" w:cs="Arial"/>
                <w:sz w:val="16"/>
                <w:szCs w:val="16"/>
              </w:rPr>
              <w:t>800</w:t>
            </w:r>
          </w:p>
        </w:tc>
        <w:tc>
          <w:tcPr>
            <w:tcW w:w="1070" w:type="dxa"/>
            <w:vAlign w:val="center"/>
          </w:tcPr>
          <w:p w14:paraId="13D66E6D" w14:textId="77777777" w:rsidR="002732D0" w:rsidRPr="006438B6" w:rsidRDefault="002732D0" w:rsidP="001757B0">
            <w:pPr>
              <w:jc w:val="center"/>
              <w:rPr>
                <w:sz w:val="20"/>
                <w:szCs w:val="20"/>
                <w:lang w:eastAsia="pt-BR"/>
              </w:rPr>
            </w:pPr>
            <w:r>
              <w:rPr>
                <w:rFonts w:ascii="Arial" w:hAnsi="Arial" w:cs="Arial"/>
                <w:color w:val="000000"/>
                <w:sz w:val="16"/>
                <w:szCs w:val="16"/>
              </w:rPr>
              <w:t>R$        5,9400</w:t>
            </w:r>
          </w:p>
        </w:tc>
        <w:tc>
          <w:tcPr>
            <w:tcW w:w="966" w:type="dxa"/>
            <w:vAlign w:val="center"/>
          </w:tcPr>
          <w:p w14:paraId="245711CF" w14:textId="77777777" w:rsidR="002732D0" w:rsidRPr="006438B6" w:rsidRDefault="002732D0" w:rsidP="001757B0">
            <w:pPr>
              <w:jc w:val="center"/>
              <w:rPr>
                <w:sz w:val="20"/>
                <w:szCs w:val="20"/>
                <w:lang w:eastAsia="pt-BR"/>
              </w:rPr>
            </w:pPr>
            <w:r>
              <w:rPr>
                <w:rFonts w:ascii="Arial" w:hAnsi="Arial" w:cs="Arial"/>
                <w:color w:val="000000"/>
                <w:sz w:val="16"/>
                <w:szCs w:val="16"/>
              </w:rPr>
              <w:t>R$        4.752,00</w:t>
            </w:r>
          </w:p>
        </w:tc>
      </w:tr>
      <w:tr w:rsidR="002732D0" w:rsidRPr="006438B6" w14:paraId="2F27FE07" w14:textId="77777777" w:rsidTr="001757B0">
        <w:trPr>
          <w:trHeight w:val="450"/>
          <w:jc w:val="center"/>
        </w:trPr>
        <w:tc>
          <w:tcPr>
            <w:tcW w:w="469" w:type="dxa"/>
            <w:noWrap/>
            <w:vAlign w:val="center"/>
            <w:hideMark/>
          </w:tcPr>
          <w:p w14:paraId="77644274"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w:t>
            </w:r>
          </w:p>
        </w:tc>
        <w:tc>
          <w:tcPr>
            <w:tcW w:w="850" w:type="dxa"/>
            <w:noWrap/>
            <w:vAlign w:val="center"/>
            <w:hideMark/>
          </w:tcPr>
          <w:p w14:paraId="5C5661A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271687</w:t>
            </w:r>
          </w:p>
        </w:tc>
        <w:tc>
          <w:tcPr>
            <w:tcW w:w="3156" w:type="dxa"/>
            <w:vAlign w:val="center"/>
          </w:tcPr>
          <w:p w14:paraId="78ED849B" w14:textId="77777777" w:rsidR="002732D0" w:rsidRPr="006438B6" w:rsidRDefault="002732D0" w:rsidP="001757B0">
            <w:pPr>
              <w:rPr>
                <w:sz w:val="20"/>
                <w:szCs w:val="20"/>
                <w:lang w:eastAsia="pt-BR"/>
              </w:rPr>
            </w:pPr>
            <w:r>
              <w:rPr>
                <w:rFonts w:ascii="Arial" w:hAnsi="Arial" w:cs="Arial"/>
                <w:color w:val="000000"/>
                <w:sz w:val="16"/>
                <w:szCs w:val="16"/>
              </w:rPr>
              <w:t>Ácido ascórbico 100 mg/ml solução injetável (Vitamina C). Caixa com 100 ampolas. Ampola 5ml</w:t>
            </w:r>
          </w:p>
        </w:tc>
        <w:tc>
          <w:tcPr>
            <w:tcW w:w="1110" w:type="dxa"/>
            <w:vAlign w:val="center"/>
          </w:tcPr>
          <w:p w14:paraId="4B0523F2" w14:textId="77777777" w:rsidR="002732D0" w:rsidRPr="006438B6" w:rsidRDefault="002732D0" w:rsidP="001757B0">
            <w:pPr>
              <w:rPr>
                <w:sz w:val="20"/>
                <w:szCs w:val="20"/>
                <w:lang w:eastAsia="pt-BR"/>
              </w:rPr>
            </w:pPr>
            <w:r>
              <w:rPr>
                <w:rFonts w:ascii="Arial" w:hAnsi="Arial" w:cs="Arial"/>
                <w:color w:val="000000"/>
                <w:sz w:val="16"/>
                <w:szCs w:val="16"/>
              </w:rPr>
              <w:t>Ampola 5ml</w:t>
            </w:r>
          </w:p>
        </w:tc>
        <w:tc>
          <w:tcPr>
            <w:tcW w:w="1021" w:type="dxa"/>
            <w:vAlign w:val="center"/>
          </w:tcPr>
          <w:p w14:paraId="1F40DBA6" w14:textId="77777777" w:rsidR="002732D0" w:rsidRPr="006438B6" w:rsidRDefault="002732D0" w:rsidP="001757B0">
            <w:pPr>
              <w:jc w:val="center"/>
              <w:rPr>
                <w:sz w:val="20"/>
                <w:szCs w:val="20"/>
                <w:lang w:eastAsia="pt-BR"/>
              </w:rPr>
            </w:pPr>
            <w:r>
              <w:rPr>
                <w:rFonts w:ascii="Arial" w:hAnsi="Arial" w:cs="Arial"/>
                <w:color w:val="000000"/>
                <w:sz w:val="16"/>
                <w:szCs w:val="16"/>
              </w:rPr>
              <w:t>8.000</w:t>
            </w:r>
          </w:p>
        </w:tc>
        <w:tc>
          <w:tcPr>
            <w:tcW w:w="1070" w:type="dxa"/>
            <w:vAlign w:val="center"/>
          </w:tcPr>
          <w:p w14:paraId="163735E4" w14:textId="77777777" w:rsidR="002732D0" w:rsidRPr="006438B6" w:rsidRDefault="002732D0" w:rsidP="001757B0">
            <w:pPr>
              <w:jc w:val="center"/>
              <w:rPr>
                <w:sz w:val="20"/>
                <w:szCs w:val="20"/>
                <w:lang w:eastAsia="pt-BR"/>
              </w:rPr>
            </w:pPr>
            <w:r>
              <w:rPr>
                <w:rFonts w:ascii="Arial" w:hAnsi="Arial" w:cs="Arial"/>
                <w:color w:val="000000"/>
                <w:sz w:val="16"/>
                <w:szCs w:val="16"/>
              </w:rPr>
              <w:t>R$        0,7685</w:t>
            </w:r>
          </w:p>
        </w:tc>
        <w:tc>
          <w:tcPr>
            <w:tcW w:w="966" w:type="dxa"/>
            <w:vAlign w:val="center"/>
          </w:tcPr>
          <w:p w14:paraId="5F1B2359" w14:textId="77777777" w:rsidR="002732D0" w:rsidRPr="006438B6" w:rsidRDefault="002732D0" w:rsidP="001757B0">
            <w:pPr>
              <w:jc w:val="center"/>
              <w:rPr>
                <w:sz w:val="20"/>
                <w:szCs w:val="20"/>
                <w:lang w:eastAsia="pt-BR"/>
              </w:rPr>
            </w:pPr>
            <w:r>
              <w:rPr>
                <w:rFonts w:ascii="Arial" w:hAnsi="Arial" w:cs="Arial"/>
                <w:color w:val="000000"/>
                <w:sz w:val="16"/>
                <w:szCs w:val="16"/>
              </w:rPr>
              <w:t>R$        6.147,60</w:t>
            </w:r>
          </w:p>
        </w:tc>
      </w:tr>
      <w:tr w:rsidR="002732D0" w:rsidRPr="006438B6" w14:paraId="7A2A0F6F" w14:textId="77777777" w:rsidTr="001757B0">
        <w:trPr>
          <w:trHeight w:val="364"/>
          <w:jc w:val="center"/>
        </w:trPr>
        <w:tc>
          <w:tcPr>
            <w:tcW w:w="469" w:type="dxa"/>
            <w:noWrap/>
            <w:vAlign w:val="center"/>
            <w:hideMark/>
          </w:tcPr>
          <w:p w14:paraId="2C490D3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w:t>
            </w:r>
          </w:p>
        </w:tc>
        <w:tc>
          <w:tcPr>
            <w:tcW w:w="850" w:type="dxa"/>
            <w:noWrap/>
            <w:vAlign w:val="center"/>
            <w:hideMark/>
          </w:tcPr>
          <w:p w14:paraId="098CB314"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281657</w:t>
            </w:r>
          </w:p>
        </w:tc>
        <w:tc>
          <w:tcPr>
            <w:tcW w:w="3156" w:type="dxa"/>
            <w:vAlign w:val="center"/>
          </w:tcPr>
          <w:p w14:paraId="75BEAD4D" w14:textId="77777777" w:rsidR="002732D0" w:rsidRPr="006438B6" w:rsidRDefault="002732D0" w:rsidP="001757B0">
            <w:pPr>
              <w:rPr>
                <w:sz w:val="20"/>
                <w:szCs w:val="20"/>
                <w:lang w:eastAsia="pt-BR"/>
              </w:rPr>
            </w:pPr>
            <w:r>
              <w:rPr>
                <w:rFonts w:ascii="Arial" w:hAnsi="Arial" w:cs="Arial"/>
                <w:color w:val="000000"/>
                <w:sz w:val="16"/>
                <w:szCs w:val="16"/>
              </w:rPr>
              <w:t>Ácidos graxos essenciais, composição: composto dos ácidos caprílico, cáprico, láurico, componentes: linolêico, lecitina de soja. Associados com vitaminas "A" e "E". Loção Oleosa. Frasco 100ml</w:t>
            </w:r>
          </w:p>
        </w:tc>
        <w:tc>
          <w:tcPr>
            <w:tcW w:w="1110" w:type="dxa"/>
            <w:vAlign w:val="center"/>
          </w:tcPr>
          <w:p w14:paraId="2F0B552A" w14:textId="77777777" w:rsidR="002732D0" w:rsidRPr="006438B6" w:rsidRDefault="002732D0" w:rsidP="001757B0">
            <w:pPr>
              <w:rPr>
                <w:sz w:val="20"/>
                <w:szCs w:val="20"/>
                <w:lang w:eastAsia="pt-BR"/>
              </w:rPr>
            </w:pPr>
            <w:r>
              <w:rPr>
                <w:rFonts w:ascii="Arial" w:hAnsi="Arial" w:cs="Arial"/>
                <w:color w:val="000000"/>
                <w:sz w:val="16"/>
                <w:szCs w:val="16"/>
              </w:rPr>
              <w:t>Frasco 100ml</w:t>
            </w:r>
          </w:p>
        </w:tc>
        <w:tc>
          <w:tcPr>
            <w:tcW w:w="1021" w:type="dxa"/>
            <w:vAlign w:val="center"/>
          </w:tcPr>
          <w:p w14:paraId="60CEFF34" w14:textId="77777777" w:rsidR="002732D0" w:rsidRPr="006438B6" w:rsidRDefault="002732D0" w:rsidP="001757B0">
            <w:pPr>
              <w:jc w:val="center"/>
              <w:rPr>
                <w:sz w:val="20"/>
                <w:szCs w:val="20"/>
                <w:lang w:eastAsia="pt-BR"/>
              </w:rPr>
            </w:pPr>
            <w:r>
              <w:rPr>
                <w:rFonts w:ascii="Arial" w:hAnsi="Arial" w:cs="Arial"/>
                <w:sz w:val="16"/>
                <w:szCs w:val="16"/>
              </w:rPr>
              <w:t>550</w:t>
            </w:r>
          </w:p>
        </w:tc>
        <w:tc>
          <w:tcPr>
            <w:tcW w:w="1070" w:type="dxa"/>
            <w:vAlign w:val="center"/>
          </w:tcPr>
          <w:p w14:paraId="00214AA8" w14:textId="77777777" w:rsidR="002732D0" w:rsidRPr="006438B6" w:rsidRDefault="002732D0" w:rsidP="001757B0">
            <w:pPr>
              <w:jc w:val="center"/>
              <w:rPr>
                <w:sz w:val="20"/>
                <w:szCs w:val="20"/>
                <w:lang w:eastAsia="pt-BR"/>
              </w:rPr>
            </w:pPr>
            <w:r>
              <w:rPr>
                <w:rFonts w:ascii="Arial" w:hAnsi="Arial" w:cs="Arial"/>
                <w:color w:val="000000"/>
                <w:sz w:val="16"/>
                <w:szCs w:val="16"/>
              </w:rPr>
              <w:t>R$        3,1731</w:t>
            </w:r>
          </w:p>
        </w:tc>
        <w:tc>
          <w:tcPr>
            <w:tcW w:w="966" w:type="dxa"/>
            <w:vAlign w:val="center"/>
          </w:tcPr>
          <w:p w14:paraId="1839BD91" w14:textId="77777777" w:rsidR="002732D0" w:rsidRPr="006438B6" w:rsidRDefault="002732D0" w:rsidP="001757B0">
            <w:pPr>
              <w:jc w:val="center"/>
              <w:rPr>
                <w:sz w:val="20"/>
                <w:szCs w:val="20"/>
                <w:lang w:eastAsia="pt-BR"/>
              </w:rPr>
            </w:pPr>
            <w:r>
              <w:rPr>
                <w:rFonts w:ascii="Arial" w:hAnsi="Arial" w:cs="Arial"/>
                <w:color w:val="000000"/>
                <w:sz w:val="16"/>
                <w:szCs w:val="16"/>
              </w:rPr>
              <w:t>R$        1.745,18</w:t>
            </w:r>
          </w:p>
        </w:tc>
      </w:tr>
      <w:tr w:rsidR="002732D0" w:rsidRPr="006438B6" w14:paraId="2E99ABD8" w14:textId="77777777" w:rsidTr="001757B0">
        <w:trPr>
          <w:trHeight w:val="450"/>
          <w:jc w:val="center"/>
        </w:trPr>
        <w:tc>
          <w:tcPr>
            <w:tcW w:w="469" w:type="dxa"/>
            <w:noWrap/>
            <w:vAlign w:val="center"/>
            <w:hideMark/>
          </w:tcPr>
          <w:p w14:paraId="3A9F008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w:t>
            </w:r>
          </w:p>
        </w:tc>
        <w:tc>
          <w:tcPr>
            <w:tcW w:w="850" w:type="dxa"/>
            <w:noWrap/>
            <w:vAlign w:val="center"/>
            <w:hideMark/>
          </w:tcPr>
          <w:p w14:paraId="00E419FB"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327566</w:t>
            </w:r>
          </w:p>
        </w:tc>
        <w:tc>
          <w:tcPr>
            <w:tcW w:w="3156" w:type="dxa"/>
            <w:vAlign w:val="center"/>
          </w:tcPr>
          <w:p w14:paraId="49C56AFB" w14:textId="77777777" w:rsidR="002732D0" w:rsidRPr="006438B6" w:rsidRDefault="002732D0" w:rsidP="001757B0">
            <w:pPr>
              <w:rPr>
                <w:sz w:val="20"/>
                <w:szCs w:val="20"/>
                <w:lang w:eastAsia="pt-BR"/>
              </w:rPr>
            </w:pPr>
            <w:r>
              <w:rPr>
                <w:rFonts w:ascii="Arial" w:hAnsi="Arial" w:cs="Arial"/>
                <w:color w:val="000000"/>
                <w:sz w:val="16"/>
                <w:szCs w:val="16"/>
              </w:rPr>
              <w:t>Ácido tranexâmico 50mg/mL solução injetável IV. Caixa com no máximo 50 ampolas. Ampola 5ml</w:t>
            </w:r>
          </w:p>
        </w:tc>
        <w:tc>
          <w:tcPr>
            <w:tcW w:w="1110" w:type="dxa"/>
            <w:vAlign w:val="center"/>
          </w:tcPr>
          <w:p w14:paraId="35A5ECE3" w14:textId="77777777" w:rsidR="002732D0" w:rsidRPr="006438B6" w:rsidRDefault="002732D0" w:rsidP="001757B0">
            <w:pPr>
              <w:rPr>
                <w:sz w:val="20"/>
                <w:szCs w:val="20"/>
                <w:lang w:eastAsia="pt-BR"/>
              </w:rPr>
            </w:pPr>
            <w:r>
              <w:rPr>
                <w:rFonts w:ascii="Arial" w:hAnsi="Arial" w:cs="Arial"/>
                <w:color w:val="000000"/>
                <w:sz w:val="16"/>
                <w:szCs w:val="16"/>
              </w:rPr>
              <w:t>Ampola 5ml</w:t>
            </w:r>
          </w:p>
        </w:tc>
        <w:tc>
          <w:tcPr>
            <w:tcW w:w="1021" w:type="dxa"/>
            <w:vAlign w:val="center"/>
          </w:tcPr>
          <w:p w14:paraId="397D8D44" w14:textId="77777777" w:rsidR="002732D0" w:rsidRPr="006438B6" w:rsidRDefault="002732D0" w:rsidP="001757B0">
            <w:pPr>
              <w:jc w:val="center"/>
              <w:rPr>
                <w:sz w:val="20"/>
                <w:szCs w:val="20"/>
                <w:lang w:eastAsia="pt-BR"/>
              </w:rPr>
            </w:pPr>
            <w:r>
              <w:rPr>
                <w:rFonts w:ascii="Arial" w:hAnsi="Arial" w:cs="Arial"/>
                <w:sz w:val="16"/>
                <w:szCs w:val="16"/>
              </w:rPr>
              <w:t>450</w:t>
            </w:r>
          </w:p>
        </w:tc>
        <w:tc>
          <w:tcPr>
            <w:tcW w:w="1070" w:type="dxa"/>
            <w:vAlign w:val="center"/>
          </w:tcPr>
          <w:p w14:paraId="20A14A83" w14:textId="77777777" w:rsidR="002732D0" w:rsidRPr="006438B6" w:rsidRDefault="002732D0" w:rsidP="001757B0">
            <w:pPr>
              <w:jc w:val="center"/>
              <w:rPr>
                <w:sz w:val="20"/>
                <w:szCs w:val="20"/>
                <w:lang w:eastAsia="pt-BR"/>
              </w:rPr>
            </w:pPr>
            <w:r>
              <w:rPr>
                <w:rFonts w:ascii="Arial" w:hAnsi="Arial" w:cs="Arial"/>
                <w:color w:val="000000"/>
                <w:sz w:val="16"/>
                <w:szCs w:val="16"/>
              </w:rPr>
              <w:t>R$        3,9778</w:t>
            </w:r>
          </w:p>
        </w:tc>
        <w:tc>
          <w:tcPr>
            <w:tcW w:w="966" w:type="dxa"/>
            <w:vAlign w:val="center"/>
          </w:tcPr>
          <w:p w14:paraId="66B45123" w14:textId="77777777" w:rsidR="002732D0" w:rsidRPr="006438B6" w:rsidRDefault="002732D0" w:rsidP="001757B0">
            <w:pPr>
              <w:jc w:val="center"/>
              <w:rPr>
                <w:sz w:val="20"/>
                <w:szCs w:val="20"/>
                <w:lang w:eastAsia="pt-BR"/>
              </w:rPr>
            </w:pPr>
            <w:r>
              <w:rPr>
                <w:rFonts w:ascii="Arial" w:hAnsi="Arial" w:cs="Arial"/>
                <w:color w:val="000000"/>
                <w:sz w:val="16"/>
                <w:szCs w:val="16"/>
              </w:rPr>
              <w:t>R$        1.790,01</w:t>
            </w:r>
          </w:p>
        </w:tc>
      </w:tr>
      <w:tr w:rsidR="002732D0" w:rsidRPr="006438B6" w14:paraId="4BB66279" w14:textId="77777777" w:rsidTr="001757B0">
        <w:trPr>
          <w:trHeight w:val="225"/>
          <w:jc w:val="center"/>
        </w:trPr>
        <w:tc>
          <w:tcPr>
            <w:tcW w:w="469" w:type="dxa"/>
            <w:noWrap/>
            <w:vAlign w:val="center"/>
            <w:hideMark/>
          </w:tcPr>
          <w:p w14:paraId="5862482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w:t>
            </w:r>
          </w:p>
        </w:tc>
        <w:tc>
          <w:tcPr>
            <w:tcW w:w="850" w:type="dxa"/>
            <w:noWrap/>
            <w:vAlign w:val="center"/>
            <w:hideMark/>
          </w:tcPr>
          <w:p w14:paraId="4D779D7F"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278281</w:t>
            </w:r>
          </w:p>
        </w:tc>
        <w:tc>
          <w:tcPr>
            <w:tcW w:w="3156" w:type="dxa"/>
            <w:vAlign w:val="center"/>
          </w:tcPr>
          <w:p w14:paraId="00E1DEFE" w14:textId="77777777" w:rsidR="002732D0" w:rsidRPr="006438B6" w:rsidRDefault="002732D0" w:rsidP="001757B0">
            <w:pPr>
              <w:rPr>
                <w:sz w:val="20"/>
                <w:szCs w:val="20"/>
                <w:lang w:eastAsia="pt-BR"/>
              </w:rPr>
            </w:pPr>
            <w:r>
              <w:rPr>
                <w:rFonts w:ascii="Arial" w:hAnsi="Arial" w:cs="Arial"/>
                <w:color w:val="000000"/>
                <w:sz w:val="16"/>
                <w:szCs w:val="16"/>
              </w:rPr>
              <w:t>Adenosina 3mg/ml solução injetável IV. Caixa com 50 ampolas. Ampola 2ml</w:t>
            </w:r>
          </w:p>
        </w:tc>
        <w:tc>
          <w:tcPr>
            <w:tcW w:w="1110" w:type="dxa"/>
            <w:vAlign w:val="center"/>
          </w:tcPr>
          <w:p w14:paraId="74345F2E" w14:textId="77777777" w:rsidR="002732D0" w:rsidRPr="006438B6" w:rsidRDefault="002732D0" w:rsidP="001757B0">
            <w:pPr>
              <w:rPr>
                <w:sz w:val="20"/>
                <w:szCs w:val="20"/>
                <w:lang w:eastAsia="pt-BR"/>
              </w:rPr>
            </w:pPr>
            <w:r>
              <w:rPr>
                <w:rFonts w:ascii="Arial" w:hAnsi="Arial" w:cs="Arial"/>
                <w:color w:val="000000"/>
                <w:sz w:val="16"/>
                <w:szCs w:val="16"/>
              </w:rPr>
              <w:t>Ampola 2ml</w:t>
            </w:r>
          </w:p>
        </w:tc>
        <w:tc>
          <w:tcPr>
            <w:tcW w:w="1021" w:type="dxa"/>
            <w:vAlign w:val="center"/>
          </w:tcPr>
          <w:p w14:paraId="18346EA9" w14:textId="77777777" w:rsidR="002732D0" w:rsidRPr="006438B6" w:rsidRDefault="002732D0" w:rsidP="001757B0">
            <w:pPr>
              <w:jc w:val="center"/>
              <w:rPr>
                <w:sz w:val="20"/>
                <w:szCs w:val="20"/>
                <w:lang w:eastAsia="pt-BR"/>
              </w:rPr>
            </w:pPr>
            <w:r>
              <w:rPr>
                <w:rFonts w:ascii="Arial" w:hAnsi="Arial" w:cs="Arial"/>
                <w:color w:val="000000"/>
                <w:sz w:val="16"/>
                <w:szCs w:val="16"/>
              </w:rPr>
              <w:t>100</w:t>
            </w:r>
          </w:p>
        </w:tc>
        <w:tc>
          <w:tcPr>
            <w:tcW w:w="1070" w:type="dxa"/>
            <w:vAlign w:val="center"/>
          </w:tcPr>
          <w:p w14:paraId="2E860DA8" w14:textId="77777777" w:rsidR="002732D0" w:rsidRPr="006438B6" w:rsidRDefault="002732D0" w:rsidP="001757B0">
            <w:pPr>
              <w:jc w:val="center"/>
              <w:rPr>
                <w:sz w:val="20"/>
                <w:szCs w:val="20"/>
                <w:lang w:eastAsia="pt-BR"/>
              </w:rPr>
            </w:pPr>
            <w:r>
              <w:rPr>
                <w:rFonts w:ascii="Arial" w:hAnsi="Arial" w:cs="Arial"/>
                <w:color w:val="000000"/>
                <w:sz w:val="16"/>
                <w:szCs w:val="16"/>
              </w:rPr>
              <w:t>R$        9,8100</w:t>
            </w:r>
          </w:p>
        </w:tc>
        <w:tc>
          <w:tcPr>
            <w:tcW w:w="966" w:type="dxa"/>
            <w:vAlign w:val="center"/>
          </w:tcPr>
          <w:p w14:paraId="67C6ABB6" w14:textId="77777777" w:rsidR="002732D0" w:rsidRPr="006438B6" w:rsidRDefault="002732D0" w:rsidP="001757B0">
            <w:pPr>
              <w:jc w:val="center"/>
              <w:rPr>
                <w:sz w:val="20"/>
                <w:szCs w:val="20"/>
                <w:lang w:eastAsia="pt-BR"/>
              </w:rPr>
            </w:pPr>
            <w:r>
              <w:rPr>
                <w:rFonts w:ascii="Arial" w:hAnsi="Arial" w:cs="Arial"/>
                <w:color w:val="000000"/>
                <w:sz w:val="16"/>
                <w:szCs w:val="16"/>
              </w:rPr>
              <w:t>R$           981,00</w:t>
            </w:r>
          </w:p>
        </w:tc>
      </w:tr>
      <w:tr w:rsidR="002732D0" w:rsidRPr="006438B6" w14:paraId="7AF590D3" w14:textId="77777777" w:rsidTr="001757B0">
        <w:trPr>
          <w:trHeight w:val="225"/>
          <w:jc w:val="center"/>
        </w:trPr>
        <w:tc>
          <w:tcPr>
            <w:tcW w:w="469" w:type="dxa"/>
            <w:noWrap/>
            <w:vAlign w:val="center"/>
            <w:hideMark/>
          </w:tcPr>
          <w:p w14:paraId="2EEC9160"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w:t>
            </w:r>
          </w:p>
        </w:tc>
        <w:tc>
          <w:tcPr>
            <w:tcW w:w="850" w:type="dxa"/>
            <w:noWrap/>
            <w:vAlign w:val="center"/>
            <w:hideMark/>
          </w:tcPr>
          <w:p w14:paraId="4491EC69"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271356</w:t>
            </w:r>
          </w:p>
        </w:tc>
        <w:tc>
          <w:tcPr>
            <w:tcW w:w="3156" w:type="dxa"/>
            <w:vAlign w:val="center"/>
          </w:tcPr>
          <w:p w14:paraId="2D275E80" w14:textId="77777777" w:rsidR="002732D0" w:rsidRPr="006438B6" w:rsidRDefault="002732D0" w:rsidP="001757B0">
            <w:pPr>
              <w:rPr>
                <w:sz w:val="20"/>
                <w:szCs w:val="20"/>
                <w:lang w:eastAsia="pt-BR"/>
              </w:rPr>
            </w:pPr>
            <w:r>
              <w:rPr>
                <w:rFonts w:ascii="Arial" w:hAnsi="Arial" w:cs="Arial"/>
                <w:color w:val="000000"/>
                <w:sz w:val="16"/>
                <w:szCs w:val="16"/>
              </w:rPr>
              <w:t>Alprazolam 1mg comprimido. Caixa com 30 comprimidos</w:t>
            </w:r>
          </w:p>
        </w:tc>
        <w:tc>
          <w:tcPr>
            <w:tcW w:w="1110" w:type="dxa"/>
            <w:vAlign w:val="center"/>
          </w:tcPr>
          <w:p w14:paraId="5A610C9F"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582E0B79" w14:textId="77777777" w:rsidR="002732D0" w:rsidRPr="006438B6" w:rsidRDefault="002732D0" w:rsidP="001757B0">
            <w:pPr>
              <w:jc w:val="center"/>
              <w:rPr>
                <w:sz w:val="20"/>
                <w:szCs w:val="20"/>
                <w:lang w:eastAsia="pt-BR"/>
              </w:rPr>
            </w:pPr>
            <w:r>
              <w:rPr>
                <w:rFonts w:ascii="Arial" w:hAnsi="Arial" w:cs="Arial"/>
                <w:color w:val="000000"/>
                <w:sz w:val="16"/>
                <w:szCs w:val="16"/>
              </w:rPr>
              <w:t>1.500</w:t>
            </w:r>
          </w:p>
        </w:tc>
        <w:tc>
          <w:tcPr>
            <w:tcW w:w="1070" w:type="dxa"/>
            <w:vAlign w:val="center"/>
          </w:tcPr>
          <w:p w14:paraId="797B0761" w14:textId="77777777" w:rsidR="002732D0" w:rsidRPr="006438B6" w:rsidRDefault="002732D0" w:rsidP="001757B0">
            <w:pPr>
              <w:jc w:val="center"/>
              <w:rPr>
                <w:sz w:val="20"/>
                <w:szCs w:val="20"/>
                <w:lang w:eastAsia="pt-BR"/>
              </w:rPr>
            </w:pPr>
            <w:r>
              <w:rPr>
                <w:rFonts w:ascii="Arial" w:hAnsi="Arial" w:cs="Arial"/>
                <w:color w:val="000000"/>
                <w:sz w:val="16"/>
                <w:szCs w:val="16"/>
              </w:rPr>
              <w:t>R$        0,0850</w:t>
            </w:r>
          </w:p>
        </w:tc>
        <w:tc>
          <w:tcPr>
            <w:tcW w:w="966" w:type="dxa"/>
            <w:vAlign w:val="center"/>
          </w:tcPr>
          <w:p w14:paraId="7FD7200D" w14:textId="77777777" w:rsidR="002732D0" w:rsidRPr="006438B6" w:rsidRDefault="002732D0" w:rsidP="001757B0">
            <w:pPr>
              <w:jc w:val="center"/>
              <w:rPr>
                <w:sz w:val="20"/>
                <w:szCs w:val="20"/>
                <w:lang w:eastAsia="pt-BR"/>
              </w:rPr>
            </w:pPr>
            <w:r>
              <w:rPr>
                <w:rFonts w:ascii="Arial" w:hAnsi="Arial" w:cs="Arial"/>
                <w:color w:val="000000"/>
                <w:sz w:val="16"/>
                <w:szCs w:val="16"/>
              </w:rPr>
              <w:t>R$           127,50</w:t>
            </w:r>
          </w:p>
        </w:tc>
      </w:tr>
      <w:tr w:rsidR="002732D0" w:rsidRPr="006438B6" w14:paraId="59D46E36" w14:textId="77777777" w:rsidTr="001757B0">
        <w:trPr>
          <w:trHeight w:val="225"/>
          <w:jc w:val="center"/>
        </w:trPr>
        <w:tc>
          <w:tcPr>
            <w:tcW w:w="469" w:type="dxa"/>
            <w:noWrap/>
            <w:vAlign w:val="center"/>
            <w:hideMark/>
          </w:tcPr>
          <w:p w14:paraId="39C1E37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w:t>
            </w:r>
          </w:p>
        </w:tc>
        <w:tc>
          <w:tcPr>
            <w:tcW w:w="850" w:type="dxa"/>
            <w:noWrap/>
            <w:vAlign w:val="center"/>
            <w:hideMark/>
          </w:tcPr>
          <w:p w14:paraId="5E402CF6"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284465</w:t>
            </w:r>
          </w:p>
        </w:tc>
        <w:tc>
          <w:tcPr>
            <w:tcW w:w="3156" w:type="dxa"/>
            <w:vAlign w:val="center"/>
          </w:tcPr>
          <w:p w14:paraId="5F09C650" w14:textId="77777777" w:rsidR="002732D0" w:rsidRPr="006438B6" w:rsidRDefault="002732D0" w:rsidP="001757B0">
            <w:pPr>
              <w:rPr>
                <w:sz w:val="20"/>
                <w:szCs w:val="20"/>
                <w:lang w:eastAsia="pt-BR"/>
              </w:rPr>
            </w:pPr>
            <w:r>
              <w:rPr>
                <w:rFonts w:ascii="Arial" w:hAnsi="Arial" w:cs="Arial"/>
                <w:color w:val="000000"/>
                <w:sz w:val="16"/>
                <w:szCs w:val="16"/>
              </w:rPr>
              <w:t>Alprazolam 2mg comprimido. Caixa com 30 comprimidos</w:t>
            </w:r>
          </w:p>
        </w:tc>
        <w:tc>
          <w:tcPr>
            <w:tcW w:w="1110" w:type="dxa"/>
            <w:vAlign w:val="center"/>
          </w:tcPr>
          <w:p w14:paraId="1509C8F3"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336EDC9B" w14:textId="77777777" w:rsidR="002732D0" w:rsidRPr="006438B6" w:rsidRDefault="002732D0" w:rsidP="001757B0">
            <w:pPr>
              <w:jc w:val="center"/>
              <w:rPr>
                <w:sz w:val="20"/>
                <w:szCs w:val="20"/>
                <w:lang w:eastAsia="pt-BR"/>
              </w:rPr>
            </w:pPr>
            <w:r>
              <w:rPr>
                <w:rFonts w:ascii="Arial" w:hAnsi="Arial" w:cs="Arial"/>
                <w:color w:val="000000"/>
                <w:sz w:val="16"/>
                <w:szCs w:val="16"/>
              </w:rPr>
              <w:t>960</w:t>
            </w:r>
          </w:p>
        </w:tc>
        <w:tc>
          <w:tcPr>
            <w:tcW w:w="1070" w:type="dxa"/>
            <w:vAlign w:val="center"/>
          </w:tcPr>
          <w:p w14:paraId="3F120757" w14:textId="77777777" w:rsidR="002732D0" w:rsidRPr="006438B6" w:rsidRDefault="002732D0" w:rsidP="001757B0">
            <w:pPr>
              <w:jc w:val="center"/>
              <w:rPr>
                <w:sz w:val="20"/>
                <w:szCs w:val="20"/>
                <w:lang w:eastAsia="pt-BR"/>
              </w:rPr>
            </w:pPr>
            <w:r>
              <w:rPr>
                <w:rFonts w:ascii="Arial" w:hAnsi="Arial" w:cs="Arial"/>
                <w:color w:val="000000"/>
                <w:sz w:val="16"/>
                <w:szCs w:val="16"/>
              </w:rPr>
              <w:t>R$        0,1600</w:t>
            </w:r>
          </w:p>
        </w:tc>
        <w:tc>
          <w:tcPr>
            <w:tcW w:w="966" w:type="dxa"/>
            <w:vAlign w:val="center"/>
          </w:tcPr>
          <w:p w14:paraId="31B07710" w14:textId="77777777" w:rsidR="002732D0" w:rsidRPr="006438B6" w:rsidRDefault="002732D0" w:rsidP="001757B0">
            <w:pPr>
              <w:jc w:val="center"/>
              <w:rPr>
                <w:sz w:val="20"/>
                <w:szCs w:val="20"/>
                <w:lang w:eastAsia="pt-BR"/>
              </w:rPr>
            </w:pPr>
            <w:r>
              <w:rPr>
                <w:rFonts w:ascii="Arial" w:hAnsi="Arial" w:cs="Arial"/>
                <w:color w:val="000000"/>
                <w:sz w:val="16"/>
                <w:szCs w:val="16"/>
              </w:rPr>
              <w:t>R$           153,60</w:t>
            </w:r>
          </w:p>
        </w:tc>
      </w:tr>
      <w:tr w:rsidR="002732D0" w:rsidRPr="006438B6" w14:paraId="3E36F3F2" w14:textId="77777777" w:rsidTr="001757B0">
        <w:trPr>
          <w:trHeight w:val="282"/>
          <w:jc w:val="center"/>
        </w:trPr>
        <w:tc>
          <w:tcPr>
            <w:tcW w:w="469" w:type="dxa"/>
            <w:noWrap/>
            <w:vAlign w:val="center"/>
            <w:hideMark/>
          </w:tcPr>
          <w:p w14:paraId="4594FFCF"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w:t>
            </w:r>
          </w:p>
        </w:tc>
        <w:tc>
          <w:tcPr>
            <w:tcW w:w="850" w:type="dxa"/>
            <w:noWrap/>
            <w:vAlign w:val="center"/>
            <w:hideMark/>
          </w:tcPr>
          <w:p w14:paraId="00267B26"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271710</w:t>
            </w:r>
          </w:p>
        </w:tc>
        <w:tc>
          <w:tcPr>
            <w:tcW w:w="3156" w:type="dxa"/>
            <w:vAlign w:val="center"/>
          </w:tcPr>
          <w:p w14:paraId="5F4F1733" w14:textId="77777777" w:rsidR="002732D0" w:rsidRPr="006438B6" w:rsidRDefault="002732D0" w:rsidP="001757B0">
            <w:pPr>
              <w:rPr>
                <w:sz w:val="20"/>
                <w:szCs w:val="20"/>
                <w:lang w:eastAsia="pt-BR"/>
              </w:rPr>
            </w:pPr>
            <w:r>
              <w:rPr>
                <w:rFonts w:ascii="Arial" w:hAnsi="Arial" w:cs="Arial"/>
                <w:sz w:val="16"/>
                <w:szCs w:val="16"/>
              </w:rPr>
              <w:t>Amiodarona 50mg/ml solução injetável IV. Embalagem hospitalar. Ampola 3ml</w:t>
            </w:r>
          </w:p>
        </w:tc>
        <w:tc>
          <w:tcPr>
            <w:tcW w:w="1110" w:type="dxa"/>
            <w:vAlign w:val="center"/>
          </w:tcPr>
          <w:p w14:paraId="7839FAC8" w14:textId="77777777" w:rsidR="002732D0" w:rsidRPr="006438B6" w:rsidRDefault="002732D0" w:rsidP="001757B0">
            <w:pPr>
              <w:rPr>
                <w:sz w:val="20"/>
                <w:szCs w:val="20"/>
                <w:lang w:eastAsia="pt-BR"/>
              </w:rPr>
            </w:pPr>
            <w:r>
              <w:rPr>
                <w:rFonts w:ascii="Arial" w:hAnsi="Arial" w:cs="Arial"/>
                <w:color w:val="000000"/>
                <w:sz w:val="16"/>
                <w:szCs w:val="16"/>
              </w:rPr>
              <w:t>Ampola 3ml</w:t>
            </w:r>
          </w:p>
        </w:tc>
        <w:tc>
          <w:tcPr>
            <w:tcW w:w="1021" w:type="dxa"/>
            <w:vAlign w:val="center"/>
          </w:tcPr>
          <w:p w14:paraId="6356D186" w14:textId="77777777" w:rsidR="002732D0" w:rsidRPr="006438B6" w:rsidRDefault="002732D0" w:rsidP="001757B0">
            <w:pPr>
              <w:jc w:val="center"/>
              <w:rPr>
                <w:sz w:val="20"/>
                <w:szCs w:val="20"/>
                <w:lang w:eastAsia="pt-BR"/>
              </w:rPr>
            </w:pPr>
            <w:r>
              <w:rPr>
                <w:rFonts w:ascii="Arial" w:hAnsi="Arial" w:cs="Arial"/>
                <w:sz w:val="16"/>
                <w:szCs w:val="16"/>
              </w:rPr>
              <w:t>100</w:t>
            </w:r>
          </w:p>
        </w:tc>
        <w:tc>
          <w:tcPr>
            <w:tcW w:w="1070" w:type="dxa"/>
            <w:vAlign w:val="center"/>
          </w:tcPr>
          <w:p w14:paraId="14B10016" w14:textId="77777777" w:rsidR="002732D0" w:rsidRPr="006438B6" w:rsidRDefault="002732D0" w:rsidP="001757B0">
            <w:pPr>
              <w:jc w:val="center"/>
              <w:rPr>
                <w:sz w:val="20"/>
                <w:szCs w:val="20"/>
                <w:lang w:eastAsia="pt-BR"/>
              </w:rPr>
            </w:pPr>
            <w:r>
              <w:rPr>
                <w:rFonts w:ascii="Arial" w:hAnsi="Arial" w:cs="Arial"/>
                <w:color w:val="000000"/>
                <w:sz w:val="16"/>
                <w:szCs w:val="16"/>
              </w:rPr>
              <w:t>R$        2,9200</w:t>
            </w:r>
          </w:p>
        </w:tc>
        <w:tc>
          <w:tcPr>
            <w:tcW w:w="966" w:type="dxa"/>
            <w:vAlign w:val="center"/>
          </w:tcPr>
          <w:p w14:paraId="655D0FE0" w14:textId="77777777" w:rsidR="002732D0" w:rsidRPr="006438B6" w:rsidRDefault="002732D0" w:rsidP="001757B0">
            <w:pPr>
              <w:jc w:val="center"/>
              <w:rPr>
                <w:sz w:val="20"/>
                <w:szCs w:val="20"/>
                <w:lang w:eastAsia="pt-BR"/>
              </w:rPr>
            </w:pPr>
            <w:r>
              <w:rPr>
                <w:rFonts w:ascii="Arial" w:hAnsi="Arial" w:cs="Arial"/>
                <w:color w:val="000000"/>
                <w:sz w:val="16"/>
                <w:szCs w:val="16"/>
              </w:rPr>
              <w:t>R$           292,00</w:t>
            </w:r>
          </w:p>
        </w:tc>
      </w:tr>
      <w:tr w:rsidR="002732D0" w:rsidRPr="006438B6" w14:paraId="6AA7ED1F" w14:textId="77777777" w:rsidTr="001757B0">
        <w:trPr>
          <w:trHeight w:val="282"/>
          <w:jc w:val="center"/>
        </w:trPr>
        <w:tc>
          <w:tcPr>
            <w:tcW w:w="469" w:type="dxa"/>
            <w:noWrap/>
            <w:vAlign w:val="center"/>
            <w:hideMark/>
          </w:tcPr>
          <w:p w14:paraId="5D395025"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w:t>
            </w:r>
          </w:p>
        </w:tc>
        <w:tc>
          <w:tcPr>
            <w:tcW w:w="850" w:type="dxa"/>
            <w:noWrap/>
            <w:vAlign w:val="bottom"/>
            <w:hideMark/>
          </w:tcPr>
          <w:p w14:paraId="7AC4955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364780</w:t>
            </w:r>
          </w:p>
        </w:tc>
        <w:tc>
          <w:tcPr>
            <w:tcW w:w="3156" w:type="dxa"/>
            <w:vAlign w:val="center"/>
          </w:tcPr>
          <w:p w14:paraId="62A2657A" w14:textId="77777777" w:rsidR="002732D0" w:rsidRPr="006438B6" w:rsidRDefault="002732D0" w:rsidP="001757B0">
            <w:pPr>
              <w:rPr>
                <w:sz w:val="20"/>
                <w:szCs w:val="20"/>
                <w:lang w:eastAsia="pt-BR"/>
              </w:rPr>
            </w:pPr>
            <w:r>
              <w:rPr>
                <w:rFonts w:ascii="Arial" w:hAnsi="Arial" w:cs="Arial"/>
                <w:sz w:val="16"/>
                <w:szCs w:val="16"/>
              </w:rPr>
              <w:t>Aripiprazol 10mg comprimido. Caixa com 30 comprimidos.</w:t>
            </w:r>
          </w:p>
        </w:tc>
        <w:tc>
          <w:tcPr>
            <w:tcW w:w="1110" w:type="dxa"/>
            <w:vAlign w:val="center"/>
          </w:tcPr>
          <w:p w14:paraId="0B1BD3C3"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45979C88" w14:textId="77777777" w:rsidR="002732D0" w:rsidRPr="006438B6" w:rsidRDefault="002732D0" w:rsidP="001757B0">
            <w:pPr>
              <w:jc w:val="center"/>
              <w:rPr>
                <w:sz w:val="20"/>
                <w:szCs w:val="20"/>
                <w:lang w:eastAsia="pt-BR"/>
              </w:rPr>
            </w:pPr>
            <w:r>
              <w:rPr>
                <w:rFonts w:ascii="Arial" w:hAnsi="Arial" w:cs="Arial"/>
                <w:sz w:val="16"/>
                <w:szCs w:val="16"/>
              </w:rPr>
              <w:t>600</w:t>
            </w:r>
          </w:p>
        </w:tc>
        <w:tc>
          <w:tcPr>
            <w:tcW w:w="1070" w:type="dxa"/>
            <w:vAlign w:val="center"/>
          </w:tcPr>
          <w:p w14:paraId="645CEC30" w14:textId="77777777" w:rsidR="002732D0" w:rsidRPr="006438B6" w:rsidRDefault="002732D0" w:rsidP="001757B0">
            <w:pPr>
              <w:jc w:val="center"/>
              <w:rPr>
                <w:sz w:val="20"/>
                <w:szCs w:val="20"/>
                <w:lang w:eastAsia="pt-BR"/>
              </w:rPr>
            </w:pPr>
            <w:r>
              <w:rPr>
                <w:rFonts w:ascii="Arial" w:hAnsi="Arial" w:cs="Arial"/>
                <w:color w:val="000000"/>
                <w:sz w:val="16"/>
                <w:szCs w:val="16"/>
              </w:rPr>
              <w:t>R$        0,5100</w:t>
            </w:r>
          </w:p>
        </w:tc>
        <w:tc>
          <w:tcPr>
            <w:tcW w:w="966" w:type="dxa"/>
            <w:vAlign w:val="center"/>
          </w:tcPr>
          <w:p w14:paraId="5BDDE506" w14:textId="77777777" w:rsidR="002732D0" w:rsidRPr="006438B6" w:rsidRDefault="002732D0" w:rsidP="001757B0">
            <w:pPr>
              <w:jc w:val="center"/>
              <w:rPr>
                <w:sz w:val="20"/>
                <w:szCs w:val="20"/>
                <w:lang w:eastAsia="pt-BR"/>
              </w:rPr>
            </w:pPr>
            <w:r>
              <w:rPr>
                <w:rFonts w:ascii="Arial" w:hAnsi="Arial" w:cs="Arial"/>
                <w:color w:val="000000"/>
                <w:sz w:val="16"/>
                <w:szCs w:val="16"/>
              </w:rPr>
              <w:t>R$           306,00</w:t>
            </w:r>
          </w:p>
        </w:tc>
      </w:tr>
      <w:tr w:rsidR="002732D0" w:rsidRPr="006438B6" w14:paraId="27E3E315" w14:textId="77777777" w:rsidTr="001757B0">
        <w:trPr>
          <w:trHeight w:val="282"/>
          <w:jc w:val="center"/>
        </w:trPr>
        <w:tc>
          <w:tcPr>
            <w:tcW w:w="469" w:type="dxa"/>
            <w:noWrap/>
            <w:vAlign w:val="center"/>
            <w:hideMark/>
          </w:tcPr>
          <w:p w14:paraId="4740A53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10</w:t>
            </w:r>
          </w:p>
        </w:tc>
        <w:tc>
          <w:tcPr>
            <w:tcW w:w="850" w:type="dxa"/>
            <w:noWrap/>
            <w:vAlign w:val="center"/>
            <w:hideMark/>
          </w:tcPr>
          <w:p w14:paraId="160EF87D"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268214</w:t>
            </w:r>
          </w:p>
        </w:tc>
        <w:tc>
          <w:tcPr>
            <w:tcW w:w="3156" w:type="dxa"/>
            <w:vAlign w:val="center"/>
          </w:tcPr>
          <w:p w14:paraId="575F8E27" w14:textId="77777777" w:rsidR="002732D0" w:rsidRPr="006438B6" w:rsidRDefault="002732D0" w:rsidP="001757B0">
            <w:pPr>
              <w:rPr>
                <w:sz w:val="20"/>
                <w:szCs w:val="20"/>
                <w:lang w:eastAsia="pt-BR"/>
              </w:rPr>
            </w:pPr>
            <w:r>
              <w:rPr>
                <w:rFonts w:ascii="Arial" w:hAnsi="Arial" w:cs="Arial"/>
                <w:sz w:val="16"/>
                <w:szCs w:val="16"/>
              </w:rPr>
              <w:t>Atropina 0,25 mg/1ml - solução injetável IM/IV/SC. Ampola 1ml</w:t>
            </w:r>
          </w:p>
        </w:tc>
        <w:tc>
          <w:tcPr>
            <w:tcW w:w="1110" w:type="dxa"/>
            <w:vAlign w:val="center"/>
          </w:tcPr>
          <w:p w14:paraId="07DD5799"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51762B7F" w14:textId="77777777" w:rsidR="002732D0" w:rsidRPr="006438B6" w:rsidRDefault="002732D0" w:rsidP="001757B0">
            <w:pPr>
              <w:jc w:val="center"/>
              <w:rPr>
                <w:sz w:val="20"/>
                <w:szCs w:val="20"/>
                <w:lang w:eastAsia="pt-BR"/>
              </w:rPr>
            </w:pPr>
            <w:r>
              <w:rPr>
                <w:rFonts w:ascii="Arial" w:hAnsi="Arial" w:cs="Arial"/>
                <w:sz w:val="16"/>
                <w:szCs w:val="16"/>
              </w:rPr>
              <w:t>200</w:t>
            </w:r>
          </w:p>
        </w:tc>
        <w:tc>
          <w:tcPr>
            <w:tcW w:w="1070" w:type="dxa"/>
            <w:vAlign w:val="center"/>
          </w:tcPr>
          <w:p w14:paraId="3D6F99B4" w14:textId="77777777" w:rsidR="002732D0" w:rsidRPr="006438B6" w:rsidRDefault="002732D0" w:rsidP="001757B0">
            <w:pPr>
              <w:jc w:val="center"/>
              <w:rPr>
                <w:sz w:val="20"/>
                <w:szCs w:val="20"/>
                <w:lang w:eastAsia="pt-BR"/>
              </w:rPr>
            </w:pPr>
            <w:r>
              <w:rPr>
                <w:rFonts w:ascii="Arial" w:hAnsi="Arial" w:cs="Arial"/>
                <w:color w:val="000000"/>
                <w:sz w:val="16"/>
                <w:szCs w:val="16"/>
              </w:rPr>
              <w:t>R$        0,8150</w:t>
            </w:r>
          </w:p>
        </w:tc>
        <w:tc>
          <w:tcPr>
            <w:tcW w:w="966" w:type="dxa"/>
            <w:vAlign w:val="center"/>
          </w:tcPr>
          <w:p w14:paraId="7D685DD0" w14:textId="77777777" w:rsidR="002732D0" w:rsidRPr="006438B6" w:rsidRDefault="002732D0" w:rsidP="001757B0">
            <w:pPr>
              <w:jc w:val="center"/>
              <w:rPr>
                <w:sz w:val="20"/>
                <w:szCs w:val="20"/>
                <w:lang w:eastAsia="pt-BR"/>
              </w:rPr>
            </w:pPr>
            <w:r>
              <w:rPr>
                <w:rFonts w:ascii="Arial" w:hAnsi="Arial" w:cs="Arial"/>
                <w:color w:val="000000"/>
                <w:sz w:val="16"/>
                <w:szCs w:val="16"/>
              </w:rPr>
              <w:t>R$           163,00</w:t>
            </w:r>
          </w:p>
        </w:tc>
      </w:tr>
      <w:tr w:rsidR="002732D0" w:rsidRPr="006438B6" w14:paraId="15496E37" w14:textId="77777777" w:rsidTr="001757B0">
        <w:trPr>
          <w:trHeight w:val="225"/>
          <w:jc w:val="center"/>
        </w:trPr>
        <w:tc>
          <w:tcPr>
            <w:tcW w:w="469" w:type="dxa"/>
            <w:noWrap/>
            <w:vAlign w:val="center"/>
            <w:hideMark/>
          </w:tcPr>
          <w:p w14:paraId="6C8B7378"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11</w:t>
            </w:r>
          </w:p>
        </w:tc>
        <w:tc>
          <w:tcPr>
            <w:tcW w:w="850" w:type="dxa"/>
            <w:noWrap/>
            <w:vAlign w:val="center"/>
            <w:hideMark/>
          </w:tcPr>
          <w:p w14:paraId="3CD9B070"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268222</w:t>
            </w:r>
          </w:p>
        </w:tc>
        <w:tc>
          <w:tcPr>
            <w:tcW w:w="3156" w:type="dxa"/>
            <w:vAlign w:val="center"/>
          </w:tcPr>
          <w:p w14:paraId="06529D9F" w14:textId="77777777" w:rsidR="002732D0" w:rsidRPr="006438B6" w:rsidRDefault="002732D0" w:rsidP="001757B0">
            <w:pPr>
              <w:rPr>
                <w:sz w:val="20"/>
                <w:szCs w:val="20"/>
                <w:lang w:eastAsia="pt-BR"/>
              </w:rPr>
            </w:pPr>
            <w:r>
              <w:rPr>
                <w:rFonts w:ascii="Arial" w:hAnsi="Arial" w:cs="Arial"/>
                <w:sz w:val="16"/>
                <w:szCs w:val="16"/>
              </w:rPr>
              <w:t>Bicarbonato de sódio 8,4% solução injetável. Ampola 10ml</w:t>
            </w:r>
          </w:p>
        </w:tc>
        <w:tc>
          <w:tcPr>
            <w:tcW w:w="1110" w:type="dxa"/>
            <w:vAlign w:val="center"/>
          </w:tcPr>
          <w:p w14:paraId="2A758394" w14:textId="77777777" w:rsidR="002732D0" w:rsidRPr="006438B6" w:rsidRDefault="002732D0" w:rsidP="001757B0">
            <w:pPr>
              <w:rPr>
                <w:sz w:val="20"/>
                <w:szCs w:val="20"/>
                <w:lang w:eastAsia="pt-BR"/>
              </w:rPr>
            </w:pPr>
            <w:r>
              <w:rPr>
                <w:rFonts w:ascii="Arial" w:hAnsi="Arial" w:cs="Arial"/>
                <w:sz w:val="16"/>
                <w:szCs w:val="16"/>
              </w:rPr>
              <w:t>Ampola 10ml</w:t>
            </w:r>
          </w:p>
        </w:tc>
        <w:tc>
          <w:tcPr>
            <w:tcW w:w="1021" w:type="dxa"/>
            <w:vAlign w:val="center"/>
          </w:tcPr>
          <w:p w14:paraId="79457BAF" w14:textId="77777777" w:rsidR="002732D0" w:rsidRPr="006438B6" w:rsidRDefault="002732D0" w:rsidP="001757B0">
            <w:pPr>
              <w:jc w:val="center"/>
              <w:rPr>
                <w:sz w:val="20"/>
                <w:szCs w:val="20"/>
                <w:lang w:eastAsia="pt-BR"/>
              </w:rPr>
            </w:pPr>
            <w:r>
              <w:rPr>
                <w:rFonts w:ascii="Arial" w:hAnsi="Arial" w:cs="Arial"/>
                <w:sz w:val="16"/>
                <w:szCs w:val="16"/>
              </w:rPr>
              <w:t>100</w:t>
            </w:r>
          </w:p>
        </w:tc>
        <w:tc>
          <w:tcPr>
            <w:tcW w:w="1070" w:type="dxa"/>
            <w:vAlign w:val="center"/>
          </w:tcPr>
          <w:p w14:paraId="79A6EE3E" w14:textId="77777777" w:rsidR="002732D0" w:rsidRPr="006438B6" w:rsidRDefault="002732D0" w:rsidP="001757B0">
            <w:pPr>
              <w:jc w:val="center"/>
              <w:rPr>
                <w:sz w:val="20"/>
                <w:szCs w:val="20"/>
                <w:lang w:eastAsia="pt-BR"/>
              </w:rPr>
            </w:pPr>
            <w:r>
              <w:rPr>
                <w:rFonts w:ascii="Arial" w:hAnsi="Arial" w:cs="Arial"/>
                <w:color w:val="000000"/>
                <w:sz w:val="16"/>
                <w:szCs w:val="16"/>
              </w:rPr>
              <w:t>R$        0,7800</w:t>
            </w:r>
          </w:p>
        </w:tc>
        <w:tc>
          <w:tcPr>
            <w:tcW w:w="966" w:type="dxa"/>
            <w:vAlign w:val="center"/>
          </w:tcPr>
          <w:p w14:paraId="140EC287" w14:textId="77777777" w:rsidR="002732D0" w:rsidRPr="006438B6" w:rsidRDefault="002732D0" w:rsidP="001757B0">
            <w:pPr>
              <w:jc w:val="center"/>
              <w:rPr>
                <w:sz w:val="20"/>
                <w:szCs w:val="20"/>
                <w:lang w:eastAsia="pt-BR"/>
              </w:rPr>
            </w:pPr>
            <w:r>
              <w:rPr>
                <w:rFonts w:ascii="Arial" w:hAnsi="Arial" w:cs="Arial"/>
                <w:color w:val="000000"/>
                <w:sz w:val="16"/>
                <w:szCs w:val="16"/>
              </w:rPr>
              <w:t>R$             78,00</w:t>
            </w:r>
          </w:p>
        </w:tc>
      </w:tr>
      <w:tr w:rsidR="002732D0" w:rsidRPr="006438B6" w14:paraId="718340E7" w14:textId="77777777" w:rsidTr="001757B0">
        <w:trPr>
          <w:trHeight w:val="225"/>
          <w:jc w:val="center"/>
        </w:trPr>
        <w:tc>
          <w:tcPr>
            <w:tcW w:w="469" w:type="dxa"/>
            <w:noWrap/>
            <w:vAlign w:val="center"/>
            <w:hideMark/>
          </w:tcPr>
          <w:p w14:paraId="3D15FE29"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12</w:t>
            </w:r>
          </w:p>
        </w:tc>
        <w:tc>
          <w:tcPr>
            <w:tcW w:w="850" w:type="dxa"/>
            <w:noWrap/>
            <w:vAlign w:val="center"/>
            <w:hideMark/>
          </w:tcPr>
          <w:p w14:paraId="0FC43DFE"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268994</w:t>
            </w:r>
          </w:p>
        </w:tc>
        <w:tc>
          <w:tcPr>
            <w:tcW w:w="3156" w:type="dxa"/>
            <w:vAlign w:val="center"/>
          </w:tcPr>
          <w:p w14:paraId="768AFD9B" w14:textId="77777777" w:rsidR="002732D0" w:rsidRPr="006438B6" w:rsidRDefault="002732D0" w:rsidP="001757B0">
            <w:pPr>
              <w:rPr>
                <w:sz w:val="20"/>
                <w:szCs w:val="20"/>
                <w:lang w:eastAsia="pt-BR"/>
              </w:rPr>
            </w:pPr>
            <w:r>
              <w:rPr>
                <w:rFonts w:ascii="Arial" w:hAnsi="Arial" w:cs="Arial"/>
                <w:sz w:val="16"/>
                <w:szCs w:val="16"/>
              </w:rPr>
              <w:t>Bupropiona 150mg comprimido. Caixa com 30 comprimidos.</w:t>
            </w:r>
          </w:p>
        </w:tc>
        <w:tc>
          <w:tcPr>
            <w:tcW w:w="1110" w:type="dxa"/>
            <w:vAlign w:val="center"/>
          </w:tcPr>
          <w:p w14:paraId="4D301653" w14:textId="77777777" w:rsidR="002732D0" w:rsidRPr="006438B6" w:rsidRDefault="002732D0" w:rsidP="001757B0">
            <w:pPr>
              <w:rPr>
                <w:sz w:val="20"/>
                <w:szCs w:val="20"/>
                <w:lang w:eastAsia="pt-BR"/>
              </w:rPr>
            </w:pPr>
            <w:r>
              <w:rPr>
                <w:rFonts w:ascii="Arial" w:hAnsi="Arial" w:cs="Arial"/>
                <w:sz w:val="16"/>
                <w:szCs w:val="16"/>
              </w:rPr>
              <w:t>Comprimido</w:t>
            </w:r>
          </w:p>
        </w:tc>
        <w:tc>
          <w:tcPr>
            <w:tcW w:w="1021" w:type="dxa"/>
            <w:vAlign w:val="center"/>
          </w:tcPr>
          <w:p w14:paraId="48D54119" w14:textId="77777777" w:rsidR="002732D0" w:rsidRPr="006438B6" w:rsidRDefault="002732D0" w:rsidP="001757B0">
            <w:pPr>
              <w:jc w:val="center"/>
              <w:rPr>
                <w:sz w:val="20"/>
                <w:szCs w:val="20"/>
                <w:lang w:eastAsia="pt-BR"/>
              </w:rPr>
            </w:pPr>
            <w:r>
              <w:rPr>
                <w:rFonts w:ascii="Arial" w:hAnsi="Arial" w:cs="Arial"/>
                <w:sz w:val="16"/>
                <w:szCs w:val="16"/>
              </w:rPr>
              <w:t>30.000</w:t>
            </w:r>
          </w:p>
        </w:tc>
        <w:tc>
          <w:tcPr>
            <w:tcW w:w="1070" w:type="dxa"/>
            <w:vAlign w:val="center"/>
          </w:tcPr>
          <w:p w14:paraId="382F38D8" w14:textId="77777777" w:rsidR="002732D0" w:rsidRPr="006438B6" w:rsidRDefault="002732D0" w:rsidP="001757B0">
            <w:pPr>
              <w:jc w:val="center"/>
              <w:rPr>
                <w:sz w:val="20"/>
                <w:szCs w:val="20"/>
                <w:lang w:eastAsia="pt-BR"/>
              </w:rPr>
            </w:pPr>
            <w:r>
              <w:rPr>
                <w:rFonts w:ascii="Arial" w:hAnsi="Arial" w:cs="Arial"/>
                <w:color w:val="000000"/>
                <w:sz w:val="16"/>
                <w:szCs w:val="16"/>
              </w:rPr>
              <w:t>R$        0,3583</w:t>
            </w:r>
          </w:p>
        </w:tc>
        <w:tc>
          <w:tcPr>
            <w:tcW w:w="966" w:type="dxa"/>
            <w:vAlign w:val="center"/>
          </w:tcPr>
          <w:p w14:paraId="06A48B5E" w14:textId="77777777" w:rsidR="002732D0" w:rsidRPr="006438B6" w:rsidRDefault="002732D0" w:rsidP="001757B0">
            <w:pPr>
              <w:jc w:val="center"/>
              <w:rPr>
                <w:sz w:val="20"/>
                <w:szCs w:val="20"/>
                <w:lang w:eastAsia="pt-BR"/>
              </w:rPr>
            </w:pPr>
            <w:r>
              <w:rPr>
                <w:rFonts w:ascii="Arial" w:hAnsi="Arial" w:cs="Arial"/>
                <w:color w:val="000000"/>
                <w:sz w:val="16"/>
                <w:szCs w:val="16"/>
              </w:rPr>
              <w:t>R$      10.747,50</w:t>
            </w:r>
          </w:p>
        </w:tc>
      </w:tr>
      <w:tr w:rsidR="002732D0" w:rsidRPr="006438B6" w14:paraId="6436BC07" w14:textId="77777777" w:rsidTr="001757B0">
        <w:trPr>
          <w:trHeight w:val="225"/>
          <w:jc w:val="center"/>
        </w:trPr>
        <w:tc>
          <w:tcPr>
            <w:tcW w:w="469" w:type="dxa"/>
            <w:noWrap/>
            <w:vAlign w:val="center"/>
            <w:hideMark/>
          </w:tcPr>
          <w:p w14:paraId="535DE11E"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13</w:t>
            </w:r>
          </w:p>
        </w:tc>
        <w:tc>
          <w:tcPr>
            <w:tcW w:w="850" w:type="dxa"/>
            <w:noWrap/>
            <w:vAlign w:val="center"/>
            <w:hideMark/>
          </w:tcPr>
          <w:p w14:paraId="539217D6"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448844</w:t>
            </w:r>
          </w:p>
        </w:tc>
        <w:tc>
          <w:tcPr>
            <w:tcW w:w="3156" w:type="dxa"/>
            <w:vAlign w:val="center"/>
          </w:tcPr>
          <w:p w14:paraId="26A941B6" w14:textId="77777777" w:rsidR="002732D0" w:rsidRPr="006438B6" w:rsidRDefault="002732D0" w:rsidP="001757B0">
            <w:pPr>
              <w:rPr>
                <w:sz w:val="20"/>
                <w:szCs w:val="20"/>
                <w:lang w:eastAsia="pt-BR"/>
              </w:rPr>
            </w:pPr>
            <w:r>
              <w:rPr>
                <w:rFonts w:ascii="Arial" w:hAnsi="Arial" w:cs="Arial"/>
                <w:sz w:val="16"/>
                <w:szCs w:val="16"/>
              </w:rPr>
              <w:t>Cetoprofeno 100mg pó para solução injetável. Embalagem hospitalar.</w:t>
            </w:r>
          </w:p>
        </w:tc>
        <w:tc>
          <w:tcPr>
            <w:tcW w:w="1110" w:type="dxa"/>
            <w:vAlign w:val="center"/>
          </w:tcPr>
          <w:p w14:paraId="464ABC35" w14:textId="77777777" w:rsidR="002732D0" w:rsidRPr="006438B6" w:rsidRDefault="002732D0" w:rsidP="001757B0">
            <w:pPr>
              <w:rPr>
                <w:sz w:val="20"/>
                <w:szCs w:val="20"/>
                <w:lang w:eastAsia="pt-BR"/>
              </w:rPr>
            </w:pPr>
            <w:r>
              <w:rPr>
                <w:rFonts w:ascii="Arial" w:hAnsi="Arial" w:cs="Arial"/>
                <w:sz w:val="16"/>
                <w:szCs w:val="16"/>
              </w:rPr>
              <w:t>Frasco-ampola</w:t>
            </w:r>
          </w:p>
        </w:tc>
        <w:tc>
          <w:tcPr>
            <w:tcW w:w="1021" w:type="dxa"/>
            <w:vAlign w:val="center"/>
          </w:tcPr>
          <w:p w14:paraId="3C2315F8" w14:textId="77777777" w:rsidR="002732D0" w:rsidRPr="006438B6" w:rsidRDefault="002732D0" w:rsidP="001757B0">
            <w:pPr>
              <w:jc w:val="center"/>
              <w:rPr>
                <w:sz w:val="20"/>
                <w:szCs w:val="20"/>
                <w:lang w:eastAsia="pt-BR"/>
              </w:rPr>
            </w:pPr>
            <w:r>
              <w:rPr>
                <w:rFonts w:ascii="Arial" w:hAnsi="Arial" w:cs="Arial"/>
                <w:sz w:val="16"/>
                <w:szCs w:val="16"/>
              </w:rPr>
              <w:t>10.000</w:t>
            </w:r>
          </w:p>
        </w:tc>
        <w:tc>
          <w:tcPr>
            <w:tcW w:w="1070" w:type="dxa"/>
            <w:vAlign w:val="center"/>
          </w:tcPr>
          <w:p w14:paraId="290EA755" w14:textId="77777777" w:rsidR="002732D0" w:rsidRPr="006438B6" w:rsidRDefault="002732D0" w:rsidP="001757B0">
            <w:pPr>
              <w:jc w:val="center"/>
              <w:rPr>
                <w:sz w:val="20"/>
                <w:szCs w:val="20"/>
                <w:lang w:eastAsia="pt-BR"/>
              </w:rPr>
            </w:pPr>
            <w:r>
              <w:rPr>
                <w:rFonts w:ascii="Arial" w:hAnsi="Arial" w:cs="Arial"/>
                <w:color w:val="000000"/>
                <w:sz w:val="16"/>
                <w:szCs w:val="16"/>
              </w:rPr>
              <w:t>R$        3,4550</w:t>
            </w:r>
          </w:p>
        </w:tc>
        <w:tc>
          <w:tcPr>
            <w:tcW w:w="966" w:type="dxa"/>
            <w:vAlign w:val="center"/>
          </w:tcPr>
          <w:p w14:paraId="3236325C" w14:textId="77777777" w:rsidR="002732D0" w:rsidRPr="006438B6" w:rsidRDefault="002732D0" w:rsidP="001757B0">
            <w:pPr>
              <w:jc w:val="center"/>
              <w:rPr>
                <w:sz w:val="20"/>
                <w:szCs w:val="20"/>
                <w:lang w:eastAsia="pt-BR"/>
              </w:rPr>
            </w:pPr>
            <w:r>
              <w:rPr>
                <w:rFonts w:ascii="Arial" w:hAnsi="Arial" w:cs="Arial"/>
                <w:color w:val="000000"/>
                <w:sz w:val="16"/>
                <w:szCs w:val="16"/>
              </w:rPr>
              <w:t>R$      34.550,00</w:t>
            </w:r>
          </w:p>
        </w:tc>
      </w:tr>
      <w:tr w:rsidR="002732D0" w:rsidRPr="006438B6" w14:paraId="4AD33E56" w14:textId="77777777" w:rsidTr="001757B0">
        <w:trPr>
          <w:trHeight w:val="225"/>
          <w:jc w:val="center"/>
        </w:trPr>
        <w:tc>
          <w:tcPr>
            <w:tcW w:w="469" w:type="dxa"/>
            <w:noWrap/>
            <w:vAlign w:val="center"/>
            <w:hideMark/>
          </w:tcPr>
          <w:p w14:paraId="22D832C2"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14</w:t>
            </w:r>
          </w:p>
        </w:tc>
        <w:tc>
          <w:tcPr>
            <w:tcW w:w="850" w:type="dxa"/>
            <w:noWrap/>
            <w:vAlign w:val="center"/>
            <w:hideMark/>
          </w:tcPr>
          <w:p w14:paraId="5B200AA0"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272166</w:t>
            </w:r>
          </w:p>
        </w:tc>
        <w:tc>
          <w:tcPr>
            <w:tcW w:w="3156" w:type="dxa"/>
            <w:vAlign w:val="center"/>
          </w:tcPr>
          <w:p w14:paraId="77448745" w14:textId="77777777" w:rsidR="002732D0" w:rsidRPr="006438B6" w:rsidRDefault="002732D0" w:rsidP="001757B0">
            <w:pPr>
              <w:rPr>
                <w:sz w:val="20"/>
                <w:szCs w:val="20"/>
                <w:lang w:eastAsia="pt-BR"/>
              </w:rPr>
            </w:pPr>
            <w:r>
              <w:rPr>
                <w:rFonts w:ascii="Arial" w:hAnsi="Arial" w:cs="Arial"/>
                <w:color w:val="000000"/>
                <w:sz w:val="16"/>
                <w:szCs w:val="16"/>
              </w:rPr>
              <w:t>Ciclobenzaprina 5mg comprimido. Caixa com 30 comprimidos</w:t>
            </w:r>
          </w:p>
        </w:tc>
        <w:tc>
          <w:tcPr>
            <w:tcW w:w="1110" w:type="dxa"/>
            <w:vAlign w:val="center"/>
          </w:tcPr>
          <w:p w14:paraId="1B065888"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5D7F13A0" w14:textId="77777777" w:rsidR="002732D0" w:rsidRPr="006438B6" w:rsidRDefault="002732D0" w:rsidP="001757B0">
            <w:pPr>
              <w:jc w:val="center"/>
              <w:rPr>
                <w:sz w:val="20"/>
                <w:szCs w:val="20"/>
                <w:lang w:eastAsia="pt-BR"/>
              </w:rPr>
            </w:pPr>
            <w:r>
              <w:rPr>
                <w:rFonts w:ascii="Arial" w:hAnsi="Arial" w:cs="Arial"/>
                <w:color w:val="000000"/>
                <w:sz w:val="16"/>
                <w:szCs w:val="16"/>
              </w:rPr>
              <w:t>80.000</w:t>
            </w:r>
          </w:p>
        </w:tc>
        <w:tc>
          <w:tcPr>
            <w:tcW w:w="1070" w:type="dxa"/>
            <w:vAlign w:val="center"/>
          </w:tcPr>
          <w:p w14:paraId="6F20C022" w14:textId="77777777" w:rsidR="002732D0" w:rsidRPr="006438B6" w:rsidRDefault="002732D0" w:rsidP="001757B0">
            <w:pPr>
              <w:jc w:val="center"/>
              <w:rPr>
                <w:sz w:val="20"/>
                <w:szCs w:val="20"/>
                <w:lang w:eastAsia="pt-BR"/>
              </w:rPr>
            </w:pPr>
            <w:r>
              <w:rPr>
                <w:rFonts w:ascii="Arial" w:hAnsi="Arial" w:cs="Arial"/>
                <w:color w:val="000000"/>
                <w:sz w:val="16"/>
                <w:szCs w:val="16"/>
              </w:rPr>
              <w:t>R$        0,1000</w:t>
            </w:r>
          </w:p>
        </w:tc>
        <w:tc>
          <w:tcPr>
            <w:tcW w:w="966" w:type="dxa"/>
            <w:vAlign w:val="center"/>
          </w:tcPr>
          <w:p w14:paraId="5677BE7A" w14:textId="77777777" w:rsidR="002732D0" w:rsidRPr="006438B6" w:rsidRDefault="002732D0" w:rsidP="001757B0">
            <w:pPr>
              <w:jc w:val="center"/>
              <w:rPr>
                <w:sz w:val="20"/>
                <w:szCs w:val="20"/>
                <w:lang w:eastAsia="pt-BR"/>
              </w:rPr>
            </w:pPr>
            <w:r>
              <w:rPr>
                <w:rFonts w:ascii="Arial" w:hAnsi="Arial" w:cs="Arial"/>
                <w:color w:val="000000"/>
                <w:sz w:val="16"/>
                <w:szCs w:val="16"/>
              </w:rPr>
              <w:t>R$        8.000,00</w:t>
            </w:r>
          </w:p>
        </w:tc>
      </w:tr>
      <w:tr w:rsidR="002732D0" w:rsidRPr="006438B6" w14:paraId="3F64525E" w14:textId="77777777" w:rsidTr="001757B0">
        <w:trPr>
          <w:trHeight w:val="225"/>
          <w:jc w:val="center"/>
        </w:trPr>
        <w:tc>
          <w:tcPr>
            <w:tcW w:w="469" w:type="dxa"/>
            <w:noWrap/>
            <w:vAlign w:val="center"/>
            <w:hideMark/>
          </w:tcPr>
          <w:p w14:paraId="250B584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15</w:t>
            </w:r>
          </w:p>
        </w:tc>
        <w:tc>
          <w:tcPr>
            <w:tcW w:w="850" w:type="dxa"/>
            <w:noWrap/>
            <w:vAlign w:val="center"/>
            <w:hideMark/>
          </w:tcPr>
          <w:p w14:paraId="3F46C9B4"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276378</w:t>
            </w:r>
          </w:p>
        </w:tc>
        <w:tc>
          <w:tcPr>
            <w:tcW w:w="3156" w:type="dxa"/>
            <w:vAlign w:val="center"/>
          </w:tcPr>
          <w:p w14:paraId="19B4C86C" w14:textId="77777777" w:rsidR="002732D0" w:rsidRPr="006438B6" w:rsidRDefault="002732D0" w:rsidP="001757B0">
            <w:pPr>
              <w:rPr>
                <w:sz w:val="20"/>
                <w:szCs w:val="20"/>
                <w:lang w:eastAsia="pt-BR"/>
              </w:rPr>
            </w:pPr>
            <w:r>
              <w:rPr>
                <w:rFonts w:ascii="Arial" w:hAnsi="Arial" w:cs="Arial"/>
                <w:color w:val="000000"/>
                <w:sz w:val="16"/>
                <w:szCs w:val="16"/>
              </w:rPr>
              <w:t>Cilostazol 100mg comprimido. Caixa com 30 ou 60 comprimidos.</w:t>
            </w:r>
          </w:p>
        </w:tc>
        <w:tc>
          <w:tcPr>
            <w:tcW w:w="1110" w:type="dxa"/>
            <w:vAlign w:val="center"/>
          </w:tcPr>
          <w:p w14:paraId="47799C65"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1F719B45" w14:textId="77777777" w:rsidR="002732D0" w:rsidRPr="006438B6" w:rsidRDefault="002732D0" w:rsidP="001757B0">
            <w:pPr>
              <w:jc w:val="center"/>
              <w:rPr>
                <w:sz w:val="20"/>
                <w:szCs w:val="20"/>
                <w:lang w:eastAsia="pt-BR"/>
              </w:rPr>
            </w:pPr>
            <w:r>
              <w:rPr>
                <w:rFonts w:ascii="Arial" w:hAnsi="Arial" w:cs="Arial"/>
                <w:color w:val="000000"/>
                <w:sz w:val="16"/>
                <w:szCs w:val="16"/>
              </w:rPr>
              <w:t>1.080</w:t>
            </w:r>
          </w:p>
        </w:tc>
        <w:tc>
          <w:tcPr>
            <w:tcW w:w="1070" w:type="dxa"/>
            <w:vAlign w:val="center"/>
          </w:tcPr>
          <w:p w14:paraId="645E71F8" w14:textId="77777777" w:rsidR="002732D0" w:rsidRPr="006438B6" w:rsidRDefault="002732D0" w:rsidP="001757B0">
            <w:pPr>
              <w:jc w:val="center"/>
              <w:rPr>
                <w:sz w:val="20"/>
                <w:szCs w:val="20"/>
                <w:lang w:eastAsia="pt-BR"/>
              </w:rPr>
            </w:pPr>
            <w:r>
              <w:rPr>
                <w:rFonts w:ascii="Arial" w:hAnsi="Arial" w:cs="Arial"/>
                <w:color w:val="000000"/>
                <w:sz w:val="16"/>
                <w:szCs w:val="16"/>
              </w:rPr>
              <w:t>R$        0,4318</w:t>
            </w:r>
          </w:p>
        </w:tc>
        <w:tc>
          <w:tcPr>
            <w:tcW w:w="966" w:type="dxa"/>
            <w:vAlign w:val="center"/>
          </w:tcPr>
          <w:p w14:paraId="16471103" w14:textId="77777777" w:rsidR="002732D0" w:rsidRPr="006438B6" w:rsidRDefault="002732D0" w:rsidP="001757B0">
            <w:pPr>
              <w:jc w:val="center"/>
              <w:rPr>
                <w:sz w:val="20"/>
                <w:szCs w:val="20"/>
                <w:lang w:eastAsia="pt-BR"/>
              </w:rPr>
            </w:pPr>
            <w:r>
              <w:rPr>
                <w:rFonts w:ascii="Arial" w:hAnsi="Arial" w:cs="Arial"/>
                <w:color w:val="000000"/>
                <w:sz w:val="16"/>
                <w:szCs w:val="16"/>
              </w:rPr>
              <w:t>R$           466,34</w:t>
            </w:r>
          </w:p>
        </w:tc>
      </w:tr>
      <w:tr w:rsidR="002732D0" w:rsidRPr="006438B6" w14:paraId="0C8C9E0F" w14:textId="77777777" w:rsidTr="001757B0">
        <w:trPr>
          <w:trHeight w:val="450"/>
          <w:jc w:val="center"/>
        </w:trPr>
        <w:tc>
          <w:tcPr>
            <w:tcW w:w="469" w:type="dxa"/>
            <w:noWrap/>
            <w:vAlign w:val="center"/>
            <w:hideMark/>
          </w:tcPr>
          <w:p w14:paraId="06B8B56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16</w:t>
            </w:r>
          </w:p>
        </w:tc>
        <w:tc>
          <w:tcPr>
            <w:tcW w:w="850" w:type="dxa"/>
            <w:noWrap/>
            <w:vAlign w:val="center"/>
            <w:hideMark/>
          </w:tcPr>
          <w:p w14:paraId="77149878"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292419</w:t>
            </w:r>
          </w:p>
        </w:tc>
        <w:tc>
          <w:tcPr>
            <w:tcW w:w="3156" w:type="dxa"/>
            <w:vAlign w:val="center"/>
          </w:tcPr>
          <w:p w14:paraId="6C2A222F" w14:textId="77777777" w:rsidR="002732D0" w:rsidRPr="006438B6" w:rsidRDefault="002732D0" w:rsidP="001757B0">
            <w:pPr>
              <w:rPr>
                <w:sz w:val="20"/>
                <w:szCs w:val="20"/>
                <w:lang w:eastAsia="pt-BR"/>
              </w:rPr>
            </w:pPr>
            <w:r>
              <w:rPr>
                <w:rFonts w:ascii="Arial" w:hAnsi="Arial" w:cs="Arial"/>
                <w:color w:val="000000"/>
                <w:sz w:val="16"/>
                <w:szCs w:val="16"/>
              </w:rPr>
              <w:t>Clindamicina 150mg/ml solução injetável. Caixa com 50 ampolas. Ampola 4ml</w:t>
            </w:r>
          </w:p>
        </w:tc>
        <w:tc>
          <w:tcPr>
            <w:tcW w:w="1110" w:type="dxa"/>
            <w:vAlign w:val="center"/>
          </w:tcPr>
          <w:p w14:paraId="276E692D" w14:textId="77777777" w:rsidR="002732D0" w:rsidRPr="006438B6" w:rsidRDefault="002732D0" w:rsidP="001757B0">
            <w:pPr>
              <w:rPr>
                <w:sz w:val="20"/>
                <w:szCs w:val="20"/>
                <w:lang w:eastAsia="pt-BR"/>
              </w:rPr>
            </w:pPr>
            <w:r>
              <w:rPr>
                <w:rFonts w:ascii="Arial" w:hAnsi="Arial" w:cs="Arial"/>
                <w:color w:val="000000"/>
                <w:sz w:val="16"/>
                <w:szCs w:val="16"/>
              </w:rPr>
              <w:t>Ampola 4ml</w:t>
            </w:r>
          </w:p>
        </w:tc>
        <w:tc>
          <w:tcPr>
            <w:tcW w:w="1021" w:type="dxa"/>
            <w:vAlign w:val="center"/>
          </w:tcPr>
          <w:p w14:paraId="51C59FD0" w14:textId="77777777" w:rsidR="002732D0" w:rsidRPr="006438B6" w:rsidRDefault="002732D0" w:rsidP="001757B0">
            <w:pPr>
              <w:jc w:val="center"/>
              <w:rPr>
                <w:sz w:val="20"/>
                <w:szCs w:val="20"/>
                <w:lang w:eastAsia="pt-BR"/>
              </w:rPr>
            </w:pPr>
            <w:r>
              <w:rPr>
                <w:rFonts w:ascii="Arial" w:hAnsi="Arial" w:cs="Arial"/>
                <w:color w:val="000000"/>
                <w:sz w:val="16"/>
                <w:szCs w:val="16"/>
              </w:rPr>
              <w:t>800</w:t>
            </w:r>
          </w:p>
        </w:tc>
        <w:tc>
          <w:tcPr>
            <w:tcW w:w="1070" w:type="dxa"/>
            <w:vAlign w:val="center"/>
          </w:tcPr>
          <w:p w14:paraId="2590DECF" w14:textId="77777777" w:rsidR="002732D0" w:rsidRPr="006438B6" w:rsidRDefault="002732D0" w:rsidP="001757B0">
            <w:pPr>
              <w:jc w:val="center"/>
              <w:rPr>
                <w:sz w:val="20"/>
                <w:szCs w:val="20"/>
                <w:lang w:eastAsia="pt-BR"/>
              </w:rPr>
            </w:pPr>
            <w:r>
              <w:rPr>
                <w:rFonts w:ascii="Arial" w:hAnsi="Arial" w:cs="Arial"/>
                <w:color w:val="000000"/>
                <w:sz w:val="16"/>
                <w:szCs w:val="16"/>
              </w:rPr>
              <w:t>R$        2,7499</w:t>
            </w:r>
          </w:p>
        </w:tc>
        <w:tc>
          <w:tcPr>
            <w:tcW w:w="966" w:type="dxa"/>
            <w:vAlign w:val="center"/>
          </w:tcPr>
          <w:p w14:paraId="41C0626C" w14:textId="77777777" w:rsidR="002732D0" w:rsidRPr="006438B6" w:rsidRDefault="002732D0" w:rsidP="001757B0">
            <w:pPr>
              <w:jc w:val="center"/>
              <w:rPr>
                <w:sz w:val="20"/>
                <w:szCs w:val="20"/>
                <w:lang w:eastAsia="pt-BR"/>
              </w:rPr>
            </w:pPr>
            <w:r>
              <w:rPr>
                <w:rFonts w:ascii="Arial" w:hAnsi="Arial" w:cs="Arial"/>
                <w:color w:val="000000"/>
                <w:sz w:val="16"/>
                <w:szCs w:val="16"/>
              </w:rPr>
              <w:t>R$        2.199,92</w:t>
            </w:r>
          </w:p>
        </w:tc>
      </w:tr>
      <w:tr w:rsidR="002732D0" w:rsidRPr="006438B6" w14:paraId="08A980AF" w14:textId="77777777" w:rsidTr="001757B0">
        <w:trPr>
          <w:trHeight w:val="225"/>
          <w:jc w:val="center"/>
        </w:trPr>
        <w:tc>
          <w:tcPr>
            <w:tcW w:w="469" w:type="dxa"/>
            <w:noWrap/>
            <w:vAlign w:val="center"/>
            <w:hideMark/>
          </w:tcPr>
          <w:p w14:paraId="09984A3E"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17</w:t>
            </w:r>
          </w:p>
        </w:tc>
        <w:tc>
          <w:tcPr>
            <w:tcW w:w="850" w:type="dxa"/>
            <w:noWrap/>
            <w:vAlign w:val="center"/>
            <w:hideMark/>
          </w:tcPr>
          <w:p w14:paraId="3264E71E"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270119</w:t>
            </w:r>
          </w:p>
        </w:tc>
        <w:tc>
          <w:tcPr>
            <w:tcW w:w="3156" w:type="dxa"/>
            <w:vAlign w:val="center"/>
          </w:tcPr>
          <w:p w14:paraId="64034562" w14:textId="77777777" w:rsidR="002732D0" w:rsidRPr="006438B6" w:rsidRDefault="002732D0" w:rsidP="001757B0">
            <w:pPr>
              <w:rPr>
                <w:sz w:val="20"/>
                <w:szCs w:val="20"/>
                <w:lang w:eastAsia="pt-BR"/>
              </w:rPr>
            </w:pPr>
            <w:r>
              <w:rPr>
                <w:rFonts w:ascii="Arial" w:hAnsi="Arial" w:cs="Arial"/>
                <w:color w:val="000000"/>
                <w:sz w:val="16"/>
                <w:szCs w:val="16"/>
              </w:rPr>
              <w:t>Clonazepam 2 mg  comprimido</w:t>
            </w:r>
          </w:p>
        </w:tc>
        <w:tc>
          <w:tcPr>
            <w:tcW w:w="1110" w:type="dxa"/>
            <w:vAlign w:val="center"/>
          </w:tcPr>
          <w:p w14:paraId="6C89B87C"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7A775EDC" w14:textId="77777777" w:rsidR="002732D0" w:rsidRPr="006438B6" w:rsidRDefault="002732D0" w:rsidP="001757B0">
            <w:pPr>
              <w:jc w:val="center"/>
              <w:rPr>
                <w:sz w:val="20"/>
                <w:szCs w:val="20"/>
                <w:lang w:eastAsia="pt-BR"/>
              </w:rPr>
            </w:pPr>
            <w:r>
              <w:rPr>
                <w:rFonts w:ascii="Arial" w:hAnsi="Arial" w:cs="Arial"/>
                <w:color w:val="000000"/>
                <w:sz w:val="16"/>
                <w:szCs w:val="16"/>
              </w:rPr>
              <w:t>150.000</w:t>
            </w:r>
          </w:p>
        </w:tc>
        <w:tc>
          <w:tcPr>
            <w:tcW w:w="1070" w:type="dxa"/>
            <w:vAlign w:val="center"/>
          </w:tcPr>
          <w:p w14:paraId="507F1AD4" w14:textId="77777777" w:rsidR="002732D0" w:rsidRPr="006438B6" w:rsidRDefault="002732D0" w:rsidP="001757B0">
            <w:pPr>
              <w:jc w:val="center"/>
              <w:rPr>
                <w:sz w:val="20"/>
                <w:szCs w:val="20"/>
                <w:lang w:eastAsia="pt-BR"/>
              </w:rPr>
            </w:pPr>
            <w:r>
              <w:rPr>
                <w:rFonts w:ascii="Arial" w:hAnsi="Arial" w:cs="Arial"/>
                <w:color w:val="000000"/>
                <w:sz w:val="16"/>
                <w:szCs w:val="16"/>
              </w:rPr>
              <w:t>R$        0,0842</w:t>
            </w:r>
          </w:p>
        </w:tc>
        <w:tc>
          <w:tcPr>
            <w:tcW w:w="966" w:type="dxa"/>
            <w:vAlign w:val="center"/>
          </w:tcPr>
          <w:p w14:paraId="37350910" w14:textId="77777777" w:rsidR="002732D0" w:rsidRPr="006438B6" w:rsidRDefault="002732D0" w:rsidP="001757B0">
            <w:pPr>
              <w:jc w:val="center"/>
              <w:rPr>
                <w:sz w:val="20"/>
                <w:szCs w:val="20"/>
                <w:lang w:eastAsia="pt-BR"/>
              </w:rPr>
            </w:pPr>
            <w:r>
              <w:rPr>
                <w:rFonts w:ascii="Arial" w:hAnsi="Arial" w:cs="Arial"/>
                <w:color w:val="000000"/>
                <w:sz w:val="16"/>
                <w:szCs w:val="16"/>
              </w:rPr>
              <w:t>R$      12.630,00</w:t>
            </w:r>
          </w:p>
        </w:tc>
      </w:tr>
      <w:tr w:rsidR="002732D0" w:rsidRPr="006438B6" w14:paraId="3B05E650" w14:textId="77777777" w:rsidTr="001757B0">
        <w:trPr>
          <w:trHeight w:val="225"/>
          <w:jc w:val="center"/>
        </w:trPr>
        <w:tc>
          <w:tcPr>
            <w:tcW w:w="469" w:type="dxa"/>
            <w:noWrap/>
            <w:vAlign w:val="center"/>
            <w:hideMark/>
          </w:tcPr>
          <w:p w14:paraId="69BA7331"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lastRenderedPageBreak/>
              <w:t>18</w:t>
            </w:r>
          </w:p>
        </w:tc>
        <w:tc>
          <w:tcPr>
            <w:tcW w:w="850" w:type="dxa"/>
            <w:noWrap/>
            <w:vAlign w:val="center"/>
            <w:hideMark/>
          </w:tcPr>
          <w:p w14:paraId="30E212CB"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272044</w:t>
            </w:r>
          </w:p>
        </w:tc>
        <w:tc>
          <w:tcPr>
            <w:tcW w:w="3156" w:type="dxa"/>
            <w:vAlign w:val="center"/>
          </w:tcPr>
          <w:p w14:paraId="6BF7B01D" w14:textId="77777777" w:rsidR="002732D0" w:rsidRPr="006438B6" w:rsidRDefault="002732D0" w:rsidP="001757B0">
            <w:pPr>
              <w:rPr>
                <w:sz w:val="20"/>
                <w:szCs w:val="20"/>
                <w:lang w:eastAsia="pt-BR"/>
              </w:rPr>
            </w:pPr>
            <w:r>
              <w:rPr>
                <w:rFonts w:ascii="Arial" w:hAnsi="Arial" w:cs="Arial"/>
                <w:color w:val="000000"/>
                <w:sz w:val="16"/>
                <w:szCs w:val="16"/>
              </w:rPr>
              <w:t>Clonidina, cloridrato 0,15mg comprimido. Caixa com 30 comprimidos.</w:t>
            </w:r>
          </w:p>
        </w:tc>
        <w:tc>
          <w:tcPr>
            <w:tcW w:w="1110" w:type="dxa"/>
            <w:vAlign w:val="center"/>
          </w:tcPr>
          <w:p w14:paraId="182C357C"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730C8DB7" w14:textId="77777777" w:rsidR="002732D0" w:rsidRPr="006438B6" w:rsidRDefault="002732D0" w:rsidP="001757B0">
            <w:pPr>
              <w:jc w:val="center"/>
              <w:rPr>
                <w:sz w:val="20"/>
                <w:szCs w:val="20"/>
                <w:lang w:eastAsia="pt-BR"/>
              </w:rPr>
            </w:pPr>
            <w:r>
              <w:rPr>
                <w:rFonts w:ascii="Arial" w:hAnsi="Arial" w:cs="Arial"/>
                <w:color w:val="000000"/>
                <w:sz w:val="16"/>
                <w:szCs w:val="16"/>
              </w:rPr>
              <w:t>4.800</w:t>
            </w:r>
          </w:p>
        </w:tc>
        <w:tc>
          <w:tcPr>
            <w:tcW w:w="1070" w:type="dxa"/>
            <w:vAlign w:val="center"/>
          </w:tcPr>
          <w:p w14:paraId="43A5A41C" w14:textId="77777777" w:rsidR="002732D0" w:rsidRPr="006438B6" w:rsidRDefault="002732D0" w:rsidP="001757B0">
            <w:pPr>
              <w:jc w:val="center"/>
              <w:rPr>
                <w:sz w:val="20"/>
                <w:szCs w:val="20"/>
                <w:lang w:eastAsia="pt-BR"/>
              </w:rPr>
            </w:pPr>
            <w:r>
              <w:rPr>
                <w:rFonts w:ascii="Arial" w:hAnsi="Arial" w:cs="Arial"/>
                <w:color w:val="000000"/>
                <w:sz w:val="16"/>
                <w:szCs w:val="16"/>
              </w:rPr>
              <w:t>R$        0,3206</w:t>
            </w:r>
          </w:p>
        </w:tc>
        <w:tc>
          <w:tcPr>
            <w:tcW w:w="966" w:type="dxa"/>
            <w:vAlign w:val="center"/>
          </w:tcPr>
          <w:p w14:paraId="44959F1D" w14:textId="77777777" w:rsidR="002732D0" w:rsidRPr="006438B6" w:rsidRDefault="002732D0" w:rsidP="001757B0">
            <w:pPr>
              <w:jc w:val="center"/>
              <w:rPr>
                <w:sz w:val="20"/>
                <w:szCs w:val="20"/>
                <w:lang w:eastAsia="pt-BR"/>
              </w:rPr>
            </w:pPr>
            <w:r>
              <w:rPr>
                <w:rFonts w:ascii="Arial" w:hAnsi="Arial" w:cs="Arial"/>
                <w:color w:val="000000"/>
                <w:sz w:val="16"/>
                <w:szCs w:val="16"/>
              </w:rPr>
              <w:t>R$        1.538,88</w:t>
            </w:r>
          </w:p>
        </w:tc>
      </w:tr>
      <w:tr w:rsidR="002732D0" w:rsidRPr="006438B6" w14:paraId="67E37FCD" w14:textId="77777777" w:rsidTr="001757B0">
        <w:trPr>
          <w:trHeight w:val="225"/>
          <w:jc w:val="center"/>
        </w:trPr>
        <w:tc>
          <w:tcPr>
            <w:tcW w:w="469" w:type="dxa"/>
            <w:noWrap/>
            <w:vAlign w:val="center"/>
            <w:hideMark/>
          </w:tcPr>
          <w:p w14:paraId="6C616F8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19</w:t>
            </w:r>
          </w:p>
        </w:tc>
        <w:tc>
          <w:tcPr>
            <w:tcW w:w="850" w:type="dxa"/>
            <w:noWrap/>
            <w:vAlign w:val="center"/>
            <w:hideMark/>
          </w:tcPr>
          <w:p w14:paraId="7100F13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272045</w:t>
            </w:r>
          </w:p>
        </w:tc>
        <w:tc>
          <w:tcPr>
            <w:tcW w:w="3156" w:type="dxa"/>
            <w:vAlign w:val="center"/>
          </w:tcPr>
          <w:p w14:paraId="4C330DB8" w14:textId="77777777" w:rsidR="002732D0" w:rsidRPr="006438B6" w:rsidRDefault="002732D0" w:rsidP="001757B0">
            <w:pPr>
              <w:rPr>
                <w:sz w:val="20"/>
                <w:szCs w:val="20"/>
                <w:lang w:eastAsia="pt-BR"/>
              </w:rPr>
            </w:pPr>
            <w:r>
              <w:rPr>
                <w:rFonts w:ascii="Arial" w:hAnsi="Arial" w:cs="Arial"/>
                <w:color w:val="000000"/>
                <w:sz w:val="16"/>
                <w:szCs w:val="16"/>
              </w:rPr>
              <w:t>Clopidogrel 75mg comprimido. Caixa com 30 comprimidos.</w:t>
            </w:r>
          </w:p>
        </w:tc>
        <w:tc>
          <w:tcPr>
            <w:tcW w:w="1110" w:type="dxa"/>
            <w:vAlign w:val="center"/>
          </w:tcPr>
          <w:p w14:paraId="5DA228FA"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310AF68F" w14:textId="77777777" w:rsidR="002732D0" w:rsidRPr="006438B6" w:rsidRDefault="002732D0" w:rsidP="001757B0">
            <w:pPr>
              <w:jc w:val="center"/>
              <w:rPr>
                <w:sz w:val="20"/>
                <w:szCs w:val="20"/>
                <w:lang w:eastAsia="pt-BR"/>
              </w:rPr>
            </w:pPr>
            <w:r>
              <w:rPr>
                <w:rFonts w:ascii="Arial" w:hAnsi="Arial" w:cs="Arial"/>
                <w:color w:val="000000"/>
                <w:sz w:val="16"/>
                <w:szCs w:val="16"/>
              </w:rPr>
              <w:t>1.500</w:t>
            </w:r>
          </w:p>
        </w:tc>
        <w:tc>
          <w:tcPr>
            <w:tcW w:w="1070" w:type="dxa"/>
            <w:vAlign w:val="center"/>
          </w:tcPr>
          <w:p w14:paraId="0CA18978" w14:textId="77777777" w:rsidR="002732D0" w:rsidRPr="006438B6" w:rsidRDefault="002732D0" w:rsidP="001757B0">
            <w:pPr>
              <w:jc w:val="center"/>
              <w:rPr>
                <w:sz w:val="20"/>
                <w:szCs w:val="20"/>
                <w:lang w:eastAsia="pt-BR"/>
              </w:rPr>
            </w:pPr>
            <w:r>
              <w:rPr>
                <w:rFonts w:ascii="Arial" w:hAnsi="Arial" w:cs="Arial"/>
                <w:color w:val="000000"/>
                <w:sz w:val="16"/>
                <w:szCs w:val="16"/>
              </w:rPr>
              <w:t>R$        0,3450</w:t>
            </w:r>
          </w:p>
        </w:tc>
        <w:tc>
          <w:tcPr>
            <w:tcW w:w="966" w:type="dxa"/>
            <w:vAlign w:val="center"/>
          </w:tcPr>
          <w:p w14:paraId="2C2378F1" w14:textId="77777777" w:rsidR="002732D0" w:rsidRPr="006438B6" w:rsidRDefault="002732D0" w:rsidP="001757B0">
            <w:pPr>
              <w:jc w:val="center"/>
              <w:rPr>
                <w:sz w:val="20"/>
                <w:szCs w:val="20"/>
                <w:lang w:eastAsia="pt-BR"/>
              </w:rPr>
            </w:pPr>
            <w:r>
              <w:rPr>
                <w:rFonts w:ascii="Arial" w:hAnsi="Arial" w:cs="Arial"/>
                <w:color w:val="000000"/>
                <w:sz w:val="16"/>
                <w:szCs w:val="16"/>
              </w:rPr>
              <w:t>R$           517,50</w:t>
            </w:r>
          </w:p>
        </w:tc>
      </w:tr>
      <w:tr w:rsidR="002732D0" w:rsidRPr="006438B6" w14:paraId="6F6D9C5D" w14:textId="77777777" w:rsidTr="001757B0">
        <w:trPr>
          <w:trHeight w:val="450"/>
          <w:jc w:val="center"/>
        </w:trPr>
        <w:tc>
          <w:tcPr>
            <w:tcW w:w="469" w:type="dxa"/>
            <w:noWrap/>
            <w:vAlign w:val="center"/>
            <w:hideMark/>
          </w:tcPr>
          <w:p w14:paraId="1DAADBE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20</w:t>
            </w:r>
          </w:p>
        </w:tc>
        <w:tc>
          <w:tcPr>
            <w:tcW w:w="850" w:type="dxa"/>
            <w:noWrap/>
            <w:vAlign w:val="center"/>
            <w:hideMark/>
          </w:tcPr>
          <w:p w14:paraId="3EC2ED22"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267162</w:t>
            </w:r>
          </w:p>
        </w:tc>
        <w:tc>
          <w:tcPr>
            <w:tcW w:w="3156" w:type="dxa"/>
            <w:vAlign w:val="center"/>
          </w:tcPr>
          <w:p w14:paraId="570FFE60" w14:textId="77777777" w:rsidR="002732D0" w:rsidRPr="006438B6" w:rsidRDefault="002732D0" w:rsidP="001757B0">
            <w:pPr>
              <w:rPr>
                <w:sz w:val="20"/>
                <w:szCs w:val="20"/>
                <w:lang w:eastAsia="pt-BR"/>
              </w:rPr>
            </w:pPr>
            <w:r>
              <w:rPr>
                <w:rFonts w:ascii="Arial" w:hAnsi="Arial" w:cs="Arial"/>
                <w:color w:val="000000"/>
                <w:sz w:val="16"/>
                <w:szCs w:val="16"/>
              </w:rPr>
              <w:t>Cloreto de potássio 19,1% solução injetável IV. Caixa com 200 ampolas. Ampola 10ml</w:t>
            </w:r>
          </w:p>
        </w:tc>
        <w:tc>
          <w:tcPr>
            <w:tcW w:w="1110" w:type="dxa"/>
            <w:vAlign w:val="center"/>
          </w:tcPr>
          <w:p w14:paraId="1B9E9E97"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2F36C80B" w14:textId="77777777" w:rsidR="002732D0" w:rsidRPr="006438B6" w:rsidRDefault="002732D0" w:rsidP="001757B0">
            <w:pPr>
              <w:jc w:val="center"/>
              <w:rPr>
                <w:sz w:val="20"/>
                <w:szCs w:val="20"/>
                <w:lang w:eastAsia="pt-BR"/>
              </w:rPr>
            </w:pPr>
            <w:r>
              <w:rPr>
                <w:rFonts w:ascii="Arial" w:hAnsi="Arial" w:cs="Arial"/>
                <w:color w:val="000000"/>
                <w:sz w:val="16"/>
                <w:szCs w:val="16"/>
              </w:rPr>
              <w:t>400</w:t>
            </w:r>
          </w:p>
        </w:tc>
        <w:tc>
          <w:tcPr>
            <w:tcW w:w="1070" w:type="dxa"/>
            <w:vAlign w:val="center"/>
          </w:tcPr>
          <w:p w14:paraId="63A528E2" w14:textId="77777777" w:rsidR="002732D0" w:rsidRPr="006438B6" w:rsidRDefault="002732D0" w:rsidP="001757B0">
            <w:pPr>
              <w:jc w:val="center"/>
              <w:rPr>
                <w:sz w:val="20"/>
                <w:szCs w:val="20"/>
                <w:lang w:eastAsia="pt-BR"/>
              </w:rPr>
            </w:pPr>
            <w:r>
              <w:rPr>
                <w:rFonts w:ascii="Arial" w:hAnsi="Arial" w:cs="Arial"/>
                <w:color w:val="000000"/>
                <w:sz w:val="16"/>
                <w:szCs w:val="16"/>
              </w:rPr>
              <w:t>R$        0,4100</w:t>
            </w:r>
          </w:p>
        </w:tc>
        <w:tc>
          <w:tcPr>
            <w:tcW w:w="966" w:type="dxa"/>
            <w:vAlign w:val="center"/>
          </w:tcPr>
          <w:p w14:paraId="521E4C9A" w14:textId="77777777" w:rsidR="002732D0" w:rsidRPr="006438B6" w:rsidRDefault="002732D0" w:rsidP="001757B0">
            <w:pPr>
              <w:jc w:val="center"/>
              <w:rPr>
                <w:sz w:val="20"/>
                <w:szCs w:val="20"/>
                <w:lang w:eastAsia="pt-BR"/>
              </w:rPr>
            </w:pPr>
            <w:r>
              <w:rPr>
                <w:rFonts w:ascii="Arial" w:hAnsi="Arial" w:cs="Arial"/>
                <w:color w:val="000000"/>
                <w:sz w:val="16"/>
                <w:szCs w:val="16"/>
              </w:rPr>
              <w:t>R$           164,00</w:t>
            </w:r>
          </w:p>
        </w:tc>
      </w:tr>
      <w:tr w:rsidR="002732D0" w:rsidRPr="006438B6" w14:paraId="3C392201" w14:textId="77777777" w:rsidTr="001757B0">
        <w:trPr>
          <w:trHeight w:val="450"/>
          <w:jc w:val="center"/>
        </w:trPr>
        <w:tc>
          <w:tcPr>
            <w:tcW w:w="469" w:type="dxa"/>
            <w:noWrap/>
            <w:vAlign w:val="center"/>
            <w:hideMark/>
          </w:tcPr>
          <w:p w14:paraId="5B14959E"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21</w:t>
            </w:r>
          </w:p>
        </w:tc>
        <w:tc>
          <w:tcPr>
            <w:tcW w:w="850" w:type="dxa"/>
            <w:noWrap/>
            <w:vAlign w:val="center"/>
            <w:hideMark/>
          </w:tcPr>
          <w:p w14:paraId="3FBCB5B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267574</w:t>
            </w:r>
          </w:p>
        </w:tc>
        <w:tc>
          <w:tcPr>
            <w:tcW w:w="3156" w:type="dxa"/>
            <w:vAlign w:val="center"/>
          </w:tcPr>
          <w:p w14:paraId="4594668E" w14:textId="77777777" w:rsidR="002732D0" w:rsidRPr="006438B6" w:rsidRDefault="002732D0" w:rsidP="001757B0">
            <w:pPr>
              <w:rPr>
                <w:sz w:val="20"/>
                <w:szCs w:val="20"/>
                <w:lang w:eastAsia="pt-BR"/>
              </w:rPr>
            </w:pPr>
            <w:r>
              <w:rPr>
                <w:rFonts w:ascii="Arial" w:hAnsi="Arial" w:cs="Arial"/>
                <w:color w:val="000000"/>
                <w:sz w:val="16"/>
                <w:szCs w:val="16"/>
              </w:rPr>
              <w:t>Cloreto de sódio 20% solução injetável IV. Caixa com 200 ampolas. Ampola 10ml</w:t>
            </w:r>
          </w:p>
        </w:tc>
        <w:tc>
          <w:tcPr>
            <w:tcW w:w="1110" w:type="dxa"/>
            <w:vAlign w:val="center"/>
          </w:tcPr>
          <w:p w14:paraId="692F2216"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503B914A" w14:textId="77777777" w:rsidR="002732D0" w:rsidRPr="006438B6" w:rsidRDefault="002732D0" w:rsidP="001757B0">
            <w:pPr>
              <w:jc w:val="center"/>
              <w:rPr>
                <w:sz w:val="20"/>
                <w:szCs w:val="20"/>
                <w:lang w:eastAsia="pt-BR"/>
              </w:rPr>
            </w:pPr>
            <w:r>
              <w:rPr>
                <w:rFonts w:ascii="Arial" w:hAnsi="Arial" w:cs="Arial"/>
                <w:color w:val="000000"/>
                <w:sz w:val="16"/>
                <w:szCs w:val="16"/>
              </w:rPr>
              <w:t>400</w:t>
            </w:r>
          </w:p>
        </w:tc>
        <w:tc>
          <w:tcPr>
            <w:tcW w:w="1070" w:type="dxa"/>
            <w:vAlign w:val="center"/>
          </w:tcPr>
          <w:p w14:paraId="1841A1EC" w14:textId="77777777" w:rsidR="002732D0" w:rsidRPr="006438B6" w:rsidRDefault="002732D0" w:rsidP="001757B0">
            <w:pPr>
              <w:jc w:val="center"/>
              <w:rPr>
                <w:sz w:val="20"/>
                <w:szCs w:val="20"/>
                <w:lang w:eastAsia="pt-BR"/>
              </w:rPr>
            </w:pPr>
            <w:r>
              <w:rPr>
                <w:rFonts w:ascii="Arial" w:hAnsi="Arial" w:cs="Arial"/>
                <w:color w:val="000000"/>
                <w:sz w:val="16"/>
                <w:szCs w:val="16"/>
              </w:rPr>
              <w:t>R$        0,3900</w:t>
            </w:r>
          </w:p>
        </w:tc>
        <w:tc>
          <w:tcPr>
            <w:tcW w:w="966" w:type="dxa"/>
            <w:vAlign w:val="center"/>
          </w:tcPr>
          <w:p w14:paraId="28ED8CA3" w14:textId="77777777" w:rsidR="002732D0" w:rsidRPr="006438B6" w:rsidRDefault="002732D0" w:rsidP="001757B0">
            <w:pPr>
              <w:jc w:val="center"/>
              <w:rPr>
                <w:sz w:val="20"/>
                <w:szCs w:val="20"/>
                <w:lang w:eastAsia="pt-BR"/>
              </w:rPr>
            </w:pPr>
            <w:r>
              <w:rPr>
                <w:rFonts w:ascii="Arial" w:hAnsi="Arial" w:cs="Arial"/>
                <w:color w:val="000000"/>
                <w:sz w:val="16"/>
                <w:szCs w:val="16"/>
              </w:rPr>
              <w:t>R$           156,00</w:t>
            </w:r>
          </w:p>
        </w:tc>
      </w:tr>
      <w:tr w:rsidR="002732D0" w:rsidRPr="006438B6" w14:paraId="58BD51F7" w14:textId="77777777" w:rsidTr="001757B0">
        <w:trPr>
          <w:trHeight w:val="450"/>
          <w:jc w:val="center"/>
        </w:trPr>
        <w:tc>
          <w:tcPr>
            <w:tcW w:w="469" w:type="dxa"/>
            <w:noWrap/>
            <w:vAlign w:val="center"/>
            <w:hideMark/>
          </w:tcPr>
          <w:p w14:paraId="76DA6391"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22</w:t>
            </w:r>
          </w:p>
        </w:tc>
        <w:tc>
          <w:tcPr>
            <w:tcW w:w="850" w:type="dxa"/>
            <w:noWrap/>
            <w:vAlign w:val="center"/>
            <w:hideMark/>
          </w:tcPr>
          <w:p w14:paraId="332A9E66"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268069</w:t>
            </w:r>
          </w:p>
        </w:tc>
        <w:tc>
          <w:tcPr>
            <w:tcW w:w="3156" w:type="dxa"/>
            <w:vAlign w:val="center"/>
          </w:tcPr>
          <w:p w14:paraId="050B781D" w14:textId="77777777" w:rsidR="002732D0" w:rsidRPr="006438B6" w:rsidRDefault="002732D0" w:rsidP="001757B0">
            <w:pPr>
              <w:rPr>
                <w:sz w:val="20"/>
                <w:szCs w:val="20"/>
                <w:lang w:eastAsia="pt-BR"/>
              </w:rPr>
            </w:pPr>
            <w:r>
              <w:rPr>
                <w:rFonts w:ascii="Arial" w:hAnsi="Arial" w:cs="Arial"/>
                <w:color w:val="000000"/>
                <w:sz w:val="16"/>
                <w:szCs w:val="16"/>
              </w:rPr>
              <w:t>Clorpromazina 5mg/ml - solução injetável IM. Caixa com 10 ampolas. Ampola 5ml</w:t>
            </w:r>
          </w:p>
        </w:tc>
        <w:tc>
          <w:tcPr>
            <w:tcW w:w="1110" w:type="dxa"/>
            <w:vAlign w:val="center"/>
          </w:tcPr>
          <w:p w14:paraId="240BA7D6" w14:textId="77777777" w:rsidR="002732D0" w:rsidRPr="006438B6" w:rsidRDefault="002732D0" w:rsidP="001757B0">
            <w:pPr>
              <w:rPr>
                <w:sz w:val="20"/>
                <w:szCs w:val="20"/>
                <w:lang w:eastAsia="pt-BR"/>
              </w:rPr>
            </w:pPr>
            <w:r>
              <w:rPr>
                <w:rFonts w:ascii="Arial" w:hAnsi="Arial" w:cs="Arial"/>
                <w:color w:val="000000"/>
                <w:sz w:val="16"/>
                <w:szCs w:val="16"/>
              </w:rPr>
              <w:t>Ampola 5ml</w:t>
            </w:r>
          </w:p>
        </w:tc>
        <w:tc>
          <w:tcPr>
            <w:tcW w:w="1021" w:type="dxa"/>
            <w:vAlign w:val="center"/>
          </w:tcPr>
          <w:p w14:paraId="6E32722A" w14:textId="77777777" w:rsidR="002732D0" w:rsidRPr="006438B6" w:rsidRDefault="002732D0" w:rsidP="001757B0">
            <w:pPr>
              <w:jc w:val="center"/>
              <w:rPr>
                <w:sz w:val="20"/>
                <w:szCs w:val="20"/>
                <w:lang w:eastAsia="pt-BR"/>
              </w:rPr>
            </w:pPr>
            <w:r>
              <w:rPr>
                <w:rFonts w:ascii="Arial" w:hAnsi="Arial" w:cs="Arial"/>
                <w:sz w:val="16"/>
                <w:szCs w:val="16"/>
              </w:rPr>
              <w:t>80</w:t>
            </w:r>
          </w:p>
        </w:tc>
        <w:tc>
          <w:tcPr>
            <w:tcW w:w="1070" w:type="dxa"/>
            <w:vAlign w:val="center"/>
          </w:tcPr>
          <w:p w14:paraId="2052A2A8" w14:textId="77777777" w:rsidR="002732D0" w:rsidRPr="006438B6" w:rsidRDefault="002732D0" w:rsidP="001757B0">
            <w:pPr>
              <w:jc w:val="center"/>
              <w:rPr>
                <w:sz w:val="20"/>
                <w:szCs w:val="20"/>
                <w:lang w:eastAsia="pt-BR"/>
              </w:rPr>
            </w:pPr>
            <w:r>
              <w:rPr>
                <w:rFonts w:ascii="Arial" w:hAnsi="Arial" w:cs="Arial"/>
                <w:color w:val="000000"/>
                <w:sz w:val="16"/>
                <w:szCs w:val="16"/>
              </w:rPr>
              <w:t>R$        2,6109</w:t>
            </w:r>
          </w:p>
        </w:tc>
        <w:tc>
          <w:tcPr>
            <w:tcW w:w="966" w:type="dxa"/>
            <w:vAlign w:val="center"/>
          </w:tcPr>
          <w:p w14:paraId="1D36C201" w14:textId="77777777" w:rsidR="002732D0" w:rsidRPr="006438B6" w:rsidRDefault="002732D0" w:rsidP="001757B0">
            <w:pPr>
              <w:jc w:val="center"/>
              <w:rPr>
                <w:sz w:val="20"/>
                <w:szCs w:val="20"/>
                <w:lang w:eastAsia="pt-BR"/>
              </w:rPr>
            </w:pPr>
            <w:r>
              <w:rPr>
                <w:rFonts w:ascii="Arial" w:hAnsi="Arial" w:cs="Arial"/>
                <w:color w:val="000000"/>
                <w:sz w:val="16"/>
                <w:szCs w:val="16"/>
              </w:rPr>
              <w:t>R$           208,87</w:t>
            </w:r>
          </w:p>
        </w:tc>
      </w:tr>
      <w:tr w:rsidR="002732D0" w:rsidRPr="006438B6" w14:paraId="498675B1" w14:textId="77777777" w:rsidTr="001757B0">
        <w:trPr>
          <w:trHeight w:val="225"/>
          <w:jc w:val="center"/>
        </w:trPr>
        <w:tc>
          <w:tcPr>
            <w:tcW w:w="469" w:type="dxa"/>
            <w:noWrap/>
            <w:vAlign w:val="center"/>
            <w:hideMark/>
          </w:tcPr>
          <w:p w14:paraId="71FE5402"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23</w:t>
            </w:r>
          </w:p>
        </w:tc>
        <w:tc>
          <w:tcPr>
            <w:tcW w:w="850" w:type="dxa"/>
            <w:noWrap/>
            <w:vAlign w:val="center"/>
            <w:hideMark/>
          </w:tcPr>
          <w:p w14:paraId="44E9C46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273150</w:t>
            </w:r>
          </w:p>
        </w:tc>
        <w:tc>
          <w:tcPr>
            <w:tcW w:w="3156" w:type="dxa"/>
            <w:vAlign w:val="center"/>
          </w:tcPr>
          <w:p w14:paraId="572101BB" w14:textId="77777777" w:rsidR="002732D0" w:rsidRPr="006438B6" w:rsidRDefault="002732D0" w:rsidP="001757B0">
            <w:pPr>
              <w:rPr>
                <w:sz w:val="20"/>
                <w:szCs w:val="20"/>
                <w:lang w:eastAsia="pt-BR"/>
              </w:rPr>
            </w:pPr>
            <w:r>
              <w:rPr>
                <w:rFonts w:ascii="Arial" w:hAnsi="Arial" w:cs="Arial"/>
                <w:color w:val="000000"/>
                <w:sz w:val="16"/>
                <w:szCs w:val="16"/>
              </w:rPr>
              <w:t>Deflazacorte 30mg comprimido. Caixa com 10 comprimidos.</w:t>
            </w:r>
          </w:p>
        </w:tc>
        <w:tc>
          <w:tcPr>
            <w:tcW w:w="1110" w:type="dxa"/>
            <w:vAlign w:val="center"/>
          </w:tcPr>
          <w:p w14:paraId="284C3A01"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0F59EE64" w14:textId="77777777" w:rsidR="002732D0" w:rsidRPr="006438B6" w:rsidRDefault="002732D0" w:rsidP="001757B0">
            <w:pPr>
              <w:jc w:val="center"/>
              <w:rPr>
                <w:sz w:val="20"/>
                <w:szCs w:val="20"/>
                <w:lang w:eastAsia="pt-BR"/>
              </w:rPr>
            </w:pPr>
            <w:r>
              <w:rPr>
                <w:rFonts w:ascii="Arial" w:hAnsi="Arial" w:cs="Arial"/>
                <w:color w:val="000000"/>
                <w:sz w:val="16"/>
                <w:szCs w:val="16"/>
              </w:rPr>
              <w:t>480</w:t>
            </w:r>
          </w:p>
        </w:tc>
        <w:tc>
          <w:tcPr>
            <w:tcW w:w="1070" w:type="dxa"/>
            <w:vAlign w:val="center"/>
          </w:tcPr>
          <w:p w14:paraId="081B2462" w14:textId="77777777" w:rsidR="002732D0" w:rsidRPr="006438B6" w:rsidRDefault="002732D0" w:rsidP="001757B0">
            <w:pPr>
              <w:jc w:val="center"/>
              <w:rPr>
                <w:sz w:val="20"/>
                <w:szCs w:val="20"/>
                <w:lang w:eastAsia="pt-BR"/>
              </w:rPr>
            </w:pPr>
            <w:r>
              <w:rPr>
                <w:rFonts w:ascii="Arial" w:hAnsi="Arial" w:cs="Arial"/>
                <w:color w:val="000000"/>
                <w:sz w:val="16"/>
                <w:szCs w:val="16"/>
              </w:rPr>
              <w:t>R$        8,7200</w:t>
            </w:r>
          </w:p>
        </w:tc>
        <w:tc>
          <w:tcPr>
            <w:tcW w:w="966" w:type="dxa"/>
            <w:vAlign w:val="center"/>
          </w:tcPr>
          <w:p w14:paraId="144F83F8" w14:textId="77777777" w:rsidR="002732D0" w:rsidRPr="006438B6" w:rsidRDefault="002732D0" w:rsidP="001757B0">
            <w:pPr>
              <w:jc w:val="center"/>
              <w:rPr>
                <w:sz w:val="20"/>
                <w:szCs w:val="20"/>
                <w:lang w:eastAsia="pt-BR"/>
              </w:rPr>
            </w:pPr>
            <w:r>
              <w:rPr>
                <w:rFonts w:ascii="Arial" w:hAnsi="Arial" w:cs="Arial"/>
                <w:color w:val="000000"/>
                <w:sz w:val="16"/>
                <w:szCs w:val="16"/>
              </w:rPr>
              <w:t>R$        4.185,60</w:t>
            </w:r>
          </w:p>
        </w:tc>
      </w:tr>
      <w:tr w:rsidR="002732D0" w:rsidRPr="006438B6" w14:paraId="46C15B9E" w14:textId="77777777" w:rsidTr="001757B0">
        <w:trPr>
          <w:trHeight w:val="450"/>
          <w:jc w:val="center"/>
        </w:trPr>
        <w:tc>
          <w:tcPr>
            <w:tcW w:w="469" w:type="dxa"/>
            <w:noWrap/>
            <w:vAlign w:val="center"/>
            <w:hideMark/>
          </w:tcPr>
          <w:p w14:paraId="465DF4C5"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24</w:t>
            </w:r>
          </w:p>
        </w:tc>
        <w:tc>
          <w:tcPr>
            <w:tcW w:w="850" w:type="dxa"/>
            <w:noWrap/>
            <w:vAlign w:val="center"/>
            <w:hideMark/>
          </w:tcPr>
          <w:p w14:paraId="1D8411DE"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276283</w:t>
            </w:r>
          </w:p>
        </w:tc>
        <w:tc>
          <w:tcPr>
            <w:tcW w:w="3156" w:type="dxa"/>
            <w:vAlign w:val="center"/>
          </w:tcPr>
          <w:p w14:paraId="6EAE457E" w14:textId="77777777" w:rsidR="002732D0" w:rsidRPr="006438B6" w:rsidRDefault="002732D0" w:rsidP="001757B0">
            <w:pPr>
              <w:rPr>
                <w:sz w:val="20"/>
                <w:szCs w:val="20"/>
                <w:lang w:eastAsia="pt-BR"/>
              </w:rPr>
            </w:pPr>
            <w:r>
              <w:rPr>
                <w:rFonts w:ascii="Arial" w:hAnsi="Arial" w:cs="Arial"/>
                <w:color w:val="000000"/>
                <w:sz w:val="16"/>
                <w:szCs w:val="16"/>
              </w:rPr>
              <w:t>Deslanosídeo 0,2mg/ml - solução injetável EV/IM. Caixa com 50 ampolas. Ampola 2ml</w:t>
            </w:r>
          </w:p>
        </w:tc>
        <w:tc>
          <w:tcPr>
            <w:tcW w:w="1110" w:type="dxa"/>
            <w:vAlign w:val="center"/>
          </w:tcPr>
          <w:p w14:paraId="2EACD66E" w14:textId="77777777" w:rsidR="002732D0" w:rsidRPr="006438B6" w:rsidRDefault="002732D0" w:rsidP="001757B0">
            <w:pPr>
              <w:rPr>
                <w:sz w:val="20"/>
                <w:szCs w:val="20"/>
                <w:lang w:eastAsia="pt-BR"/>
              </w:rPr>
            </w:pPr>
            <w:r>
              <w:rPr>
                <w:rFonts w:ascii="Arial" w:hAnsi="Arial" w:cs="Arial"/>
                <w:color w:val="000000"/>
                <w:sz w:val="16"/>
                <w:szCs w:val="16"/>
              </w:rPr>
              <w:t>Ampola 2ml</w:t>
            </w:r>
          </w:p>
        </w:tc>
        <w:tc>
          <w:tcPr>
            <w:tcW w:w="1021" w:type="dxa"/>
            <w:vAlign w:val="center"/>
          </w:tcPr>
          <w:p w14:paraId="37AB03EA" w14:textId="77777777" w:rsidR="002732D0" w:rsidRPr="006438B6" w:rsidRDefault="002732D0" w:rsidP="001757B0">
            <w:pPr>
              <w:jc w:val="center"/>
              <w:rPr>
                <w:sz w:val="20"/>
                <w:szCs w:val="20"/>
                <w:lang w:eastAsia="pt-BR"/>
              </w:rPr>
            </w:pPr>
            <w:r>
              <w:rPr>
                <w:rFonts w:ascii="Arial" w:hAnsi="Arial" w:cs="Arial"/>
                <w:sz w:val="16"/>
                <w:szCs w:val="16"/>
              </w:rPr>
              <w:t>100</w:t>
            </w:r>
          </w:p>
        </w:tc>
        <w:tc>
          <w:tcPr>
            <w:tcW w:w="1070" w:type="dxa"/>
            <w:vAlign w:val="center"/>
          </w:tcPr>
          <w:p w14:paraId="36C20C90" w14:textId="77777777" w:rsidR="002732D0" w:rsidRPr="006438B6" w:rsidRDefault="002732D0" w:rsidP="001757B0">
            <w:pPr>
              <w:jc w:val="center"/>
              <w:rPr>
                <w:sz w:val="20"/>
                <w:szCs w:val="20"/>
                <w:lang w:eastAsia="pt-BR"/>
              </w:rPr>
            </w:pPr>
            <w:r>
              <w:rPr>
                <w:rFonts w:ascii="Arial" w:hAnsi="Arial" w:cs="Arial"/>
                <w:color w:val="000000"/>
                <w:sz w:val="16"/>
                <w:szCs w:val="16"/>
              </w:rPr>
              <w:t>R$        2,0900</w:t>
            </w:r>
          </w:p>
        </w:tc>
        <w:tc>
          <w:tcPr>
            <w:tcW w:w="966" w:type="dxa"/>
            <w:vAlign w:val="center"/>
          </w:tcPr>
          <w:p w14:paraId="4D68C103" w14:textId="77777777" w:rsidR="002732D0" w:rsidRPr="006438B6" w:rsidRDefault="002732D0" w:rsidP="001757B0">
            <w:pPr>
              <w:jc w:val="center"/>
              <w:rPr>
                <w:sz w:val="20"/>
                <w:szCs w:val="20"/>
                <w:lang w:eastAsia="pt-BR"/>
              </w:rPr>
            </w:pPr>
            <w:r>
              <w:rPr>
                <w:rFonts w:ascii="Arial" w:hAnsi="Arial" w:cs="Arial"/>
                <w:color w:val="000000"/>
                <w:sz w:val="16"/>
                <w:szCs w:val="16"/>
              </w:rPr>
              <w:t>R$           209,00</w:t>
            </w:r>
          </w:p>
        </w:tc>
      </w:tr>
      <w:tr w:rsidR="002732D0" w:rsidRPr="006438B6" w14:paraId="0A600601" w14:textId="77777777" w:rsidTr="001757B0">
        <w:trPr>
          <w:trHeight w:val="450"/>
          <w:jc w:val="center"/>
        </w:trPr>
        <w:tc>
          <w:tcPr>
            <w:tcW w:w="469" w:type="dxa"/>
            <w:noWrap/>
            <w:vAlign w:val="center"/>
            <w:hideMark/>
          </w:tcPr>
          <w:p w14:paraId="02E499D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25</w:t>
            </w:r>
          </w:p>
        </w:tc>
        <w:tc>
          <w:tcPr>
            <w:tcW w:w="850" w:type="dxa"/>
            <w:noWrap/>
            <w:vAlign w:val="center"/>
            <w:hideMark/>
          </w:tcPr>
          <w:p w14:paraId="16EE6DA1"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271003</w:t>
            </w:r>
          </w:p>
        </w:tc>
        <w:tc>
          <w:tcPr>
            <w:tcW w:w="3156" w:type="dxa"/>
            <w:vAlign w:val="center"/>
          </w:tcPr>
          <w:p w14:paraId="53F06686" w14:textId="77777777" w:rsidR="002732D0" w:rsidRPr="006438B6" w:rsidRDefault="002732D0" w:rsidP="001757B0">
            <w:pPr>
              <w:rPr>
                <w:sz w:val="20"/>
                <w:szCs w:val="20"/>
                <w:lang w:eastAsia="pt-BR"/>
              </w:rPr>
            </w:pPr>
            <w:r>
              <w:rPr>
                <w:rFonts w:ascii="Arial" w:hAnsi="Arial" w:cs="Arial"/>
                <w:color w:val="000000"/>
                <w:sz w:val="16"/>
                <w:szCs w:val="16"/>
              </w:rPr>
              <w:t>Diclofenaco sódico 25mg/ml - solução injetável IM. Emabalagem hospitalar. Ampola 3ml</w:t>
            </w:r>
          </w:p>
        </w:tc>
        <w:tc>
          <w:tcPr>
            <w:tcW w:w="1110" w:type="dxa"/>
            <w:vAlign w:val="center"/>
          </w:tcPr>
          <w:p w14:paraId="4899F387" w14:textId="77777777" w:rsidR="002732D0" w:rsidRPr="006438B6" w:rsidRDefault="002732D0" w:rsidP="001757B0">
            <w:pPr>
              <w:rPr>
                <w:sz w:val="20"/>
                <w:szCs w:val="20"/>
                <w:lang w:eastAsia="pt-BR"/>
              </w:rPr>
            </w:pPr>
            <w:r>
              <w:rPr>
                <w:rFonts w:ascii="Arial" w:hAnsi="Arial" w:cs="Arial"/>
                <w:color w:val="000000"/>
                <w:sz w:val="16"/>
                <w:szCs w:val="16"/>
              </w:rPr>
              <w:t>Ampola 3ml</w:t>
            </w:r>
          </w:p>
        </w:tc>
        <w:tc>
          <w:tcPr>
            <w:tcW w:w="1021" w:type="dxa"/>
            <w:vAlign w:val="center"/>
          </w:tcPr>
          <w:p w14:paraId="55205B82" w14:textId="77777777" w:rsidR="002732D0" w:rsidRPr="006438B6" w:rsidRDefault="002732D0" w:rsidP="001757B0">
            <w:pPr>
              <w:jc w:val="center"/>
              <w:rPr>
                <w:sz w:val="20"/>
                <w:szCs w:val="20"/>
                <w:lang w:eastAsia="pt-BR"/>
              </w:rPr>
            </w:pPr>
            <w:r>
              <w:rPr>
                <w:rFonts w:ascii="Arial" w:hAnsi="Arial" w:cs="Arial"/>
                <w:sz w:val="16"/>
                <w:szCs w:val="16"/>
              </w:rPr>
              <w:t>12.500</w:t>
            </w:r>
          </w:p>
        </w:tc>
        <w:tc>
          <w:tcPr>
            <w:tcW w:w="1070" w:type="dxa"/>
            <w:vAlign w:val="center"/>
          </w:tcPr>
          <w:p w14:paraId="55635F6B" w14:textId="77777777" w:rsidR="002732D0" w:rsidRPr="006438B6" w:rsidRDefault="002732D0" w:rsidP="001757B0">
            <w:pPr>
              <w:jc w:val="center"/>
              <w:rPr>
                <w:sz w:val="20"/>
                <w:szCs w:val="20"/>
                <w:lang w:eastAsia="pt-BR"/>
              </w:rPr>
            </w:pPr>
            <w:r>
              <w:rPr>
                <w:rFonts w:ascii="Arial" w:hAnsi="Arial" w:cs="Arial"/>
                <w:color w:val="000000"/>
                <w:sz w:val="16"/>
                <w:szCs w:val="16"/>
              </w:rPr>
              <w:t>R$        0,7550</w:t>
            </w:r>
          </w:p>
        </w:tc>
        <w:tc>
          <w:tcPr>
            <w:tcW w:w="966" w:type="dxa"/>
            <w:vAlign w:val="center"/>
          </w:tcPr>
          <w:p w14:paraId="605079DD" w14:textId="77777777" w:rsidR="002732D0" w:rsidRPr="006438B6" w:rsidRDefault="002732D0" w:rsidP="001757B0">
            <w:pPr>
              <w:jc w:val="center"/>
              <w:rPr>
                <w:sz w:val="20"/>
                <w:szCs w:val="20"/>
                <w:lang w:eastAsia="pt-BR"/>
              </w:rPr>
            </w:pPr>
            <w:r>
              <w:rPr>
                <w:rFonts w:ascii="Arial" w:hAnsi="Arial" w:cs="Arial"/>
                <w:color w:val="000000"/>
                <w:sz w:val="16"/>
                <w:szCs w:val="16"/>
              </w:rPr>
              <w:t>R$        9.436,88</w:t>
            </w:r>
          </w:p>
        </w:tc>
      </w:tr>
      <w:tr w:rsidR="002732D0" w:rsidRPr="006438B6" w14:paraId="2998BE5C" w14:textId="77777777" w:rsidTr="001757B0">
        <w:trPr>
          <w:trHeight w:val="450"/>
          <w:jc w:val="center"/>
        </w:trPr>
        <w:tc>
          <w:tcPr>
            <w:tcW w:w="469" w:type="dxa"/>
            <w:noWrap/>
            <w:vAlign w:val="center"/>
            <w:hideMark/>
          </w:tcPr>
          <w:p w14:paraId="20D30B5D"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26</w:t>
            </w:r>
          </w:p>
        </w:tc>
        <w:tc>
          <w:tcPr>
            <w:tcW w:w="850" w:type="dxa"/>
            <w:noWrap/>
            <w:vAlign w:val="center"/>
            <w:hideMark/>
          </w:tcPr>
          <w:p w14:paraId="5B67AEB3"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272336</w:t>
            </w:r>
          </w:p>
        </w:tc>
        <w:tc>
          <w:tcPr>
            <w:tcW w:w="3156" w:type="dxa"/>
            <w:vAlign w:val="center"/>
          </w:tcPr>
          <w:p w14:paraId="33A5E08B" w14:textId="77777777" w:rsidR="002732D0" w:rsidRPr="006438B6" w:rsidRDefault="002732D0" w:rsidP="001757B0">
            <w:pPr>
              <w:rPr>
                <w:sz w:val="20"/>
                <w:szCs w:val="20"/>
                <w:lang w:eastAsia="pt-BR"/>
              </w:rPr>
            </w:pPr>
            <w:r>
              <w:rPr>
                <w:rFonts w:ascii="Arial" w:hAnsi="Arial" w:cs="Arial"/>
                <w:color w:val="000000"/>
                <w:sz w:val="16"/>
                <w:szCs w:val="16"/>
              </w:rPr>
              <w:t>Dimenidrinato 30mg/10ml + piridoxina 50mg/10ml + Glicose 1000mg/10ml + Frutose 1000mg/10ml - solução injetável EV. Ampola 10ml</w:t>
            </w:r>
          </w:p>
        </w:tc>
        <w:tc>
          <w:tcPr>
            <w:tcW w:w="1110" w:type="dxa"/>
            <w:vAlign w:val="center"/>
          </w:tcPr>
          <w:p w14:paraId="7DA41453"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1AACC092" w14:textId="77777777" w:rsidR="002732D0" w:rsidRPr="006438B6" w:rsidRDefault="002732D0" w:rsidP="001757B0">
            <w:pPr>
              <w:jc w:val="center"/>
              <w:rPr>
                <w:sz w:val="20"/>
                <w:szCs w:val="20"/>
                <w:lang w:eastAsia="pt-BR"/>
              </w:rPr>
            </w:pPr>
            <w:r>
              <w:rPr>
                <w:rFonts w:ascii="Arial" w:hAnsi="Arial" w:cs="Arial"/>
                <w:color w:val="000000"/>
                <w:sz w:val="16"/>
                <w:szCs w:val="16"/>
              </w:rPr>
              <w:t>5.000</w:t>
            </w:r>
          </w:p>
        </w:tc>
        <w:tc>
          <w:tcPr>
            <w:tcW w:w="1070" w:type="dxa"/>
            <w:vAlign w:val="center"/>
          </w:tcPr>
          <w:p w14:paraId="706463CC" w14:textId="77777777" w:rsidR="002732D0" w:rsidRPr="006438B6" w:rsidRDefault="002732D0" w:rsidP="001757B0">
            <w:pPr>
              <w:jc w:val="center"/>
              <w:rPr>
                <w:sz w:val="20"/>
                <w:szCs w:val="20"/>
                <w:lang w:eastAsia="pt-BR"/>
              </w:rPr>
            </w:pPr>
            <w:r>
              <w:rPr>
                <w:rFonts w:ascii="Arial" w:hAnsi="Arial" w:cs="Arial"/>
                <w:color w:val="000000"/>
                <w:sz w:val="16"/>
                <w:szCs w:val="16"/>
              </w:rPr>
              <w:t>R$        7,7640</w:t>
            </w:r>
          </w:p>
        </w:tc>
        <w:tc>
          <w:tcPr>
            <w:tcW w:w="966" w:type="dxa"/>
            <w:vAlign w:val="center"/>
          </w:tcPr>
          <w:p w14:paraId="5655833E" w14:textId="77777777" w:rsidR="002732D0" w:rsidRPr="006438B6" w:rsidRDefault="002732D0" w:rsidP="001757B0">
            <w:pPr>
              <w:jc w:val="center"/>
              <w:rPr>
                <w:sz w:val="20"/>
                <w:szCs w:val="20"/>
                <w:lang w:eastAsia="pt-BR"/>
              </w:rPr>
            </w:pPr>
            <w:r>
              <w:rPr>
                <w:rFonts w:ascii="Arial" w:hAnsi="Arial" w:cs="Arial"/>
                <w:color w:val="000000"/>
                <w:sz w:val="16"/>
                <w:szCs w:val="16"/>
              </w:rPr>
              <w:t>R$      38.820,00</w:t>
            </w:r>
          </w:p>
        </w:tc>
      </w:tr>
      <w:tr w:rsidR="002732D0" w:rsidRPr="006438B6" w14:paraId="2A07F9D4" w14:textId="77777777" w:rsidTr="001757B0">
        <w:trPr>
          <w:trHeight w:val="450"/>
          <w:jc w:val="center"/>
        </w:trPr>
        <w:tc>
          <w:tcPr>
            <w:tcW w:w="469" w:type="dxa"/>
            <w:noWrap/>
            <w:vAlign w:val="center"/>
            <w:hideMark/>
          </w:tcPr>
          <w:p w14:paraId="63CBAB48"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27</w:t>
            </w:r>
          </w:p>
        </w:tc>
        <w:tc>
          <w:tcPr>
            <w:tcW w:w="850" w:type="dxa"/>
            <w:noWrap/>
            <w:vAlign w:val="center"/>
            <w:hideMark/>
          </w:tcPr>
          <w:p w14:paraId="1776DD86"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270590</w:t>
            </w:r>
          </w:p>
        </w:tc>
        <w:tc>
          <w:tcPr>
            <w:tcW w:w="3156" w:type="dxa"/>
            <w:vAlign w:val="center"/>
          </w:tcPr>
          <w:p w14:paraId="461D1487" w14:textId="77777777" w:rsidR="002732D0" w:rsidRPr="006438B6" w:rsidRDefault="002732D0" w:rsidP="001757B0">
            <w:pPr>
              <w:rPr>
                <w:sz w:val="20"/>
                <w:szCs w:val="20"/>
                <w:lang w:eastAsia="pt-BR"/>
              </w:rPr>
            </w:pPr>
            <w:r>
              <w:rPr>
                <w:rFonts w:ascii="Arial" w:hAnsi="Arial" w:cs="Arial"/>
                <w:color w:val="000000"/>
                <w:sz w:val="16"/>
                <w:szCs w:val="16"/>
              </w:rPr>
              <w:t>Dipropionato betametasona 5mg/1ml + fosfato dissódico de betametasona 2mg/1ml - suspensão injetável IM. Embalagem hospitalar. Ampola 1ml</w:t>
            </w:r>
          </w:p>
        </w:tc>
        <w:tc>
          <w:tcPr>
            <w:tcW w:w="1110" w:type="dxa"/>
            <w:vAlign w:val="center"/>
          </w:tcPr>
          <w:p w14:paraId="64A95762"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4F8A2A5C" w14:textId="77777777" w:rsidR="002732D0" w:rsidRPr="006438B6" w:rsidRDefault="002732D0" w:rsidP="001757B0">
            <w:pPr>
              <w:jc w:val="center"/>
              <w:rPr>
                <w:sz w:val="20"/>
                <w:szCs w:val="20"/>
                <w:lang w:eastAsia="pt-BR"/>
              </w:rPr>
            </w:pPr>
            <w:r>
              <w:rPr>
                <w:rFonts w:ascii="Arial" w:hAnsi="Arial" w:cs="Arial"/>
                <w:sz w:val="16"/>
                <w:szCs w:val="16"/>
              </w:rPr>
              <w:t>5.100</w:t>
            </w:r>
          </w:p>
        </w:tc>
        <w:tc>
          <w:tcPr>
            <w:tcW w:w="1070" w:type="dxa"/>
            <w:vAlign w:val="center"/>
          </w:tcPr>
          <w:p w14:paraId="0287EA83" w14:textId="77777777" w:rsidR="002732D0" w:rsidRPr="006438B6" w:rsidRDefault="002732D0" w:rsidP="001757B0">
            <w:pPr>
              <w:jc w:val="center"/>
              <w:rPr>
                <w:sz w:val="20"/>
                <w:szCs w:val="20"/>
                <w:lang w:eastAsia="pt-BR"/>
              </w:rPr>
            </w:pPr>
            <w:r>
              <w:rPr>
                <w:rFonts w:ascii="Arial" w:hAnsi="Arial" w:cs="Arial"/>
                <w:color w:val="000000"/>
                <w:sz w:val="16"/>
                <w:szCs w:val="16"/>
              </w:rPr>
              <w:t>R$        4,0325</w:t>
            </w:r>
          </w:p>
        </w:tc>
        <w:tc>
          <w:tcPr>
            <w:tcW w:w="966" w:type="dxa"/>
            <w:vAlign w:val="center"/>
          </w:tcPr>
          <w:p w14:paraId="333C43F6" w14:textId="77777777" w:rsidR="002732D0" w:rsidRPr="006438B6" w:rsidRDefault="002732D0" w:rsidP="001757B0">
            <w:pPr>
              <w:jc w:val="center"/>
              <w:rPr>
                <w:sz w:val="20"/>
                <w:szCs w:val="20"/>
                <w:lang w:eastAsia="pt-BR"/>
              </w:rPr>
            </w:pPr>
            <w:r>
              <w:rPr>
                <w:rFonts w:ascii="Arial" w:hAnsi="Arial" w:cs="Arial"/>
                <w:color w:val="000000"/>
                <w:sz w:val="16"/>
                <w:szCs w:val="16"/>
              </w:rPr>
              <w:t>R$      20.565,75</w:t>
            </w:r>
          </w:p>
        </w:tc>
      </w:tr>
      <w:tr w:rsidR="002732D0" w:rsidRPr="006438B6" w14:paraId="13E40C09" w14:textId="77777777" w:rsidTr="001757B0">
        <w:trPr>
          <w:trHeight w:val="450"/>
          <w:jc w:val="center"/>
        </w:trPr>
        <w:tc>
          <w:tcPr>
            <w:tcW w:w="469" w:type="dxa"/>
            <w:noWrap/>
            <w:vAlign w:val="center"/>
            <w:hideMark/>
          </w:tcPr>
          <w:p w14:paraId="0F08131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28</w:t>
            </w:r>
          </w:p>
        </w:tc>
        <w:tc>
          <w:tcPr>
            <w:tcW w:w="850" w:type="dxa"/>
            <w:noWrap/>
            <w:vAlign w:val="center"/>
            <w:hideMark/>
          </w:tcPr>
          <w:p w14:paraId="43D1CB86"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273818</w:t>
            </w:r>
          </w:p>
        </w:tc>
        <w:tc>
          <w:tcPr>
            <w:tcW w:w="3156" w:type="dxa"/>
            <w:vAlign w:val="center"/>
          </w:tcPr>
          <w:p w14:paraId="6279AFEA" w14:textId="77777777" w:rsidR="002732D0" w:rsidRPr="006438B6" w:rsidRDefault="002732D0" w:rsidP="001757B0">
            <w:pPr>
              <w:rPr>
                <w:sz w:val="20"/>
                <w:szCs w:val="20"/>
                <w:lang w:eastAsia="pt-BR"/>
              </w:rPr>
            </w:pPr>
            <w:r>
              <w:rPr>
                <w:rFonts w:ascii="Arial" w:hAnsi="Arial" w:cs="Arial"/>
                <w:color w:val="000000"/>
                <w:sz w:val="16"/>
                <w:szCs w:val="16"/>
              </w:rPr>
              <w:t>Diosmina 450mg + Hesperidina 50mg comprimido. Caixa com 60 comprimidos.</w:t>
            </w:r>
          </w:p>
        </w:tc>
        <w:tc>
          <w:tcPr>
            <w:tcW w:w="1110" w:type="dxa"/>
            <w:vAlign w:val="center"/>
          </w:tcPr>
          <w:p w14:paraId="715E94D9"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548137CD" w14:textId="77777777" w:rsidR="002732D0" w:rsidRPr="006438B6" w:rsidRDefault="002732D0" w:rsidP="001757B0">
            <w:pPr>
              <w:jc w:val="center"/>
              <w:rPr>
                <w:sz w:val="20"/>
                <w:szCs w:val="20"/>
                <w:lang w:eastAsia="pt-BR"/>
              </w:rPr>
            </w:pPr>
            <w:r>
              <w:rPr>
                <w:rFonts w:ascii="Arial" w:hAnsi="Arial" w:cs="Arial"/>
                <w:sz w:val="16"/>
                <w:szCs w:val="16"/>
              </w:rPr>
              <w:t>120.000</w:t>
            </w:r>
          </w:p>
        </w:tc>
        <w:tc>
          <w:tcPr>
            <w:tcW w:w="1070" w:type="dxa"/>
            <w:vAlign w:val="center"/>
          </w:tcPr>
          <w:p w14:paraId="7C468DC2" w14:textId="77777777" w:rsidR="002732D0" w:rsidRPr="006438B6" w:rsidRDefault="002732D0" w:rsidP="001757B0">
            <w:pPr>
              <w:jc w:val="center"/>
              <w:rPr>
                <w:sz w:val="20"/>
                <w:szCs w:val="20"/>
                <w:lang w:eastAsia="pt-BR"/>
              </w:rPr>
            </w:pPr>
            <w:r>
              <w:rPr>
                <w:rFonts w:ascii="Arial" w:hAnsi="Arial" w:cs="Arial"/>
                <w:color w:val="000000"/>
                <w:sz w:val="16"/>
                <w:szCs w:val="16"/>
              </w:rPr>
              <w:t>R$        0,4925</w:t>
            </w:r>
          </w:p>
        </w:tc>
        <w:tc>
          <w:tcPr>
            <w:tcW w:w="966" w:type="dxa"/>
            <w:vAlign w:val="center"/>
          </w:tcPr>
          <w:p w14:paraId="39B946F6" w14:textId="77777777" w:rsidR="002732D0" w:rsidRPr="006438B6" w:rsidRDefault="002732D0" w:rsidP="001757B0">
            <w:pPr>
              <w:jc w:val="center"/>
              <w:rPr>
                <w:sz w:val="20"/>
                <w:szCs w:val="20"/>
                <w:lang w:eastAsia="pt-BR"/>
              </w:rPr>
            </w:pPr>
            <w:r>
              <w:rPr>
                <w:rFonts w:ascii="Arial" w:hAnsi="Arial" w:cs="Arial"/>
                <w:color w:val="000000"/>
                <w:sz w:val="16"/>
                <w:szCs w:val="16"/>
              </w:rPr>
              <w:t>R$      59.100,00</w:t>
            </w:r>
          </w:p>
        </w:tc>
      </w:tr>
      <w:tr w:rsidR="002732D0" w:rsidRPr="006438B6" w14:paraId="506A46B0" w14:textId="77777777" w:rsidTr="001757B0">
        <w:trPr>
          <w:trHeight w:val="450"/>
          <w:jc w:val="center"/>
        </w:trPr>
        <w:tc>
          <w:tcPr>
            <w:tcW w:w="469" w:type="dxa"/>
            <w:noWrap/>
            <w:vAlign w:val="center"/>
            <w:hideMark/>
          </w:tcPr>
          <w:p w14:paraId="2EAE5F61"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29</w:t>
            </w:r>
          </w:p>
        </w:tc>
        <w:tc>
          <w:tcPr>
            <w:tcW w:w="850" w:type="dxa"/>
            <w:noWrap/>
            <w:vAlign w:val="center"/>
            <w:hideMark/>
          </w:tcPr>
          <w:p w14:paraId="728DE93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268446</w:t>
            </w:r>
          </w:p>
        </w:tc>
        <w:tc>
          <w:tcPr>
            <w:tcW w:w="3156" w:type="dxa"/>
            <w:vAlign w:val="center"/>
          </w:tcPr>
          <w:p w14:paraId="49391981" w14:textId="77777777" w:rsidR="002732D0" w:rsidRPr="006438B6" w:rsidRDefault="002732D0" w:rsidP="001757B0">
            <w:pPr>
              <w:rPr>
                <w:sz w:val="20"/>
                <w:szCs w:val="20"/>
                <w:lang w:eastAsia="pt-BR"/>
              </w:rPr>
            </w:pPr>
            <w:r>
              <w:rPr>
                <w:rFonts w:ascii="Arial" w:hAnsi="Arial" w:cs="Arial"/>
                <w:color w:val="000000"/>
                <w:sz w:val="16"/>
                <w:szCs w:val="16"/>
              </w:rPr>
              <w:t>Dobutamina 12,5mg/ml solução injetável IV. Caixa com 10 ampolas. Ampola 20ml</w:t>
            </w:r>
          </w:p>
        </w:tc>
        <w:tc>
          <w:tcPr>
            <w:tcW w:w="1110" w:type="dxa"/>
            <w:vAlign w:val="center"/>
          </w:tcPr>
          <w:p w14:paraId="2E9455FC" w14:textId="77777777" w:rsidR="002732D0" w:rsidRPr="006438B6" w:rsidRDefault="002732D0" w:rsidP="001757B0">
            <w:pPr>
              <w:rPr>
                <w:sz w:val="20"/>
                <w:szCs w:val="20"/>
                <w:lang w:eastAsia="pt-BR"/>
              </w:rPr>
            </w:pPr>
            <w:r>
              <w:rPr>
                <w:rFonts w:ascii="Arial" w:hAnsi="Arial" w:cs="Arial"/>
                <w:color w:val="000000"/>
                <w:sz w:val="16"/>
                <w:szCs w:val="16"/>
              </w:rPr>
              <w:t>Ampola 20ml</w:t>
            </w:r>
          </w:p>
        </w:tc>
        <w:tc>
          <w:tcPr>
            <w:tcW w:w="1021" w:type="dxa"/>
            <w:vAlign w:val="center"/>
          </w:tcPr>
          <w:p w14:paraId="0BB38283" w14:textId="77777777" w:rsidR="002732D0" w:rsidRPr="006438B6" w:rsidRDefault="002732D0" w:rsidP="001757B0">
            <w:pPr>
              <w:jc w:val="center"/>
              <w:rPr>
                <w:sz w:val="20"/>
                <w:szCs w:val="20"/>
                <w:lang w:eastAsia="pt-BR"/>
              </w:rPr>
            </w:pPr>
            <w:r>
              <w:rPr>
                <w:rFonts w:ascii="Arial" w:hAnsi="Arial" w:cs="Arial"/>
                <w:color w:val="000000"/>
                <w:sz w:val="16"/>
                <w:szCs w:val="16"/>
              </w:rPr>
              <w:t>100</w:t>
            </w:r>
          </w:p>
        </w:tc>
        <w:tc>
          <w:tcPr>
            <w:tcW w:w="1070" w:type="dxa"/>
            <w:vAlign w:val="center"/>
          </w:tcPr>
          <w:p w14:paraId="00A28687" w14:textId="77777777" w:rsidR="002732D0" w:rsidRPr="006438B6" w:rsidRDefault="002732D0" w:rsidP="001757B0">
            <w:pPr>
              <w:jc w:val="center"/>
              <w:rPr>
                <w:sz w:val="20"/>
                <w:szCs w:val="20"/>
                <w:lang w:eastAsia="pt-BR"/>
              </w:rPr>
            </w:pPr>
            <w:r>
              <w:rPr>
                <w:rFonts w:ascii="Arial" w:hAnsi="Arial" w:cs="Arial"/>
                <w:color w:val="000000"/>
                <w:sz w:val="16"/>
                <w:szCs w:val="16"/>
              </w:rPr>
              <w:t>R$        5,8950</w:t>
            </w:r>
          </w:p>
        </w:tc>
        <w:tc>
          <w:tcPr>
            <w:tcW w:w="966" w:type="dxa"/>
            <w:vAlign w:val="center"/>
          </w:tcPr>
          <w:p w14:paraId="760F9F96" w14:textId="77777777" w:rsidR="002732D0" w:rsidRPr="006438B6" w:rsidRDefault="002732D0" w:rsidP="001757B0">
            <w:pPr>
              <w:jc w:val="center"/>
              <w:rPr>
                <w:sz w:val="20"/>
                <w:szCs w:val="20"/>
                <w:lang w:eastAsia="pt-BR"/>
              </w:rPr>
            </w:pPr>
            <w:r>
              <w:rPr>
                <w:rFonts w:ascii="Arial" w:hAnsi="Arial" w:cs="Arial"/>
                <w:color w:val="000000"/>
                <w:sz w:val="16"/>
                <w:szCs w:val="16"/>
              </w:rPr>
              <w:t>R$           589,50</w:t>
            </w:r>
          </w:p>
        </w:tc>
      </w:tr>
      <w:tr w:rsidR="002732D0" w:rsidRPr="006438B6" w14:paraId="03D52C32" w14:textId="77777777" w:rsidTr="001757B0">
        <w:trPr>
          <w:trHeight w:val="450"/>
          <w:jc w:val="center"/>
        </w:trPr>
        <w:tc>
          <w:tcPr>
            <w:tcW w:w="469" w:type="dxa"/>
            <w:noWrap/>
            <w:vAlign w:val="center"/>
            <w:hideMark/>
          </w:tcPr>
          <w:p w14:paraId="1826A36F"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30</w:t>
            </w:r>
          </w:p>
        </w:tc>
        <w:tc>
          <w:tcPr>
            <w:tcW w:w="850" w:type="dxa"/>
            <w:noWrap/>
            <w:vAlign w:val="center"/>
            <w:hideMark/>
          </w:tcPr>
          <w:p w14:paraId="1D589678"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268960</w:t>
            </w:r>
          </w:p>
        </w:tc>
        <w:tc>
          <w:tcPr>
            <w:tcW w:w="3156" w:type="dxa"/>
            <w:vAlign w:val="center"/>
          </w:tcPr>
          <w:p w14:paraId="6A913576" w14:textId="77777777" w:rsidR="002732D0" w:rsidRPr="006438B6" w:rsidRDefault="002732D0" w:rsidP="001757B0">
            <w:pPr>
              <w:rPr>
                <w:sz w:val="20"/>
                <w:szCs w:val="20"/>
                <w:lang w:eastAsia="pt-BR"/>
              </w:rPr>
            </w:pPr>
            <w:r>
              <w:rPr>
                <w:rFonts w:ascii="Arial" w:hAnsi="Arial" w:cs="Arial"/>
                <w:color w:val="000000"/>
                <w:sz w:val="16"/>
                <w:szCs w:val="16"/>
              </w:rPr>
              <w:t>Dopamina 5mg/ml - solução injetável IV. Caixa com 10 ampolas. Ampola 10ml</w:t>
            </w:r>
          </w:p>
        </w:tc>
        <w:tc>
          <w:tcPr>
            <w:tcW w:w="1110" w:type="dxa"/>
            <w:vAlign w:val="center"/>
          </w:tcPr>
          <w:p w14:paraId="5FBCCEBA"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69538DC2" w14:textId="77777777" w:rsidR="002732D0" w:rsidRPr="006438B6" w:rsidRDefault="002732D0" w:rsidP="001757B0">
            <w:pPr>
              <w:jc w:val="center"/>
              <w:rPr>
                <w:sz w:val="20"/>
                <w:szCs w:val="20"/>
                <w:lang w:eastAsia="pt-BR"/>
              </w:rPr>
            </w:pPr>
            <w:r>
              <w:rPr>
                <w:rFonts w:ascii="Arial" w:hAnsi="Arial" w:cs="Arial"/>
                <w:color w:val="000000"/>
                <w:sz w:val="16"/>
                <w:szCs w:val="16"/>
              </w:rPr>
              <w:t>50</w:t>
            </w:r>
          </w:p>
        </w:tc>
        <w:tc>
          <w:tcPr>
            <w:tcW w:w="1070" w:type="dxa"/>
            <w:vAlign w:val="center"/>
          </w:tcPr>
          <w:p w14:paraId="457243A9" w14:textId="77777777" w:rsidR="002732D0" w:rsidRPr="006438B6" w:rsidRDefault="002732D0" w:rsidP="001757B0">
            <w:pPr>
              <w:jc w:val="center"/>
              <w:rPr>
                <w:sz w:val="20"/>
                <w:szCs w:val="20"/>
                <w:lang w:eastAsia="pt-BR"/>
              </w:rPr>
            </w:pPr>
            <w:r>
              <w:rPr>
                <w:rFonts w:ascii="Arial" w:hAnsi="Arial" w:cs="Arial"/>
                <w:color w:val="000000"/>
                <w:sz w:val="16"/>
                <w:szCs w:val="16"/>
              </w:rPr>
              <w:t>R$        3,2900</w:t>
            </w:r>
          </w:p>
        </w:tc>
        <w:tc>
          <w:tcPr>
            <w:tcW w:w="966" w:type="dxa"/>
            <w:vAlign w:val="center"/>
          </w:tcPr>
          <w:p w14:paraId="4B9A91B8" w14:textId="77777777" w:rsidR="002732D0" w:rsidRPr="006438B6" w:rsidRDefault="002732D0" w:rsidP="001757B0">
            <w:pPr>
              <w:jc w:val="center"/>
              <w:rPr>
                <w:sz w:val="20"/>
                <w:szCs w:val="20"/>
                <w:lang w:eastAsia="pt-BR"/>
              </w:rPr>
            </w:pPr>
            <w:r>
              <w:rPr>
                <w:rFonts w:ascii="Arial" w:hAnsi="Arial" w:cs="Arial"/>
                <w:color w:val="000000"/>
                <w:sz w:val="16"/>
                <w:szCs w:val="16"/>
              </w:rPr>
              <w:t>R$           164,50</w:t>
            </w:r>
          </w:p>
        </w:tc>
      </w:tr>
      <w:tr w:rsidR="002732D0" w:rsidRPr="006438B6" w14:paraId="4BCCEBF4" w14:textId="77777777" w:rsidTr="001757B0">
        <w:trPr>
          <w:trHeight w:val="450"/>
          <w:jc w:val="center"/>
        </w:trPr>
        <w:tc>
          <w:tcPr>
            <w:tcW w:w="469" w:type="dxa"/>
            <w:noWrap/>
            <w:vAlign w:val="center"/>
            <w:hideMark/>
          </w:tcPr>
          <w:p w14:paraId="240D204E"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31</w:t>
            </w:r>
          </w:p>
        </w:tc>
        <w:tc>
          <w:tcPr>
            <w:tcW w:w="850" w:type="dxa"/>
            <w:noWrap/>
            <w:vAlign w:val="center"/>
            <w:hideMark/>
          </w:tcPr>
          <w:p w14:paraId="269D1546"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268255</w:t>
            </w:r>
          </w:p>
        </w:tc>
        <w:tc>
          <w:tcPr>
            <w:tcW w:w="3156" w:type="dxa"/>
            <w:vAlign w:val="center"/>
          </w:tcPr>
          <w:p w14:paraId="7345D619" w14:textId="77777777" w:rsidR="002732D0" w:rsidRPr="006438B6" w:rsidRDefault="002732D0" w:rsidP="001757B0">
            <w:pPr>
              <w:rPr>
                <w:sz w:val="20"/>
                <w:szCs w:val="20"/>
                <w:lang w:eastAsia="pt-BR"/>
              </w:rPr>
            </w:pPr>
            <w:r>
              <w:rPr>
                <w:rFonts w:ascii="Arial" w:hAnsi="Arial" w:cs="Arial"/>
                <w:color w:val="000000"/>
                <w:sz w:val="16"/>
                <w:szCs w:val="16"/>
              </w:rPr>
              <w:t>Epinefrina 1mg/1ml - solução injetável IM/IV/SC. Caixa com 100 ampolas. Ampola 1ml</w:t>
            </w:r>
          </w:p>
        </w:tc>
        <w:tc>
          <w:tcPr>
            <w:tcW w:w="1110" w:type="dxa"/>
            <w:vAlign w:val="center"/>
          </w:tcPr>
          <w:p w14:paraId="59337BB6"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271DCE0F" w14:textId="77777777" w:rsidR="002732D0" w:rsidRPr="006438B6" w:rsidRDefault="002732D0" w:rsidP="001757B0">
            <w:pPr>
              <w:jc w:val="center"/>
              <w:rPr>
                <w:sz w:val="20"/>
                <w:szCs w:val="20"/>
                <w:lang w:eastAsia="pt-BR"/>
              </w:rPr>
            </w:pPr>
            <w:r>
              <w:rPr>
                <w:rFonts w:ascii="Arial" w:hAnsi="Arial" w:cs="Arial"/>
                <w:sz w:val="16"/>
                <w:szCs w:val="16"/>
              </w:rPr>
              <w:t>400</w:t>
            </w:r>
          </w:p>
        </w:tc>
        <w:tc>
          <w:tcPr>
            <w:tcW w:w="1070" w:type="dxa"/>
            <w:vAlign w:val="center"/>
          </w:tcPr>
          <w:p w14:paraId="3D76E03A" w14:textId="77777777" w:rsidR="002732D0" w:rsidRPr="006438B6" w:rsidRDefault="002732D0" w:rsidP="001757B0">
            <w:pPr>
              <w:jc w:val="center"/>
              <w:rPr>
                <w:sz w:val="20"/>
                <w:szCs w:val="20"/>
                <w:lang w:eastAsia="pt-BR"/>
              </w:rPr>
            </w:pPr>
            <w:r>
              <w:rPr>
                <w:rFonts w:ascii="Arial" w:hAnsi="Arial" w:cs="Arial"/>
                <w:color w:val="000000"/>
                <w:sz w:val="16"/>
                <w:szCs w:val="16"/>
              </w:rPr>
              <w:t>R$        0,9800</w:t>
            </w:r>
          </w:p>
        </w:tc>
        <w:tc>
          <w:tcPr>
            <w:tcW w:w="966" w:type="dxa"/>
            <w:vAlign w:val="center"/>
          </w:tcPr>
          <w:p w14:paraId="1484F58D" w14:textId="77777777" w:rsidR="002732D0" w:rsidRPr="006438B6" w:rsidRDefault="002732D0" w:rsidP="001757B0">
            <w:pPr>
              <w:jc w:val="center"/>
              <w:rPr>
                <w:sz w:val="20"/>
                <w:szCs w:val="20"/>
                <w:lang w:eastAsia="pt-BR"/>
              </w:rPr>
            </w:pPr>
            <w:r>
              <w:rPr>
                <w:rFonts w:ascii="Arial" w:hAnsi="Arial" w:cs="Arial"/>
                <w:color w:val="000000"/>
                <w:sz w:val="16"/>
                <w:szCs w:val="16"/>
              </w:rPr>
              <w:t>R$           392,00</w:t>
            </w:r>
          </w:p>
        </w:tc>
      </w:tr>
      <w:tr w:rsidR="002732D0" w:rsidRPr="006438B6" w14:paraId="30CEA353" w14:textId="77777777" w:rsidTr="001757B0">
        <w:trPr>
          <w:trHeight w:val="225"/>
          <w:jc w:val="center"/>
        </w:trPr>
        <w:tc>
          <w:tcPr>
            <w:tcW w:w="469" w:type="dxa"/>
            <w:noWrap/>
            <w:vAlign w:val="center"/>
            <w:hideMark/>
          </w:tcPr>
          <w:p w14:paraId="0F84BF4B"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32</w:t>
            </w:r>
          </w:p>
        </w:tc>
        <w:tc>
          <w:tcPr>
            <w:tcW w:w="850" w:type="dxa"/>
            <w:noWrap/>
            <w:vAlign w:val="center"/>
            <w:hideMark/>
          </w:tcPr>
          <w:p w14:paraId="72AB56F1"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291770</w:t>
            </w:r>
          </w:p>
        </w:tc>
        <w:tc>
          <w:tcPr>
            <w:tcW w:w="3156" w:type="dxa"/>
            <w:vAlign w:val="center"/>
          </w:tcPr>
          <w:p w14:paraId="32334C52" w14:textId="77777777" w:rsidR="002732D0" w:rsidRPr="006438B6" w:rsidRDefault="002732D0" w:rsidP="001757B0">
            <w:pPr>
              <w:rPr>
                <w:sz w:val="20"/>
                <w:szCs w:val="20"/>
                <w:lang w:eastAsia="pt-BR"/>
              </w:rPr>
            </w:pPr>
            <w:r>
              <w:rPr>
                <w:rFonts w:ascii="Arial" w:hAnsi="Arial" w:cs="Arial"/>
                <w:color w:val="000000"/>
                <w:sz w:val="16"/>
                <w:szCs w:val="16"/>
              </w:rPr>
              <w:t>Escitalopram (oxalato) 10mg comprimido. Caixa com 30 comprimidos.</w:t>
            </w:r>
          </w:p>
        </w:tc>
        <w:tc>
          <w:tcPr>
            <w:tcW w:w="1110" w:type="dxa"/>
            <w:vAlign w:val="center"/>
          </w:tcPr>
          <w:p w14:paraId="7503A780"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283DBECE" w14:textId="77777777" w:rsidR="002732D0" w:rsidRPr="006438B6" w:rsidRDefault="002732D0" w:rsidP="001757B0">
            <w:pPr>
              <w:jc w:val="center"/>
              <w:rPr>
                <w:sz w:val="20"/>
                <w:szCs w:val="20"/>
                <w:lang w:eastAsia="pt-BR"/>
              </w:rPr>
            </w:pPr>
            <w:r>
              <w:rPr>
                <w:rFonts w:ascii="Arial" w:hAnsi="Arial" w:cs="Arial"/>
                <w:sz w:val="16"/>
                <w:szCs w:val="16"/>
              </w:rPr>
              <w:t>1.020</w:t>
            </w:r>
          </w:p>
        </w:tc>
        <w:tc>
          <w:tcPr>
            <w:tcW w:w="1070" w:type="dxa"/>
            <w:vAlign w:val="center"/>
          </w:tcPr>
          <w:p w14:paraId="63CDAE7D" w14:textId="77777777" w:rsidR="002732D0" w:rsidRPr="006438B6" w:rsidRDefault="002732D0" w:rsidP="001757B0">
            <w:pPr>
              <w:jc w:val="center"/>
              <w:rPr>
                <w:sz w:val="20"/>
                <w:szCs w:val="20"/>
                <w:lang w:eastAsia="pt-BR"/>
              </w:rPr>
            </w:pPr>
            <w:r>
              <w:rPr>
                <w:rFonts w:ascii="Arial" w:hAnsi="Arial" w:cs="Arial"/>
                <w:color w:val="000000"/>
                <w:sz w:val="16"/>
                <w:szCs w:val="16"/>
              </w:rPr>
              <w:t>R$        0,1803</w:t>
            </w:r>
          </w:p>
        </w:tc>
        <w:tc>
          <w:tcPr>
            <w:tcW w:w="966" w:type="dxa"/>
            <w:vAlign w:val="center"/>
          </w:tcPr>
          <w:p w14:paraId="64ABE074" w14:textId="77777777" w:rsidR="002732D0" w:rsidRPr="006438B6" w:rsidRDefault="002732D0" w:rsidP="001757B0">
            <w:pPr>
              <w:jc w:val="center"/>
              <w:rPr>
                <w:sz w:val="20"/>
                <w:szCs w:val="20"/>
                <w:lang w:eastAsia="pt-BR"/>
              </w:rPr>
            </w:pPr>
            <w:r>
              <w:rPr>
                <w:rFonts w:ascii="Arial" w:hAnsi="Arial" w:cs="Arial"/>
                <w:color w:val="000000"/>
                <w:sz w:val="16"/>
                <w:szCs w:val="16"/>
              </w:rPr>
              <w:t>R$           183,86</w:t>
            </w:r>
          </w:p>
        </w:tc>
      </w:tr>
      <w:tr w:rsidR="002732D0" w:rsidRPr="006438B6" w14:paraId="594BE3BF" w14:textId="77777777" w:rsidTr="001757B0">
        <w:trPr>
          <w:trHeight w:val="225"/>
          <w:jc w:val="center"/>
        </w:trPr>
        <w:tc>
          <w:tcPr>
            <w:tcW w:w="469" w:type="dxa"/>
            <w:noWrap/>
            <w:vAlign w:val="center"/>
            <w:hideMark/>
          </w:tcPr>
          <w:p w14:paraId="025C7130"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33</w:t>
            </w:r>
          </w:p>
        </w:tc>
        <w:tc>
          <w:tcPr>
            <w:tcW w:w="850" w:type="dxa"/>
            <w:noWrap/>
            <w:vAlign w:val="center"/>
            <w:hideMark/>
          </w:tcPr>
          <w:p w14:paraId="2F6EDD3C"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291771</w:t>
            </w:r>
          </w:p>
        </w:tc>
        <w:tc>
          <w:tcPr>
            <w:tcW w:w="3156" w:type="dxa"/>
            <w:vAlign w:val="center"/>
          </w:tcPr>
          <w:p w14:paraId="4B2A1360" w14:textId="77777777" w:rsidR="002732D0" w:rsidRPr="006438B6" w:rsidRDefault="002732D0" w:rsidP="001757B0">
            <w:pPr>
              <w:rPr>
                <w:sz w:val="20"/>
                <w:szCs w:val="20"/>
                <w:lang w:eastAsia="pt-BR"/>
              </w:rPr>
            </w:pPr>
            <w:r>
              <w:rPr>
                <w:rFonts w:ascii="Arial" w:hAnsi="Arial" w:cs="Arial"/>
                <w:color w:val="000000"/>
                <w:sz w:val="16"/>
                <w:szCs w:val="16"/>
              </w:rPr>
              <w:t>Escitalopram (oxalato) 20mg comprimido. Caixa com 30 comprimidos.</w:t>
            </w:r>
          </w:p>
        </w:tc>
        <w:tc>
          <w:tcPr>
            <w:tcW w:w="1110" w:type="dxa"/>
            <w:vAlign w:val="center"/>
          </w:tcPr>
          <w:p w14:paraId="28362CC8"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4160C581" w14:textId="77777777" w:rsidR="002732D0" w:rsidRPr="006438B6" w:rsidRDefault="002732D0" w:rsidP="001757B0">
            <w:pPr>
              <w:jc w:val="center"/>
              <w:rPr>
                <w:sz w:val="20"/>
                <w:szCs w:val="20"/>
                <w:lang w:eastAsia="pt-BR"/>
              </w:rPr>
            </w:pPr>
            <w:r>
              <w:rPr>
                <w:rFonts w:ascii="Arial" w:hAnsi="Arial" w:cs="Arial"/>
                <w:sz w:val="16"/>
                <w:szCs w:val="16"/>
              </w:rPr>
              <w:t>480</w:t>
            </w:r>
          </w:p>
        </w:tc>
        <w:tc>
          <w:tcPr>
            <w:tcW w:w="1070" w:type="dxa"/>
            <w:vAlign w:val="center"/>
          </w:tcPr>
          <w:p w14:paraId="3885BF54" w14:textId="77777777" w:rsidR="002732D0" w:rsidRPr="006438B6" w:rsidRDefault="002732D0" w:rsidP="001757B0">
            <w:pPr>
              <w:jc w:val="center"/>
              <w:rPr>
                <w:sz w:val="20"/>
                <w:szCs w:val="20"/>
                <w:lang w:eastAsia="pt-BR"/>
              </w:rPr>
            </w:pPr>
            <w:r>
              <w:rPr>
                <w:rFonts w:ascii="Arial" w:hAnsi="Arial" w:cs="Arial"/>
                <w:color w:val="000000"/>
                <w:sz w:val="16"/>
                <w:szCs w:val="16"/>
              </w:rPr>
              <w:t>R$        0,4500</w:t>
            </w:r>
          </w:p>
        </w:tc>
        <w:tc>
          <w:tcPr>
            <w:tcW w:w="966" w:type="dxa"/>
            <w:vAlign w:val="center"/>
          </w:tcPr>
          <w:p w14:paraId="7E09CEB5" w14:textId="77777777" w:rsidR="002732D0" w:rsidRPr="006438B6" w:rsidRDefault="002732D0" w:rsidP="001757B0">
            <w:pPr>
              <w:jc w:val="center"/>
              <w:rPr>
                <w:sz w:val="20"/>
                <w:szCs w:val="20"/>
                <w:lang w:eastAsia="pt-BR"/>
              </w:rPr>
            </w:pPr>
            <w:r>
              <w:rPr>
                <w:rFonts w:ascii="Arial" w:hAnsi="Arial" w:cs="Arial"/>
                <w:color w:val="000000"/>
                <w:sz w:val="16"/>
                <w:szCs w:val="16"/>
              </w:rPr>
              <w:t>R$           216,00</w:t>
            </w:r>
          </w:p>
        </w:tc>
      </w:tr>
      <w:tr w:rsidR="002732D0" w:rsidRPr="006438B6" w14:paraId="5E6EBF67" w14:textId="77777777" w:rsidTr="001757B0">
        <w:trPr>
          <w:trHeight w:val="645"/>
          <w:jc w:val="center"/>
        </w:trPr>
        <w:tc>
          <w:tcPr>
            <w:tcW w:w="469" w:type="dxa"/>
            <w:noWrap/>
            <w:vAlign w:val="center"/>
            <w:hideMark/>
          </w:tcPr>
          <w:p w14:paraId="4F6D091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34</w:t>
            </w:r>
          </w:p>
        </w:tc>
        <w:tc>
          <w:tcPr>
            <w:tcW w:w="850" w:type="dxa"/>
            <w:noWrap/>
            <w:vAlign w:val="center"/>
            <w:hideMark/>
          </w:tcPr>
          <w:p w14:paraId="250307CF"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267282</w:t>
            </w:r>
          </w:p>
        </w:tc>
        <w:tc>
          <w:tcPr>
            <w:tcW w:w="3156" w:type="dxa"/>
            <w:vAlign w:val="center"/>
          </w:tcPr>
          <w:p w14:paraId="004F501E" w14:textId="77777777" w:rsidR="002732D0" w:rsidRPr="006438B6" w:rsidRDefault="002732D0" w:rsidP="001757B0">
            <w:pPr>
              <w:rPr>
                <w:sz w:val="20"/>
                <w:szCs w:val="20"/>
                <w:lang w:eastAsia="pt-BR"/>
              </w:rPr>
            </w:pPr>
            <w:r>
              <w:rPr>
                <w:rFonts w:ascii="Arial" w:hAnsi="Arial" w:cs="Arial"/>
                <w:color w:val="000000"/>
                <w:sz w:val="16"/>
                <w:szCs w:val="16"/>
              </w:rPr>
              <w:t>Escopolamina, butilbrometo 20 mg/1ml - solução injetável EV/IM/SC. Embalagem hospitalar. Ampola 1ml</w:t>
            </w:r>
          </w:p>
        </w:tc>
        <w:tc>
          <w:tcPr>
            <w:tcW w:w="1110" w:type="dxa"/>
            <w:vAlign w:val="center"/>
          </w:tcPr>
          <w:p w14:paraId="7DC1400C"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79C3128E" w14:textId="77777777" w:rsidR="002732D0" w:rsidRPr="006438B6" w:rsidRDefault="002732D0" w:rsidP="001757B0">
            <w:pPr>
              <w:jc w:val="center"/>
              <w:rPr>
                <w:sz w:val="20"/>
                <w:szCs w:val="20"/>
                <w:lang w:eastAsia="pt-BR"/>
              </w:rPr>
            </w:pPr>
            <w:r>
              <w:rPr>
                <w:rFonts w:ascii="Arial" w:hAnsi="Arial" w:cs="Arial"/>
                <w:sz w:val="16"/>
                <w:szCs w:val="16"/>
              </w:rPr>
              <w:t>2.100</w:t>
            </w:r>
          </w:p>
        </w:tc>
        <w:tc>
          <w:tcPr>
            <w:tcW w:w="1070" w:type="dxa"/>
            <w:vAlign w:val="center"/>
          </w:tcPr>
          <w:p w14:paraId="4BABC619" w14:textId="77777777" w:rsidR="002732D0" w:rsidRPr="006438B6" w:rsidRDefault="002732D0" w:rsidP="001757B0">
            <w:pPr>
              <w:jc w:val="center"/>
              <w:rPr>
                <w:sz w:val="20"/>
                <w:szCs w:val="20"/>
                <w:lang w:eastAsia="pt-BR"/>
              </w:rPr>
            </w:pPr>
            <w:r>
              <w:rPr>
                <w:rFonts w:ascii="Arial" w:hAnsi="Arial" w:cs="Arial"/>
                <w:color w:val="000000"/>
                <w:sz w:val="16"/>
                <w:szCs w:val="16"/>
              </w:rPr>
              <w:t>R$        1,0439</w:t>
            </w:r>
          </w:p>
        </w:tc>
        <w:tc>
          <w:tcPr>
            <w:tcW w:w="966" w:type="dxa"/>
            <w:vAlign w:val="center"/>
          </w:tcPr>
          <w:p w14:paraId="17DB984F" w14:textId="77777777" w:rsidR="002732D0" w:rsidRPr="006438B6" w:rsidRDefault="002732D0" w:rsidP="001757B0">
            <w:pPr>
              <w:jc w:val="center"/>
              <w:rPr>
                <w:sz w:val="20"/>
                <w:szCs w:val="20"/>
                <w:lang w:eastAsia="pt-BR"/>
              </w:rPr>
            </w:pPr>
            <w:r>
              <w:rPr>
                <w:rFonts w:ascii="Arial" w:hAnsi="Arial" w:cs="Arial"/>
                <w:color w:val="000000"/>
                <w:sz w:val="16"/>
                <w:szCs w:val="16"/>
              </w:rPr>
              <w:t>R$        2.192,19</w:t>
            </w:r>
          </w:p>
        </w:tc>
      </w:tr>
      <w:tr w:rsidR="002732D0" w:rsidRPr="006438B6" w14:paraId="34C0A435" w14:textId="77777777" w:rsidTr="001757B0">
        <w:trPr>
          <w:trHeight w:val="450"/>
          <w:jc w:val="center"/>
        </w:trPr>
        <w:tc>
          <w:tcPr>
            <w:tcW w:w="469" w:type="dxa"/>
            <w:noWrap/>
            <w:vAlign w:val="center"/>
            <w:hideMark/>
          </w:tcPr>
          <w:p w14:paraId="59B1AECE"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35</w:t>
            </w:r>
          </w:p>
        </w:tc>
        <w:tc>
          <w:tcPr>
            <w:tcW w:w="850" w:type="dxa"/>
            <w:noWrap/>
            <w:vAlign w:val="center"/>
            <w:hideMark/>
          </w:tcPr>
          <w:p w14:paraId="108BED41"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270620</w:t>
            </w:r>
          </w:p>
        </w:tc>
        <w:tc>
          <w:tcPr>
            <w:tcW w:w="3156" w:type="dxa"/>
            <w:vAlign w:val="center"/>
          </w:tcPr>
          <w:p w14:paraId="631996FA" w14:textId="77777777" w:rsidR="002732D0" w:rsidRPr="006438B6" w:rsidRDefault="002732D0" w:rsidP="001757B0">
            <w:pPr>
              <w:rPr>
                <w:sz w:val="20"/>
                <w:szCs w:val="20"/>
                <w:lang w:eastAsia="pt-BR"/>
              </w:rPr>
            </w:pPr>
            <w:r>
              <w:rPr>
                <w:rFonts w:ascii="Arial" w:hAnsi="Arial" w:cs="Arial"/>
                <w:color w:val="000000"/>
                <w:sz w:val="16"/>
                <w:szCs w:val="16"/>
              </w:rPr>
              <w:t>Escopolamina, butilbrometo + dipirona 10 mg + 250 mg – comprimido. Blister com 10 comprimidos.</w:t>
            </w:r>
          </w:p>
        </w:tc>
        <w:tc>
          <w:tcPr>
            <w:tcW w:w="1110" w:type="dxa"/>
            <w:vAlign w:val="center"/>
          </w:tcPr>
          <w:p w14:paraId="67C1CFC8"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114D1921" w14:textId="77777777" w:rsidR="002732D0" w:rsidRPr="006438B6" w:rsidRDefault="002732D0" w:rsidP="001757B0">
            <w:pPr>
              <w:jc w:val="center"/>
              <w:rPr>
                <w:sz w:val="20"/>
                <w:szCs w:val="20"/>
                <w:lang w:eastAsia="pt-BR"/>
              </w:rPr>
            </w:pPr>
            <w:r>
              <w:rPr>
                <w:rFonts w:ascii="Arial" w:hAnsi="Arial" w:cs="Arial"/>
                <w:color w:val="000000"/>
                <w:sz w:val="16"/>
                <w:szCs w:val="16"/>
              </w:rPr>
              <w:t>70.000</w:t>
            </w:r>
          </w:p>
        </w:tc>
        <w:tc>
          <w:tcPr>
            <w:tcW w:w="1070" w:type="dxa"/>
            <w:vAlign w:val="center"/>
          </w:tcPr>
          <w:p w14:paraId="55C9C8ED" w14:textId="77777777" w:rsidR="002732D0" w:rsidRPr="006438B6" w:rsidRDefault="002732D0" w:rsidP="001757B0">
            <w:pPr>
              <w:jc w:val="center"/>
              <w:rPr>
                <w:sz w:val="20"/>
                <w:szCs w:val="20"/>
                <w:lang w:eastAsia="pt-BR"/>
              </w:rPr>
            </w:pPr>
            <w:r>
              <w:rPr>
                <w:rFonts w:ascii="Arial" w:hAnsi="Arial" w:cs="Arial"/>
                <w:color w:val="000000"/>
                <w:sz w:val="16"/>
                <w:szCs w:val="16"/>
              </w:rPr>
              <w:t>R$        0,2900</w:t>
            </w:r>
          </w:p>
        </w:tc>
        <w:tc>
          <w:tcPr>
            <w:tcW w:w="966" w:type="dxa"/>
            <w:vAlign w:val="center"/>
          </w:tcPr>
          <w:p w14:paraId="392DFFF1" w14:textId="77777777" w:rsidR="002732D0" w:rsidRPr="006438B6" w:rsidRDefault="002732D0" w:rsidP="001757B0">
            <w:pPr>
              <w:jc w:val="center"/>
              <w:rPr>
                <w:sz w:val="20"/>
                <w:szCs w:val="20"/>
                <w:lang w:eastAsia="pt-BR"/>
              </w:rPr>
            </w:pPr>
            <w:r>
              <w:rPr>
                <w:rFonts w:ascii="Arial" w:hAnsi="Arial" w:cs="Arial"/>
                <w:color w:val="000000"/>
                <w:sz w:val="16"/>
                <w:szCs w:val="16"/>
              </w:rPr>
              <w:t>R$      20.300,00</w:t>
            </w:r>
          </w:p>
        </w:tc>
      </w:tr>
      <w:tr w:rsidR="002732D0" w:rsidRPr="006438B6" w14:paraId="529CDF20" w14:textId="77777777" w:rsidTr="001757B0">
        <w:trPr>
          <w:trHeight w:val="630"/>
          <w:jc w:val="center"/>
        </w:trPr>
        <w:tc>
          <w:tcPr>
            <w:tcW w:w="469" w:type="dxa"/>
            <w:noWrap/>
            <w:vAlign w:val="center"/>
            <w:hideMark/>
          </w:tcPr>
          <w:p w14:paraId="5D684F0F"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36</w:t>
            </w:r>
          </w:p>
        </w:tc>
        <w:tc>
          <w:tcPr>
            <w:tcW w:w="850" w:type="dxa"/>
            <w:noWrap/>
            <w:vAlign w:val="center"/>
            <w:hideMark/>
          </w:tcPr>
          <w:p w14:paraId="05ADC912"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270622</w:t>
            </w:r>
          </w:p>
        </w:tc>
        <w:tc>
          <w:tcPr>
            <w:tcW w:w="3156" w:type="dxa"/>
            <w:vAlign w:val="center"/>
          </w:tcPr>
          <w:p w14:paraId="77076A1D" w14:textId="77777777" w:rsidR="002732D0" w:rsidRPr="006438B6" w:rsidRDefault="002732D0" w:rsidP="001757B0">
            <w:pPr>
              <w:rPr>
                <w:sz w:val="20"/>
                <w:szCs w:val="20"/>
                <w:lang w:eastAsia="pt-BR"/>
              </w:rPr>
            </w:pPr>
            <w:r>
              <w:rPr>
                <w:rFonts w:ascii="Arial" w:hAnsi="Arial" w:cs="Arial"/>
                <w:color w:val="000000"/>
                <w:sz w:val="16"/>
                <w:szCs w:val="16"/>
              </w:rPr>
              <w:t>Escopolamina, butilbrometo + dipirona 6,67g/ml + 333,4 mg/ml – solução oral. Frasco 20ml</w:t>
            </w:r>
          </w:p>
        </w:tc>
        <w:tc>
          <w:tcPr>
            <w:tcW w:w="1110" w:type="dxa"/>
            <w:vAlign w:val="center"/>
          </w:tcPr>
          <w:p w14:paraId="727ECBAD" w14:textId="77777777" w:rsidR="002732D0" w:rsidRPr="006438B6" w:rsidRDefault="002732D0" w:rsidP="001757B0">
            <w:pPr>
              <w:rPr>
                <w:sz w:val="20"/>
                <w:szCs w:val="20"/>
                <w:lang w:eastAsia="pt-BR"/>
              </w:rPr>
            </w:pPr>
            <w:r>
              <w:rPr>
                <w:rFonts w:ascii="Arial" w:hAnsi="Arial" w:cs="Arial"/>
                <w:color w:val="000000"/>
                <w:sz w:val="16"/>
                <w:szCs w:val="16"/>
              </w:rPr>
              <w:t>Frasco 20ml</w:t>
            </w:r>
          </w:p>
        </w:tc>
        <w:tc>
          <w:tcPr>
            <w:tcW w:w="1021" w:type="dxa"/>
            <w:vAlign w:val="center"/>
          </w:tcPr>
          <w:p w14:paraId="0558907B" w14:textId="77777777" w:rsidR="002732D0" w:rsidRPr="006438B6" w:rsidRDefault="002732D0" w:rsidP="001757B0">
            <w:pPr>
              <w:jc w:val="center"/>
              <w:rPr>
                <w:sz w:val="20"/>
                <w:szCs w:val="20"/>
                <w:lang w:eastAsia="pt-BR"/>
              </w:rPr>
            </w:pPr>
            <w:r>
              <w:rPr>
                <w:rFonts w:ascii="Arial" w:hAnsi="Arial" w:cs="Arial"/>
                <w:sz w:val="16"/>
                <w:szCs w:val="16"/>
              </w:rPr>
              <w:t>1.200</w:t>
            </w:r>
          </w:p>
        </w:tc>
        <w:tc>
          <w:tcPr>
            <w:tcW w:w="1070" w:type="dxa"/>
            <w:vAlign w:val="center"/>
          </w:tcPr>
          <w:p w14:paraId="31AB7010" w14:textId="77777777" w:rsidR="002732D0" w:rsidRPr="006438B6" w:rsidRDefault="002732D0" w:rsidP="001757B0">
            <w:pPr>
              <w:jc w:val="center"/>
              <w:rPr>
                <w:sz w:val="20"/>
                <w:szCs w:val="20"/>
                <w:lang w:eastAsia="pt-BR"/>
              </w:rPr>
            </w:pPr>
            <w:r>
              <w:rPr>
                <w:rFonts w:ascii="Arial" w:hAnsi="Arial" w:cs="Arial"/>
                <w:color w:val="000000"/>
                <w:sz w:val="16"/>
                <w:szCs w:val="16"/>
              </w:rPr>
              <w:t>R$        5,6250</w:t>
            </w:r>
          </w:p>
        </w:tc>
        <w:tc>
          <w:tcPr>
            <w:tcW w:w="966" w:type="dxa"/>
            <w:vAlign w:val="center"/>
          </w:tcPr>
          <w:p w14:paraId="18F6E431" w14:textId="77777777" w:rsidR="002732D0" w:rsidRPr="006438B6" w:rsidRDefault="002732D0" w:rsidP="001757B0">
            <w:pPr>
              <w:jc w:val="center"/>
              <w:rPr>
                <w:sz w:val="20"/>
                <w:szCs w:val="20"/>
                <w:lang w:eastAsia="pt-BR"/>
              </w:rPr>
            </w:pPr>
            <w:r>
              <w:rPr>
                <w:rFonts w:ascii="Arial" w:hAnsi="Arial" w:cs="Arial"/>
                <w:color w:val="000000"/>
                <w:sz w:val="16"/>
                <w:szCs w:val="16"/>
              </w:rPr>
              <w:t>R$        6.750,00</w:t>
            </w:r>
          </w:p>
        </w:tc>
      </w:tr>
      <w:tr w:rsidR="002732D0" w:rsidRPr="006438B6" w14:paraId="470C4C7B" w14:textId="77777777" w:rsidTr="001757B0">
        <w:trPr>
          <w:trHeight w:val="450"/>
          <w:jc w:val="center"/>
        </w:trPr>
        <w:tc>
          <w:tcPr>
            <w:tcW w:w="469" w:type="dxa"/>
            <w:noWrap/>
            <w:vAlign w:val="center"/>
            <w:hideMark/>
          </w:tcPr>
          <w:p w14:paraId="6728B8B9"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37</w:t>
            </w:r>
          </w:p>
        </w:tc>
        <w:tc>
          <w:tcPr>
            <w:tcW w:w="850" w:type="dxa"/>
            <w:noWrap/>
            <w:vAlign w:val="center"/>
            <w:hideMark/>
          </w:tcPr>
          <w:p w14:paraId="204372D7"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270621</w:t>
            </w:r>
          </w:p>
        </w:tc>
        <w:tc>
          <w:tcPr>
            <w:tcW w:w="3156" w:type="dxa"/>
            <w:vAlign w:val="center"/>
          </w:tcPr>
          <w:p w14:paraId="56996F95" w14:textId="77777777" w:rsidR="002732D0" w:rsidRPr="006438B6" w:rsidRDefault="002732D0" w:rsidP="001757B0">
            <w:pPr>
              <w:rPr>
                <w:sz w:val="20"/>
                <w:szCs w:val="20"/>
                <w:lang w:eastAsia="pt-BR"/>
              </w:rPr>
            </w:pPr>
            <w:r>
              <w:rPr>
                <w:rFonts w:ascii="Arial" w:hAnsi="Arial" w:cs="Arial"/>
                <w:color w:val="000000"/>
                <w:sz w:val="16"/>
                <w:szCs w:val="16"/>
              </w:rPr>
              <w:t>Escopolamina, butilbrometo + dipirona 20 mg/5ml+ 2,5 g/5ml - solução injetável IM/EV. Embalagem hospitalar. Ampola 5ml</w:t>
            </w:r>
          </w:p>
        </w:tc>
        <w:tc>
          <w:tcPr>
            <w:tcW w:w="1110" w:type="dxa"/>
            <w:vAlign w:val="center"/>
          </w:tcPr>
          <w:p w14:paraId="575A79EC" w14:textId="77777777" w:rsidR="002732D0" w:rsidRPr="006438B6" w:rsidRDefault="002732D0" w:rsidP="001757B0">
            <w:pPr>
              <w:rPr>
                <w:sz w:val="20"/>
                <w:szCs w:val="20"/>
                <w:lang w:eastAsia="pt-BR"/>
              </w:rPr>
            </w:pPr>
            <w:r>
              <w:rPr>
                <w:rFonts w:ascii="Arial" w:hAnsi="Arial" w:cs="Arial"/>
                <w:color w:val="000000"/>
                <w:sz w:val="16"/>
                <w:szCs w:val="16"/>
              </w:rPr>
              <w:t>Ampola 5ml</w:t>
            </w:r>
          </w:p>
        </w:tc>
        <w:tc>
          <w:tcPr>
            <w:tcW w:w="1021" w:type="dxa"/>
            <w:vAlign w:val="center"/>
          </w:tcPr>
          <w:p w14:paraId="450447EC" w14:textId="77777777" w:rsidR="002732D0" w:rsidRPr="006438B6" w:rsidRDefault="002732D0" w:rsidP="001757B0">
            <w:pPr>
              <w:jc w:val="center"/>
              <w:rPr>
                <w:sz w:val="20"/>
                <w:szCs w:val="20"/>
                <w:lang w:eastAsia="pt-BR"/>
              </w:rPr>
            </w:pPr>
            <w:r>
              <w:rPr>
                <w:rFonts w:ascii="Arial" w:hAnsi="Arial" w:cs="Arial"/>
                <w:color w:val="000000"/>
                <w:sz w:val="16"/>
                <w:szCs w:val="16"/>
              </w:rPr>
              <w:t>9.000</w:t>
            </w:r>
          </w:p>
        </w:tc>
        <w:tc>
          <w:tcPr>
            <w:tcW w:w="1070" w:type="dxa"/>
            <w:vAlign w:val="center"/>
          </w:tcPr>
          <w:p w14:paraId="504805DF" w14:textId="77777777" w:rsidR="002732D0" w:rsidRPr="006438B6" w:rsidRDefault="002732D0" w:rsidP="001757B0">
            <w:pPr>
              <w:jc w:val="center"/>
              <w:rPr>
                <w:sz w:val="20"/>
                <w:szCs w:val="20"/>
                <w:lang w:eastAsia="pt-BR"/>
              </w:rPr>
            </w:pPr>
            <w:r>
              <w:rPr>
                <w:rFonts w:ascii="Arial" w:hAnsi="Arial" w:cs="Arial"/>
                <w:color w:val="000000"/>
                <w:sz w:val="16"/>
                <w:szCs w:val="16"/>
              </w:rPr>
              <w:t>R$        1,3500</w:t>
            </w:r>
          </w:p>
        </w:tc>
        <w:tc>
          <w:tcPr>
            <w:tcW w:w="966" w:type="dxa"/>
            <w:vAlign w:val="center"/>
          </w:tcPr>
          <w:p w14:paraId="76160D62" w14:textId="77777777" w:rsidR="002732D0" w:rsidRPr="006438B6" w:rsidRDefault="002732D0" w:rsidP="001757B0">
            <w:pPr>
              <w:jc w:val="center"/>
              <w:rPr>
                <w:sz w:val="20"/>
                <w:szCs w:val="20"/>
                <w:lang w:eastAsia="pt-BR"/>
              </w:rPr>
            </w:pPr>
            <w:r>
              <w:rPr>
                <w:rFonts w:ascii="Arial" w:hAnsi="Arial" w:cs="Arial"/>
                <w:color w:val="000000"/>
                <w:sz w:val="16"/>
                <w:szCs w:val="16"/>
              </w:rPr>
              <w:t>R$      12.150,00</w:t>
            </w:r>
          </w:p>
        </w:tc>
      </w:tr>
      <w:tr w:rsidR="002732D0" w:rsidRPr="006438B6" w14:paraId="48C8DB53" w14:textId="77777777" w:rsidTr="001757B0">
        <w:trPr>
          <w:trHeight w:val="450"/>
          <w:jc w:val="center"/>
        </w:trPr>
        <w:tc>
          <w:tcPr>
            <w:tcW w:w="469" w:type="dxa"/>
            <w:noWrap/>
            <w:vAlign w:val="center"/>
            <w:hideMark/>
          </w:tcPr>
          <w:p w14:paraId="3DDEE978"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lastRenderedPageBreak/>
              <w:t>38</w:t>
            </w:r>
          </w:p>
        </w:tc>
        <w:tc>
          <w:tcPr>
            <w:tcW w:w="850" w:type="dxa"/>
            <w:noWrap/>
            <w:vAlign w:val="center"/>
            <w:hideMark/>
          </w:tcPr>
          <w:p w14:paraId="2BAF71D1"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272198</w:t>
            </w:r>
          </w:p>
        </w:tc>
        <w:tc>
          <w:tcPr>
            <w:tcW w:w="3156" w:type="dxa"/>
            <w:vAlign w:val="center"/>
          </w:tcPr>
          <w:p w14:paraId="04AE34DF" w14:textId="77777777" w:rsidR="002732D0" w:rsidRPr="006438B6" w:rsidRDefault="002732D0" w:rsidP="001757B0">
            <w:pPr>
              <w:rPr>
                <w:sz w:val="20"/>
                <w:szCs w:val="20"/>
                <w:lang w:eastAsia="pt-BR"/>
              </w:rPr>
            </w:pPr>
            <w:r>
              <w:rPr>
                <w:rFonts w:ascii="Arial" w:hAnsi="Arial" w:cs="Arial"/>
                <w:color w:val="000000"/>
                <w:sz w:val="16"/>
                <w:szCs w:val="16"/>
              </w:rPr>
              <w:t>Etilefrina 10 mg/ml - solução injetável IM/EV/SC. Caixa com 6 ampolas. Ampola 1ml</w:t>
            </w:r>
          </w:p>
        </w:tc>
        <w:tc>
          <w:tcPr>
            <w:tcW w:w="1110" w:type="dxa"/>
            <w:vAlign w:val="center"/>
          </w:tcPr>
          <w:p w14:paraId="2A2F0F9A"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6A765073" w14:textId="77777777" w:rsidR="002732D0" w:rsidRPr="006438B6" w:rsidRDefault="002732D0" w:rsidP="001757B0">
            <w:pPr>
              <w:jc w:val="center"/>
              <w:rPr>
                <w:sz w:val="20"/>
                <w:szCs w:val="20"/>
                <w:lang w:eastAsia="pt-BR"/>
              </w:rPr>
            </w:pPr>
            <w:r>
              <w:rPr>
                <w:rFonts w:ascii="Arial" w:hAnsi="Arial" w:cs="Arial"/>
                <w:color w:val="000000"/>
                <w:sz w:val="16"/>
                <w:szCs w:val="16"/>
              </w:rPr>
              <w:t>120</w:t>
            </w:r>
          </w:p>
        </w:tc>
        <w:tc>
          <w:tcPr>
            <w:tcW w:w="1070" w:type="dxa"/>
            <w:vAlign w:val="center"/>
          </w:tcPr>
          <w:p w14:paraId="57F92CE2" w14:textId="77777777" w:rsidR="002732D0" w:rsidRPr="006438B6" w:rsidRDefault="002732D0" w:rsidP="001757B0">
            <w:pPr>
              <w:jc w:val="center"/>
              <w:rPr>
                <w:sz w:val="20"/>
                <w:szCs w:val="20"/>
                <w:lang w:eastAsia="pt-BR"/>
              </w:rPr>
            </w:pPr>
            <w:r>
              <w:rPr>
                <w:rFonts w:ascii="Arial" w:hAnsi="Arial" w:cs="Arial"/>
                <w:color w:val="000000"/>
                <w:sz w:val="16"/>
                <w:szCs w:val="16"/>
              </w:rPr>
              <w:t>R$        1,6200</w:t>
            </w:r>
          </w:p>
        </w:tc>
        <w:tc>
          <w:tcPr>
            <w:tcW w:w="966" w:type="dxa"/>
            <w:vAlign w:val="center"/>
          </w:tcPr>
          <w:p w14:paraId="0D3BC387" w14:textId="77777777" w:rsidR="002732D0" w:rsidRPr="006438B6" w:rsidRDefault="002732D0" w:rsidP="001757B0">
            <w:pPr>
              <w:jc w:val="center"/>
              <w:rPr>
                <w:sz w:val="20"/>
                <w:szCs w:val="20"/>
                <w:lang w:eastAsia="pt-BR"/>
              </w:rPr>
            </w:pPr>
            <w:r>
              <w:rPr>
                <w:rFonts w:ascii="Arial" w:hAnsi="Arial" w:cs="Arial"/>
                <w:color w:val="000000"/>
                <w:sz w:val="16"/>
                <w:szCs w:val="16"/>
              </w:rPr>
              <w:t>R$           194,40</w:t>
            </w:r>
          </w:p>
        </w:tc>
      </w:tr>
      <w:tr w:rsidR="002732D0" w:rsidRPr="006438B6" w14:paraId="12CD833E" w14:textId="77777777" w:rsidTr="001757B0">
        <w:trPr>
          <w:trHeight w:val="225"/>
          <w:jc w:val="center"/>
        </w:trPr>
        <w:tc>
          <w:tcPr>
            <w:tcW w:w="469" w:type="dxa"/>
            <w:noWrap/>
            <w:vAlign w:val="center"/>
            <w:hideMark/>
          </w:tcPr>
          <w:p w14:paraId="5C92CB5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39</w:t>
            </w:r>
          </w:p>
        </w:tc>
        <w:tc>
          <w:tcPr>
            <w:tcW w:w="850" w:type="dxa"/>
            <w:noWrap/>
            <w:vAlign w:val="center"/>
            <w:hideMark/>
          </w:tcPr>
          <w:p w14:paraId="0690317D"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270116</w:t>
            </w:r>
          </w:p>
        </w:tc>
        <w:tc>
          <w:tcPr>
            <w:tcW w:w="3156" w:type="dxa"/>
            <w:vAlign w:val="center"/>
          </w:tcPr>
          <w:p w14:paraId="64C72A33" w14:textId="77777777" w:rsidR="002732D0" w:rsidRPr="006438B6" w:rsidRDefault="002732D0" w:rsidP="001757B0">
            <w:pPr>
              <w:rPr>
                <w:sz w:val="20"/>
                <w:szCs w:val="20"/>
                <w:lang w:eastAsia="pt-BR"/>
              </w:rPr>
            </w:pPr>
            <w:r>
              <w:rPr>
                <w:rFonts w:ascii="Arial" w:hAnsi="Arial" w:cs="Arial"/>
                <w:color w:val="000000"/>
                <w:sz w:val="16"/>
                <w:szCs w:val="16"/>
              </w:rPr>
              <w:t>Etomidato 2mg/ml - solução injetável IV. Caixa com 5 ampolas. Ampola 10ml</w:t>
            </w:r>
          </w:p>
        </w:tc>
        <w:tc>
          <w:tcPr>
            <w:tcW w:w="1110" w:type="dxa"/>
            <w:vAlign w:val="center"/>
          </w:tcPr>
          <w:p w14:paraId="47AAE3A8"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01EC8AE9" w14:textId="77777777" w:rsidR="002732D0" w:rsidRPr="006438B6" w:rsidRDefault="002732D0" w:rsidP="001757B0">
            <w:pPr>
              <w:jc w:val="center"/>
              <w:rPr>
                <w:sz w:val="20"/>
                <w:szCs w:val="20"/>
                <w:lang w:eastAsia="pt-BR"/>
              </w:rPr>
            </w:pPr>
            <w:r>
              <w:rPr>
                <w:rFonts w:ascii="Arial" w:hAnsi="Arial" w:cs="Arial"/>
                <w:color w:val="000000"/>
                <w:sz w:val="16"/>
                <w:szCs w:val="16"/>
              </w:rPr>
              <w:t>100</w:t>
            </w:r>
          </w:p>
        </w:tc>
        <w:tc>
          <w:tcPr>
            <w:tcW w:w="1070" w:type="dxa"/>
            <w:vAlign w:val="center"/>
          </w:tcPr>
          <w:p w14:paraId="6A99CF2E" w14:textId="77777777" w:rsidR="002732D0" w:rsidRPr="006438B6" w:rsidRDefault="002732D0" w:rsidP="001757B0">
            <w:pPr>
              <w:jc w:val="center"/>
              <w:rPr>
                <w:sz w:val="20"/>
                <w:szCs w:val="20"/>
                <w:lang w:eastAsia="pt-BR"/>
              </w:rPr>
            </w:pPr>
            <w:r>
              <w:rPr>
                <w:rFonts w:ascii="Arial" w:hAnsi="Arial" w:cs="Arial"/>
                <w:color w:val="000000"/>
                <w:sz w:val="16"/>
                <w:szCs w:val="16"/>
              </w:rPr>
              <w:t>R$        11,3900</w:t>
            </w:r>
          </w:p>
        </w:tc>
        <w:tc>
          <w:tcPr>
            <w:tcW w:w="966" w:type="dxa"/>
            <w:vAlign w:val="center"/>
          </w:tcPr>
          <w:p w14:paraId="29ADFCF1" w14:textId="77777777" w:rsidR="002732D0" w:rsidRPr="006438B6" w:rsidRDefault="002732D0" w:rsidP="001757B0">
            <w:pPr>
              <w:jc w:val="center"/>
              <w:rPr>
                <w:sz w:val="20"/>
                <w:szCs w:val="20"/>
                <w:lang w:eastAsia="pt-BR"/>
              </w:rPr>
            </w:pPr>
            <w:r>
              <w:rPr>
                <w:rFonts w:ascii="Arial" w:hAnsi="Arial" w:cs="Arial"/>
                <w:color w:val="000000"/>
                <w:sz w:val="16"/>
                <w:szCs w:val="16"/>
              </w:rPr>
              <w:t>R$        1.139,00</w:t>
            </w:r>
          </w:p>
        </w:tc>
      </w:tr>
      <w:tr w:rsidR="002732D0" w:rsidRPr="006438B6" w14:paraId="103814FF" w14:textId="77777777" w:rsidTr="001757B0">
        <w:trPr>
          <w:trHeight w:val="450"/>
          <w:jc w:val="center"/>
        </w:trPr>
        <w:tc>
          <w:tcPr>
            <w:tcW w:w="469" w:type="dxa"/>
            <w:noWrap/>
            <w:vAlign w:val="center"/>
            <w:hideMark/>
          </w:tcPr>
          <w:p w14:paraId="7130A542"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40</w:t>
            </w:r>
          </w:p>
        </w:tc>
        <w:tc>
          <w:tcPr>
            <w:tcW w:w="850" w:type="dxa"/>
            <w:noWrap/>
            <w:vAlign w:val="center"/>
            <w:hideMark/>
          </w:tcPr>
          <w:p w14:paraId="7240B69B"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267107</w:t>
            </w:r>
          </w:p>
        </w:tc>
        <w:tc>
          <w:tcPr>
            <w:tcW w:w="3156" w:type="dxa"/>
            <w:vAlign w:val="center"/>
          </w:tcPr>
          <w:p w14:paraId="37AA4C39" w14:textId="77777777" w:rsidR="002732D0" w:rsidRPr="006438B6" w:rsidRDefault="002732D0" w:rsidP="001757B0">
            <w:pPr>
              <w:rPr>
                <w:sz w:val="20"/>
                <w:szCs w:val="20"/>
                <w:lang w:eastAsia="pt-BR"/>
              </w:rPr>
            </w:pPr>
            <w:r>
              <w:rPr>
                <w:rFonts w:ascii="Arial" w:hAnsi="Arial" w:cs="Arial"/>
                <w:color w:val="000000"/>
                <w:sz w:val="16"/>
                <w:szCs w:val="16"/>
              </w:rPr>
              <w:t>Fenitoína 50 mg/ml solução injetável IM/IV. Caixa com 100 ampolas. Ampola 5ml</w:t>
            </w:r>
          </w:p>
        </w:tc>
        <w:tc>
          <w:tcPr>
            <w:tcW w:w="1110" w:type="dxa"/>
            <w:vAlign w:val="center"/>
          </w:tcPr>
          <w:p w14:paraId="1B3B008C" w14:textId="77777777" w:rsidR="002732D0" w:rsidRPr="006438B6" w:rsidRDefault="002732D0" w:rsidP="001757B0">
            <w:pPr>
              <w:rPr>
                <w:sz w:val="20"/>
                <w:szCs w:val="20"/>
                <w:lang w:eastAsia="pt-BR"/>
              </w:rPr>
            </w:pPr>
            <w:r>
              <w:rPr>
                <w:rFonts w:ascii="Arial" w:hAnsi="Arial" w:cs="Arial"/>
                <w:color w:val="000000"/>
                <w:sz w:val="16"/>
                <w:szCs w:val="16"/>
              </w:rPr>
              <w:t>Ampola 5ml</w:t>
            </w:r>
          </w:p>
        </w:tc>
        <w:tc>
          <w:tcPr>
            <w:tcW w:w="1021" w:type="dxa"/>
            <w:vAlign w:val="center"/>
          </w:tcPr>
          <w:p w14:paraId="4190CC88" w14:textId="77777777" w:rsidR="002732D0" w:rsidRPr="006438B6" w:rsidRDefault="002732D0" w:rsidP="001757B0">
            <w:pPr>
              <w:jc w:val="center"/>
              <w:rPr>
                <w:sz w:val="20"/>
                <w:szCs w:val="20"/>
                <w:lang w:eastAsia="pt-BR"/>
              </w:rPr>
            </w:pPr>
            <w:r>
              <w:rPr>
                <w:rFonts w:ascii="Arial" w:hAnsi="Arial" w:cs="Arial"/>
                <w:sz w:val="16"/>
                <w:szCs w:val="16"/>
              </w:rPr>
              <w:t>300</w:t>
            </w:r>
          </w:p>
        </w:tc>
        <w:tc>
          <w:tcPr>
            <w:tcW w:w="1070" w:type="dxa"/>
            <w:vAlign w:val="center"/>
          </w:tcPr>
          <w:p w14:paraId="6B0356CB" w14:textId="77777777" w:rsidR="002732D0" w:rsidRPr="006438B6" w:rsidRDefault="002732D0" w:rsidP="001757B0">
            <w:pPr>
              <w:jc w:val="center"/>
              <w:rPr>
                <w:sz w:val="20"/>
                <w:szCs w:val="20"/>
                <w:lang w:eastAsia="pt-BR"/>
              </w:rPr>
            </w:pPr>
            <w:r>
              <w:rPr>
                <w:rFonts w:ascii="Arial" w:hAnsi="Arial" w:cs="Arial"/>
                <w:color w:val="000000"/>
                <w:sz w:val="16"/>
                <w:szCs w:val="16"/>
              </w:rPr>
              <w:t>R$        2,5200</w:t>
            </w:r>
          </w:p>
        </w:tc>
        <w:tc>
          <w:tcPr>
            <w:tcW w:w="966" w:type="dxa"/>
            <w:vAlign w:val="center"/>
          </w:tcPr>
          <w:p w14:paraId="7A259E55" w14:textId="77777777" w:rsidR="002732D0" w:rsidRPr="006438B6" w:rsidRDefault="002732D0" w:rsidP="001757B0">
            <w:pPr>
              <w:jc w:val="center"/>
              <w:rPr>
                <w:sz w:val="20"/>
                <w:szCs w:val="20"/>
                <w:lang w:eastAsia="pt-BR"/>
              </w:rPr>
            </w:pPr>
            <w:r>
              <w:rPr>
                <w:rFonts w:ascii="Arial" w:hAnsi="Arial" w:cs="Arial"/>
                <w:color w:val="000000"/>
                <w:sz w:val="16"/>
                <w:szCs w:val="16"/>
              </w:rPr>
              <w:t>R$           756,00</w:t>
            </w:r>
          </w:p>
        </w:tc>
      </w:tr>
      <w:tr w:rsidR="002732D0" w:rsidRPr="006438B6" w14:paraId="115CE175" w14:textId="77777777" w:rsidTr="001757B0">
        <w:trPr>
          <w:trHeight w:val="675"/>
          <w:jc w:val="center"/>
        </w:trPr>
        <w:tc>
          <w:tcPr>
            <w:tcW w:w="469" w:type="dxa"/>
            <w:noWrap/>
            <w:vAlign w:val="center"/>
            <w:hideMark/>
          </w:tcPr>
          <w:p w14:paraId="528A46B0"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41</w:t>
            </w:r>
          </w:p>
        </w:tc>
        <w:tc>
          <w:tcPr>
            <w:tcW w:w="850" w:type="dxa"/>
            <w:noWrap/>
            <w:vAlign w:val="center"/>
            <w:hideMark/>
          </w:tcPr>
          <w:p w14:paraId="1DC6B5CA"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271950</w:t>
            </w:r>
          </w:p>
        </w:tc>
        <w:tc>
          <w:tcPr>
            <w:tcW w:w="3156" w:type="dxa"/>
            <w:vAlign w:val="center"/>
          </w:tcPr>
          <w:p w14:paraId="6B38D6C7" w14:textId="77777777" w:rsidR="002732D0" w:rsidRPr="006438B6" w:rsidRDefault="002732D0" w:rsidP="001757B0">
            <w:pPr>
              <w:rPr>
                <w:sz w:val="20"/>
                <w:szCs w:val="20"/>
                <w:lang w:eastAsia="pt-BR"/>
              </w:rPr>
            </w:pPr>
            <w:r>
              <w:rPr>
                <w:rFonts w:ascii="Arial" w:hAnsi="Arial" w:cs="Arial"/>
                <w:color w:val="000000"/>
                <w:sz w:val="16"/>
                <w:szCs w:val="16"/>
              </w:rPr>
              <w:t>Fentanila, citrato 78,5 mcg/ml (equivalente a 50 mcg de fentanila) solução injetável. Embalagem hospitalar. Ampola 10ml</w:t>
            </w:r>
          </w:p>
        </w:tc>
        <w:tc>
          <w:tcPr>
            <w:tcW w:w="1110" w:type="dxa"/>
            <w:vAlign w:val="center"/>
          </w:tcPr>
          <w:p w14:paraId="7E948CAC"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23E59068" w14:textId="77777777" w:rsidR="002732D0" w:rsidRPr="006438B6" w:rsidRDefault="002732D0" w:rsidP="001757B0">
            <w:pPr>
              <w:jc w:val="center"/>
              <w:rPr>
                <w:sz w:val="20"/>
                <w:szCs w:val="20"/>
                <w:lang w:eastAsia="pt-BR"/>
              </w:rPr>
            </w:pPr>
            <w:r>
              <w:rPr>
                <w:rFonts w:ascii="Arial" w:hAnsi="Arial" w:cs="Arial"/>
                <w:color w:val="000000"/>
                <w:sz w:val="16"/>
                <w:szCs w:val="16"/>
              </w:rPr>
              <w:t>200</w:t>
            </w:r>
          </w:p>
        </w:tc>
        <w:tc>
          <w:tcPr>
            <w:tcW w:w="1070" w:type="dxa"/>
            <w:vAlign w:val="center"/>
          </w:tcPr>
          <w:p w14:paraId="38E1AB3E" w14:textId="77777777" w:rsidR="002732D0" w:rsidRPr="006438B6" w:rsidRDefault="002732D0" w:rsidP="001757B0">
            <w:pPr>
              <w:jc w:val="center"/>
              <w:rPr>
                <w:sz w:val="20"/>
                <w:szCs w:val="20"/>
                <w:lang w:eastAsia="pt-BR"/>
              </w:rPr>
            </w:pPr>
            <w:r>
              <w:rPr>
                <w:rFonts w:ascii="Arial" w:hAnsi="Arial" w:cs="Arial"/>
                <w:color w:val="000000"/>
                <w:sz w:val="16"/>
                <w:szCs w:val="16"/>
              </w:rPr>
              <w:t>R$        3,3800</w:t>
            </w:r>
          </w:p>
        </w:tc>
        <w:tc>
          <w:tcPr>
            <w:tcW w:w="966" w:type="dxa"/>
            <w:vAlign w:val="center"/>
          </w:tcPr>
          <w:p w14:paraId="44732B9C" w14:textId="77777777" w:rsidR="002732D0" w:rsidRPr="006438B6" w:rsidRDefault="002732D0" w:rsidP="001757B0">
            <w:pPr>
              <w:jc w:val="center"/>
              <w:rPr>
                <w:sz w:val="20"/>
                <w:szCs w:val="20"/>
                <w:lang w:eastAsia="pt-BR"/>
              </w:rPr>
            </w:pPr>
            <w:r>
              <w:rPr>
                <w:rFonts w:ascii="Arial" w:hAnsi="Arial" w:cs="Arial"/>
                <w:color w:val="000000"/>
                <w:sz w:val="16"/>
                <w:szCs w:val="16"/>
              </w:rPr>
              <w:t>R$           676,00</w:t>
            </w:r>
          </w:p>
        </w:tc>
      </w:tr>
      <w:tr w:rsidR="002732D0" w:rsidRPr="006438B6" w14:paraId="46448E95" w14:textId="77777777" w:rsidTr="001757B0">
        <w:trPr>
          <w:trHeight w:val="450"/>
          <w:jc w:val="center"/>
        </w:trPr>
        <w:tc>
          <w:tcPr>
            <w:tcW w:w="469" w:type="dxa"/>
            <w:noWrap/>
            <w:vAlign w:val="center"/>
            <w:hideMark/>
          </w:tcPr>
          <w:p w14:paraId="3341FA8E"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42</w:t>
            </w:r>
          </w:p>
        </w:tc>
        <w:tc>
          <w:tcPr>
            <w:tcW w:w="850" w:type="dxa"/>
            <w:noWrap/>
            <w:vAlign w:val="center"/>
            <w:hideMark/>
          </w:tcPr>
          <w:p w14:paraId="0535E425"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292399</w:t>
            </w:r>
          </w:p>
        </w:tc>
        <w:tc>
          <w:tcPr>
            <w:tcW w:w="3156" w:type="dxa"/>
            <w:vAlign w:val="center"/>
          </w:tcPr>
          <w:p w14:paraId="7F7E08A6" w14:textId="77777777" w:rsidR="002732D0" w:rsidRPr="006438B6" w:rsidRDefault="002732D0" w:rsidP="001757B0">
            <w:pPr>
              <w:rPr>
                <w:sz w:val="20"/>
                <w:szCs w:val="20"/>
                <w:lang w:eastAsia="pt-BR"/>
              </w:rPr>
            </w:pPr>
            <w:r>
              <w:rPr>
                <w:rFonts w:ascii="Arial" w:hAnsi="Arial" w:cs="Arial"/>
                <w:color w:val="000000"/>
                <w:sz w:val="16"/>
                <w:szCs w:val="16"/>
              </w:rPr>
              <w:t>Fitomenadiona 10 mg/mL - solução injetável IM/SC. Caixa com no máximo 50 ampolas. Ampola 1ml</w:t>
            </w:r>
          </w:p>
        </w:tc>
        <w:tc>
          <w:tcPr>
            <w:tcW w:w="1110" w:type="dxa"/>
            <w:vAlign w:val="center"/>
          </w:tcPr>
          <w:p w14:paraId="211EC4C3"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346F3B71" w14:textId="77777777" w:rsidR="002732D0" w:rsidRPr="006438B6" w:rsidRDefault="002732D0" w:rsidP="001757B0">
            <w:pPr>
              <w:jc w:val="center"/>
              <w:rPr>
                <w:sz w:val="20"/>
                <w:szCs w:val="20"/>
                <w:lang w:eastAsia="pt-BR"/>
              </w:rPr>
            </w:pPr>
            <w:r>
              <w:rPr>
                <w:rFonts w:ascii="Arial" w:hAnsi="Arial" w:cs="Arial"/>
                <w:color w:val="000000"/>
                <w:sz w:val="16"/>
                <w:szCs w:val="16"/>
              </w:rPr>
              <w:t>250</w:t>
            </w:r>
          </w:p>
        </w:tc>
        <w:tc>
          <w:tcPr>
            <w:tcW w:w="1070" w:type="dxa"/>
            <w:vAlign w:val="center"/>
          </w:tcPr>
          <w:p w14:paraId="2A482649" w14:textId="77777777" w:rsidR="002732D0" w:rsidRPr="006438B6" w:rsidRDefault="002732D0" w:rsidP="001757B0">
            <w:pPr>
              <w:jc w:val="center"/>
              <w:rPr>
                <w:sz w:val="20"/>
                <w:szCs w:val="20"/>
                <w:lang w:eastAsia="pt-BR"/>
              </w:rPr>
            </w:pPr>
            <w:r>
              <w:rPr>
                <w:rFonts w:ascii="Arial" w:hAnsi="Arial" w:cs="Arial"/>
                <w:color w:val="000000"/>
                <w:sz w:val="16"/>
                <w:szCs w:val="16"/>
              </w:rPr>
              <w:t>R$        2,0065</w:t>
            </w:r>
          </w:p>
        </w:tc>
        <w:tc>
          <w:tcPr>
            <w:tcW w:w="966" w:type="dxa"/>
            <w:vAlign w:val="center"/>
          </w:tcPr>
          <w:p w14:paraId="2CF175E5" w14:textId="77777777" w:rsidR="002732D0" w:rsidRPr="006438B6" w:rsidRDefault="002732D0" w:rsidP="001757B0">
            <w:pPr>
              <w:jc w:val="center"/>
              <w:rPr>
                <w:sz w:val="20"/>
                <w:szCs w:val="20"/>
                <w:lang w:eastAsia="pt-BR"/>
              </w:rPr>
            </w:pPr>
            <w:r>
              <w:rPr>
                <w:rFonts w:ascii="Arial" w:hAnsi="Arial" w:cs="Arial"/>
                <w:color w:val="000000"/>
                <w:sz w:val="16"/>
                <w:szCs w:val="16"/>
              </w:rPr>
              <w:t>R$           501,63</w:t>
            </w:r>
          </w:p>
        </w:tc>
      </w:tr>
      <w:tr w:rsidR="002732D0" w:rsidRPr="006438B6" w14:paraId="7A7A167A" w14:textId="77777777" w:rsidTr="001757B0">
        <w:trPr>
          <w:trHeight w:val="450"/>
          <w:jc w:val="center"/>
        </w:trPr>
        <w:tc>
          <w:tcPr>
            <w:tcW w:w="469" w:type="dxa"/>
            <w:noWrap/>
            <w:vAlign w:val="center"/>
            <w:hideMark/>
          </w:tcPr>
          <w:p w14:paraId="4F1ED36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43</w:t>
            </w:r>
          </w:p>
        </w:tc>
        <w:tc>
          <w:tcPr>
            <w:tcW w:w="850" w:type="dxa"/>
            <w:noWrap/>
            <w:vAlign w:val="center"/>
            <w:hideMark/>
          </w:tcPr>
          <w:p w14:paraId="6CA0F81F"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267328</w:t>
            </w:r>
          </w:p>
        </w:tc>
        <w:tc>
          <w:tcPr>
            <w:tcW w:w="3156" w:type="dxa"/>
            <w:vAlign w:val="center"/>
          </w:tcPr>
          <w:p w14:paraId="765BB811" w14:textId="77777777" w:rsidR="002732D0" w:rsidRPr="006438B6" w:rsidRDefault="002732D0" w:rsidP="001757B0">
            <w:pPr>
              <w:rPr>
                <w:sz w:val="20"/>
                <w:szCs w:val="20"/>
                <w:lang w:eastAsia="pt-BR"/>
              </w:rPr>
            </w:pPr>
            <w:r>
              <w:rPr>
                <w:rFonts w:ascii="Arial" w:hAnsi="Arial" w:cs="Arial"/>
                <w:color w:val="000000"/>
                <w:sz w:val="16"/>
                <w:szCs w:val="16"/>
              </w:rPr>
              <w:t>Fosfato de sódio monobásico 16g/100ml + Fosfato de sódio dibásico 6g/100ml. Enema. Frasco 125ml</w:t>
            </w:r>
          </w:p>
        </w:tc>
        <w:tc>
          <w:tcPr>
            <w:tcW w:w="1110" w:type="dxa"/>
            <w:vAlign w:val="center"/>
          </w:tcPr>
          <w:p w14:paraId="37B1594A" w14:textId="77777777" w:rsidR="002732D0" w:rsidRPr="006438B6" w:rsidRDefault="002732D0" w:rsidP="001757B0">
            <w:pPr>
              <w:rPr>
                <w:sz w:val="20"/>
                <w:szCs w:val="20"/>
                <w:lang w:eastAsia="pt-BR"/>
              </w:rPr>
            </w:pPr>
            <w:r>
              <w:rPr>
                <w:rFonts w:ascii="Arial" w:hAnsi="Arial" w:cs="Arial"/>
                <w:color w:val="000000"/>
                <w:sz w:val="16"/>
                <w:szCs w:val="16"/>
              </w:rPr>
              <w:t>Frasco 125ml</w:t>
            </w:r>
          </w:p>
        </w:tc>
        <w:tc>
          <w:tcPr>
            <w:tcW w:w="1021" w:type="dxa"/>
            <w:vAlign w:val="center"/>
          </w:tcPr>
          <w:p w14:paraId="29BB4221" w14:textId="77777777" w:rsidR="002732D0" w:rsidRPr="006438B6" w:rsidRDefault="002732D0" w:rsidP="001757B0">
            <w:pPr>
              <w:jc w:val="center"/>
              <w:rPr>
                <w:sz w:val="20"/>
                <w:szCs w:val="20"/>
                <w:lang w:eastAsia="pt-BR"/>
              </w:rPr>
            </w:pPr>
            <w:r>
              <w:rPr>
                <w:rFonts w:ascii="Arial" w:hAnsi="Arial" w:cs="Arial"/>
                <w:color w:val="000000"/>
                <w:sz w:val="16"/>
                <w:szCs w:val="16"/>
              </w:rPr>
              <w:t>110</w:t>
            </w:r>
          </w:p>
        </w:tc>
        <w:tc>
          <w:tcPr>
            <w:tcW w:w="1070" w:type="dxa"/>
            <w:vAlign w:val="center"/>
          </w:tcPr>
          <w:p w14:paraId="0FE4A217" w14:textId="77777777" w:rsidR="002732D0" w:rsidRPr="006438B6" w:rsidRDefault="002732D0" w:rsidP="001757B0">
            <w:pPr>
              <w:jc w:val="center"/>
              <w:rPr>
                <w:sz w:val="20"/>
                <w:szCs w:val="20"/>
                <w:lang w:eastAsia="pt-BR"/>
              </w:rPr>
            </w:pPr>
            <w:r>
              <w:rPr>
                <w:rFonts w:ascii="Arial" w:hAnsi="Arial" w:cs="Arial"/>
                <w:color w:val="000000"/>
                <w:sz w:val="16"/>
                <w:szCs w:val="16"/>
              </w:rPr>
              <w:t>R$        5,9184</w:t>
            </w:r>
          </w:p>
        </w:tc>
        <w:tc>
          <w:tcPr>
            <w:tcW w:w="966" w:type="dxa"/>
            <w:vAlign w:val="center"/>
          </w:tcPr>
          <w:p w14:paraId="512B0560" w14:textId="77777777" w:rsidR="002732D0" w:rsidRPr="006438B6" w:rsidRDefault="002732D0" w:rsidP="001757B0">
            <w:pPr>
              <w:jc w:val="center"/>
              <w:rPr>
                <w:sz w:val="20"/>
                <w:szCs w:val="20"/>
                <w:lang w:eastAsia="pt-BR"/>
              </w:rPr>
            </w:pPr>
            <w:r>
              <w:rPr>
                <w:rFonts w:ascii="Arial" w:hAnsi="Arial" w:cs="Arial"/>
                <w:color w:val="000000"/>
                <w:sz w:val="16"/>
                <w:szCs w:val="16"/>
              </w:rPr>
              <w:t>R$           651,02</w:t>
            </w:r>
          </w:p>
        </w:tc>
      </w:tr>
      <w:tr w:rsidR="002732D0" w:rsidRPr="006438B6" w14:paraId="7ED4E337" w14:textId="77777777" w:rsidTr="001757B0">
        <w:trPr>
          <w:trHeight w:val="465"/>
          <w:jc w:val="center"/>
        </w:trPr>
        <w:tc>
          <w:tcPr>
            <w:tcW w:w="469" w:type="dxa"/>
            <w:noWrap/>
            <w:vAlign w:val="center"/>
            <w:hideMark/>
          </w:tcPr>
          <w:p w14:paraId="38BD4806"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44</w:t>
            </w:r>
          </w:p>
        </w:tc>
        <w:tc>
          <w:tcPr>
            <w:tcW w:w="850" w:type="dxa"/>
            <w:noWrap/>
            <w:vAlign w:val="center"/>
            <w:hideMark/>
          </w:tcPr>
          <w:p w14:paraId="5080D1D7"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268510</w:t>
            </w:r>
          </w:p>
        </w:tc>
        <w:tc>
          <w:tcPr>
            <w:tcW w:w="3156" w:type="dxa"/>
            <w:vAlign w:val="center"/>
          </w:tcPr>
          <w:p w14:paraId="78FEFFC4" w14:textId="77777777" w:rsidR="002732D0" w:rsidRPr="006438B6" w:rsidRDefault="002732D0" w:rsidP="001757B0">
            <w:pPr>
              <w:rPr>
                <w:sz w:val="20"/>
                <w:szCs w:val="20"/>
                <w:lang w:eastAsia="pt-BR"/>
              </w:rPr>
            </w:pPr>
            <w:r>
              <w:rPr>
                <w:rFonts w:ascii="Arial" w:hAnsi="Arial" w:cs="Arial"/>
                <w:color w:val="000000"/>
                <w:sz w:val="16"/>
                <w:szCs w:val="16"/>
              </w:rPr>
              <w:t>Flumazenil 0,1mg/ml solução injetável IV. Caixa com 5 ampolas. Ampola 5ml</w:t>
            </w:r>
          </w:p>
        </w:tc>
        <w:tc>
          <w:tcPr>
            <w:tcW w:w="1110" w:type="dxa"/>
            <w:vAlign w:val="center"/>
          </w:tcPr>
          <w:p w14:paraId="69A6FA29" w14:textId="77777777" w:rsidR="002732D0" w:rsidRPr="006438B6" w:rsidRDefault="002732D0" w:rsidP="001757B0">
            <w:pPr>
              <w:rPr>
                <w:sz w:val="20"/>
                <w:szCs w:val="20"/>
                <w:lang w:eastAsia="pt-BR"/>
              </w:rPr>
            </w:pPr>
            <w:r>
              <w:rPr>
                <w:rFonts w:ascii="Arial" w:hAnsi="Arial" w:cs="Arial"/>
                <w:color w:val="000000"/>
                <w:sz w:val="16"/>
                <w:szCs w:val="16"/>
              </w:rPr>
              <w:t>Ampola 5ml</w:t>
            </w:r>
          </w:p>
        </w:tc>
        <w:tc>
          <w:tcPr>
            <w:tcW w:w="1021" w:type="dxa"/>
            <w:vAlign w:val="center"/>
          </w:tcPr>
          <w:p w14:paraId="45D7EFC1" w14:textId="77777777" w:rsidR="002732D0" w:rsidRPr="006438B6" w:rsidRDefault="002732D0" w:rsidP="001757B0">
            <w:pPr>
              <w:jc w:val="center"/>
              <w:rPr>
                <w:sz w:val="20"/>
                <w:szCs w:val="20"/>
                <w:lang w:eastAsia="pt-BR"/>
              </w:rPr>
            </w:pPr>
            <w:r>
              <w:rPr>
                <w:rFonts w:ascii="Arial" w:hAnsi="Arial" w:cs="Arial"/>
                <w:color w:val="000000"/>
                <w:sz w:val="16"/>
                <w:szCs w:val="16"/>
              </w:rPr>
              <w:t>50</w:t>
            </w:r>
          </w:p>
        </w:tc>
        <w:tc>
          <w:tcPr>
            <w:tcW w:w="1070" w:type="dxa"/>
            <w:vAlign w:val="center"/>
          </w:tcPr>
          <w:p w14:paraId="0815986E" w14:textId="77777777" w:rsidR="002732D0" w:rsidRPr="006438B6" w:rsidRDefault="002732D0" w:rsidP="001757B0">
            <w:pPr>
              <w:jc w:val="center"/>
              <w:rPr>
                <w:sz w:val="20"/>
                <w:szCs w:val="20"/>
                <w:lang w:eastAsia="pt-BR"/>
              </w:rPr>
            </w:pPr>
            <w:r>
              <w:rPr>
                <w:rFonts w:ascii="Arial" w:hAnsi="Arial" w:cs="Arial"/>
                <w:color w:val="000000"/>
                <w:sz w:val="16"/>
                <w:szCs w:val="16"/>
              </w:rPr>
              <w:t>R$        5,8100</w:t>
            </w:r>
          </w:p>
        </w:tc>
        <w:tc>
          <w:tcPr>
            <w:tcW w:w="966" w:type="dxa"/>
            <w:vAlign w:val="center"/>
          </w:tcPr>
          <w:p w14:paraId="3F857B38" w14:textId="77777777" w:rsidR="002732D0" w:rsidRPr="006438B6" w:rsidRDefault="002732D0" w:rsidP="001757B0">
            <w:pPr>
              <w:jc w:val="center"/>
              <w:rPr>
                <w:sz w:val="20"/>
                <w:szCs w:val="20"/>
                <w:lang w:eastAsia="pt-BR"/>
              </w:rPr>
            </w:pPr>
            <w:r>
              <w:rPr>
                <w:rFonts w:ascii="Arial" w:hAnsi="Arial" w:cs="Arial"/>
                <w:color w:val="000000"/>
                <w:sz w:val="16"/>
                <w:szCs w:val="16"/>
              </w:rPr>
              <w:t>R$           290,50</w:t>
            </w:r>
          </w:p>
        </w:tc>
      </w:tr>
      <w:tr w:rsidR="002732D0" w:rsidRPr="006438B6" w14:paraId="2FC8C7CF" w14:textId="77777777" w:rsidTr="001757B0">
        <w:trPr>
          <w:trHeight w:val="450"/>
          <w:jc w:val="center"/>
        </w:trPr>
        <w:tc>
          <w:tcPr>
            <w:tcW w:w="469" w:type="dxa"/>
            <w:noWrap/>
            <w:vAlign w:val="center"/>
            <w:hideMark/>
          </w:tcPr>
          <w:p w14:paraId="481DA6F2"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45</w:t>
            </w:r>
          </w:p>
        </w:tc>
        <w:tc>
          <w:tcPr>
            <w:tcW w:w="850" w:type="dxa"/>
            <w:noWrap/>
            <w:vAlign w:val="center"/>
            <w:hideMark/>
          </w:tcPr>
          <w:p w14:paraId="349A7665"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268256</w:t>
            </w:r>
          </w:p>
        </w:tc>
        <w:tc>
          <w:tcPr>
            <w:tcW w:w="3156" w:type="dxa"/>
            <w:vAlign w:val="center"/>
          </w:tcPr>
          <w:p w14:paraId="24BCCA6C" w14:textId="77777777" w:rsidR="002732D0" w:rsidRPr="006438B6" w:rsidRDefault="002732D0" w:rsidP="001757B0">
            <w:pPr>
              <w:rPr>
                <w:sz w:val="20"/>
                <w:szCs w:val="20"/>
                <w:lang w:eastAsia="pt-BR"/>
              </w:rPr>
            </w:pPr>
            <w:r>
              <w:rPr>
                <w:rFonts w:ascii="Arial" w:hAnsi="Arial" w:cs="Arial"/>
                <w:color w:val="000000"/>
                <w:sz w:val="16"/>
                <w:szCs w:val="16"/>
              </w:rPr>
              <w:t>Gentamicina 40 mg/ml - solução injetável IM/IV. Caixa com 100 ampolas. Ampola 2ml</w:t>
            </w:r>
          </w:p>
        </w:tc>
        <w:tc>
          <w:tcPr>
            <w:tcW w:w="1110" w:type="dxa"/>
            <w:vAlign w:val="center"/>
          </w:tcPr>
          <w:p w14:paraId="79AE60E1" w14:textId="77777777" w:rsidR="002732D0" w:rsidRPr="006438B6" w:rsidRDefault="002732D0" w:rsidP="001757B0">
            <w:pPr>
              <w:rPr>
                <w:sz w:val="20"/>
                <w:szCs w:val="20"/>
                <w:lang w:eastAsia="pt-BR"/>
              </w:rPr>
            </w:pPr>
            <w:r>
              <w:rPr>
                <w:rFonts w:ascii="Arial" w:hAnsi="Arial" w:cs="Arial"/>
                <w:color w:val="000000"/>
                <w:sz w:val="16"/>
                <w:szCs w:val="16"/>
              </w:rPr>
              <w:t>Ampola 2ml</w:t>
            </w:r>
          </w:p>
        </w:tc>
        <w:tc>
          <w:tcPr>
            <w:tcW w:w="1021" w:type="dxa"/>
            <w:vAlign w:val="center"/>
          </w:tcPr>
          <w:p w14:paraId="31C79B2A" w14:textId="77777777" w:rsidR="002732D0" w:rsidRPr="006438B6" w:rsidRDefault="002732D0" w:rsidP="001757B0">
            <w:pPr>
              <w:jc w:val="center"/>
              <w:rPr>
                <w:sz w:val="20"/>
                <w:szCs w:val="20"/>
                <w:lang w:eastAsia="pt-BR"/>
              </w:rPr>
            </w:pPr>
            <w:r>
              <w:rPr>
                <w:rFonts w:ascii="Arial" w:hAnsi="Arial" w:cs="Arial"/>
                <w:sz w:val="16"/>
                <w:szCs w:val="16"/>
              </w:rPr>
              <w:t>700</w:t>
            </w:r>
          </w:p>
        </w:tc>
        <w:tc>
          <w:tcPr>
            <w:tcW w:w="1070" w:type="dxa"/>
            <w:vAlign w:val="center"/>
          </w:tcPr>
          <w:p w14:paraId="519864D0" w14:textId="77777777" w:rsidR="002732D0" w:rsidRPr="006438B6" w:rsidRDefault="002732D0" w:rsidP="001757B0">
            <w:pPr>
              <w:jc w:val="center"/>
              <w:rPr>
                <w:sz w:val="20"/>
                <w:szCs w:val="20"/>
                <w:lang w:eastAsia="pt-BR"/>
              </w:rPr>
            </w:pPr>
            <w:r>
              <w:rPr>
                <w:rFonts w:ascii="Arial" w:hAnsi="Arial" w:cs="Arial"/>
                <w:color w:val="000000"/>
                <w:sz w:val="16"/>
                <w:szCs w:val="16"/>
              </w:rPr>
              <w:t>R$        0,9714</w:t>
            </w:r>
          </w:p>
        </w:tc>
        <w:tc>
          <w:tcPr>
            <w:tcW w:w="966" w:type="dxa"/>
            <w:vAlign w:val="center"/>
          </w:tcPr>
          <w:p w14:paraId="5E604F23" w14:textId="77777777" w:rsidR="002732D0" w:rsidRPr="006438B6" w:rsidRDefault="002732D0" w:rsidP="001757B0">
            <w:pPr>
              <w:jc w:val="center"/>
              <w:rPr>
                <w:sz w:val="20"/>
                <w:szCs w:val="20"/>
                <w:lang w:eastAsia="pt-BR"/>
              </w:rPr>
            </w:pPr>
            <w:r>
              <w:rPr>
                <w:rFonts w:ascii="Arial" w:hAnsi="Arial" w:cs="Arial"/>
                <w:color w:val="000000"/>
                <w:sz w:val="16"/>
                <w:szCs w:val="16"/>
              </w:rPr>
              <w:t>R$           679,98</w:t>
            </w:r>
          </w:p>
        </w:tc>
      </w:tr>
      <w:tr w:rsidR="002732D0" w:rsidRPr="006438B6" w14:paraId="1E98070B" w14:textId="77777777" w:rsidTr="001757B0">
        <w:trPr>
          <w:trHeight w:val="225"/>
          <w:jc w:val="center"/>
        </w:trPr>
        <w:tc>
          <w:tcPr>
            <w:tcW w:w="469" w:type="dxa"/>
            <w:noWrap/>
            <w:vAlign w:val="center"/>
            <w:hideMark/>
          </w:tcPr>
          <w:p w14:paraId="44A61EB9"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46</w:t>
            </w:r>
          </w:p>
        </w:tc>
        <w:tc>
          <w:tcPr>
            <w:tcW w:w="850" w:type="dxa"/>
            <w:noWrap/>
            <w:vAlign w:val="center"/>
            <w:hideMark/>
          </w:tcPr>
          <w:p w14:paraId="33F586D5"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438929</w:t>
            </w:r>
          </w:p>
        </w:tc>
        <w:tc>
          <w:tcPr>
            <w:tcW w:w="3156" w:type="dxa"/>
            <w:vAlign w:val="center"/>
          </w:tcPr>
          <w:p w14:paraId="6D427B3C" w14:textId="77777777" w:rsidR="002732D0" w:rsidRPr="006438B6" w:rsidRDefault="002732D0" w:rsidP="001757B0">
            <w:pPr>
              <w:rPr>
                <w:sz w:val="20"/>
                <w:szCs w:val="20"/>
                <w:lang w:eastAsia="pt-BR"/>
              </w:rPr>
            </w:pPr>
            <w:r>
              <w:rPr>
                <w:rFonts w:ascii="Arial" w:hAnsi="Arial" w:cs="Arial"/>
                <w:color w:val="000000"/>
                <w:sz w:val="16"/>
                <w:szCs w:val="16"/>
              </w:rPr>
              <w:t>Gel condutor de ultrason/eletrocardiograma. Frasco 100g</w:t>
            </w:r>
          </w:p>
        </w:tc>
        <w:tc>
          <w:tcPr>
            <w:tcW w:w="1110" w:type="dxa"/>
            <w:vAlign w:val="center"/>
          </w:tcPr>
          <w:p w14:paraId="2A7E8F2E" w14:textId="77777777" w:rsidR="002732D0" w:rsidRPr="006438B6" w:rsidRDefault="002732D0" w:rsidP="001757B0">
            <w:pPr>
              <w:rPr>
                <w:sz w:val="20"/>
                <w:szCs w:val="20"/>
                <w:lang w:eastAsia="pt-BR"/>
              </w:rPr>
            </w:pPr>
            <w:r>
              <w:rPr>
                <w:rFonts w:ascii="Arial" w:hAnsi="Arial" w:cs="Arial"/>
                <w:color w:val="000000"/>
                <w:sz w:val="16"/>
                <w:szCs w:val="16"/>
              </w:rPr>
              <w:t>Frasco 100g</w:t>
            </w:r>
          </w:p>
        </w:tc>
        <w:tc>
          <w:tcPr>
            <w:tcW w:w="1021" w:type="dxa"/>
            <w:vAlign w:val="center"/>
          </w:tcPr>
          <w:p w14:paraId="54479E38" w14:textId="77777777" w:rsidR="002732D0" w:rsidRPr="006438B6" w:rsidRDefault="002732D0" w:rsidP="001757B0">
            <w:pPr>
              <w:jc w:val="center"/>
              <w:rPr>
                <w:sz w:val="20"/>
                <w:szCs w:val="20"/>
                <w:lang w:eastAsia="pt-BR"/>
              </w:rPr>
            </w:pPr>
            <w:r>
              <w:rPr>
                <w:rFonts w:ascii="Arial" w:hAnsi="Arial" w:cs="Arial"/>
                <w:color w:val="000000"/>
                <w:sz w:val="16"/>
                <w:szCs w:val="16"/>
              </w:rPr>
              <w:t>180</w:t>
            </w:r>
          </w:p>
        </w:tc>
        <w:tc>
          <w:tcPr>
            <w:tcW w:w="1070" w:type="dxa"/>
            <w:vAlign w:val="center"/>
          </w:tcPr>
          <w:p w14:paraId="5A8DA142" w14:textId="77777777" w:rsidR="002732D0" w:rsidRPr="006438B6" w:rsidRDefault="002732D0" w:rsidP="001757B0">
            <w:pPr>
              <w:jc w:val="center"/>
              <w:rPr>
                <w:sz w:val="20"/>
                <w:szCs w:val="20"/>
                <w:lang w:eastAsia="pt-BR"/>
              </w:rPr>
            </w:pPr>
            <w:r>
              <w:rPr>
                <w:rFonts w:ascii="Arial" w:hAnsi="Arial" w:cs="Arial"/>
                <w:color w:val="000000"/>
                <w:sz w:val="16"/>
                <w:szCs w:val="16"/>
              </w:rPr>
              <w:t>R$        1,9150</w:t>
            </w:r>
          </w:p>
        </w:tc>
        <w:tc>
          <w:tcPr>
            <w:tcW w:w="966" w:type="dxa"/>
            <w:vAlign w:val="center"/>
          </w:tcPr>
          <w:p w14:paraId="067055CB" w14:textId="77777777" w:rsidR="002732D0" w:rsidRPr="006438B6" w:rsidRDefault="002732D0" w:rsidP="001757B0">
            <w:pPr>
              <w:jc w:val="center"/>
              <w:rPr>
                <w:sz w:val="20"/>
                <w:szCs w:val="20"/>
                <w:lang w:eastAsia="pt-BR"/>
              </w:rPr>
            </w:pPr>
            <w:r>
              <w:rPr>
                <w:rFonts w:ascii="Arial" w:hAnsi="Arial" w:cs="Arial"/>
                <w:color w:val="000000"/>
                <w:sz w:val="16"/>
                <w:szCs w:val="16"/>
              </w:rPr>
              <w:t>R$           344,70</w:t>
            </w:r>
          </w:p>
        </w:tc>
      </w:tr>
      <w:tr w:rsidR="002732D0" w:rsidRPr="006438B6" w14:paraId="0FA9AFF4" w14:textId="77777777" w:rsidTr="001757B0">
        <w:trPr>
          <w:trHeight w:val="450"/>
          <w:jc w:val="center"/>
        </w:trPr>
        <w:tc>
          <w:tcPr>
            <w:tcW w:w="469" w:type="dxa"/>
            <w:noWrap/>
            <w:vAlign w:val="center"/>
            <w:hideMark/>
          </w:tcPr>
          <w:p w14:paraId="4952F09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47</w:t>
            </w:r>
          </w:p>
        </w:tc>
        <w:tc>
          <w:tcPr>
            <w:tcW w:w="850" w:type="dxa"/>
            <w:noWrap/>
            <w:vAlign w:val="center"/>
            <w:hideMark/>
          </w:tcPr>
          <w:p w14:paraId="0DE572AE"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270019</w:t>
            </w:r>
          </w:p>
        </w:tc>
        <w:tc>
          <w:tcPr>
            <w:tcW w:w="3156" w:type="dxa"/>
            <w:vAlign w:val="center"/>
          </w:tcPr>
          <w:p w14:paraId="366D472B" w14:textId="77777777" w:rsidR="002732D0" w:rsidRPr="006438B6" w:rsidRDefault="002732D0" w:rsidP="001757B0">
            <w:pPr>
              <w:rPr>
                <w:sz w:val="20"/>
                <w:szCs w:val="20"/>
                <w:lang w:eastAsia="pt-BR"/>
              </w:rPr>
            </w:pPr>
            <w:r>
              <w:rPr>
                <w:rFonts w:ascii="Arial" w:hAnsi="Arial" w:cs="Arial"/>
                <w:color w:val="000000"/>
                <w:sz w:val="16"/>
                <w:szCs w:val="16"/>
              </w:rPr>
              <w:t>Gliconato de cálcio 10% - solução injetável IV. Caixa com no máximo 100 ampolas. Ampola 10ml</w:t>
            </w:r>
          </w:p>
        </w:tc>
        <w:tc>
          <w:tcPr>
            <w:tcW w:w="1110" w:type="dxa"/>
            <w:vAlign w:val="center"/>
          </w:tcPr>
          <w:p w14:paraId="194FFAD0"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2C55CE43" w14:textId="77777777" w:rsidR="002732D0" w:rsidRPr="006438B6" w:rsidRDefault="002732D0" w:rsidP="001757B0">
            <w:pPr>
              <w:jc w:val="center"/>
              <w:rPr>
                <w:sz w:val="20"/>
                <w:szCs w:val="20"/>
                <w:lang w:eastAsia="pt-BR"/>
              </w:rPr>
            </w:pPr>
            <w:r>
              <w:rPr>
                <w:rFonts w:ascii="Arial" w:hAnsi="Arial" w:cs="Arial"/>
                <w:sz w:val="16"/>
                <w:szCs w:val="16"/>
              </w:rPr>
              <w:t>200</w:t>
            </w:r>
          </w:p>
        </w:tc>
        <w:tc>
          <w:tcPr>
            <w:tcW w:w="1070" w:type="dxa"/>
            <w:vAlign w:val="center"/>
          </w:tcPr>
          <w:p w14:paraId="72D6ABDD" w14:textId="77777777" w:rsidR="002732D0" w:rsidRPr="006438B6" w:rsidRDefault="002732D0" w:rsidP="001757B0">
            <w:pPr>
              <w:jc w:val="center"/>
              <w:rPr>
                <w:sz w:val="20"/>
                <w:szCs w:val="20"/>
                <w:lang w:eastAsia="pt-BR"/>
              </w:rPr>
            </w:pPr>
            <w:r>
              <w:rPr>
                <w:rFonts w:ascii="Arial" w:hAnsi="Arial" w:cs="Arial"/>
                <w:color w:val="000000"/>
                <w:sz w:val="16"/>
                <w:szCs w:val="16"/>
              </w:rPr>
              <w:t>R$        1,9200</w:t>
            </w:r>
          </w:p>
        </w:tc>
        <w:tc>
          <w:tcPr>
            <w:tcW w:w="966" w:type="dxa"/>
            <w:vAlign w:val="center"/>
          </w:tcPr>
          <w:p w14:paraId="308C4116" w14:textId="77777777" w:rsidR="002732D0" w:rsidRPr="006438B6" w:rsidRDefault="002732D0" w:rsidP="001757B0">
            <w:pPr>
              <w:jc w:val="center"/>
              <w:rPr>
                <w:sz w:val="20"/>
                <w:szCs w:val="20"/>
                <w:lang w:eastAsia="pt-BR"/>
              </w:rPr>
            </w:pPr>
            <w:r>
              <w:rPr>
                <w:rFonts w:ascii="Arial" w:hAnsi="Arial" w:cs="Arial"/>
                <w:color w:val="000000"/>
                <w:sz w:val="16"/>
                <w:szCs w:val="16"/>
              </w:rPr>
              <w:t>R$           384,00</w:t>
            </w:r>
          </w:p>
        </w:tc>
      </w:tr>
      <w:tr w:rsidR="002732D0" w:rsidRPr="006438B6" w14:paraId="5ED3E99A" w14:textId="77777777" w:rsidTr="001757B0">
        <w:trPr>
          <w:trHeight w:val="225"/>
          <w:jc w:val="center"/>
        </w:trPr>
        <w:tc>
          <w:tcPr>
            <w:tcW w:w="469" w:type="dxa"/>
            <w:noWrap/>
            <w:vAlign w:val="center"/>
            <w:hideMark/>
          </w:tcPr>
          <w:p w14:paraId="7BCFD7A3"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48</w:t>
            </w:r>
          </w:p>
        </w:tc>
        <w:tc>
          <w:tcPr>
            <w:tcW w:w="850" w:type="dxa"/>
            <w:noWrap/>
            <w:vAlign w:val="center"/>
            <w:hideMark/>
          </w:tcPr>
          <w:p w14:paraId="6F908AA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267541</w:t>
            </w:r>
          </w:p>
        </w:tc>
        <w:tc>
          <w:tcPr>
            <w:tcW w:w="3156" w:type="dxa"/>
            <w:vAlign w:val="center"/>
          </w:tcPr>
          <w:p w14:paraId="17247EBE" w14:textId="77777777" w:rsidR="002732D0" w:rsidRPr="006438B6" w:rsidRDefault="002732D0" w:rsidP="001757B0">
            <w:pPr>
              <w:rPr>
                <w:sz w:val="20"/>
                <w:szCs w:val="20"/>
                <w:lang w:eastAsia="pt-BR"/>
              </w:rPr>
            </w:pPr>
            <w:r>
              <w:rPr>
                <w:rFonts w:ascii="Arial" w:hAnsi="Arial" w:cs="Arial"/>
                <w:color w:val="000000"/>
                <w:sz w:val="16"/>
                <w:szCs w:val="16"/>
              </w:rPr>
              <w:t>Glicose 50% solução injetável IV. Caixa com 200 ampolas. Ampola 10ml</w:t>
            </w:r>
          </w:p>
        </w:tc>
        <w:tc>
          <w:tcPr>
            <w:tcW w:w="1110" w:type="dxa"/>
            <w:vAlign w:val="center"/>
          </w:tcPr>
          <w:p w14:paraId="6E1EF08C"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33FF2D89" w14:textId="77777777" w:rsidR="002732D0" w:rsidRPr="006438B6" w:rsidRDefault="002732D0" w:rsidP="001757B0">
            <w:pPr>
              <w:jc w:val="center"/>
              <w:rPr>
                <w:sz w:val="20"/>
                <w:szCs w:val="20"/>
                <w:lang w:eastAsia="pt-BR"/>
              </w:rPr>
            </w:pPr>
            <w:r>
              <w:rPr>
                <w:rFonts w:ascii="Arial" w:hAnsi="Arial" w:cs="Arial"/>
                <w:color w:val="000000"/>
                <w:sz w:val="16"/>
                <w:szCs w:val="16"/>
              </w:rPr>
              <w:t>600</w:t>
            </w:r>
          </w:p>
        </w:tc>
        <w:tc>
          <w:tcPr>
            <w:tcW w:w="1070" w:type="dxa"/>
            <w:vAlign w:val="center"/>
          </w:tcPr>
          <w:p w14:paraId="5F82B237" w14:textId="77777777" w:rsidR="002732D0" w:rsidRPr="006438B6" w:rsidRDefault="002732D0" w:rsidP="001757B0">
            <w:pPr>
              <w:jc w:val="center"/>
              <w:rPr>
                <w:sz w:val="20"/>
                <w:szCs w:val="20"/>
                <w:lang w:eastAsia="pt-BR"/>
              </w:rPr>
            </w:pPr>
            <w:r>
              <w:rPr>
                <w:rFonts w:ascii="Arial" w:hAnsi="Arial" w:cs="Arial"/>
                <w:color w:val="000000"/>
                <w:sz w:val="16"/>
                <w:szCs w:val="16"/>
              </w:rPr>
              <w:t>R$        0,5399</w:t>
            </w:r>
          </w:p>
        </w:tc>
        <w:tc>
          <w:tcPr>
            <w:tcW w:w="966" w:type="dxa"/>
            <w:vAlign w:val="center"/>
          </w:tcPr>
          <w:p w14:paraId="33FBD2D4" w14:textId="77777777" w:rsidR="002732D0" w:rsidRPr="006438B6" w:rsidRDefault="002732D0" w:rsidP="001757B0">
            <w:pPr>
              <w:jc w:val="center"/>
              <w:rPr>
                <w:sz w:val="20"/>
                <w:szCs w:val="20"/>
                <w:lang w:eastAsia="pt-BR"/>
              </w:rPr>
            </w:pPr>
            <w:r>
              <w:rPr>
                <w:rFonts w:ascii="Arial" w:hAnsi="Arial" w:cs="Arial"/>
                <w:color w:val="000000"/>
                <w:sz w:val="16"/>
                <w:szCs w:val="16"/>
              </w:rPr>
              <w:t>R$           323,94</w:t>
            </w:r>
          </w:p>
        </w:tc>
      </w:tr>
      <w:tr w:rsidR="002732D0" w:rsidRPr="006438B6" w14:paraId="3D74FE28" w14:textId="77777777" w:rsidTr="001757B0">
        <w:trPr>
          <w:trHeight w:val="450"/>
          <w:jc w:val="center"/>
        </w:trPr>
        <w:tc>
          <w:tcPr>
            <w:tcW w:w="469" w:type="dxa"/>
            <w:noWrap/>
            <w:vAlign w:val="center"/>
            <w:hideMark/>
          </w:tcPr>
          <w:p w14:paraId="02B5A9F1"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49</w:t>
            </w:r>
          </w:p>
        </w:tc>
        <w:tc>
          <w:tcPr>
            <w:tcW w:w="850" w:type="dxa"/>
            <w:noWrap/>
            <w:vAlign w:val="center"/>
            <w:hideMark/>
          </w:tcPr>
          <w:p w14:paraId="0E4532BC"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272796</w:t>
            </w:r>
          </w:p>
        </w:tc>
        <w:tc>
          <w:tcPr>
            <w:tcW w:w="3156" w:type="dxa"/>
            <w:vAlign w:val="center"/>
          </w:tcPr>
          <w:p w14:paraId="0FB801E9" w14:textId="77777777" w:rsidR="002732D0" w:rsidRPr="006438B6" w:rsidRDefault="002732D0" w:rsidP="001757B0">
            <w:pPr>
              <w:rPr>
                <w:sz w:val="20"/>
                <w:szCs w:val="20"/>
                <w:lang w:eastAsia="pt-BR"/>
              </w:rPr>
            </w:pPr>
            <w:r>
              <w:rPr>
                <w:rFonts w:ascii="Arial" w:hAnsi="Arial" w:cs="Arial"/>
                <w:color w:val="000000"/>
                <w:sz w:val="16"/>
                <w:szCs w:val="16"/>
              </w:rPr>
              <w:t>Heparina sódica 5.000 UI/ml - solução injetável IV/SC. Caixa com 25 frascos-ampolas 5ml.</w:t>
            </w:r>
          </w:p>
        </w:tc>
        <w:tc>
          <w:tcPr>
            <w:tcW w:w="1110" w:type="dxa"/>
            <w:vAlign w:val="center"/>
          </w:tcPr>
          <w:p w14:paraId="212E0730" w14:textId="77777777" w:rsidR="002732D0" w:rsidRPr="006438B6" w:rsidRDefault="002732D0" w:rsidP="001757B0">
            <w:pPr>
              <w:rPr>
                <w:sz w:val="20"/>
                <w:szCs w:val="20"/>
                <w:lang w:eastAsia="pt-BR"/>
              </w:rPr>
            </w:pPr>
            <w:r>
              <w:rPr>
                <w:rFonts w:ascii="Arial" w:hAnsi="Arial" w:cs="Arial"/>
                <w:color w:val="000000"/>
                <w:sz w:val="16"/>
                <w:szCs w:val="16"/>
              </w:rPr>
              <w:t>Frasco-ampola 5ml</w:t>
            </w:r>
          </w:p>
        </w:tc>
        <w:tc>
          <w:tcPr>
            <w:tcW w:w="1021" w:type="dxa"/>
            <w:vAlign w:val="center"/>
          </w:tcPr>
          <w:p w14:paraId="7DD6711C" w14:textId="77777777" w:rsidR="002732D0" w:rsidRPr="006438B6" w:rsidRDefault="002732D0" w:rsidP="001757B0">
            <w:pPr>
              <w:jc w:val="center"/>
              <w:rPr>
                <w:sz w:val="20"/>
                <w:szCs w:val="20"/>
                <w:lang w:eastAsia="pt-BR"/>
              </w:rPr>
            </w:pPr>
            <w:r>
              <w:rPr>
                <w:rFonts w:ascii="Arial" w:hAnsi="Arial" w:cs="Arial"/>
                <w:color w:val="000000"/>
                <w:sz w:val="16"/>
                <w:szCs w:val="16"/>
              </w:rPr>
              <w:t>150</w:t>
            </w:r>
          </w:p>
        </w:tc>
        <w:tc>
          <w:tcPr>
            <w:tcW w:w="1070" w:type="dxa"/>
            <w:vAlign w:val="center"/>
          </w:tcPr>
          <w:p w14:paraId="26BE339D" w14:textId="77777777" w:rsidR="002732D0" w:rsidRPr="006438B6" w:rsidRDefault="002732D0" w:rsidP="001757B0">
            <w:pPr>
              <w:jc w:val="center"/>
              <w:rPr>
                <w:sz w:val="20"/>
                <w:szCs w:val="20"/>
                <w:lang w:eastAsia="pt-BR"/>
              </w:rPr>
            </w:pPr>
            <w:r>
              <w:rPr>
                <w:rFonts w:ascii="Arial" w:hAnsi="Arial" w:cs="Arial"/>
                <w:color w:val="000000"/>
                <w:sz w:val="16"/>
                <w:szCs w:val="16"/>
              </w:rPr>
              <w:t>R$        15,1296</w:t>
            </w:r>
          </w:p>
        </w:tc>
        <w:tc>
          <w:tcPr>
            <w:tcW w:w="966" w:type="dxa"/>
            <w:vAlign w:val="center"/>
          </w:tcPr>
          <w:p w14:paraId="69CECC00" w14:textId="77777777" w:rsidR="002732D0" w:rsidRPr="006438B6" w:rsidRDefault="002732D0" w:rsidP="001757B0">
            <w:pPr>
              <w:jc w:val="center"/>
              <w:rPr>
                <w:sz w:val="20"/>
                <w:szCs w:val="20"/>
                <w:lang w:eastAsia="pt-BR"/>
              </w:rPr>
            </w:pPr>
            <w:r>
              <w:rPr>
                <w:rFonts w:ascii="Arial" w:hAnsi="Arial" w:cs="Arial"/>
                <w:color w:val="000000"/>
                <w:sz w:val="16"/>
                <w:szCs w:val="16"/>
              </w:rPr>
              <w:t>R$        2.269,44</w:t>
            </w:r>
          </w:p>
        </w:tc>
      </w:tr>
      <w:tr w:rsidR="002732D0" w:rsidRPr="006438B6" w14:paraId="550D6C32" w14:textId="77777777" w:rsidTr="001757B0">
        <w:trPr>
          <w:trHeight w:val="225"/>
          <w:jc w:val="center"/>
        </w:trPr>
        <w:tc>
          <w:tcPr>
            <w:tcW w:w="469" w:type="dxa"/>
            <w:noWrap/>
            <w:vAlign w:val="center"/>
            <w:hideMark/>
          </w:tcPr>
          <w:p w14:paraId="4C471C6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50</w:t>
            </w:r>
          </w:p>
        </w:tc>
        <w:tc>
          <w:tcPr>
            <w:tcW w:w="850" w:type="dxa"/>
            <w:noWrap/>
            <w:vAlign w:val="center"/>
            <w:hideMark/>
          </w:tcPr>
          <w:p w14:paraId="5F1A378B"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268115</w:t>
            </w:r>
          </w:p>
        </w:tc>
        <w:tc>
          <w:tcPr>
            <w:tcW w:w="3156" w:type="dxa"/>
            <w:vAlign w:val="center"/>
          </w:tcPr>
          <w:p w14:paraId="0BD1C74F" w14:textId="77777777" w:rsidR="002732D0" w:rsidRPr="006438B6" w:rsidRDefault="002732D0" w:rsidP="001757B0">
            <w:pPr>
              <w:rPr>
                <w:sz w:val="20"/>
                <w:szCs w:val="20"/>
                <w:lang w:eastAsia="pt-BR"/>
              </w:rPr>
            </w:pPr>
            <w:r>
              <w:rPr>
                <w:rFonts w:ascii="Arial" w:hAnsi="Arial" w:cs="Arial"/>
                <w:color w:val="000000"/>
                <w:sz w:val="16"/>
                <w:szCs w:val="16"/>
              </w:rPr>
              <w:t>Hidralazina 20 mg/ml - solução injetável IM/IV. Caixa com 50 ampolas.</w:t>
            </w:r>
          </w:p>
        </w:tc>
        <w:tc>
          <w:tcPr>
            <w:tcW w:w="1110" w:type="dxa"/>
            <w:vAlign w:val="center"/>
          </w:tcPr>
          <w:p w14:paraId="09D7E630"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3AA673AA" w14:textId="77777777" w:rsidR="002732D0" w:rsidRPr="006438B6" w:rsidRDefault="002732D0" w:rsidP="001757B0">
            <w:pPr>
              <w:jc w:val="center"/>
              <w:rPr>
                <w:sz w:val="20"/>
                <w:szCs w:val="20"/>
                <w:lang w:eastAsia="pt-BR"/>
              </w:rPr>
            </w:pPr>
            <w:r>
              <w:rPr>
                <w:rFonts w:ascii="Arial" w:hAnsi="Arial" w:cs="Arial"/>
                <w:sz w:val="16"/>
                <w:szCs w:val="16"/>
              </w:rPr>
              <w:t>150</w:t>
            </w:r>
          </w:p>
        </w:tc>
        <w:tc>
          <w:tcPr>
            <w:tcW w:w="1070" w:type="dxa"/>
            <w:vAlign w:val="center"/>
          </w:tcPr>
          <w:p w14:paraId="1EB00B64" w14:textId="77777777" w:rsidR="002732D0" w:rsidRPr="006438B6" w:rsidRDefault="002732D0" w:rsidP="001757B0">
            <w:pPr>
              <w:jc w:val="center"/>
              <w:rPr>
                <w:sz w:val="20"/>
                <w:szCs w:val="20"/>
                <w:lang w:eastAsia="pt-BR"/>
              </w:rPr>
            </w:pPr>
            <w:r>
              <w:rPr>
                <w:rFonts w:ascii="Arial" w:hAnsi="Arial" w:cs="Arial"/>
                <w:color w:val="000000"/>
                <w:sz w:val="16"/>
                <w:szCs w:val="16"/>
              </w:rPr>
              <w:t>R$        6,0441</w:t>
            </w:r>
          </w:p>
        </w:tc>
        <w:tc>
          <w:tcPr>
            <w:tcW w:w="966" w:type="dxa"/>
            <w:vAlign w:val="center"/>
          </w:tcPr>
          <w:p w14:paraId="62B1AB81" w14:textId="77777777" w:rsidR="002732D0" w:rsidRPr="006438B6" w:rsidRDefault="002732D0" w:rsidP="001757B0">
            <w:pPr>
              <w:jc w:val="center"/>
              <w:rPr>
                <w:sz w:val="20"/>
                <w:szCs w:val="20"/>
                <w:lang w:eastAsia="pt-BR"/>
              </w:rPr>
            </w:pPr>
            <w:r>
              <w:rPr>
                <w:rFonts w:ascii="Arial" w:hAnsi="Arial" w:cs="Arial"/>
                <w:color w:val="000000"/>
                <w:sz w:val="16"/>
                <w:szCs w:val="16"/>
              </w:rPr>
              <w:t>R$           906,62</w:t>
            </w:r>
          </w:p>
        </w:tc>
      </w:tr>
      <w:tr w:rsidR="002732D0" w:rsidRPr="006438B6" w14:paraId="303DDA58" w14:textId="77777777" w:rsidTr="001757B0">
        <w:trPr>
          <w:trHeight w:val="450"/>
          <w:jc w:val="center"/>
        </w:trPr>
        <w:tc>
          <w:tcPr>
            <w:tcW w:w="469" w:type="dxa"/>
            <w:noWrap/>
            <w:vAlign w:val="center"/>
            <w:hideMark/>
          </w:tcPr>
          <w:p w14:paraId="7EFCAF6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51</w:t>
            </w:r>
          </w:p>
        </w:tc>
        <w:tc>
          <w:tcPr>
            <w:tcW w:w="850" w:type="dxa"/>
            <w:noWrap/>
            <w:vAlign w:val="center"/>
            <w:hideMark/>
          </w:tcPr>
          <w:p w14:paraId="3EE2CCB4"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270219</w:t>
            </w:r>
          </w:p>
        </w:tc>
        <w:tc>
          <w:tcPr>
            <w:tcW w:w="3156" w:type="dxa"/>
            <w:vAlign w:val="center"/>
          </w:tcPr>
          <w:p w14:paraId="1DD3E2A5" w14:textId="77777777" w:rsidR="002732D0" w:rsidRPr="006438B6" w:rsidRDefault="002732D0" w:rsidP="001757B0">
            <w:pPr>
              <w:rPr>
                <w:sz w:val="20"/>
                <w:szCs w:val="20"/>
                <w:lang w:eastAsia="pt-BR"/>
              </w:rPr>
            </w:pPr>
            <w:r>
              <w:rPr>
                <w:rFonts w:ascii="Arial" w:hAnsi="Arial" w:cs="Arial"/>
                <w:color w:val="000000"/>
                <w:sz w:val="16"/>
                <w:szCs w:val="16"/>
              </w:rPr>
              <w:t>Hidrocortisona 500 mg - pó para solução injetável IM/EV. Caixa com 50 frascos-ampola.</w:t>
            </w:r>
          </w:p>
        </w:tc>
        <w:tc>
          <w:tcPr>
            <w:tcW w:w="1110" w:type="dxa"/>
            <w:vAlign w:val="center"/>
          </w:tcPr>
          <w:p w14:paraId="64AA91D5" w14:textId="77777777" w:rsidR="002732D0" w:rsidRPr="006438B6" w:rsidRDefault="002732D0" w:rsidP="001757B0">
            <w:pPr>
              <w:rPr>
                <w:sz w:val="20"/>
                <w:szCs w:val="20"/>
                <w:lang w:eastAsia="pt-BR"/>
              </w:rPr>
            </w:pPr>
            <w:r>
              <w:rPr>
                <w:rFonts w:ascii="Arial" w:hAnsi="Arial" w:cs="Arial"/>
                <w:color w:val="000000"/>
                <w:sz w:val="16"/>
                <w:szCs w:val="16"/>
              </w:rPr>
              <w:t>Frasco-ampola 500mg</w:t>
            </w:r>
          </w:p>
        </w:tc>
        <w:tc>
          <w:tcPr>
            <w:tcW w:w="1021" w:type="dxa"/>
            <w:vAlign w:val="center"/>
          </w:tcPr>
          <w:p w14:paraId="7EA97390" w14:textId="77777777" w:rsidR="002732D0" w:rsidRPr="006438B6" w:rsidRDefault="002732D0" w:rsidP="001757B0">
            <w:pPr>
              <w:jc w:val="center"/>
              <w:rPr>
                <w:sz w:val="20"/>
                <w:szCs w:val="20"/>
                <w:lang w:eastAsia="pt-BR"/>
              </w:rPr>
            </w:pPr>
            <w:r>
              <w:rPr>
                <w:rFonts w:ascii="Arial" w:hAnsi="Arial" w:cs="Arial"/>
                <w:color w:val="000000"/>
                <w:sz w:val="16"/>
                <w:szCs w:val="16"/>
              </w:rPr>
              <w:t>1.000</w:t>
            </w:r>
          </w:p>
        </w:tc>
        <w:tc>
          <w:tcPr>
            <w:tcW w:w="1070" w:type="dxa"/>
            <w:vAlign w:val="center"/>
          </w:tcPr>
          <w:p w14:paraId="45C35DB0" w14:textId="77777777" w:rsidR="002732D0" w:rsidRPr="006438B6" w:rsidRDefault="002732D0" w:rsidP="001757B0">
            <w:pPr>
              <w:jc w:val="center"/>
              <w:rPr>
                <w:sz w:val="20"/>
                <w:szCs w:val="20"/>
                <w:lang w:eastAsia="pt-BR"/>
              </w:rPr>
            </w:pPr>
            <w:r>
              <w:rPr>
                <w:rFonts w:ascii="Arial" w:hAnsi="Arial" w:cs="Arial"/>
                <w:color w:val="000000"/>
                <w:sz w:val="16"/>
                <w:szCs w:val="16"/>
              </w:rPr>
              <w:t>R$        4,6970</w:t>
            </w:r>
          </w:p>
        </w:tc>
        <w:tc>
          <w:tcPr>
            <w:tcW w:w="966" w:type="dxa"/>
            <w:vAlign w:val="center"/>
          </w:tcPr>
          <w:p w14:paraId="72EE04DF" w14:textId="77777777" w:rsidR="002732D0" w:rsidRPr="006438B6" w:rsidRDefault="002732D0" w:rsidP="001757B0">
            <w:pPr>
              <w:jc w:val="center"/>
              <w:rPr>
                <w:sz w:val="20"/>
                <w:szCs w:val="20"/>
                <w:lang w:eastAsia="pt-BR"/>
              </w:rPr>
            </w:pPr>
            <w:r>
              <w:rPr>
                <w:rFonts w:ascii="Arial" w:hAnsi="Arial" w:cs="Arial"/>
                <w:color w:val="000000"/>
                <w:sz w:val="16"/>
                <w:szCs w:val="16"/>
              </w:rPr>
              <w:t>R$        4.696,95</w:t>
            </w:r>
          </w:p>
        </w:tc>
      </w:tr>
      <w:tr w:rsidR="002732D0" w:rsidRPr="006438B6" w14:paraId="1457DB13" w14:textId="77777777" w:rsidTr="001757B0">
        <w:trPr>
          <w:trHeight w:val="282"/>
          <w:jc w:val="center"/>
        </w:trPr>
        <w:tc>
          <w:tcPr>
            <w:tcW w:w="469" w:type="dxa"/>
            <w:noWrap/>
            <w:vAlign w:val="center"/>
            <w:hideMark/>
          </w:tcPr>
          <w:p w14:paraId="4FEE3B35"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52</w:t>
            </w:r>
          </w:p>
        </w:tc>
        <w:tc>
          <w:tcPr>
            <w:tcW w:w="850" w:type="dxa"/>
            <w:noWrap/>
            <w:vAlign w:val="center"/>
            <w:hideMark/>
          </w:tcPr>
          <w:p w14:paraId="016246E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267292</w:t>
            </w:r>
          </w:p>
        </w:tc>
        <w:tc>
          <w:tcPr>
            <w:tcW w:w="3156" w:type="dxa"/>
            <w:vAlign w:val="center"/>
          </w:tcPr>
          <w:p w14:paraId="32470647" w14:textId="77777777" w:rsidR="002732D0" w:rsidRPr="006438B6" w:rsidRDefault="002732D0" w:rsidP="001757B0">
            <w:pPr>
              <w:rPr>
                <w:sz w:val="20"/>
                <w:szCs w:val="20"/>
                <w:lang w:eastAsia="pt-BR"/>
              </w:rPr>
            </w:pPr>
            <w:r>
              <w:rPr>
                <w:rFonts w:ascii="Arial" w:hAnsi="Arial" w:cs="Arial"/>
                <w:color w:val="000000"/>
                <w:sz w:val="16"/>
                <w:szCs w:val="16"/>
              </w:rPr>
              <w:t>Imipramina 25 mg comprimido. Blister com 10 comprimidos.</w:t>
            </w:r>
          </w:p>
        </w:tc>
        <w:tc>
          <w:tcPr>
            <w:tcW w:w="1110" w:type="dxa"/>
            <w:vAlign w:val="center"/>
          </w:tcPr>
          <w:p w14:paraId="69C89D05"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503CBC3E" w14:textId="77777777" w:rsidR="002732D0" w:rsidRPr="006438B6" w:rsidRDefault="002732D0" w:rsidP="001757B0">
            <w:pPr>
              <w:jc w:val="center"/>
              <w:rPr>
                <w:sz w:val="20"/>
                <w:szCs w:val="20"/>
                <w:lang w:eastAsia="pt-BR"/>
              </w:rPr>
            </w:pPr>
            <w:r>
              <w:rPr>
                <w:rFonts w:ascii="Arial" w:hAnsi="Arial" w:cs="Arial"/>
                <w:sz w:val="16"/>
                <w:szCs w:val="16"/>
              </w:rPr>
              <w:t>42.000</w:t>
            </w:r>
          </w:p>
        </w:tc>
        <w:tc>
          <w:tcPr>
            <w:tcW w:w="1070" w:type="dxa"/>
            <w:vAlign w:val="center"/>
          </w:tcPr>
          <w:p w14:paraId="450E7C93" w14:textId="77777777" w:rsidR="002732D0" w:rsidRPr="006438B6" w:rsidRDefault="002732D0" w:rsidP="001757B0">
            <w:pPr>
              <w:jc w:val="center"/>
              <w:rPr>
                <w:sz w:val="20"/>
                <w:szCs w:val="20"/>
                <w:lang w:eastAsia="pt-BR"/>
              </w:rPr>
            </w:pPr>
            <w:r>
              <w:rPr>
                <w:rFonts w:ascii="Arial" w:hAnsi="Arial" w:cs="Arial"/>
                <w:color w:val="000000"/>
                <w:sz w:val="16"/>
                <w:szCs w:val="16"/>
              </w:rPr>
              <w:t>R$        0,4303</w:t>
            </w:r>
          </w:p>
        </w:tc>
        <w:tc>
          <w:tcPr>
            <w:tcW w:w="966" w:type="dxa"/>
            <w:vAlign w:val="center"/>
          </w:tcPr>
          <w:p w14:paraId="57CDFC60" w14:textId="77777777" w:rsidR="002732D0" w:rsidRPr="006438B6" w:rsidRDefault="002732D0" w:rsidP="001757B0">
            <w:pPr>
              <w:jc w:val="center"/>
              <w:rPr>
                <w:sz w:val="20"/>
                <w:szCs w:val="20"/>
                <w:lang w:eastAsia="pt-BR"/>
              </w:rPr>
            </w:pPr>
            <w:r>
              <w:rPr>
                <w:rFonts w:ascii="Arial" w:hAnsi="Arial" w:cs="Arial"/>
                <w:color w:val="000000"/>
                <w:sz w:val="16"/>
                <w:szCs w:val="16"/>
              </w:rPr>
              <w:t>R$      18.072,60</w:t>
            </w:r>
          </w:p>
        </w:tc>
      </w:tr>
      <w:tr w:rsidR="002732D0" w:rsidRPr="006438B6" w14:paraId="1819A405" w14:textId="77777777" w:rsidTr="001757B0">
        <w:trPr>
          <w:trHeight w:val="282"/>
          <w:jc w:val="center"/>
        </w:trPr>
        <w:tc>
          <w:tcPr>
            <w:tcW w:w="469" w:type="dxa"/>
            <w:noWrap/>
            <w:vAlign w:val="center"/>
            <w:hideMark/>
          </w:tcPr>
          <w:p w14:paraId="097C2679"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53</w:t>
            </w:r>
          </w:p>
        </w:tc>
        <w:tc>
          <w:tcPr>
            <w:tcW w:w="850" w:type="dxa"/>
            <w:noWrap/>
            <w:vAlign w:val="center"/>
            <w:hideMark/>
          </w:tcPr>
          <w:p w14:paraId="7ADC96C4"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268469</w:t>
            </w:r>
          </w:p>
        </w:tc>
        <w:tc>
          <w:tcPr>
            <w:tcW w:w="3156" w:type="dxa"/>
            <w:vAlign w:val="center"/>
          </w:tcPr>
          <w:p w14:paraId="7B90E0D9" w14:textId="77777777" w:rsidR="002732D0" w:rsidRPr="006438B6" w:rsidRDefault="002732D0" w:rsidP="001757B0">
            <w:pPr>
              <w:rPr>
                <w:sz w:val="20"/>
                <w:szCs w:val="20"/>
                <w:lang w:eastAsia="pt-BR"/>
              </w:rPr>
            </w:pPr>
            <w:r>
              <w:rPr>
                <w:rFonts w:ascii="Arial" w:hAnsi="Arial" w:cs="Arial"/>
                <w:color w:val="000000"/>
                <w:sz w:val="16"/>
                <w:szCs w:val="16"/>
              </w:rPr>
              <w:t>Isoflurano 1ml/ml (100%) solução inalante. Frasco 100ml</w:t>
            </w:r>
          </w:p>
        </w:tc>
        <w:tc>
          <w:tcPr>
            <w:tcW w:w="1110" w:type="dxa"/>
            <w:vAlign w:val="center"/>
          </w:tcPr>
          <w:p w14:paraId="000EEA95" w14:textId="77777777" w:rsidR="002732D0" w:rsidRPr="006438B6" w:rsidRDefault="002732D0" w:rsidP="001757B0">
            <w:pPr>
              <w:rPr>
                <w:sz w:val="20"/>
                <w:szCs w:val="20"/>
                <w:lang w:eastAsia="pt-BR"/>
              </w:rPr>
            </w:pPr>
            <w:r>
              <w:rPr>
                <w:rFonts w:ascii="Arial" w:hAnsi="Arial" w:cs="Arial"/>
                <w:color w:val="000000"/>
                <w:sz w:val="16"/>
                <w:szCs w:val="16"/>
              </w:rPr>
              <w:t>Frasco 100ml</w:t>
            </w:r>
          </w:p>
        </w:tc>
        <w:tc>
          <w:tcPr>
            <w:tcW w:w="1021" w:type="dxa"/>
            <w:vAlign w:val="center"/>
          </w:tcPr>
          <w:p w14:paraId="574A1272" w14:textId="77777777" w:rsidR="002732D0" w:rsidRPr="006438B6" w:rsidRDefault="002732D0" w:rsidP="001757B0">
            <w:pPr>
              <w:jc w:val="center"/>
              <w:rPr>
                <w:sz w:val="20"/>
                <w:szCs w:val="20"/>
                <w:lang w:eastAsia="pt-BR"/>
              </w:rPr>
            </w:pPr>
            <w:r>
              <w:rPr>
                <w:rFonts w:ascii="Arial" w:hAnsi="Arial" w:cs="Arial"/>
                <w:sz w:val="16"/>
                <w:szCs w:val="16"/>
              </w:rPr>
              <w:t>1</w:t>
            </w:r>
          </w:p>
        </w:tc>
        <w:tc>
          <w:tcPr>
            <w:tcW w:w="1070" w:type="dxa"/>
            <w:vAlign w:val="center"/>
          </w:tcPr>
          <w:p w14:paraId="4FB281B9" w14:textId="77777777" w:rsidR="002732D0" w:rsidRPr="006438B6" w:rsidRDefault="002732D0" w:rsidP="001757B0">
            <w:pPr>
              <w:jc w:val="center"/>
              <w:rPr>
                <w:sz w:val="20"/>
                <w:szCs w:val="20"/>
                <w:lang w:eastAsia="pt-BR"/>
              </w:rPr>
            </w:pPr>
            <w:r>
              <w:rPr>
                <w:rFonts w:ascii="Arial" w:hAnsi="Arial" w:cs="Arial"/>
                <w:color w:val="000000"/>
                <w:sz w:val="16"/>
                <w:szCs w:val="16"/>
              </w:rPr>
              <w:t>R$        216,3200</w:t>
            </w:r>
          </w:p>
        </w:tc>
        <w:tc>
          <w:tcPr>
            <w:tcW w:w="966" w:type="dxa"/>
            <w:vAlign w:val="center"/>
          </w:tcPr>
          <w:p w14:paraId="0E276350" w14:textId="77777777" w:rsidR="002732D0" w:rsidRPr="006438B6" w:rsidRDefault="002732D0" w:rsidP="001757B0">
            <w:pPr>
              <w:jc w:val="center"/>
              <w:rPr>
                <w:sz w:val="20"/>
                <w:szCs w:val="20"/>
                <w:lang w:eastAsia="pt-BR"/>
              </w:rPr>
            </w:pPr>
            <w:r>
              <w:rPr>
                <w:rFonts w:ascii="Arial" w:hAnsi="Arial" w:cs="Arial"/>
                <w:color w:val="000000"/>
                <w:sz w:val="16"/>
                <w:szCs w:val="16"/>
              </w:rPr>
              <w:t>R$           216,32</w:t>
            </w:r>
          </w:p>
        </w:tc>
      </w:tr>
      <w:tr w:rsidR="002732D0" w:rsidRPr="006438B6" w14:paraId="377561B7" w14:textId="77777777" w:rsidTr="001757B0">
        <w:trPr>
          <w:trHeight w:val="225"/>
          <w:jc w:val="center"/>
        </w:trPr>
        <w:tc>
          <w:tcPr>
            <w:tcW w:w="469" w:type="dxa"/>
            <w:noWrap/>
            <w:vAlign w:val="center"/>
            <w:hideMark/>
          </w:tcPr>
          <w:p w14:paraId="2AB610E2"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54</w:t>
            </w:r>
          </w:p>
        </w:tc>
        <w:tc>
          <w:tcPr>
            <w:tcW w:w="850" w:type="dxa"/>
            <w:noWrap/>
            <w:vAlign w:val="center"/>
            <w:hideMark/>
          </w:tcPr>
          <w:p w14:paraId="25B2895E"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268129</w:t>
            </w:r>
          </w:p>
        </w:tc>
        <w:tc>
          <w:tcPr>
            <w:tcW w:w="3156" w:type="dxa"/>
            <w:vAlign w:val="center"/>
          </w:tcPr>
          <w:p w14:paraId="4D4C97C4" w14:textId="77777777" w:rsidR="002732D0" w:rsidRPr="006438B6" w:rsidRDefault="002732D0" w:rsidP="001757B0">
            <w:pPr>
              <w:rPr>
                <w:sz w:val="20"/>
                <w:szCs w:val="20"/>
                <w:lang w:eastAsia="pt-BR"/>
              </w:rPr>
            </w:pPr>
            <w:r>
              <w:rPr>
                <w:rFonts w:ascii="Arial" w:hAnsi="Arial" w:cs="Arial"/>
                <w:color w:val="000000"/>
                <w:sz w:val="16"/>
                <w:szCs w:val="16"/>
              </w:rPr>
              <w:t>Levomepromazina  100 mg comprimido. Blister com 10 comprimidos.</w:t>
            </w:r>
          </w:p>
        </w:tc>
        <w:tc>
          <w:tcPr>
            <w:tcW w:w="1110" w:type="dxa"/>
            <w:vAlign w:val="center"/>
          </w:tcPr>
          <w:p w14:paraId="0E671206"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232B1F29" w14:textId="77777777" w:rsidR="002732D0" w:rsidRPr="006438B6" w:rsidRDefault="002732D0" w:rsidP="001757B0">
            <w:pPr>
              <w:jc w:val="center"/>
              <w:rPr>
                <w:sz w:val="20"/>
                <w:szCs w:val="20"/>
                <w:lang w:eastAsia="pt-BR"/>
              </w:rPr>
            </w:pPr>
            <w:r>
              <w:rPr>
                <w:rFonts w:ascii="Arial" w:hAnsi="Arial" w:cs="Arial"/>
                <w:color w:val="000000"/>
                <w:sz w:val="16"/>
                <w:szCs w:val="16"/>
              </w:rPr>
              <w:t>1.000</w:t>
            </w:r>
          </w:p>
        </w:tc>
        <w:tc>
          <w:tcPr>
            <w:tcW w:w="1070" w:type="dxa"/>
            <w:vAlign w:val="center"/>
          </w:tcPr>
          <w:p w14:paraId="48573D76" w14:textId="77777777" w:rsidR="002732D0" w:rsidRPr="006438B6" w:rsidRDefault="002732D0" w:rsidP="001757B0">
            <w:pPr>
              <w:jc w:val="center"/>
              <w:rPr>
                <w:sz w:val="20"/>
                <w:szCs w:val="20"/>
                <w:lang w:eastAsia="pt-BR"/>
              </w:rPr>
            </w:pPr>
            <w:r>
              <w:rPr>
                <w:rFonts w:ascii="Arial" w:hAnsi="Arial" w:cs="Arial"/>
                <w:color w:val="000000"/>
                <w:sz w:val="16"/>
                <w:szCs w:val="16"/>
              </w:rPr>
              <w:t>R$        0,6335</w:t>
            </w:r>
          </w:p>
        </w:tc>
        <w:tc>
          <w:tcPr>
            <w:tcW w:w="966" w:type="dxa"/>
            <w:vAlign w:val="center"/>
          </w:tcPr>
          <w:p w14:paraId="55DDC257" w14:textId="77777777" w:rsidR="002732D0" w:rsidRPr="006438B6" w:rsidRDefault="002732D0" w:rsidP="001757B0">
            <w:pPr>
              <w:jc w:val="center"/>
              <w:rPr>
                <w:sz w:val="20"/>
                <w:szCs w:val="20"/>
                <w:lang w:eastAsia="pt-BR"/>
              </w:rPr>
            </w:pPr>
            <w:r>
              <w:rPr>
                <w:rFonts w:ascii="Arial" w:hAnsi="Arial" w:cs="Arial"/>
                <w:color w:val="000000"/>
                <w:sz w:val="16"/>
                <w:szCs w:val="16"/>
              </w:rPr>
              <w:t>R$           633,50</w:t>
            </w:r>
          </w:p>
        </w:tc>
      </w:tr>
      <w:tr w:rsidR="002732D0" w:rsidRPr="006438B6" w14:paraId="0D09A357" w14:textId="77777777" w:rsidTr="001757B0">
        <w:trPr>
          <w:trHeight w:val="450"/>
          <w:jc w:val="center"/>
        </w:trPr>
        <w:tc>
          <w:tcPr>
            <w:tcW w:w="469" w:type="dxa"/>
            <w:noWrap/>
            <w:vAlign w:val="center"/>
            <w:hideMark/>
          </w:tcPr>
          <w:p w14:paraId="2D3288B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55</w:t>
            </w:r>
          </w:p>
        </w:tc>
        <w:tc>
          <w:tcPr>
            <w:tcW w:w="850" w:type="dxa"/>
            <w:noWrap/>
            <w:vAlign w:val="center"/>
            <w:hideMark/>
          </w:tcPr>
          <w:p w14:paraId="06B3A927"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269843</w:t>
            </w:r>
          </w:p>
        </w:tc>
        <w:tc>
          <w:tcPr>
            <w:tcW w:w="3156" w:type="dxa"/>
            <w:vAlign w:val="center"/>
          </w:tcPr>
          <w:p w14:paraId="356CFA63" w14:textId="77777777" w:rsidR="002732D0" w:rsidRPr="006438B6" w:rsidRDefault="002732D0" w:rsidP="001757B0">
            <w:pPr>
              <w:rPr>
                <w:sz w:val="20"/>
                <w:szCs w:val="20"/>
                <w:lang w:eastAsia="pt-BR"/>
              </w:rPr>
            </w:pPr>
            <w:r>
              <w:rPr>
                <w:rFonts w:ascii="Arial" w:hAnsi="Arial" w:cs="Arial"/>
                <w:color w:val="000000"/>
                <w:sz w:val="16"/>
                <w:szCs w:val="16"/>
              </w:rPr>
              <w:t>Lidocaina 20mg/ml (2%) solução injetável (uso parenteral). Caixa com 25 frascos. Frasco 20 ml</w:t>
            </w:r>
          </w:p>
        </w:tc>
        <w:tc>
          <w:tcPr>
            <w:tcW w:w="1110" w:type="dxa"/>
            <w:vAlign w:val="center"/>
          </w:tcPr>
          <w:p w14:paraId="30CE6ACD" w14:textId="77777777" w:rsidR="002732D0" w:rsidRPr="006438B6" w:rsidRDefault="002732D0" w:rsidP="001757B0">
            <w:pPr>
              <w:rPr>
                <w:sz w:val="20"/>
                <w:szCs w:val="20"/>
                <w:lang w:eastAsia="pt-BR"/>
              </w:rPr>
            </w:pPr>
            <w:r>
              <w:rPr>
                <w:rFonts w:ascii="Arial" w:hAnsi="Arial" w:cs="Arial"/>
                <w:color w:val="000000"/>
                <w:sz w:val="16"/>
                <w:szCs w:val="16"/>
              </w:rPr>
              <w:t>Frasco 20 ml</w:t>
            </w:r>
          </w:p>
        </w:tc>
        <w:tc>
          <w:tcPr>
            <w:tcW w:w="1021" w:type="dxa"/>
            <w:vAlign w:val="center"/>
          </w:tcPr>
          <w:p w14:paraId="79E41535" w14:textId="77777777" w:rsidR="002732D0" w:rsidRPr="006438B6" w:rsidRDefault="002732D0" w:rsidP="001757B0">
            <w:pPr>
              <w:jc w:val="center"/>
              <w:rPr>
                <w:sz w:val="20"/>
                <w:szCs w:val="20"/>
                <w:lang w:eastAsia="pt-BR"/>
              </w:rPr>
            </w:pPr>
            <w:r>
              <w:rPr>
                <w:rFonts w:ascii="Arial" w:hAnsi="Arial" w:cs="Arial"/>
                <w:sz w:val="16"/>
                <w:szCs w:val="16"/>
              </w:rPr>
              <w:t>800</w:t>
            </w:r>
          </w:p>
        </w:tc>
        <w:tc>
          <w:tcPr>
            <w:tcW w:w="1070" w:type="dxa"/>
            <w:vAlign w:val="center"/>
          </w:tcPr>
          <w:p w14:paraId="3E0E912F" w14:textId="77777777" w:rsidR="002732D0" w:rsidRPr="006438B6" w:rsidRDefault="002732D0" w:rsidP="001757B0">
            <w:pPr>
              <w:jc w:val="center"/>
              <w:rPr>
                <w:sz w:val="20"/>
                <w:szCs w:val="20"/>
                <w:lang w:eastAsia="pt-BR"/>
              </w:rPr>
            </w:pPr>
            <w:r>
              <w:rPr>
                <w:rFonts w:ascii="Arial" w:hAnsi="Arial" w:cs="Arial"/>
                <w:color w:val="000000"/>
                <w:sz w:val="16"/>
                <w:szCs w:val="16"/>
              </w:rPr>
              <w:t>R$        4,1400</w:t>
            </w:r>
          </w:p>
        </w:tc>
        <w:tc>
          <w:tcPr>
            <w:tcW w:w="966" w:type="dxa"/>
            <w:vAlign w:val="center"/>
          </w:tcPr>
          <w:p w14:paraId="4FE48686" w14:textId="77777777" w:rsidR="002732D0" w:rsidRPr="006438B6" w:rsidRDefault="002732D0" w:rsidP="001757B0">
            <w:pPr>
              <w:jc w:val="center"/>
              <w:rPr>
                <w:sz w:val="20"/>
                <w:szCs w:val="20"/>
                <w:lang w:eastAsia="pt-BR"/>
              </w:rPr>
            </w:pPr>
            <w:r>
              <w:rPr>
                <w:rFonts w:ascii="Arial" w:hAnsi="Arial" w:cs="Arial"/>
                <w:color w:val="000000"/>
                <w:sz w:val="16"/>
                <w:szCs w:val="16"/>
              </w:rPr>
              <w:t>R$        3.312,00</w:t>
            </w:r>
          </w:p>
        </w:tc>
      </w:tr>
      <w:tr w:rsidR="002732D0" w:rsidRPr="006438B6" w14:paraId="6B691BAB" w14:textId="77777777" w:rsidTr="001757B0">
        <w:trPr>
          <w:trHeight w:val="675"/>
          <w:jc w:val="center"/>
        </w:trPr>
        <w:tc>
          <w:tcPr>
            <w:tcW w:w="469" w:type="dxa"/>
            <w:noWrap/>
            <w:vAlign w:val="center"/>
            <w:hideMark/>
          </w:tcPr>
          <w:p w14:paraId="45CC0038"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56</w:t>
            </w:r>
          </w:p>
        </w:tc>
        <w:tc>
          <w:tcPr>
            <w:tcW w:w="850" w:type="dxa"/>
            <w:noWrap/>
            <w:vAlign w:val="center"/>
            <w:hideMark/>
          </w:tcPr>
          <w:p w14:paraId="3E31465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293981</w:t>
            </w:r>
          </w:p>
        </w:tc>
        <w:tc>
          <w:tcPr>
            <w:tcW w:w="3156" w:type="dxa"/>
            <w:vAlign w:val="center"/>
          </w:tcPr>
          <w:p w14:paraId="0364B4A7" w14:textId="77777777" w:rsidR="002732D0" w:rsidRPr="006438B6" w:rsidRDefault="002732D0" w:rsidP="001757B0">
            <w:pPr>
              <w:rPr>
                <w:sz w:val="20"/>
                <w:szCs w:val="20"/>
                <w:lang w:eastAsia="pt-BR"/>
              </w:rPr>
            </w:pPr>
            <w:r>
              <w:rPr>
                <w:rFonts w:ascii="Arial" w:hAnsi="Arial" w:cs="Arial"/>
                <w:sz w:val="16"/>
                <w:szCs w:val="16"/>
              </w:rPr>
              <w:t>Macrogol (3350) 13,125 g + bicarbonato de sódio 0,1775 g +  cloreto de sódio 0,3507g + cloreto de potássio 0,0466 g MARCA: Muvinlax - (Judicial). Caixa com 20 unidades. Sachê 14g</w:t>
            </w:r>
          </w:p>
        </w:tc>
        <w:tc>
          <w:tcPr>
            <w:tcW w:w="1110" w:type="dxa"/>
            <w:vAlign w:val="center"/>
          </w:tcPr>
          <w:p w14:paraId="497328DC" w14:textId="77777777" w:rsidR="002732D0" w:rsidRPr="006438B6" w:rsidRDefault="002732D0" w:rsidP="001757B0">
            <w:pPr>
              <w:rPr>
                <w:sz w:val="20"/>
                <w:szCs w:val="20"/>
                <w:lang w:eastAsia="pt-BR"/>
              </w:rPr>
            </w:pPr>
            <w:r>
              <w:rPr>
                <w:rFonts w:ascii="Arial" w:hAnsi="Arial" w:cs="Arial"/>
                <w:sz w:val="16"/>
                <w:szCs w:val="16"/>
              </w:rPr>
              <w:t>Sachê 14g</w:t>
            </w:r>
          </w:p>
        </w:tc>
        <w:tc>
          <w:tcPr>
            <w:tcW w:w="1021" w:type="dxa"/>
            <w:vAlign w:val="center"/>
          </w:tcPr>
          <w:p w14:paraId="61F3509E" w14:textId="77777777" w:rsidR="002732D0" w:rsidRPr="006438B6" w:rsidRDefault="002732D0" w:rsidP="001757B0">
            <w:pPr>
              <w:jc w:val="center"/>
              <w:rPr>
                <w:sz w:val="20"/>
                <w:szCs w:val="20"/>
                <w:lang w:eastAsia="pt-BR"/>
              </w:rPr>
            </w:pPr>
            <w:r>
              <w:rPr>
                <w:rFonts w:ascii="Arial" w:hAnsi="Arial" w:cs="Arial"/>
                <w:sz w:val="16"/>
                <w:szCs w:val="16"/>
              </w:rPr>
              <w:t>1.000</w:t>
            </w:r>
          </w:p>
        </w:tc>
        <w:tc>
          <w:tcPr>
            <w:tcW w:w="1070" w:type="dxa"/>
            <w:vAlign w:val="center"/>
          </w:tcPr>
          <w:p w14:paraId="4E68AF4A" w14:textId="77777777" w:rsidR="002732D0" w:rsidRPr="006438B6" w:rsidRDefault="002732D0" w:rsidP="001757B0">
            <w:pPr>
              <w:jc w:val="center"/>
              <w:rPr>
                <w:sz w:val="20"/>
                <w:szCs w:val="20"/>
                <w:lang w:eastAsia="pt-BR"/>
              </w:rPr>
            </w:pPr>
            <w:r>
              <w:rPr>
                <w:rFonts w:ascii="Arial" w:hAnsi="Arial" w:cs="Arial"/>
                <w:color w:val="000000"/>
                <w:sz w:val="16"/>
                <w:szCs w:val="16"/>
              </w:rPr>
              <w:t>R$        2,1200</w:t>
            </w:r>
          </w:p>
        </w:tc>
        <w:tc>
          <w:tcPr>
            <w:tcW w:w="966" w:type="dxa"/>
            <w:vAlign w:val="center"/>
          </w:tcPr>
          <w:p w14:paraId="21198752" w14:textId="77777777" w:rsidR="002732D0" w:rsidRPr="006438B6" w:rsidRDefault="002732D0" w:rsidP="001757B0">
            <w:pPr>
              <w:jc w:val="center"/>
              <w:rPr>
                <w:sz w:val="20"/>
                <w:szCs w:val="20"/>
                <w:lang w:eastAsia="pt-BR"/>
              </w:rPr>
            </w:pPr>
            <w:r>
              <w:rPr>
                <w:rFonts w:ascii="Arial" w:hAnsi="Arial" w:cs="Arial"/>
                <w:color w:val="000000"/>
                <w:sz w:val="16"/>
                <w:szCs w:val="16"/>
              </w:rPr>
              <w:t>R$        2.120,00</w:t>
            </w:r>
          </w:p>
        </w:tc>
      </w:tr>
      <w:tr w:rsidR="002732D0" w:rsidRPr="006438B6" w14:paraId="56C794FB" w14:textId="77777777" w:rsidTr="001757B0">
        <w:trPr>
          <w:trHeight w:val="225"/>
          <w:jc w:val="center"/>
        </w:trPr>
        <w:tc>
          <w:tcPr>
            <w:tcW w:w="469" w:type="dxa"/>
            <w:noWrap/>
            <w:vAlign w:val="center"/>
            <w:hideMark/>
          </w:tcPr>
          <w:p w14:paraId="3A5768E1"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57</w:t>
            </w:r>
          </w:p>
        </w:tc>
        <w:tc>
          <w:tcPr>
            <w:tcW w:w="850" w:type="dxa"/>
            <w:noWrap/>
            <w:vAlign w:val="center"/>
            <w:hideMark/>
          </w:tcPr>
          <w:p w14:paraId="465F6005"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268488</w:t>
            </w:r>
          </w:p>
        </w:tc>
        <w:tc>
          <w:tcPr>
            <w:tcW w:w="3156" w:type="dxa"/>
            <w:vAlign w:val="center"/>
          </w:tcPr>
          <w:p w14:paraId="53F38951" w14:textId="77777777" w:rsidR="002732D0" w:rsidRPr="006438B6" w:rsidRDefault="002732D0" w:rsidP="001757B0">
            <w:pPr>
              <w:rPr>
                <w:sz w:val="20"/>
                <w:szCs w:val="20"/>
                <w:lang w:eastAsia="pt-BR"/>
              </w:rPr>
            </w:pPr>
            <w:r>
              <w:rPr>
                <w:rFonts w:ascii="Arial" w:hAnsi="Arial" w:cs="Arial"/>
                <w:sz w:val="16"/>
                <w:szCs w:val="16"/>
              </w:rPr>
              <w:t>Meropeném 1g Caixa com 25 frascos-ampola.</w:t>
            </w:r>
          </w:p>
        </w:tc>
        <w:tc>
          <w:tcPr>
            <w:tcW w:w="1110" w:type="dxa"/>
            <w:vAlign w:val="center"/>
          </w:tcPr>
          <w:p w14:paraId="40E7B8AD" w14:textId="77777777" w:rsidR="002732D0" w:rsidRPr="006438B6" w:rsidRDefault="002732D0" w:rsidP="001757B0">
            <w:pPr>
              <w:rPr>
                <w:sz w:val="20"/>
                <w:szCs w:val="20"/>
                <w:lang w:eastAsia="pt-BR"/>
              </w:rPr>
            </w:pPr>
            <w:r>
              <w:rPr>
                <w:rFonts w:ascii="Arial" w:hAnsi="Arial" w:cs="Arial"/>
                <w:color w:val="000000"/>
                <w:sz w:val="16"/>
                <w:szCs w:val="16"/>
              </w:rPr>
              <w:t>Frasco-ampola</w:t>
            </w:r>
          </w:p>
        </w:tc>
        <w:tc>
          <w:tcPr>
            <w:tcW w:w="1021" w:type="dxa"/>
            <w:vAlign w:val="center"/>
          </w:tcPr>
          <w:p w14:paraId="14A48CEF" w14:textId="77777777" w:rsidR="002732D0" w:rsidRPr="006438B6" w:rsidRDefault="002732D0" w:rsidP="001757B0">
            <w:pPr>
              <w:jc w:val="center"/>
              <w:rPr>
                <w:sz w:val="20"/>
                <w:szCs w:val="20"/>
                <w:lang w:eastAsia="pt-BR"/>
              </w:rPr>
            </w:pPr>
            <w:r>
              <w:rPr>
                <w:rFonts w:ascii="Arial" w:hAnsi="Arial" w:cs="Arial"/>
                <w:sz w:val="16"/>
                <w:szCs w:val="16"/>
              </w:rPr>
              <w:t>600</w:t>
            </w:r>
          </w:p>
        </w:tc>
        <w:tc>
          <w:tcPr>
            <w:tcW w:w="1070" w:type="dxa"/>
            <w:vAlign w:val="center"/>
          </w:tcPr>
          <w:p w14:paraId="07BF5643" w14:textId="77777777" w:rsidR="002732D0" w:rsidRPr="006438B6" w:rsidRDefault="002732D0" w:rsidP="001757B0">
            <w:pPr>
              <w:jc w:val="center"/>
              <w:rPr>
                <w:sz w:val="20"/>
                <w:szCs w:val="20"/>
                <w:lang w:eastAsia="pt-BR"/>
              </w:rPr>
            </w:pPr>
            <w:r>
              <w:rPr>
                <w:rFonts w:ascii="Arial" w:hAnsi="Arial" w:cs="Arial"/>
                <w:color w:val="000000"/>
                <w:sz w:val="16"/>
                <w:szCs w:val="16"/>
              </w:rPr>
              <w:t>R$        14,5320</w:t>
            </w:r>
          </w:p>
        </w:tc>
        <w:tc>
          <w:tcPr>
            <w:tcW w:w="966" w:type="dxa"/>
            <w:vAlign w:val="center"/>
          </w:tcPr>
          <w:p w14:paraId="525D0CF9" w14:textId="77777777" w:rsidR="002732D0" w:rsidRPr="006438B6" w:rsidRDefault="002732D0" w:rsidP="001757B0">
            <w:pPr>
              <w:jc w:val="center"/>
              <w:rPr>
                <w:sz w:val="20"/>
                <w:szCs w:val="20"/>
                <w:lang w:eastAsia="pt-BR"/>
              </w:rPr>
            </w:pPr>
            <w:r>
              <w:rPr>
                <w:rFonts w:ascii="Arial" w:hAnsi="Arial" w:cs="Arial"/>
                <w:color w:val="000000"/>
                <w:sz w:val="16"/>
                <w:szCs w:val="16"/>
              </w:rPr>
              <w:t>R$        8.719,20</w:t>
            </w:r>
          </w:p>
        </w:tc>
      </w:tr>
      <w:tr w:rsidR="002732D0" w:rsidRPr="006438B6" w14:paraId="66624A98" w14:textId="77777777" w:rsidTr="001757B0">
        <w:trPr>
          <w:trHeight w:val="225"/>
          <w:jc w:val="center"/>
        </w:trPr>
        <w:tc>
          <w:tcPr>
            <w:tcW w:w="469" w:type="dxa"/>
            <w:noWrap/>
            <w:vAlign w:val="center"/>
            <w:hideMark/>
          </w:tcPr>
          <w:p w14:paraId="41AB49EF"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58</w:t>
            </w:r>
          </w:p>
        </w:tc>
        <w:tc>
          <w:tcPr>
            <w:tcW w:w="850" w:type="dxa"/>
            <w:noWrap/>
            <w:vAlign w:val="center"/>
            <w:hideMark/>
          </w:tcPr>
          <w:p w14:paraId="63402D1D"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315058</w:t>
            </w:r>
          </w:p>
        </w:tc>
        <w:tc>
          <w:tcPr>
            <w:tcW w:w="3156" w:type="dxa"/>
            <w:vAlign w:val="center"/>
          </w:tcPr>
          <w:p w14:paraId="300FA2D4" w14:textId="77777777" w:rsidR="002732D0" w:rsidRPr="006438B6" w:rsidRDefault="002732D0" w:rsidP="001757B0">
            <w:pPr>
              <w:rPr>
                <w:sz w:val="20"/>
                <w:szCs w:val="20"/>
                <w:lang w:eastAsia="pt-BR"/>
              </w:rPr>
            </w:pPr>
            <w:r>
              <w:rPr>
                <w:rFonts w:ascii="Arial" w:hAnsi="Arial" w:cs="Arial"/>
                <w:sz w:val="16"/>
                <w:szCs w:val="16"/>
              </w:rPr>
              <w:t>Metilprednisolona, succinato 40mg. Pó liófilo injetável.</w:t>
            </w:r>
          </w:p>
        </w:tc>
        <w:tc>
          <w:tcPr>
            <w:tcW w:w="1110" w:type="dxa"/>
            <w:vAlign w:val="center"/>
          </w:tcPr>
          <w:p w14:paraId="62E66B11" w14:textId="77777777" w:rsidR="002732D0" w:rsidRPr="006438B6" w:rsidRDefault="002732D0" w:rsidP="001757B0">
            <w:pPr>
              <w:rPr>
                <w:sz w:val="20"/>
                <w:szCs w:val="20"/>
                <w:lang w:eastAsia="pt-BR"/>
              </w:rPr>
            </w:pPr>
            <w:r>
              <w:rPr>
                <w:rFonts w:ascii="Arial" w:hAnsi="Arial" w:cs="Arial"/>
                <w:color w:val="000000"/>
                <w:sz w:val="16"/>
                <w:szCs w:val="16"/>
              </w:rPr>
              <w:t>Frasco-ampola</w:t>
            </w:r>
          </w:p>
        </w:tc>
        <w:tc>
          <w:tcPr>
            <w:tcW w:w="1021" w:type="dxa"/>
            <w:vAlign w:val="center"/>
          </w:tcPr>
          <w:p w14:paraId="3CA65307" w14:textId="77777777" w:rsidR="002732D0" w:rsidRPr="006438B6" w:rsidRDefault="002732D0" w:rsidP="001757B0">
            <w:pPr>
              <w:jc w:val="center"/>
              <w:rPr>
                <w:sz w:val="20"/>
                <w:szCs w:val="20"/>
                <w:lang w:eastAsia="pt-BR"/>
              </w:rPr>
            </w:pPr>
            <w:r>
              <w:rPr>
                <w:rFonts w:ascii="Arial" w:hAnsi="Arial" w:cs="Arial"/>
                <w:sz w:val="16"/>
                <w:szCs w:val="16"/>
              </w:rPr>
              <w:t>600</w:t>
            </w:r>
          </w:p>
        </w:tc>
        <w:tc>
          <w:tcPr>
            <w:tcW w:w="1070" w:type="dxa"/>
            <w:vAlign w:val="center"/>
          </w:tcPr>
          <w:p w14:paraId="53CC03F1" w14:textId="77777777" w:rsidR="002732D0" w:rsidRPr="006438B6" w:rsidRDefault="002732D0" w:rsidP="001757B0">
            <w:pPr>
              <w:jc w:val="center"/>
              <w:rPr>
                <w:sz w:val="20"/>
                <w:szCs w:val="20"/>
                <w:lang w:eastAsia="pt-BR"/>
              </w:rPr>
            </w:pPr>
            <w:r>
              <w:rPr>
                <w:rFonts w:ascii="Arial" w:hAnsi="Arial" w:cs="Arial"/>
                <w:color w:val="000000"/>
                <w:sz w:val="16"/>
                <w:szCs w:val="16"/>
              </w:rPr>
              <w:t>R$        19,3825</w:t>
            </w:r>
          </w:p>
        </w:tc>
        <w:tc>
          <w:tcPr>
            <w:tcW w:w="966" w:type="dxa"/>
            <w:vAlign w:val="center"/>
          </w:tcPr>
          <w:p w14:paraId="54C00A91" w14:textId="77777777" w:rsidR="002732D0" w:rsidRPr="006438B6" w:rsidRDefault="002732D0" w:rsidP="001757B0">
            <w:pPr>
              <w:jc w:val="center"/>
              <w:rPr>
                <w:sz w:val="20"/>
                <w:szCs w:val="20"/>
                <w:lang w:eastAsia="pt-BR"/>
              </w:rPr>
            </w:pPr>
            <w:r>
              <w:rPr>
                <w:rFonts w:ascii="Arial" w:hAnsi="Arial" w:cs="Arial"/>
                <w:color w:val="000000"/>
                <w:sz w:val="16"/>
                <w:szCs w:val="16"/>
              </w:rPr>
              <w:t>R$      11.629,50</w:t>
            </w:r>
          </w:p>
        </w:tc>
      </w:tr>
      <w:tr w:rsidR="002732D0" w:rsidRPr="006438B6" w14:paraId="20F2FF43" w14:textId="77777777" w:rsidTr="001757B0">
        <w:trPr>
          <w:trHeight w:val="450"/>
          <w:jc w:val="center"/>
        </w:trPr>
        <w:tc>
          <w:tcPr>
            <w:tcW w:w="469" w:type="dxa"/>
            <w:noWrap/>
            <w:vAlign w:val="center"/>
            <w:hideMark/>
          </w:tcPr>
          <w:p w14:paraId="63D494F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lastRenderedPageBreak/>
              <w:t>59</w:t>
            </w:r>
          </w:p>
        </w:tc>
        <w:tc>
          <w:tcPr>
            <w:tcW w:w="850" w:type="dxa"/>
            <w:noWrap/>
            <w:vAlign w:val="center"/>
            <w:hideMark/>
          </w:tcPr>
          <w:p w14:paraId="6D63A936"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345259</w:t>
            </w:r>
          </w:p>
        </w:tc>
        <w:tc>
          <w:tcPr>
            <w:tcW w:w="3156" w:type="dxa"/>
            <w:vAlign w:val="center"/>
          </w:tcPr>
          <w:p w14:paraId="235F6286" w14:textId="77777777" w:rsidR="002732D0" w:rsidRPr="006438B6" w:rsidRDefault="002732D0" w:rsidP="001757B0">
            <w:pPr>
              <w:rPr>
                <w:sz w:val="20"/>
                <w:szCs w:val="20"/>
                <w:lang w:eastAsia="pt-BR"/>
              </w:rPr>
            </w:pPr>
            <w:r>
              <w:rPr>
                <w:rFonts w:ascii="Arial" w:hAnsi="Arial" w:cs="Arial"/>
                <w:color w:val="000000"/>
                <w:sz w:val="16"/>
                <w:szCs w:val="16"/>
              </w:rPr>
              <w:t>Metoprolol, tartarato1mg/ml solução injetável IV. Caixa com 10 ampolas. Ampola 5ml</w:t>
            </w:r>
          </w:p>
        </w:tc>
        <w:tc>
          <w:tcPr>
            <w:tcW w:w="1110" w:type="dxa"/>
            <w:vAlign w:val="center"/>
          </w:tcPr>
          <w:p w14:paraId="1D53635B" w14:textId="77777777" w:rsidR="002732D0" w:rsidRPr="006438B6" w:rsidRDefault="002732D0" w:rsidP="001757B0">
            <w:pPr>
              <w:rPr>
                <w:sz w:val="20"/>
                <w:szCs w:val="20"/>
                <w:lang w:eastAsia="pt-BR"/>
              </w:rPr>
            </w:pPr>
            <w:r>
              <w:rPr>
                <w:rFonts w:ascii="Arial" w:hAnsi="Arial" w:cs="Arial"/>
                <w:color w:val="000000"/>
                <w:sz w:val="16"/>
                <w:szCs w:val="16"/>
              </w:rPr>
              <w:t>Ampola 5ml</w:t>
            </w:r>
          </w:p>
        </w:tc>
        <w:tc>
          <w:tcPr>
            <w:tcW w:w="1021" w:type="dxa"/>
            <w:vAlign w:val="center"/>
          </w:tcPr>
          <w:p w14:paraId="23176823" w14:textId="77777777" w:rsidR="002732D0" w:rsidRPr="006438B6" w:rsidRDefault="002732D0" w:rsidP="001757B0">
            <w:pPr>
              <w:jc w:val="center"/>
              <w:rPr>
                <w:sz w:val="20"/>
                <w:szCs w:val="20"/>
                <w:lang w:eastAsia="pt-BR"/>
              </w:rPr>
            </w:pPr>
            <w:r>
              <w:rPr>
                <w:rFonts w:ascii="Arial" w:hAnsi="Arial" w:cs="Arial"/>
                <w:sz w:val="16"/>
                <w:szCs w:val="16"/>
              </w:rPr>
              <w:t>300</w:t>
            </w:r>
          </w:p>
        </w:tc>
        <w:tc>
          <w:tcPr>
            <w:tcW w:w="1070" w:type="dxa"/>
            <w:vAlign w:val="center"/>
          </w:tcPr>
          <w:p w14:paraId="5402C488" w14:textId="77777777" w:rsidR="002732D0" w:rsidRPr="006438B6" w:rsidRDefault="002732D0" w:rsidP="001757B0">
            <w:pPr>
              <w:jc w:val="center"/>
              <w:rPr>
                <w:sz w:val="20"/>
                <w:szCs w:val="20"/>
                <w:lang w:eastAsia="pt-BR"/>
              </w:rPr>
            </w:pPr>
            <w:r>
              <w:rPr>
                <w:rFonts w:ascii="Arial" w:hAnsi="Arial" w:cs="Arial"/>
                <w:color w:val="000000"/>
                <w:sz w:val="16"/>
                <w:szCs w:val="16"/>
              </w:rPr>
              <w:t>R$        17,5050</w:t>
            </w:r>
          </w:p>
        </w:tc>
        <w:tc>
          <w:tcPr>
            <w:tcW w:w="966" w:type="dxa"/>
            <w:vAlign w:val="center"/>
          </w:tcPr>
          <w:p w14:paraId="093A69A1" w14:textId="77777777" w:rsidR="002732D0" w:rsidRPr="006438B6" w:rsidRDefault="002732D0" w:rsidP="001757B0">
            <w:pPr>
              <w:jc w:val="center"/>
              <w:rPr>
                <w:sz w:val="20"/>
                <w:szCs w:val="20"/>
                <w:lang w:eastAsia="pt-BR"/>
              </w:rPr>
            </w:pPr>
            <w:r>
              <w:rPr>
                <w:rFonts w:ascii="Arial" w:hAnsi="Arial" w:cs="Arial"/>
                <w:color w:val="000000"/>
                <w:sz w:val="16"/>
                <w:szCs w:val="16"/>
              </w:rPr>
              <w:t>R$        5.251,50</w:t>
            </w:r>
          </w:p>
        </w:tc>
      </w:tr>
      <w:tr w:rsidR="002732D0" w:rsidRPr="006438B6" w14:paraId="1E4706A8" w14:textId="77777777" w:rsidTr="001757B0">
        <w:trPr>
          <w:trHeight w:val="450"/>
          <w:jc w:val="center"/>
        </w:trPr>
        <w:tc>
          <w:tcPr>
            <w:tcW w:w="469" w:type="dxa"/>
            <w:noWrap/>
            <w:vAlign w:val="center"/>
            <w:hideMark/>
          </w:tcPr>
          <w:p w14:paraId="2537628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60</w:t>
            </w:r>
          </w:p>
        </w:tc>
        <w:tc>
          <w:tcPr>
            <w:tcW w:w="850" w:type="dxa"/>
            <w:noWrap/>
            <w:vAlign w:val="center"/>
            <w:hideMark/>
          </w:tcPr>
          <w:p w14:paraId="58CC209F"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268481</w:t>
            </w:r>
          </w:p>
        </w:tc>
        <w:tc>
          <w:tcPr>
            <w:tcW w:w="3156" w:type="dxa"/>
            <w:vAlign w:val="center"/>
          </w:tcPr>
          <w:p w14:paraId="2A0C6175" w14:textId="77777777" w:rsidR="002732D0" w:rsidRPr="006438B6" w:rsidRDefault="002732D0" w:rsidP="001757B0">
            <w:pPr>
              <w:rPr>
                <w:sz w:val="20"/>
                <w:szCs w:val="20"/>
                <w:lang w:eastAsia="pt-BR"/>
              </w:rPr>
            </w:pPr>
            <w:r>
              <w:rPr>
                <w:rFonts w:ascii="Arial" w:hAnsi="Arial" w:cs="Arial"/>
                <w:color w:val="000000"/>
                <w:sz w:val="16"/>
                <w:szCs w:val="16"/>
              </w:rPr>
              <w:t>Midazolam 5mg/ml solução injetável IM/IV/Retal. Caixa com no máximo 50 ampolas. Ampola 10ml.</w:t>
            </w:r>
          </w:p>
        </w:tc>
        <w:tc>
          <w:tcPr>
            <w:tcW w:w="1110" w:type="dxa"/>
            <w:vAlign w:val="center"/>
          </w:tcPr>
          <w:p w14:paraId="38039C59" w14:textId="77777777" w:rsidR="002732D0" w:rsidRPr="006438B6" w:rsidRDefault="002732D0" w:rsidP="001757B0">
            <w:pPr>
              <w:rPr>
                <w:sz w:val="20"/>
                <w:szCs w:val="20"/>
                <w:lang w:eastAsia="pt-BR"/>
              </w:rPr>
            </w:pPr>
            <w:r>
              <w:rPr>
                <w:rFonts w:ascii="Arial" w:hAnsi="Arial" w:cs="Arial"/>
                <w:color w:val="000000"/>
                <w:sz w:val="16"/>
                <w:szCs w:val="16"/>
              </w:rPr>
              <w:t>Ampola 10ml</w:t>
            </w:r>
          </w:p>
        </w:tc>
        <w:tc>
          <w:tcPr>
            <w:tcW w:w="1021" w:type="dxa"/>
            <w:vAlign w:val="center"/>
          </w:tcPr>
          <w:p w14:paraId="7D91C9CF" w14:textId="77777777" w:rsidR="002732D0" w:rsidRPr="006438B6" w:rsidRDefault="002732D0" w:rsidP="001757B0">
            <w:pPr>
              <w:jc w:val="center"/>
              <w:rPr>
                <w:sz w:val="20"/>
                <w:szCs w:val="20"/>
                <w:lang w:eastAsia="pt-BR"/>
              </w:rPr>
            </w:pPr>
            <w:r>
              <w:rPr>
                <w:rFonts w:ascii="Arial" w:hAnsi="Arial" w:cs="Arial"/>
                <w:color w:val="000000"/>
                <w:sz w:val="16"/>
                <w:szCs w:val="16"/>
              </w:rPr>
              <w:t>300</w:t>
            </w:r>
          </w:p>
        </w:tc>
        <w:tc>
          <w:tcPr>
            <w:tcW w:w="1070" w:type="dxa"/>
            <w:vAlign w:val="center"/>
          </w:tcPr>
          <w:p w14:paraId="5CF81557" w14:textId="77777777" w:rsidR="002732D0" w:rsidRPr="006438B6" w:rsidRDefault="002732D0" w:rsidP="001757B0">
            <w:pPr>
              <w:jc w:val="center"/>
              <w:rPr>
                <w:sz w:val="20"/>
                <w:szCs w:val="20"/>
                <w:lang w:eastAsia="pt-BR"/>
              </w:rPr>
            </w:pPr>
            <w:r>
              <w:rPr>
                <w:rFonts w:ascii="Arial" w:hAnsi="Arial" w:cs="Arial"/>
                <w:color w:val="000000"/>
                <w:sz w:val="16"/>
                <w:szCs w:val="16"/>
              </w:rPr>
              <w:t>R$        2,9115</w:t>
            </w:r>
          </w:p>
        </w:tc>
        <w:tc>
          <w:tcPr>
            <w:tcW w:w="966" w:type="dxa"/>
            <w:vAlign w:val="center"/>
          </w:tcPr>
          <w:p w14:paraId="34579049" w14:textId="77777777" w:rsidR="002732D0" w:rsidRPr="006438B6" w:rsidRDefault="002732D0" w:rsidP="001757B0">
            <w:pPr>
              <w:jc w:val="center"/>
              <w:rPr>
                <w:sz w:val="20"/>
                <w:szCs w:val="20"/>
                <w:lang w:eastAsia="pt-BR"/>
              </w:rPr>
            </w:pPr>
            <w:r>
              <w:rPr>
                <w:rFonts w:ascii="Arial" w:hAnsi="Arial" w:cs="Arial"/>
                <w:color w:val="000000"/>
                <w:sz w:val="16"/>
                <w:szCs w:val="16"/>
              </w:rPr>
              <w:t>R$           873,45</w:t>
            </w:r>
          </w:p>
        </w:tc>
      </w:tr>
      <w:tr w:rsidR="002732D0" w:rsidRPr="006438B6" w14:paraId="3D8BFA75" w14:textId="77777777" w:rsidTr="001757B0">
        <w:trPr>
          <w:trHeight w:val="450"/>
          <w:jc w:val="center"/>
        </w:trPr>
        <w:tc>
          <w:tcPr>
            <w:tcW w:w="469" w:type="dxa"/>
            <w:noWrap/>
            <w:vAlign w:val="center"/>
            <w:hideMark/>
          </w:tcPr>
          <w:p w14:paraId="25D70F1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61</w:t>
            </w:r>
          </w:p>
        </w:tc>
        <w:tc>
          <w:tcPr>
            <w:tcW w:w="850" w:type="dxa"/>
            <w:noWrap/>
            <w:vAlign w:val="center"/>
            <w:hideMark/>
          </w:tcPr>
          <w:p w14:paraId="466B61DD"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304871</w:t>
            </w:r>
          </w:p>
        </w:tc>
        <w:tc>
          <w:tcPr>
            <w:tcW w:w="3156" w:type="dxa"/>
            <w:vAlign w:val="center"/>
          </w:tcPr>
          <w:p w14:paraId="20963A12" w14:textId="77777777" w:rsidR="002732D0" w:rsidRPr="006438B6" w:rsidRDefault="002732D0" w:rsidP="001757B0">
            <w:pPr>
              <w:rPr>
                <w:sz w:val="20"/>
                <w:szCs w:val="20"/>
                <w:lang w:eastAsia="pt-BR"/>
              </w:rPr>
            </w:pPr>
            <w:r>
              <w:rPr>
                <w:rFonts w:ascii="Arial" w:hAnsi="Arial" w:cs="Arial"/>
                <w:color w:val="000000"/>
                <w:sz w:val="16"/>
                <w:szCs w:val="16"/>
              </w:rPr>
              <w:t>Morfina 10mg/ml solução injetável IM/IV/Epidural/Intratecal. Embalagem hospitalar. Ampola 1ml</w:t>
            </w:r>
          </w:p>
        </w:tc>
        <w:tc>
          <w:tcPr>
            <w:tcW w:w="1110" w:type="dxa"/>
            <w:vAlign w:val="center"/>
          </w:tcPr>
          <w:p w14:paraId="3E3E95C3"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02042FC9" w14:textId="77777777" w:rsidR="002732D0" w:rsidRPr="006438B6" w:rsidRDefault="002732D0" w:rsidP="001757B0">
            <w:pPr>
              <w:jc w:val="center"/>
              <w:rPr>
                <w:sz w:val="20"/>
                <w:szCs w:val="20"/>
                <w:lang w:eastAsia="pt-BR"/>
              </w:rPr>
            </w:pPr>
            <w:r>
              <w:rPr>
                <w:rFonts w:ascii="Arial" w:hAnsi="Arial" w:cs="Arial"/>
                <w:sz w:val="16"/>
                <w:szCs w:val="16"/>
              </w:rPr>
              <w:t>500</w:t>
            </w:r>
          </w:p>
        </w:tc>
        <w:tc>
          <w:tcPr>
            <w:tcW w:w="1070" w:type="dxa"/>
            <w:vAlign w:val="center"/>
          </w:tcPr>
          <w:p w14:paraId="75A9F29B" w14:textId="77777777" w:rsidR="002732D0" w:rsidRPr="006438B6" w:rsidRDefault="002732D0" w:rsidP="001757B0">
            <w:pPr>
              <w:jc w:val="center"/>
              <w:rPr>
                <w:sz w:val="20"/>
                <w:szCs w:val="20"/>
                <w:lang w:eastAsia="pt-BR"/>
              </w:rPr>
            </w:pPr>
            <w:r>
              <w:rPr>
                <w:rFonts w:ascii="Arial" w:hAnsi="Arial" w:cs="Arial"/>
                <w:color w:val="000000"/>
                <w:sz w:val="16"/>
                <w:szCs w:val="16"/>
              </w:rPr>
              <w:t>R$        2,2827</w:t>
            </w:r>
          </w:p>
        </w:tc>
        <w:tc>
          <w:tcPr>
            <w:tcW w:w="966" w:type="dxa"/>
            <w:vAlign w:val="center"/>
          </w:tcPr>
          <w:p w14:paraId="13CD142F" w14:textId="77777777" w:rsidR="002732D0" w:rsidRPr="006438B6" w:rsidRDefault="002732D0" w:rsidP="001757B0">
            <w:pPr>
              <w:jc w:val="center"/>
              <w:rPr>
                <w:sz w:val="20"/>
                <w:szCs w:val="20"/>
                <w:lang w:eastAsia="pt-BR"/>
              </w:rPr>
            </w:pPr>
            <w:r>
              <w:rPr>
                <w:rFonts w:ascii="Arial" w:hAnsi="Arial" w:cs="Arial"/>
                <w:color w:val="000000"/>
                <w:sz w:val="16"/>
                <w:szCs w:val="16"/>
              </w:rPr>
              <w:t>R$        1.141,33</w:t>
            </w:r>
          </w:p>
        </w:tc>
      </w:tr>
      <w:tr w:rsidR="002732D0" w:rsidRPr="006438B6" w14:paraId="741364EF" w14:textId="77777777" w:rsidTr="001757B0">
        <w:trPr>
          <w:trHeight w:val="450"/>
          <w:jc w:val="center"/>
        </w:trPr>
        <w:tc>
          <w:tcPr>
            <w:tcW w:w="469" w:type="dxa"/>
            <w:noWrap/>
            <w:vAlign w:val="center"/>
            <w:hideMark/>
          </w:tcPr>
          <w:p w14:paraId="3E143ADD"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62</w:t>
            </w:r>
          </w:p>
        </w:tc>
        <w:tc>
          <w:tcPr>
            <w:tcW w:w="850" w:type="dxa"/>
            <w:noWrap/>
            <w:vAlign w:val="center"/>
            <w:hideMark/>
          </w:tcPr>
          <w:p w14:paraId="2922FA64"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272326</w:t>
            </w:r>
          </w:p>
        </w:tc>
        <w:tc>
          <w:tcPr>
            <w:tcW w:w="3156" w:type="dxa"/>
            <w:vAlign w:val="center"/>
          </w:tcPr>
          <w:p w14:paraId="3DEC9A75" w14:textId="77777777" w:rsidR="002732D0" w:rsidRPr="006438B6" w:rsidRDefault="002732D0" w:rsidP="001757B0">
            <w:pPr>
              <w:rPr>
                <w:sz w:val="20"/>
                <w:szCs w:val="20"/>
                <w:lang w:eastAsia="pt-BR"/>
              </w:rPr>
            </w:pPr>
            <w:r>
              <w:rPr>
                <w:rFonts w:ascii="Arial" w:hAnsi="Arial" w:cs="Arial"/>
                <w:color w:val="000000"/>
                <w:sz w:val="16"/>
                <w:szCs w:val="16"/>
              </w:rPr>
              <w:t>Naloxona 0,4mg/ml solução injetável IM/IV/SC. Caixa com 10 ampolas. Ampola 1ml</w:t>
            </w:r>
          </w:p>
        </w:tc>
        <w:tc>
          <w:tcPr>
            <w:tcW w:w="1110" w:type="dxa"/>
            <w:vAlign w:val="center"/>
          </w:tcPr>
          <w:p w14:paraId="38EE42F6"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278BA3A5" w14:textId="77777777" w:rsidR="002732D0" w:rsidRPr="006438B6" w:rsidRDefault="002732D0" w:rsidP="001757B0">
            <w:pPr>
              <w:jc w:val="center"/>
              <w:rPr>
                <w:sz w:val="20"/>
                <w:szCs w:val="20"/>
                <w:lang w:eastAsia="pt-BR"/>
              </w:rPr>
            </w:pPr>
            <w:r>
              <w:rPr>
                <w:rFonts w:ascii="Arial" w:hAnsi="Arial" w:cs="Arial"/>
                <w:color w:val="000000"/>
                <w:sz w:val="16"/>
                <w:szCs w:val="16"/>
              </w:rPr>
              <w:t>60</w:t>
            </w:r>
          </w:p>
        </w:tc>
        <w:tc>
          <w:tcPr>
            <w:tcW w:w="1070" w:type="dxa"/>
            <w:vAlign w:val="center"/>
          </w:tcPr>
          <w:p w14:paraId="3311C756" w14:textId="77777777" w:rsidR="002732D0" w:rsidRPr="006438B6" w:rsidRDefault="002732D0" w:rsidP="001757B0">
            <w:pPr>
              <w:jc w:val="center"/>
              <w:rPr>
                <w:sz w:val="20"/>
                <w:szCs w:val="20"/>
                <w:lang w:eastAsia="pt-BR"/>
              </w:rPr>
            </w:pPr>
            <w:r>
              <w:rPr>
                <w:rFonts w:ascii="Arial" w:hAnsi="Arial" w:cs="Arial"/>
                <w:color w:val="000000"/>
                <w:sz w:val="16"/>
                <w:szCs w:val="16"/>
              </w:rPr>
              <w:t>R$        6,1948</w:t>
            </w:r>
          </w:p>
        </w:tc>
        <w:tc>
          <w:tcPr>
            <w:tcW w:w="966" w:type="dxa"/>
            <w:vAlign w:val="center"/>
          </w:tcPr>
          <w:p w14:paraId="4C18F247" w14:textId="77777777" w:rsidR="002732D0" w:rsidRPr="006438B6" w:rsidRDefault="002732D0" w:rsidP="001757B0">
            <w:pPr>
              <w:jc w:val="center"/>
              <w:rPr>
                <w:sz w:val="20"/>
                <w:szCs w:val="20"/>
                <w:lang w:eastAsia="pt-BR"/>
              </w:rPr>
            </w:pPr>
            <w:r>
              <w:rPr>
                <w:rFonts w:ascii="Arial" w:hAnsi="Arial" w:cs="Arial"/>
                <w:color w:val="000000"/>
                <w:sz w:val="16"/>
                <w:szCs w:val="16"/>
              </w:rPr>
              <w:t>R$           371,69</w:t>
            </w:r>
          </w:p>
        </w:tc>
      </w:tr>
      <w:tr w:rsidR="002732D0" w:rsidRPr="006438B6" w14:paraId="7C1DB0D6" w14:textId="77777777" w:rsidTr="001757B0">
        <w:trPr>
          <w:trHeight w:val="225"/>
          <w:jc w:val="center"/>
        </w:trPr>
        <w:tc>
          <w:tcPr>
            <w:tcW w:w="469" w:type="dxa"/>
            <w:noWrap/>
            <w:vAlign w:val="center"/>
            <w:hideMark/>
          </w:tcPr>
          <w:p w14:paraId="2714082E"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63</w:t>
            </w:r>
          </w:p>
        </w:tc>
        <w:tc>
          <w:tcPr>
            <w:tcW w:w="850" w:type="dxa"/>
            <w:noWrap/>
            <w:vAlign w:val="center"/>
            <w:hideMark/>
          </w:tcPr>
          <w:p w14:paraId="468AA128"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273167</w:t>
            </w:r>
          </w:p>
        </w:tc>
        <w:tc>
          <w:tcPr>
            <w:tcW w:w="3156" w:type="dxa"/>
            <w:vAlign w:val="center"/>
          </w:tcPr>
          <w:p w14:paraId="4F554A35" w14:textId="77777777" w:rsidR="002732D0" w:rsidRPr="006438B6" w:rsidRDefault="002732D0" w:rsidP="001757B0">
            <w:pPr>
              <w:rPr>
                <w:sz w:val="20"/>
                <w:szCs w:val="20"/>
                <w:lang w:eastAsia="pt-BR"/>
              </w:rPr>
            </w:pPr>
            <w:r>
              <w:rPr>
                <w:rFonts w:ascii="Arial" w:hAnsi="Arial" w:cs="Arial"/>
                <w:color w:val="000000"/>
                <w:sz w:val="16"/>
                <w:szCs w:val="16"/>
              </w:rPr>
              <w:t>Neomicina 5mg/g + bacitracina 250UI/g pomada. Tubo 10g</w:t>
            </w:r>
          </w:p>
        </w:tc>
        <w:tc>
          <w:tcPr>
            <w:tcW w:w="1110" w:type="dxa"/>
            <w:vAlign w:val="center"/>
          </w:tcPr>
          <w:p w14:paraId="160CA275" w14:textId="77777777" w:rsidR="002732D0" w:rsidRPr="006438B6" w:rsidRDefault="002732D0" w:rsidP="001757B0">
            <w:pPr>
              <w:rPr>
                <w:sz w:val="20"/>
                <w:szCs w:val="20"/>
                <w:lang w:eastAsia="pt-BR"/>
              </w:rPr>
            </w:pPr>
            <w:r>
              <w:rPr>
                <w:rFonts w:ascii="Arial" w:hAnsi="Arial" w:cs="Arial"/>
                <w:color w:val="000000"/>
                <w:sz w:val="16"/>
                <w:szCs w:val="16"/>
              </w:rPr>
              <w:t>Tubo 10g</w:t>
            </w:r>
          </w:p>
        </w:tc>
        <w:tc>
          <w:tcPr>
            <w:tcW w:w="1021" w:type="dxa"/>
            <w:vAlign w:val="center"/>
          </w:tcPr>
          <w:p w14:paraId="7DC115C0" w14:textId="77777777" w:rsidR="002732D0" w:rsidRPr="006438B6" w:rsidRDefault="002732D0" w:rsidP="001757B0">
            <w:pPr>
              <w:jc w:val="center"/>
              <w:rPr>
                <w:sz w:val="20"/>
                <w:szCs w:val="20"/>
                <w:lang w:eastAsia="pt-BR"/>
              </w:rPr>
            </w:pPr>
            <w:r>
              <w:rPr>
                <w:rFonts w:ascii="Arial" w:hAnsi="Arial" w:cs="Arial"/>
                <w:color w:val="000000"/>
                <w:sz w:val="16"/>
                <w:szCs w:val="16"/>
              </w:rPr>
              <w:t>2.500</w:t>
            </w:r>
          </w:p>
        </w:tc>
        <w:tc>
          <w:tcPr>
            <w:tcW w:w="1070" w:type="dxa"/>
            <w:vAlign w:val="center"/>
          </w:tcPr>
          <w:p w14:paraId="736C703E" w14:textId="77777777" w:rsidR="002732D0" w:rsidRPr="006438B6" w:rsidRDefault="002732D0" w:rsidP="001757B0">
            <w:pPr>
              <w:jc w:val="center"/>
              <w:rPr>
                <w:sz w:val="20"/>
                <w:szCs w:val="20"/>
                <w:lang w:eastAsia="pt-BR"/>
              </w:rPr>
            </w:pPr>
            <w:r>
              <w:rPr>
                <w:rFonts w:ascii="Arial" w:hAnsi="Arial" w:cs="Arial"/>
                <w:color w:val="000000"/>
                <w:sz w:val="16"/>
                <w:szCs w:val="16"/>
              </w:rPr>
              <w:t>R$        3,0855</w:t>
            </w:r>
          </w:p>
        </w:tc>
        <w:tc>
          <w:tcPr>
            <w:tcW w:w="966" w:type="dxa"/>
            <w:vAlign w:val="center"/>
          </w:tcPr>
          <w:p w14:paraId="221AE05A" w14:textId="77777777" w:rsidR="002732D0" w:rsidRPr="006438B6" w:rsidRDefault="002732D0" w:rsidP="001757B0">
            <w:pPr>
              <w:jc w:val="center"/>
              <w:rPr>
                <w:sz w:val="20"/>
                <w:szCs w:val="20"/>
                <w:lang w:eastAsia="pt-BR"/>
              </w:rPr>
            </w:pPr>
            <w:r>
              <w:rPr>
                <w:rFonts w:ascii="Arial" w:hAnsi="Arial" w:cs="Arial"/>
                <w:color w:val="000000"/>
                <w:sz w:val="16"/>
                <w:szCs w:val="16"/>
              </w:rPr>
              <w:t>R$        7.713,75</w:t>
            </w:r>
          </w:p>
        </w:tc>
      </w:tr>
      <w:tr w:rsidR="002732D0" w:rsidRPr="006438B6" w14:paraId="55F75034" w14:textId="77777777" w:rsidTr="001757B0">
        <w:trPr>
          <w:trHeight w:val="225"/>
          <w:jc w:val="center"/>
        </w:trPr>
        <w:tc>
          <w:tcPr>
            <w:tcW w:w="469" w:type="dxa"/>
            <w:noWrap/>
            <w:vAlign w:val="center"/>
            <w:hideMark/>
          </w:tcPr>
          <w:p w14:paraId="1A160146"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64</w:t>
            </w:r>
          </w:p>
        </w:tc>
        <w:tc>
          <w:tcPr>
            <w:tcW w:w="850" w:type="dxa"/>
            <w:noWrap/>
            <w:vAlign w:val="center"/>
            <w:hideMark/>
          </w:tcPr>
          <w:p w14:paraId="593B93E6"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273710</w:t>
            </w:r>
          </w:p>
        </w:tc>
        <w:tc>
          <w:tcPr>
            <w:tcW w:w="3156" w:type="dxa"/>
            <w:vAlign w:val="center"/>
          </w:tcPr>
          <w:p w14:paraId="5DA5C49B" w14:textId="77777777" w:rsidR="002732D0" w:rsidRPr="006438B6" w:rsidRDefault="002732D0" w:rsidP="001757B0">
            <w:pPr>
              <w:rPr>
                <w:sz w:val="20"/>
                <w:szCs w:val="20"/>
                <w:lang w:eastAsia="pt-BR"/>
              </w:rPr>
            </w:pPr>
            <w:r>
              <w:rPr>
                <w:rFonts w:ascii="Arial" w:hAnsi="Arial" w:cs="Arial"/>
                <w:color w:val="000000"/>
                <w:sz w:val="16"/>
                <w:szCs w:val="16"/>
              </w:rPr>
              <w:t>Nimesulida 100 mg - comprimido. Caixa com 12 comprimidos.</w:t>
            </w:r>
          </w:p>
        </w:tc>
        <w:tc>
          <w:tcPr>
            <w:tcW w:w="1110" w:type="dxa"/>
            <w:vAlign w:val="center"/>
          </w:tcPr>
          <w:p w14:paraId="3B745749"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79455159" w14:textId="77777777" w:rsidR="002732D0" w:rsidRPr="006438B6" w:rsidRDefault="002732D0" w:rsidP="001757B0">
            <w:pPr>
              <w:jc w:val="center"/>
              <w:rPr>
                <w:sz w:val="20"/>
                <w:szCs w:val="20"/>
                <w:lang w:eastAsia="pt-BR"/>
              </w:rPr>
            </w:pPr>
            <w:r>
              <w:rPr>
                <w:rFonts w:ascii="Arial" w:hAnsi="Arial" w:cs="Arial"/>
                <w:color w:val="000000"/>
                <w:sz w:val="16"/>
                <w:szCs w:val="16"/>
              </w:rPr>
              <w:t>60.000</w:t>
            </w:r>
          </w:p>
        </w:tc>
        <w:tc>
          <w:tcPr>
            <w:tcW w:w="1070" w:type="dxa"/>
            <w:vAlign w:val="center"/>
          </w:tcPr>
          <w:p w14:paraId="734ECE9F" w14:textId="77777777" w:rsidR="002732D0" w:rsidRPr="006438B6" w:rsidRDefault="002732D0" w:rsidP="001757B0">
            <w:pPr>
              <w:jc w:val="center"/>
              <w:rPr>
                <w:sz w:val="20"/>
                <w:szCs w:val="20"/>
                <w:lang w:eastAsia="pt-BR"/>
              </w:rPr>
            </w:pPr>
            <w:r>
              <w:rPr>
                <w:rFonts w:ascii="Arial" w:hAnsi="Arial" w:cs="Arial"/>
                <w:color w:val="000000"/>
                <w:sz w:val="16"/>
                <w:szCs w:val="16"/>
              </w:rPr>
              <w:t>R$        0,0900</w:t>
            </w:r>
          </w:p>
        </w:tc>
        <w:tc>
          <w:tcPr>
            <w:tcW w:w="966" w:type="dxa"/>
            <w:vAlign w:val="center"/>
          </w:tcPr>
          <w:p w14:paraId="31599D61" w14:textId="77777777" w:rsidR="002732D0" w:rsidRPr="006438B6" w:rsidRDefault="002732D0" w:rsidP="001757B0">
            <w:pPr>
              <w:jc w:val="center"/>
              <w:rPr>
                <w:sz w:val="20"/>
                <w:szCs w:val="20"/>
                <w:lang w:eastAsia="pt-BR"/>
              </w:rPr>
            </w:pPr>
            <w:r>
              <w:rPr>
                <w:rFonts w:ascii="Arial" w:hAnsi="Arial" w:cs="Arial"/>
                <w:color w:val="000000"/>
                <w:sz w:val="16"/>
                <w:szCs w:val="16"/>
              </w:rPr>
              <w:t>R$        5.400,00</w:t>
            </w:r>
          </w:p>
        </w:tc>
      </w:tr>
      <w:tr w:rsidR="002732D0" w:rsidRPr="006438B6" w14:paraId="59CF9014" w14:textId="77777777" w:rsidTr="001757B0">
        <w:trPr>
          <w:trHeight w:val="450"/>
          <w:jc w:val="center"/>
        </w:trPr>
        <w:tc>
          <w:tcPr>
            <w:tcW w:w="469" w:type="dxa"/>
            <w:noWrap/>
            <w:vAlign w:val="center"/>
            <w:hideMark/>
          </w:tcPr>
          <w:p w14:paraId="0BCCBD0D"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65</w:t>
            </w:r>
          </w:p>
        </w:tc>
        <w:tc>
          <w:tcPr>
            <w:tcW w:w="850" w:type="dxa"/>
            <w:noWrap/>
            <w:vAlign w:val="center"/>
            <w:hideMark/>
          </w:tcPr>
          <w:p w14:paraId="487D4D40"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268970</w:t>
            </w:r>
          </w:p>
        </w:tc>
        <w:tc>
          <w:tcPr>
            <w:tcW w:w="3156" w:type="dxa"/>
            <w:vAlign w:val="center"/>
          </w:tcPr>
          <w:p w14:paraId="0A096C91" w14:textId="77777777" w:rsidR="002732D0" w:rsidRPr="006438B6" w:rsidRDefault="002732D0" w:rsidP="001757B0">
            <w:pPr>
              <w:rPr>
                <w:sz w:val="20"/>
                <w:szCs w:val="20"/>
                <w:lang w:eastAsia="pt-BR"/>
              </w:rPr>
            </w:pPr>
            <w:r>
              <w:rPr>
                <w:rFonts w:ascii="Arial" w:hAnsi="Arial" w:cs="Arial"/>
                <w:color w:val="000000"/>
                <w:sz w:val="16"/>
                <w:szCs w:val="16"/>
              </w:rPr>
              <w:t>Nitroglicerina 5mg/ml solução injetável IV. Caixa com 10 ampolas. Ampola 5ml</w:t>
            </w:r>
          </w:p>
        </w:tc>
        <w:tc>
          <w:tcPr>
            <w:tcW w:w="1110" w:type="dxa"/>
            <w:vAlign w:val="center"/>
          </w:tcPr>
          <w:p w14:paraId="2696A1C3" w14:textId="77777777" w:rsidR="002732D0" w:rsidRPr="006438B6" w:rsidRDefault="002732D0" w:rsidP="001757B0">
            <w:pPr>
              <w:rPr>
                <w:sz w:val="20"/>
                <w:szCs w:val="20"/>
                <w:lang w:eastAsia="pt-BR"/>
              </w:rPr>
            </w:pPr>
            <w:r>
              <w:rPr>
                <w:rFonts w:ascii="Arial" w:hAnsi="Arial" w:cs="Arial"/>
                <w:color w:val="000000"/>
                <w:sz w:val="16"/>
                <w:szCs w:val="16"/>
              </w:rPr>
              <w:t>Ampola 5ml</w:t>
            </w:r>
          </w:p>
        </w:tc>
        <w:tc>
          <w:tcPr>
            <w:tcW w:w="1021" w:type="dxa"/>
            <w:vAlign w:val="center"/>
          </w:tcPr>
          <w:p w14:paraId="7BC87A52" w14:textId="77777777" w:rsidR="002732D0" w:rsidRPr="006438B6" w:rsidRDefault="002732D0" w:rsidP="001757B0">
            <w:pPr>
              <w:jc w:val="center"/>
              <w:rPr>
                <w:sz w:val="20"/>
                <w:szCs w:val="20"/>
                <w:lang w:eastAsia="pt-BR"/>
              </w:rPr>
            </w:pPr>
            <w:r>
              <w:rPr>
                <w:rFonts w:ascii="Arial" w:hAnsi="Arial" w:cs="Arial"/>
                <w:sz w:val="16"/>
                <w:szCs w:val="16"/>
              </w:rPr>
              <w:t>50</w:t>
            </w:r>
          </w:p>
        </w:tc>
        <w:tc>
          <w:tcPr>
            <w:tcW w:w="1070" w:type="dxa"/>
            <w:vAlign w:val="center"/>
          </w:tcPr>
          <w:p w14:paraId="55099CBD" w14:textId="77777777" w:rsidR="002732D0" w:rsidRPr="006438B6" w:rsidRDefault="002732D0" w:rsidP="001757B0">
            <w:pPr>
              <w:jc w:val="center"/>
              <w:rPr>
                <w:sz w:val="20"/>
                <w:szCs w:val="20"/>
                <w:lang w:eastAsia="pt-BR"/>
              </w:rPr>
            </w:pPr>
            <w:r>
              <w:rPr>
                <w:rFonts w:ascii="Arial" w:hAnsi="Arial" w:cs="Arial"/>
                <w:color w:val="000000"/>
                <w:sz w:val="16"/>
                <w:szCs w:val="16"/>
              </w:rPr>
              <w:t>R$        35,0000</w:t>
            </w:r>
          </w:p>
        </w:tc>
        <w:tc>
          <w:tcPr>
            <w:tcW w:w="966" w:type="dxa"/>
            <w:vAlign w:val="center"/>
          </w:tcPr>
          <w:p w14:paraId="6CCEEFB9" w14:textId="77777777" w:rsidR="002732D0" w:rsidRPr="006438B6" w:rsidRDefault="002732D0" w:rsidP="001757B0">
            <w:pPr>
              <w:jc w:val="center"/>
              <w:rPr>
                <w:sz w:val="20"/>
                <w:szCs w:val="20"/>
                <w:lang w:eastAsia="pt-BR"/>
              </w:rPr>
            </w:pPr>
            <w:r>
              <w:rPr>
                <w:rFonts w:ascii="Arial" w:hAnsi="Arial" w:cs="Arial"/>
                <w:color w:val="000000"/>
                <w:sz w:val="16"/>
                <w:szCs w:val="16"/>
              </w:rPr>
              <w:t>R$        1.750,00</w:t>
            </w:r>
          </w:p>
        </w:tc>
      </w:tr>
      <w:tr w:rsidR="002732D0" w:rsidRPr="006438B6" w14:paraId="3FF47DEC" w14:textId="77777777" w:rsidTr="001757B0">
        <w:trPr>
          <w:trHeight w:val="450"/>
          <w:jc w:val="center"/>
        </w:trPr>
        <w:tc>
          <w:tcPr>
            <w:tcW w:w="469" w:type="dxa"/>
            <w:noWrap/>
            <w:vAlign w:val="center"/>
            <w:hideMark/>
          </w:tcPr>
          <w:p w14:paraId="0AD7437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66</w:t>
            </w:r>
          </w:p>
        </w:tc>
        <w:tc>
          <w:tcPr>
            <w:tcW w:w="850" w:type="dxa"/>
            <w:noWrap/>
            <w:vAlign w:val="center"/>
            <w:hideMark/>
          </w:tcPr>
          <w:p w14:paraId="7F4494F4"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453501</w:t>
            </w:r>
          </w:p>
        </w:tc>
        <w:tc>
          <w:tcPr>
            <w:tcW w:w="3156" w:type="dxa"/>
            <w:vAlign w:val="center"/>
          </w:tcPr>
          <w:p w14:paraId="05135B97" w14:textId="77777777" w:rsidR="002732D0" w:rsidRPr="006438B6" w:rsidRDefault="002732D0" w:rsidP="001757B0">
            <w:pPr>
              <w:rPr>
                <w:sz w:val="20"/>
                <w:szCs w:val="20"/>
                <w:lang w:eastAsia="pt-BR"/>
              </w:rPr>
            </w:pPr>
            <w:r>
              <w:rPr>
                <w:rFonts w:ascii="Arial" w:hAnsi="Arial" w:cs="Arial"/>
                <w:color w:val="000000"/>
                <w:sz w:val="16"/>
                <w:szCs w:val="16"/>
              </w:rPr>
              <w:t>Nitroprusseto de sódio 25mg/ml solução injetável. Caixa com 5 ampolas. Ampola 2ml</w:t>
            </w:r>
          </w:p>
        </w:tc>
        <w:tc>
          <w:tcPr>
            <w:tcW w:w="1110" w:type="dxa"/>
            <w:vAlign w:val="center"/>
          </w:tcPr>
          <w:p w14:paraId="52AD6893" w14:textId="77777777" w:rsidR="002732D0" w:rsidRPr="006438B6" w:rsidRDefault="002732D0" w:rsidP="001757B0">
            <w:pPr>
              <w:rPr>
                <w:sz w:val="20"/>
                <w:szCs w:val="20"/>
                <w:lang w:eastAsia="pt-BR"/>
              </w:rPr>
            </w:pPr>
            <w:r>
              <w:rPr>
                <w:rFonts w:ascii="Arial" w:hAnsi="Arial" w:cs="Arial"/>
                <w:color w:val="000000"/>
                <w:sz w:val="16"/>
                <w:szCs w:val="16"/>
              </w:rPr>
              <w:t>Ampola 2ml</w:t>
            </w:r>
          </w:p>
        </w:tc>
        <w:tc>
          <w:tcPr>
            <w:tcW w:w="1021" w:type="dxa"/>
            <w:vAlign w:val="center"/>
          </w:tcPr>
          <w:p w14:paraId="6191BC7F" w14:textId="77777777" w:rsidR="002732D0" w:rsidRPr="006438B6" w:rsidRDefault="002732D0" w:rsidP="001757B0">
            <w:pPr>
              <w:jc w:val="center"/>
              <w:rPr>
                <w:sz w:val="20"/>
                <w:szCs w:val="20"/>
                <w:lang w:eastAsia="pt-BR"/>
              </w:rPr>
            </w:pPr>
            <w:r>
              <w:rPr>
                <w:rFonts w:ascii="Arial" w:hAnsi="Arial" w:cs="Arial"/>
                <w:sz w:val="16"/>
                <w:szCs w:val="16"/>
              </w:rPr>
              <w:t>50</w:t>
            </w:r>
          </w:p>
        </w:tc>
        <w:tc>
          <w:tcPr>
            <w:tcW w:w="1070" w:type="dxa"/>
            <w:vAlign w:val="center"/>
          </w:tcPr>
          <w:p w14:paraId="2EF93FF6" w14:textId="77777777" w:rsidR="002732D0" w:rsidRPr="006438B6" w:rsidRDefault="002732D0" w:rsidP="001757B0">
            <w:pPr>
              <w:jc w:val="center"/>
              <w:rPr>
                <w:sz w:val="20"/>
                <w:szCs w:val="20"/>
                <w:lang w:eastAsia="pt-BR"/>
              </w:rPr>
            </w:pPr>
            <w:r>
              <w:rPr>
                <w:rFonts w:ascii="Arial" w:hAnsi="Arial" w:cs="Arial"/>
                <w:color w:val="000000"/>
                <w:sz w:val="16"/>
                <w:szCs w:val="16"/>
              </w:rPr>
              <w:t>R$        17,8014</w:t>
            </w:r>
          </w:p>
        </w:tc>
        <w:tc>
          <w:tcPr>
            <w:tcW w:w="966" w:type="dxa"/>
            <w:vAlign w:val="center"/>
          </w:tcPr>
          <w:p w14:paraId="2B178275" w14:textId="77777777" w:rsidR="002732D0" w:rsidRPr="006438B6" w:rsidRDefault="002732D0" w:rsidP="001757B0">
            <w:pPr>
              <w:jc w:val="center"/>
              <w:rPr>
                <w:sz w:val="20"/>
                <w:szCs w:val="20"/>
                <w:lang w:eastAsia="pt-BR"/>
              </w:rPr>
            </w:pPr>
            <w:r>
              <w:rPr>
                <w:rFonts w:ascii="Arial" w:hAnsi="Arial" w:cs="Arial"/>
                <w:color w:val="000000"/>
                <w:sz w:val="16"/>
                <w:szCs w:val="16"/>
              </w:rPr>
              <w:t>R$           890,07</w:t>
            </w:r>
          </w:p>
        </w:tc>
      </w:tr>
      <w:tr w:rsidR="002732D0" w:rsidRPr="006438B6" w14:paraId="6D5B360D" w14:textId="77777777" w:rsidTr="001757B0">
        <w:trPr>
          <w:trHeight w:val="450"/>
          <w:jc w:val="center"/>
        </w:trPr>
        <w:tc>
          <w:tcPr>
            <w:tcW w:w="469" w:type="dxa"/>
            <w:noWrap/>
            <w:vAlign w:val="center"/>
            <w:hideMark/>
          </w:tcPr>
          <w:p w14:paraId="218FA226"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67</w:t>
            </w:r>
          </w:p>
        </w:tc>
        <w:tc>
          <w:tcPr>
            <w:tcW w:w="850" w:type="dxa"/>
            <w:noWrap/>
            <w:vAlign w:val="center"/>
            <w:hideMark/>
          </w:tcPr>
          <w:p w14:paraId="1E4C565C"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442584</w:t>
            </w:r>
          </w:p>
        </w:tc>
        <w:tc>
          <w:tcPr>
            <w:tcW w:w="3156" w:type="dxa"/>
            <w:vAlign w:val="center"/>
          </w:tcPr>
          <w:p w14:paraId="7199D6FE" w14:textId="77777777" w:rsidR="002732D0" w:rsidRPr="006438B6" w:rsidRDefault="002732D0" w:rsidP="001757B0">
            <w:pPr>
              <w:rPr>
                <w:sz w:val="20"/>
                <w:szCs w:val="20"/>
                <w:lang w:eastAsia="pt-BR"/>
              </w:rPr>
            </w:pPr>
            <w:r>
              <w:rPr>
                <w:rFonts w:ascii="Arial" w:hAnsi="Arial" w:cs="Arial"/>
                <w:color w:val="000000"/>
                <w:sz w:val="16"/>
                <w:szCs w:val="16"/>
              </w:rPr>
              <w:t>Norepinefrina 2ml/ml solução injetável IV. Caixa com 50 ampolas. Ampola 4ml</w:t>
            </w:r>
          </w:p>
        </w:tc>
        <w:tc>
          <w:tcPr>
            <w:tcW w:w="1110" w:type="dxa"/>
            <w:vAlign w:val="center"/>
          </w:tcPr>
          <w:p w14:paraId="35D9CABB" w14:textId="77777777" w:rsidR="002732D0" w:rsidRPr="006438B6" w:rsidRDefault="002732D0" w:rsidP="001757B0">
            <w:pPr>
              <w:rPr>
                <w:sz w:val="20"/>
                <w:szCs w:val="20"/>
                <w:lang w:eastAsia="pt-BR"/>
              </w:rPr>
            </w:pPr>
            <w:r>
              <w:rPr>
                <w:rFonts w:ascii="Arial" w:hAnsi="Arial" w:cs="Arial"/>
                <w:color w:val="000000"/>
                <w:sz w:val="16"/>
                <w:szCs w:val="16"/>
              </w:rPr>
              <w:t>Ampola 4ml</w:t>
            </w:r>
          </w:p>
        </w:tc>
        <w:tc>
          <w:tcPr>
            <w:tcW w:w="1021" w:type="dxa"/>
            <w:vAlign w:val="center"/>
          </w:tcPr>
          <w:p w14:paraId="7F433688" w14:textId="77777777" w:rsidR="002732D0" w:rsidRPr="006438B6" w:rsidRDefault="002732D0" w:rsidP="001757B0">
            <w:pPr>
              <w:jc w:val="center"/>
              <w:rPr>
                <w:sz w:val="20"/>
                <w:szCs w:val="20"/>
                <w:lang w:eastAsia="pt-BR"/>
              </w:rPr>
            </w:pPr>
            <w:r>
              <w:rPr>
                <w:rFonts w:ascii="Arial" w:hAnsi="Arial" w:cs="Arial"/>
                <w:color w:val="000000"/>
                <w:sz w:val="16"/>
                <w:szCs w:val="16"/>
              </w:rPr>
              <w:t>250</w:t>
            </w:r>
          </w:p>
        </w:tc>
        <w:tc>
          <w:tcPr>
            <w:tcW w:w="1070" w:type="dxa"/>
            <w:vAlign w:val="center"/>
          </w:tcPr>
          <w:p w14:paraId="508FEE00" w14:textId="77777777" w:rsidR="002732D0" w:rsidRPr="006438B6" w:rsidRDefault="002732D0" w:rsidP="001757B0">
            <w:pPr>
              <w:jc w:val="center"/>
              <w:rPr>
                <w:sz w:val="20"/>
                <w:szCs w:val="20"/>
                <w:lang w:eastAsia="pt-BR"/>
              </w:rPr>
            </w:pPr>
            <w:r>
              <w:rPr>
                <w:rFonts w:ascii="Arial" w:hAnsi="Arial" w:cs="Arial"/>
                <w:color w:val="000000"/>
                <w:sz w:val="16"/>
                <w:szCs w:val="16"/>
              </w:rPr>
              <w:t>R$        1,1186</w:t>
            </w:r>
          </w:p>
        </w:tc>
        <w:tc>
          <w:tcPr>
            <w:tcW w:w="966" w:type="dxa"/>
            <w:vAlign w:val="center"/>
          </w:tcPr>
          <w:p w14:paraId="3CAA53BC" w14:textId="77777777" w:rsidR="002732D0" w:rsidRPr="006438B6" w:rsidRDefault="002732D0" w:rsidP="001757B0">
            <w:pPr>
              <w:jc w:val="center"/>
              <w:rPr>
                <w:sz w:val="20"/>
                <w:szCs w:val="20"/>
                <w:lang w:eastAsia="pt-BR"/>
              </w:rPr>
            </w:pPr>
            <w:r>
              <w:rPr>
                <w:rFonts w:ascii="Arial" w:hAnsi="Arial" w:cs="Arial"/>
                <w:color w:val="000000"/>
                <w:sz w:val="16"/>
                <w:szCs w:val="16"/>
              </w:rPr>
              <w:t>R$           279,64</w:t>
            </w:r>
          </w:p>
        </w:tc>
      </w:tr>
      <w:tr w:rsidR="002732D0" w:rsidRPr="006438B6" w14:paraId="5EE64188" w14:textId="77777777" w:rsidTr="001757B0">
        <w:trPr>
          <w:trHeight w:val="225"/>
          <w:jc w:val="center"/>
        </w:trPr>
        <w:tc>
          <w:tcPr>
            <w:tcW w:w="469" w:type="dxa"/>
            <w:noWrap/>
            <w:vAlign w:val="center"/>
            <w:hideMark/>
          </w:tcPr>
          <w:p w14:paraId="5F3579FF"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68</w:t>
            </w:r>
          </w:p>
        </w:tc>
        <w:tc>
          <w:tcPr>
            <w:tcW w:w="850" w:type="dxa"/>
            <w:noWrap/>
            <w:vAlign w:val="center"/>
            <w:hideMark/>
          </w:tcPr>
          <w:p w14:paraId="21960D6C"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268277</w:t>
            </w:r>
          </w:p>
        </w:tc>
        <w:tc>
          <w:tcPr>
            <w:tcW w:w="3156" w:type="dxa"/>
            <w:vAlign w:val="center"/>
          </w:tcPr>
          <w:p w14:paraId="148D9D49" w14:textId="77777777" w:rsidR="002732D0" w:rsidRPr="006438B6" w:rsidRDefault="002732D0" w:rsidP="001757B0">
            <w:pPr>
              <w:rPr>
                <w:sz w:val="20"/>
                <w:szCs w:val="20"/>
                <w:lang w:eastAsia="pt-BR"/>
              </w:rPr>
            </w:pPr>
            <w:r>
              <w:rPr>
                <w:rFonts w:ascii="Arial" w:hAnsi="Arial" w:cs="Arial"/>
                <w:color w:val="000000"/>
                <w:sz w:val="16"/>
                <w:szCs w:val="16"/>
              </w:rPr>
              <w:t>Ocitocina 5ui/mL ampola solução injetável IM/IV. Ampola 1ml</w:t>
            </w:r>
          </w:p>
        </w:tc>
        <w:tc>
          <w:tcPr>
            <w:tcW w:w="1110" w:type="dxa"/>
            <w:vAlign w:val="center"/>
          </w:tcPr>
          <w:p w14:paraId="17D7C413"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4B89DC7A" w14:textId="77777777" w:rsidR="002732D0" w:rsidRPr="006438B6" w:rsidRDefault="002732D0" w:rsidP="001757B0">
            <w:pPr>
              <w:jc w:val="center"/>
              <w:rPr>
                <w:sz w:val="20"/>
                <w:szCs w:val="20"/>
                <w:lang w:eastAsia="pt-BR"/>
              </w:rPr>
            </w:pPr>
            <w:r>
              <w:rPr>
                <w:rFonts w:ascii="Arial" w:hAnsi="Arial" w:cs="Arial"/>
                <w:color w:val="000000"/>
                <w:sz w:val="16"/>
                <w:szCs w:val="16"/>
              </w:rPr>
              <w:t>50</w:t>
            </w:r>
          </w:p>
        </w:tc>
        <w:tc>
          <w:tcPr>
            <w:tcW w:w="1070" w:type="dxa"/>
            <w:vAlign w:val="center"/>
          </w:tcPr>
          <w:p w14:paraId="02DC0A6B" w14:textId="77777777" w:rsidR="002732D0" w:rsidRPr="006438B6" w:rsidRDefault="002732D0" w:rsidP="001757B0">
            <w:pPr>
              <w:jc w:val="center"/>
              <w:rPr>
                <w:sz w:val="20"/>
                <w:szCs w:val="20"/>
                <w:lang w:eastAsia="pt-BR"/>
              </w:rPr>
            </w:pPr>
            <w:r>
              <w:rPr>
                <w:rFonts w:ascii="Arial" w:hAnsi="Arial" w:cs="Arial"/>
                <w:color w:val="000000"/>
                <w:sz w:val="16"/>
                <w:szCs w:val="16"/>
              </w:rPr>
              <w:t>R$        3,3150</w:t>
            </w:r>
          </w:p>
        </w:tc>
        <w:tc>
          <w:tcPr>
            <w:tcW w:w="966" w:type="dxa"/>
            <w:vAlign w:val="center"/>
          </w:tcPr>
          <w:p w14:paraId="4E885308" w14:textId="77777777" w:rsidR="002732D0" w:rsidRPr="006438B6" w:rsidRDefault="002732D0" w:rsidP="001757B0">
            <w:pPr>
              <w:jc w:val="center"/>
              <w:rPr>
                <w:sz w:val="20"/>
                <w:szCs w:val="20"/>
                <w:lang w:eastAsia="pt-BR"/>
              </w:rPr>
            </w:pPr>
            <w:r>
              <w:rPr>
                <w:rFonts w:ascii="Arial" w:hAnsi="Arial" w:cs="Arial"/>
                <w:color w:val="000000"/>
                <w:sz w:val="16"/>
                <w:szCs w:val="16"/>
              </w:rPr>
              <w:t>R$           165,75</w:t>
            </w:r>
          </w:p>
        </w:tc>
      </w:tr>
      <w:tr w:rsidR="002732D0" w:rsidRPr="006438B6" w14:paraId="7D7301BC" w14:textId="77777777" w:rsidTr="001757B0">
        <w:trPr>
          <w:trHeight w:val="225"/>
          <w:jc w:val="center"/>
        </w:trPr>
        <w:tc>
          <w:tcPr>
            <w:tcW w:w="469" w:type="dxa"/>
            <w:noWrap/>
            <w:vAlign w:val="center"/>
            <w:hideMark/>
          </w:tcPr>
          <w:p w14:paraId="426CF744"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69</w:t>
            </w:r>
          </w:p>
        </w:tc>
        <w:tc>
          <w:tcPr>
            <w:tcW w:w="850" w:type="dxa"/>
            <w:vAlign w:val="center"/>
            <w:hideMark/>
          </w:tcPr>
          <w:p w14:paraId="6956C504"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268160</w:t>
            </w:r>
          </w:p>
        </w:tc>
        <w:tc>
          <w:tcPr>
            <w:tcW w:w="3156" w:type="dxa"/>
            <w:vAlign w:val="center"/>
          </w:tcPr>
          <w:p w14:paraId="40D11813" w14:textId="77777777" w:rsidR="002732D0" w:rsidRPr="006438B6" w:rsidRDefault="002732D0" w:rsidP="001757B0">
            <w:pPr>
              <w:rPr>
                <w:sz w:val="20"/>
                <w:szCs w:val="20"/>
                <w:lang w:eastAsia="pt-BR"/>
              </w:rPr>
            </w:pPr>
            <w:r>
              <w:rPr>
                <w:rFonts w:ascii="Arial" w:hAnsi="Arial" w:cs="Arial"/>
                <w:color w:val="000000"/>
                <w:sz w:val="16"/>
                <w:szCs w:val="16"/>
              </w:rPr>
              <w:t>Omeprazol 40mg pó liófilo injetável + Diluente 10ml.</w:t>
            </w:r>
          </w:p>
        </w:tc>
        <w:tc>
          <w:tcPr>
            <w:tcW w:w="1110" w:type="dxa"/>
            <w:vAlign w:val="center"/>
          </w:tcPr>
          <w:p w14:paraId="309560C7" w14:textId="77777777" w:rsidR="002732D0" w:rsidRPr="006438B6" w:rsidRDefault="002732D0" w:rsidP="001757B0">
            <w:pPr>
              <w:rPr>
                <w:sz w:val="20"/>
                <w:szCs w:val="20"/>
                <w:lang w:eastAsia="pt-BR"/>
              </w:rPr>
            </w:pPr>
            <w:r>
              <w:rPr>
                <w:rFonts w:ascii="Arial" w:hAnsi="Arial" w:cs="Arial"/>
                <w:color w:val="000000"/>
                <w:sz w:val="16"/>
                <w:szCs w:val="16"/>
              </w:rPr>
              <w:t>Frasco-ampola</w:t>
            </w:r>
          </w:p>
        </w:tc>
        <w:tc>
          <w:tcPr>
            <w:tcW w:w="1021" w:type="dxa"/>
            <w:vAlign w:val="center"/>
          </w:tcPr>
          <w:p w14:paraId="6DAE7DE5" w14:textId="77777777" w:rsidR="002732D0" w:rsidRPr="006438B6" w:rsidRDefault="002732D0" w:rsidP="001757B0">
            <w:pPr>
              <w:jc w:val="center"/>
              <w:rPr>
                <w:sz w:val="20"/>
                <w:szCs w:val="20"/>
                <w:lang w:eastAsia="pt-BR"/>
              </w:rPr>
            </w:pPr>
            <w:r>
              <w:rPr>
                <w:rFonts w:ascii="Arial" w:hAnsi="Arial" w:cs="Arial"/>
                <w:color w:val="000000"/>
                <w:sz w:val="16"/>
                <w:szCs w:val="16"/>
              </w:rPr>
              <w:t>500</w:t>
            </w:r>
          </w:p>
        </w:tc>
        <w:tc>
          <w:tcPr>
            <w:tcW w:w="1070" w:type="dxa"/>
            <w:vAlign w:val="center"/>
          </w:tcPr>
          <w:p w14:paraId="5A209E98" w14:textId="77777777" w:rsidR="002732D0" w:rsidRPr="006438B6" w:rsidRDefault="002732D0" w:rsidP="001757B0">
            <w:pPr>
              <w:jc w:val="center"/>
              <w:rPr>
                <w:sz w:val="20"/>
                <w:szCs w:val="20"/>
                <w:lang w:eastAsia="pt-BR"/>
              </w:rPr>
            </w:pPr>
            <w:r>
              <w:rPr>
                <w:rFonts w:ascii="Arial" w:hAnsi="Arial" w:cs="Arial"/>
                <w:color w:val="000000"/>
                <w:sz w:val="16"/>
                <w:szCs w:val="16"/>
              </w:rPr>
              <w:t>R$        7,7552</w:t>
            </w:r>
          </w:p>
        </w:tc>
        <w:tc>
          <w:tcPr>
            <w:tcW w:w="966" w:type="dxa"/>
            <w:vAlign w:val="center"/>
          </w:tcPr>
          <w:p w14:paraId="30711658" w14:textId="77777777" w:rsidR="002732D0" w:rsidRPr="006438B6" w:rsidRDefault="002732D0" w:rsidP="001757B0">
            <w:pPr>
              <w:jc w:val="center"/>
              <w:rPr>
                <w:sz w:val="20"/>
                <w:szCs w:val="20"/>
                <w:lang w:eastAsia="pt-BR"/>
              </w:rPr>
            </w:pPr>
            <w:r>
              <w:rPr>
                <w:rFonts w:ascii="Arial" w:hAnsi="Arial" w:cs="Arial"/>
                <w:color w:val="000000"/>
                <w:sz w:val="16"/>
                <w:szCs w:val="16"/>
              </w:rPr>
              <w:t>R$        3.877,60</w:t>
            </w:r>
          </w:p>
        </w:tc>
      </w:tr>
      <w:tr w:rsidR="002732D0" w:rsidRPr="006438B6" w14:paraId="4C3013DD" w14:textId="77777777" w:rsidTr="001757B0">
        <w:trPr>
          <w:trHeight w:val="225"/>
          <w:jc w:val="center"/>
        </w:trPr>
        <w:tc>
          <w:tcPr>
            <w:tcW w:w="469" w:type="dxa"/>
            <w:noWrap/>
            <w:vAlign w:val="center"/>
            <w:hideMark/>
          </w:tcPr>
          <w:p w14:paraId="40168C59"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70</w:t>
            </w:r>
          </w:p>
        </w:tc>
        <w:tc>
          <w:tcPr>
            <w:tcW w:w="850" w:type="dxa"/>
            <w:noWrap/>
            <w:vAlign w:val="center"/>
            <w:hideMark/>
          </w:tcPr>
          <w:p w14:paraId="3C130055"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268504</w:t>
            </w:r>
          </w:p>
        </w:tc>
        <w:tc>
          <w:tcPr>
            <w:tcW w:w="3156" w:type="dxa"/>
            <w:vAlign w:val="center"/>
          </w:tcPr>
          <w:p w14:paraId="40009A17" w14:textId="77777777" w:rsidR="002732D0" w:rsidRPr="006438B6" w:rsidRDefault="002732D0" w:rsidP="001757B0">
            <w:pPr>
              <w:rPr>
                <w:sz w:val="20"/>
                <w:szCs w:val="20"/>
                <w:lang w:eastAsia="pt-BR"/>
              </w:rPr>
            </w:pPr>
            <w:r>
              <w:rPr>
                <w:rFonts w:ascii="Arial" w:hAnsi="Arial" w:cs="Arial"/>
                <w:color w:val="000000"/>
                <w:sz w:val="16"/>
                <w:szCs w:val="16"/>
              </w:rPr>
              <w:t>Ondansertrona (cloridrato) 2mg/ml solução injetável. Ampola 2ml</w:t>
            </w:r>
          </w:p>
        </w:tc>
        <w:tc>
          <w:tcPr>
            <w:tcW w:w="1110" w:type="dxa"/>
            <w:vAlign w:val="center"/>
          </w:tcPr>
          <w:p w14:paraId="72243CB1" w14:textId="77777777" w:rsidR="002732D0" w:rsidRPr="006438B6" w:rsidRDefault="002732D0" w:rsidP="001757B0">
            <w:pPr>
              <w:rPr>
                <w:sz w:val="20"/>
                <w:szCs w:val="20"/>
                <w:lang w:eastAsia="pt-BR"/>
              </w:rPr>
            </w:pPr>
            <w:r>
              <w:rPr>
                <w:rFonts w:ascii="Arial" w:hAnsi="Arial" w:cs="Arial"/>
                <w:color w:val="000000"/>
                <w:sz w:val="16"/>
                <w:szCs w:val="16"/>
              </w:rPr>
              <w:t>Ampola 2ml</w:t>
            </w:r>
          </w:p>
        </w:tc>
        <w:tc>
          <w:tcPr>
            <w:tcW w:w="1021" w:type="dxa"/>
            <w:vAlign w:val="center"/>
          </w:tcPr>
          <w:p w14:paraId="7339586B" w14:textId="77777777" w:rsidR="002732D0" w:rsidRPr="006438B6" w:rsidRDefault="002732D0" w:rsidP="001757B0">
            <w:pPr>
              <w:jc w:val="center"/>
              <w:rPr>
                <w:sz w:val="20"/>
                <w:szCs w:val="20"/>
                <w:lang w:eastAsia="pt-BR"/>
              </w:rPr>
            </w:pPr>
            <w:r>
              <w:rPr>
                <w:rFonts w:ascii="Arial" w:hAnsi="Arial" w:cs="Arial"/>
                <w:color w:val="000000"/>
                <w:sz w:val="16"/>
                <w:szCs w:val="16"/>
              </w:rPr>
              <w:t>6.000</w:t>
            </w:r>
          </w:p>
        </w:tc>
        <w:tc>
          <w:tcPr>
            <w:tcW w:w="1070" w:type="dxa"/>
            <w:vAlign w:val="center"/>
          </w:tcPr>
          <w:p w14:paraId="7A020677" w14:textId="77777777" w:rsidR="002732D0" w:rsidRPr="006438B6" w:rsidRDefault="002732D0" w:rsidP="001757B0">
            <w:pPr>
              <w:jc w:val="center"/>
              <w:rPr>
                <w:sz w:val="20"/>
                <w:szCs w:val="20"/>
                <w:lang w:eastAsia="pt-BR"/>
              </w:rPr>
            </w:pPr>
            <w:r>
              <w:rPr>
                <w:rFonts w:ascii="Arial" w:hAnsi="Arial" w:cs="Arial"/>
                <w:color w:val="000000"/>
                <w:sz w:val="16"/>
                <w:szCs w:val="16"/>
              </w:rPr>
              <w:t>R$        1,0199</w:t>
            </w:r>
          </w:p>
        </w:tc>
        <w:tc>
          <w:tcPr>
            <w:tcW w:w="966" w:type="dxa"/>
            <w:vAlign w:val="center"/>
          </w:tcPr>
          <w:p w14:paraId="3ABEFE57" w14:textId="77777777" w:rsidR="002732D0" w:rsidRPr="006438B6" w:rsidRDefault="002732D0" w:rsidP="001757B0">
            <w:pPr>
              <w:jc w:val="center"/>
              <w:rPr>
                <w:sz w:val="20"/>
                <w:szCs w:val="20"/>
                <w:lang w:eastAsia="pt-BR"/>
              </w:rPr>
            </w:pPr>
            <w:r>
              <w:rPr>
                <w:rFonts w:ascii="Arial" w:hAnsi="Arial" w:cs="Arial"/>
                <w:color w:val="000000"/>
                <w:sz w:val="16"/>
                <w:szCs w:val="16"/>
              </w:rPr>
              <w:t>R$        6.119,40</w:t>
            </w:r>
          </w:p>
        </w:tc>
      </w:tr>
      <w:tr w:rsidR="002732D0" w:rsidRPr="006438B6" w14:paraId="11D2C241" w14:textId="77777777" w:rsidTr="001757B0">
        <w:trPr>
          <w:trHeight w:val="420"/>
          <w:jc w:val="center"/>
        </w:trPr>
        <w:tc>
          <w:tcPr>
            <w:tcW w:w="469" w:type="dxa"/>
            <w:noWrap/>
            <w:vAlign w:val="center"/>
            <w:hideMark/>
          </w:tcPr>
          <w:p w14:paraId="6B76F154"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71</w:t>
            </w:r>
          </w:p>
        </w:tc>
        <w:tc>
          <w:tcPr>
            <w:tcW w:w="850" w:type="dxa"/>
            <w:noWrap/>
            <w:vAlign w:val="center"/>
            <w:hideMark/>
          </w:tcPr>
          <w:p w14:paraId="4D1520DF"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431301</w:t>
            </w:r>
          </w:p>
        </w:tc>
        <w:tc>
          <w:tcPr>
            <w:tcW w:w="3156" w:type="dxa"/>
            <w:vAlign w:val="center"/>
          </w:tcPr>
          <w:p w14:paraId="3E9AE081" w14:textId="77777777" w:rsidR="002732D0" w:rsidRPr="006438B6" w:rsidRDefault="002732D0" w:rsidP="001757B0">
            <w:pPr>
              <w:rPr>
                <w:sz w:val="20"/>
                <w:szCs w:val="20"/>
                <w:lang w:eastAsia="pt-BR"/>
              </w:rPr>
            </w:pPr>
            <w:r>
              <w:rPr>
                <w:rFonts w:ascii="Arial" w:hAnsi="Arial" w:cs="Arial"/>
                <w:color w:val="000000"/>
                <w:sz w:val="16"/>
                <w:szCs w:val="16"/>
              </w:rPr>
              <w:t>Petrolato puro líquido (Vaselina líquida), USO TÓPICO. Frasco 100ml</w:t>
            </w:r>
          </w:p>
        </w:tc>
        <w:tc>
          <w:tcPr>
            <w:tcW w:w="1110" w:type="dxa"/>
            <w:vAlign w:val="center"/>
          </w:tcPr>
          <w:p w14:paraId="56A3985E" w14:textId="77777777" w:rsidR="002732D0" w:rsidRPr="006438B6" w:rsidRDefault="002732D0" w:rsidP="001757B0">
            <w:pPr>
              <w:rPr>
                <w:sz w:val="20"/>
                <w:szCs w:val="20"/>
                <w:lang w:eastAsia="pt-BR"/>
              </w:rPr>
            </w:pPr>
            <w:r>
              <w:rPr>
                <w:rFonts w:ascii="Arial" w:hAnsi="Arial" w:cs="Arial"/>
                <w:color w:val="000000"/>
                <w:sz w:val="16"/>
                <w:szCs w:val="16"/>
              </w:rPr>
              <w:t>Frasco 100ml</w:t>
            </w:r>
          </w:p>
        </w:tc>
        <w:tc>
          <w:tcPr>
            <w:tcW w:w="1021" w:type="dxa"/>
            <w:vAlign w:val="center"/>
          </w:tcPr>
          <w:p w14:paraId="5D193061" w14:textId="77777777" w:rsidR="002732D0" w:rsidRPr="006438B6" w:rsidRDefault="002732D0" w:rsidP="001757B0">
            <w:pPr>
              <w:jc w:val="center"/>
              <w:rPr>
                <w:sz w:val="20"/>
                <w:szCs w:val="20"/>
                <w:lang w:eastAsia="pt-BR"/>
              </w:rPr>
            </w:pPr>
            <w:r>
              <w:rPr>
                <w:rFonts w:ascii="Arial" w:hAnsi="Arial" w:cs="Arial"/>
                <w:sz w:val="16"/>
                <w:szCs w:val="16"/>
              </w:rPr>
              <w:t>15</w:t>
            </w:r>
          </w:p>
        </w:tc>
        <w:tc>
          <w:tcPr>
            <w:tcW w:w="1070" w:type="dxa"/>
            <w:vAlign w:val="center"/>
          </w:tcPr>
          <w:p w14:paraId="2A61D819" w14:textId="77777777" w:rsidR="002732D0" w:rsidRPr="006438B6" w:rsidRDefault="002732D0" w:rsidP="001757B0">
            <w:pPr>
              <w:jc w:val="center"/>
              <w:rPr>
                <w:sz w:val="20"/>
                <w:szCs w:val="20"/>
                <w:lang w:eastAsia="pt-BR"/>
              </w:rPr>
            </w:pPr>
            <w:r>
              <w:rPr>
                <w:rFonts w:ascii="Arial" w:hAnsi="Arial" w:cs="Arial"/>
                <w:color w:val="000000"/>
                <w:sz w:val="16"/>
                <w:szCs w:val="16"/>
              </w:rPr>
              <w:t>R$        5,0800</w:t>
            </w:r>
          </w:p>
        </w:tc>
        <w:tc>
          <w:tcPr>
            <w:tcW w:w="966" w:type="dxa"/>
            <w:vAlign w:val="center"/>
          </w:tcPr>
          <w:p w14:paraId="06AC0F47" w14:textId="77777777" w:rsidR="002732D0" w:rsidRPr="006438B6" w:rsidRDefault="002732D0" w:rsidP="001757B0">
            <w:pPr>
              <w:jc w:val="center"/>
              <w:rPr>
                <w:sz w:val="20"/>
                <w:szCs w:val="20"/>
                <w:lang w:eastAsia="pt-BR"/>
              </w:rPr>
            </w:pPr>
            <w:r>
              <w:rPr>
                <w:rFonts w:ascii="Arial" w:hAnsi="Arial" w:cs="Arial"/>
                <w:color w:val="000000"/>
                <w:sz w:val="16"/>
                <w:szCs w:val="16"/>
              </w:rPr>
              <w:t>R$             76,20</w:t>
            </w:r>
          </w:p>
        </w:tc>
      </w:tr>
      <w:tr w:rsidR="002732D0" w:rsidRPr="006438B6" w14:paraId="7C6F2573" w14:textId="77777777" w:rsidTr="001757B0">
        <w:trPr>
          <w:trHeight w:val="420"/>
          <w:jc w:val="center"/>
        </w:trPr>
        <w:tc>
          <w:tcPr>
            <w:tcW w:w="469" w:type="dxa"/>
            <w:noWrap/>
            <w:vAlign w:val="center"/>
            <w:hideMark/>
          </w:tcPr>
          <w:p w14:paraId="5D72F893"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72</w:t>
            </w:r>
          </w:p>
        </w:tc>
        <w:tc>
          <w:tcPr>
            <w:tcW w:w="850" w:type="dxa"/>
            <w:noWrap/>
            <w:vAlign w:val="center"/>
            <w:hideMark/>
          </w:tcPr>
          <w:p w14:paraId="1EB70BC0"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273952</w:t>
            </w:r>
          </w:p>
        </w:tc>
        <w:tc>
          <w:tcPr>
            <w:tcW w:w="3156" w:type="dxa"/>
            <w:vAlign w:val="center"/>
          </w:tcPr>
          <w:p w14:paraId="6F4A9140" w14:textId="77777777" w:rsidR="002732D0" w:rsidRPr="006438B6" w:rsidRDefault="002732D0" w:rsidP="001757B0">
            <w:pPr>
              <w:rPr>
                <w:sz w:val="20"/>
                <w:szCs w:val="20"/>
                <w:lang w:eastAsia="pt-BR"/>
              </w:rPr>
            </w:pPr>
            <w:r>
              <w:rPr>
                <w:rFonts w:ascii="Arial" w:hAnsi="Arial" w:cs="Arial"/>
                <w:color w:val="000000"/>
                <w:sz w:val="16"/>
                <w:szCs w:val="16"/>
              </w:rPr>
              <w:t>Progesterona 200mg cápsula mole.</w:t>
            </w:r>
          </w:p>
        </w:tc>
        <w:tc>
          <w:tcPr>
            <w:tcW w:w="1110" w:type="dxa"/>
            <w:vAlign w:val="center"/>
          </w:tcPr>
          <w:p w14:paraId="1AB32F8D" w14:textId="77777777" w:rsidR="002732D0" w:rsidRPr="006438B6" w:rsidRDefault="002732D0" w:rsidP="001757B0">
            <w:pPr>
              <w:rPr>
                <w:sz w:val="20"/>
                <w:szCs w:val="20"/>
                <w:lang w:eastAsia="pt-BR"/>
              </w:rPr>
            </w:pPr>
            <w:r>
              <w:rPr>
                <w:rFonts w:ascii="Arial" w:hAnsi="Arial" w:cs="Arial"/>
                <w:color w:val="000000"/>
                <w:sz w:val="16"/>
                <w:szCs w:val="16"/>
              </w:rPr>
              <w:t>Cápsula</w:t>
            </w:r>
          </w:p>
        </w:tc>
        <w:tc>
          <w:tcPr>
            <w:tcW w:w="1021" w:type="dxa"/>
            <w:vAlign w:val="center"/>
          </w:tcPr>
          <w:p w14:paraId="6733EBE4" w14:textId="77777777" w:rsidR="002732D0" w:rsidRPr="006438B6" w:rsidRDefault="002732D0" w:rsidP="001757B0">
            <w:pPr>
              <w:jc w:val="center"/>
              <w:rPr>
                <w:sz w:val="20"/>
                <w:szCs w:val="20"/>
                <w:lang w:eastAsia="pt-BR"/>
              </w:rPr>
            </w:pPr>
            <w:r>
              <w:rPr>
                <w:rFonts w:ascii="Arial" w:hAnsi="Arial" w:cs="Arial"/>
                <w:sz w:val="16"/>
                <w:szCs w:val="16"/>
              </w:rPr>
              <w:t>2.000</w:t>
            </w:r>
          </w:p>
        </w:tc>
        <w:tc>
          <w:tcPr>
            <w:tcW w:w="1070" w:type="dxa"/>
            <w:vAlign w:val="center"/>
          </w:tcPr>
          <w:p w14:paraId="4DED8875" w14:textId="77777777" w:rsidR="002732D0" w:rsidRPr="006438B6" w:rsidRDefault="002732D0" w:rsidP="001757B0">
            <w:pPr>
              <w:jc w:val="center"/>
              <w:rPr>
                <w:sz w:val="20"/>
                <w:szCs w:val="20"/>
                <w:lang w:eastAsia="pt-BR"/>
              </w:rPr>
            </w:pPr>
            <w:r>
              <w:rPr>
                <w:rFonts w:ascii="Arial" w:hAnsi="Arial" w:cs="Arial"/>
                <w:color w:val="000000"/>
                <w:sz w:val="16"/>
                <w:szCs w:val="16"/>
              </w:rPr>
              <w:t>R$        2,7050</w:t>
            </w:r>
          </w:p>
        </w:tc>
        <w:tc>
          <w:tcPr>
            <w:tcW w:w="966" w:type="dxa"/>
            <w:vAlign w:val="center"/>
          </w:tcPr>
          <w:p w14:paraId="2C98C94C" w14:textId="77777777" w:rsidR="002732D0" w:rsidRPr="006438B6" w:rsidRDefault="002732D0" w:rsidP="001757B0">
            <w:pPr>
              <w:jc w:val="center"/>
              <w:rPr>
                <w:sz w:val="20"/>
                <w:szCs w:val="20"/>
                <w:lang w:eastAsia="pt-BR"/>
              </w:rPr>
            </w:pPr>
            <w:r>
              <w:rPr>
                <w:rFonts w:ascii="Arial" w:hAnsi="Arial" w:cs="Arial"/>
                <w:color w:val="000000"/>
                <w:sz w:val="16"/>
                <w:szCs w:val="16"/>
              </w:rPr>
              <w:t>R$        5.410,00</w:t>
            </w:r>
          </w:p>
        </w:tc>
      </w:tr>
      <w:tr w:rsidR="002732D0" w:rsidRPr="006438B6" w14:paraId="3DB4F325" w14:textId="77777777" w:rsidTr="001757B0">
        <w:trPr>
          <w:trHeight w:val="225"/>
          <w:jc w:val="center"/>
        </w:trPr>
        <w:tc>
          <w:tcPr>
            <w:tcW w:w="469" w:type="dxa"/>
            <w:noWrap/>
            <w:vAlign w:val="center"/>
            <w:hideMark/>
          </w:tcPr>
          <w:p w14:paraId="4EFC997F"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73</w:t>
            </w:r>
          </w:p>
        </w:tc>
        <w:tc>
          <w:tcPr>
            <w:tcW w:w="850" w:type="dxa"/>
            <w:noWrap/>
            <w:vAlign w:val="center"/>
            <w:hideMark/>
          </w:tcPr>
          <w:p w14:paraId="4B998C8E"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405890</w:t>
            </w:r>
          </w:p>
        </w:tc>
        <w:tc>
          <w:tcPr>
            <w:tcW w:w="3156" w:type="dxa"/>
            <w:vAlign w:val="center"/>
          </w:tcPr>
          <w:p w14:paraId="5CB2013F" w14:textId="77777777" w:rsidR="002732D0" w:rsidRPr="006438B6" w:rsidRDefault="002732D0" w:rsidP="001757B0">
            <w:pPr>
              <w:rPr>
                <w:sz w:val="20"/>
                <w:szCs w:val="20"/>
                <w:lang w:eastAsia="pt-BR"/>
              </w:rPr>
            </w:pPr>
            <w:r>
              <w:rPr>
                <w:rFonts w:ascii="Arial" w:hAnsi="Arial" w:cs="Arial"/>
                <w:color w:val="000000"/>
                <w:sz w:val="16"/>
                <w:szCs w:val="16"/>
              </w:rPr>
              <w:t>Protetor solar FPS 60, proteção UVA/UVB loção cremosa. Frasco 120ml.</w:t>
            </w:r>
          </w:p>
        </w:tc>
        <w:tc>
          <w:tcPr>
            <w:tcW w:w="1110" w:type="dxa"/>
            <w:vAlign w:val="center"/>
          </w:tcPr>
          <w:p w14:paraId="33E6A9AD" w14:textId="77777777" w:rsidR="002732D0" w:rsidRPr="006438B6" w:rsidRDefault="002732D0" w:rsidP="001757B0">
            <w:pPr>
              <w:rPr>
                <w:sz w:val="20"/>
                <w:szCs w:val="20"/>
                <w:lang w:eastAsia="pt-BR"/>
              </w:rPr>
            </w:pPr>
            <w:r>
              <w:rPr>
                <w:rFonts w:ascii="Arial" w:hAnsi="Arial" w:cs="Arial"/>
                <w:color w:val="000000"/>
                <w:sz w:val="16"/>
                <w:szCs w:val="16"/>
              </w:rPr>
              <w:t>Frasco 120ml</w:t>
            </w:r>
          </w:p>
        </w:tc>
        <w:tc>
          <w:tcPr>
            <w:tcW w:w="1021" w:type="dxa"/>
            <w:vAlign w:val="center"/>
          </w:tcPr>
          <w:p w14:paraId="330818E1" w14:textId="77777777" w:rsidR="002732D0" w:rsidRPr="006438B6" w:rsidRDefault="002732D0" w:rsidP="001757B0">
            <w:pPr>
              <w:jc w:val="center"/>
              <w:rPr>
                <w:sz w:val="20"/>
                <w:szCs w:val="20"/>
                <w:lang w:eastAsia="pt-BR"/>
              </w:rPr>
            </w:pPr>
            <w:r>
              <w:rPr>
                <w:rFonts w:ascii="Arial" w:hAnsi="Arial" w:cs="Arial"/>
                <w:color w:val="000000"/>
                <w:sz w:val="16"/>
                <w:szCs w:val="16"/>
              </w:rPr>
              <w:t>40</w:t>
            </w:r>
          </w:p>
        </w:tc>
        <w:tc>
          <w:tcPr>
            <w:tcW w:w="1070" w:type="dxa"/>
            <w:vAlign w:val="center"/>
          </w:tcPr>
          <w:p w14:paraId="58AF5112" w14:textId="77777777" w:rsidR="002732D0" w:rsidRPr="006438B6" w:rsidRDefault="002732D0" w:rsidP="001757B0">
            <w:pPr>
              <w:jc w:val="center"/>
              <w:rPr>
                <w:sz w:val="20"/>
                <w:szCs w:val="20"/>
                <w:lang w:eastAsia="pt-BR"/>
              </w:rPr>
            </w:pPr>
            <w:r>
              <w:rPr>
                <w:rFonts w:ascii="Arial" w:hAnsi="Arial" w:cs="Arial"/>
                <w:color w:val="000000"/>
                <w:sz w:val="16"/>
                <w:szCs w:val="16"/>
              </w:rPr>
              <w:t>R$        17,1450</w:t>
            </w:r>
          </w:p>
        </w:tc>
        <w:tc>
          <w:tcPr>
            <w:tcW w:w="966" w:type="dxa"/>
            <w:vAlign w:val="center"/>
          </w:tcPr>
          <w:p w14:paraId="58C5F781" w14:textId="77777777" w:rsidR="002732D0" w:rsidRPr="006438B6" w:rsidRDefault="002732D0" w:rsidP="001757B0">
            <w:pPr>
              <w:jc w:val="center"/>
              <w:rPr>
                <w:sz w:val="20"/>
                <w:szCs w:val="20"/>
                <w:lang w:eastAsia="pt-BR"/>
              </w:rPr>
            </w:pPr>
            <w:r>
              <w:rPr>
                <w:rFonts w:ascii="Arial" w:hAnsi="Arial" w:cs="Arial"/>
                <w:color w:val="000000"/>
                <w:sz w:val="16"/>
                <w:szCs w:val="16"/>
              </w:rPr>
              <w:t>R$           685,80</w:t>
            </w:r>
          </w:p>
        </w:tc>
      </w:tr>
      <w:tr w:rsidR="002732D0" w:rsidRPr="006438B6" w14:paraId="5CB40539" w14:textId="77777777" w:rsidTr="001757B0">
        <w:trPr>
          <w:trHeight w:val="450"/>
          <w:jc w:val="center"/>
        </w:trPr>
        <w:tc>
          <w:tcPr>
            <w:tcW w:w="469" w:type="dxa"/>
            <w:noWrap/>
            <w:vAlign w:val="center"/>
            <w:hideMark/>
          </w:tcPr>
          <w:p w14:paraId="61E09FC4"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74</w:t>
            </w:r>
          </w:p>
        </w:tc>
        <w:tc>
          <w:tcPr>
            <w:tcW w:w="850" w:type="dxa"/>
            <w:noWrap/>
            <w:vAlign w:val="center"/>
            <w:hideMark/>
          </w:tcPr>
          <w:p w14:paraId="015E0D6E"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436466</w:t>
            </w:r>
          </w:p>
        </w:tc>
        <w:tc>
          <w:tcPr>
            <w:tcW w:w="3156" w:type="dxa"/>
            <w:vAlign w:val="center"/>
          </w:tcPr>
          <w:p w14:paraId="1035E5AB" w14:textId="77777777" w:rsidR="002732D0" w:rsidRPr="006438B6" w:rsidRDefault="002732D0" w:rsidP="001757B0">
            <w:pPr>
              <w:rPr>
                <w:sz w:val="20"/>
                <w:szCs w:val="20"/>
                <w:lang w:eastAsia="pt-BR"/>
              </w:rPr>
            </w:pPr>
            <w:r>
              <w:rPr>
                <w:rFonts w:ascii="Arial" w:hAnsi="Arial" w:cs="Arial"/>
                <w:color w:val="000000"/>
                <w:sz w:val="16"/>
                <w:szCs w:val="16"/>
              </w:rPr>
              <w:t>Repelente de insetos a base dietiltoluamida com concentração de 12% a 15%  - spray. Frasco 200ml .</w:t>
            </w:r>
          </w:p>
        </w:tc>
        <w:tc>
          <w:tcPr>
            <w:tcW w:w="1110" w:type="dxa"/>
            <w:vAlign w:val="center"/>
          </w:tcPr>
          <w:p w14:paraId="7EB88724" w14:textId="77777777" w:rsidR="002732D0" w:rsidRPr="006438B6" w:rsidRDefault="002732D0" w:rsidP="001757B0">
            <w:pPr>
              <w:rPr>
                <w:sz w:val="20"/>
                <w:szCs w:val="20"/>
                <w:lang w:eastAsia="pt-BR"/>
              </w:rPr>
            </w:pPr>
            <w:r>
              <w:rPr>
                <w:rFonts w:ascii="Arial" w:hAnsi="Arial" w:cs="Arial"/>
                <w:color w:val="000000"/>
                <w:sz w:val="16"/>
                <w:szCs w:val="16"/>
              </w:rPr>
              <w:t xml:space="preserve">Frasco 200ml </w:t>
            </w:r>
          </w:p>
        </w:tc>
        <w:tc>
          <w:tcPr>
            <w:tcW w:w="1021" w:type="dxa"/>
            <w:vAlign w:val="center"/>
          </w:tcPr>
          <w:p w14:paraId="08257A5D" w14:textId="77777777" w:rsidR="002732D0" w:rsidRPr="006438B6" w:rsidRDefault="002732D0" w:rsidP="001757B0">
            <w:pPr>
              <w:jc w:val="center"/>
              <w:rPr>
                <w:sz w:val="20"/>
                <w:szCs w:val="20"/>
                <w:lang w:eastAsia="pt-BR"/>
              </w:rPr>
            </w:pPr>
            <w:r>
              <w:rPr>
                <w:rFonts w:ascii="Arial" w:hAnsi="Arial" w:cs="Arial"/>
                <w:color w:val="000000"/>
                <w:sz w:val="16"/>
                <w:szCs w:val="16"/>
              </w:rPr>
              <w:t>80</w:t>
            </w:r>
          </w:p>
        </w:tc>
        <w:tc>
          <w:tcPr>
            <w:tcW w:w="1070" w:type="dxa"/>
            <w:vAlign w:val="center"/>
          </w:tcPr>
          <w:p w14:paraId="20D3EA79" w14:textId="77777777" w:rsidR="002732D0" w:rsidRPr="006438B6" w:rsidRDefault="002732D0" w:rsidP="001757B0">
            <w:pPr>
              <w:jc w:val="center"/>
              <w:rPr>
                <w:sz w:val="20"/>
                <w:szCs w:val="20"/>
                <w:lang w:eastAsia="pt-BR"/>
              </w:rPr>
            </w:pPr>
            <w:r>
              <w:rPr>
                <w:rFonts w:ascii="Arial" w:hAnsi="Arial" w:cs="Arial"/>
                <w:color w:val="000000"/>
                <w:sz w:val="16"/>
                <w:szCs w:val="16"/>
              </w:rPr>
              <w:t>R$        11,3600</w:t>
            </w:r>
          </w:p>
        </w:tc>
        <w:tc>
          <w:tcPr>
            <w:tcW w:w="966" w:type="dxa"/>
            <w:vAlign w:val="center"/>
          </w:tcPr>
          <w:p w14:paraId="7CD6EFA2" w14:textId="77777777" w:rsidR="002732D0" w:rsidRPr="006438B6" w:rsidRDefault="002732D0" w:rsidP="001757B0">
            <w:pPr>
              <w:jc w:val="center"/>
              <w:rPr>
                <w:sz w:val="20"/>
                <w:szCs w:val="20"/>
                <w:lang w:eastAsia="pt-BR"/>
              </w:rPr>
            </w:pPr>
            <w:r>
              <w:rPr>
                <w:rFonts w:ascii="Arial" w:hAnsi="Arial" w:cs="Arial"/>
                <w:color w:val="000000"/>
                <w:sz w:val="16"/>
                <w:szCs w:val="16"/>
              </w:rPr>
              <w:t>R$           908,80</w:t>
            </w:r>
          </w:p>
        </w:tc>
      </w:tr>
      <w:tr w:rsidR="002732D0" w:rsidRPr="006438B6" w14:paraId="0022138D" w14:textId="77777777" w:rsidTr="001757B0">
        <w:trPr>
          <w:trHeight w:val="675"/>
          <w:jc w:val="center"/>
        </w:trPr>
        <w:tc>
          <w:tcPr>
            <w:tcW w:w="469" w:type="dxa"/>
            <w:noWrap/>
            <w:vAlign w:val="center"/>
            <w:hideMark/>
          </w:tcPr>
          <w:p w14:paraId="013940C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75</w:t>
            </w:r>
          </w:p>
        </w:tc>
        <w:tc>
          <w:tcPr>
            <w:tcW w:w="850" w:type="dxa"/>
            <w:noWrap/>
            <w:vAlign w:val="center"/>
            <w:hideMark/>
          </w:tcPr>
          <w:p w14:paraId="0C773A23"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274918</w:t>
            </w:r>
          </w:p>
        </w:tc>
        <w:tc>
          <w:tcPr>
            <w:tcW w:w="3156" w:type="dxa"/>
            <w:vAlign w:val="center"/>
          </w:tcPr>
          <w:p w14:paraId="54FDFF65" w14:textId="77777777" w:rsidR="002732D0" w:rsidRPr="006438B6" w:rsidRDefault="002732D0" w:rsidP="001757B0">
            <w:pPr>
              <w:rPr>
                <w:sz w:val="20"/>
                <w:szCs w:val="20"/>
                <w:lang w:eastAsia="pt-BR"/>
              </w:rPr>
            </w:pPr>
            <w:r>
              <w:rPr>
                <w:rFonts w:ascii="Arial" w:hAnsi="Arial" w:cs="Arial"/>
                <w:color w:val="000000"/>
                <w:sz w:val="16"/>
                <w:szCs w:val="16"/>
              </w:rPr>
              <w:t>RETINOL, associado com aminoácidos + metionina + cloranfenicol, a concentração de 10.000UI + 25mg + 5mg + 5mg/g, pomada oftálmica. Bisnaga 3,5g.</w:t>
            </w:r>
          </w:p>
        </w:tc>
        <w:tc>
          <w:tcPr>
            <w:tcW w:w="1110" w:type="dxa"/>
            <w:vAlign w:val="center"/>
          </w:tcPr>
          <w:p w14:paraId="2F3BB141" w14:textId="77777777" w:rsidR="002732D0" w:rsidRPr="006438B6" w:rsidRDefault="002732D0" w:rsidP="001757B0">
            <w:pPr>
              <w:rPr>
                <w:sz w:val="20"/>
                <w:szCs w:val="20"/>
                <w:lang w:eastAsia="pt-BR"/>
              </w:rPr>
            </w:pPr>
            <w:r>
              <w:rPr>
                <w:rFonts w:ascii="Arial" w:hAnsi="Arial" w:cs="Arial"/>
                <w:color w:val="000000"/>
                <w:sz w:val="16"/>
                <w:szCs w:val="16"/>
              </w:rPr>
              <w:t>Bisnaga 3,5g</w:t>
            </w:r>
          </w:p>
        </w:tc>
        <w:tc>
          <w:tcPr>
            <w:tcW w:w="1021" w:type="dxa"/>
            <w:vAlign w:val="center"/>
          </w:tcPr>
          <w:p w14:paraId="200BC775" w14:textId="77777777" w:rsidR="002732D0" w:rsidRPr="006438B6" w:rsidRDefault="002732D0" w:rsidP="001757B0">
            <w:pPr>
              <w:jc w:val="center"/>
              <w:rPr>
                <w:sz w:val="20"/>
                <w:szCs w:val="20"/>
                <w:lang w:eastAsia="pt-BR"/>
              </w:rPr>
            </w:pPr>
            <w:r>
              <w:rPr>
                <w:rFonts w:ascii="Arial" w:hAnsi="Arial" w:cs="Arial"/>
                <w:color w:val="000000"/>
                <w:sz w:val="16"/>
                <w:szCs w:val="16"/>
              </w:rPr>
              <w:t>40</w:t>
            </w:r>
          </w:p>
        </w:tc>
        <w:tc>
          <w:tcPr>
            <w:tcW w:w="1070" w:type="dxa"/>
            <w:vAlign w:val="center"/>
          </w:tcPr>
          <w:p w14:paraId="7EEF99DC" w14:textId="77777777" w:rsidR="002732D0" w:rsidRPr="006438B6" w:rsidRDefault="002732D0" w:rsidP="001757B0">
            <w:pPr>
              <w:jc w:val="center"/>
              <w:rPr>
                <w:sz w:val="20"/>
                <w:szCs w:val="20"/>
                <w:lang w:eastAsia="pt-BR"/>
              </w:rPr>
            </w:pPr>
            <w:r>
              <w:rPr>
                <w:rFonts w:ascii="Arial" w:hAnsi="Arial" w:cs="Arial"/>
                <w:color w:val="000000"/>
                <w:sz w:val="16"/>
                <w:szCs w:val="16"/>
              </w:rPr>
              <w:t>R$        12,5605</w:t>
            </w:r>
          </w:p>
        </w:tc>
        <w:tc>
          <w:tcPr>
            <w:tcW w:w="966" w:type="dxa"/>
            <w:vAlign w:val="center"/>
          </w:tcPr>
          <w:p w14:paraId="48EE7C44" w14:textId="77777777" w:rsidR="002732D0" w:rsidRPr="006438B6" w:rsidRDefault="002732D0" w:rsidP="001757B0">
            <w:pPr>
              <w:jc w:val="center"/>
              <w:rPr>
                <w:sz w:val="20"/>
                <w:szCs w:val="20"/>
                <w:lang w:eastAsia="pt-BR"/>
              </w:rPr>
            </w:pPr>
            <w:r>
              <w:rPr>
                <w:rFonts w:ascii="Arial" w:hAnsi="Arial" w:cs="Arial"/>
                <w:color w:val="000000"/>
                <w:sz w:val="16"/>
                <w:szCs w:val="16"/>
              </w:rPr>
              <w:t>R$           502,42</w:t>
            </w:r>
          </w:p>
        </w:tc>
      </w:tr>
      <w:tr w:rsidR="002732D0" w:rsidRPr="006438B6" w14:paraId="70017FF7" w14:textId="77777777" w:rsidTr="001757B0">
        <w:trPr>
          <w:trHeight w:val="450"/>
          <w:jc w:val="center"/>
        </w:trPr>
        <w:tc>
          <w:tcPr>
            <w:tcW w:w="469" w:type="dxa"/>
            <w:noWrap/>
            <w:vAlign w:val="center"/>
            <w:hideMark/>
          </w:tcPr>
          <w:p w14:paraId="3654A958"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76</w:t>
            </w:r>
          </w:p>
        </w:tc>
        <w:tc>
          <w:tcPr>
            <w:tcW w:w="850" w:type="dxa"/>
            <w:noWrap/>
            <w:vAlign w:val="center"/>
            <w:hideMark/>
          </w:tcPr>
          <w:p w14:paraId="68F15362"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406231</w:t>
            </w:r>
          </w:p>
        </w:tc>
        <w:tc>
          <w:tcPr>
            <w:tcW w:w="3156" w:type="dxa"/>
            <w:vAlign w:val="bottom"/>
          </w:tcPr>
          <w:p w14:paraId="0D18CA98" w14:textId="77777777" w:rsidR="002732D0" w:rsidRPr="006438B6" w:rsidRDefault="002732D0" w:rsidP="001757B0">
            <w:pPr>
              <w:rPr>
                <w:sz w:val="20"/>
                <w:szCs w:val="20"/>
                <w:lang w:eastAsia="pt-BR"/>
              </w:rPr>
            </w:pPr>
            <w:r>
              <w:rPr>
                <w:rFonts w:ascii="Arial" w:hAnsi="Arial" w:cs="Arial"/>
                <w:color w:val="000000"/>
                <w:sz w:val="16"/>
                <w:szCs w:val="16"/>
              </w:rPr>
              <w:t>Solifenacina, Succinato 10mg comprimido. MARCA: IMPERE 10MG (Judicial). Caixa com 30 comprimidos.</w:t>
            </w:r>
          </w:p>
        </w:tc>
        <w:tc>
          <w:tcPr>
            <w:tcW w:w="1110" w:type="dxa"/>
            <w:vAlign w:val="center"/>
          </w:tcPr>
          <w:p w14:paraId="0B20E397"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07C7DE71" w14:textId="77777777" w:rsidR="002732D0" w:rsidRPr="006438B6" w:rsidRDefault="002732D0" w:rsidP="001757B0">
            <w:pPr>
              <w:jc w:val="center"/>
              <w:rPr>
                <w:sz w:val="20"/>
                <w:szCs w:val="20"/>
                <w:lang w:eastAsia="pt-BR"/>
              </w:rPr>
            </w:pPr>
            <w:r>
              <w:rPr>
                <w:rFonts w:ascii="Arial" w:hAnsi="Arial" w:cs="Arial"/>
                <w:color w:val="000000"/>
                <w:sz w:val="16"/>
                <w:szCs w:val="16"/>
              </w:rPr>
              <w:t>900</w:t>
            </w:r>
          </w:p>
        </w:tc>
        <w:tc>
          <w:tcPr>
            <w:tcW w:w="1070" w:type="dxa"/>
            <w:vAlign w:val="center"/>
          </w:tcPr>
          <w:p w14:paraId="19AD4C93" w14:textId="77777777" w:rsidR="002732D0" w:rsidRPr="006438B6" w:rsidRDefault="002732D0" w:rsidP="001757B0">
            <w:pPr>
              <w:jc w:val="center"/>
              <w:rPr>
                <w:sz w:val="20"/>
                <w:szCs w:val="20"/>
                <w:lang w:eastAsia="pt-BR"/>
              </w:rPr>
            </w:pPr>
            <w:r>
              <w:rPr>
                <w:rFonts w:ascii="Arial" w:hAnsi="Arial" w:cs="Arial"/>
                <w:color w:val="000000"/>
                <w:sz w:val="16"/>
                <w:szCs w:val="16"/>
              </w:rPr>
              <w:t>R$        3,4850</w:t>
            </w:r>
          </w:p>
        </w:tc>
        <w:tc>
          <w:tcPr>
            <w:tcW w:w="966" w:type="dxa"/>
            <w:vAlign w:val="center"/>
          </w:tcPr>
          <w:p w14:paraId="285F6DBC" w14:textId="77777777" w:rsidR="002732D0" w:rsidRPr="006438B6" w:rsidRDefault="002732D0" w:rsidP="001757B0">
            <w:pPr>
              <w:jc w:val="center"/>
              <w:rPr>
                <w:sz w:val="20"/>
                <w:szCs w:val="20"/>
                <w:lang w:eastAsia="pt-BR"/>
              </w:rPr>
            </w:pPr>
            <w:r>
              <w:rPr>
                <w:rFonts w:ascii="Arial" w:hAnsi="Arial" w:cs="Arial"/>
                <w:color w:val="000000"/>
                <w:sz w:val="16"/>
                <w:szCs w:val="16"/>
              </w:rPr>
              <w:t>R$        3.136,50</w:t>
            </w:r>
          </w:p>
        </w:tc>
      </w:tr>
      <w:tr w:rsidR="002732D0" w:rsidRPr="006438B6" w14:paraId="2CB475DA" w14:textId="77777777" w:rsidTr="001757B0">
        <w:trPr>
          <w:trHeight w:val="450"/>
          <w:jc w:val="center"/>
        </w:trPr>
        <w:tc>
          <w:tcPr>
            <w:tcW w:w="469" w:type="dxa"/>
            <w:noWrap/>
            <w:vAlign w:val="center"/>
            <w:hideMark/>
          </w:tcPr>
          <w:p w14:paraId="04970931"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77</w:t>
            </w:r>
          </w:p>
        </w:tc>
        <w:tc>
          <w:tcPr>
            <w:tcW w:w="850" w:type="dxa"/>
            <w:noWrap/>
            <w:vAlign w:val="center"/>
            <w:hideMark/>
          </w:tcPr>
          <w:p w14:paraId="314843FD"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452796</w:t>
            </w:r>
          </w:p>
        </w:tc>
        <w:tc>
          <w:tcPr>
            <w:tcW w:w="3156" w:type="dxa"/>
            <w:vAlign w:val="bottom"/>
          </w:tcPr>
          <w:p w14:paraId="3C651AAD" w14:textId="77777777" w:rsidR="002732D0" w:rsidRPr="006438B6" w:rsidRDefault="002732D0" w:rsidP="001757B0">
            <w:pPr>
              <w:rPr>
                <w:sz w:val="20"/>
                <w:szCs w:val="20"/>
                <w:lang w:eastAsia="pt-BR"/>
              </w:rPr>
            </w:pPr>
            <w:r>
              <w:rPr>
                <w:rFonts w:ascii="Arial" w:hAnsi="Arial" w:cs="Arial"/>
                <w:sz w:val="16"/>
                <w:szCs w:val="16"/>
              </w:rPr>
              <w:t>Solução fisiológica 0,9% - 10ml, estéril, apirogênica, atóxica; acondicionada em ampolas de 10ml.</w:t>
            </w:r>
          </w:p>
        </w:tc>
        <w:tc>
          <w:tcPr>
            <w:tcW w:w="1110" w:type="dxa"/>
            <w:vAlign w:val="center"/>
          </w:tcPr>
          <w:p w14:paraId="0DBD298E" w14:textId="77777777" w:rsidR="002732D0" w:rsidRPr="006438B6" w:rsidRDefault="002732D0" w:rsidP="001757B0">
            <w:pPr>
              <w:rPr>
                <w:sz w:val="20"/>
                <w:szCs w:val="20"/>
                <w:lang w:eastAsia="pt-BR"/>
              </w:rPr>
            </w:pPr>
            <w:r>
              <w:rPr>
                <w:rFonts w:ascii="Arial" w:hAnsi="Arial" w:cs="Arial"/>
                <w:sz w:val="16"/>
                <w:szCs w:val="16"/>
              </w:rPr>
              <w:t>Frasco 10ml</w:t>
            </w:r>
          </w:p>
        </w:tc>
        <w:tc>
          <w:tcPr>
            <w:tcW w:w="1021" w:type="dxa"/>
            <w:vAlign w:val="center"/>
          </w:tcPr>
          <w:p w14:paraId="2CEFE3BC" w14:textId="77777777" w:rsidR="002732D0" w:rsidRPr="006438B6" w:rsidRDefault="002732D0" w:rsidP="001757B0">
            <w:pPr>
              <w:jc w:val="center"/>
              <w:rPr>
                <w:sz w:val="20"/>
                <w:szCs w:val="20"/>
                <w:lang w:eastAsia="pt-BR"/>
              </w:rPr>
            </w:pPr>
            <w:r>
              <w:rPr>
                <w:rFonts w:ascii="Arial" w:hAnsi="Arial" w:cs="Arial"/>
                <w:color w:val="000000"/>
                <w:sz w:val="16"/>
                <w:szCs w:val="16"/>
              </w:rPr>
              <w:t>5.000</w:t>
            </w:r>
          </w:p>
        </w:tc>
        <w:tc>
          <w:tcPr>
            <w:tcW w:w="1070" w:type="dxa"/>
            <w:vAlign w:val="center"/>
          </w:tcPr>
          <w:p w14:paraId="0A007127" w14:textId="77777777" w:rsidR="002732D0" w:rsidRPr="006438B6" w:rsidRDefault="002732D0" w:rsidP="001757B0">
            <w:pPr>
              <w:jc w:val="center"/>
              <w:rPr>
                <w:sz w:val="20"/>
                <w:szCs w:val="20"/>
                <w:lang w:eastAsia="pt-BR"/>
              </w:rPr>
            </w:pPr>
            <w:r>
              <w:rPr>
                <w:rFonts w:ascii="Arial" w:hAnsi="Arial" w:cs="Arial"/>
                <w:color w:val="000000"/>
                <w:sz w:val="16"/>
                <w:szCs w:val="16"/>
              </w:rPr>
              <w:t>R$        0,2100</w:t>
            </w:r>
          </w:p>
        </w:tc>
        <w:tc>
          <w:tcPr>
            <w:tcW w:w="966" w:type="dxa"/>
            <w:vAlign w:val="center"/>
          </w:tcPr>
          <w:p w14:paraId="4E018E14" w14:textId="77777777" w:rsidR="002732D0" w:rsidRPr="006438B6" w:rsidRDefault="002732D0" w:rsidP="001757B0">
            <w:pPr>
              <w:jc w:val="center"/>
              <w:rPr>
                <w:sz w:val="20"/>
                <w:szCs w:val="20"/>
                <w:lang w:eastAsia="pt-BR"/>
              </w:rPr>
            </w:pPr>
            <w:r>
              <w:rPr>
                <w:rFonts w:ascii="Arial" w:hAnsi="Arial" w:cs="Arial"/>
                <w:color w:val="000000"/>
                <w:sz w:val="16"/>
                <w:szCs w:val="16"/>
              </w:rPr>
              <w:t>R$        1.050,00</w:t>
            </w:r>
          </w:p>
        </w:tc>
      </w:tr>
      <w:tr w:rsidR="002732D0" w:rsidRPr="006438B6" w14:paraId="3F4F3636" w14:textId="77777777" w:rsidTr="001757B0">
        <w:trPr>
          <w:trHeight w:val="1575"/>
          <w:jc w:val="center"/>
        </w:trPr>
        <w:tc>
          <w:tcPr>
            <w:tcW w:w="469" w:type="dxa"/>
            <w:noWrap/>
            <w:vAlign w:val="center"/>
            <w:hideMark/>
          </w:tcPr>
          <w:p w14:paraId="2219E4D8"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lastRenderedPageBreak/>
              <w:t>78</w:t>
            </w:r>
          </w:p>
        </w:tc>
        <w:tc>
          <w:tcPr>
            <w:tcW w:w="850" w:type="dxa"/>
            <w:noWrap/>
            <w:vAlign w:val="center"/>
            <w:hideMark/>
          </w:tcPr>
          <w:p w14:paraId="566CF23B"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452796</w:t>
            </w:r>
          </w:p>
        </w:tc>
        <w:tc>
          <w:tcPr>
            <w:tcW w:w="3156" w:type="dxa"/>
            <w:vAlign w:val="bottom"/>
          </w:tcPr>
          <w:p w14:paraId="2C95B161" w14:textId="77777777" w:rsidR="002732D0" w:rsidRPr="006438B6" w:rsidRDefault="002732D0" w:rsidP="001757B0">
            <w:pPr>
              <w:rPr>
                <w:sz w:val="20"/>
                <w:szCs w:val="20"/>
                <w:lang w:eastAsia="pt-BR"/>
              </w:rPr>
            </w:pPr>
            <w:r>
              <w:rPr>
                <w:rFonts w:ascii="Arial" w:hAnsi="Arial" w:cs="Arial"/>
                <w:sz w:val="16"/>
                <w:szCs w:val="16"/>
              </w:rPr>
              <w:t xml:space="preserve">Solução fisiológica 0,9% - 1000 ml (soro fisiológico), estéril, apirogênica,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10" w:type="dxa"/>
            <w:vAlign w:val="center"/>
          </w:tcPr>
          <w:p w14:paraId="05C297F4" w14:textId="77777777" w:rsidR="002732D0" w:rsidRPr="006438B6" w:rsidRDefault="002732D0" w:rsidP="001757B0">
            <w:pPr>
              <w:rPr>
                <w:sz w:val="20"/>
                <w:szCs w:val="20"/>
                <w:lang w:eastAsia="pt-BR"/>
              </w:rPr>
            </w:pPr>
            <w:r>
              <w:rPr>
                <w:rFonts w:ascii="Arial" w:hAnsi="Arial" w:cs="Arial"/>
                <w:sz w:val="16"/>
                <w:szCs w:val="16"/>
              </w:rPr>
              <w:t>FRASCO OU BOLSA</w:t>
            </w:r>
          </w:p>
        </w:tc>
        <w:tc>
          <w:tcPr>
            <w:tcW w:w="1021" w:type="dxa"/>
            <w:vAlign w:val="center"/>
          </w:tcPr>
          <w:p w14:paraId="154C2A95" w14:textId="77777777" w:rsidR="002732D0" w:rsidRPr="006438B6" w:rsidRDefault="002732D0" w:rsidP="001757B0">
            <w:pPr>
              <w:jc w:val="center"/>
              <w:rPr>
                <w:sz w:val="20"/>
                <w:szCs w:val="20"/>
                <w:lang w:eastAsia="pt-BR"/>
              </w:rPr>
            </w:pPr>
            <w:r>
              <w:rPr>
                <w:rFonts w:ascii="Arial" w:hAnsi="Arial" w:cs="Arial"/>
                <w:color w:val="000000"/>
                <w:sz w:val="16"/>
                <w:szCs w:val="16"/>
              </w:rPr>
              <w:t>1.000</w:t>
            </w:r>
          </w:p>
        </w:tc>
        <w:tc>
          <w:tcPr>
            <w:tcW w:w="1070" w:type="dxa"/>
            <w:vAlign w:val="center"/>
          </w:tcPr>
          <w:p w14:paraId="260A5FC9" w14:textId="77777777" w:rsidR="002732D0" w:rsidRPr="006438B6" w:rsidRDefault="002732D0" w:rsidP="001757B0">
            <w:pPr>
              <w:jc w:val="center"/>
              <w:rPr>
                <w:sz w:val="20"/>
                <w:szCs w:val="20"/>
                <w:lang w:eastAsia="pt-BR"/>
              </w:rPr>
            </w:pPr>
            <w:r>
              <w:rPr>
                <w:rFonts w:ascii="Arial" w:hAnsi="Arial" w:cs="Arial"/>
                <w:color w:val="000000"/>
                <w:sz w:val="16"/>
                <w:szCs w:val="16"/>
              </w:rPr>
              <w:t>R$        6,4200</w:t>
            </w:r>
          </w:p>
        </w:tc>
        <w:tc>
          <w:tcPr>
            <w:tcW w:w="966" w:type="dxa"/>
            <w:vAlign w:val="center"/>
          </w:tcPr>
          <w:p w14:paraId="77096AB2" w14:textId="77777777" w:rsidR="002732D0" w:rsidRPr="006438B6" w:rsidRDefault="002732D0" w:rsidP="001757B0">
            <w:pPr>
              <w:jc w:val="center"/>
              <w:rPr>
                <w:sz w:val="20"/>
                <w:szCs w:val="20"/>
                <w:lang w:eastAsia="pt-BR"/>
              </w:rPr>
            </w:pPr>
            <w:r>
              <w:rPr>
                <w:rFonts w:ascii="Arial" w:hAnsi="Arial" w:cs="Arial"/>
                <w:color w:val="000000"/>
                <w:sz w:val="16"/>
                <w:szCs w:val="16"/>
              </w:rPr>
              <w:t>R$        6.420,00</w:t>
            </w:r>
          </w:p>
        </w:tc>
      </w:tr>
      <w:tr w:rsidR="002732D0" w:rsidRPr="006438B6" w14:paraId="5A303327" w14:textId="77777777" w:rsidTr="001757B0">
        <w:trPr>
          <w:trHeight w:val="2632"/>
          <w:jc w:val="center"/>
        </w:trPr>
        <w:tc>
          <w:tcPr>
            <w:tcW w:w="469" w:type="dxa"/>
            <w:noWrap/>
            <w:vAlign w:val="center"/>
            <w:hideMark/>
          </w:tcPr>
          <w:p w14:paraId="5CDF7FB8"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79</w:t>
            </w:r>
          </w:p>
        </w:tc>
        <w:tc>
          <w:tcPr>
            <w:tcW w:w="850" w:type="dxa"/>
            <w:noWrap/>
            <w:vAlign w:val="center"/>
            <w:hideMark/>
          </w:tcPr>
          <w:p w14:paraId="0533A857"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452796</w:t>
            </w:r>
          </w:p>
        </w:tc>
        <w:tc>
          <w:tcPr>
            <w:tcW w:w="3156" w:type="dxa"/>
            <w:vAlign w:val="bottom"/>
          </w:tcPr>
          <w:p w14:paraId="29CDB3B3" w14:textId="77777777" w:rsidR="002732D0" w:rsidRPr="006438B6" w:rsidRDefault="002732D0" w:rsidP="001757B0">
            <w:pPr>
              <w:rPr>
                <w:sz w:val="20"/>
                <w:szCs w:val="20"/>
                <w:lang w:eastAsia="pt-BR"/>
              </w:rPr>
            </w:pPr>
            <w:r>
              <w:rPr>
                <w:rFonts w:ascii="Arial" w:hAnsi="Arial" w:cs="Arial"/>
                <w:sz w:val="16"/>
                <w:szCs w:val="16"/>
              </w:rPr>
              <w:t xml:space="preserve">Solução fisiológica 0,9% - 100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10" w:type="dxa"/>
            <w:vAlign w:val="center"/>
          </w:tcPr>
          <w:p w14:paraId="5373A64E" w14:textId="77777777" w:rsidR="002732D0" w:rsidRPr="006438B6" w:rsidRDefault="002732D0" w:rsidP="001757B0">
            <w:pPr>
              <w:rPr>
                <w:sz w:val="20"/>
                <w:szCs w:val="20"/>
                <w:lang w:eastAsia="pt-BR"/>
              </w:rPr>
            </w:pPr>
            <w:r>
              <w:rPr>
                <w:rFonts w:ascii="Arial" w:hAnsi="Arial" w:cs="Arial"/>
                <w:sz w:val="16"/>
                <w:szCs w:val="16"/>
              </w:rPr>
              <w:t>FRASCO</w:t>
            </w:r>
          </w:p>
        </w:tc>
        <w:tc>
          <w:tcPr>
            <w:tcW w:w="1021" w:type="dxa"/>
            <w:vAlign w:val="center"/>
          </w:tcPr>
          <w:p w14:paraId="16BFD4BB" w14:textId="77777777" w:rsidR="002732D0" w:rsidRPr="006438B6" w:rsidRDefault="002732D0" w:rsidP="001757B0">
            <w:pPr>
              <w:jc w:val="center"/>
              <w:rPr>
                <w:sz w:val="20"/>
                <w:szCs w:val="20"/>
                <w:lang w:eastAsia="pt-BR"/>
              </w:rPr>
            </w:pPr>
            <w:r>
              <w:rPr>
                <w:rFonts w:ascii="Arial" w:hAnsi="Arial" w:cs="Arial"/>
                <w:color w:val="000000"/>
                <w:sz w:val="16"/>
                <w:szCs w:val="16"/>
              </w:rPr>
              <w:t>20.000</w:t>
            </w:r>
          </w:p>
        </w:tc>
        <w:tc>
          <w:tcPr>
            <w:tcW w:w="1070" w:type="dxa"/>
            <w:vAlign w:val="center"/>
          </w:tcPr>
          <w:p w14:paraId="5850CDF8" w14:textId="77777777" w:rsidR="002732D0" w:rsidRPr="006438B6" w:rsidRDefault="002732D0" w:rsidP="001757B0">
            <w:pPr>
              <w:jc w:val="center"/>
              <w:rPr>
                <w:sz w:val="20"/>
                <w:szCs w:val="20"/>
                <w:lang w:eastAsia="pt-BR"/>
              </w:rPr>
            </w:pPr>
            <w:r>
              <w:rPr>
                <w:rFonts w:ascii="Arial" w:hAnsi="Arial" w:cs="Arial"/>
                <w:color w:val="000000"/>
                <w:sz w:val="16"/>
                <w:szCs w:val="16"/>
              </w:rPr>
              <w:t>R$        3,0000</w:t>
            </w:r>
          </w:p>
        </w:tc>
        <w:tc>
          <w:tcPr>
            <w:tcW w:w="966" w:type="dxa"/>
            <w:vAlign w:val="center"/>
          </w:tcPr>
          <w:p w14:paraId="2EFA7A3D" w14:textId="77777777" w:rsidR="002732D0" w:rsidRPr="006438B6" w:rsidRDefault="002732D0" w:rsidP="001757B0">
            <w:pPr>
              <w:jc w:val="center"/>
              <w:rPr>
                <w:sz w:val="20"/>
                <w:szCs w:val="20"/>
                <w:lang w:eastAsia="pt-BR"/>
              </w:rPr>
            </w:pPr>
            <w:r>
              <w:rPr>
                <w:rFonts w:ascii="Arial" w:hAnsi="Arial" w:cs="Arial"/>
                <w:color w:val="000000"/>
                <w:sz w:val="16"/>
                <w:szCs w:val="16"/>
              </w:rPr>
              <w:t>R$      60.000,00</w:t>
            </w:r>
          </w:p>
        </w:tc>
      </w:tr>
      <w:tr w:rsidR="002732D0" w:rsidRPr="006438B6" w14:paraId="16377C43" w14:textId="77777777" w:rsidTr="001757B0">
        <w:trPr>
          <w:trHeight w:val="2586"/>
          <w:jc w:val="center"/>
        </w:trPr>
        <w:tc>
          <w:tcPr>
            <w:tcW w:w="469" w:type="dxa"/>
            <w:noWrap/>
            <w:vAlign w:val="center"/>
            <w:hideMark/>
          </w:tcPr>
          <w:p w14:paraId="06273377"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80</w:t>
            </w:r>
          </w:p>
        </w:tc>
        <w:tc>
          <w:tcPr>
            <w:tcW w:w="850" w:type="dxa"/>
            <w:noWrap/>
            <w:vAlign w:val="center"/>
            <w:hideMark/>
          </w:tcPr>
          <w:p w14:paraId="28EE1CF8"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452796</w:t>
            </w:r>
          </w:p>
        </w:tc>
        <w:tc>
          <w:tcPr>
            <w:tcW w:w="3156" w:type="dxa"/>
            <w:vAlign w:val="bottom"/>
          </w:tcPr>
          <w:p w14:paraId="51DA2D89" w14:textId="77777777" w:rsidR="002732D0" w:rsidRPr="006438B6" w:rsidRDefault="002732D0" w:rsidP="001757B0">
            <w:pPr>
              <w:rPr>
                <w:sz w:val="20"/>
                <w:szCs w:val="20"/>
                <w:lang w:eastAsia="pt-BR"/>
              </w:rPr>
            </w:pPr>
            <w:r>
              <w:rPr>
                <w:rFonts w:ascii="Arial" w:hAnsi="Arial" w:cs="Arial"/>
                <w:sz w:val="16"/>
                <w:szCs w:val="16"/>
              </w:rPr>
              <w:t xml:space="preserve">Solução fisiológica 0,9% - 250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10" w:type="dxa"/>
            <w:vAlign w:val="center"/>
          </w:tcPr>
          <w:p w14:paraId="3A11B9A3" w14:textId="77777777" w:rsidR="002732D0" w:rsidRPr="006438B6" w:rsidRDefault="002732D0" w:rsidP="001757B0">
            <w:pPr>
              <w:rPr>
                <w:sz w:val="20"/>
                <w:szCs w:val="20"/>
                <w:lang w:eastAsia="pt-BR"/>
              </w:rPr>
            </w:pPr>
            <w:r>
              <w:rPr>
                <w:rFonts w:ascii="Arial" w:hAnsi="Arial" w:cs="Arial"/>
                <w:sz w:val="16"/>
                <w:szCs w:val="16"/>
              </w:rPr>
              <w:t>FRASCO OU BOLSA</w:t>
            </w:r>
          </w:p>
        </w:tc>
        <w:tc>
          <w:tcPr>
            <w:tcW w:w="1021" w:type="dxa"/>
            <w:vAlign w:val="center"/>
          </w:tcPr>
          <w:p w14:paraId="550B6606" w14:textId="77777777" w:rsidR="002732D0" w:rsidRPr="006438B6" w:rsidRDefault="002732D0" w:rsidP="001757B0">
            <w:pPr>
              <w:jc w:val="center"/>
              <w:rPr>
                <w:sz w:val="20"/>
                <w:szCs w:val="20"/>
                <w:lang w:eastAsia="pt-BR"/>
              </w:rPr>
            </w:pPr>
            <w:r>
              <w:rPr>
                <w:rFonts w:ascii="Arial" w:hAnsi="Arial" w:cs="Arial"/>
                <w:color w:val="000000"/>
                <w:sz w:val="16"/>
                <w:szCs w:val="16"/>
              </w:rPr>
              <w:t>9.500</w:t>
            </w:r>
          </w:p>
        </w:tc>
        <w:tc>
          <w:tcPr>
            <w:tcW w:w="1070" w:type="dxa"/>
            <w:vAlign w:val="center"/>
          </w:tcPr>
          <w:p w14:paraId="3155DCC8" w14:textId="77777777" w:rsidR="002732D0" w:rsidRPr="006438B6" w:rsidRDefault="002732D0" w:rsidP="001757B0">
            <w:pPr>
              <w:jc w:val="center"/>
              <w:rPr>
                <w:sz w:val="20"/>
                <w:szCs w:val="20"/>
                <w:lang w:eastAsia="pt-BR"/>
              </w:rPr>
            </w:pPr>
            <w:r>
              <w:rPr>
                <w:rFonts w:ascii="Arial" w:hAnsi="Arial" w:cs="Arial"/>
                <w:color w:val="000000"/>
                <w:sz w:val="16"/>
                <w:szCs w:val="16"/>
              </w:rPr>
              <w:t>R$        3,4225</w:t>
            </w:r>
          </w:p>
        </w:tc>
        <w:tc>
          <w:tcPr>
            <w:tcW w:w="966" w:type="dxa"/>
            <w:vAlign w:val="center"/>
          </w:tcPr>
          <w:p w14:paraId="4603AE03" w14:textId="77777777" w:rsidR="002732D0" w:rsidRPr="006438B6" w:rsidRDefault="002732D0" w:rsidP="001757B0">
            <w:pPr>
              <w:jc w:val="center"/>
              <w:rPr>
                <w:sz w:val="20"/>
                <w:szCs w:val="20"/>
                <w:lang w:eastAsia="pt-BR"/>
              </w:rPr>
            </w:pPr>
            <w:r>
              <w:rPr>
                <w:rFonts w:ascii="Arial" w:hAnsi="Arial" w:cs="Arial"/>
                <w:color w:val="000000"/>
                <w:sz w:val="16"/>
                <w:szCs w:val="16"/>
              </w:rPr>
              <w:t>R$      32.513,75</w:t>
            </w:r>
          </w:p>
        </w:tc>
      </w:tr>
      <w:tr w:rsidR="002732D0" w:rsidRPr="006438B6" w14:paraId="0A2851DD" w14:textId="77777777" w:rsidTr="001757B0">
        <w:trPr>
          <w:trHeight w:val="1575"/>
          <w:jc w:val="center"/>
        </w:trPr>
        <w:tc>
          <w:tcPr>
            <w:tcW w:w="469" w:type="dxa"/>
            <w:noWrap/>
            <w:vAlign w:val="center"/>
            <w:hideMark/>
          </w:tcPr>
          <w:p w14:paraId="69A6E1A4"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81</w:t>
            </w:r>
          </w:p>
        </w:tc>
        <w:tc>
          <w:tcPr>
            <w:tcW w:w="850" w:type="dxa"/>
            <w:noWrap/>
            <w:vAlign w:val="center"/>
            <w:hideMark/>
          </w:tcPr>
          <w:p w14:paraId="422B3F7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452796</w:t>
            </w:r>
          </w:p>
        </w:tc>
        <w:tc>
          <w:tcPr>
            <w:tcW w:w="3156" w:type="dxa"/>
            <w:vAlign w:val="bottom"/>
          </w:tcPr>
          <w:p w14:paraId="102ED835" w14:textId="77777777" w:rsidR="002732D0" w:rsidRPr="006438B6" w:rsidRDefault="002732D0" w:rsidP="001757B0">
            <w:pPr>
              <w:rPr>
                <w:sz w:val="20"/>
                <w:szCs w:val="20"/>
                <w:lang w:eastAsia="pt-BR"/>
              </w:rPr>
            </w:pPr>
            <w:r>
              <w:rPr>
                <w:rFonts w:ascii="Arial" w:hAnsi="Arial" w:cs="Arial"/>
                <w:sz w:val="16"/>
                <w:szCs w:val="16"/>
              </w:rPr>
              <w:t xml:space="preserve">Solução fisiológica 0,9% 500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10" w:type="dxa"/>
            <w:vAlign w:val="center"/>
          </w:tcPr>
          <w:p w14:paraId="70291529" w14:textId="77777777" w:rsidR="002732D0" w:rsidRPr="006438B6" w:rsidRDefault="002732D0" w:rsidP="001757B0">
            <w:pPr>
              <w:rPr>
                <w:sz w:val="20"/>
                <w:szCs w:val="20"/>
                <w:lang w:eastAsia="pt-BR"/>
              </w:rPr>
            </w:pPr>
            <w:r>
              <w:rPr>
                <w:rFonts w:ascii="Arial" w:hAnsi="Arial" w:cs="Arial"/>
                <w:sz w:val="16"/>
                <w:szCs w:val="16"/>
              </w:rPr>
              <w:t>FRASCO OU BOLSA</w:t>
            </w:r>
          </w:p>
        </w:tc>
        <w:tc>
          <w:tcPr>
            <w:tcW w:w="1021" w:type="dxa"/>
            <w:vAlign w:val="center"/>
          </w:tcPr>
          <w:p w14:paraId="731DB0AA" w14:textId="77777777" w:rsidR="002732D0" w:rsidRPr="006438B6" w:rsidRDefault="002732D0" w:rsidP="001757B0">
            <w:pPr>
              <w:jc w:val="center"/>
              <w:rPr>
                <w:sz w:val="20"/>
                <w:szCs w:val="20"/>
                <w:lang w:eastAsia="pt-BR"/>
              </w:rPr>
            </w:pPr>
            <w:r>
              <w:rPr>
                <w:rFonts w:ascii="Arial" w:hAnsi="Arial" w:cs="Arial"/>
                <w:color w:val="000000"/>
                <w:sz w:val="16"/>
                <w:szCs w:val="16"/>
              </w:rPr>
              <w:t>7.000</w:t>
            </w:r>
          </w:p>
        </w:tc>
        <w:tc>
          <w:tcPr>
            <w:tcW w:w="1070" w:type="dxa"/>
            <w:vAlign w:val="center"/>
          </w:tcPr>
          <w:p w14:paraId="550F63D1" w14:textId="77777777" w:rsidR="002732D0" w:rsidRPr="006438B6" w:rsidRDefault="002732D0" w:rsidP="001757B0">
            <w:pPr>
              <w:jc w:val="center"/>
              <w:rPr>
                <w:sz w:val="20"/>
                <w:szCs w:val="20"/>
                <w:lang w:eastAsia="pt-BR"/>
              </w:rPr>
            </w:pPr>
            <w:r>
              <w:rPr>
                <w:rFonts w:ascii="Arial" w:hAnsi="Arial" w:cs="Arial"/>
                <w:color w:val="000000"/>
                <w:sz w:val="16"/>
                <w:szCs w:val="16"/>
              </w:rPr>
              <w:t>R$        4,1900</w:t>
            </w:r>
          </w:p>
        </w:tc>
        <w:tc>
          <w:tcPr>
            <w:tcW w:w="966" w:type="dxa"/>
            <w:vAlign w:val="center"/>
          </w:tcPr>
          <w:p w14:paraId="4A751EB8" w14:textId="77777777" w:rsidR="002732D0" w:rsidRPr="006438B6" w:rsidRDefault="002732D0" w:rsidP="001757B0">
            <w:pPr>
              <w:jc w:val="center"/>
              <w:rPr>
                <w:sz w:val="20"/>
                <w:szCs w:val="20"/>
                <w:lang w:eastAsia="pt-BR"/>
              </w:rPr>
            </w:pPr>
            <w:r>
              <w:rPr>
                <w:rFonts w:ascii="Arial" w:hAnsi="Arial" w:cs="Arial"/>
                <w:color w:val="000000"/>
                <w:sz w:val="16"/>
                <w:szCs w:val="16"/>
              </w:rPr>
              <w:t>R$      29.330,00</w:t>
            </w:r>
          </w:p>
        </w:tc>
      </w:tr>
      <w:tr w:rsidR="002732D0" w:rsidRPr="006438B6" w14:paraId="41A4643A" w14:textId="77777777" w:rsidTr="001757B0">
        <w:trPr>
          <w:trHeight w:val="675"/>
          <w:jc w:val="center"/>
        </w:trPr>
        <w:tc>
          <w:tcPr>
            <w:tcW w:w="469" w:type="dxa"/>
            <w:noWrap/>
            <w:vAlign w:val="center"/>
            <w:hideMark/>
          </w:tcPr>
          <w:p w14:paraId="47D936AB"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82</w:t>
            </w:r>
          </w:p>
        </w:tc>
        <w:tc>
          <w:tcPr>
            <w:tcW w:w="850" w:type="dxa"/>
            <w:noWrap/>
            <w:vAlign w:val="center"/>
            <w:hideMark/>
          </w:tcPr>
          <w:p w14:paraId="73131E7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366913</w:t>
            </w:r>
          </w:p>
        </w:tc>
        <w:tc>
          <w:tcPr>
            <w:tcW w:w="3156" w:type="dxa"/>
            <w:vAlign w:val="bottom"/>
          </w:tcPr>
          <w:p w14:paraId="3F851ECA" w14:textId="77777777" w:rsidR="002732D0" w:rsidRPr="006438B6" w:rsidRDefault="002732D0" w:rsidP="001757B0">
            <w:pPr>
              <w:rPr>
                <w:sz w:val="20"/>
                <w:szCs w:val="20"/>
                <w:lang w:eastAsia="pt-BR"/>
              </w:rPr>
            </w:pPr>
            <w:r>
              <w:rPr>
                <w:rFonts w:ascii="Arial" w:hAnsi="Arial" w:cs="Arial"/>
                <w:sz w:val="16"/>
                <w:szCs w:val="16"/>
              </w:rPr>
              <w:t>Solução glicofisiológica, 250 ml (soro glicofisiológico), estéril, acondicionada em bolsa plástica de polipropileno, provido de bico dosador com tampinha estéril. Sistema fechado.</w:t>
            </w:r>
          </w:p>
        </w:tc>
        <w:tc>
          <w:tcPr>
            <w:tcW w:w="1110" w:type="dxa"/>
            <w:vAlign w:val="center"/>
          </w:tcPr>
          <w:p w14:paraId="70FAF795" w14:textId="77777777" w:rsidR="002732D0" w:rsidRPr="006438B6" w:rsidRDefault="002732D0" w:rsidP="001757B0">
            <w:pPr>
              <w:rPr>
                <w:sz w:val="20"/>
                <w:szCs w:val="20"/>
                <w:lang w:eastAsia="pt-BR"/>
              </w:rPr>
            </w:pPr>
            <w:r>
              <w:rPr>
                <w:rFonts w:ascii="Arial" w:hAnsi="Arial" w:cs="Arial"/>
                <w:sz w:val="16"/>
                <w:szCs w:val="16"/>
              </w:rPr>
              <w:t>FRASCO OU BOLSA</w:t>
            </w:r>
          </w:p>
        </w:tc>
        <w:tc>
          <w:tcPr>
            <w:tcW w:w="1021" w:type="dxa"/>
            <w:vAlign w:val="center"/>
          </w:tcPr>
          <w:p w14:paraId="66F904EA" w14:textId="77777777" w:rsidR="002732D0" w:rsidRPr="006438B6" w:rsidRDefault="002732D0" w:rsidP="001757B0">
            <w:pPr>
              <w:jc w:val="center"/>
              <w:rPr>
                <w:sz w:val="20"/>
                <w:szCs w:val="20"/>
                <w:lang w:eastAsia="pt-BR"/>
              </w:rPr>
            </w:pPr>
            <w:r>
              <w:rPr>
                <w:rFonts w:ascii="Arial" w:hAnsi="Arial" w:cs="Arial"/>
                <w:color w:val="000000"/>
                <w:sz w:val="16"/>
                <w:szCs w:val="16"/>
              </w:rPr>
              <w:t>1.000</w:t>
            </w:r>
          </w:p>
        </w:tc>
        <w:tc>
          <w:tcPr>
            <w:tcW w:w="1070" w:type="dxa"/>
            <w:vAlign w:val="center"/>
          </w:tcPr>
          <w:p w14:paraId="7A3E7386" w14:textId="77777777" w:rsidR="002732D0" w:rsidRPr="006438B6" w:rsidRDefault="002732D0" w:rsidP="001757B0">
            <w:pPr>
              <w:jc w:val="center"/>
              <w:rPr>
                <w:sz w:val="20"/>
                <w:szCs w:val="20"/>
                <w:lang w:eastAsia="pt-BR"/>
              </w:rPr>
            </w:pPr>
            <w:r>
              <w:rPr>
                <w:rFonts w:ascii="Arial" w:hAnsi="Arial" w:cs="Arial"/>
                <w:color w:val="000000"/>
                <w:sz w:val="16"/>
                <w:szCs w:val="16"/>
              </w:rPr>
              <w:t>R$        3,8800</w:t>
            </w:r>
          </w:p>
        </w:tc>
        <w:tc>
          <w:tcPr>
            <w:tcW w:w="966" w:type="dxa"/>
            <w:vAlign w:val="center"/>
          </w:tcPr>
          <w:p w14:paraId="48E2D8CF" w14:textId="77777777" w:rsidR="002732D0" w:rsidRPr="006438B6" w:rsidRDefault="002732D0" w:rsidP="001757B0">
            <w:pPr>
              <w:jc w:val="center"/>
              <w:rPr>
                <w:sz w:val="20"/>
                <w:szCs w:val="20"/>
                <w:lang w:eastAsia="pt-BR"/>
              </w:rPr>
            </w:pPr>
            <w:r>
              <w:rPr>
                <w:rFonts w:ascii="Arial" w:hAnsi="Arial" w:cs="Arial"/>
                <w:color w:val="000000"/>
                <w:sz w:val="16"/>
                <w:szCs w:val="16"/>
              </w:rPr>
              <w:t>R$        3.880,00</w:t>
            </w:r>
          </w:p>
        </w:tc>
      </w:tr>
      <w:tr w:rsidR="002732D0" w:rsidRPr="006438B6" w14:paraId="1B7A3E56" w14:textId="77777777" w:rsidTr="001757B0">
        <w:trPr>
          <w:trHeight w:val="675"/>
          <w:jc w:val="center"/>
        </w:trPr>
        <w:tc>
          <w:tcPr>
            <w:tcW w:w="469" w:type="dxa"/>
            <w:noWrap/>
            <w:vAlign w:val="center"/>
            <w:hideMark/>
          </w:tcPr>
          <w:p w14:paraId="5AA5D58B"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lastRenderedPageBreak/>
              <w:t>83</w:t>
            </w:r>
          </w:p>
        </w:tc>
        <w:tc>
          <w:tcPr>
            <w:tcW w:w="850" w:type="dxa"/>
            <w:noWrap/>
            <w:vAlign w:val="center"/>
            <w:hideMark/>
          </w:tcPr>
          <w:p w14:paraId="26FE127C"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366913</w:t>
            </w:r>
          </w:p>
        </w:tc>
        <w:tc>
          <w:tcPr>
            <w:tcW w:w="3156" w:type="dxa"/>
            <w:vAlign w:val="bottom"/>
          </w:tcPr>
          <w:p w14:paraId="7C17E27B" w14:textId="77777777" w:rsidR="002732D0" w:rsidRPr="006438B6" w:rsidRDefault="002732D0" w:rsidP="001757B0">
            <w:pPr>
              <w:rPr>
                <w:sz w:val="20"/>
                <w:szCs w:val="20"/>
                <w:lang w:eastAsia="pt-BR"/>
              </w:rPr>
            </w:pPr>
            <w:r>
              <w:rPr>
                <w:rFonts w:ascii="Arial" w:hAnsi="Arial" w:cs="Arial"/>
                <w:sz w:val="16"/>
                <w:szCs w:val="16"/>
              </w:rPr>
              <w:t>Solução glicofisiológica, 500 ml (soro glicofisiológico), estéril, acondicionada em bolsa plástica de polipropileno, provido de bico dosador com tampinha estéril. Sistema fechado.</w:t>
            </w:r>
          </w:p>
        </w:tc>
        <w:tc>
          <w:tcPr>
            <w:tcW w:w="1110" w:type="dxa"/>
            <w:vAlign w:val="center"/>
          </w:tcPr>
          <w:p w14:paraId="3B5874CE" w14:textId="77777777" w:rsidR="002732D0" w:rsidRPr="006438B6" w:rsidRDefault="002732D0" w:rsidP="001757B0">
            <w:pPr>
              <w:rPr>
                <w:sz w:val="20"/>
                <w:szCs w:val="20"/>
                <w:lang w:eastAsia="pt-BR"/>
              </w:rPr>
            </w:pPr>
            <w:r>
              <w:rPr>
                <w:rFonts w:ascii="Arial" w:hAnsi="Arial" w:cs="Arial"/>
                <w:sz w:val="16"/>
                <w:szCs w:val="16"/>
              </w:rPr>
              <w:t>FRASCO OU BOLSA</w:t>
            </w:r>
          </w:p>
        </w:tc>
        <w:tc>
          <w:tcPr>
            <w:tcW w:w="1021" w:type="dxa"/>
            <w:vAlign w:val="center"/>
          </w:tcPr>
          <w:p w14:paraId="4B85E0DF" w14:textId="77777777" w:rsidR="002732D0" w:rsidRPr="006438B6" w:rsidRDefault="002732D0" w:rsidP="001757B0">
            <w:pPr>
              <w:jc w:val="center"/>
              <w:rPr>
                <w:sz w:val="20"/>
                <w:szCs w:val="20"/>
                <w:lang w:eastAsia="pt-BR"/>
              </w:rPr>
            </w:pPr>
            <w:r>
              <w:rPr>
                <w:rFonts w:ascii="Arial" w:hAnsi="Arial" w:cs="Arial"/>
                <w:color w:val="000000"/>
                <w:sz w:val="16"/>
                <w:szCs w:val="16"/>
              </w:rPr>
              <w:t>1.000</w:t>
            </w:r>
          </w:p>
        </w:tc>
        <w:tc>
          <w:tcPr>
            <w:tcW w:w="1070" w:type="dxa"/>
            <w:vAlign w:val="center"/>
          </w:tcPr>
          <w:p w14:paraId="6A10A346" w14:textId="77777777" w:rsidR="002732D0" w:rsidRPr="006438B6" w:rsidRDefault="002732D0" w:rsidP="001757B0">
            <w:pPr>
              <w:jc w:val="center"/>
              <w:rPr>
                <w:sz w:val="20"/>
                <w:szCs w:val="20"/>
                <w:lang w:eastAsia="pt-BR"/>
              </w:rPr>
            </w:pPr>
            <w:r>
              <w:rPr>
                <w:rFonts w:ascii="Arial" w:hAnsi="Arial" w:cs="Arial"/>
                <w:color w:val="000000"/>
                <w:sz w:val="16"/>
                <w:szCs w:val="16"/>
              </w:rPr>
              <w:t>R$        4,7800</w:t>
            </w:r>
          </w:p>
        </w:tc>
        <w:tc>
          <w:tcPr>
            <w:tcW w:w="966" w:type="dxa"/>
            <w:vAlign w:val="center"/>
          </w:tcPr>
          <w:p w14:paraId="1B54B396" w14:textId="77777777" w:rsidR="002732D0" w:rsidRPr="006438B6" w:rsidRDefault="002732D0" w:rsidP="001757B0">
            <w:pPr>
              <w:jc w:val="center"/>
              <w:rPr>
                <w:sz w:val="20"/>
                <w:szCs w:val="20"/>
                <w:lang w:eastAsia="pt-BR"/>
              </w:rPr>
            </w:pPr>
            <w:r>
              <w:rPr>
                <w:rFonts w:ascii="Arial" w:hAnsi="Arial" w:cs="Arial"/>
                <w:color w:val="000000"/>
                <w:sz w:val="16"/>
                <w:szCs w:val="16"/>
              </w:rPr>
              <w:t>R$        4.780,00</w:t>
            </w:r>
          </w:p>
        </w:tc>
      </w:tr>
      <w:tr w:rsidR="002732D0" w:rsidRPr="006438B6" w14:paraId="2A2B8920" w14:textId="77777777" w:rsidTr="001757B0">
        <w:trPr>
          <w:trHeight w:val="675"/>
          <w:jc w:val="center"/>
        </w:trPr>
        <w:tc>
          <w:tcPr>
            <w:tcW w:w="469" w:type="dxa"/>
            <w:noWrap/>
            <w:vAlign w:val="center"/>
            <w:hideMark/>
          </w:tcPr>
          <w:p w14:paraId="3BB62F9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84</w:t>
            </w:r>
          </w:p>
        </w:tc>
        <w:tc>
          <w:tcPr>
            <w:tcW w:w="850" w:type="dxa"/>
            <w:noWrap/>
            <w:vAlign w:val="center"/>
            <w:hideMark/>
          </w:tcPr>
          <w:p w14:paraId="574CEFED"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357880</w:t>
            </w:r>
          </w:p>
        </w:tc>
        <w:tc>
          <w:tcPr>
            <w:tcW w:w="3156" w:type="dxa"/>
            <w:vAlign w:val="bottom"/>
          </w:tcPr>
          <w:p w14:paraId="3D9D2DCA" w14:textId="77777777" w:rsidR="002732D0" w:rsidRPr="006438B6" w:rsidRDefault="002732D0" w:rsidP="001757B0">
            <w:pPr>
              <w:rPr>
                <w:sz w:val="20"/>
                <w:szCs w:val="20"/>
                <w:lang w:eastAsia="pt-BR"/>
              </w:rPr>
            </w:pPr>
            <w:r>
              <w:rPr>
                <w:rFonts w:ascii="Arial" w:hAnsi="Arial" w:cs="Arial"/>
                <w:sz w:val="16"/>
                <w:szCs w:val="16"/>
              </w:rPr>
              <w:t>Solução de glicose a 5% (soro glicosado), 250 ml, estéril, acondicionada em bolsa plástica de polipropileno, provido de bico dosador com tampinha estéril. Sistema fechado.</w:t>
            </w:r>
          </w:p>
        </w:tc>
        <w:tc>
          <w:tcPr>
            <w:tcW w:w="1110" w:type="dxa"/>
            <w:vAlign w:val="center"/>
          </w:tcPr>
          <w:p w14:paraId="51F27E4A" w14:textId="77777777" w:rsidR="002732D0" w:rsidRPr="006438B6" w:rsidRDefault="002732D0" w:rsidP="001757B0">
            <w:pPr>
              <w:rPr>
                <w:sz w:val="20"/>
                <w:szCs w:val="20"/>
                <w:lang w:eastAsia="pt-BR"/>
              </w:rPr>
            </w:pPr>
            <w:r>
              <w:rPr>
                <w:rFonts w:ascii="Arial" w:hAnsi="Arial" w:cs="Arial"/>
                <w:sz w:val="16"/>
                <w:szCs w:val="16"/>
              </w:rPr>
              <w:t>FRASCO OU BOLSA</w:t>
            </w:r>
          </w:p>
        </w:tc>
        <w:tc>
          <w:tcPr>
            <w:tcW w:w="1021" w:type="dxa"/>
            <w:vAlign w:val="center"/>
          </w:tcPr>
          <w:p w14:paraId="5EE3C9E7" w14:textId="77777777" w:rsidR="002732D0" w:rsidRPr="006438B6" w:rsidRDefault="002732D0" w:rsidP="001757B0">
            <w:pPr>
              <w:jc w:val="center"/>
              <w:rPr>
                <w:sz w:val="20"/>
                <w:szCs w:val="20"/>
                <w:lang w:eastAsia="pt-BR"/>
              </w:rPr>
            </w:pPr>
            <w:r>
              <w:rPr>
                <w:rFonts w:ascii="Arial" w:hAnsi="Arial" w:cs="Arial"/>
                <w:color w:val="000000"/>
                <w:sz w:val="16"/>
                <w:szCs w:val="16"/>
              </w:rPr>
              <w:t>1.000</w:t>
            </w:r>
          </w:p>
        </w:tc>
        <w:tc>
          <w:tcPr>
            <w:tcW w:w="1070" w:type="dxa"/>
            <w:vAlign w:val="center"/>
          </w:tcPr>
          <w:p w14:paraId="63C587C5" w14:textId="77777777" w:rsidR="002732D0" w:rsidRPr="006438B6" w:rsidRDefault="002732D0" w:rsidP="001757B0">
            <w:pPr>
              <w:jc w:val="center"/>
              <w:rPr>
                <w:sz w:val="20"/>
                <w:szCs w:val="20"/>
                <w:lang w:eastAsia="pt-BR"/>
              </w:rPr>
            </w:pPr>
            <w:r>
              <w:rPr>
                <w:rFonts w:ascii="Arial" w:hAnsi="Arial" w:cs="Arial"/>
                <w:color w:val="000000"/>
                <w:sz w:val="16"/>
                <w:szCs w:val="16"/>
              </w:rPr>
              <w:t>R$        3,8500</w:t>
            </w:r>
          </w:p>
        </w:tc>
        <w:tc>
          <w:tcPr>
            <w:tcW w:w="966" w:type="dxa"/>
            <w:vAlign w:val="center"/>
          </w:tcPr>
          <w:p w14:paraId="2BF67D24" w14:textId="77777777" w:rsidR="002732D0" w:rsidRPr="006438B6" w:rsidRDefault="002732D0" w:rsidP="001757B0">
            <w:pPr>
              <w:jc w:val="center"/>
              <w:rPr>
                <w:sz w:val="20"/>
                <w:szCs w:val="20"/>
                <w:lang w:eastAsia="pt-BR"/>
              </w:rPr>
            </w:pPr>
            <w:r>
              <w:rPr>
                <w:rFonts w:ascii="Arial" w:hAnsi="Arial" w:cs="Arial"/>
                <w:color w:val="000000"/>
                <w:sz w:val="16"/>
                <w:szCs w:val="16"/>
              </w:rPr>
              <w:t>R$        3.850,00</w:t>
            </w:r>
          </w:p>
        </w:tc>
      </w:tr>
      <w:tr w:rsidR="002732D0" w:rsidRPr="006438B6" w14:paraId="7A57A754" w14:textId="77777777" w:rsidTr="001757B0">
        <w:trPr>
          <w:trHeight w:val="675"/>
          <w:jc w:val="center"/>
        </w:trPr>
        <w:tc>
          <w:tcPr>
            <w:tcW w:w="469" w:type="dxa"/>
            <w:noWrap/>
            <w:vAlign w:val="center"/>
            <w:hideMark/>
          </w:tcPr>
          <w:p w14:paraId="63384932"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85</w:t>
            </w:r>
          </w:p>
        </w:tc>
        <w:tc>
          <w:tcPr>
            <w:tcW w:w="850" w:type="dxa"/>
            <w:noWrap/>
            <w:vAlign w:val="center"/>
            <w:hideMark/>
          </w:tcPr>
          <w:p w14:paraId="015CE254"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357880</w:t>
            </w:r>
          </w:p>
        </w:tc>
        <w:tc>
          <w:tcPr>
            <w:tcW w:w="3156" w:type="dxa"/>
            <w:vAlign w:val="bottom"/>
          </w:tcPr>
          <w:p w14:paraId="636357DA" w14:textId="77777777" w:rsidR="002732D0" w:rsidRPr="006438B6" w:rsidRDefault="002732D0" w:rsidP="001757B0">
            <w:pPr>
              <w:rPr>
                <w:sz w:val="20"/>
                <w:szCs w:val="20"/>
                <w:lang w:eastAsia="pt-BR"/>
              </w:rPr>
            </w:pPr>
            <w:r>
              <w:rPr>
                <w:rFonts w:ascii="Arial" w:hAnsi="Arial" w:cs="Arial"/>
                <w:sz w:val="16"/>
                <w:szCs w:val="16"/>
              </w:rPr>
              <w:t>Solução de glicose a 5% (soro glicosado), 500 ml, estéril, acondicionada em bolsa plástica de polipropileno, provido de bico dosador com tampinha estéril. Sistema fechado.</w:t>
            </w:r>
          </w:p>
        </w:tc>
        <w:tc>
          <w:tcPr>
            <w:tcW w:w="1110" w:type="dxa"/>
            <w:vAlign w:val="center"/>
          </w:tcPr>
          <w:p w14:paraId="752E2DE5" w14:textId="77777777" w:rsidR="002732D0" w:rsidRPr="006438B6" w:rsidRDefault="002732D0" w:rsidP="001757B0">
            <w:pPr>
              <w:rPr>
                <w:sz w:val="20"/>
                <w:szCs w:val="20"/>
                <w:lang w:eastAsia="pt-BR"/>
              </w:rPr>
            </w:pPr>
            <w:r>
              <w:rPr>
                <w:rFonts w:ascii="Arial" w:hAnsi="Arial" w:cs="Arial"/>
                <w:sz w:val="16"/>
                <w:szCs w:val="16"/>
              </w:rPr>
              <w:t>FRASCO OU BOLSA</w:t>
            </w:r>
          </w:p>
        </w:tc>
        <w:tc>
          <w:tcPr>
            <w:tcW w:w="1021" w:type="dxa"/>
            <w:vAlign w:val="center"/>
          </w:tcPr>
          <w:p w14:paraId="07A39E7C" w14:textId="77777777" w:rsidR="002732D0" w:rsidRPr="006438B6" w:rsidRDefault="002732D0" w:rsidP="001757B0">
            <w:pPr>
              <w:jc w:val="center"/>
              <w:rPr>
                <w:sz w:val="20"/>
                <w:szCs w:val="20"/>
                <w:lang w:eastAsia="pt-BR"/>
              </w:rPr>
            </w:pPr>
            <w:r>
              <w:rPr>
                <w:rFonts w:ascii="Arial" w:hAnsi="Arial" w:cs="Arial"/>
                <w:color w:val="000000"/>
                <w:sz w:val="16"/>
                <w:szCs w:val="16"/>
              </w:rPr>
              <w:t>1.000</w:t>
            </w:r>
          </w:p>
        </w:tc>
        <w:tc>
          <w:tcPr>
            <w:tcW w:w="1070" w:type="dxa"/>
            <w:vAlign w:val="center"/>
          </w:tcPr>
          <w:p w14:paraId="2B03AAED" w14:textId="77777777" w:rsidR="002732D0" w:rsidRPr="006438B6" w:rsidRDefault="002732D0" w:rsidP="001757B0">
            <w:pPr>
              <w:jc w:val="center"/>
              <w:rPr>
                <w:sz w:val="20"/>
                <w:szCs w:val="20"/>
                <w:lang w:eastAsia="pt-BR"/>
              </w:rPr>
            </w:pPr>
            <w:r>
              <w:rPr>
                <w:rFonts w:ascii="Arial" w:hAnsi="Arial" w:cs="Arial"/>
                <w:color w:val="000000"/>
                <w:sz w:val="16"/>
                <w:szCs w:val="16"/>
              </w:rPr>
              <w:t>R$        4,8200</w:t>
            </w:r>
          </w:p>
        </w:tc>
        <w:tc>
          <w:tcPr>
            <w:tcW w:w="966" w:type="dxa"/>
            <w:vAlign w:val="center"/>
          </w:tcPr>
          <w:p w14:paraId="46C1228F" w14:textId="77777777" w:rsidR="002732D0" w:rsidRPr="006438B6" w:rsidRDefault="002732D0" w:rsidP="001757B0">
            <w:pPr>
              <w:jc w:val="center"/>
              <w:rPr>
                <w:sz w:val="20"/>
                <w:szCs w:val="20"/>
                <w:lang w:eastAsia="pt-BR"/>
              </w:rPr>
            </w:pPr>
            <w:r>
              <w:rPr>
                <w:rFonts w:ascii="Arial" w:hAnsi="Arial" w:cs="Arial"/>
                <w:color w:val="000000"/>
                <w:sz w:val="16"/>
                <w:szCs w:val="16"/>
              </w:rPr>
              <w:t>R$        4.820,00</w:t>
            </w:r>
          </w:p>
        </w:tc>
      </w:tr>
      <w:tr w:rsidR="002732D0" w:rsidRPr="006438B6" w14:paraId="130AB1C9" w14:textId="77777777" w:rsidTr="001757B0">
        <w:trPr>
          <w:trHeight w:val="675"/>
          <w:jc w:val="center"/>
        </w:trPr>
        <w:tc>
          <w:tcPr>
            <w:tcW w:w="469" w:type="dxa"/>
            <w:noWrap/>
            <w:vAlign w:val="center"/>
            <w:hideMark/>
          </w:tcPr>
          <w:p w14:paraId="0FBB4A7D"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86</w:t>
            </w:r>
          </w:p>
        </w:tc>
        <w:tc>
          <w:tcPr>
            <w:tcW w:w="850" w:type="dxa"/>
            <w:noWrap/>
            <w:vAlign w:val="center"/>
            <w:hideMark/>
          </w:tcPr>
          <w:p w14:paraId="1F255263"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303292</w:t>
            </w:r>
          </w:p>
        </w:tc>
        <w:tc>
          <w:tcPr>
            <w:tcW w:w="3156" w:type="dxa"/>
            <w:vAlign w:val="bottom"/>
          </w:tcPr>
          <w:p w14:paraId="75D6638C" w14:textId="77777777" w:rsidR="002732D0" w:rsidRPr="006438B6" w:rsidRDefault="002732D0" w:rsidP="001757B0">
            <w:pPr>
              <w:rPr>
                <w:sz w:val="20"/>
                <w:szCs w:val="20"/>
                <w:lang w:eastAsia="pt-BR"/>
              </w:rPr>
            </w:pPr>
            <w:r>
              <w:rPr>
                <w:rFonts w:ascii="Arial" w:hAnsi="Arial" w:cs="Arial"/>
                <w:sz w:val="16"/>
                <w:szCs w:val="16"/>
              </w:rPr>
              <w:t>Soro ringer lactato 500 ml, estéril, acondicionada em bolsa plástica de polipropileno, provido de bico dosador com tampinha estéril. Sistema fechado.</w:t>
            </w:r>
          </w:p>
        </w:tc>
        <w:tc>
          <w:tcPr>
            <w:tcW w:w="1110" w:type="dxa"/>
            <w:vAlign w:val="center"/>
          </w:tcPr>
          <w:p w14:paraId="3CB5EBEB" w14:textId="77777777" w:rsidR="002732D0" w:rsidRPr="006438B6" w:rsidRDefault="002732D0" w:rsidP="001757B0">
            <w:pPr>
              <w:rPr>
                <w:sz w:val="20"/>
                <w:szCs w:val="20"/>
                <w:lang w:eastAsia="pt-BR"/>
              </w:rPr>
            </w:pPr>
            <w:r>
              <w:rPr>
                <w:rFonts w:ascii="Arial" w:hAnsi="Arial" w:cs="Arial"/>
                <w:sz w:val="16"/>
                <w:szCs w:val="16"/>
              </w:rPr>
              <w:t>FRASCO OU BOLSA</w:t>
            </w:r>
          </w:p>
        </w:tc>
        <w:tc>
          <w:tcPr>
            <w:tcW w:w="1021" w:type="dxa"/>
            <w:vAlign w:val="center"/>
          </w:tcPr>
          <w:p w14:paraId="2A286C2A" w14:textId="77777777" w:rsidR="002732D0" w:rsidRPr="006438B6" w:rsidRDefault="002732D0" w:rsidP="001757B0">
            <w:pPr>
              <w:jc w:val="center"/>
              <w:rPr>
                <w:sz w:val="20"/>
                <w:szCs w:val="20"/>
                <w:lang w:eastAsia="pt-BR"/>
              </w:rPr>
            </w:pPr>
            <w:r>
              <w:rPr>
                <w:rFonts w:ascii="Arial" w:hAnsi="Arial" w:cs="Arial"/>
                <w:color w:val="000000"/>
                <w:sz w:val="16"/>
                <w:szCs w:val="16"/>
              </w:rPr>
              <w:t>600</w:t>
            </w:r>
          </w:p>
        </w:tc>
        <w:tc>
          <w:tcPr>
            <w:tcW w:w="1070" w:type="dxa"/>
            <w:vAlign w:val="center"/>
          </w:tcPr>
          <w:p w14:paraId="6BCA6045" w14:textId="77777777" w:rsidR="002732D0" w:rsidRPr="006438B6" w:rsidRDefault="002732D0" w:rsidP="001757B0">
            <w:pPr>
              <w:jc w:val="center"/>
              <w:rPr>
                <w:sz w:val="20"/>
                <w:szCs w:val="20"/>
                <w:lang w:eastAsia="pt-BR"/>
              </w:rPr>
            </w:pPr>
            <w:r>
              <w:rPr>
                <w:rFonts w:ascii="Arial" w:hAnsi="Arial" w:cs="Arial"/>
                <w:color w:val="000000"/>
                <w:sz w:val="16"/>
                <w:szCs w:val="16"/>
              </w:rPr>
              <w:t>R$        5,0900</w:t>
            </w:r>
          </w:p>
        </w:tc>
        <w:tc>
          <w:tcPr>
            <w:tcW w:w="966" w:type="dxa"/>
            <w:vAlign w:val="center"/>
          </w:tcPr>
          <w:p w14:paraId="4DDC2F2D" w14:textId="77777777" w:rsidR="002732D0" w:rsidRPr="006438B6" w:rsidRDefault="002732D0" w:rsidP="001757B0">
            <w:pPr>
              <w:jc w:val="center"/>
              <w:rPr>
                <w:sz w:val="20"/>
                <w:szCs w:val="20"/>
                <w:lang w:eastAsia="pt-BR"/>
              </w:rPr>
            </w:pPr>
            <w:r>
              <w:rPr>
                <w:rFonts w:ascii="Arial" w:hAnsi="Arial" w:cs="Arial"/>
                <w:color w:val="000000"/>
                <w:sz w:val="16"/>
                <w:szCs w:val="16"/>
              </w:rPr>
              <w:t>R$        3.054,00</w:t>
            </w:r>
          </w:p>
        </w:tc>
      </w:tr>
      <w:tr w:rsidR="002732D0" w:rsidRPr="006438B6" w14:paraId="1BCFEBD3" w14:textId="77777777" w:rsidTr="001757B0">
        <w:trPr>
          <w:trHeight w:val="450"/>
          <w:jc w:val="center"/>
        </w:trPr>
        <w:tc>
          <w:tcPr>
            <w:tcW w:w="469" w:type="dxa"/>
            <w:noWrap/>
            <w:vAlign w:val="center"/>
            <w:hideMark/>
          </w:tcPr>
          <w:p w14:paraId="1C5316BB"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87</w:t>
            </w:r>
          </w:p>
        </w:tc>
        <w:tc>
          <w:tcPr>
            <w:tcW w:w="850" w:type="dxa"/>
            <w:noWrap/>
            <w:vAlign w:val="center"/>
            <w:hideMark/>
          </w:tcPr>
          <w:p w14:paraId="3A9BCBF1"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300498</w:t>
            </w:r>
          </w:p>
        </w:tc>
        <w:tc>
          <w:tcPr>
            <w:tcW w:w="3156" w:type="dxa"/>
            <w:vAlign w:val="center"/>
          </w:tcPr>
          <w:p w14:paraId="05EBA563" w14:textId="77777777" w:rsidR="002732D0" w:rsidRPr="006438B6" w:rsidRDefault="002732D0" w:rsidP="001757B0">
            <w:pPr>
              <w:rPr>
                <w:sz w:val="20"/>
                <w:szCs w:val="20"/>
                <w:lang w:eastAsia="pt-BR"/>
              </w:rPr>
            </w:pPr>
            <w:r>
              <w:rPr>
                <w:rFonts w:ascii="Arial" w:hAnsi="Arial" w:cs="Arial"/>
                <w:sz w:val="16"/>
                <w:szCs w:val="16"/>
              </w:rPr>
              <w:t>Sucrafalto 200mg/ml  flaconete 10ml MARCA: SUCRAFILM (Judicial). Caixa com 20 flaconetes. Flaconete 10ml.</w:t>
            </w:r>
          </w:p>
        </w:tc>
        <w:tc>
          <w:tcPr>
            <w:tcW w:w="1110" w:type="dxa"/>
            <w:vAlign w:val="center"/>
          </w:tcPr>
          <w:p w14:paraId="3C34695C" w14:textId="77777777" w:rsidR="002732D0" w:rsidRPr="006438B6" w:rsidRDefault="002732D0" w:rsidP="001757B0">
            <w:pPr>
              <w:rPr>
                <w:sz w:val="20"/>
                <w:szCs w:val="20"/>
                <w:lang w:eastAsia="pt-BR"/>
              </w:rPr>
            </w:pPr>
            <w:r>
              <w:rPr>
                <w:rFonts w:ascii="Arial" w:hAnsi="Arial" w:cs="Arial"/>
                <w:sz w:val="16"/>
                <w:szCs w:val="16"/>
              </w:rPr>
              <w:t>Flaconete 10ml</w:t>
            </w:r>
          </w:p>
        </w:tc>
        <w:tc>
          <w:tcPr>
            <w:tcW w:w="1021" w:type="dxa"/>
            <w:vAlign w:val="center"/>
          </w:tcPr>
          <w:p w14:paraId="41BAB036" w14:textId="77777777" w:rsidR="002732D0" w:rsidRPr="006438B6" w:rsidRDefault="002732D0" w:rsidP="001757B0">
            <w:pPr>
              <w:jc w:val="center"/>
              <w:rPr>
                <w:sz w:val="20"/>
                <w:szCs w:val="20"/>
                <w:lang w:eastAsia="pt-BR"/>
              </w:rPr>
            </w:pPr>
            <w:r>
              <w:rPr>
                <w:rFonts w:ascii="Arial" w:hAnsi="Arial" w:cs="Arial"/>
                <w:sz w:val="16"/>
                <w:szCs w:val="16"/>
              </w:rPr>
              <w:t>480</w:t>
            </w:r>
          </w:p>
        </w:tc>
        <w:tc>
          <w:tcPr>
            <w:tcW w:w="1070" w:type="dxa"/>
            <w:vAlign w:val="center"/>
          </w:tcPr>
          <w:p w14:paraId="3206CD87" w14:textId="77777777" w:rsidR="002732D0" w:rsidRPr="006438B6" w:rsidRDefault="002732D0" w:rsidP="001757B0">
            <w:pPr>
              <w:jc w:val="center"/>
              <w:rPr>
                <w:sz w:val="20"/>
                <w:szCs w:val="20"/>
                <w:lang w:eastAsia="pt-BR"/>
              </w:rPr>
            </w:pPr>
            <w:r>
              <w:rPr>
                <w:rFonts w:ascii="Arial" w:hAnsi="Arial" w:cs="Arial"/>
                <w:color w:val="000000"/>
                <w:sz w:val="16"/>
                <w:szCs w:val="16"/>
              </w:rPr>
              <w:t>R$        3,9650</w:t>
            </w:r>
          </w:p>
        </w:tc>
        <w:tc>
          <w:tcPr>
            <w:tcW w:w="966" w:type="dxa"/>
            <w:vAlign w:val="center"/>
          </w:tcPr>
          <w:p w14:paraId="4A077993" w14:textId="77777777" w:rsidR="002732D0" w:rsidRPr="006438B6" w:rsidRDefault="002732D0" w:rsidP="001757B0">
            <w:pPr>
              <w:jc w:val="center"/>
              <w:rPr>
                <w:sz w:val="20"/>
                <w:szCs w:val="20"/>
                <w:lang w:eastAsia="pt-BR"/>
              </w:rPr>
            </w:pPr>
            <w:r>
              <w:rPr>
                <w:rFonts w:ascii="Arial" w:hAnsi="Arial" w:cs="Arial"/>
                <w:color w:val="000000"/>
                <w:sz w:val="16"/>
                <w:szCs w:val="16"/>
              </w:rPr>
              <w:t>R$        1.903,20</w:t>
            </w:r>
          </w:p>
        </w:tc>
      </w:tr>
      <w:tr w:rsidR="002732D0" w:rsidRPr="006438B6" w14:paraId="31E1A778" w14:textId="77777777" w:rsidTr="001757B0">
        <w:trPr>
          <w:trHeight w:val="450"/>
          <w:jc w:val="center"/>
        </w:trPr>
        <w:tc>
          <w:tcPr>
            <w:tcW w:w="469" w:type="dxa"/>
            <w:noWrap/>
            <w:vAlign w:val="center"/>
            <w:hideMark/>
          </w:tcPr>
          <w:p w14:paraId="1296B4F4"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88</w:t>
            </w:r>
          </w:p>
        </w:tc>
        <w:tc>
          <w:tcPr>
            <w:tcW w:w="850" w:type="dxa"/>
            <w:noWrap/>
            <w:vAlign w:val="center"/>
            <w:hideMark/>
          </w:tcPr>
          <w:p w14:paraId="3AA8AA11"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268076</w:t>
            </w:r>
          </w:p>
        </w:tc>
        <w:tc>
          <w:tcPr>
            <w:tcW w:w="3156" w:type="dxa"/>
            <w:vAlign w:val="center"/>
          </w:tcPr>
          <w:p w14:paraId="73911534" w14:textId="77777777" w:rsidR="002732D0" w:rsidRPr="006438B6" w:rsidRDefault="002732D0" w:rsidP="001757B0">
            <w:pPr>
              <w:rPr>
                <w:sz w:val="20"/>
                <w:szCs w:val="20"/>
                <w:lang w:eastAsia="pt-BR"/>
              </w:rPr>
            </w:pPr>
            <w:r>
              <w:rPr>
                <w:rFonts w:ascii="Arial" w:hAnsi="Arial" w:cs="Arial"/>
                <w:sz w:val="16"/>
                <w:szCs w:val="16"/>
              </w:rPr>
              <w:t>Sulfato de Magnésio 10% solução injetável IV. Caixa com 100 ampolas. Ampola 10ml.</w:t>
            </w:r>
          </w:p>
        </w:tc>
        <w:tc>
          <w:tcPr>
            <w:tcW w:w="1110" w:type="dxa"/>
            <w:vAlign w:val="center"/>
          </w:tcPr>
          <w:p w14:paraId="1FE77397" w14:textId="77777777" w:rsidR="002732D0" w:rsidRPr="006438B6" w:rsidRDefault="002732D0" w:rsidP="001757B0">
            <w:pPr>
              <w:rPr>
                <w:sz w:val="20"/>
                <w:szCs w:val="20"/>
                <w:lang w:eastAsia="pt-BR"/>
              </w:rPr>
            </w:pPr>
            <w:r>
              <w:rPr>
                <w:rFonts w:ascii="Arial" w:hAnsi="Arial" w:cs="Arial"/>
                <w:sz w:val="16"/>
                <w:szCs w:val="16"/>
              </w:rPr>
              <w:t>Ampola 10ml</w:t>
            </w:r>
          </w:p>
        </w:tc>
        <w:tc>
          <w:tcPr>
            <w:tcW w:w="1021" w:type="dxa"/>
            <w:vAlign w:val="center"/>
          </w:tcPr>
          <w:p w14:paraId="0D4A1989" w14:textId="77777777" w:rsidR="002732D0" w:rsidRPr="006438B6" w:rsidRDefault="002732D0" w:rsidP="001757B0">
            <w:pPr>
              <w:jc w:val="center"/>
              <w:rPr>
                <w:sz w:val="20"/>
                <w:szCs w:val="20"/>
                <w:lang w:eastAsia="pt-BR"/>
              </w:rPr>
            </w:pPr>
            <w:r>
              <w:rPr>
                <w:rFonts w:ascii="Arial" w:hAnsi="Arial" w:cs="Arial"/>
                <w:sz w:val="16"/>
                <w:szCs w:val="16"/>
              </w:rPr>
              <w:t>400</w:t>
            </w:r>
          </w:p>
        </w:tc>
        <w:tc>
          <w:tcPr>
            <w:tcW w:w="1070" w:type="dxa"/>
            <w:vAlign w:val="center"/>
          </w:tcPr>
          <w:p w14:paraId="6EC260A7" w14:textId="77777777" w:rsidR="002732D0" w:rsidRPr="006438B6" w:rsidRDefault="002732D0" w:rsidP="001757B0">
            <w:pPr>
              <w:jc w:val="center"/>
              <w:rPr>
                <w:sz w:val="20"/>
                <w:szCs w:val="20"/>
                <w:lang w:eastAsia="pt-BR"/>
              </w:rPr>
            </w:pPr>
            <w:r>
              <w:rPr>
                <w:rFonts w:ascii="Arial" w:hAnsi="Arial" w:cs="Arial"/>
                <w:color w:val="000000"/>
                <w:sz w:val="16"/>
                <w:szCs w:val="16"/>
              </w:rPr>
              <w:t>R$        0,9827</w:t>
            </w:r>
          </w:p>
        </w:tc>
        <w:tc>
          <w:tcPr>
            <w:tcW w:w="966" w:type="dxa"/>
            <w:vAlign w:val="center"/>
          </w:tcPr>
          <w:p w14:paraId="3202D63D" w14:textId="77777777" w:rsidR="002732D0" w:rsidRPr="006438B6" w:rsidRDefault="002732D0" w:rsidP="001757B0">
            <w:pPr>
              <w:jc w:val="center"/>
              <w:rPr>
                <w:sz w:val="20"/>
                <w:szCs w:val="20"/>
                <w:lang w:eastAsia="pt-BR"/>
              </w:rPr>
            </w:pPr>
            <w:r>
              <w:rPr>
                <w:rFonts w:ascii="Arial" w:hAnsi="Arial" w:cs="Arial"/>
                <w:color w:val="000000"/>
                <w:sz w:val="16"/>
                <w:szCs w:val="16"/>
              </w:rPr>
              <w:t>R$           393,07</w:t>
            </w:r>
          </w:p>
        </w:tc>
      </w:tr>
      <w:tr w:rsidR="002732D0" w:rsidRPr="006438B6" w14:paraId="0C340BD3" w14:textId="77777777" w:rsidTr="001757B0">
        <w:trPr>
          <w:trHeight w:val="225"/>
          <w:jc w:val="center"/>
        </w:trPr>
        <w:tc>
          <w:tcPr>
            <w:tcW w:w="469" w:type="dxa"/>
            <w:noWrap/>
            <w:vAlign w:val="center"/>
            <w:hideMark/>
          </w:tcPr>
          <w:p w14:paraId="38E2811C"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89</w:t>
            </w:r>
          </w:p>
        </w:tc>
        <w:tc>
          <w:tcPr>
            <w:tcW w:w="850" w:type="dxa"/>
            <w:noWrap/>
            <w:vAlign w:val="center"/>
            <w:hideMark/>
          </w:tcPr>
          <w:p w14:paraId="647FD2D5"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268442</w:t>
            </w:r>
          </w:p>
        </w:tc>
        <w:tc>
          <w:tcPr>
            <w:tcW w:w="3156" w:type="dxa"/>
            <w:vAlign w:val="center"/>
          </w:tcPr>
          <w:p w14:paraId="16C8100C" w14:textId="77777777" w:rsidR="002732D0" w:rsidRPr="006438B6" w:rsidRDefault="002732D0" w:rsidP="001757B0">
            <w:pPr>
              <w:rPr>
                <w:sz w:val="20"/>
                <w:szCs w:val="20"/>
                <w:lang w:eastAsia="pt-BR"/>
              </w:rPr>
            </w:pPr>
            <w:r>
              <w:rPr>
                <w:rFonts w:ascii="Arial" w:hAnsi="Arial" w:cs="Arial"/>
                <w:color w:val="000000"/>
                <w:sz w:val="16"/>
                <w:szCs w:val="16"/>
              </w:rPr>
              <w:t>Suxametônio 100mg pó para solução injetável. Embalagem individual.</w:t>
            </w:r>
          </w:p>
        </w:tc>
        <w:tc>
          <w:tcPr>
            <w:tcW w:w="1110" w:type="dxa"/>
            <w:vAlign w:val="center"/>
          </w:tcPr>
          <w:p w14:paraId="141C4799" w14:textId="77777777" w:rsidR="002732D0" w:rsidRPr="006438B6" w:rsidRDefault="002732D0" w:rsidP="001757B0">
            <w:pPr>
              <w:rPr>
                <w:sz w:val="20"/>
                <w:szCs w:val="20"/>
                <w:lang w:eastAsia="pt-BR"/>
              </w:rPr>
            </w:pPr>
            <w:r>
              <w:rPr>
                <w:rFonts w:ascii="Arial" w:hAnsi="Arial" w:cs="Arial"/>
                <w:color w:val="000000"/>
                <w:sz w:val="16"/>
                <w:szCs w:val="16"/>
              </w:rPr>
              <w:t>Frasco-ampola</w:t>
            </w:r>
          </w:p>
        </w:tc>
        <w:tc>
          <w:tcPr>
            <w:tcW w:w="1021" w:type="dxa"/>
            <w:vAlign w:val="center"/>
          </w:tcPr>
          <w:p w14:paraId="1BF364A4" w14:textId="77777777" w:rsidR="002732D0" w:rsidRPr="006438B6" w:rsidRDefault="002732D0" w:rsidP="001757B0">
            <w:pPr>
              <w:jc w:val="center"/>
              <w:rPr>
                <w:sz w:val="20"/>
                <w:szCs w:val="20"/>
                <w:lang w:eastAsia="pt-BR"/>
              </w:rPr>
            </w:pPr>
            <w:r>
              <w:rPr>
                <w:rFonts w:ascii="Arial" w:hAnsi="Arial" w:cs="Arial"/>
                <w:color w:val="000000"/>
                <w:sz w:val="16"/>
                <w:szCs w:val="16"/>
              </w:rPr>
              <w:t>60</w:t>
            </w:r>
          </w:p>
        </w:tc>
        <w:tc>
          <w:tcPr>
            <w:tcW w:w="1070" w:type="dxa"/>
            <w:vAlign w:val="center"/>
          </w:tcPr>
          <w:p w14:paraId="6368B9EC" w14:textId="77777777" w:rsidR="002732D0" w:rsidRPr="006438B6" w:rsidRDefault="002732D0" w:rsidP="001757B0">
            <w:pPr>
              <w:jc w:val="center"/>
              <w:rPr>
                <w:sz w:val="20"/>
                <w:szCs w:val="20"/>
                <w:lang w:eastAsia="pt-BR"/>
              </w:rPr>
            </w:pPr>
            <w:r>
              <w:rPr>
                <w:rFonts w:ascii="Arial" w:hAnsi="Arial" w:cs="Arial"/>
                <w:color w:val="000000"/>
                <w:sz w:val="16"/>
                <w:szCs w:val="16"/>
              </w:rPr>
              <w:t>R$        16,7333</w:t>
            </w:r>
          </w:p>
        </w:tc>
        <w:tc>
          <w:tcPr>
            <w:tcW w:w="966" w:type="dxa"/>
            <w:vAlign w:val="center"/>
          </w:tcPr>
          <w:p w14:paraId="43B1847A" w14:textId="77777777" w:rsidR="002732D0" w:rsidRPr="006438B6" w:rsidRDefault="002732D0" w:rsidP="001757B0">
            <w:pPr>
              <w:jc w:val="center"/>
              <w:rPr>
                <w:sz w:val="20"/>
                <w:szCs w:val="20"/>
                <w:lang w:eastAsia="pt-BR"/>
              </w:rPr>
            </w:pPr>
            <w:r>
              <w:rPr>
                <w:rFonts w:ascii="Arial" w:hAnsi="Arial" w:cs="Arial"/>
                <w:color w:val="000000"/>
                <w:sz w:val="16"/>
                <w:szCs w:val="16"/>
              </w:rPr>
              <w:t>R$        1.004,00</w:t>
            </w:r>
          </w:p>
        </w:tc>
      </w:tr>
      <w:tr w:rsidR="002732D0" w:rsidRPr="006438B6" w14:paraId="16AC6C1D" w14:textId="77777777" w:rsidTr="001757B0">
        <w:trPr>
          <w:trHeight w:val="450"/>
          <w:jc w:val="center"/>
        </w:trPr>
        <w:tc>
          <w:tcPr>
            <w:tcW w:w="469" w:type="dxa"/>
            <w:noWrap/>
            <w:vAlign w:val="center"/>
            <w:hideMark/>
          </w:tcPr>
          <w:p w14:paraId="43B6466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90</w:t>
            </w:r>
          </w:p>
        </w:tc>
        <w:tc>
          <w:tcPr>
            <w:tcW w:w="850" w:type="dxa"/>
            <w:noWrap/>
            <w:vAlign w:val="center"/>
            <w:hideMark/>
          </w:tcPr>
          <w:p w14:paraId="42B82327" w14:textId="77777777" w:rsidR="002732D0" w:rsidRPr="006438B6" w:rsidRDefault="002732D0" w:rsidP="001757B0">
            <w:pPr>
              <w:jc w:val="center"/>
              <w:rPr>
                <w:rFonts w:ascii="Arial" w:hAnsi="Arial" w:cs="Arial"/>
                <w:color w:val="000000"/>
                <w:sz w:val="16"/>
                <w:szCs w:val="16"/>
                <w:lang w:eastAsia="pt-BR"/>
              </w:rPr>
            </w:pPr>
            <w:r w:rsidRPr="006438B6">
              <w:rPr>
                <w:rFonts w:ascii="Arial" w:hAnsi="Arial" w:cs="Arial"/>
                <w:color w:val="000000"/>
                <w:sz w:val="16"/>
                <w:szCs w:val="16"/>
                <w:lang w:eastAsia="pt-BR"/>
              </w:rPr>
              <w:t>269818</w:t>
            </w:r>
          </w:p>
        </w:tc>
        <w:tc>
          <w:tcPr>
            <w:tcW w:w="3156" w:type="dxa"/>
            <w:vAlign w:val="center"/>
          </w:tcPr>
          <w:p w14:paraId="2D29766C" w14:textId="77777777" w:rsidR="002732D0" w:rsidRPr="006438B6" w:rsidRDefault="002732D0" w:rsidP="001757B0">
            <w:pPr>
              <w:rPr>
                <w:sz w:val="20"/>
                <w:szCs w:val="20"/>
                <w:lang w:eastAsia="pt-BR"/>
              </w:rPr>
            </w:pPr>
            <w:r>
              <w:rPr>
                <w:rFonts w:ascii="Arial" w:hAnsi="Arial" w:cs="Arial"/>
                <w:color w:val="000000"/>
                <w:sz w:val="16"/>
                <w:szCs w:val="16"/>
              </w:rPr>
              <w:t>Terbutalina 0,5mg/ml solução injetável IV/SC. Embalagem hospitalar. Ampola 1ml.</w:t>
            </w:r>
          </w:p>
        </w:tc>
        <w:tc>
          <w:tcPr>
            <w:tcW w:w="1110" w:type="dxa"/>
            <w:vAlign w:val="center"/>
          </w:tcPr>
          <w:p w14:paraId="2AB0CC40" w14:textId="77777777" w:rsidR="002732D0" w:rsidRPr="006438B6" w:rsidRDefault="002732D0" w:rsidP="001757B0">
            <w:pPr>
              <w:rPr>
                <w:sz w:val="20"/>
                <w:szCs w:val="20"/>
                <w:lang w:eastAsia="pt-BR"/>
              </w:rPr>
            </w:pPr>
            <w:r>
              <w:rPr>
                <w:rFonts w:ascii="Arial" w:hAnsi="Arial" w:cs="Arial"/>
                <w:color w:val="000000"/>
                <w:sz w:val="16"/>
                <w:szCs w:val="16"/>
              </w:rPr>
              <w:t>Ampola 1ml</w:t>
            </w:r>
          </w:p>
        </w:tc>
        <w:tc>
          <w:tcPr>
            <w:tcW w:w="1021" w:type="dxa"/>
            <w:vAlign w:val="center"/>
          </w:tcPr>
          <w:p w14:paraId="5B9883DF" w14:textId="77777777" w:rsidR="002732D0" w:rsidRPr="006438B6" w:rsidRDefault="002732D0" w:rsidP="001757B0">
            <w:pPr>
              <w:jc w:val="center"/>
              <w:rPr>
                <w:sz w:val="20"/>
                <w:szCs w:val="20"/>
                <w:lang w:eastAsia="pt-BR"/>
              </w:rPr>
            </w:pPr>
            <w:r>
              <w:rPr>
                <w:rFonts w:ascii="Arial" w:hAnsi="Arial" w:cs="Arial"/>
                <w:color w:val="000000"/>
                <w:sz w:val="16"/>
                <w:szCs w:val="16"/>
              </w:rPr>
              <w:t>350</w:t>
            </w:r>
          </w:p>
        </w:tc>
        <w:tc>
          <w:tcPr>
            <w:tcW w:w="1070" w:type="dxa"/>
            <w:vAlign w:val="center"/>
          </w:tcPr>
          <w:p w14:paraId="0507ECF0" w14:textId="77777777" w:rsidR="002732D0" w:rsidRPr="006438B6" w:rsidRDefault="002732D0" w:rsidP="001757B0">
            <w:pPr>
              <w:jc w:val="center"/>
              <w:rPr>
                <w:sz w:val="20"/>
                <w:szCs w:val="20"/>
                <w:lang w:eastAsia="pt-BR"/>
              </w:rPr>
            </w:pPr>
            <w:r>
              <w:rPr>
                <w:rFonts w:ascii="Arial" w:hAnsi="Arial" w:cs="Arial"/>
                <w:color w:val="000000"/>
                <w:sz w:val="16"/>
                <w:szCs w:val="16"/>
              </w:rPr>
              <w:t>R$        1,1524</w:t>
            </w:r>
          </w:p>
        </w:tc>
        <w:tc>
          <w:tcPr>
            <w:tcW w:w="966" w:type="dxa"/>
            <w:vAlign w:val="center"/>
          </w:tcPr>
          <w:p w14:paraId="1C196E62" w14:textId="77777777" w:rsidR="002732D0" w:rsidRPr="006438B6" w:rsidRDefault="002732D0" w:rsidP="001757B0">
            <w:pPr>
              <w:jc w:val="center"/>
              <w:rPr>
                <w:sz w:val="20"/>
                <w:szCs w:val="20"/>
                <w:lang w:eastAsia="pt-BR"/>
              </w:rPr>
            </w:pPr>
            <w:r>
              <w:rPr>
                <w:rFonts w:ascii="Arial" w:hAnsi="Arial" w:cs="Arial"/>
                <w:color w:val="000000"/>
                <w:sz w:val="16"/>
                <w:szCs w:val="16"/>
              </w:rPr>
              <w:t>R$           403,34</w:t>
            </w:r>
          </w:p>
        </w:tc>
      </w:tr>
      <w:tr w:rsidR="002732D0" w:rsidRPr="006438B6" w14:paraId="741DED8E" w14:textId="77777777" w:rsidTr="001757B0">
        <w:trPr>
          <w:trHeight w:val="450"/>
          <w:jc w:val="center"/>
        </w:trPr>
        <w:tc>
          <w:tcPr>
            <w:tcW w:w="469" w:type="dxa"/>
            <w:noWrap/>
            <w:vAlign w:val="center"/>
            <w:hideMark/>
          </w:tcPr>
          <w:p w14:paraId="6FBC4516"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91</w:t>
            </w:r>
          </w:p>
        </w:tc>
        <w:tc>
          <w:tcPr>
            <w:tcW w:w="850" w:type="dxa"/>
            <w:noWrap/>
            <w:vAlign w:val="center"/>
            <w:hideMark/>
          </w:tcPr>
          <w:p w14:paraId="24B351CF"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292382</w:t>
            </w:r>
          </w:p>
        </w:tc>
        <w:tc>
          <w:tcPr>
            <w:tcW w:w="3156" w:type="dxa"/>
            <w:vAlign w:val="center"/>
          </w:tcPr>
          <w:p w14:paraId="0E562C92" w14:textId="77777777" w:rsidR="002732D0" w:rsidRPr="006438B6" w:rsidRDefault="002732D0" w:rsidP="001757B0">
            <w:pPr>
              <w:rPr>
                <w:sz w:val="20"/>
                <w:szCs w:val="20"/>
                <w:lang w:eastAsia="pt-BR"/>
              </w:rPr>
            </w:pPr>
            <w:r>
              <w:rPr>
                <w:rFonts w:ascii="Arial" w:hAnsi="Arial" w:cs="Arial"/>
                <w:color w:val="000000"/>
                <w:sz w:val="16"/>
                <w:szCs w:val="16"/>
              </w:rPr>
              <w:t>Tramadol 50 mg/mL - solução injetável IM/EV. Embalagem hospitalar. Ampola 2ml.</w:t>
            </w:r>
          </w:p>
        </w:tc>
        <w:tc>
          <w:tcPr>
            <w:tcW w:w="1110" w:type="dxa"/>
            <w:vAlign w:val="center"/>
          </w:tcPr>
          <w:p w14:paraId="1AF8A3A0" w14:textId="77777777" w:rsidR="002732D0" w:rsidRPr="006438B6" w:rsidRDefault="002732D0" w:rsidP="001757B0">
            <w:pPr>
              <w:rPr>
                <w:sz w:val="20"/>
                <w:szCs w:val="20"/>
                <w:lang w:eastAsia="pt-BR"/>
              </w:rPr>
            </w:pPr>
            <w:r>
              <w:rPr>
                <w:rFonts w:ascii="Arial" w:hAnsi="Arial" w:cs="Arial"/>
                <w:color w:val="000000"/>
                <w:sz w:val="16"/>
                <w:szCs w:val="16"/>
              </w:rPr>
              <w:t>Ampola 2ml</w:t>
            </w:r>
          </w:p>
        </w:tc>
        <w:tc>
          <w:tcPr>
            <w:tcW w:w="1021" w:type="dxa"/>
            <w:vAlign w:val="center"/>
          </w:tcPr>
          <w:p w14:paraId="4FA9E8A5" w14:textId="77777777" w:rsidR="002732D0" w:rsidRPr="006438B6" w:rsidRDefault="002732D0" w:rsidP="001757B0">
            <w:pPr>
              <w:jc w:val="center"/>
              <w:rPr>
                <w:sz w:val="20"/>
                <w:szCs w:val="20"/>
                <w:lang w:eastAsia="pt-BR"/>
              </w:rPr>
            </w:pPr>
            <w:r>
              <w:rPr>
                <w:rFonts w:ascii="Arial" w:hAnsi="Arial" w:cs="Arial"/>
                <w:sz w:val="16"/>
                <w:szCs w:val="16"/>
              </w:rPr>
              <w:t>5.500</w:t>
            </w:r>
          </w:p>
        </w:tc>
        <w:tc>
          <w:tcPr>
            <w:tcW w:w="1070" w:type="dxa"/>
            <w:vAlign w:val="center"/>
          </w:tcPr>
          <w:p w14:paraId="444EF2A2" w14:textId="77777777" w:rsidR="002732D0" w:rsidRPr="006438B6" w:rsidRDefault="002732D0" w:rsidP="001757B0">
            <w:pPr>
              <w:jc w:val="center"/>
              <w:rPr>
                <w:sz w:val="20"/>
                <w:szCs w:val="20"/>
                <w:lang w:eastAsia="pt-BR"/>
              </w:rPr>
            </w:pPr>
            <w:r>
              <w:rPr>
                <w:rFonts w:ascii="Arial" w:hAnsi="Arial" w:cs="Arial"/>
                <w:color w:val="000000"/>
                <w:sz w:val="16"/>
                <w:szCs w:val="16"/>
              </w:rPr>
              <w:t>R$        1,0699</w:t>
            </w:r>
          </w:p>
        </w:tc>
        <w:tc>
          <w:tcPr>
            <w:tcW w:w="966" w:type="dxa"/>
            <w:vAlign w:val="center"/>
          </w:tcPr>
          <w:p w14:paraId="23BF11E3" w14:textId="77777777" w:rsidR="002732D0" w:rsidRPr="006438B6" w:rsidRDefault="002732D0" w:rsidP="001757B0">
            <w:pPr>
              <w:jc w:val="center"/>
              <w:rPr>
                <w:sz w:val="20"/>
                <w:szCs w:val="20"/>
                <w:lang w:eastAsia="pt-BR"/>
              </w:rPr>
            </w:pPr>
            <w:r>
              <w:rPr>
                <w:rFonts w:ascii="Arial" w:hAnsi="Arial" w:cs="Arial"/>
                <w:color w:val="000000"/>
                <w:sz w:val="16"/>
                <w:szCs w:val="16"/>
              </w:rPr>
              <w:t>R$        5.884,45</w:t>
            </w:r>
          </w:p>
        </w:tc>
      </w:tr>
      <w:tr w:rsidR="002732D0" w:rsidRPr="006438B6" w14:paraId="64E86319" w14:textId="77777777" w:rsidTr="001757B0">
        <w:trPr>
          <w:trHeight w:val="420"/>
          <w:jc w:val="center"/>
        </w:trPr>
        <w:tc>
          <w:tcPr>
            <w:tcW w:w="469" w:type="dxa"/>
            <w:noWrap/>
            <w:vAlign w:val="center"/>
            <w:hideMark/>
          </w:tcPr>
          <w:p w14:paraId="3B2F545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92</w:t>
            </w:r>
          </w:p>
        </w:tc>
        <w:tc>
          <w:tcPr>
            <w:tcW w:w="850" w:type="dxa"/>
            <w:noWrap/>
            <w:vAlign w:val="center"/>
            <w:hideMark/>
          </w:tcPr>
          <w:p w14:paraId="21C3CC9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272382</w:t>
            </w:r>
          </w:p>
        </w:tc>
        <w:tc>
          <w:tcPr>
            <w:tcW w:w="3156" w:type="dxa"/>
            <w:vAlign w:val="center"/>
          </w:tcPr>
          <w:p w14:paraId="6F8CE37E" w14:textId="77777777" w:rsidR="002732D0" w:rsidRPr="006438B6" w:rsidRDefault="002732D0" w:rsidP="001757B0">
            <w:pPr>
              <w:rPr>
                <w:sz w:val="20"/>
                <w:szCs w:val="20"/>
                <w:lang w:eastAsia="pt-BR"/>
              </w:rPr>
            </w:pPr>
            <w:r>
              <w:rPr>
                <w:rFonts w:ascii="Arial" w:hAnsi="Arial" w:cs="Arial"/>
                <w:color w:val="000000"/>
                <w:sz w:val="16"/>
                <w:szCs w:val="16"/>
              </w:rPr>
              <w:t>Venlafaxina 75mg cápsula. Caixa com 30 cápsulas.</w:t>
            </w:r>
          </w:p>
        </w:tc>
        <w:tc>
          <w:tcPr>
            <w:tcW w:w="1110" w:type="dxa"/>
            <w:vAlign w:val="center"/>
          </w:tcPr>
          <w:p w14:paraId="0B0057C8" w14:textId="77777777" w:rsidR="002732D0" w:rsidRPr="006438B6" w:rsidRDefault="002732D0" w:rsidP="001757B0">
            <w:pPr>
              <w:rPr>
                <w:sz w:val="20"/>
                <w:szCs w:val="20"/>
                <w:lang w:eastAsia="pt-BR"/>
              </w:rPr>
            </w:pPr>
            <w:r>
              <w:rPr>
                <w:rFonts w:ascii="Arial" w:hAnsi="Arial" w:cs="Arial"/>
                <w:color w:val="000000"/>
                <w:sz w:val="16"/>
                <w:szCs w:val="16"/>
              </w:rPr>
              <w:t>Cápsula</w:t>
            </w:r>
          </w:p>
        </w:tc>
        <w:tc>
          <w:tcPr>
            <w:tcW w:w="1021" w:type="dxa"/>
            <w:vAlign w:val="center"/>
          </w:tcPr>
          <w:p w14:paraId="273442A3" w14:textId="77777777" w:rsidR="002732D0" w:rsidRPr="006438B6" w:rsidRDefault="002732D0" w:rsidP="001757B0">
            <w:pPr>
              <w:jc w:val="center"/>
              <w:rPr>
                <w:sz w:val="20"/>
                <w:szCs w:val="20"/>
                <w:lang w:eastAsia="pt-BR"/>
              </w:rPr>
            </w:pPr>
            <w:r>
              <w:rPr>
                <w:rFonts w:ascii="Arial" w:hAnsi="Arial" w:cs="Arial"/>
                <w:sz w:val="16"/>
                <w:szCs w:val="16"/>
              </w:rPr>
              <w:t>102.990</w:t>
            </w:r>
          </w:p>
        </w:tc>
        <w:tc>
          <w:tcPr>
            <w:tcW w:w="1070" w:type="dxa"/>
            <w:vAlign w:val="center"/>
          </w:tcPr>
          <w:p w14:paraId="1AED3CC9" w14:textId="77777777" w:rsidR="002732D0" w:rsidRPr="006438B6" w:rsidRDefault="002732D0" w:rsidP="001757B0">
            <w:pPr>
              <w:jc w:val="center"/>
              <w:rPr>
                <w:sz w:val="20"/>
                <w:szCs w:val="20"/>
                <w:lang w:eastAsia="pt-BR"/>
              </w:rPr>
            </w:pPr>
            <w:r>
              <w:rPr>
                <w:rFonts w:ascii="Arial" w:hAnsi="Arial" w:cs="Arial"/>
                <w:color w:val="000000"/>
                <w:sz w:val="16"/>
                <w:szCs w:val="16"/>
              </w:rPr>
              <w:t>R$        0,5050</w:t>
            </w:r>
          </w:p>
        </w:tc>
        <w:tc>
          <w:tcPr>
            <w:tcW w:w="966" w:type="dxa"/>
            <w:vAlign w:val="center"/>
          </w:tcPr>
          <w:p w14:paraId="1A41AF22" w14:textId="77777777" w:rsidR="002732D0" w:rsidRPr="006438B6" w:rsidRDefault="002732D0" w:rsidP="001757B0">
            <w:pPr>
              <w:jc w:val="center"/>
              <w:rPr>
                <w:sz w:val="20"/>
                <w:szCs w:val="20"/>
                <w:lang w:eastAsia="pt-BR"/>
              </w:rPr>
            </w:pPr>
            <w:r>
              <w:rPr>
                <w:rFonts w:ascii="Arial" w:hAnsi="Arial" w:cs="Arial"/>
                <w:color w:val="000000"/>
                <w:sz w:val="16"/>
                <w:szCs w:val="16"/>
              </w:rPr>
              <w:t>R$      52.009,95</w:t>
            </w:r>
          </w:p>
        </w:tc>
      </w:tr>
      <w:tr w:rsidR="002732D0" w:rsidRPr="006438B6" w14:paraId="0494724F" w14:textId="77777777" w:rsidTr="001757B0">
        <w:trPr>
          <w:trHeight w:val="450"/>
          <w:jc w:val="center"/>
        </w:trPr>
        <w:tc>
          <w:tcPr>
            <w:tcW w:w="469" w:type="dxa"/>
            <w:noWrap/>
            <w:vAlign w:val="center"/>
            <w:hideMark/>
          </w:tcPr>
          <w:p w14:paraId="422E9551"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93</w:t>
            </w:r>
          </w:p>
        </w:tc>
        <w:tc>
          <w:tcPr>
            <w:tcW w:w="850" w:type="dxa"/>
            <w:noWrap/>
            <w:vAlign w:val="center"/>
            <w:hideMark/>
          </w:tcPr>
          <w:p w14:paraId="1023191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437109</w:t>
            </w:r>
          </w:p>
        </w:tc>
        <w:tc>
          <w:tcPr>
            <w:tcW w:w="3156" w:type="dxa"/>
            <w:vAlign w:val="center"/>
          </w:tcPr>
          <w:p w14:paraId="2D86914D" w14:textId="77777777" w:rsidR="002732D0" w:rsidRPr="006438B6" w:rsidRDefault="002732D0" w:rsidP="001757B0">
            <w:pPr>
              <w:rPr>
                <w:sz w:val="20"/>
                <w:szCs w:val="20"/>
                <w:lang w:eastAsia="pt-BR"/>
              </w:rPr>
            </w:pPr>
            <w:r>
              <w:rPr>
                <w:rFonts w:ascii="Arial" w:hAnsi="Arial" w:cs="Arial"/>
                <w:color w:val="000000"/>
                <w:sz w:val="16"/>
                <w:szCs w:val="16"/>
              </w:rPr>
              <w:t>Vitaminas do Complexo B (B1, B2, B3, B5, B6 e B12) comprimido. Embalagem primária: BLISTER</w:t>
            </w:r>
          </w:p>
        </w:tc>
        <w:tc>
          <w:tcPr>
            <w:tcW w:w="1110" w:type="dxa"/>
            <w:vAlign w:val="center"/>
          </w:tcPr>
          <w:p w14:paraId="1E80F9D0" w14:textId="77777777" w:rsidR="002732D0" w:rsidRPr="006438B6" w:rsidRDefault="002732D0" w:rsidP="001757B0">
            <w:pPr>
              <w:rPr>
                <w:sz w:val="20"/>
                <w:szCs w:val="20"/>
                <w:lang w:eastAsia="pt-BR"/>
              </w:rPr>
            </w:pPr>
            <w:r>
              <w:rPr>
                <w:rFonts w:ascii="Arial" w:hAnsi="Arial" w:cs="Arial"/>
                <w:color w:val="000000"/>
                <w:sz w:val="16"/>
                <w:szCs w:val="16"/>
              </w:rPr>
              <w:t>Comprimido</w:t>
            </w:r>
          </w:p>
        </w:tc>
        <w:tc>
          <w:tcPr>
            <w:tcW w:w="1021" w:type="dxa"/>
            <w:vAlign w:val="center"/>
          </w:tcPr>
          <w:p w14:paraId="54FC54F0" w14:textId="77777777" w:rsidR="002732D0" w:rsidRPr="006438B6" w:rsidRDefault="002732D0" w:rsidP="001757B0">
            <w:pPr>
              <w:jc w:val="center"/>
              <w:rPr>
                <w:sz w:val="20"/>
                <w:szCs w:val="20"/>
                <w:lang w:eastAsia="pt-BR"/>
              </w:rPr>
            </w:pPr>
            <w:r>
              <w:rPr>
                <w:rFonts w:ascii="Arial" w:hAnsi="Arial" w:cs="Arial"/>
                <w:color w:val="000000"/>
                <w:sz w:val="16"/>
                <w:szCs w:val="16"/>
              </w:rPr>
              <w:t>32.000</w:t>
            </w:r>
          </w:p>
        </w:tc>
        <w:tc>
          <w:tcPr>
            <w:tcW w:w="1070" w:type="dxa"/>
            <w:vAlign w:val="center"/>
          </w:tcPr>
          <w:p w14:paraId="6F5353C0" w14:textId="77777777" w:rsidR="002732D0" w:rsidRPr="006438B6" w:rsidRDefault="002732D0" w:rsidP="001757B0">
            <w:pPr>
              <w:jc w:val="center"/>
              <w:rPr>
                <w:sz w:val="20"/>
                <w:szCs w:val="20"/>
                <w:lang w:eastAsia="pt-BR"/>
              </w:rPr>
            </w:pPr>
            <w:r>
              <w:rPr>
                <w:rFonts w:ascii="Arial" w:hAnsi="Arial" w:cs="Arial"/>
                <w:color w:val="000000"/>
                <w:sz w:val="16"/>
                <w:szCs w:val="16"/>
              </w:rPr>
              <w:t>R$        0,0450</w:t>
            </w:r>
          </w:p>
        </w:tc>
        <w:tc>
          <w:tcPr>
            <w:tcW w:w="966" w:type="dxa"/>
            <w:vAlign w:val="center"/>
          </w:tcPr>
          <w:p w14:paraId="6AC0E169" w14:textId="77777777" w:rsidR="002732D0" w:rsidRPr="006438B6" w:rsidRDefault="002732D0" w:rsidP="001757B0">
            <w:pPr>
              <w:jc w:val="center"/>
              <w:rPr>
                <w:sz w:val="20"/>
                <w:szCs w:val="20"/>
                <w:lang w:eastAsia="pt-BR"/>
              </w:rPr>
            </w:pPr>
            <w:r>
              <w:rPr>
                <w:rFonts w:ascii="Arial" w:hAnsi="Arial" w:cs="Arial"/>
                <w:color w:val="000000"/>
                <w:sz w:val="16"/>
                <w:szCs w:val="16"/>
              </w:rPr>
              <w:t>R$        1.440,00</w:t>
            </w:r>
          </w:p>
        </w:tc>
      </w:tr>
      <w:tr w:rsidR="002732D0" w:rsidRPr="006438B6" w14:paraId="1AA2CC67" w14:textId="77777777" w:rsidTr="001757B0">
        <w:trPr>
          <w:trHeight w:val="1500"/>
          <w:jc w:val="center"/>
        </w:trPr>
        <w:tc>
          <w:tcPr>
            <w:tcW w:w="469" w:type="dxa"/>
            <w:noWrap/>
            <w:vAlign w:val="center"/>
            <w:hideMark/>
          </w:tcPr>
          <w:p w14:paraId="4DF1E929"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94</w:t>
            </w:r>
          </w:p>
        </w:tc>
        <w:tc>
          <w:tcPr>
            <w:tcW w:w="850" w:type="dxa"/>
            <w:noWrap/>
            <w:vAlign w:val="center"/>
            <w:hideMark/>
          </w:tcPr>
          <w:p w14:paraId="548AA708"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363088</w:t>
            </w:r>
          </w:p>
        </w:tc>
        <w:tc>
          <w:tcPr>
            <w:tcW w:w="3156" w:type="dxa"/>
            <w:vAlign w:val="center"/>
          </w:tcPr>
          <w:p w14:paraId="6636AF47" w14:textId="77777777" w:rsidR="002732D0" w:rsidRPr="006438B6" w:rsidRDefault="002732D0" w:rsidP="001757B0">
            <w:pPr>
              <w:rPr>
                <w:sz w:val="20"/>
                <w:szCs w:val="20"/>
                <w:lang w:eastAsia="pt-BR"/>
              </w:rPr>
            </w:pPr>
            <w:r>
              <w:rPr>
                <w:rFonts w:ascii="Arial" w:hAnsi="Arial" w:cs="Arial"/>
                <w:color w:val="000000"/>
                <w:sz w:val="16"/>
                <w:szCs w:val="16"/>
              </w:rPr>
              <w:t>Vitamina do complexo B - Cloridrato de tiamina (Vit. B1) 8 mg/2ml + Riboflavina (Vit. B2) 2 mg/2ml + Cloridrato de piridoxina (Vit. B6) 4 mg/2ml  + Nicotinamida (Vit. PP) 40 mg/2ml + Dexpantenol (pro-vit. B5) 6 mg/2ml - solução injetável IM/EV. Embalagem hospitalar. Ampola 2ml.</w:t>
            </w:r>
          </w:p>
        </w:tc>
        <w:tc>
          <w:tcPr>
            <w:tcW w:w="1110" w:type="dxa"/>
            <w:vAlign w:val="center"/>
          </w:tcPr>
          <w:p w14:paraId="5AEF1AAC" w14:textId="77777777" w:rsidR="002732D0" w:rsidRPr="006438B6" w:rsidRDefault="002732D0" w:rsidP="001757B0">
            <w:pPr>
              <w:rPr>
                <w:sz w:val="20"/>
                <w:szCs w:val="20"/>
                <w:lang w:eastAsia="pt-BR"/>
              </w:rPr>
            </w:pPr>
            <w:r>
              <w:rPr>
                <w:rFonts w:ascii="Arial" w:hAnsi="Arial" w:cs="Arial"/>
                <w:color w:val="000000"/>
                <w:sz w:val="16"/>
                <w:szCs w:val="16"/>
              </w:rPr>
              <w:t>Ampola 2ml</w:t>
            </w:r>
          </w:p>
        </w:tc>
        <w:tc>
          <w:tcPr>
            <w:tcW w:w="1021" w:type="dxa"/>
            <w:vAlign w:val="center"/>
          </w:tcPr>
          <w:p w14:paraId="21DF1732" w14:textId="77777777" w:rsidR="002732D0" w:rsidRPr="006438B6" w:rsidRDefault="002732D0" w:rsidP="001757B0">
            <w:pPr>
              <w:jc w:val="center"/>
              <w:rPr>
                <w:sz w:val="20"/>
                <w:szCs w:val="20"/>
                <w:lang w:eastAsia="pt-BR"/>
              </w:rPr>
            </w:pPr>
            <w:r>
              <w:rPr>
                <w:rFonts w:ascii="Arial" w:hAnsi="Arial" w:cs="Arial"/>
                <w:sz w:val="16"/>
                <w:szCs w:val="16"/>
              </w:rPr>
              <w:t>12.000</w:t>
            </w:r>
          </w:p>
        </w:tc>
        <w:tc>
          <w:tcPr>
            <w:tcW w:w="1070" w:type="dxa"/>
            <w:vAlign w:val="center"/>
          </w:tcPr>
          <w:p w14:paraId="0689A36C" w14:textId="77777777" w:rsidR="002732D0" w:rsidRPr="006438B6" w:rsidRDefault="002732D0" w:rsidP="001757B0">
            <w:pPr>
              <w:jc w:val="center"/>
              <w:rPr>
                <w:sz w:val="20"/>
                <w:szCs w:val="20"/>
                <w:lang w:eastAsia="pt-BR"/>
              </w:rPr>
            </w:pPr>
            <w:r>
              <w:rPr>
                <w:rFonts w:ascii="Arial" w:hAnsi="Arial" w:cs="Arial"/>
                <w:color w:val="000000"/>
                <w:sz w:val="16"/>
                <w:szCs w:val="16"/>
              </w:rPr>
              <w:t>R$        0,9903</w:t>
            </w:r>
          </w:p>
        </w:tc>
        <w:tc>
          <w:tcPr>
            <w:tcW w:w="966" w:type="dxa"/>
            <w:vAlign w:val="center"/>
          </w:tcPr>
          <w:p w14:paraId="694F19EF" w14:textId="77777777" w:rsidR="002732D0" w:rsidRPr="006438B6" w:rsidRDefault="002732D0" w:rsidP="001757B0">
            <w:pPr>
              <w:jc w:val="center"/>
              <w:rPr>
                <w:sz w:val="20"/>
                <w:szCs w:val="20"/>
                <w:lang w:eastAsia="pt-BR"/>
              </w:rPr>
            </w:pPr>
            <w:r>
              <w:rPr>
                <w:rFonts w:ascii="Arial" w:hAnsi="Arial" w:cs="Arial"/>
                <w:color w:val="000000"/>
                <w:sz w:val="16"/>
                <w:szCs w:val="16"/>
              </w:rPr>
              <w:t>R$      11.883,00</w:t>
            </w:r>
          </w:p>
        </w:tc>
      </w:tr>
      <w:tr w:rsidR="002732D0" w:rsidRPr="006438B6" w14:paraId="73B5DCC3" w14:textId="77777777" w:rsidTr="001757B0">
        <w:trPr>
          <w:trHeight w:val="364"/>
          <w:jc w:val="center"/>
        </w:trPr>
        <w:tc>
          <w:tcPr>
            <w:tcW w:w="8642" w:type="dxa"/>
            <w:gridSpan w:val="7"/>
            <w:shd w:val="clear" w:color="auto" w:fill="D0CECE"/>
            <w:noWrap/>
            <w:vAlign w:val="center"/>
          </w:tcPr>
          <w:p w14:paraId="72885871" w14:textId="77777777" w:rsidR="002732D0" w:rsidRDefault="002732D0" w:rsidP="001757B0">
            <w:pPr>
              <w:jc w:val="center"/>
              <w:rPr>
                <w:rFonts w:ascii="Arial" w:hAnsi="Arial" w:cs="Arial"/>
                <w:color w:val="000000"/>
                <w:sz w:val="16"/>
                <w:szCs w:val="16"/>
              </w:rPr>
            </w:pPr>
            <w:r w:rsidRPr="00690CFE">
              <w:rPr>
                <w:rFonts w:ascii="Arial" w:hAnsi="Arial" w:cs="Arial"/>
                <w:b/>
                <w:bCs/>
                <w:color w:val="000000"/>
                <w:sz w:val="16"/>
                <w:szCs w:val="16"/>
              </w:rPr>
              <w:t xml:space="preserve">FORMULAÇÕES </w:t>
            </w:r>
            <w:r w:rsidRPr="00690CFE">
              <w:rPr>
                <w:rFonts w:ascii="Arial" w:hAnsi="Arial" w:cs="Arial"/>
                <w:b/>
                <w:bCs/>
                <w:color w:val="000000"/>
                <w:sz w:val="16"/>
                <w:szCs w:val="16"/>
                <w:u w:val="single"/>
              </w:rPr>
              <w:t>ESPECIALMENTE MANIPULADAS</w:t>
            </w:r>
          </w:p>
        </w:tc>
      </w:tr>
      <w:tr w:rsidR="002732D0" w:rsidRPr="006438B6" w14:paraId="770DCC9F" w14:textId="77777777" w:rsidTr="001757B0">
        <w:trPr>
          <w:trHeight w:val="225"/>
          <w:jc w:val="center"/>
        </w:trPr>
        <w:tc>
          <w:tcPr>
            <w:tcW w:w="469" w:type="dxa"/>
            <w:noWrap/>
            <w:vAlign w:val="center"/>
            <w:hideMark/>
          </w:tcPr>
          <w:p w14:paraId="22E30C78"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95</w:t>
            </w:r>
          </w:p>
        </w:tc>
        <w:tc>
          <w:tcPr>
            <w:tcW w:w="850" w:type="dxa"/>
            <w:noWrap/>
            <w:vAlign w:val="center"/>
            <w:hideMark/>
          </w:tcPr>
          <w:p w14:paraId="7B62132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434277</w:t>
            </w:r>
          </w:p>
        </w:tc>
        <w:tc>
          <w:tcPr>
            <w:tcW w:w="3156" w:type="dxa"/>
            <w:vAlign w:val="center"/>
          </w:tcPr>
          <w:p w14:paraId="7C85F53E" w14:textId="77777777" w:rsidR="002732D0" w:rsidRPr="006438B6" w:rsidRDefault="002732D0" w:rsidP="001757B0">
            <w:pPr>
              <w:rPr>
                <w:sz w:val="20"/>
                <w:szCs w:val="20"/>
                <w:lang w:eastAsia="pt-BR"/>
              </w:rPr>
            </w:pPr>
            <w:r>
              <w:rPr>
                <w:rFonts w:ascii="Arial" w:hAnsi="Arial" w:cs="Arial"/>
                <w:color w:val="000000"/>
                <w:sz w:val="16"/>
                <w:szCs w:val="16"/>
              </w:rPr>
              <w:t>Ácido Acético concentração: 2%, solução aquosa, frasco com 100 ml</w:t>
            </w:r>
          </w:p>
        </w:tc>
        <w:tc>
          <w:tcPr>
            <w:tcW w:w="1110" w:type="dxa"/>
            <w:vAlign w:val="center"/>
          </w:tcPr>
          <w:p w14:paraId="3A1E3459" w14:textId="77777777" w:rsidR="002732D0" w:rsidRPr="006438B6" w:rsidRDefault="002732D0" w:rsidP="001757B0">
            <w:pPr>
              <w:rPr>
                <w:sz w:val="20"/>
                <w:szCs w:val="20"/>
                <w:lang w:eastAsia="pt-BR"/>
              </w:rPr>
            </w:pPr>
            <w:r>
              <w:rPr>
                <w:rFonts w:ascii="Arial" w:hAnsi="Arial" w:cs="Arial"/>
                <w:sz w:val="16"/>
                <w:szCs w:val="16"/>
              </w:rPr>
              <w:t>Frasco 100ml</w:t>
            </w:r>
          </w:p>
        </w:tc>
        <w:tc>
          <w:tcPr>
            <w:tcW w:w="1021" w:type="dxa"/>
            <w:vAlign w:val="center"/>
          </w:tcPr>
          <w:p w14:paraId="33CB18AB" w14:textId="77777777" w:rsidR="002732D0" w:rsidRPr="006438B6" w:rsidRDefault="002732D0" w:rsidP="001757B0">
            <w:pPr>
              <w:jc w:val="center"/>
              <w:rPr>
                <w:sz w:val="20"/>
                <w:szCs w:val="20"/>
                <w:lang w:eastAsia="pt-BR"/>
              </w:rPr>
            </w:pPr>
            <w:r>
              <w:rPr>
                <w:rFonts w:ascii="Arial" w:hAnsi="Arial" w:cs="Arial"/>
                <w:color w:val="000000"/>
                <w:sz w:val="16"/>
                <w:szCs w:val="16"/>
              </w:rPr>
              <w:t>20</w:t>
            </w:r>
          </w:p>
        </w:tc>
        <w:tc>
          <w:tcPr>
            <w:tcW w:w="1070" w:type="dxa"/>
            <w:vAlign w:val="center"/>
          </w:tcPr>
          <w:p w14:paraId="117E25E6" w14:textId="77777777" w:rsidR="002732D0" w:rsidRPr="006438B6" w:rsidRDefault="002732D0" w:rsidP="001757B0">
            <w:pPr>
              <w:jc w:val="center"/>
              <w:rPr>
                <w:sz w:val="20"/>
                <w:szCs w:val="20"/>
                <w:lang w:eastAsia="pt-BR"/>
              </w:rPr>
            </w:pPr>
            <w:r>
              <w:rPr>
                <w:rFonts w:ascii="Arial" w:hAnsi="Arial" w:cs="Arial"/>
                <w:color w:val="000000"/>
                <w:sz w:val="16"/>
                <w:szCs w:val="16"/>
              </w:rPr>
              <w:t>R$        18,7000</w:t>
            </w:r>
          </w:p>
        </w:tc>
        <w:tc>
          <w:tcPr>
            <w:tcW w:w="966" w:type="dxa"/>
            <w:vAlign w:val="center"/>
          </w:tcPr>
          <w:p w14:paraId="2F80B0DD" w14:textId="77777777" w:rsidR="002732D0" w:rsidRPr="006438B6" w:rsidRDefault="002732D0" w:rsidP="001757B0">
            <w:pPr>
              <w:jc w:val="center"/>
              <w:rPr>
                <w:sz w:val="20"/>
                <w:szCs w:val="20"/>
                <w:lang w:eastAsia="pt-BR"/>
              </w:rPr>
            </w:pPr>
            <w:r>
              <w:rPr>
                <w:rFonts w:ascii="Arial" w:hAnsi="Arial" w:cs="Arial"/>
                <w:color w:val="000000"/>
                <w:sz w:val="16"/>
                <w:szCs w:val="16"/>
              </w:rPr>
              <w:t>R$           374,00</w:t>
            </w:r>
          </w:p>
        </w:tc>
      </w:tr>
      <w:tr w:rsidR="002732D0" w:rsidRPr="006438B6" w14:paraId="2AAC10E7" w14:textId="77777777" w:rsidTr="001757B0">
        <w:trPr>
          <w:trHeight w:val="225"/>
          <w:jc w:val="center"/>
        </w:trPr>
        <w:tc>
          <w:tcPr>
            <w:tcW w:w="469" w:type="dxa"/>
            <w:noWrap/>
            <w:vAlign w:val="center"/>
            <w:hideMark/>
          </w:tcPr>
          <w:p w14:paraId="676FF4C2"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96</w:t>
            </w:r>
          </w:p>
        </w:tc>
        <w:tc>
          <w:tcPr>
            <w:tcW w:w="850" w:type="dxa"/>
            <w:noWrap/>
            <w:vAlign w:val="center"/>
            <w:hideMark/>
          </w:tcPr>
          <w:p w14:paraId="4D0DA033"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437454</w:t>
            </w:r>
          </w:p>
        </w:tc>
        <w:tc>
          <w:tcPr>
            <w:tcW w:w="3156" w:type="dxa"/>
            <w:vAlign w:val="center"/>
          </w:tcPr>
          <w:p w14:paraId="1EC7A9AF" w14:textId="77777777" w:rsidR="002732D0" w:rsidRPr="006438B6" w:rsidRDefault="002732D0" w:rsidP="001757B0">
            <w:pPr>
              <w:rPr>
                <w:sz w:val="20"/>
                <w:szCs w:val="20"/>
                <w:lang w:eastAsia="pt-BR"/>
              </w:rPr>
            </w:pPr>
            <w:r>
              <w:rPr>
                <w:rFonts w:ascii="Arial" w:hAnsi="Arial" w:cs="Arial"/>
                <w:color w:val="000000"/>
                <w:sz w:val="16"/>
                <w:szCs w:val="16"/>
              </w:rPr>
              <w:t>Ácido folínico 5mg/ml, solução oral, frasco 30ml</w:t>
            </w:r>
          </w:p>
        </w:tc>
        <w:tc>
          <w:tcPr>
            <w:tcW w:w="1110" w:type="dxa"/>
            <w:vAlign w:val="center"/>
          </w:tcPr>
          <w:p w14:paraId="6CC55A4A" w14:textId="77777777" w:rsidR="002732D0" w:rsidRPr="006438B6" w:rsidRDefault="002732D0" w:rsidP="001757B0">
            <w:pPr>
              <w:rPr>
                <w:sz w:val="20"/>
                <w:szCs w:val="20"/>
                <w:lang w:eastAsia="pt-BR"/>
              </w:rPr>
            </w:pPr>
            <w:r>
              <w:rPr>
                <w:rFonts w:ascii="Arial" w:hAnsi="Arial" w:cs="Arial"/>
                <w:sz w:val="16"/>
                <w:szCs w:val="16"/>
              </w:rPr>
              <w:t>Frasco 30ml</w:t>
            </w:r>
          </w:p>
        </w:tc>
        <w:tc>
          <w:tcPr>
            <w:tcW w:w="1021" w:type="dxa"/>
            <w:vAlign w:val="center"/>
          </w:tcPr>
          <w:p w14:paraId="6A25C02B" w14:textId="77777777" w:rsidR="002732D0" w:rsidRPr="006438B6" w:rsidRDefault="002732D0" w:rsidP="001757B0">
            <w:pPr>
              <w:jc w:val="center"/>
              <w:rPr>
                <w:sz w:val="20"/>
                <w:szCs w:val="20"/>
                <w:lang w:eastAsia="pt-BR"/>
              </w:rPr>
            </w:pPr>
            <w:r>
              <w:rPr>
                <w:rFonts w:ascii="Arial" w:hAnsi="Arial" w:cs="Arial"/>
                <w:color w:val="000000"/>
                <w:sz w:val="16"/>
                <w:szCs w:val="16"/>
              </w:rPr>
              <w:t>30</w:t>
            </w:r>
          </w:p>
        </w:tc>
        <w:tc>
          <w:tcPr>
            <w:tcW w:w="1070" w:type="dxa"/>
            <w:vAlign w:val="center"/>
          </w:tcPr>
          <w:p w14:paraId="454A120E" w14:textId="77777777" w:rsidR="002732D0" w:rsidRPr="006438B6" w:rsidRDefault="002732D0" w:rsidP="001757B0">
            <w:pPr>
              <w:jc w:val="center"/>
              <w:rPr>
                <w:sz w:val="20"/>
                <w:szCs w:val="20"/>
                <w:lang w:eastAsia="pt-BR"/>
              </w:rPr>
            </w:pPr>
            <w:r>
              <w:rPr>
                <w:rFonts w:ascii="Arial" w:hAnsi="Arial" w:cs="Arial"/>
                <w:color w:val="000000"/>
                <w:sz w:val="16"/>
                <w:szCs w:val="16"/>
              </w:rPr>
              <w:t>R$        30,9500</w:t>
            </w:r>
          </w:p>
        </w:tc>
        <w:tc>
          <w:tcPr>
            <w:tcW w:w="966" w:type="dxa"/>
            <w:vAlign w:val="center"/>
          </w:tcPr>
          <w:p w14:paraId="45A37429" w14:textId="77777777" w:rsidR="002732D0" w:rsidRPr="006438B6" w:rsidRDefault="002732D0" w:rsidP="001757B0">
            <w:pPr>
              <w:jc w:val="center"/>
              <w:rPr>
                <w:sz w:val="20"/>
                <w:szCs w:val="20"/>
                <w:lang w:eastAsia="pt-BR"/>
              </w:rPr>
            </w:pPr>
            <w:r>
              <w:rPr>
                <w:rFonts w:ascii="Arial" w:hAnsi="Arial" w:cs="Arial"/>
                <w:color w:val="000000"/>
                <w:sz w:val="16"/>
                <w:szCs w:val="16"/>
              </w:rPr>
              <w:t>R$           928,50</w:t>
            </w:r>
          </w:p>
        </w:tc>
      </w:tr>
      <w:tr w:rsidR="002732D0" w:rsidRPr="006438B6" w14:paraId="3FDB4784" w14:textId="77777777" w:rsidTr="001757B0">
        <w:trPr>
          <w:trHeight w:val="450"/>
          <w:jc w:val="center"/>
        </w:trPr>
        <w:tc>
          <w:tcPr>
            <w:tcW w:w="469" w:type="dxa"/>
            <w:noWrap/>
            <w:vAlign w:val="center"/>
            <w:hideMark/>
          </w:tcPr>
          <w:p w14:paraId="261136C0"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97</w:t>
            </w:r>
          </w:p>
        </w:tc>
        <w:tc>
          <w:tcPr>
            <w:tcW w:w="850" w:type="dxa"/>
            <w:noWrap/>
            <w:vAlign w:val="center"/>
            <w:hideMark/>
          </w:tcPr>
          <w:p w14:paraId="7D6E2C80"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269073</w:t>
            </w:r>
          </w:p>
        </w:tc>
        <w:tc>
          <w:tcPr>
            <w:tcW w:w="3156" w:type="dxa"/>
            <w:vAlign w:val="center"/>
          </w:tcPr>
          <w:p w14:paraId="06AE3904" w14:textId="77777777" w:rsidR="002732D0" w:rsidRPr="006438B6" w:rsidRDefault="002732D0" w:rsidP="001757B0">
            <w:pPr>
              <w:rPr>
                <w:sz w:val="20"/>
                <w:szCs w:val="20"/>
                <w:lang w:eastAsia="pt-BR"/>
              </w:rPr>
            </w:pPr>
            <w:r>
              <w:rPr>
                <w:rFonts w:ascii="Arial" w:hAnsi="Arial" w:cs="Arial"/>
                <w:color w:val="000000"/>
                <w:sz w:val="16"/>
                <w:szCs w:val="16"/>
              </w:rPr>
              <w:t>Acido Tricloroacético concentração: 80%, solução aquosa, frasco com 10 ml</w:t>
            </w:r>
          </w:p>
        </w:tc>
        <w:tc>
          <w:tcPr>
            <w:tcW w:w="1110" w:type="dxa"/>
            <w:vAlign w:val="center"/>
          </w:tcPr>
          <w:p w14:paraId="64CE1482" w14:textId="77777777" w:rsidR="002732D0" w:rsidRPr="006438B6" w:rsidRDefault="002732D0" w:rsidP="001757B0">
            <w:pPr>
              <w:rPr>
                <w:sz w:val="20"/>
                <w:szCs w:val="20"/>
                <w:lang w:eastAsia="pt-BR"/>
              </w:rPr>
            </w:pPr>
            <w:r>
              <w:rPr>
                <w:rFonts w:ascii="Arial" w:hAnsi="Arial" w:cs="Arial"/>
                <w:sz w:val="16"/>
                <w:szCs w:val="16"/>
              </w:rPr>
              <w:t>Frasco 10ml</w:t>
            </w:r>
          </w:p>
        </w:tc>
        <w:tc>
          <w:tcPr>
            <w:tcW w:w="1021" w:type="dxa"/>
            <w:vAlign w:val="center"/>
          </w:tcPr>
          <w:p w14:paraId="50F5B90F" w14:textId="77777777" w:rsidR="002732D0" w:rsidRPr="006438B6" w:rsidRDefault="002732D0" w:rsidP="001757B0">
            <w:pPr>
              <w:jc w:val="center"/>
              <w:rPr>
                <w:sz w:val="20"/>
                <w:szCs w:val="20"/>
                <w:lang w:eastAsia="pt-BR"/>
              </w:rPr>
            </w:pPr>
            <w:r>
              <w:rPr>
                <w:rFonts w:ascii="Arial" w:hAnsi="Arial" w:cs="Arial"/>
                <w:color w:val="000000"/>
                <w:sz w:val="16"/>
                <w:szCs w:val="16"/>
              </w:rPr>
              <w:t>20</w:t>
            </w:r>
          </w:p>
        </w:tc>
        <w:tc>
          <w:tcPr>
            <w:tcW w:w="1070" w:type="dxa"/>
            <w:vAlign w:val="center"/>
          </w:tcPr>
          <w:p w14:paraId="7DC95B9F" w14:textId="77777777" w:rsidR="002732D0" w:rsidRPr="006438B6" w:rsidRDefault="002732D0" w:rsidP="001757B0">
            <w:pPr>
              <w:jc w:val="center"/>
              <w:rPr>
                <w:sz w:val="20"/>
                <w:szCs w:val="20"/>
                <w:lang w:eastAsia="pt-BR"/>
              </w:rPr>
            </w:pPr>
            <w:r>
              <w:rPr>
                <w:rFonts w:ascii="Arial" w:hAnsi="Arial" w:cs="Arial"/>
                <w:color w:val="000000"/>
                <w:sz w:val="16"/>
                <w:szCs w:val="16"/>
              </w:rPr>
              <w:t>R$        16,7700</w:t>
            </w:r>
          </w:p>
        </w:tc>
        <w:tc>
          <w:tcPr>
            <w:tcW w:w="966" w:type="dxa"/>
            <w:vAlign w:val="center"/>
          </w:tcPr>
          <w:p w14:paraId="30CCE789" w14:textId="77777777" w:rsidR="002732D0" w:rsidRPr="006438B6" w:rsidRDefault="002732D0" w:rsidP="001757B0">
            <w:pPr>
              <w:jc w:val="center"/>
              <w:rPr>
                <w:sz w:val="20"/>
                <w:szCs w:val="20"/>
                <w:lang w:eastAsia="pt-BR"/>
              </w:rPr>
            </w:pPr>
            <w:r>
              <w:rPr>
                <w:rFonts w:ascii="Arial" w:hAnsi="Arial" w:cs="Arial"/>
                <w:color w:val="000000"/>
                <w:sz w:val="16"/>
                <w:szCs w:val="16"/>
              </w:rPr>
              <w:t>R$           335,40</w:t>
            </w:r>
          </w:p>
        </w:tc>
      </w:tr>
      <w:tr w:rsidR="002732D0" w:rsidRPr="006438B6" w14:paraId="307A983B" w14:textId="77777777" w:rsidTr="001757B0">
        <w:trPr>
          <w:trHeight w:val="225"/>
          <w:jc w:val="center"/>
        </w:trPr>
        <w:tc>
          <w:tcPr>
            <w:tcW w:w="469" w:type="dxa"/>
            <w:noWrap/>
            <w:vAlign w:val="center"/>
            <w:hideMark/>
          </w:tcPr>
          <w:p w14:paraId="5A535723"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98</w:t>
            </w:r>
          </w:p>
        </w:tc>
        <w:tc>
          <w:tcPr>
            <w:tcW w:w="850" w:type="dxa"/>
            <w:noWrap/>
            <w:vAlign w:val="center"/>
            <w:hideMark/>
          </w:tcPr>
          <w:p w14:paraId="4A42BECB"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478598</w:t>
            </w:r>
          </w:p>
        </w:tc>
        <w:tc>
          <w:tcPr>
            <w:tcW w:w="3156" w:type="dxa"/>
            <w:vAlign w:val="center"/>
          </w:tcPr>
          <w:p w14:paraId="7D9E4CDB" w14:textId="77777777" w:rsidR="002732D0" w:rsidRPr="006438B6" w:rsidRDefault="002732D0" w:rsidP="001757B0">
            <w:pPr>
              <w:rPr>
                <w:sz w:val="20"/>
                <w:szCs w:val="20"/>
                <w:lang w:eastAsia="pt-BR"/>
              </w:rPr>
            </w:pPr>
            <w:r>
              <w:rPr>
                <w:rFonts w:ascii="Arial" w:hAnsi="Arial" w:cs="Arial"/>
                <w:color w:val="000000"/>
                <w:sz w:val="16"/>
                <w:szCs w:val="16"/>
              </w:rPr>
              <w:t>Calêndula concentração: 2% gel base de carbopol, frasco com 50g</w:t>
            </w:r>
          </w:p>
        </w:tc>
        <w:tc>
          <w:tcPr>
            <w:tcW w:w="1110" w:type="dxa"/>
            <w:vAlign w:val="center"/>
          </w:tcPr>
          <w:p w14:paraId="3CF768F7" w14:textId="77777777" w:rsidR="002732D0" w:rsidRPr="006438B6" w:rsidRDefault="002732D0" w:rsidP="001757B0">
            <w:pPr>
              <w:rPr>
                <w:sz w:val="20"/>
                <w:szCs w:val="20"/>
                <w:lang w:eastAsia="pt-BR"/>
              </w:rPr>
            </w:pPr>
            <w:r>
              <w:rPr>
                <w:rFonts w:ascii="Arial" w:hAnsi="Arial" w:cs="Arial"/>
                <w:sz w:val="16"/>
                <w:szCs w:val="16"/>
              </w:rPr>
              <w:t>Frasco 50g</w:t>
            </w:r>
          </w:p>
        </w:tc>
        <w:tc>
          <w:tcPr>
            <w:tcW w:w="1021" w:type="dxa"/>
            <w:vAlign w:val="center"/>
          </w:tcPr>
          <w:p w14:paraId="7A82ABDC" w14:textId="77777777" w:rsidR="002732D0" w:rsidRPr="006438B6" w:rsidRDefault="002732D0" w:rsidP="001757B0">
            <w:pPr>
              <w:jc w:val="center"/>
              <w:rPr>
                <w:sz w:val="20"/>
                <w:szCs w:val="20"/>
                <w:lang w:eastAsia="pt-BR"/>
              </w:rPr>
            </w:pPr>
            <w:r>
              <w:rPr>
                <w:rFonts w:ascii="Arial" w:hAnsi="Arial" w:cs="Arial"/>
                <w:color w:val="000000"/>
                <w:sz w:val="16"/>
                <w:szCs w:val="16"/>
              </w:rPr>
              <w:t>40</w:t>
            </w:r>
          </w:p>
        </w:tc>
        <w:tc>
          <w:tcPr>
            <w:tcW w:w="1070" w:type="dxa"/>
            <w:vAlign w:val="center"/>
          </w:tcPr>
          <w:p w14:paraId="020818DA" w14:textId="77777777" w:rsidR="002732D0" w:rsidRPr="006438B6" w:rsidRDefault="002732D0" w:rsidP="001757B0">
            <w:pPr>
              <w:jc w:val="center"/>
              <w:rPr>
                <w:sz w:val="20"/>
                <w:szCs w:val="20"/>
                <w:lang w:eastAsia="pt-BR"/>
              </w:rPr>
            </w:pPr>
            <w:r>
              <w:rPr>
                <w:rFonts w:ascii="Arial" w:hAnsi="Arial" w:cs="Arial"/>
                <w:color w:val="000000"/>
                <w:sz w:val="16"/>
                <w:szCs w:val="16"/>
              </w:rPr>
              <w:t>R$        15,9500</w:t>
            </w:r>
          </w:p>
        </w:tc>
        <w:tc>
          <w:tcPr>
            <w:tcW w:w="966" w:type="dxa"/>
            <w:vAlign w:val="center"/>
          </w:tcPr>
          <w:p w14:paraId="0BAE157A" w14:textId="77777777" w:rsidR="002732D0" w:rsidRPr="006438B6" w:rsidRDefault="002732D0" w:rsidP="001757B0">
            <w:pPr>
              <w:jc w:val="center"/>
              <w:rPr>
                <w:sz w:val="20"/>
                <w:szCs w:val="20"/>
                <w:lang w:eastAsia="pt-BR"/>
              </w:rPr>
            </w:pPr>
            <w:r>
              <w:rPr>
                <w:rFonts w:ascii="Arial" w:hAnsi="Arial" w:cs="Arial"/>
                <w:color w:val="000000"/>
                <w:sz w:val="16"/>
                <w:szCs w:val="16"/>
              </w:rPr>
              <w:t>R$           638,00</w:t>
            </w:r>
          </w:p>
        </w:tc>
      </w:tr>
      <w:tr w:rsidR="002732D0" w:rsidRPr="006438B6" w14:paraId="7DD69F65" w14:textId="77777777" w:rsidTr="001757B0">
        <w:trPr>
          <w:trHeight w:val="225"/>
          <w:jc w:val="center"/>
        </w:trPr>
        <w:tc>
          <w:tcPr>
            <w:tcW w:w="469" w:type="dxa"/>
            <w:noWrap/>
            <w:vAlign w:val="center"/>
            <w:hideMark/>
          </w:tcPr>
          <w:p w14:paraId="6A2ECEA9"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lastRenderedPageBreak/>
              <w:t>99</w:t>
            </w:r>
          </w:p>
        </w:tc>
        <w:tc>
          <w:tcPr>
            <w:tcW w:w="850" w:type="dxa"/>
            <w:noWrap/>
            <w:vAlign w:val="center"/>
            <w:hideMark/>
          </w:tcPr>
          <w:p w14:paraId="20BB260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477319</w:t>
            </w:r>
          </w:p>
        </w:tc>
        <w:tc>
          <w:tcPr>
            <w:tcW w:w="3156" w:type="dxa"/>
            <w:vAlign w:val="center"/>
          </w:tcPr>
          <w:p w14:paraId="46AF1A5C" w14:textId="77777777" w:rsidR="002732D0" w:rsidRPr="006438B6" w:rsidRDefault="002732D0" w:rsidP="001757B0">
            <w:pPr>
              <w:rPr>
                <w:sz w:val="20"/>
                <w:szCs w:val="20"/>
                <w:lang w:eastAsia="pt-BR"/>
              </w:rPr>
            </w:pPr>
            <w:r>
              <w:rPr>
                <w:rFonts w:ascii="Arial" w:hAnsi="Arial" w:cs="Arial"/>
                <w:color w:val="000000"/>
                <w:sz w:val="16"/>
                <w:szCs w:val="16"/>
              </w:rPr>
              <w:t>Carvão ativado frasco 50g</w:t>
            </w:r>
          </w:p>
        </w:tc>
        <w:tc>
          <w:tcPr>
            <w:tcW w:w="1110" w:type="dxa"/>
            <w:vAlign w:val="center"/>
          </w:tcPr>
          <w:p w14:paraId="46931543" w14:textId="77777777" w:rsidR="002732D0" w:rsidRPr="006438B6" w:rsidRDefault="002732D0" w:rsidP="001757B0">
            <w:pPr>
              <w:rPr>
                <w:sz w:val="20"/>
                <w:szCs w:val="20"/>
                <w:lang w:eastAsia="pt-BR"/>
              </w:rPr>
            </w:pPr>
            <w:r>
              <w:rPr>
                <w:rFonts w:ascii="Arial" w:hAnsi="Arial" w:cs="Arial"/>
                <w:sz w:val="16"/>
                <w:szCs w:val="16"/>
              </w:rPr>
              <w:t>Frasco 50g</w:t>
            </w:r>
          </w:p>
        </w:tc>
        <w:tc>
          <w:tcPr>
            <w:tcW w:w="1021" w:type="dxa"/>
            <w:vAlign w:val="center"/>
          </w:tcPr>
          <w:p w14:paraId="13A37D04" w14:textId="77777777" w:rsidR="002732D0" w:rsidRPr="006438B6" w:rsidRDefault="002732D0" w:rsidP="001757B0">
            <w:pPr>
              <w:jc w:val="center"/>
              <w:rPr>
                <w:sz w:val="20"/>
                <w:szCs w:val="20"/>
                <w:lang w:eastAsia="pt-BR"/>
              </w:rPr>
            </w:pPr>
            <w:r>
              <w:rPr>
                <w:rFonts w:ascii="Arial" w:hAnsi="Arial" w:cs="Arial"/>
                <w:color w:val="000000"/>
                <w:sz w:val="16"/>
                <w:szCs w:val="16"/>
              </w:rPr>
              <w:t>100</w:t>
            </w:r>
          </w:p>
        </w:tc>
        <w:tc>
          <w:tcPr>
            <w:tcW w:w="1070" w:type="dxa"/>
            <w:vAlign w:val="center"/>
          </w:tcPr>
          <w:p w14:paraId="01FFB57C" w14:textId="77777777" w:rsidR="002732D0" w:rsidRPr="006438B6" w:rsidRDefault="002732D0" w:rsidP="001757B0">
            <w:pPr>
              <w:jc w:val="center"/>
              <w:rPr>
                <w:sz w:val="20"/>
                <w:szCs w:val="20"/>
                <w:lang w:eastAsia="pt-BR"/>
              </w:rPr>
            </w:pPr>
            <w:r>
              <w:rPr>
                <w:rFonts w:ascii="Arial" w:hAnsi="Arial" w:cs="Arial"/>
                <w:color w:val="000000"/>
                <w:sz w:val="16"/>
                <w:szCs w:val="16"/>
              </w:rPr>
              <w:t>R$        35,0000</w:t>
            </w:r>
          </w:p>
        </w:tc>
        <w:tc>
          <w:tcPr>
            <w:tcW w:w="966" w:type="dxa"/>
            <w:vAlign w:val="center"/>
          </w:tcPr>
          <w:p w14:paraId="49E1FDE9" w14:textId="77777777" w:rsidR="002732D0" w:rsidRPr="006438B6" w:rsidRDefault="002732D0" w:rsidP="001757B0">
            <w:pPr>
              <w:jc w:val="center"/>
              <w:rPr>
                <w:sz w:val="20"/>
                <w:szCs w:val="20"/>
                <w:lang w:eastAsia="pt-BR"/>
              </w:rPr>
            </w:pPr>
            <w:r>
              <w:rPr>
                <w:rFonts w:ascii="Arial" w:hAnsi="Arial" w:cs="Arial"/>
                <w:color w:val="000000"/>
                <w:sz w:val="16"/>
                <w:szCs w:val="16"/>
              </w:rPr>
              <w:t>R$        3.500,00</w:t>
            </w:r>
          </w:p>
        </w:tc>
      </w:tr>
      <w:tr w:rsidR="002732D0" w:rsidRPr="006438B6" w14:paraId="2332DCF7" w14:textId="77777777" w:rsidTr="001757B0">
        <w:trPr>
          <w:trHeight w:val="225"/>
          <w:jc w:val="center"/>
        </w:trPr>
        <w:tc>
          <w:tcPr>
            <w:tcW w:w="469" w:type="dxa"/>
            <w:noWrap/>
            <w:vAlign w:val="center"/>
            <w:hideMark/>
          </w:tcPr>
          <w:p w14:paraId="2DADEF09"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100</w:t>
            </w:r>
          </w:p>
        </w:tc>
        <w:tc>
          <w:tcPr>
            <w:tcW w:w="850" w:type="dxa"/>
            <w:noWrap/>
            <w:vAlign w:val="center"/>
            <w:hideMark/>
          </w:tcPr>
          <w:p w14:paraId="04B8042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480181</w:t>
            </w:r>
          </w:p>
        </w:tc>
        <w:tc>
          <w:tcPr>
            <w:tcW w:w="3156" w:type="dxa"/>
            <w:vAlign w:val="center"/>
          </w:tcPr>
          <w:p w14:paraId="22847535" w14:textId="77777777" w:rsidR="002732D0" w:rsidRPr="006438B6" w:rsidRDefault="002732D0" w:rsidP="001757B0">
            <w:pPr>
              <w:rPr>
                <w:sz w:val="20"/>
                <w:szCs w:val="20"/>
                <w:lang w:eastAsia="pt-BR"/>
              </w:rPr>
            </w:pPr>
            <w:r>
              <w:rPr>
                <w:rFonts w:ascii="Arial" w:hAnsi="Arial" w:cs="Arial"/>
                <w:color w:val="000000"/>
                <w:sz w:val="16"/>
                <w:szCs w:val="16"/>
              </w:rPr>
              <w:t>Cloranfenicol 2g + tetraciclina 2g + óxido de zinco 6g, pó para uso oral</w:t>
            </w:r>
          </w:p>
        </w:tc>
        <w:tc>
          <w:tcPr>
            <w:tcW w:w="1110" w:type="dxa"/>
            <w:vAlign w:val="center"/>
          </w:tcPr>
          <w:p w14:paraId="4E9143B3" w14:textId="77777777" w:rsidR="002732D0" w:rsidRPr="006438B6" w:rsidRDefault="002732D0" w:rsidP="001757B0">
            <w:pPr>
              <w:rPr>
                <w:sz w:val="20"/>
                <w:szCs w:val="20"/>
                <w:lang w:eastAsia="pt-BR"/>
              </w:rPr>
            </w:pPr>
            <w:r>
              <w:rPr>
                <w:rFonts w:ascii="Arial" w:hAnsi="Arial" w:cs="Arial"/>
                <w:sz w:val="16"/>
                <w:szCs w:val="16"/>
              </w:rPr>
              <w:t>Frasco</w:t>
            </w:r>
          </w:p>
        </w:tc>
        <w:tc>
          <w:tcPr>
            <w:tcW w:w="1021" w:type="dxa"/>
            <w:vAlign w:val="center"/>
          </w:tcPr>
          <w:p w14:paraId="35DF14E0" w14:textId="77777777" w:rsidR="002732D0" w:rsidRPr="006438B6" w:rsidRDefault="002732D0" w:rsidP="001757B0">
            <w:pPr>
              <w:jc w:val="center"/>
              <w:rPr>
                <w:sz w:val="20"/>
                <w:szCs w:val="20"/>
                <w:lang w:eastAsia="pt-BR"/>
              </w:rPr>
            </w:pPr>
            <w:r>
              <w:rPr>
                <w:rFonts w:ascii="Arial" w:hAnsi="Arial" w:cs="Arial"/>
                <w:color w:val="000000"/>
                <w:sz w:val="16"/>
                <w:szCs w:val="16"/>
              </w:rPr>
              <w:t>20</w:t>
            </w:r>
          </w:p>
        </w:tc>
        <w:tc>
          <w:tcPr>
            <w:tcW w:w="1070" w:type="dxa"/>
            <w:vAlign w:val="center"/>
          </w:tcPr>
          <w:p w14:paraId="4A30AFF7" w14:textId="77777777" w:rsidR="002732D0" w:rsidRPr="006438B6" w:rsidRDefault="002732D0" w:rsidP="001757B0">
            <w:pPr>
              <w:jc w:val="center"/>
              <w:rPr>
                <w:sz w:val="20"/>
                <w:szCs w:val="20"/>
                <w:lang w:eastAsia="pt-BR"/>
              </w:rPr>
            </w:pPr>
            <w:r>
              <w:rPr>
                <w:rFonts w:ascii="Arial" w:hAnsi="Arial" w:cs="Arial"/>
                <w:color w:val="000000"/>
                <w:sz w:val="16"/>
                <w:szCs w:val="16"/>
              </w:rPr>
              <w:t>R$        46,0000</w:t>
            </w:r>
          </w:p>
        </w:tc>
        <w:tc>
          <w:tcPr>
            <w:tcW w:w="966" w:type="dxa"/>
            <w:vAlign w:val="center"/>
          </w:tcPr>
          <w:p w14:paraId="48DB615C" w14:textId="77777777" w:rsidR="002732D0" w:rsidRPr="006438B6" w:rsidRDefault="002732D0" w:rsidP="001757B0">
            <w:pPr>
              <w:jc w:val="center"/>
              <w:rPr>
                <w:sz w:val="20"/>
                <w:szCs w:val="20"/>
                <w:lang w:eastAsia="pt-BR"/>
              </w:rPr>
            </w:pPr>
            <w:r>
              <w:rPr>
                <w:rFonts w:ascii="Arial" w:hAnsi="Arial" w:cs="Arial"/>
                <w:color w:val="000000"/>
                <w:sz w:val="16"/>
                <w:szCs w:val="16"/>
              </w:rPr>
              <w:t>R$           920,00</w:t>
            </w:r>
          </w:p>
        </w:tc>
      </w:tr>
      <w:tr w:rsidR="002732D0" w:rsidRPr="006438B6" w14:paraId="2AFC1A5D" w14:textId="77777777" w:rsidTr="001757B0">
        <w:trPr>
          <w:trHeight w:val="450"/>
          <w:jc w:val="center"/>
        </w:trPr>
        <w:tc>
          <w:tcPr>
            <w:tcW w:w="469" w:type="dxa"/>
            <w:noWrap/>
            <w:vAlign w:val="center"/>
            <w:hideMark/>
          </w:tcPr>
          <w:p w14:paraId="7153C1B3"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101</w:t>
            </w:r>
          </w:p>
        </w:tc>
        <w:tc>
          <w:tcPr>
            <w:tcW w:w="850" w:type="dxa"/>
            <w:noWrap/>
            <w:vAlign w:val="center"/>
            <w:hideMark/>
          </w:tcPr>
          <w:p w14:paraId="353AE54B"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433796</w:t>
            </w:r>
          </w:p>
        </w:tc>
        <w:tc>
          <w:tcPr>
            <w:tcW w:w="3156" w:type="dxa"/>
            <w:vAlign w:val="center"/>
          </w:tcPr>
          <w:p w14:paraId="2F7B2C10" w14:textId="77777777" w:rsidR="002732D0" w:rsidRPr="006438B6" w:rsidRDefault="002732D0" w:rsidP="001757B0">
            <w:pPr>
              <w:rPr>
                <w:sz w:val="20"/>
                <w:szCs w:val="20"/>
                <w:lang w:eastAsia="pt-BR"/>
              </w:rPr>
            </w:pPr>
            <w:r>
              <w:rPr>
                <w:rFonts w:ascii="Arial" w:hAnsi="Arial" w:cs="Arial"/>
                <w:color w:val="000000"/>
                <w:sz w:val="16"/>
                <w:szCs w:val="16"/>
              </w:rPr>
              <w:t>Iodo 5% + Iodeto de potássio 10%, solução tópica, frasco com 100 ml (Reagente para diagnóstico clínico)</w:t>
            </w:r>
          </w:p>
        </w:tc>
        <w:tc>
          <w:tcPr>
            <w:tcW w:w="1110" w:type="dxa"/>
            <w:vAlign w:val="center"/>
          </w:tcPr>
          <w:p w14:paraId="23563609" w14:textId="77777777" w:rsidR="002732D0" w:rsidRPr="006438B6" w:rsidRDefault="002732D0" w:rsidP="001757B0">
            <w:pPr>
              <w:rPr>
                <w:sz w:val="20"/>
                <w:szCs w:val="20"/>
                <w:lang w:eastAsia="pt-BR"/>
              </w:rPr>
            </w:pPr>
            <w:r>
              <w:rPr>
                <w:rFonts w:ascii="Arial" w:hAnsi="Arial" w:cs="Arial"/>
                <w:sz w:val="16"/>
                <w:szCs w:val="16"/>
              </w:rPr>
              <w:t>Frasco 100ml</w:t>
            </w:r>
          </w:p>
        </w:tc>
        <w:tc>
          <w:tcPr>
            <w:tcW w:w="1021" w:type="dxa"/>
            <w:vAlign w:val="center"/>
          </w:tcPr>
          <w:p w14:paraId="3D63B10A" w14:textId="77777777" w:rsidR="002732D0" w:rsidRPr="006438B6" w:rsidRDefault="002732D0" w:rsidP="001757B0">
            <w:pPr>
              <w:jc w:val="center"/>
              <w:rPr>
                <w:sz w:val="20"/>
                <w:szCs w:val="20"/>
                <w:lang w:eastAsia="pt-BR"/>
              </w:rPr>
            </w:pPr>
            <w:r>
              <w:rPr>
                <w:rFonts w:ascii="Arial" w:hAnsi="Arial" w:cs="Arial"/>
                <w:color w:val="000000"/>
                <w:sz w:val="16"/>
                <w:szCs w:val="16"/>
              </w:rPr>
              <w:t>10</w:t>
            </w:r>
          </w:p>
        </w:tc>
        <w:tc>
          <w:tcPr>
            <w:tcW w:w="1070" w:type="dxa"/>
            <w:vAlign w:val="center"/>
          </w:tcPr>
          <w:p w14:paraId="348BA832" w14:textId="77777777" w:rsidR="002732D0" w:rsidRPr="006438B6" w:rsidRDefault="002732D0" w:rsidP="001757B0">
            <w:pPr>
              <w:jc w:val="center"/>
              <w:rPr>
                <w:sz w:val="20"/>
                <w:szCs w:val="20"/>
                <w:lang w:eastAsia="pt-BR"/>
              </w:rPr>
            </w:pPr>
            <w:r>
              <w:rPr>
                <w:rFonts w:ascii="Arial" w:hAnsi="Arial" w:cs="Arial"/>
                <w:color w:val="000000"/>
                <w:sz w:val="16"/>
                <w:szCs w:val="16"/>
              </w:rPr>
              <w:t>R$        47,2500</w:t>
            </w:r>
          </w:p>
        </w:tc>
        <w:tc>
          <w:tcPr>
            <w:tcW w:w="966" w:type="dxa"/>
            <w:vAlign w:val="center"/>
          </w:tcPr>
          <w:p w14:paraId="6CC05EA7" w14:textId="77777777" w:rsidR="002732D0" w:rsidRPr="006438B6" w:rsidRDefault="002732D0" w:rsidP="001757B0">
            <w:pPr>
              <w:jc w:val="center"/>
              <w:rPr>
                <w:sz w:val="20"/>
                <w:szCs w:val="20"/>
                <w:lang w:eastAsia="pt-BR"/>
              </w:rPr>
            </w:pPr>
            <w:r>
              <w:rPr>
                <w:rFonts w:ascii="Arial" w:hAnsi="Arial" w:cs="Arial"/>
                <w:color w:val="000000"/>
                <w:sz w:val="16"/>
                <w:szCs w:val="16"/>
              </w:rPr>
              <w:t>R$           472,50</w:t>
            </w:r>
          </w:p>
        </w:tc>
      </w:tr>
      <w:tr w:rsidR="002732D0" w:rsidRPr="006438B6" w14:paraId="55646C9B" w14:textId="77777777" w:rsidTr="001757B0">
        <w:trPr>
          <w:trHeight w:val="225"/>
          <w:jc w:val="center"/>
        </w:trPr>
        <w:tc>
          <w:tcPr>
            <w:tcW w:w="469" w:type="dxa"/>
            <w:noWrap/>
            <w:vAlign w:val="center"/>
            <w:hideMark/>
          </w:tcPr>
          <w:p w14:paraId="248C38A1"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102</w:t>
            </w:r>
          </w:p>
        </w:tc>
        <w:tc>
          <w:tcPr>
            <w:tcW w:w="850" w:type="dxa"/>
            <w:noWrap/>
            <w:vAlign w:val="center"/>
            <w:hideMark/>
          </w:tcPr>
          <w:p w14:paraId="32653FF9"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NÃO HÁ</w:t>
            </w:r>
          </w:p>
        </w:tc>
        <w:tc>
          <w:tcPr>
            <w:tcW w:w="3156" w:type="dxa"/>
            <w:vAlign w:val="center"/>
          </w:tcPr>
          <w:p w14:paraId="7153F1DF" w14:textId="77777777" w:rsidR="002732D0" w:rsidRPr="006438B6" w:rsidRDefault="002732D0" w:rsidP="001757B0">
            <w:pPr>
              <w:rPr>
                <w:sz w:val="20"/>
                <w:szCs w:val="20"/>
                <w:lang w:eastAsia="pt-BR"/>
              </w:rPr>
            </w:pPr>
            <w:r>
              <w:rPr>
                <w:rFonts w:ascii="Arial" w:hAnsi="Arial" w:cs="Arial"/>
                <w:color w:val="000000"/>
                <w:sz w:val="16"/>
                <w:szCs w:val="16"/>
              </w:rPr>
              <w:t>Isoniazida 100mg/ml frasco 100ml, solução oral</w:t>
            </w:r>
          </w:p>
        </w:tc>
        <w:tc>
          <w:tcPr>
            <w:tcW w:w="1110" w:type="dxa"/>
            <w:vAlign w:val="center"/>
          </w:tcPr>
          <w:p w14:paraId="3C72DD9D" w14:textId="77777777" w:rsidR="002732D0" w:rsidRPr="006438B6" w:rsidRDefault="002732D0" w:rsidP="001757B0">
            <w:pPr>
              <w:rPr>
                <w:sz w:val="20"/>
                <w:szCs w:val="20"/>
                <w:lang w:eastAsia="pt-BR"/>
              </w:rPr>
            </w:pPr>
            <w:r>
              <w:rPr>
                <w:rFonts w:ascii="Arial" w:hAnsi="Arial" w:cs="Arial"/>
                <w:sz w:val="16"/>
                <w:szCs w:val="16"/>
              </w:rPr>
              <w:t>Frasco 100ml</w:t>
            </w:r>
          </w:p>
        </w:tc>
        <w:tc>
          <w:tcPr>
            <w:tcW w:w="1021" w:type="dxa"/>
            <w:vAlign w:val="center"/>
          </w:tcPr>
          <w:p w14:paraId="1DACB591" w14:textId="77777777" w:rsidR="002732D0" w:rsidRPr="006438B6" w:rsidRDefault="002732D0" w:rsidP="001757B0">
            <w:pPr>
              <w:jc w:val="center"/>
              <w:rPr>
                <w:sz w:val="20"/>
                <w:szCs w:val="20"/>
                <w:lang w:eastAsia="pt-BR"/>
              </w:rPr>
            </w:pPr>
            <w:r>
              <w:rPr>
                <w:rFonts w:ascii="Arial" w:hAnsi="Arial" w:cs="Arial"/>
                <w:color w:val="000000"/>
                <w:sz w:val="16"/>
                <w:szCs w:val="16"/>
              </w:rPr>
              <w:t>30</w:t>
            </w:r>
          </w:p>
        </w:tc>
        <w:tc>
          <w:tcPr>
            <w:tcW w:w="1070" w:type="dxa"/>
            <w:vAlign w:val="center"/>
          </w:tcPr>
          <w:p w14:paraId="05BE33E0" w14:textId="77777777" w:rsidR="002732D0" w:rsidRPr="006438B6" w:rsidRDefault="002732D0" w:rsidP="001757B0">
            <w:pPr>
              <w:jc w:val="center"/>
              <w:rPr>
                <w:sz w:val="20"/>
                <w:szCs w:val="20"/>
                <w:lang w:eastAsia="pt-BR"/>
              </w:rPr>
            </w:pPr>
            <w:r>
              <w:rPr>
                <w:rFonts w:ascii="Arial" w:hAnsi="Arial" w:cs="Arial"/>
                <w:color w:val="000000"/>
                <w:sz w:val="16"/>
                <w:szCs w:val="16"/>
              </w:rPr>
              <w:t>R$        52,1500</w:t>
            </w:r>
          </w:p>
        </w:tc>
        <w:tc>
          <w:tcPr>
            <w:tcW w:w="966" w:type="dxa"/>
            <w:vAlign w:val="center"/>
          </w:tcPr>
          <w:p w14:paraId="6CD8D4B1" w14:textId="77777777" w:rsidR="002732D0" w:rsidRPr="006438B6" w:rsidRDefault="002732D0" w:rsidP="001757B0">
            <w:pPr>
              <w:jc w:val="center"/>
              <w:rPr>
                <w:sz w:val="20"/>
                <w:szCs w:val="20"/>
                <w:lang w:eastAsia="pt-BR"/>
              </w:rPr>
            </w:pPr>
            <w:r>
              <w:rPr>
                <w:rFonts w:ascii="Arial" w:hAnsi="Arial" w:cs="Arial"/>
                <w:color w:val="000000"/>
                <w:sz w:val="16"/>
                <w:szCs w:val="16"/>
              </w:rPr>
              <w:t>R$        1.564,50</w:t>
            </w:r>
          </w:p>
        </w:tc>
      </w:tr>
      <w:tr w:rsidR="002732D0" w:rsidRPr="006438B6" w14:paraId="44318E38" w14:textId="77777777" w:rsidTr="001757B0">
        <w:trPr>
          <w:trHeight w:val="225"/>
          <w:jc w:val="center"/>
        </w:trPr>
        <w:tc>
          <w:tcPr>
            <w:tcW w:w="469" w:type="dxa"/>
            <w:noWrap/>
            <w:vAlign w:val="center"/>
            <w:hideMark/>
          </w:tcPr>
          <w:p w14:paraId="08A75C24"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103</w:t>
            </w:r>
          </w:p>
        </w:tc>
        <w:tc>
          <w:tcPr>
            <w:tcW w:w="850" w:type="dxa"/>
            <w:noWrap/>
            <w:vAlign w:val="center"/>
            <w:hideMark/>
          </w:tcPr>
          <w:p w14:paraId="17867ECA"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347116</w:t>
            </w:r>
          </w:p>
        </w:tc>
        <w:tc>
          <w:tcPr>
            <w:tcW w:w="3156" w:type="dxa"/>
            <w:vAlign w:val="center"/>
          </w:tcPr>
          <w:p w14:paraId="1DBAB738" w14:textId="77777777" w:rsidR="002732D0" w:rsidRPr="006438B6" w:rsidRDefault="002732D0" w:rsidP="001757B0">
            <w:pPr>
              <w:rPr>
                <w:sz w:val="20"/>
                <w:szCs w:val="20"/>
                <w:lang w:eastAsia="pt-BR"/>
              </w:rPr>
            </w:pPr>
            <w:r>
              <w:rPr>
                <w:rFonts w:ascii="Arial" w:hAnsi="Arial" w:cs="Arial"/>
                <w:color w:val="000000"/>
                <w:sz w:val="16"/>
                <w:szCs w:val="16"/>
              </w:rPr>
              <w:t>Papaína 8%, Gel base de natrosol, frasco com 50g</w:t>
            </w:r>
          </w:p>
        </w:tc>
        <w:tc>
          <w:tcPr>
            <w:tcW w:w="1110" w:type="dxa"/>
            <w:vAlign w:val="center"/>
          </w:tcPr>
          <w:p w14:paraId="1F139CCA" w14:textId="77777777" w:rsidR="002732D0" w:rsidRPr="006438B6" w:rsidRDefault="002732D0" w:rsidP="001757B0">
            <w:pPr>
              <w:rPr>
                <w:sz w:val="20"/>
                <w:szCs w:val="20"/>
                <w:lang w:eastAsia="pt-BR"/>
              </w:rPr>
            </w:pPr>
            <w:r>
              <w:rPr>
                <w:rFonts w:ascii="Arial" w:hAnsi="Arial" w:cs="Arial"/>
                <w:sz w:val="16"/>
                <w:szCs w:val="16"/>
              </w:rPr>
              <w:t>Frasco 50g</w:t>
            </w:r>
          </w:p>
        </w:tc>
        <w:tc>
          <w:tcPr>
            <w:tcW w:w="1021" w:type="dxa"/>
            <w:vAlign w:val="center"/>
          </w:tcPr>
          <w:p w14:paraId="4E72A2C3" w14:textId="77777777" w:rsidR="002732D0" w:rsidRPr="006438B6" w:rsidRDefault="002732D0" w:rsidP="001757B0">
            <w:pPr>
              <w:jc w:val="center"/>
              <w:rPr>
                <w:sz w:val="20"/>
                <w:szCs w:val="20"/>
                <w:lang w:eastAsia="pt-BR"/>
              </w:rPr>
            </w:pPr>
            <w:r>
              <w:rPr>
                <w:rFonts w:ascii="Arial" w:hAnsi="Arial" w:cs="Arial"/>
                <w:color w:val="000000"/>
                <w:sz w:val="16"/>
                <w:szCs w:val="16"/>
              </w:rPr>
              <w:t>100</w:t>
            </w:r>
          </w:p>
        </w:tc>
        <w:tc>
          <w:tcPr>
            <w:tcW w:w="1070" w:type="dxa"/>
            <w:vAlign w:val="center"/>
          </w:tcPr>
          <w:p w14:paraId="1EDAE138" w14:textId="77777777" w:rsidR="002732D0" w:rsidRPr="006438B6" w:rsidRDefault="002732D0" w:rsidP="001757B0">
            <w:pPr>
              <w:jc w:val="center"/>
              <w:rPr>
                <w:sz w:val="20"/>
                <w:szCs w:val="20"/>
                <w:lang w:eastAsia="pt-BR"/>
              </w:rPr>
            </w:pPr>
            <w:r>
              <w:rPr>
                <w:rFonts w:ascii="Arial" w:hAnsi="Arial" w:cs="Arial"/>
                <w:color w:val="000000"/>
                <w:sz w:val="16"/>
                <w:szCs w:val="16"/>
              </w:rPr>
              <w:t>R$        25,0000</w:t>
            </w:r>
          </w:p>
        </w:tc>
        <w:tc>
          <w:tcPr>
            <w:tcW w:w="966" w:type="dxa"/>
            <w:vAlign w:val="center"/>
          </w:tcPr>
          <w:p w14:paraId="4DFED4AB" w14:textId="77777777" w:rsidR="002732D0" w:rsidRPr="006438B6" w:rsidRDefault="002732D0" w:rsidP="001757B0">
            <w:pPr>
              <w:jc w:val="center"/>
              <w:rPr>
                <w:sz w:val="20"/>
                <w:szCs w:val="20"/>
                <w:lang w:eastAsia="pt-BR"/>
              </w:rPr>
            </w:pPr>
            <w:r>
              <w:rPr>
                <w:rFonts w:ascii="Arial" w:hAnsi="Arial" w:cs="Arial"/>
                <w:color w:val="000000"/>
                <w:sz w:val="16"/>
                <w:szCs w:val="16"/>
              </w:rPr>
              <w:t>R$        2.500,00</w:t>
            </w:r>
          </w:p>
        </w:tc>
      </w:tr>
      <w:tr w:rsidR="002732D0" w:rsidRPr="006438B6" w14:paraId="4EB75643" w14:textId="77777777" w:rsidTr="001757B0">
        <w:trPr>
          <w:trHeight w:val="225"/>
          <w:jc w:val="center"/>
        </w:trPr>
        <w:tc>
          <w:tcPr>
            <w:tcW w:w="469" w:type="dxa"/>
            <w:tcBorders>
              <w:bottom w:val="single" w:sz="4" w:space="0" w:color="auto"/>
            </w:tcBorders>
            <w:noWrap/>
            <w:vAlign w:val="center"/>
            <w:hideMark/>
          </w:tcPr>
          <w:p w14:paraId="3C29DBFA"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104</w:t>
            </w:r>
          </w:p>
        </w:tc>
        <w:tc>
          <w:tcPr>
            <w:tcW w:w="850" w:type="dxa"/>
            <w:tcBorders>
              <w:bottom w:val="single" w:sz="4" w:space="0" w:color="auto"/>
            </w:tcBorders>
            <w:noWrap/>
            <w:vAlign w:val="center"/>
            <w:hideMark/>
          </w:tcPr>
          <w:p w14:paraId="2CE8D34C"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386027</w:t>
            </w:r>
          </w:p>
        </w:tc>
        <w:tc>
          <w:tcPr>
            <w:tcW w:w="3156" w:type="dxa"/>
            <w:tcBorders>
              <w:bottom w:val="single" w:sz="4" w:space="0" w:color="auto"/>
            </w:tcBorders>
            <w:vAlign w:val="center"/>
          </w:tcPr>
          <w:p w14:paraId="7AFEDD67" w14:textId="77777777" w:rsidR="002732D0" w:rsidRPr="006438B6" w:rsidRDefault="002732D0" w:rsidP="001757B0">
            <w:pPr>
              <w:rPr>
                <w:sz w:val="20"/>
                <w:szCs w:val="20"/>
                <w:lang w:eastAsia="pt-BR"/>
              </w:rPr>
            </w:pPr>
            <w:r>
              <w:rPr>
                <w:rFonts w:ascii="Arial" w:hAnsi="Arial" w:cs="Arial"/>
                <w:color w:val="000000"/>
                <w:sz w:val="16"/>
                <w:szCs w:val="16"/>
              </w:rPr>
              <w:t>Pirimetamina 1 mg/ml frasco 100ml, solução oral</w:t>
            </w:r>
          </w:p>
        </w:tc>
        <w:tc>
          <w:tcPr>
            <w:tcW w:w="1110" w:type="dxa"/>
            <w:tcBorders>
              <w:bottom w:val="single" w:sz="4" w:space="0" w:color="auto"/>
            </w:tcBorders>
            <w:vAlign w:val="center"/>
          </w:tcPr>
          <w:p w14:paraId="1E80AD9C" w14:textId="77777777" w:rsidR="002732D0" w:rsidRPr="006438B6" w:rsidRDefault="002732D0" w:rsidP="001757B0">
            <w:pPr>
              <w:rPr>
                <w:sz w:val="20"/>
                <w:szCs w:val="20"/>
                <w:lang w:eastAsia="pt-BR"/>
              </w:rPr>
            </w:pPr>
            <w:r>
              <w:rPr>
                <w:rFonts w:ascii="Arial" w:hAnsi="Arial" w:cs="Arial"/>
                <w:sz w:val="16"/>
                <w:szCs w:val="16"/>
              </w:rPr>
              <w:t>Frasco 100ml</w:t>
            </w:r>
          </w:p>
        </w:tc>
        <w:tc>
          <w:tcPr>
            <w:tcW w:w="1021" w:type="dxa"/>
            <w:tcBorders>
              <w:bottom w:val="single" w:sz="4" w:space="0" w:color="auto"/>
            </w:tcBorders>
            <w:vAlign w:val="center"/>
          </w:tcPr>
          <w:p w14:paraId="4990F072" w14:textId="77777777" w:rsidR="002732D0" w:rsidRPr="006438B6" w:rsidRDefault="002732D0" w:rsidP="001757B0">
            <w:pPr>
              <w:jc w:val="center"/>
              <w:rPr>
                <w:sz w:val="20"/>
                <w:szCs w:val="20"/>
                <w:lang w:eastAsia="pt-BR"/>
              </w:rPr>
            </w:pPr>
            <w:r>
              <w:rPr>
                <w:rFonts w:ascii="Arial" w:hAnsi="Arial" w:cs="Arial"/>
                <w:color w:val="000000"/>
                <w:sz w:val="16"/>
                <w:szCs w:val="16"/>
              </w:rPr>
              <w:t>30</w:t>
            </w:r>
          </w:p>
        </w:tc>
        <w:tc>
          <w:tcPr>
            <w:tcW w:w="1070" w:type="dxa"/>
            <w:vAlign w:val="center"/>
          </w:tcPr>
          <w:p w14:paraId="586516C9" w14:textId="77777777" w:rsidR="002732D0" w:rsidRPr="006438B6" w:rsidRDefault="002732D0" w:rsidP="001757B0">
            <w:pPr>
              <w:jc w:val="center"/>
              <w:rPr>
                <w:sz w:val="20"/>
                <w:szCs w:val="20"/>
                <w:lang w:eastAsia="pt-BR"/>
              </w:rPr>
            </w:pPr>
            <w:r>
              <w:rPr>
                <w:rFonts w:ascii="Arial" w:hAnsi="Arial" w:cs="Arial"/>
                <w:color w:val="000000"/>
                <w:sz w:val="16"/>
                <w:szCs w:val="16"/>
              </w:rPr>
              <w:t>R$        49,7500</w:t>
            </w:r>
          </w:p>
        </w:tc>
        <w:tc>
          <w:tcPr>
            <w:tcW w:w="966" w:type="dxa"/>
            <w:vAlign w:val="center"/>
          </w:tcPr>
          <w:p w14:paraId="392800E6" w14:textId="77777777" w:rsidR="002732D0" w:rsidRPr="006438B6" w:rsidRDefault="002732D0" w:rsidP="001757B0">
            <w:pPr>
              <w:jc w:val="center"/>
              <w:rPr>
                <w:sz w:val="20"/>
                <w:szCs w:val="20"/>
                <w:lang w:eastAsia="pt-BR"/>
              </w:rPr>
            </w:pPr>
            <w:r>
              <w:rPr>
                <w:rFonts w:ascii="Arial" w:hAnsi="Arial" w:cs="Arial"/>
                <w:color w:val="000000"/>
                <w:sz w:val="16"/>
                <w:szCs w:val="16"/>
              </w:rPr>
              <w:t>R$        1.492,50</w:t>
            </w:r>
          </w:p>
        </w:tc>
      </w:tr>
      <w:tr w:rsidR="002732D0" w:rsidRPr="006438B6" w14:paraId="52B585CD" w14:textId="77777777" w:rsidTr="001757B0">
        <w:trPr>
          <w:trHeight w:val="225"/>
          <w:jc w:val="center"/>
        </w:trPr>
        <w:tc>
          <w:tcPr>
            <w:tcW w:w="469" w:type="dxa"/>
            <w:tcBorders>
              <w:bottom w:val="single" w:sz="4" w:space="0" w:color="auto"/>
            </w:tcBorders>
            <w:noWrap/>
            <w:vAlign w:val="center"/>
            <w:hideMark/>
          </w:tcPr>
          <w:p w14:paraId="6A7538F4" w14:textId="77777777" w:rsidR="002732D0" w:rsidRPr="006438B6" w:rsidRDefault="002732D0" w:rsidP="001757B0">
            <w:pPr>
              <w:jc w:val="right"/>
              <w:rPr>
                <w:rFonts w:ascii="Arial" w:hAnsi="Arial" w:cs="Arial"/>
                <w:color w:val="000000"/>
                <w:sz w:val="16"/>
                <w:szCs w:val="16"/>
                <w:lang w:eastAsia="pt-BR"/>
              </w:rPr>
            </w:pPr>
            <w:r w:rsidRPr="006438B6">
              <w:rPr>
                <w:rFonts w:ascii="Arial" w:hAnsi="Arial" w:cs="Arial"/>
                <w:color w:val="000000"/>
                <w:sz w:val="16"/>
                <w:szCs w:val="16"/>
                <w:lang w:eastAsia="pt-BR"/>
              </w:rPr>
              <w:t>105</w:t>
            </w:r>
          </w:p>
        </w:tc>
        <w:tc>
          <w:tcPr>
            <w:tcW w:w="850" w:type="dxa"/>
            <w:tcBorders>
              <w:bottom w:val="single" w:sz="4" w:space="0" w:color="auto"/>
            </w:tcBorders>
            <w:noWrap/>
            <w:vAlign w:val="center"/>
            <w:hideMark/>
          </w:tcPr>
          <w:p w14:paraId="2E16E912" w14:textId="77777777" w:rsidR="002732D0" w:rsidRPr="006438B6" w:rsidRDefault="002732D0" w:rsidP="001757B0">
            <w:pPr>
              <w:jc w:val="center"/>
              <w:rPr>
                <w:rFonts w:ascii="Arial" w:hAnsi="Arial" w:cs="Arial"/>
                <w:sz w:val="16"/>
                <w:szCs w:val="16"/>
                <w:lang w:eastAsia="pt-BR"/>
              </w:rPr>
            </w:pPr>
            <w:r w:rsidRPr="006438B6">
              <w:rPr>
                <w:rFonts w:ascii="Arial" w:hAnsi="Arial" w:cs="Arial"/>
                <w:sz w:val="16"/>
                <w:szCs w:val="16"/>
                <w:lang w:eastAsia="pt-BR"/>
              </w:rPr>
              <w:t>347996</w:t>
            </w:r>
          </w:p>
        </w:tc>
        <w:tc>
          <w:tcPr>
            <w:tcW w:w="3156" w:type="dxa"/>
            <w:tcBorders>
              <w:bottom w:val="single" w:sz="4" w:space="0" w:color="auto"/>
            </w:tcBorders>
            <w:vAlign w:val="center"/>
          </w:tcPr>
          <w:p w14:paraId="3FF817C1" w14:textId="77777777" w:rsidR="002732D0" w:rsidRPr="006438B6" w:rsidRDefault="002732D0" w:rsidP="001757B0">
            <w:pPr>
              <w:rPr>
                <w:sz w:val="20"/>
                <w:szCs w:val="20"/>
                <w:lang w:eastAsia="pt-BR"/>
              </w:rPr>
            </w:pPr>
            <w:r>
              <w:rPr>
                <w:rFonts w:ascii="Arial" w:hAnsi="Arial" w:cs="Arial"/>
                <w:color w:val="000000"/>
                <w:sz w:val="16"/>
                <w:szCs w:val="16"/>
              </w:rPr>
              <w:t>Sulfadiazina 100 mg/ml frasco 100ml, solução oral</w:t>
            </w:r>
          </w:p>
        </w:tc>
        <w:tc>
          <w:tcPr>
            <w:tcW w:w="1110" w:type="dxa"/>
            <w:tcBorders>
              <w:bottom w:val="single" w:sz="4" w:space="0" w:color="auto"/>
            </w:tcBorders>
            <w:vAlign w:val="center"/>
          </w:tcPr>
          <w:p w14:paraId="2BB41424" w14:textId="77777777" w:rsidR="002732D0" w:rsidRPr="006438B6" w:rsidRDefault="002732D0" w:rsidP="001757B0">
            <w:pPr>
              <w:rPr>
                <w:sz w:val="20"/>
                <w:szCs w:val="20"/>
                <w:lang w:eastAsia="pt-BR"/>
              </w:rPr>
            </w:pPr>
            <w:r>
              <w:rPr>
                <w:rFonts w:ascii="Arial" w:hAnsi="Arial" w:cs="Arial"/>
                <w:sz w:val="16"/>
                <w:szCs w:val="16"/>
              </w:rPr>
              <w:t>Frasco 100ml</w:t>
            </w:r>
          </w:p>
        </w:tc>
        <w:tc>
          <w:tcPr>
            <w:tcW w:w="1021" w:type="dxa"/>
            <w:tcBorders>
              <w:bottom w:val="single" w:sz="4" w:space="0" w:color="auto"/>
            </w:tcBorders>
            <w:vAlign w:val="center"/>
          </w:tcPr>
          <w:p w14:paraId="3675786E" w14:textId="77777777" w:rsidR="002732D0" w:rsidRPr="006438B6" w:rsidRDefault="002732D0" w:rsidP="001757B0">
            <w:pPr>
              <w:jc w:val="center"/>
              <w:rPr>
                <w:sz w:val="20"/>
                <w:szCs w:val="20"/>
                <w:lang w:eastAsia="pt-BR"/>
              </w:rPr>
            </w:pPr>
            <w:r>
              <w:rPr>
                <w:rFonts w:ascii="Arial" w:hAnsi="Arial" w:cs="Arial"/>
                <w:sz w:val="16"/>
                <w:szCs w:val="16"/>
              </w:rPr>
              <w:t>30</w:t>
            </w:r>
          </w:p>
        </w:tc>
        <w:tc>
          <w:tcPr>
            <w:tcW w:w="1070" w:type="dxa"/>
            <w:tcBorders>
              <w:bottom w:val="single" w:sz="4" w:space="0" w:color="auto"/>
            </w:tcBorders>
            <w:vAlign w:val="center"/>
          </w:tcPr>
          <w:p w14:paraId="5399D526" w14:textId="77777777" w:rsidR="002732D0" w:rsidRPr="006438B6" w:rsidRDefault="002732D0" w:rsidP="001757B0">
            <w:pPr>
              <w:jc w:val="center"/>
              <w:rPr>
                <w:sz w:val="20"/>
                <w:szCs w:val="20"/>
                <w:lang w:eastAsia="pt-BR"/>
              </w:rPr>
            </w:pPr>
            <w:r>
              <w:rPr>
                <w:rFonts w:ascii="Arial" w:hAnsi="Arial" w:cs="Arial"/>
                <w:color w:val="000000"/>
                <w:sz w:val="16"/>
                <w:szCs w:val="16"/>
              </w:rPr>
              <w:t>R$        43,4600</w:t>
            </w:r>
          </w:p>
        </w:tc>
        <w:tc>
          <w:tcPr>
            <w:tcW w:w="966" w:type="dxa"/>
            <w:vAlign w:val="center"/>
          </w:tcPr>
          <w:p w14:paraId="4F92EDB1" w14:textId="77777777" w:rsidR="002732D0" w:rsidRPr="006438B6" w:rsidRDefault="002732D0" w:rsidP="001757B0">
            <w:pPr>
              <w:jc w:val="center"/>
              <w:rPr>
                <w:sz w:val="20"/>
                <w:szCs w:val="20"/>
                <w:lang w:eastAsia="pt-BR"/>
              </w:rPr>
            </w:pPr>
            <w:r>
              <w:rPr>
                <w:rFonts w:ascii="Arial" w:hAnsi="Arial" w:cs="Arial"/>
                <w:color w:val="000000"/>
                <w:sz w:val="16"/>
                <w:szCs w:val="16"/>
              </w:rPr>
              <w:t>R$        1.303,80</w:t>
            </w:r>
          </w:p>
        </w:tc>
      </w:tr>
      <w:tr w:rsidR="002732D0" w:rsidRPr="006438B6" w14:paraId="1F3FC7A4" w14:textId="77777777" w:rsidTr="001757B0">
        <w:trPr>
          <w:trHeight w:val="225"/>
          <w:jc w:val="center"/>
        </w:trPr>
        <w:tc>
          <w:tcPr>
            <w:tcW w:w="469" w:type="dxa"/>
            <w:tcBorders>
              <w:top w:val="single" w:sz="4" w:space="0" w:color="auto"/>
              <w:left w:val="nil"/>
              <w:bottom w:val="nil"/>
              <w:right w:val="nil"/>
            </w:tcBorders>
            <w:noWrap/>
            <w:vAlign w:val="center"/>
          </w:tcPr>
          <w:p w14:paraId="18DAF5E6" w14:textId="77777777" w:rsidR="002732D0" w:rsidRPr="006438B6" w:rsidRDefault="002732D0" w:rsidP="001757B0">
            <w:pPr>
              <w:jc w:val="right"/>
              <w:rPr>
                <w:rFonts w:ascii="Arial" w:hAnsi="Arial" w:cs="Arial"/>
                <w:color w:val="000000"/>
                <w:sz w:val="16"/>
                <w:szCs w:val="16"/>
                <w:lang w:eastAsia="pt-BR"/>
              </w:rPr>
            </w:pPr>
          </w:p>
        </w:tc>
        <w:tc>
          <w:tcPr>
            <w:tcW w:w="850" w:type="dxa"/>
            <w:tcBorders>
              <w:top w:val="single" w:sz="4" w:space="0" w:color="auto"/>
              <w:left w:val="nil"/>
              <w:bottom w:val="nil"/>
              <w:right w:val="nil"/>
            </w:tcBorders>
            <w:noWrap/>
            <w:vAlign w:val="center"/>
          </w:tcPr>
          <w:p w14:paraId="231825AA" w14:textId="77777777" w:rsidR="002732D0" w:rsidRPr="006438B6" w:rsidRDefault="002732D0" w:rsidP="001757B0">
            <w:pPr>
              <w:jc w:val="center"/>
              <w:rPr>
                <w:rFonts w:ascii="Arial" w:hAnsi="Arial" w:cs="Arial"/>
                <w:sz w:val="16"/>
                <w:szCs w:val="16"/>
                <w:lang w:eastAsia="pt-BR"/>
              </w:rPr>
            </w:pPr>
          </w:p>
        </w:tc>
        <w:tc>
          <w:tcPr>
            <w:tcW w:w="3156" w:type="dxa"/>
            <w:tcBorders>
              <w:top w:val="single" w:sz="4" w:space="0" w:color="auto"/>
              <w:left w:val="nil"/>
              <w:bottom w:val="nil"/>
              <w:right w:val="nil"/>
            </w:tcBorders>
            <w:vAlign w:val="center"/>
          </w:tcPr>
          <w:p w14:paraId="7069AB91" w14:textId="77777777" w:rsidR="002732D0" w:rsidRDefault="002732D0" w:rsidP="001757B0">
            <w:pPr>
              <w:rPr>
                <w:rFonts w:ascii="Arial" w:hAnsi="Arial" w:cs="Arial"/>
                <w:color w:val="000000"/>
                <w:sz w:val="16"/>
                <w:szCs w:val="16"/>
              </w:rPr>
            </w:pPr>
          </w:p>
        </w:tc>
        <w:tc>
          <w:tcPr>
            <w:tcW w:w="1110" w:type="dxa"/>
            <w:tcBorders>
              <w:top w:val="single" w:sz="4" w:space="0" w:color="auto"/>
              <w:left w:val="nil"/>
              <w:bottom w:val="nil"/>
              <w:right w:val="nil"/>
            </w:tcBorders>
            <w:vAlign w:val="center"/>
          </w:tcPr>
          <w:p w14:paraId="20E7DE73" w14:textId="77777777" w:rsidR="002732D0" w:rsidRDefault="002732D0" w:rsidP="001757B0">
            <w:pPr>
              <w:rPr>
                <w:rFonts w:ascii="Arial" w:hAnsi="Arial" w:cs="Arial"/>
                <w:sz w:val="16"/>
                <w:szCs w:val="16"/>
              </w:rPr>
            </w:pPr>
          </w:p>
        </w:tc>
        <w:tc>
          <w:tcPr>
            <w:tcW w:w="1021" w:type="dxa"/>
            <w:tcBorders>
              <w:top w:val="single" w:sz="4" w:space="0" w:color="auto"/>
              <w:left w:val="nil"/>
              <w:bottom w:val="nil"/>
              <w:right w:val="single" w:sz="4" w:space="0" w:color="auto"/>
            </w:tcBorders>
            <w:vAlign w:val="center"/>
          </w:tcPr>
          <w:p w14:paraId="7A4DB685" w14:textId="77777777" w:rsidR="002732D0" w:rsidRDefault="002732D0" w:rsidP="001757B0">
            <w:pPr>
              <w:jc w:val="center"/>
              <w:rPr>
                <w:rFonts w:ascii="Arial" w:hAnsi="Arial" w:cs="Arial"/>
                <w:sz w:val="16"/>
                <w:szCs w:val="16"/>
              </w:rPr>
            </w:pPr>
          </w:p>
        </w:tc>
        <w:tc>
          <w:tcPr>
            <w:tcW w:w="1070" w:type="dxa"/>
            <w:tcBorders>
              <w:left w:val="single" w:sz="4" w:space="0" w:color="auto"/>
            </w:tcBorders>
            <w:vAlign w:val="center"/>
          </w:tcPr>
          <w:p w14:paraId="125FF6DE" w14:textId="77777777" w:rsidR="002732D0" w:rsidRPr="00DD5C18" w:rsidRDefault="002732D0" w:rsidP="001757B0">
            <w:pPr>
              <w:jc w:val="center"/>
              <w:rPr>
                <w:rFonts w:ascii="Arial" w:hAnsi="Arial" w:cs="Arial"/>
                <w:b/>
                <w:bCs/>
                <w:color w:val="000000"/>
                <w:sz w:val="16"/>
                <w:szCs w:val="16"/>
              </w:rPr>
            </w:pPr>
            <w:r w:rsidRPr="00DD5C18">
              <w:rPr>
                <w:rFonts w:ascii="Arial" w:hAnsi="Arial" w:cs="Arial"/>
                <w:b/>
                <w:bCs/>
                <w:color w:val="000000"/>
                <w:sz w:val="16"/>
                <w:szCs w:val="16"/>
              </w:rPr>
              <w:t>TOTAL</w:t>
            </w:r>
          </w:p>
        </w:tc>
        <w:tc>
          <w:tcPr>
            <w:tcW w:w="966" w:type="dxa"/>
            <w:vAlign w:val="center"/>
          </w:tcPr>
          <w:p w14:paraId="068E6184" w14:textId="77777777" w:rsidR="002732D0" w:rsidRPr="00DD5C18" w:rsidRDefault="002732D0" w:rsidP="001757B0">
            <w:pPr>
              <w:jc w:val="center"/>
              <w:rPr>
                <w:rFonts w:ascii="Arial" w:hAnsi="Arial" w:cs="Arial"/>
                <w:b/>
                <w:bCs/>
                <w:color w:val="000000"/>
                <w:sz w:val="16"/>
                <w:szCs w:val="16"/>
              </w:rPr>
            </w:pPr>
            <w:r w:rsidRPr="00DD5C18">
              <w:rPr>
                <w:rFonts w:ascii="Arial" w:hAnsi="Arial" w:cs="Arial"/>
                <w:b/>
                <w:bCs/>
                <w:color w:val="000000"/>
                <w:sz w:val="16"/>
                <w:szCs w:val="16"/>
              </w:rPr>
              <w:t>R$    604.689,31</w:t>
            </w:r>
          </w:p>
        </w:tc>
      </w:tr>
    </w:tbl>
    <w:p w14:paraId="451F339D" w14:textId="77777777" w:rsidR="00051F47" w:rsidRDefault="00051F47" w:rsidP="008C279D">
      <w:pPr>
        <w:pStyle w:val="WW-Corpodetexto3"/>
        <w:tabs>
          <w:tab w:val="num" w:pos="576"/>
          <w:tab w:val="left" w:pos="9923"/>
        </w:tabs>
        <w:ind w:left="426" w:right="606" w:hanging="9"/>
        <w:rPr>
          <w:rFonts w:ascii="Arial" w:hAnsi="Arial" w:cs="Arial"/>
          <w:sz w:val="20"/>
        </w:rPr>
      </w:pPr>
    </w:p>
    <w:p w14:paraId="7F4B0E13" w14:textId="57C4F7C9"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Pr>
          <w:rFonts w:ascii="Arial" w:hAnsi="Arial" w:cs="Arial"/>
          <w:b/>
          <w:bCs/>
          <w:sz w:val="20"/>
        </w:rPr>
        <w:t xml:space="preserve"> </w:t>
      </w:r>
      <w:r w:rsidR="0059629A">
        <w:rPr>
          <w:rFonts w:ascii="Arial" w:hAnsi="Arial" w:cs="Arial"/>
          <w:b/>
          <w:bCs/>
          <w:sz w:val="20"/>
        </w:rPr>
        <w:t>Item</w:t>
      </w:r>
      <w:r w:rsidR="0027743F"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0567E3A7" w14:textId="77777777" w:rsidR="00D17BB5" w:rsidRDefault="00D17BB5" w:rsidP="005F17C6">
      <w:pPr>
        <w:pStyle w:val="WW-Corpodetexto3"/>
        <w:tabs>
          <w:tab w:val="num" w:pos="576"/>
          <w:tab w:val="left" w:pos="9923"/>
        </w:tabs>
        <w:ind w:left="426" w:right="606" w:hanging="9"/>
        <w:rPr>
          <w:rFonts w:ascii="Arial" w:hAnsi="Arial"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D17BB5" w:rsidRPr="00FD3FE3" w14:paraId="6F2618CD" w14:textId="77777777" w:rsidTr="001757B0">
        <w:trPr>
          <w:trHeight w:val="312"/>
        </w:trPr>
        <w:tc>
          <w:tcPr>
            <w:tcW w:w="9146" w:type="dxa"/>
            <w:gridSpan w:val="5"/>
          </w:tcPr>
          <w:p w14:paraId="2CBD244B" w14:textId="77777777" w:rsidR="00D17BB5" w:rsidRPr="00FD3FE3" w:rsidRDefault="00D17BB5" w:rsidP="001757B0">
            <w:pPr>
              <w:pStyle w:val="Ttulo1"/>
              <w:rPr>
                <w:rFonts w:ascii="Arial" w:hAnsi="Arial" w:cs="Arial"/>
                <w:b w:val="0"/>
                <w:sz w:val="20"/>
              </w:rPr>
            </w:pPr>
            <w:r w:rsidRPr="00FD3FE3">
              <w:rPr>
                <w:rFonts w:ascii="Arial" w:hAnsi="Arial" w:cs="Arial"/>
                <w:sz w:val="20"/>
              </w:rPr>
              <w:t>3.3.90.32</w:t>
            </w:r>
            <w:r w:rsidRPr="00FD3FE3">
              <w:rPr>
                <w:rFonts w:ascii="Arial" w:hAnsi="Arial" w:cs="Arial"/>
                <w:spacing w:val="-1"/>
                <w:sz w:val="20"/>
              </w:rPr>
              <w:t xml:space="preserve"> </w:t>
            </w:r>
            <w:r w:rsidRPr="00FD3FE3">
              <w:rPr>
                <w:rFonts w:ascii="Arial" w:hAnsi="Arial" w:cs="Arial"/>
                <w:sz w:val="20"/>
              </w:rPr>
              <w:t>– Material, Bem</w:t>
            </w:r>
            <w:r w:rsidRPr="00FD3FE3">
              <w:rPr>
                <w:rFonts w:ascii="Arial" w:hAnsi="Arial" w:cs="Arial"/>
                <w:spacing w:val="1"/>
                <w:sz w:val="20"/>
              </w:rPr>
              <w:t xml:space="preserve"> </w:t>
            </w:r>
            <w:r w:rsidRPr="00FD3FE3">
              <w:rPr>
                <w:rFonts w:ascii="Arial" w:hAnsi="Arial" w:cs="Arial"/>
                <w:sz w:val="20"/>
              </w:rPr>
              <w:t>ou</w:t>
            </w:r>
            <w:r w:rsidRPr="00FD3FE3">
              <w:rPr>
                <w:rFonts w:ascii="Arial" w:hAnsi="Arial" w:cs="Arial"/>
                <w:spacing w:val="-1"/>
                <w:sz w:val="20"/>
              </w:rPr>
              <w:t xml:space="preserve"> </w:t>
            </w:r>
            <w:r w:rsidRPr="00FD3FE3">
              <w:rPr>
                <w:rFonts w:ascii="Arial" w:hAnsi="Arial" w:cs="Arial"/>
                <w:sz w:val="20"/>
              </w:rPr>
              <w:t xml:space="preserve">Serviço para Distrib. </w:t>
            </w:r>
            <w:r w:rsidRPr="00FD3FE3">
              <w:rPr>
                <w:rFonts w:ascii="Arial" w:hAnsi="Arial" w:cs="Arial"/>
                <w:spacing w:val="-2"/>
                <w:sz w:val="20"/>
              </w:rPr>
              <w:t>Gratuita:</w:t>
            </w:r>
          </w:p>
        </w:tc>
      </w:tr>
      <w:tr w:rsidR="00D17BB5" w:rsidRPr="00FD3FE3" w14:paraId="2F6ADB9B" w14:textId="77777777" w:rsidTr="001757B0">
        <w:trPr>
          <w:trHeight w:val="312"/>
        </w:trPr>
        <w:tc>
          <w:tcPr>
            <w:tcW w:w="1667" w:type="dxa"/>
            <w:shd w:val="clear" w:color="auto" w:fill="000000"/>
          </w:tcPr>
          <w:p w14:paraId="23925C39" w14:textId="77777777" w:rsidR="00D17BB5" w:rsidRPr="00FD3FE3" w:rsidRDefault="00D17BB5" w:rsidP="001757B0">
            <w:pPr>
              <w:pStyle w:val="TableParagraph"/>
              <w:spacing w:before="12"/>
              <w:ind w:left="97" w:right="87"/>
              <w:rPr>
                <w:b/>
                <w:sz w:val="20"/>
                <w:szCs w:val="20"/>
              </w:rPr>
            </w:pPr>
            <w:r w:rsidRPr="00FD3FE3">
              <w:rPr>
                <w:b/>
                <w:sz w:val="20"/>
                <w:szCs w:val="20"/>
              </w:rPr>
              <w:t>DESPESA</w:t>
            </w:r>
          </w:p>
        </w:tc>
        <w:tc>
          <w:tcPr>
            <w:tcW w:w="2127" w:type="dxa"/>
            <w:shd w:val="clear" w:color="auto" w:fill="000000"/>
          </w:tcPr>
          <w:p w14:paraId="40E8B1FA" w14:textId="77777777" w:rsidR="00D17BB5" w:rsidRPr="00FD3FE3" w:rsidRDefault="00D17BB5" w:rsidP="001757B0">
            <w:pPr>
              <w:pStyle w:val="TableParagraph"/>
              <w:spacing w:before="12"/>
              <w:ind w:left="98" w:right="89"/>
              <w:rPr>
                <w:b/>
                <w:sz w:val="20"/>
                <w:szCs w:val="20"/>
              </w:rPr>
            </w:pPr>
            <w:r w:rsidRPr="00FD3FE3">
              <w:rPr>
                <w:b/>
                <w:sz w:val="20"/>
                <w:szCs w:val="20"/>
              </w:rPr>
              <w:t>Proj.Ativid.</w:t>
            </w:r>
          </w:p>
        </w:tc>
        <w:tc>
          <w:tcPr>
            <w:tcW w:w="1701" w:type="dxa"/>
            <w:shd w:val="clear" w:color="auto" w:fill="000000"/>
          </w:tcPr>
          <w:p w14:paraId="3A00914C" w14:textId="77777777" w:rsidR="00D17BB5" w:rsidRPr="00FD3FE3" w:rsidRDefault="00D17BB5" w:rsidP="001757B0">
            <w:pPr>
              <w:pStyle w:val="TableParagraph"/>
              <w:spacing w:before="12"/>
              <w:ind w:left="95" w:right="88"/>
              <w:rPr>
                <w:b/>
                <w:sz w:val="20"/>
                <w:szCs w:val="20"/>
              </w:rPr>
            </w:pPr>
            <w:r w:rsidRPr="00FD3FE3">
              <w:rPr>
                <w:b/>
                <w:sz w:val="20"/>
                <w:szCs w:val="20"/>
              </w:rPr>
              <w:t>FONTE</w:t>
            </w:r>
          </w:p>
        </w:tc>
        <w:tc>
          <w:tcPr>
            <w:tcW w:w="3651" w:type="dxa"/>
            <w:gridSpan w:val="2"/>
            <w:shd w:val="clear" w:color="auto" w:fill="000000"/>
          </w:tcPr>
          <w:p w14:paraId="42D2E368" w14:textId="77777777" w:rsidR="00D17BB5" w:rsidRPr="00FD3FE3" w:rsidRDefault="00D17BB5" w:rsidP="001757B0">
            <w:pPr>
              <w:pStyle w:val="TableParagraph"/>
              <w:spacing w:before="12"/>
              <w:rPr>
                <w:b/>
                <w:sz w:val="20"/>
                <w:szCs w:val="20"/>
              </w:rPr>
            </w:pPr>
            <w:r w:rsidRPr="00FD3FE3">
              <w:rPr>
                <w:b/>
                <w:sz w:val="20"/>
                <w:szCs w:val="20"/>
              </w:rPr>
              <w:t>NOME RECURSO</w:t>
            </w:r>
          </w:p>
        </w:tc>
      </w:tr>
      <w:tr w:rsidR="00D17BB5" w:rsidRPr="00FD3FE3" w14:paraId="5109CEF5" w14:textId="77777777" w:rsidTr="001757B0">
        <w:trPr>
          <w:trHeight w:val="282"/>
        </w:trPr>
        <w:tc>
          <w:tcPr>
            <w:tcW w:w="1667" w:type="dxa"/>
          </w:tcPr>
          <w:p w14:paraId="3177A672" w14:textId="77777777" w:rsidR="00D17BB5" w:rsidRPr="00FD3FE3" w:rsidRDefault="00D17BB5" w:rsidP="001757B0">
            <w:pPr>
              <w:pStyle w:val="TableParagraph"/>
              <w:rPr>
                <w:sz w:val="20"/>
                <w:szCs w:val="20"/>
                <w:highlight w:val="yellow"/>
              </w:rPr>
            </w:pPr>
            <w:r w:rsidRPr="00FD3FE3">
              <w:rPr>
                <w:spacing w:val="-5"/>
                <w:sz w:val="20"/>
                <w:szCs w:val="20"/>
              </w:rPr>
              <w:t>155</w:t>
            </w:r>
          </w:p>
        </w:tc>
        <w:tc>
          <w:tcPr>
            <w:tcW w:w="2127" w:type="dxa"/>
          </w:tcPr>
          <w:p w14:paraId="563934C9" w14:textId="77777777" w:rsidR="00D17BB5" w:rsidRPr="00FD3FE3" w:rsidRDefault="00D17BB5" w:rsidP="001757B0">
            <w:pPr>
              <w:pStyle w:val="TableParagraph"/>
              <w:rPr>
                <w:sz w:val="20"/>
                <w:szCs w:val="20"/>
                <w:highlight w:val="yellow"/>
              </w:rPr>
            </w:pPr>
            <w:r w:rsidRPr="00FD3FE3">
              <w:rPr>
                <w:spacing w:val="-2"/>
                <w:sz w:val="20"/>
                <w:szCs w:val="20"/>
              </w:rPr>
              <w:t>2.040</w:t>
            </w:r>
          </w:p>
        </w:tc>
        <w:tc>
          <w:tcPr>
            <w:tcW w:w="1842" w:type="dxa"/>
            <w:gridSpan w:val="2"/>
          </w:tcPr>
          <w:p w14:paraId="6BAAE6E6" w14:textId="77777777" w:rsidR="00D17BB5" w:rsidRPr="00FD3FE3" w:rsidRDefault="00D17BB5" w:rsidP="001757B0">
            <w:pPr>
              <w:pStyle w:val="TableParagraph"/>
              <w:rPr>
                <w:sz w:val="20"/>
                <w:szCs w:val="20"/>
                <w:highlight w:val="yellow"/>
              </w:rPr>
            </w:pPr>
            <w:r w:rsidRPr="00FD3FE3">
              <w:rPr>
                <w:spacing w:val="-4"/>
                <w:sz w:val="20"/>
                <w:szCs w:val="20"/>
              </w:rPr>
              <w:t>0303</w:t>
            </w:r>
          </w:p>
        </w:tc>
        <w:tc>
          <w:tcPr>
            <w:tcW w:w="3510" w:type="dxa"/>
          </w:tcPr>
          <w:p w14:paraId="1668E444" w14:textId="77777777" w:rsidR="00D17BB5" w:rsidRPr="00FD3FE3" w:rsidRDefault="00D17BB5" w:rsidP="001757B0">
            <w:pPr>
              <w:pStyle w:val="TableParagraph"/>
              <w:ind w:left="107"/>
              <w:rPr>
                <w:sz w:val="20"/>
                <w:szCs w:val="20"/>
                <w:highlight w:val="yellow"/>
              </w:rPr>
            </w:pPr>
            <w:r w:rsidRPr="00FD3FE3">
              <w:rPr>
                <w:sz w:val="20"/>
                <w:szCs w:val="20"/>
              </w:rPr>
              <w:t xml:space="preserve">Saúde – Mínimo 15% </w:t>
            </w:r>
            <w:r w:rsidRPr="00FD3FE3">
              <w:rPr>
                <w:spacing w:val="-4"/>
                <w:sz w:val="20"/>
                <w:szCs w:val="20"/>
              </w:rPr>
              <w:t>CF/88</w:t>
            </w:r>
          </w:p>
        </w:tc>
      </w:tr>
      <w:tr w:rsidR="00D17BB5" w:rsidRPr="00FD3FE3" w14:paraId="5F789A51" w14:textId="77777777" w:rsidTr="001757B0">
        <w:trPr>
          <w:trHeight w:val="282"/>
        </w:trPr>
        <w:tc>
          <w:tcPr>
            <w:tcW w:w="1667" w:type="dxa"/>
          </w:tcPr>
          <w:p w14:paraId="00556712" w14:textId="77777777" w:rsidR="00D17BB5" w:rsidRPr="00FD3FE3" w:rsidRDefault="00D17BB5" w:rsidP="001757B0">
            <w:pPr>
              <w:pStyle w:val="TableParagraph"/>
              <w:rPr>
                <w:sz w:val="20"/>
                <w:szCs w:val="20"/>
                <w:highlight w:val="yellow"/>
              </w:rPr>
            </w:pPr>
            <w:r w:rsidRPr="00FD3FE3">
              <w:rPr>
                <w:spacing w:val="-5"/>
                <w:sz w:val="20"/>
                <w:szCs w:val="20"/>
              </w:rPr>
              <w:t>155</w:t>
            </w:r>
          </w:p>
        </w:tc>
        <w:tc>
          <w:tcPr>
            <w:tcW w:w="2127" w:type="dxa"/>
          </w:tcPr>
          <w:p w14:paraId="675FDDC0" w14:textId="77777777" w:rsidR="00D17BB5" w:rsidRPr="00FD3FE3" w:rsidRDefault="00D17BB5" w:rsidP="001757B0">
            <w:pPr>
              <w:pStyle w:val="TableParagraph"/>
              <w:rPr>
                <w:sz w:val="20"/>
                <w:szCs w:val="20"/>
                <w:highlight w:val="yellow"/>
              </w:rPr>
            </w:pPr>
            <w:r w:rsidRPr="00FD3FE3">
              <w:rPr>
                <w:spacing w:val="-2"/>
                <w:sz w:val="20"/>
                <w:szCs w:val="20"/>
              </w:rPr>
              <w:t>2.040</w:t>
            </w:r>
          </w:p>
        </w:tc>
        <w:tc>
          <w:tcPr>
            <w:tcW w:w="1842" w:type="dxa"/>
            <w:gridSpan w:val="2"/>
          </w:tcPr>
          <w:p w14:paraId="63CB0224" w14:textId="77777777" w:rsidR="00D17BB5" w:rsidRPr="00FD3FE3" w:rsidRDefault="00D17BB5" w:rsidP="001757B0">
            <w:pPr>
              <w:pStyle w:val="TableParagraph"/>
              <w:rPr>
                <w:sz w:val="20"/>
                <w:szCs w:val="20"/>
                <w:highlight w:val="yellow"/>
              </w:rPr>
            </w:pPr>
            <w:r w:rsidRPr="00FD3FE3">
              <w:rPr>
                <w:spacing w:val="-4"/>
                <w:sz w:val="20"/>
                <w:szCs w:val="20"/>
              </w:rPr>
              <w:t>0496</w:t>
            </w:r>
          </w:p>
        </w:tc>
        <w:tc>
          <w:tcPr>
            <w:tcW w:w="3510" w:type="dxa"/>
          </w:tcPr>
          <w:p w14:paraId="7E1DFCCF" w14:textId="77777777" w:rsidR="00D17BB5" w:rsidRPr="00FD3FE3" w:rsidRDefault="00D17BB5" w:rsidP="001757B0">
            <w:pPr>
              <w:pStyle w:val="TableParagraph"/>
              <w:ind w:left="107"/>
              <w:rPr>
                <w:sz w:val="20"/>
                <w:szCs w:val="20"/>
                <w:highlight w:val="yellow"/>
              </w:rPr>
            </w:pPr>
            <w:r w:rsidRPr="00FD3FE3">
              <w:rPr>
                <w:sz w:val="20"/>
                <w:szCs w:val="20"/>
              </w:rPr>
              <w:t>Alta</w:t>
            </w:r>
            <w:r w:rsidRPr="00FD3FE3">
              <w:rPr>
                <w:spacing w:val="-8"/>
                <w:sz w:val="20"/>
                <w:szCs w:val="20"/>
              </w:rPr>
              <w:t xml:space="preserve"> </w:t>
            </w:r>
            <w:r w:rsidRPr="00FD3FE3">
              <w:rPr>
                <w:sz w:val="20"/>
                <w:szCs w:val="20"/>
              </w:rPr>
              <w:t>e</w:t>
            </w:r>
            <w:r w:rsidRPr="00FD3FE3">
              <w:rPr>
                <w:spacing w:val="-11"/>
                <w:sz w:val="20"/>
                <w:szCs w:val="20"/>
              </w:rPr>
              <w:t xml:space="preserve"> </w:t>
            </w:r>
            <w:r w:rsidRPr="00FD3FE3">
              <w:rPr>
                <w:sz w:val="20"/>
                <w:szCs w:val="20"/>
              </w:rPr>
              <w:t>Média</w:t>
            </w:r>
            <w:r w:rsidRPr="00FD3FE3">
              <w:rPr>
                <w:spacing w:val="-8"/>
                <w:sz w:val="20"/>
                <w:szCs w:val="20"/>
              </w:rPr>
              <w:t xml:space="preserve"> </w:t>
            </w:r>
            <w:r w:rsidRPr="00FD3FE3">
              <w:rPr>
                <w:sz w:val="20"/>
                <w:szCs w:val="20"/>
              </w:rPr>
              <w:t>Complexidade</w:t>
            </w:r>
            <w:r w:rsidRPr="00FD3FE3">
              <w:rPr>
                <w:spacing w:val="-11"/>
                <w:sz w:val="20"/>
                <w:szCs w:val="20"/>
              </w:rPr>
              <w:t xml:space="preserve"> </w:t>
            </w:r>
            <w:r w:rsidRPr="00FD3FE3">
              <w:rPr>
                <w:sz w:val="20"/>
                <w:szCs w:val="20"/>
              </w:rPr>
              <w:t xml:space="preserve">- </w:t>
            </w:r>
            <w:r w:rsidRPr="00FD3FE3">
              <w:rPr>
                <w:spacing w:val="-2"/>
                <w:sz w:val="20"/>
                <w:szCs w:val="20"/>
              </w:rPr>
              <w:t>Federal</w:t>
            </w:r>
          </w:p>
        </w:tc>
      </w:tr>
      <w:tr w:rsidR="00D17BB5" w:rsidRPr="00FD3FE3" w14:paraId="1071BA7A" w14:textId="77777777" w:rsidTr="001757B0">
        <w:trPr>
          <w:trHeight w:val="282"/>
        </w:trPr>
        <w:tc>
          <w:tcPr>
            <w:tcW w:w="9146" w:type="dxa"/>
            <w:gridSpan w:val="5"/>
          </w:tcPr>
          <w:p w14:paraId="30C4FEDA" w14:textId="77777777" w:rsidR="00D17BB5" w:rsidRPr="00FD3FE3" w:rsidRDefault="00D17BB5" w:rsidP="001757B0">
            <w:pPr>
              <w:pStyle w:val="TableParagraph"/>
              <w:ind w:left="107"/>
              <w:rPr>
                <w:sz w:val="20"/>
                <w:szCs w:val="20"/>
                <w:highlight w:val="yellow"/>
              </w:rPr>
            </w:pPr>
            <w:r w:rsidRPr="00FD3FE3">
              <w:rPr>
                <w:b/>
                <w:sz w:val="20"/>
                <w:szCs w:val="20"/>
              </w:rPr>
              <w:t xml:space="preserve">3.3.90.30 – Material de </w:t>
            </w:r>
            <w:r w:rsidRPr="00FD3FE3">
              <w:rPr>
                <w:b/>
                <w:spacing w:val="-2"/>
                <w:sz w:val="20"/>
                <w:szCs w:val="20"/>
              </w:rPr>
              <w:t>Consumo:</w:t>
            </w:r>
          </w:p>
        </w:tc>
      </w:tr>
      <w:tr w:rsidR="00D17BB5" w:rsidRPr="00FD3FE3" w14:paraId="70A5C629" w14:textId="77777777" w:rsidTr="001757B0">
        <w:trPr>
          <w:trHeight w:val="285"/>
        </w:trPr>
        <w:tc>
          <w:tcPr>
            <w:tcW w:w="1667" w:type="dxa"/>
            <w:shd w:val="clear" w:color="auto" w:fill="000000"/>
          </w:tcPr>
          <w:p w14:paraId="760BA685" w14:textId="77777777" w:rsidR="00D17BB5" w:rsidRPr="00FD3FE3" w:rsidRDefault="00D17BB5" w:rsidP="001757B0">
            <w:pPr>
              <w:pStyle w:val="TableParagraph"/>
              <w:rPr>
                <w:color w:val="FFFFFF"/>
                <w:sz w:val="20"/>
                <w:szCs w:val="20"/>
                <w:highlight w:val="yellow"/>
              </w:rPr>
            </w:pPr>
            <w:r w:rsidRPr="00FD3FE3">
              <w:rPr>
                <w:b/>
                <w:color w:val="FFFFFF"/>
                <w:sz w:val="20"/>
                <w:szCs w:val="20"/>
              </w:rPr>
              <w:t>DESPESA</w:t>
            </w:r>
          </w:p>
        </w:tc>
        <w:tc>
          <w:tcPr>
            <w:tcW w:w="2127" w:type="dxa"/>
            <w:shd w:val="clear" w:color="auto" w:fill="000000"/>
          </w:tcPr>
          <w:p w14:paraId="3800321B" w14:textId="77777777" w:rsidR="00D17BB5" w:rsidRPr="00FD3FE3" w:rsidRDefault="00D17BB5" w:rsidP="001757B0">
            <w:pPr>
              <w:pStyle w:val="TableParagraph"/>
              <w:rPr>
                <w:color w:val="FFFFFF"/>
                <w:sz w:val="20"/>
                <w:szCs w:val="20"/>
                <w:highlight w:val="yellow"/>
              </w:rPr>
            </w:pPr>
            <w:r w:rsidRPr="00FD3FE3">
              <w:rPr>
                <w:b/>
                <w:color w:val="FFFFFF"/>
                <w:sz w:val="20"/>
                <w:szCs w:val="20"/>
              </w:rPr>
              <w:t>Proj.Ativid.</w:t>
            </w:r>
          </w:p>
        </w:tc>
        <w:tc>
          <w:tcPr>
            <w:tcW w:w="1842" w:type="dxa"/>
            <w:gridSpan w:val="2"/>
            <w:shd w:val="clear" w:color="auto" w:fill="000000"/>
          </w:tcPr>
          <w:p w14:paraId="7A8EFDF6" w14:textId="77777777" w:rsidR="00D17BB5" w:rsidRPr="00FD3FE3" w:rsidRDefault="00D17BB5" w:rsidP="001757B0">
            <w:pPr>
              <w:pStyle w:val="TableParagraph"/>
              <w:rPr>
                <w:color w:val="FFFFFF"/>
                <w:sz w:val="20"/>
                <w:szCs w:val="20"/>
                <w:highlight w:val="yellow"/>
              </w:rPr>
            </w:pPr>
            <w:r w:rsidRPr="00FD3FE3">
              <w:rPr>
                <w:b/>
                <w:color w:val="FFFFFF"/>
                <w:sz w:val="20"/>
                <w:szCs w:val="20"/>
              </w:rPr>
              <w:t>FONTE</w:t>
            </w:r>
          </w:p>
        </w:tc>
        <w:tc>
          <w:tcPr>
            <w:tcW w:w="3510" w:type="dxa"/>
            <w:shd w:val="clear" w:color="auto" w:fill="000000"/>
          </w:tcPr>
          <w:p w14:paraId="5AB1C37F" w14:textId="77777777" w:rsidR="00D17BB5" w:rsidRPr="00FD3FE3" w:rsidRDefault="00D17BB5" w:rsidP="001757B0">
            <w:pPr>
              <w:pStyle w:val="TableParagraph"/>
              <w:ind w:left="107"/>
              <w:rPr>
                <w:color w:val="FFFFFF"/>
                <w:sz w:val="20"/>
                <w:szCs w:val="20"/>
                <w:highlight w:val="yellow"/>
              </w:rPr>
            </w:pPr>
            <w:r w:rsidRPr="00FD3FE3">
              <w:rPr>
                <w:b/>
                <w:color w:val="FFFFFF"/>
                <w:sz w:val="20"/>
                <w:szCs w:val="20"/>
              </w:rPr>
              <w:t>NOME RECURSO</w:t>
            </w:r>
          </w:p>
        </w:tc>
      </w:tr>
      <w:tr w:rsidR="00D17BB5" w:rsidRPr="00FD3FE3" w14:paraId="5B726C76" w14:textId="77777777" w:rsidTr="001757B0">
        <w:trPr>
          <w:trHeight w:val="282"/>
        </w:trPr>
        <w:tc>
          <w:tcPr>
            <w:tcW w:w="1667" w:type="dxa"/>
          </w:tcPr>
          <w:p w14:paraId="22B009BC" w14:textId="77777777" w:rsidR="00D17BB5" w:rsidRPr="00FD3FE3" w:rsidRDefault="00D17BB5" w:rsidP="001757B0">
            <w:pPr>
              <w:pStyle w:val="TableParagraph"/>
              <w:spacing w:line="265" w:lineRule="exact"/>
              <w:rPr>
                <w:sz w:val="20"/>
                <w:szCs w:val="20"/>
                <w:highlight w:val="yellow"/>
              </w:rPr>
            </w:pPr>
            <w:r w:rsidRPr="00FD3FE3">
              <w:rPr>
                <w:spacing w:val="-5"/>
                <w:sz w:val="20"/>
                <w:szCs w:val="20"/>
              </w:rPr>
              <w:t>154</w:t>
            </w:r>
          </w:p>
        </w:tc>
        <w:tc>
          <w:tcPr>
            <w:tcW w:w="2127" w:type="dxa"/>
          </w:tcPr>
          <w:p w14:paraId="56722812" w14:textId="77777777" w:rsidR="00D17BB5" w:rsidRPr="00FD3FE3" w:rsidRDefault="00D17BB5" w:rsidP="001757B0">
            <w:pPr>
              <w:pStyle w:val="TableParagraph"/>
              <w:spacing w:line="265" w:lineRule="exact"/>
              <w:rPr>
                <w:sz w:val="20"/>
                <w:szCs w:val="20"/>
                <w:highlight w:val="yellow"/>
              </w:rPr>
            </w:pPr>
            <w:r w:rsidRPr="00FD3FE3">
              <w:rPr>
                <w:spacing w:val="-2"/>
                <w:sz w:val="20"/>
                <w:szCs w:val="20"/>
              </w:rPr>
              <w:t>2.040</w:t>
            </w:r>
          </w:p>
        </w:tc>
        <w:tc>
          <w:tcPr>
            <w:tcW w:w="1842" w:type="dxa"/>
            <w:gridSpan w:val="2"/>
          </w:tcPr>
          <w:p w14:paraId="74780BE9" w14:textId="77777777" w:rsidR="00D17BB5" w:rsidRPr="00FD3FE3" w:rsidRDefault="00D17BB5" w:rsidP="001757B0">
            <w:pPr>
              <w:pStyle w:val="TableParagraph"/>
              <w:spacing w:line="265" w:lineRule="exact"/>
              <w:rPr>
                <w:sz w:val="20"/>
                <w:szCs w:val="20"/>
                <w:highlight w:val="yellow"/>
              </w:rPr>
            </w:pPr>
            <w:r w:rsidRPr="00FD3FE3">
              <w:rPr>
                <w:spacing w:val="-4"/>
                <w:sz w:val="20"/>
                <w:szCs w:val="20"/>
              </w:rPr>
              <w:t>0303</w:t>
            </w:r>
          </w:p>
        </w:tc>
        <w:tc>
          <w:tcPr>
            <w:tcW w:w="3510" w:type="dxa"/>
          </w:tcPr>
          <w:p w14:paraId="3C6DCD86" w14:textId="77777777" w:rsidR="00D17BB5" w:rsidRPr="00FD3FE3" w:rsidRDefault="00D17BB5" w:rsidP="001757B0">
            <w:pPr>
              <w:pStyle w:val="TableParagraph"/>
              <w:spacing w:line="265" w:lineRule="exact"/>
              <w:ind w:left="107"/>
              <w:rPr>
                <w:sz w:val="20"/>
                <w:szCs w:val="20"/>
                <w:highlight w:val="yellow"/>
              </w:rPr>
            </w:pPr>
            <w:r w:rsidRPr="00FD3FE3">
              <w:rPr>
                <w:sz w:val="20"/>
                <w:szCs w:val="20"/>
              </w:rPr>
              <w:t xml:space="preserve">Saúde – Mínimo 15% </w:t>
            </w:r>
            <w:r w:rsidRPr="00FD3FE3">
              <w:rPr>
                <w:spacing w:val="-4"/>
                <w:sz w:val="20"/>
                <w:szCs w:val="20"/>
              </w:rPr>
              <w:t>CF/88</w:t>
            </w:r>
          </w:p>
        </w:tc>
      </w:tr>
      <w:tr w:rsidR="00D17BB5" w:rsidRPr="00FD3FE3" w14:paraId="560EB6F5" w14:textId="77777777" w:rsidTr="001757B0">
        <w:trPr>
          <w:trHeight w:val="301"/>
        </w:trPr>
        <w:tc>
          <w:tcPr>
            <w:tcW w:w="1667" w:type="dxa"/>
          </w:tcPr>
          <w:p w14:paraId="4FB7E274" w14:textId="77777777" w:rsidR="00D17BB5" w:rsidRPr="00FD3FE3" w:rsidRDefault="00D17BB5" w:rsidP="001757B0">
            <w:pPr>
              <w:pStyle w:val="TableParagraph"/>
              <w:rPr>
                <w:sz w:val="20"/>
                <w:szCs w:val="20"/>
                <w:highlight w:val="yellow"/>
              </w:rPr>
            </w:pPr>
            <w:r w:rsidRPr="00FD3FE3">
              <w:rPr>
                <w:spacing w:val="-5"/>
                <w:sz w:val="20"/>
                <w:szCs w:val="20"/>
              </w:rPr>
              <w:t>154</w:t>
            </w:r>
          </w:p>
        </w:tc>
        <w:tc>
          <w:tcPr>
            <w:tcW w:w="2127" w:type="dxa"/>
          </w:tcPr>
          <w:p w14:paraId="5C775215" w14:textId="77777777" w:rsidR="00D17BB5" w:rsidRPr="00FD3FE3" w:rsidRDefault="00D17BB5" w:rsidP="001757B0">
            <w:pPr>
              <w:pStyle w:val="TableParagraph"/>
              <w:rPr>
                <w:sz w:val="20"/>
                <w:szCs w:val="20"/>
                <w:highlight w:val="yellow"/>
              </w:rPr>
            </w:pPr>
            <w:r w:rsidRPr="00FD3FE3">
              <w:rPr>
                <w:spacing w:val="-2"/>
                <w:sz w:val="20"/>
                <w:szCs w:val="20"/>
              </w:rPr>
              <w:t>2.040</w:t>
            </w:r>
          </w:p>
        </w:tc>
        <w:tc>
          <w:tcPr>
            <w:tcW w:w="1842" w:type="dxa"/>
            <w:gridSpan w:val="2"/>
          </w:tcPr>
          <w:p w14:paraId="6894D694" w14:textId="77777777" w:rsidR="00D17BB5" w:rsidRPr="00FD3FE3" w:rsidRDefault="00D17BB5" w:rsidP="001757B0">
            <w:pPr>
              <w:pStyle w:val="TableParagraph"/>
              <w:rPr>
                <w:sz w:val="20"/>
                <w:szCs w:val="20"/>
                <w:highlight w:val="yellow"/>
              </w:rPr>
            </w:pPr>
            <w:r w:rsidRPr="00FD3FE3">
              <w:rPr>
                <w:spacing w:val="-4"/>
                <w:sz w:val="20"/>
                <w:szCs w:val="20"/>
              </w:rPr>
              <w:t>0324</w:t>
            </w:r>
          </w:p>
        </w:tc>
        <w:tc>
          <w:tcPr>
            <w:tcW w:w="3510" w:type="dxa"/>
          </w:tcPr>
          <w:p w14:paraId="30F8DBA3" w14:textId="77777777" w:rsidR="00D17BB5" w:rsidRPr="00FD3FE3" w:rsidRDefault="00D17BB5" w:rsidP="001757B0">
            <w:pPr>
              <w:pStyle w:val="TableParagraph"/>
              <w:ind w:left="107"/>
              <w:rPr>
                <w:sz w:val="20"/>
                <w:szCs w:val="20"/>
                <w:highlight w:val="yellow"/>
              </w:rPr>
            </w:pPr>
            <w:r w:rsidRPr="00FD3FE3">
              <w:rPr>
                <w:sz w:val="20"/>
                <w:szCs w:val="20"/>
              </w:rPr>
              <w:t>Custeio</w:t>
            </w:r>
            <w:r w:rsidRPr="00FD3FE3">
              <w:rPr>
                <w:spacing w:val="-4"/>
                <w:sz w:val="20"/>
                <w:szCs w:val="20"/>
              </w:rPr>
              <w:t xml:space="preserve"> </w:t>
            </w:r>
            <w:r w:rsidRPr="00FD3FE3">
              <w:rPr>
                <w:sz w:val="20"/>
                <w:szCs w:val="20"/>
              </w:rPr>
              <w:t>Farmácia</w:t>
            </w:r>
            <w:r w:rsidRPr="00FD3FE3">
              <w:rPr>
                <w:spacing w:val="-1"/>
                <w:sz w:val="20"/>
                <w:szCs w:val="20"/>
              </w:rPr>
              <w:t xml:space="preserve"> </w:t>
            </w:r>
            <w:r w:rsidRPr="00FD3FE3">
              <w:rPr>
                <w:sz w:val="20"/>
                <w:szCs w:val="20"/>
              </w:rPr>
              <w:t>-</w:t>
            </w:r>
            <w:r w:rsidRPr="00FD3FE3">
              <w:rPr>
                <w:spacing w:val="-1"/>
                <w:sz w:val="20"/>
                <w:szCs w:val="20"/>
              </w:rPr>
              <w:t xml:space="preserve"> </w:t>
            </w:r>
            <w:r w:rsidRPr="00FD3FE3">
              <w:rPr>
                <w:spacing w:val="-2"/>
                <w:sz w:val="20"/>
                <w:szCs w:val="20"/>
              </w:rPr>
              <w:t>Estado</w:t>
            </w:r>
          </w:p>
        </w:tc>
      </w:tr>
      <w:tr w:rsidR="00D17BB5" w:rsidRPr="00FD3FE3" w14:paraId="1C07F1CC" w14:textId="77777777" w:rsidTr="001757B0">
        <w:trPr>
          <w:trHeight w:val="301"/>
        </w:trPr>
        <w:tc>
          <w:tcPr>
            <w:tcW w:w="1667" w:type="dxa"/>
          </w:tcPr>
          <w:p w14:paraId="0D8DBE6E" w14:textId="77777777" w:rsidR="00D17BB5" w:rsidRPr="00FD3FE3" w:rsidRDefault="00D17BB5" w:rsidP="001757B0">
            <w:pPr>
              <w:pStyle w:val="TableParagraph"/>
              <w:rPr>
                <w:spacing w:val="-5"/>
                <w:sz w:val="20"/>
                <w:szCs w:val="20"/>
                <w:highlight w:val="yellow"/>
              </w:rPr>
            </w:pPr>
            <w:r w:rsidRPr="00FD3FE3">
              <w:rPr>
                <w:spacing w:val="-5"/>
                <w:sz w:val="20"/>
                <w:szCs w:val="20"/>
              </w:rPr>
              <w:t>154</w:t>
            </w:r>
          </w:p>
        </w:tc>
        <w:tc>
          <w:tcPr>
            <w:tcW w:w="2127" w:type="dxa"/>
          </w:tcPr>
          <w:p w14:paraId="11CF4B3E" w14:textId="77777777" w:rsidR="00D17BB5" w:rsidRPr="00FD3FE3" w:rsidRDefault="00D17BB5" w:rsidP="001757B0">
            <w:pPr>
              <w:pStyle w:val="TableParagraph"/>
              <w:rPr>
                <w:spacing w:val="-2"/>
                <w:sz w:val="20"/>
                <w:szCs w:val="20"/>
                <w:highlight w:val="yellow"/>
              </w:rPr>
            </w:pPr>
            <w:r w:rsidRPr="00FD3FE3">
              <w:rPr>
                <w:spacing w:val="-2"/>
                <w:sz w:val="20"/>
                <w:szCs w:val="20"/>
              </w:rPr>
              <w:t>2.040</w:t>
            </w:r>
          </w:p>
        </w:tc>
        <w:tc>
          <w:tcPr>
            <w:tcW w:w="1842" w:type="dxa"/>
            <w:gridSpan w:val="2"/>
          </w:tcPr>
          <w:p w14:paraId="588655B9" w14:textId="77777777" w:rsidR="00D17BB5" w:rsidRPr="00FD3FE3" w:rsidRDefault="00D17BB5" w:rsidP="001757B0">
            <w:pPr>
              <w:pStyle w:val="TableParagraph"/>
              <w:rPr>
                <w:spacing w:val="-2"/>
                <w:sz w:val="20"/>
                <w:szCs w:val="20"/>
                <w:highlight w:val="yellow"/>
              </w:rPr>
            </w:pPr>
            <w:r w:rsidRPr="00FD3FE3">
              <w:rPr>
                <w:spacing w:val="-4"/>
                <w:sz w:val="20"/>
                <w:szCs w:val="20"/>
              </w:rPr>
              <w:t>0496</w:t>
            </w:r>
          </w:p>
        </w:tc>
        <w:tc>
          <w:tcPr>
            <w:tcW w:w="3510" w:type="dxa"/>
          </w:tcPr>
          <w:p w14:paraId="34938FFF" w14:textId="77777777" w:rsidR="00D17BB5" w:rsidRPr="00FD3FE3" w:rsidRDefault="00D17BB5" w:rsidP="001757B0">
            <w:pPr>
              <w:pStyle w:val="TableParagraph"/>
              <w:ind w:left="107"/>
              <w:rPr>
                <w:sz w:val="20"/>
                <w:szCs w:val="20"/>
                <w:highlight w:val="yellow"/>
              </w:rPr>
            </w:pPr>
            <w:r w:rsidRPr="00FD3FE3">
              <w:rPr>
                <w:sz w:val="20"/>
                <w:szCs w:val="20"/>
              </w:rPr>
              <w:t>Alta</w:t>
            </w:r>
            <w:r w:rsidRPr="00FD3FE3">
              <w:rPr>
                <w:spacing w:val="-8"/>
                <w:sz w:val="20"/>
                <w:szCs w:val="20"/>
              </w:rPr>
              <w:t xml:space="preserve"> </w:t>
            </w:r>
            <w:r w:rsidRPr="00FD3FE3">
              <w:rPr>
                <w:sz w:val="20"/>
                <w:szCs w:val="20"/>
              </w:rPr>
              <w:t>e</w:t>
            </w:r>
            <w:r w:rsidRPr="00FD3FE3">
              <w:rPr>
                <w:spacing w:val="-11"/>
                <w:sz w:val="20"/>
                <w:szCs w:val="20"/>
              </w:rPr>
              <w:t xml:space="preserve"> </w:t>
            </w:r>
            <w:r w:rsidRPr="00FD3FE3">
              <w:rPr>
                <w:sz w:val="20"/>
                <w:szCs w:val="20"/>
              </w:rPr>
              <w:t>Média</w:t>
            </w:r>
            <w:r w:rsidRPr="00FD3FE3">
              <w:rPr>
                <w:spacing w:val="-8"/>
                <w:sz w:val="20"/>
                <w:szCs w:val="20"/>
              </w:rPr>
              <w:t xml:space="preserve"> </w:t>
            </w:r>
            <w:r w:rsidRPr="00FD3FE3">
              <w:rPr>
                <w:sz w:val="20"/>
                <w:szCs w:val="20"/>
              </w:rPr>
              <w:t>Complexidade</w:t>
            </w:r>
            <w:r w:rsidRPr="00FD3FE3">
              <w:rPr>
                <w:spacing w:val="-11"/>
                <w:sz w:val="20"/>
                <w:szCs w:val="20"/>
              </w:rPr>
              <w:t xml:space="preserve"> </w:t>
            </w:r>
            <w:r w:rsidRPr="00FD3FE3">
              <w:rPr>
                <w:sz w:val="20"/>
                <w:szCs w:val="20"/>
              </w:rPr>
              <w:t xml:space="preserve">- </w:t>
            </w:r>
            <w:r w:rsidRPr="00FD3FE3">
              <w:rPr>
                <w:spacing w:val="-2"/>
                <w:sz w:val="20"/>
                <w:szCs w:val="20"/>
              </w:rPr>
              <w:t>Federal</w:t>
            </w:r>
          </w:p>
        </w:tc>
      </w:tr>
      <w:tr w:rsidR="00D17BB5" w:rsidRPr="00FD3FE3" w14:paraId="3A4180EC" w14:textId="77777777" w:rsidTr="001757B0">
        <w:trPr>
          <w:trHeight w:val="301"/>
        </w:trPr>
        <w:tc>
          <w:tcPr>
            <w:tcW w:w="1667" w:type="dxa"/>
          </w:tcPr>
          <w:p w14:paraId="77D3CF83" w14:textId="77777777" w:rsidR="00D17BB5" w:rsidRPr="00FD3FE3" w:rsidRDefault="00D17BB5" w:rsidP="001757B0">
            <w:pPr>
              <w:pStyle w:val="TableParagraph"/>
              <w:rPr>
                <w:spacing w:val="-5"/>
                <w:sz w:val="20"/>
                <w:szCs w:val="20"/>
                <w:highlight w:val="yellow"/>
              </w:rPr>
            </w:pPr>
            <w:r w:rsidRPr="00FD3FE3">
              <w:rPr>
                <w:spacing w:val="-5"/>
                <w:sz w:val="20"/>
                <w:szCs w:val="20"/>
              </w:rPr>
              <w:t>154</w:t>
            </w:r>
          </w:p>
        </w:tc>
        <w:tc>
          <w:tcPr>
            <w:tcW w:w="2127" w:type="dxa"/>
          </w:tcPr>
          <w:p w14:paraId="13CCBB78" w14:textId="77777777" w:rsidR="00D17BB5" w:rsidRPr="00FD3FE3" w:rsidRDefault="00D17BB5" w:rsidP="001757B0">
            <w:pPr>
              <w:pStyle w:val="TableParagraph"/>
              <w:rPr>
                <w:spacing w:val="-2"/>
                <w:sz w:val="20"/>
                <w:szCs w:val="20"/>
                <w:highlight w:val="yellow"/>
              </w:rPr>
            </w:pPr>
            <w:r w:rsidRPr="00FD3FE3">
              <w:rPr>
                <w:spacing w:val="-2"/>
                <w:sz w:val="20"/>
                <w:szCs w:val="20"/>
              </w:rPr>
              <w:t>2.040</w:t>
            </w:r>
          </w:p>
        </w:tc>
        <w:tc>
          <w:tcPr>
            <w:tcW w:w="1842" w:type="dxa"/>
            <w:gridSpan w:val="2"/>
          </w:tcPr>
          <w:p w14:paraId="3040AD35" w14:textId="77777777" w:rsidR="00D17BB5" w:rsidRPr="00FD3FE3" w:rsidRDefault="00D17BB5" w:rsidP="001757B0">
            <w:pPr>
              <w:pStyle w:val="TableParagraph"/>
              <w:rPr>
                <w:spacing w:val="-2"/>
                <w:sz w:val="20"/>
                <w:szCs w:val="20"/>
                <w:highlight w:val="yellow"/>
              </w:rPr>
            </w:pPr>
            <w:r w:rsidRPr="00FD3FE3">
              <w:rPr>
                <w:spacing w:val="-4"/>
                <w:sz w:val="20"/>
                <w:szCs w:val="20"/>
              </w:rPr>
              <w:t>1494</w:t>
            </w:r>
          </w:p>
        </w:tc>
        <w:tc>
          <w:tcPr>
            <w:tcW w:w="3510" w:type="dxa"/>
          </w:tcPr>
          <w:p w14:paraId="3C419016" w14:textId="77777777" w:rsidR="00D17BB5" w:rsidRPr="00FD3FE3" w:rsidRDefault="00D17BB5" w:rsidP="001757B0">
            <w:pPr>
              <w:pStyle w:val="TableParagraph"/>
              <w:ind w:left="107"/>
              <w:rPr>
                <w:sz w:val="20"/>
                <w:szCs w:val="20"/>
                <w:highlight w:val="yellow"/>
              </w:rPr>
            </w:pPr>
            <w:r w:rsidRPr="00FD3FE3">
              <w:rPr>
                <w:sz w:val="20"/>
                <w:szCs w:val="20"/>
              </w:rPr>
              <w:t>Bloco</w:t>
            </w:r>
            <w:r w:rsidRPr="00FD3FE3">
              <w:rPr>
                <w:spacing w:val="-2"/>
                <w:sz w:val="20"/>
                <w:szCs w:val="20"/>
              </w:rPr>
              <w:t xml:space="preserve"> </w:t>
            </w:r>
            <w:r w:rsidRPr="00FD3FE3">
              <w:rPr>
                <w:sz w:val="20"/>
                <w:szCs w:val="20"/>
              </w:rPr>
              <w:t>Custeio União</w:t>
            </w:r>
            <w:r w:rsidRPr="00FD3FE3">
              <w:rPr>
                <w:spacing w:val="1"/>
                <w:sz w:val="20"/>
                <w:szCs w:val="20"/>
              </w:rPr>
              <w:t xml:space="preserve"> </w:t>
            </w:r>
            <w:r w:rsidRPr="00FD3FE3">
              <w:rPr>
                <w:spacing w:val="-2"/>
                <w:sz w:val="20"/>
                <w:szCs w:val="20"/>
              </w:rPr>
              <w:t>Superávit</w:t>
            </w:r>
          </w:p>
        </w:tc>
      </w:tr>
      <w:tr w:rsidR="00D17BB5" w:rsidRPr="00FD3FE3" w14:paraId="53A98F3D" w14:textId="77777777" w:rsidTr="001757B0">
        <w:trPr>
          <w:trHeight w:val="301"/>
        </w:trPr>
        <w:tc>
          <w:tcPr>
            <w:tcW w:w="1667" w:type="dxa"/>
          </w:tcPr>
          <w:p w14:paraId="7DFBAAE8" w14:textId="77777777" w:rsidR="00D17BB5" w:rsidRPr="00FD3FE3" w:rsidRDefault="00D17BB5" w:rsidP="001757B0">
            <w:pPr>
              <w:pStyle w:val="TableParagraph"/>
              <w:rPr>
                <w:spacing w:val="-5"/>
                <w:sz w:val="20"/>
                <w:szCs w:val="20"/>
              </w:rPr>
            </w:pPr>
            <w:r w:rsidRPr="00FD3FE3">
              <w:rPr>
                <w:spacing w:val="-5"/>
                <w:sz w:val="20"/>
                <w:szCs w:val="20"/>
              </w:rPr>
              <w:t>146</w:t>
            </w:r>
          </w:p>
        </w:tc>
        <w:tc>
          <w:tcPr>
            <w:tcW w:w="2127" w:type="dxa"/>
          </w:tcPr>
          <w:p w14:paraId="3AD889EE" w14:textId="77777777" w:rsidR="00D17BB5" w:rsidRPr="00FD3FE3" w:rsidRDefault="00D17BB5" w:rsidP="001757B0">
            <w:pPr>
              <w:pStyle w:val="TableParagraph"/>
              <w:rPr>
                <w:spacing w:val="-2"/>
                <w:sz w:val="20"/>
                <w:szCs w:val="20"/>
              </w:rPr>
            </w:pPr>
            <w:r w:rsidRPr="00FD3FE3">
              <w:rPr>
                <w:spacing w:val="-2"/>
                <w:sz w:val="20"/>
                <w:szCs w:val="20"/>
              </w:rPr>
              <w:t>2.038</w:t>
            </w:r>
          </w:p>
        </w:tc>
        <w:tc>
          <w:tcPr>
            <w:tcW w:w="1842" w:type="dxa"/>
            <w:gridSpan w:val="2"/>
          </w:tcPr>
          <w:p w14:paraId="20304ED9" w14:textId="77777777" w:rsidR="00D17BB5" w:rsidRPr="00FD3FE3" w:rsidRDefault="00D17BB5" w:rsidP="001757B0">
            <w:pPr>
              <w:pStyle w:val="TableParagraph"/>
              <w:rPr>
                <w:spacing w:val="-4"/>
                <w:sz w:val="20"/>
                <w:szCs w:val="20"/>
              </w:rPr>
            </w:pPr>
            <w:r w:rsidRPr="00FD3FE3">
              <w:rPr>
                <w:spacing w:val="-4"/>
                <w:sz w:val="20"/>
                <w:szCs w:val="20"/>
              </w:rPr>
              <w:t>0303</w:t>
            </w:r>
          </w:p>
        </w:tc>
        <w:tc>
          <w:tcPr>
            <w:tcW w:w="3510" w:type="dxa"/>
          </w:tcPr>
          <w:p w14:paraId="784D9712" w14:textId="77777777" w:rsidR="00D17BB5" w:rsidRPr="00FD3FE3" w:rsidRDefault="00D17BB5" w:rsidP="001757B0">
            <w:pPr>
              <w:pStyle w:val="TableParagraph"/>
              <w:ind w:left="107"/>
              <w:rPr>
                <w:sz w:val="20"/>
                <w:szCs w:val="20"/>
              </w:rPr>
            </w:pPr>
            <w:r w:rsidRPr="00FD3FE3">
              <w:rPr>
                <w:sz w:val="20"/>
                <w:szCs w:val="20"/>
              </w:rPr>
              <w:t xml:space="preserve">Saúde – Mínimo 15% </w:t>
            </w:r>
            <w:r w:rsidRPr="00FD3FE3">
              <w:rPr>
                <w:spacing w:val="-4"/>
                <w:sz w:val="20"/>
                <w:szCs w:val="20"/>
              </w:rPr>
              <w:t>CF/88</w:t>
            </w:r>
          </w:p>
        </w:tc>
      </w:tr>
      <w:tr w:rsidR="00D17BB5" w:rsidRPr="00FD3FE3" w14:paraId="192DC767" w14:textId="77777777" w:rsidTr="001757B0">
        <w:trPr>
          <w:trHeight w:val="301"/>
        </w:trPr>
        <w:tc>
          <w:tcPr>
            <w:tcW w:w="1667" w:type="dxa"/>
          </w:tcPr>
          <w:p w14:paraId="2AE9012F" w14:textId="77777777" w:rsidR="00D17BB5" w:rsidRPr="00FD3FE3" w:rsidRDefault="00D17BB5" w:rsidP="001757B0">
            <w:pPr>
              <w:pStyle w:val="TableParagraph"/>
              <w:rPr>
                <w:sz w:val="20"/>
                <w:szCs w:val="20"/>
                <w:highlight w:val="yellow"/>
              </w:rPr>
            </w:pPr>
            <w:r w:rsidRPr="00FD3FE3">
              <w:rPr>
                <w:spacing w:val="-5"/>
                <w:sz w:val="20"/>
                <w:szCs w:val="20"/>
              </w:rPr>
              <w:t>146</w:t>
            </w:r>
          </w:p>
        </w:tc>
        <w:tc>
          <w:tcPr>
            <w:tcW w:w="2127" w:type="dxa"/>
          </w:tcPr>
          <w:p w14:paraId="47DF42BD" w14:textId="77777777" w:rsidR="00D17BB5" w:rsidRPr="00FD3FE3" w:rsidRDefault="00D17BB5" w:rsidP="001757B0">
            <w:pPr>
              <w:pStyle w:val="TableParagraph"/>
              <w:rPr>
                <w:sz w:val="20"/>
                <w:szCs w:val="20"/>
                <w:highlight w:val="yellow"/>
              </w:rPr>
            </w:pPr>
            <w:r w:rsidRPr="00FD3FE3">
              <w:rPr>
                <w:spacing w:val="-2"/>
                <w:sz w:val="20"/>
                <w:szCs w:val="20"/>
              </w:rPr>
              <w:t>2.038</w:t>
            </w:r>
          </w:p>
        </w:tc>
        <w:tc>
          <w:tcPr>
            <w:tcW w:w="1842" w:type="dxa"/>
            <w:gridSpan w:val="2"/>
          </w:tcPr>
          <w:p w14:paraId="5B101E41" w14:textId="77777777" w:rsidR="00D17BB5" w:rsidRPr="00FD3FE3" w:rsidRDefault="00D17BB5" w:rsidP="001757B0">
            <w:pPr>
              <w:pStyle w:val="TableParagraph"/>
              <w:rPr>
                <w:sz w:val="20"/>
                <w:szCs w:val="20"/>
                <w:highlight w:val="yellow"/>
              </w:rPr>
            </w:pPr>
            <w:r w:rsidRPr="00FD3FE3">
              <w:rPr>
                <w:spacing w:val="-4"/>
                <w:sz w:val="20"/>
                <w:szCs w:val="20"/>
              </w:rPr>
              <w:t>0324</w:t>
            </w:r>
          </w:p>
        </w:tc>
        <w:tc>
          <w:tcPr>
            <w:tcW w:w="3510" w:type="dxa"/>
          </w:tcPr>
          <w:p w14:paraId="14659C67" w14:textId="77777777" w:rsidR="00D17BB5" w:rsidRPr="00FD3FE3" w:rsidRDefault="00D17BB5" w:rsidP="001757B0">
            <w:pPr>
              <w:pStyle w:val="TableParagraph"/>
              <w:ind w:left="107"/>
              <w:rPr>
                <w:sz w:val="20"/>
                <w:szCs w:val="20"/>
                <w:highlight w:val="yellow"/>
              </w:rPr>
            </w:pPr>
            <w:r w:rsidRPr="00FD3FE3">
              <w:rPr>
                <w:sz w:val="20"/>
                <w:szCs w:val="20"/>
              </w:rPr>
              <w:t>Custeio</w:t>
            </w:r>
            <w:r w:rsidRPr="00FD3FE3">
              <w:rPr>
                <w:spacing w:val="-4"/>
                <w:sz w:val="20"/>
                <w:szCs w:val="20"/>
              </w:rPr>
              <w:t xml:space="preserve"> </w:t>
            </w:r>
            <w:r w:rsidRPr="00FD3FE3">
              <w:rPr>
                <w:sz w:val="20"/>
                <w:szCs w:val="20"/>
              </w:rPr>
              <w:t>Farmácia</w:t>
            </w:r>
            <w:r w:rsidRPr="00FD3FE3">
              <w:rPr>
                <w:spacing w:val="-1"/>
                <w:sz w:val="20"/>
                <w:szCs w:val="20"/>
              </w:rPr>
              <w:t xml:space="preserve"> </w:t>
            </w:r>
            <w:r w:rsidRPr="00FD3FE3">
              <w:rPr>
                <w:sz w:val="20"/>
                <w:szCs w:val="20"/>
              </w:rPr>
              <w:t>-</w:t>
            </w:r>
            <w:r w:rsidRPr="00FD3FE3">
              <w:rPr>
                <w:spacing w:val="-1"/>
                <w:sz w:val="20"/>
                <w:szCs w:val="20"/>
              </w:rPr>
              <w:t xml:space="preserve"> </w:t>
            </w:r>
            <w:r w:rsidRPr="00FD3FE3">
              <w:rPr>
                <w:spacing w:val="-2"/>
                <w:sz w:val="20"/>
                <w:szCs w:val="20"/>
              </w:rPr>
              <w:t>Estado</w:t>
            </w:r>
          </w:p>
        </w:tc>
      </w:tr>
    </w:tbl>
    <w:p w14:paraId="743792CC" w14:textId="7FB1CC5C"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7EB46780"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D17BB5" w:rsidRPr="002831D0">
        <w:rPr>
          <w:rFonts w:ascii="Arial" w:hAnsi="Arial" w:cs="Arial"/>
          <w:szCs w:val="24"/>
        </w:rPr>
        <w:t>R$</w:t>
      </w:r>
      <w:r w:rsidR="00D17BB5">
        <w:rPr>
          <w:rFonts w:ascii="Arial" w:hAnsi="Arial" w:cs="Arial"/>
          <w:szCs w:val="24"/>
        </w:rPr>
        <w:t xml:space="preserve"> 604.689,31</w:t>
      </w:r>
      <w:r w:rsidR="00D17BB5" w:rsidRPr="002831D0">
        <w:rPr>
          <w:rFonts w:ascii="Arial" w:hAnsi="Arial" w:cs="Arial"/>
          <w:szCs w:val="24"/>
        </w:rPr>
        <w:t xml:space="preserve"> (</w:t>
      </w:r>
      <w:r w:rsidR="00D17BB5">
        <w:rPr>
          <w:rFonts w:ascii="Arial" w:hAnsi="Arial" w:cs="Arial"/>
          <w:szCs w:val="24"/>
        </w:rPr>
        <w:t>Seiscentos e quatro</w:t>
      </w:r>
      <w:r w:rsidR="00D17BB5" w:rsidRPr="002831D0">
        <w:rPr>
          <w:rFonts w:ascii="Arial" w:hAnsi="Arial" w:cs="Arial"/>
          <w:szCs w:val="24"/>
        </w:rPr>
        <w:t xml:space="preserve"> mil </w:t>
      </w:r>
      <w:r w:rsidR="00D17BB5">
        <w:rPr>
          <w:rFonts w:ascii="Arial" w:hAnsi="Arial" w:cs="Arial"/>
          <w:szCs w:val="24"/>
        </w:rPr>
        <w:t>seiscentos e oitenta e nove</w:t>
      </w:r>
      <w:r w:rsidR="00D17BB5" w:rsidRPr="002831D0">
        <w:rPr>
          <w:rFonts w:ascii="Arial" w:hAnsi="Arial" w:cs="Arial"/>
          <w:szCs w:val="24"/>
        </w:rPr>
        <w:t xml:space="preserve"> reais e </w:t>
      </w:r>
      <w:r w:rsidR="00D17BB5">
        <w:rPr>
          <w:rFonts w:ascii="Arial" w:hAnsi="Arial" w:cs="Arial"/>
          <w:szCs w:val="24"/>
        </w:rPr>
        <w:t>trinta e um</w:t>
      </w:r>
      <w:r w:rsidR="00D17BB5" w:rsidRPr="002831D0">
        <w:rPr>
          <w:rFonts w:ascii="Arial" w:hAnsi="Arial" w:cs="Arial"/>
          <w:szCs w:val="24"/>
        </w:rPr>
        <w:t xml:space="preserve"> centavos</w:t>
      </w:r>
      <w:r w:rsidR="00D17BB5" w:rsidRPr="006D3F48">
        <w:rPr>
          <w:rFonts w:ascii="Arial" w:hAnsi="Arial" w:cs="Arial"/>
          <w:szCs w:val="24"/>
        </w:rPr>
        <w:t>)</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lastRenderedPageBreak/>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w:t>
      </w:r>
      <w:r w:rsidRPr="00CD395C">
        <w:rPr>
          <w:rFonts w:ascii="Arial" w:hAnsi="Arial" w:cs="Arial"/>
          <w:sz w:val="20"/>
        </w:rPr>
        <w:lastRenderedPageBreak/>
        <w:t>(Exceto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lastRenderedPageBreak/>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75D79C77" w14:textId="77777777" w:rsidR="00D17BB5" w:rsidRPr="00FD3FE3" w:rsidRDefault="00D17BB5" w:rsidP="00D17BB5">
      <w:pPr>
        <w:jc w:val="both"/>
        <w:rPr>
          <w:rFonts w:ascii="Arial" w:hAnsi="Arial" w:cs="Arial"/>
          <w:bCs/>
          <w:sz w:val="20"/>
          <w:szCs w:val="20"/>
          <w:lang w:eastAsia="pt-BR"/>
        </w:rPr>
      </w:pPr>
      <w:r>
        <w:rPr>
          <w:rFonts w:ascii="Arial" w:hAnsi="Arial" w:cs="Arial"/>
          <w:sz w:val="20"/>
          <w:szCs w:val="20"/>
        </w:rPr>
        <w:t xml:space="preserve">4.9. </w:t>
      </w:r>
      <w:r w:rsidRPr="00FD3FE3">
        <w:rPr>
          <w:rFonts w:ascii="Arial" w:hAnsi="Arial" w:cs="Arial"/>
          <w:sz w:val="20"/>
          <w:szCs w:val="20"/>
        </w:rPr>
        <w:t>Por se tratar da aquisição de medicamentos, a</w:t>
      </w:r>
      <w:r w:rsidRPr="00FD3FE3">
        <w:rPr>
          <w:rFonts w:ascii="Arial" w:hAnsi="Arial" w:cs="Arial"/>
          <w:bCs/>
          <w:sz w:val="20"/>
          <w:szCs w:val="20"/>
          <w:lang w:eastAsia="pt-BR"/>
        </w:rPr>
        <w:t xml:space="preserve"> pessoa jurídica para participar do processo licitatório deverá apresentar:</w:t>
      </w:r>
    </w:p>
    <w:p w14:paraId="6B9A73F1" w14:textId="41656F90" w:rsidR="00D17BB5" w:rsidRPr="00FD3FE3" w:rsidRDefault="00D17BB5" w:rsidP="00D17BB5">
      <w:pPr>
        <w:suppressAutoHyphens w:val="0"/>
        <w:jc w:val="both"/>
        <w:rPr>
          <w:rFonts w:ascii="Arial" w:hAnsi="Arial" w:cs="Arial"/>
          <w:bCs/>
          <w:sz w:val="20"/>
          <w:szCs w:val="20"/>
          <w:lang w:eastAsia="pt-BR"/>
        </w:rPr>
      </w:pPr>
      <w:r>
        <w:rPr>
          <w:rFonts w:ascii="Arial" w:hAnsi="Arial" w:cs="Arial"/>
          <w:bCs/>
          <w:sz w:val="20"/>
          <w:szCs w:val="20"/>
          <w:lang w:eastAsia="pt-BR"/>
        </w:rPr>
        <w:t>a)</w:t>
      </w:r>
      <w:r w:rsidRPr="00FD3FE3">
        <w:rPr>
          <w:rFonts w:ascii="Arial" w:hAnsi="Arial" w:cs="Arial"/>
          <w:bCs/>
          <w:sz w:val="20"/>
          <w:szCs w:val="20"/>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FD3FE3">
        <w:rPr>
          <w:rFonts w:ascii="Arial" w:hAnsi="Arial" w:cs="Arial"/>
          <w:sz w:val="20"/>
          <w:szCs w:val="20"/>
          <w:shd w:val="clear" w:color="auto" w:fill="FFFFFF"/>
        </w:rPr>
        <w:t>Agência Nacional de Vigilância Sanitária</w:t>
      </w:r>
      <w:r w:rsidRPr="00FD3FE3">
        <w:rPr>
          <w:rFonts w:ascii="Arial" w:hAnsi="Arial" w:cs="Arial"/>
          <w:bCs/>
          <w:sz w:val="20"/>
          <w:szCs w:val="20"/>
          <w:lang w:eastAsia="pt-BR"/>
        </w:rPr>
        <w:t xml:space="preserve"> – ANVISA (Itens 1 a 94);</w:t>
      </w:r>
    </w:p>
    <w:p w14:paraId="1F5EE85A" w14:textId="2020BF9A" w:rsidR="00D17BB5" w:rsidRPr="00FD3FE3" w:rsidRDefault="00D17BB5" w:rsidP="00D17BB5">
      <w:pPr>
        <w:suppressAutoHyphens w:val="0"/>
        <w:jc w:val="both"/>
        <w:rPr>
          <w:rFonts w:ascii="Arial" w:hAnsi="Arial" w:cs="Arial"/>
          <w:bCs/>
          <w:sz w:val="20"/>
          <w:szCs w:val="20"/>
          <w:lang w:eastAsia="pt-BR"/>
        </w:rPr>
      </w:pPr>
      <w:r>
        <w:rPr>
          <w:rFonts w:ascii="Arial" w:hAnsi="Arial" w:cs="Arial"/>
          <w:bCs/>
          <w:color w:val="000000"/>
          <w:sz w:val="20"/>
          <w:szCs w:val="20"/>
          <w:lang w:eastAsia="pt-BR"/>
        </w:rPr>
        <w:t>b)</w:t>
      </w:r>
      <w:r w:rsidRPr="00FD3FE3">
        <w:rPr>
          <w:rFonts w:ascii="Arial" w:hAnsi="Arial" w:cs="Arial"/>
          <w:bCs/>
          <w:color w:val="000000"/>
          <w:sz w:val="20"/>
          <w:szCs w:val="20"/>
          <w:lang w:eastAsia="pt-BR"/>
        </w:rPr>
        <w:t xml:space="preserve">Cópia da Autorização Especial (AE), ou da respectiva publicação no Diário Oficial da União, </w:t>
      </w:r>
      <w:r w:rsidRPr="00FD3FE3">
        <w:rPr>
          <w:rFonts w:ascii="Arial" w:hAnsi="Arial" w:cs="Arial"/>
          <w:sz w:val="20"/>
          <w:szCs w:val="20"/>
          <w:shd w:val="clear" w:color="auto" w:fill="FFFFFF"/>
        </w:rPr>
        <w:t xml:space="preserve">quando da distribuição produtos sujeitos a controle especial, </w:t>
      </w:r>
      <w:r w:rsidRPr="00FD3FE3">
        <w:rPr>
          <w:rFonts w:ascii="Arial" w:hAnsi="Arial" w:cs="Arial"/>
          <w:bCs/>
          <w:color w:val="000000"/>
          <w:sz w:val="20"/>
          <w:szCs w:val="20"/>
          <w:lang w:eastAsia="pt-BR"/>
        </w:rPr>
        <w:t xml:space="preserve">emitida pela </w:t>
      </w:r>
      <w:r w:rsidRPr="00FD3FE3">
        <w:rPr>
          <w:rFonts w:ascii="Arial" w:hAnsi="Arial" w:cs="Arial"/>
          <w:sz w:val="20"/>
          <w:szCs w:val="20"/>
          <w:shd w:val="clear" w:color="auto" w:fill="FFFFFF"/>
        </w:rPr>
        <w:t>Agência Nacional de Vigilância Sanitária</w:t>
      </w:r>
      <w:r w:rsidRPr="00FD3FE3">
        <w:rPr>
          <w:rFonts w:ascii="Arial" w:hAnsi="Arial" w:cs="Arial"/>
          <w:bCs/>
          <w:color w:val="000000"/>
          <w:sz w:val="20"/>
          <w:szCs w:val="20"/>
          <w:lang w:eastAsia="pt-BR"/>
        </w:rPr>
        <w:t xml:space="preserve"> – ANVISA </w:t>
      </w:r>
      <w:r w:rsidRPr="00FD3FE3">
        <w:rPr>
          <w:rFonts w:ascii="Arial" w:hAnsi="Arial" w:cs="Arial"/>
          <w:bCs/>
          <w:sz w:val="20"/>
          <w:szCs w:val="20"/>
          <w:lang w:eastAsia="pt-BR"/>
        </w:rPr>
        <w:t>(Itens 1 a 94);</w:t>
      </w:r>
    </w:p>
    <w:p w14:paraId="17048BA8" w14:textId="2E3CC476" w:rsidR="00D17BB5" w:rsidRPr="00FD3FE3" w:rsidRDefault="00D17BB5" w:rsidP="00D17BB5">
      <w:pPr>
        <w:suppressAutoHyphens w:val="0"/>
        <w:jc w:val="both"/>
        <w:rPr>
          <w:rFonts w:ascii="Arial" w:hAnsi="Arial" w:cs="Arial"/>
          <w:bCs/>
          <w:color w:val="000000"/>
          <w:sz w:val="20"/>
          <w:szCs w:val="20"/>
          <w:lang w:eastAsia="pt-BR"/>
        </w:rPr>
      </w:pPr>
      <w:r>
        <w:rPr>
          <w:rFonts w:ascii="Arial" w:hAnsi="Arial" w:cs="Arial"/>
          <w:bCs/>
          <w:color w:val="000000"/>
          <w:sz w:val="20"/>
          <w:szCs w:val="20"/>
          <w:lang w:eastAsia="pt-BR"/>
        </w:rPr>
        <w:t>c)</w:t>
      </w:r>
      <w:r w:rsidRPr="00FD3FE3">
        <w:rPr>
          <w:rFonts w:ascii="Arial" w:hAnsi="Arial" w:cs="Arial"/>
          <w:bCs/>
          <w:color w:val="000000"/>
          <w:sz w:val="20"/>
          <w:szCs w:val="20"/>
          <w:lang w:eastAsia="pt-BR"/>
        </w:rPr>
        <w:t xml:space="preserve">Cópia da Autorização de Funcionamento da Empresa (AFE), ou da respectiva publicação no Diário Oficial da União, com atividade compatível com a manipulação de medicamentos, emitida pela </w:t>
      </w:r>
      <w:r w:rsidRPr="00FD3FE3">
        <w:rPr>
          <w:rFonts w:ascii="Arial" w:hAnsi="Arial" w:cs="Arial"/>
          <w:sz w:val="20"/>
          <w:szCs w:val="20"/>
          <w:shd w:val="clear" w:color="auto" w:fill="FFFFFF"/>
        </w:rPr>
        <w:t>Agência Nacional de Vigilância Sanitária</w:t>
      </w:r>
      <w:r w:rsidRPr="00FD3FE3">
        <w:rPr>
          <w:rFonts w:ascii="Arial" w:hAnsi="Arial" w:cs="Arial"/>
          <w:bCs/>
          <w:color w:val="000000"/>
          <w:sz w:val="20"/>
          <w:szCs w:val="20"/>
          <w:lang w:eastAsia="pt-BR"/>
        </w:rPr>
        <w:t xml:space="preserve"> – ANVISA, para as farmácias de manipulação (Itens 95 a 105);</w:t>
      </w:r>
    </w:p>
    <w:p w14:paraId="246E6009" w14:textId="280713AE" w:rsidR="00D17BB5" w:rsidRPr="00FD3FE3" w:rsidRDefault="00D17BB5" w:rsidP="00D17BB5">
      <w:pPr>
        <w:suppressAutoHyphens w:val="0"/>
        <w:jc w:val="both"/>
        <w:rPr>
          <w:rFonts w:ascii="Arial" w:hAnsi="Arial" w:cs="Arial"/>
          <w:bCs/>
          <w:color w:val="000000"/>
          <w:sz w:val="20"/>
          <w:szCs w:val="20"/>
          <w:lang w:eastAsia="pt-BR"/>
        </w:rPr>
      </w:pPr>
      <w:r>
        <w:rPr>
          <w:rFonts w:ascii="Arial" w:hAnsi="Arial" w:cs="Arial"/>
          <w:bCs/>
          <w:color w:val="000000"/>
          <w:sz w:val="20"/>
          <w:szCs w:val="20"/>
          <w:lang w:eastAsia="pt-BR"/>
        </w:rPr>
        <w:t>d)</w:t>
      </w:r>
      <w:r w:rsidRPr="00FD3FE3">
        <w:rPr>
          <w:rFonts w:ascii="Arial" w:hAnsi="Arial" w:cs="Arial"/>
          <w:bCs/>
          <w:color w:val="000000"/>
          <w:sz w:val="20"/>
          <w:szCs w:val="20"/>
          <w:lang w:eastAsia="pt-BR"/>
        </w:rPr>
        <w:t xml:space="preserve">Cópia da Autorização Especial (AE), ou da respectiva publicação no Diário Oficial da União, </w:t>
      </w:r>
      <w:r w:rsidRPr="00FD3FE3">
        <w:rPr>
          <w:rFonts w:ascii="Arial" w:hAnsi="Arial" w:cs="Arial"/>
          <w:sz w:val="20"/>
          <w:szCs w:val="20"/>
          <w:shd w:val="clear" w:color="auto" w:fill="FFFFFF"/>
        </w:rPr>
        <w:t xml:space="preserve">quando da manipulação de insumos e produtos sujeitos a controle especial, </w:t>
      </w:r>
      <w:r w:rsidRPr="00FD3FE3">
        <w:rPr>
          <w:rFonts w:ascii="Arial" w:hAnsi="Arial" w:cs="Arial"/>
          <w:bCs/>
          <w:color w:val="000000"/>
          <w:sz w:val="20"/>
          <w:szCs w:val="20"/>
          <w:lang w:eastAsia="pt-BR"/>
        </w:rPr>
        <w:t xml:space="preserve">emitida pela </w:t>
      </w:r>
      <w:r w:rsidRPr="00FD3FE3">
        <w:rPr>
          <w:rFonts w:ascii="Arial" w:hAnsi="Arial" w:cs="Arial"/>
          <w:sz w:val="20"/>
          <w:szCs w:val="20"/>
          <w:shd w:val="clear" w:color="auto" w:fill="FFFFFF"/>
        </w:rPr>
        <w:t>Agência Nacional de Vigilância Sanitária</w:t>
      </w:r>
      <w:r w:rsidRPr="00FD3FE3">
        <w:rPr>
          <w:rFonts w:ascii="Arial" w:hAnsi="Arial" w:cs="Arial"/>
          <w:bCs/>
          <w:color w:val="000000"/>
          <w:sz w:val="20"/>
          <w:szCs w:val="20"/>
          <w:lang w:eastAsia="pt-BR"/>
        </w:rPr>
        <w:t xml:space="preserve"> – ANVISA, para as farmácias de manipulação (Itens 95 a 105);</w:t>
      </w:r>
    </w:p>
    <w:p w14:paraId="3966EEFE" w14:textId="0E443E75" w:rsidR="00D17BB5" w:rsidRPr="00FD3FE3" w:rsidRDefault="00D17BB5" w:rsidP="00D17BB5">
      <w:pPr>
        <w:suppressAutoHyphens w:val="0"/>
        <w:jc w:val="both"/>
        <w:rPr>
          <w:rFonts w:ascii="Arial" w:hAnsi="Arial" w:cs="Arial"/>
          <w:bCs/>
          <w:sz w:val="20"/>
          <w:szCs w:val="20"/>
          <w:lang w:eastAsia="pt-BR"/>
        </w:rPr>
      </w:pPr>
      <w:r>
        <w:rPr>
          <w:rFonts w:ascii="Arial" w:hAnsi="Arial" w:cs="Arial"/>
          <w:bCs/>
          <w:sz w:val="20"/>
          <w:szCs w:val="20"/>
          <w:lang w:eastAsia="pt-BR"/>
        </w:rPr>
        <w:t>e)</w:t>
      </w:r>
      <w:r w:rsidRPr="00FD3FE3">
        <w:rPr>
          <w:rFonts w:ascii="Arial" w:hAnsi="Arial" w:cs="Arial"/>
          <w:bCs/>
          <w:sz w:val="20"/>
          <w:szCs w:val="20"/>
          <w:lang w:eastAsia="pt-BR"/>
        </w:rPr>
        <w:t xml:space="preserve">Licença Sanitária Estadual ou Municipal da empresa participante, compatível com a atividade desenvolvida pela empresa, dentro do prazo de validade; </w:t>
      </w:r>
    </w:p>
    <w:p w14:paraId="3CEB692E" w14:textId="64F7FA0D" w:rsidR="00D17BB5" w:rsidRPr="00FD3FE3" w:rsidRDefault="00D17BB5" w:rsidP="00D17BB5">
      <w:pPr>
        <w:suppressAutoHyphens w:val="0"/>
        <w:jc w:val="both"/>
        <w:rPr>
          <w:rFonts w:ascii="Arial" w:hAnsi="Arial" w:cs="Arial"/>
          <w:bCs/>
          <w:sz w:val="20"/>
          <w:szCs w:val="20"/>
          <w:lang w:eastAsia="pt-BR"/>
        </w:rPr>
      </w:pPr>
      <w:r>
        <w:rPr>
          <w:rFonts w:ascii="Arial" w:hAnsi="Arial" w:cs="Arial"/>
          <w:bCs/>
          <w:sz w:val="20"/>
          <w:szCs w:val="20"/>
          <w:lang w:eastAsia="pt-BR"/>
        </w:rPr>
        <w:t>f)</w:t>
      </w:r>
      <w:r w:rsidRPr="00FD3FE3">
        <w:rPr>
          <w:rFonts w:ascii="Arial" w:hAnsi="Arial" w:cs="Arial"/>
          <w:bCs/>
          <w:sz w:val="20"/>
          <w:szCs w:val="20"/>
          <w:lang w:eastAsia="pt-BR"/>
        </w:rPr>
        <w:t>Certificado de Regularidade Técnica da empresa participante, emitido pelo Conselho Regional de Farmácia do estado da empresa licitante.</w:t>
      </w:r>
    </w:p>
    <w:p w14:paraId="5E4C1878" w14:textId="2E2EDA8F" w:rsidR="00D17BB5" w:rsidRDefault="00D17BB5"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 xml:space="preserve">Se o licitante que apresentar a proposta ou lance de menor valor não cumprir às exigências de habilitação, o Pregoeiro examinará a proposta ou lance subsequente na ordem de classificação, e assim sucessivamente, até a apuração de uma proposta ou lance que atenda o </w:t>
      </w:r>
      <w:r w:rsidRPr="00CD395C">
        <w:rPr>
          <w:rFonts w:ascii="Arial" w:hAnsi="Arial" w:cs="Arial"/>
          <w:sz w:val="20"/>
          <w:szCs w:val="20"/>
        </w:rPr>
        <w:lastRenderedPageBreak/>
        <w:t>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lastRenderedPageBreak/>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w:t>
      </w:r>
      <w:r w:rsidRPr="00447F3E">
        <w:lastRenderedPageBreak/>
        <w:t xml:space="preserve">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w:t>
      </w:r>
      <w:r w:rsidRPr="00CD395C">
        <w:rPr>
          <w:rFonts w:ascii="Arial" w:eastAsia="Arial" w:hAnsi="Arial" w:cs="Arial"/>
          <w:sz w:val="20"/>
          <w:szCs w:val="20"/>
        </w:rPr>
        <w:lastRenderedPageBreak/>
        <w:t>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33FE4351" w14:textId="3683B102" w:rsidR="00C20A62" w:rsidRPr="00FD3FE3" w:rsidRDefault="00C20A62" w:rsidP="00C20A62">
      <w:pPr>
        <w:pStyle w:val="Nivel2"/>
        <w:spacing w:before="0" w:after="0"/>
      </w:pPr>
      <w:r>
        <w:t>a)</w:t>
      </w:r>
      <w:r w:rsidRPr="00FD3FE3">
        <w:t xml:space="preserve">O </w:t>
      </w:r>
      <w:r w:rsidRPr="00FD3FE3">
        <w:rPr>
          <w:u w:val="single"/>
        </w:rPr>
        <w:t>prazo de entrega</w:t>
      </w:r>
      <w:r w:rsidRPr="00FD3FE3">
        <w:t xml:space="preserve"> dos bens é de 10 (dez) dias, contados do recebimento da Nota de empenho, em remessa única. </w:t>
      </w:r>
    </w:p>
    <w:p w14:paraId="3C6937A5" w14:textId="7478C332" w:rsidR="00C20A62" w:rsidRPr="00FD3FE3" w:rsidRDefault="00C20A62" w:rsidP="00C20A62">
      <w:pPr>
        <w:pStyle w:val="Nivel2"/>
        <w:spacing w:before="0" w:after="0"/>
        <w:rPr>
          <w:i/>
        </w:rPr>
      </w:pPr>
      <w:r>
        <w:t>b)</w:t>
      </w:r>
      <w:r w:rsidRPr="00FD3FE3">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2B8877C7" w14:textId="1281DA7D" w:rsidR="00C20A62" w:rsidRPr="00FD3FE3" w:rsidRDefault="00C20A62" w:rsidP="00C20A62">
      <w:pPr>
        <w:pStyle w:val="Nivel2"/>
        <w:spacing w:before="0" w:after="0"/>
      </w:pPr>
      <w:r>
        <w:t>c)</w:t>
      </w:r>
      <w:r w:rsidRPr="00FD3FE3">
        <w:t xml:space="preserve">Os medicamentos deverão ser entregues em dias de expediente de segunda-feira à sexta-feira, Farmácia Municipal, situada na Rua Bernardino Bogo, nº 58, Centro, do município de Mandaguaçu – PR ou em novo endereço previsto a partir de setembro de 2025: Rua Sete de Setembro, n. º1162, Centro, do município de Mandaguaçu – PR, a ser informado no envio da Autorização de fornecimento (Empenho). Horário de entrega das 08h:00 às 16h:30 do qual poderá ser confirmado pelo fone: (44) 3245-2953 em contato com as farmacêuticas do município. </w:t>
      </w:r>
    </w:p>
    <w:p w14:paraId="2D67E808" w14:textId="2A8F24C1" w:rsidR="00C20A62" w:rsidRPr="00FD3FE3" w:rsidRDefault="00C20A62" w:rsidP="00C20A62">
      <w:pPr>
        <w:pStyle w:val="Nivel2"/>
        <w:spacing w:before="0" w:after="0"/>
      </w:pPr>
      <w:r>
        <w:t>d)</w:t>
      </w:r>
      <w:r w:rsidRPr="00FD3FE3">
        <w:t>As soluções endovenosas de grande volume e a solução fisiológica 0,9% 10ml (itens 77 a 86), deverão ser entregues em dias de expediente de segunda feira à sexta feira, no Almoxarifado da Secretária Municipal de Saúde, situado na Avenida Munhoz da Rocha, nº 1332, Centro, do município de Mandaguaçu – PR. Horário de entrega das 08h:00 às 16h:30 do qual poderá ser confirmado pelo fone: (44) 3245-2990, ramal 305</w:t>
      </w:r>
    </w:p>
    <w:p w14:paraId="063D537A" w14:textId="1B8E5120" w:rsidR="00C20A62" w:rsidRPr="00FD3FE3" w:rsidRDefault="00C20A62" w:rsidP="00C20A62">
      <w:pPr>
        <w:pStyle w:val="Nivel2"/>
        <w:spacing w:before="0" w:after="0"/>
      </w:pPr>
      <w:r>
        <w:t>e)</w:t>
      </w:r>
      <w:r w:rsidRPr="00FD3FE3">
        <w:t xml:space="preserve">Os itens deverão ser entregues com no </w:t>
      </w:r>
      <w:r w:rsidRPr="00FD3FE3">
        <w:rPr>
          <w:b/>
        </w:rPr>
        <w:t>mínimo 75%</w:t>
      </w:r>
      <w:r w:rsidRPr="00FD3FE3">
        <w:t xml:space="preserve"> (setenta e cinco por cento) de seu prazo de validade vigente. </w:t>
      </w:r>
    </w:p>
    <w:p w14:paraId="79B81741" w14:textId="2CD912BB" w:rsidR="00C20A62" w:rsidRPr="00FD3FE3" w:rsidRDefault="00C20A62" w:rsidP="00C20A62">
      <w:pPr>
        <w:pStyle w:val="Nivel2"/>
        <w:spacing w:before="0" w:after="0"/>
      </w:pPr>
      <w:r>
        <w:t>f)</w:t>
      </w:r>
      <w:r w:rsidRPr="00FD3FE3">
        <w:t xml:space="preserve">Na Nota Fiscal </w:t>
      </w:r>
      <w:r w:rsidRPr="00FD3FE3">
        <w:rPr>
          <w:u w:val="single"/>
        </w:rPr>
        <w:t>deverá constar lote, validade e fabricante</w:t>
      </w:r>
      <w:r w:rsidRPr="00FD3FE3">
        <w:t xml:space="preserve"> fidedigno ao item entregue.</w:t>
      </w:r>
    </w:p>
    <w:p w14:paraId="266111B3" w14:textId="6EEB18B7" w:rsidR="00C20A62" w:rsidRPr="00FD3FE3" w:rsidRDefault="00C20A62" w:rsidP="00C20A62">
      <w:pPr>
        <w:pStyle w:val="Nivel2"/>
        <w:spacing w:before="0" w:after="0"/>
      </w:pPr>
      <w:r>
        <w:t>g)</w:t>
      </w:r>
      <w:r w:rsidRPr="00FD3FE3">
        <w:t xml:space="preserve">A empresa que cotar os itens acima descritos, deverá garantir a composição e concentração na quantidade e qualidade do produto. </w:t>
      </w:r>
    </w:p>
    <w:p w14:paraId="74F0C7E1" w14:textId="047A69F3" w:rsidR="00C20A62" w:rsidRPr="00FD3FE3" w:rsidRDefault="00C20A62" w:rsidP="00C20A62">
      <w:pPr>
        <w:pStyle w:val="Nivel2"/>
        <w:spacing w:before="0" w:after="0"/>
      </w:pPr>
      <w:r>
        <w:t>h)</w:t>
      </w:r>
      <w:r w:rsidRPr="00FD3FE3">
        <w:t xml:space="preserve">Correrá por conta da contratada as despesas de embalagem, seguro, transporte, tributos, encargos trabalhistas e previdenciários decorrentes do fornecimento dos materiais. </w:t>
      </w:r>
    </w:p>
    <w:p w14:paraId="54310A5C" w14:textId="7F2D6C16" w:rsidR="00C20A62" w:rsidRPr="00FD3FE3" w:rsidRDefault="00C20A62" w:rsidP="00C20A62">
      <w:pPr>
        <w:pStyle w:val="Nivel2"/>
        <w:spacing w:before="0" w:after="0"/>
      </w:pPr>
      <w:r>
        <w:t>i)</w:t>
      </w:r>
      <w:r w:rsidRPr="00FD3FE3">
        <w:t>Os itens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78673C91" w14:textId="51D62189" w:rsidR="00C20A62" w:rsidRPr="00FD3FE3" w:rsidRDefault="00C20A62" w:rsidP="00C20A62">
      <w:pPr>
        <w:pStyle w:val="Nivel2"/>
        <w:spacing w:before="0" w:after="0"/>
      </w:pPr>
      <w:r>
        <w:t>j)</w:t>
      </w:r>
      <w:r w:rsidRPr="00FD3FE3">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2B8B7C04" w14:textId="6169755E" w:rsidR="00C20A62" w:rsidRPr="00FD3FE3" w:rsidRDefault="00C20A62" w:rsidP="00C20A62">
      <w:pPr>
        <w:pStyle w:val="Nivel2"/>
        <w:spacing w:before="0" w:after="0"/>
      </w:pPr>
      <w:r>
        <w:t>k)</w:t>
      </w:r>
      <w:r w:rsidRPr="00FD3FE3">
        <w:t xml:space="preserve">Os bens serão recebidos definitivamente no prazo de 2 (dois) dias, contados do recebimento provisório, após a verificação da qualidade e quantidade do material e consequente aceitação mediante termo detalhado. </w:t>
      </w:r>
    </w:p>
    <w:p w14:paraId="21216A50" w14:textId="189D2950" w:rsidR="00C20A62" w:rsidRPr="00FD3FE3" w:rsidRDefault="00C20A62" w:rsidP="00C20A62">
      <w:pPr>
        <w:pStyle w:val="Nivel2"/>
        <w:spacing w:before="0" w:after="0"/>
      </w:pPr>
      <w:r>
        <w:t>l)</w:t>
      </w:r>
      <w:r w:rsidRPr="00FD3FE3">
        <w:t xml:space="preserve">Na hipótese de a verificação a que se refere o subitem anterior não ser procedida dentro do prazo fixado, reputar-se-á como realizada, consumando-se o recebimento definitivo no dia do esgotamento do prazo. </w:t>
      </w:r>
    </w:p>
    <w:p w14:paraId="19F85622" w14:textId="11E31E47" w:rsidR="00C20A62" w:rsidRPr="00FD3FE3" w:rsidRDefault="00C20A62" w:rsidP="00C20A62">
      <w:pPr>
        <w:pStyle w:val="Nivel2"/>
        <w:spacing w:before="0" w:after="0"/>
      </w:pPr>
      <w:r>
        <w:t>m)</w:t>
      </w:r>
      <w:r w:rsidRPr="00FD3FE3">
        <w:t>O recebimento provisório ou definitivo não excluirá a responsabilidade civil pela solidez e pela segurança do serviço nem a responsabilidade ético-profissional pela perfeita execução do contrato.</w:t>
      </w:r>
    </w:p>
    <w:p w14:paraId="670D0C5F" w14:textId="05B79D70" w:rsidR="00C20A62" w:rsidRPr="00FD3FE3" w:rsidRDefault="00C20A62" w:rsidP="00C20A62">
      <w:pPr>
        <w:jc w:val="both"/>
        <w:rPr>
          <w:rFonts w:ascii="Arial" w:hAnsi="Arial" w:cs="Arial"/>
          <w:sz w:val="20"/>
          <w:szCs w:val="20"/>
        </w:rPr>
      </w:pPr>
      <w:r>
        <w:rPr>
          <w:rFonts w:ascii="Arial" w:hAnsi="Arial" w:cs="Arial"/>
          <w:sz w:val="20"/>
          <w:szCs w:val="20"/>
        </w:rPr>
        <w:lastRenderedPageBreak/>
        <w:t>n)</w:t>
      </w:r>
      <w:r w:rsidRPr="00FD3FE3">
        <w:rPr>
          <w:rFonts w:ascii="Arial" w:hAnsi="Arial" w:cs="Arial"/>
          <w:sz w:val="20"/>
          <w:szCs w:val="20"/>
        </w:rPr>
        <w:t xml:space="preserve">Destaca-se que </w:t>
      </w:r>
      <w:r w:rsidRPr="00FD3FE3">
        <w:rPr>
          <w:rFonts w:ascii="Arial" w:hAnsi="Arial" w:cs="Arial"/>
          <w:b/>
          <w:sz w:val="20"/>
          <w:szCs w:val="20"/>
        </w:rPr>
        <w:t>não serão aceitas propostas cujos valores estejam acima do Preço Fábrica (PF) do medicamento (tabela CMED)</w:t>
      </w:r>
      <w:r w:rsidRPr="00FD3FE3">
        <w:rPr>
          <w:rFonts w:ascii="Arial" w:hAnsi="Arial" w:cs="Arial"/>
          <w:sz w:val="20"/>
          <w:szCs w:val="20"/>
        </w:rPr>
        <w:t>.</w:t>
      </w:r>
    </w:p>
    <w:p w14:paraId="7AA0974A" w14:textId="738E2C09" w:rsidR="00C20A62" w:rsidRPr="00FD3FE3" w:rsidRDefault="00C20A62" w:rsidP="00C20A62">
      <w:pPr>
        <w:jc w:val="both"/>
        <w:rPr>
          <w:rFonts w:ascii="Arial" w:hAnsi="Arial" w:cs="Arial"/>
          <w:sz w:val="20"/>
          <w:szCs w:val="20"/>
        </w:rPr>
      </w:pPr>
      <w:r>
        <w:rPr>
          <w:rFonts w:ascii="Arial" w:hAnsi="Arial" w:cs="Arial"/>
          <w:sz w:val="20"/>
          <w:szCs w:val="20"/>
        </w:rPr>
        <w:t>o)</w:t>
      </w:r>
      <w:r w:rsidRPr="00FD3FE3">
        <w:rPr>
          <w:rFonts w:ascii="Arial" w:hAnsi="Arial" w:cs="Arial"/>
          <w:sz w:val="20"/>
          <w:szCs w:val="20"/>
        </w:rPr>
        <w:t>O Coeficiente de Adequação de Preço (</w:t>
      </w:r>
      <w:r w:rsidRPr="00FD3FE3">
        <w:rPr>
          <w:rFonts w:ascii="Arial" w:hAnsi="Arial" w:cs="Arial"/>
          <w:b/>
          <w:bCs/>
          <w:sz w:val="20"/>
          <w:szCs w:val="20"/>
        </w:rPr>
        <w:t>CAP</w:t>
      </w:r>
      <w:r w:rsidRPr="00FD3FE3">
        <w:rPr>
          <w:rFonts w:ascii="Arial" w:hAnsi="Arial" w:cs="Arial"/>
          <w:sz w:val="20"/>
          <w:szCs w:val="20"/>
        </w:rPr>
        <w:t xml:space="preserve">), para obtenção do </w:t>
      </w:r>
      <w:r w:rsidRPr="00FD3FE3">
        <w:rPr>
          <w:rFonts w:ascii="Arial" w:hAnsi="Arial" w:cs="Arial"/>
          <w:b/>
          <w:bCs/>
          <w:sz w:val="20"/>
          <w:szCs w:val="20"/>
        </w:rPr>
        <w:t>Preço Máximo de Venda ao Governo (PMVG</w:t>
      </w:r>
      <w:r w:rsidRPr="00FD3FE3">
        <w:rPr>
          <w:rFonts w:ascii="Arial" w:hAnsi="Arial" w:cs="Arial"/>
          <w:sz w:val="20"/>
          <w:szCs w:val="20"/>
        </w:rPr>
        <w:t xml:space="preserve">), deverá ser aplicado aos itens Clopidogrel 75mg comprimido (item 19) e Morfina 10 mg/ml solução injetável (item 61), conforme comunicado CMED nº 3, de 21 de maio de 2020. E ainda, aos itens </w:t>
      </w:r>
      <w:r w:rsidRPr="00FD3FE3">
        <w:rPr>
          <w:rFonts w:ascii="Arial" w:hAnsi="Arial" w:cs="Arial"/>
          <w:color w:val="000000"/>
          <w:sz w:val="20"/>
          <w:szCs w:val="20"/>
        </w:rPr>
        <w:t xml:space="preserve">Deflazacorte 30mg comprimido (item 23), Impere 10mg comprimido (item 76), </w:t>
      </w:r>
      <w:r w:rsidRPr="00FD3FE3">
        <w:rPr>
          <w:rFonts w:ascii="Arial" w:hAnsi="Arial" w:cs="Arial"/>
          <w:sz w:val="20"/>
          <w:szCs w:val="20"/>
        </w:rPr>
        <w:t>Macrogol (3350) 13,125 g + bicarbonato de sódio 0,1775 g + cloreto de sódio 0,3507g + cloreto de potássio 0,0466 g MARCA: Muvinlax sachê (item 56) e Sucrafalto 200mg/ml flaconete 10ml MARCA: SUCRAFILM (item 87), por se tratarem de aquisição por ordem judicial.</w:t>
      </w:r>
    </w:p>
    <w:p w14:paraId="7DD8D89B" w14:textId="5157DC32" w:rsidR="00C20A62" w:rsidRPr="00FD3FE3" w:rsidRDefault="00C20A62" w:rsidP="00C20A62">
      <w:pPr>
        <w:jc w:val="both"/>
        <w:rPr>
          <w:rFonts w:ascii="Arial" w:hAnsi="Arial" w:cs="Arial"/>
          <w:sz w:val="20"/>
          <w:szCs w:val="20"/>
        </w:rPr>
      </w:pPr>
      <w:r>
        <w:rPr>
          <w:rFonts w:ascii="Arial" w:hAnsi="Arial" w:cs="Arial"/>
          <w:sz w:val="20"/>
          <w:szCs w:val="20"/>
        </w:rPr>
        <w:t>p)</w:t>
      </w:r>
      <w:r w:rsidRPr="00FD3FE3">
        <w:rPr>
          <w:rFonts w:ascii="Arial" w:hAnsi="Arial" w:cs="Arial"/>
          <w:sz w:val="20"/>
          <w:szCs w:val="20"/>
        </w:rPr>
        <w:t>A desoneração do ICMS deve ser aplicada sobre aos itens Clopidogrel 75mg comprimido (item 19) e Morfina 10 mg/ml solução injetável (item 61), conforme Convênio ICMS 87/02-Confaz.</w:t>
      </w:r>
    </w:p>
    <w:p w14:paraId="02FAB3B7" w14:textId="56DFE0E9" w:rsidR="00C20A62" w:rsidRPr="00FD3FE3" w:rsidRDefault="00C20A62" w:rsidP="00C20A62">
      <w:pPr>
        <w:jc w:val="both"/>
        <w:rPr>
          <w:rFonts w:ascii="Arial" w:hAnsi="Arial" w:cs="Arial"/>
          <w:sz w:val="20"/>
          <w:szCs w:val="20"/>
        </w:rPr>
      </w:pPr>
      <w:r>
        <w:rPr>
          <w:rFonts w:ascii="Arial" w:hAnsi="Arial" w:cs="Arial"/>
          <w:sz w:val="20"/>
          <w:szCs w:val="20"/>
        </w:rPr>
        <w:t>q)</w:t>
      </w:r>
      <w:r w:rsidRPr="00FD3FE3">
        <w:rPr>
          <w:rFonts w:ascii="Arial" w:hAnsi="Arial" w:cs="Arial"/>
          <w:sz w:val="20"/>
          <w:szCs w:val="20"/>
        </w:rPr>
        <w:t xml:space="preserve">Os demais itens a serem adquiridos neste processo licitatório não estão contemplados no Convênio ICMS CONFAZ e não estão listados no rol de produtos sobre os quais se deve aplicar o Coeficiente de Adequação de Preços (Comunicado CMED nº 3, de 21 de maio de 2020). </w:t>
      </w:r>
    </w:p>
    <w:p w14:paraId="5AC05D78" w14:textId="77777777" w:rsidR="00D932C0" w:rsidRPr="00826ECC" w:rsidRDefault="00D932C0" w:rsidP="00D932C0">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w:t>
      </w:r>
      <w:r w:rsidRPr="00CD395C">
        <w:rPr>
          <w:rFonts w:ascii="Arial" w:hAnsi="Arial" w:cs="Arial"/>
          <w:sz w:val="20"/>
          <w:lang w:val="pt-BR"/>
        </w:rPr>
        <w:lastRenderedPageBreak/>
        <w:t xml:space="preserve">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7479BE74" w14:textId="77777777" w:rsidR="00744FEF" w:rsidRPr="00FD3FE3" w:rsidRDefault="00652500" w:rsidP="00744FEF">
      <w:pPr>
        <w:suppressAutoHyphens w:val="0"/>
        <w:jc w:val="both"/>
        <w:rPr>
          <w:rFonts w:ascii="Arial" w:hAnsi="Arial" w:cs="Arial"/>
          <w:sz w:val="20"/>
          <w:szCs w:val="20"/>
          <w:lang w:eastAsia="pt-BR"/>
        </w:rPr>
      </w:pPr>
      <w:r w:rsidRPr="00C12C8D">
        <w:t>a)</w:t>
      </w:r>
      <w:r w:rsidR="00D440D1" w:rsidRPr="00C12C8D">
        <w:t xml:space="preserve"> </w:t>
      </w:r>
      <w:r w:rsidR="00744FEF" w:rsidRPr="00FD3FE3">
        <w:rPr>
          <w:rFonts w:ascii="Arial" w:hAnsi="Arial" w:cs="Arial"/>
          <w:sz w:val="20"/>
          <w:szCs w:val="20"/>
          <w:lang w:eastAsia="pt-BR"/>
        </w:rPr>
        <w:t>A execução do contrato deverá ser acompanhada e fiscalizada pelo gestor e fiscais do contrato.</w:t>
      </w:r>
    </w:p>
    <w:p w14:paraId="7D8C65CB" w14:textId="2A7C363D" w:rsidR="00744FEF" w:rsidRPr="00FD3FE3" w:rsidRDefault="00744FEF" w:rsidP="00744FEF">
      <w:pPr>
        <w:suppressAutoHyphens w:val="0"/>
        <w:jc w:val="both"/>
        <w:rPr>
          <w:rFonts w:ascii="Arial" w:hAnsi="Arial" w:cs="Arial"/>
          <w:sz w:val="20"/>
          <w:szCs w:val="20"/>
          <w:lang w:eastAsia="pt-BR"/>
        </w:rPr>
      </w:pPr>
      <w:r>
        <w:rPr>
          <w:rFonts w:ascii="Arial" w:hAnsi="Arial" w:cs="Arial"/>
          <w:sz w:val="20"/>
          <w:szCs w:val="20"/>
          <w:lang w:eastAsia="pt-BR"/>
        </w:rPr>
        <w:t>b)</w:t>
      </w:r>
      <w:r w:rsidRPr="00FD3FE3">
        <w:rPr>
          <w:rFonts w:ascii="Arial" w:hAnsi="Arial" w:cs="Arial"/>
          <w:sz w:val="20"/>
          <w:szCs w:val="20"/>
          <w:lang w:eastAsia="pt-BR"/>
        </w:rPr>
        <w:t>A gestão do contrato será realizada pela Secretária de Saúde</w:t>
      </w:r>
      <w:r w:rsidRPr="00FD3FE3">
        <w:rPr>
          <w:rFonts w:ascii="Arial" w:hAnsi="Arial" w:cs="Arial"/>
          <w:sz w:val="20"/>
          <w:szCs w:val="20"/>
        </w:rPr>
        <w:t>, Sra. Natalia Dillio Ferin;</w:t>
      </w:r>
    </w:p>
    <w:p w14:paraId="0E2A0E1E" w14:textId="28257AF4" w:rsidR="00744FEF" w:rsidRPr="00FD3FE3" w:rsidRDefault="00744FEF" w:rsidP="00744FEF">
      <w:pPr>
        <w:suppressAutoHyphens w:val="0"/>
        <w:jc w:val="both"/>
        <w:rPr>
          <w:rFonts w:ascii="Arial" w:hAnsi="Arial" w:cs="Arial"/>
          <w:sz w:val="20"/>
          <w:szCs w:val="20"/>
          <w:lang w:eastAsia="pt-BR"/>
        </w:rPr>
      </w:pPr>
      <w:r>
        <w:rPr>
          <w:rFonts w:ascii="Arial" w:hAnsi="Arial" w:cs="Arial"/>
          <w:sz w:val="20"/>
          <w:szCs w:val="20"/>
          <w:lang w:eastAsia="pt-BR"/>
        </w:rPr>
        <w:t>c)</w:t>
      </w:r>
      <w:r w:rsidRPr="00FD3FE3">
        <w:rPr>
          <w:rFonts w:ascii="Arial" w:hAnsi="Arial" w:cs="Arial"/>
          <w:sz w:val="20"/>
          <w:szCs w:val="20"/>
          <w:lang w:eastAsia="pt-BR"/>
        </w:rPr>
        <w:t>A fiscalização administrativa será realizada pela Diretora Administrativa da Secretária de Saúde, Sra. Jéssika Cardoso Baldin;</w:t>
      </w:r>
    </w:p>
    <w:p w14:paraId="7E6C41A1" w14:textId="7BBF6DCF" w:rsidR="00744FEF" w:rsidRPr="00FD3FE3" w:rsidRDefault="00744FEF" w:rsidP="00744FEF">
      <w:pPr>
        <w:suppressAutoHyphens w:val="0"/>
        <w:jc w:val="both"/>
        <w:rPr>
          <w:rFonts w:ascii="Arial" w:hAnsi="Arial" w:cs="Arial"/>
          <w:sz w:val="20"/>
          <w:szCs w:val="20"/>
          <w:lang w:eastAsia="pt-BR"/>
        </w:rPr>
      </w:pPr>
      <w:r>
        <w:rPr>
          <w:rFonts w:ascii="Arial" w:hAnsi="Arial" w:cs="Arial"/>
          <w:sz w:val="20"/>
          <w:szCs w:val="20"/>
        </w:rPr>
        <w:t>d)</w:t>
      </w:r>
      <w:r w:rsidRPr="00FD3FE3">
        <w:rPr>
          <w:rFonts w:ascii="Arial" w:hAnsi="Arial" w:cs="Arial"/>
          <w:sz w:val="20"/>
          <w:szCs w:val="20"/>
        </w:rPr>
        <w:t xml:space="preserve">A fiscalização técnica será desempenhada </w:t>
      </w:r>
      <w:r w:rsidRPr="00FD3FE3">
        <w:rPr>
          <w:rFonts w:ascii="Arial" w:hAnsi="Arial" w:cs="Arial"/>
          <w:sz w:val="20"/>
          <w:szCs w:val="20"/>
          <w:lang w:eastAsia="pt-BR"/>
        </w:rPr>
        <w:t xml:space="preserve">pela </w:t>
      </w:r>
      <w:r w:rsidRPr="00FD3FE3">
        <w:rPr>
          <w:rFonts w:ascii="Arial" w:hAnsi="Arial" w:cs="Arial"/>
          <w:sz w:val="20"/>
          <w:szCs w:val="20"/>
        </w:rPr>
        <w:t>servidora pública com ocupação de farmacêutica Débora Canassa Volpato.</w:t>
      </w:r>
      <w:r w:rsidRPr="00FD3FE3">
        <w:rPr>
          <w:rFonts w:ascii="Arial" w:hAnsi="Arial" w:cs="Arial"/>
          <w:sz w:val="20"/>
          <w:szCs w:val="20"/>
          <w:lang w:eastAsia="pt-BR"/>
        </w:rPr>
        <w:t xml:space="preserve"> </w:t>
      </w:r>
    </w:p>
    <w:p w14:paraId="1A1EA830" w14:textId="5B5CFAFF" w:rsidR="00744FEF" w:rsidRPr="00FD3FE3" w:rsidRDefault="00744FEF" w:rsidP="00744FEF">
      <w:pPr>
        <w:suppressAutoHyphens w:val="0"/>
        <w:jc w:val="both"/>
        <w:rPr>
          <w:rStyle w:val="Hyperlink"/>
          <w:rFonts w:ascii="Arial" w:eastAsia="Lucida Sans Unicode" w:hAnsi="Arial" w:cs="Arial"/>
          <w:sz w:val="20"/>
          <w:szCs w:val="20"/>
          <w:lang w:eastAsia="pt-BR"/>
        </w:rPr>
      </w:pPr>
      <w:r>
        <w:rPr>
          <w:rFonts w:ascii="Arial" w:hAnsi="Arial" w:cs="Arial"/>
          <w:sz w:val="20"/>
          <w:szCs w:val="20"/>
          <w:lang w:eastAsia="pt-BR"/>
        </w:rPr>
        <w:t>e)</w:t>
      </w:r>
      <w:r w:rsidRPr="00FD3FE3">
        <w:rPr>
          <w:rFonts w:ascii="Arial" w:hAnsi="Arial" w:cs="Arial"/>
          <w:sz w:val="20"/>
          <w:szCs w:val="20"/>
          <w:lang w:eastAsia="pt-BR"/>
        </w:rPr>
        <w:t xml:space="preserve">A </w:t>
      </w:r>
      <w:r w:rsidRPr="00FD3FE3">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lastRenderedPageBreak/>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lastRenderedPageBreak/>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499C802F"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744FEF">
        <w:rPr>
          <w:rFonts w:ascii="Arial" w:hAnsi="Arial" w:cs="Arial"/>
          <w:sz w:val="20"/>
          <w:szCs w:val="20"/>
        </w:rPr>
        <w:t>1</w:t>
      </w:r>
      <w:r w:rsidR="006D16D6">
        <w:rPr>
          <w:rFonts w:ascii="Arial" w:hAnsi="Arial" w:cs="Arial"/>
          <w:sz w:val="20"/>
          <w:szCs w:val="20"/>
        </w:rPr>
        <w:t>5</w:t>
      </w:r>
      <w:r w:rsidR="00F71E64">
        <w:rPr>
          <w:rFonts w:ascii="Arial" w:hAnsi="Arial" w:cs="Arial"/>
          <w:sz w:val="20"/>
          <w:szCs w:val="20"/>
        </w:rPr>
        <w:t xml:space="preserve"> d</w:t>
      </w:r>
      <w:r w:rsidR="008C279D" w:rsidRPr="00CD395C">
        <w:rPr>
          <w:rFonts w:ascii="Arial" w:hAnsi="Arial" w:cs="Arial"/>
          <w:sz w:val="20"/>
          <w:szCs w:val="20"/>
        </w:rPr>
        <w:t xml:space="preserve">e </w:t>
      </w:r>
      <w:r w:rsidR="00744FEF">
        <w:rPr>
          <w:rFonts w:ascii="Arial" w:hAnsi="Arial" w:cs="Arial"/>
          <w:sz w:val="20"/>
          <w:szCs w:val="20"/>
        </w:rPr>
        <w:t>maio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BF47BF4" w14:textId="77498CDB" w:rsidR="00754194" w:rsidRDefault="009B3A63" w:rsidP="00744FEF">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39970E38" w14:textId="77777777" w:rsidR="006D16D6" w:rsidRDefault="006D16D6" w:rsidP="00744FEF">
      <w:pPr>
        <w:pStyle w:val="western"/>
        <w:spacing w:before="0"/>
        <w:ind w:left="284" w:right="606"/>
        <w:jc w:val="center"/>
        <w:rPr>
          <w:rFonts w:ascii="Arial" w:hAnsi="Arial" w:cs="Arial"/>
          <w:i w:val="0"/>
          <w:iCs w:val="0"/>
          <w:sz w:val="20"/>
          <w:szCs w:val="20"/>
        </w:rPr>
      </w:pPr>
    </w:p>
    <w:p w14:paraId="4548FF44" w14:textId="77777777" w:rsidR="006D16D6" w:rsidRDefault="006D16D6" w:rsidP="00744FEF">
      <w:pPr>
        <w:pStyle w:val="western"/>
        <w:spacing w:before="0"/>
        <w:ind w:left="284" w:right="606"/>
        <w:jc w:val="center"/>
        <w:rPr>
          <w:rFonts w:ascii="Arial" w:hAnsi="Arial" w:cs="Arial"/>
          <w:i w:val="0"/>
          <w:iCs w:val="0"/>
          <w:sz w:val="20"/>
          <w:szCs w:val="20"/>
        </w:rPr>
      </w:pPr>
    </w:p>
    <w:p w14:paraId="6B896867" w14:textId="77777777" w:rsidR="006D16D6" w:rsidRDefault="006D16D6" w:rsidP="00744FEF">
      <w:pPr>
        <w:pStyle w:val="western"/>
        <w:spacing w:before="0"/>
        <w:ind w:left="284" w:right="606"/>
        <w:jc w:val="center"/>
        <w:rPr>
          <w:rFonts w:ascii="Arial" w:hAnsi="Arial" w:cs="Arial"/>
          <w:i w:val="0"/>
          <w:iCs w:val="0"/>
          <w:sz w:val="20"/>
          <w:szCs w:val="20"/>
        </w:rPr>
      </w:pPr>
    </w:p>
    <w:p w14:paraId="26165B14" w14:textId="77777777" w:rsidR="006D16D6" w:rsidRDefault="006D16D6" w:rsidP="00744FEF">
      <w:pPr>
        <w:pStyle w:val="western"/>
        <w:spacing w:before="0"/>
        <w:ind w:left="284" w:right="606"/>
        <w:jc w:val="center"/>
        <w:rPr>
          <w:rFonts w:ascii="Arial" w:hAnsi="Arial" w:cs="Arial"/>
          <w:i w:val="0"/>
          <w:iCs w:val="0"/>
          <w:sz w:val="20"/>
          <w:szCs w:val="20"/>
        </w:rPr>
      </w:pPr>
    </w:p>
    <w:p w14:paraId="15CE1C1E" w14:textId="77777777" w:rsidR="006D16D6" w:rsidRDefault="006D16D6" w:rsidP="00744FEF">
      <w:pPr>
        <w:pStyle w:val="western"/>
        <w:spacing w:before="0"/>
        <w:ind w:left="284" w:right="606"/>
        <w:jc w:val="center"/>
        <w:rPr>
          <w:rFonts w:ascii="Arial" w:hAnsi="Arial" w:cs="Arial"/>
          <w:i w:val="0"/>
          <w:iCs w:val="0"/>
          <w:sz w:val="20"/>
          <w:szCs w:val="20"/>
        </w:rPr>
      </w:pPr>
    </w:p>
    <w:p w14:paraId="2A0D08A5" w14:textId="77777777" w:rsidR="006D16D6" w:rsidRDefault="006D16D6" w:rsidP="00744FEF">
      <w:pPr>
        <w:pStyle w:val="western"/>
        <w:spacing w:before="0"/>
        <w:ind w:left="284" w:right="606"/>
        <w:jc w:val="center"/>
        <w:rPr>
          <w:rFonts w:ascii="Arial" w:hAnsi="Arial" w:cs="Arial"/>
          <w:i w:val="0"/>
          <w:iCs w:val="0"/>
          <w:sz w:val="20"/>
          <w:szCs w:val="20"/>
        </w:rPr>
      </w:pPr>
    </w:p>
    <w:p w14:paraId="2508ED60" w14:textId="77777777" w:rsidR="006D16D6" w:rsidRDefault="006D16D6" w:rsidP="00744FEF">
      <w:pPr>
        <w:pStyle w:val="western"/>
        <w:spacing w:before="0"/>
        <w:ind w:left="284" w:right="606"/>
        <w:jc w:val="center"/>
        <w:rPr>
          <w:rFonts w:ascii="Arial" w:hAnsi="Arial" w:cs="Arial"/>
          <w:i w:val="0"/>
          <w:iCs w:val="0"/>
          <w:sz w:val="20"/>
          <w:szCs w:val="20"/>
        </w:rPr>
      </w:pPr>
    </w:p>
    <w:p w14:paraId="7ADC5713" w14:textId="77777777" w:rsidR="006D16D6" w:rsidRDefault="006D16D6" w:rsidP="00744FEF">
      <w:pPr>
        <w:pStyle w:val="western"/>
        <w:spacing w:before="0"/>
        <w:ind w:left="284" w:right="606"/>
        <w:jc w:val="center"/>
        <w:rPr>
          <w:rFonts w:ascii="Arial" w:hAnsi="Arial" w:cs="Arial"/>
          <w:i w:val="0"/>
          <w:iCs w:val="0"/>
          <w:sz w:val="20"/>
          <w:szCs w:val="20"/>
        </w:rPr>
      </w:pPr>
    </w:p>
    <w:p w14:paraId="5577EAA9" w14:textId="77777777" w:rsidR="006D16D6" w:rsidRDefault="006D16D6" w:rsidP="00744FEF">
      <w:pPr>
        <w:pStyle w:val="western"/>
        <w:spacing w:before="0"/>
        <w:ind w:left="284" w:right="606"/>
        <w:jc w:val="center"/>
        <w:rPr>
          <w:rFonts w:ascii="Arial" w:hAnsi="Arial" w:cs="Arial"/>
          <w:i w:val="0"/>
          <w:iCs w:val="0"/>
          <w:sz w:val="20"/>
          <w:szCs w:val="20"/>
        </w:rPr>
      </w:pPr>
    </w:p>
    <w:p w14:paraId="5F17399A" w14:textId="77777777" w:rsidR="006D16D6" w:rsidRDefault="006D16D6" w:rsidP="00744FEF">
      <w:pPr>
        <w:pStyle w:val="western"/>
        <w:spacing w:before="0"/>
        <w:ind w:left="284" w:right="606"/>
        <w:jc w:val="center"/>
        <w:rPr>
          <w:rFonts w:ascii="Arial" w:hAnsi="Arial" w:cs="Arial"/>
          <w:i w:val="0"/>
          <w:iCs w:val="0"/>
          <w:sz w:val="20"/>
          <w:szCs w:val="20"/>
        </w:rPr>
      </w:pPr>
    </w:p>
    <w:p w14:paraId="21FBC797" w14:textId="77777777" w:rsidR="006D16D6" w:rsidRDefault="006D16D6" w:rsidP="00744FEF">
      <w:pPr>
        <w:pStyle w:val="western"/>
        <w:spacing w:before="0"/>
        <w:ind w:left="284" w:right="606"/>
        <w:jc w:val="center"/>
        <w:rPr>
          <w:rFonts w:ascii="Arial" w:hAnsi="Arial" w:cs="Arial"/>
          <w:i w:val="0"/>
          <w:iCs w:val="0"/>
          <w:sz w:val="20"/>
          <w:szCs w:val="20"/>
        </w:rPr>
      </w:pPr>
    </w:p>
    <w:p w14:paraId="415CF664" w14:textId="77777777" w:rsidR="006D16D6" w:rsidRDefault="006D16D6" w:rsidP="00744FEF">
      <w:pPr>
        <w:pStyle w:val="western"/>
        <w:spacing w:before="0"/>
        <w:ind w:left="284" w:right="606"/>
        <w:jc w:val="center"/>
        <w:rPr>
          <w:rFonts w:ascii="Arial" w:hAnsi="Arial" w:cs="Arial"/>
          <w:i w:val="0"/>
          <w:iCs w:val="0"/>
          <w:sz w:val="20"/>
          <w:szCs w:val="20"/>
        </w:rPr>
      </w:pPr>
    </w:p>
    <w:p w14:paraId="16078AD8" w14:textId="77777777" w:rsidR="006D16D6" w:rsidRDefault="006D16D6" w:rsidP="00744FEF">
      <w:pPr>
        <w:pStyle w:val="western"/>
        <w:spacing w:before="0"/>
        <w:ind w:left="284" w:right="606"/>
        <w:jc w:val="center"/>
        <w:rPr>
          <w:rFonts w:ascii="Arial" w:hAnsi="Arial" w:cs="Arial"/>
          <w:i w:val="0"/>
          <w:iCs w:val="0"/>
          <w:sz w:val="20"/>
          <w:szCs w:val="20"/>
        </w:rPr>
      </w:pPr>
    </w:p>
    <w:p w14:paraId="7FEEC50C" w14:textId="77777777" w:rsidR="006D16D6" w:rsidRDefault="006D16D6" w:rsidP="00744FEF">
      <w:pPr>
        <w:pStyle w:val="western"/>
        <w:spacing w:before="0"/>
        <w:ind w:left="284" w:right="606"/>
        <w:jc w:val="center"/>
        <w:rPr>
          <w:rFonts w:ascii="Arial" w:hAnsi="Arial" w:cs="Arial"/>
          <w:i w:val="0"/>
          <w:iCs w:val="0"/>
          <w:sz w:val="20"/>
          <w:szCs w:val="20"/>
        </w:rPr>
      </w:pPr>
    </w:p>
    <w:p w14:paraId="5378544E" w14:textId="77777777" w:rsidR="006D16D6" w:rsidRDefault="006D16D6" w:rsidP="00744FEF">
      <w:pPr>
        <w:pStyle w:val="western"/>
        <w:spacing w:before="0"/>
        <w:ind w:left="284" w:right="606"/>
        <w:jc w:val="center"/>
        <w:rPr>
          <w:rFonts w:ascii="Arial" w:hAnsi="Arial" w:cs="Arial"/>
          <w:i w:val="0"/>
          <w:iCs w:val="0"/>
          <w:sz w:val="20"/>
          <w:szCs w:val="20"/>
        </w:rPr>
      </w:pPr>
    </w:p>
    <w:p w14:paraId="2395BEE9" w14:textId="77777777" w:rsidR="006D16D6" w:rsidRDefault="006D16D6" w:rsidP="00744FEF">
      <w:pPr>
        <w:pStyle w:val="western"/>
        <w:spacing w:before="0"/>
        <w:ind w:left="284" w:right="606"/>
        <w:jc w:val="center"/>
        <w:rPr>
          <w:rFonts w:ascii="Arial" w:hAnsi="Arial" w:cs="Arial"/>
          <w:i w:val="0"/>
          <w:iCs w:val="0"/>
          <w:sz w:val="20"/>
          <w:szCs w:val="20"/>
        </w:rPr>
      </w:pPr>
    </w:p>
    <w:p w14:paraId="4D1FE5A1" w14:textId="77777777" w:rsidR="006D16D6" w:rsidRDefault="006D16D6" w:rsidP="00744FEF">
      <w:pPr>
        <w:pStyle w:val="western"/>
        <w:spacing w:before="0"/>
        <w:ind w:left="284" w:right="606"/>
        <w:jc w:val="center"/>
        <w:rPr>
          <w:rFonts w:ascii="Arial" w:hAnsi="Arial" w:cs="Arial"/>
          <w:i w:val="0"/>
          <w:iCs w:val="0"/>
          <w:sz w:val="20"/>
          <w:szCs w:val="20"/>
        </w:rPr>
      </w:pPr>
    </w:p>
    <w:p w14:paraId="6D1B8084" w14:textId="77777777" w:rsidR="006D16D6" w:rsidRDefault="006D16D6" w:rsidP="00744FEF">
      <w:pPr>
        <w:pStyle w:val="western"/>
        <w:spacing w:before="0"/>
        <w:ind w:left="284" w:right="606"/>
        <w:jc w:val="center"/>
        <w:rPr>
          <w:rFonts w:ascii="Arial" w:hAnsi="Arial" w:cs="Arial"/>
          <w:i w:val="0"/>
          <w:iCs w:val="0"/>
          <w:sz w:val="20"/>
          <w:szCs w:val="20"/>
        </w:rPr>
      </w:pPr>
    </w:p>
    <w:p w14:paraId="4B0260DE" w14:textId="77777777" w:rsidR="006D16D6" w:rsidRDefault="006D16D6" w:rsidP="00744FEF">
      <w:pPr>
        <w:pStyle w:val="western"/>
        <w:spacing w:before="0"/>
        <w:ind w:left="284" w:right="606"/>
        <w:jc w:val="center"/>
        <w:rPr>
          <w:rFonts w:ascii="Arial" w:hAnsi="Arial" w:cs="Arial"/>
          <w:i w:val="0"/>
          <w:iCs w:val="0"/>
          <w:sz w:val="20"/>
          <w:szCs w:val="20"/>
        </w:rPr>
      </w:pPr>
    </w:p>
    <w:p w14:paraId="1A22E6CC" w14:textId="77777777" w:rsidR="006D16D6" w:rsidRDefault="006D16D6" w:rsidP="00744FEF">
      <w:pPr>
        <w:pStyle w:val="western"/>
        <w:spacing w:before="0"/>
        <w:ind w:left="284" w:right="606"/>
        <w:jc w:val="center"/>
        <w:rPr>
          <w:rFonts w:ascii="Arial" w:hAnsi="Arial" w:cs="Arial"/>
          <w:i w:val="0"/>
          <w:iCs w:val="0"/>
          <w:sz w:val="20"/>
          <w:szCs w:val="20"/>
        </w:rPr>
      </w:pPr>
    </w:p>
    <w:p w14:paraId="4DCE9F4E" w14:textId="77777777" w:rsidR="006D16D6" w:rsidRDefault="006D16D6" w:rsidP="00744FEF">
      <w:pPr>
        <w:pStyle w:val="western"/>
        <w:spacing w:before="0"/>
        <w:ind w:left="284" w:right="606"/>
        <w:jc w:val="center"/>
        <w:rPr>
          <w:rFonts w:ascii="Arial" w:hAnsi="Arial" w:cs="Arial"/>
          <w:i w:val="0"/>
          <w:iCs w:val="0"/>
          <w:sz w:val="20"/>
          <w:szCs w:val="20"/>
        </w:rPr>
      </w:pPr>
    </w:p>
    <w:p w14:paraId="5A962ED6" w14:textId="77777777" w:rsidR="006D16D6" w:rsidRDefault="006D16D6" w:rsidP="00744FEF">
      <w:pPr>
        <w:pStyle w:val="western"/>
        <w:spacing w:before="0"/>
        <w:ind w:left="284" w:right="606"/>
        <w:jc w:val="center"/>
        <w:rPr>
          <w:rFonts w:ascii="Arial" w:hAnsi="Arial" w:cs="Arial"/>
          <w:i w:val="0"/>
          <w:iCs w:val="0"/>
          <w:sz w:val="20"/>
          <w:szCs w:val="20"/>
        </w:rPr>
      </w:pPr>
    </w:p>
    <w:p w14:paraId="7BF0CC5A" w14:textId="77777777" w:rsidR="006D16D6" w:rsidRDefault="006D16D6" w:rsidP="00744FEF">
      <w:pPr>
        <w:pStyle w:val="western"/>
        <w:spacing w:before="0"/>
        <w:ind w:left="284" w:right="606"/>
        <w:jc w:val="center"/>
        <w:rPr>
          <w:rFonts w:ascii="Arial" w:hAnsi="Arial" w:cs="Arial"/>
          <w:i w:val="0"/>
          <w:iCs w:val="0"/>
          <w:sz w:val="20"/>
          <w:szCs w:val="20"/>
        </w:rPr>
      </w:pPr>
    </w:p>
    <w:p w14:paraId="2B86B107" w14:textId="77777777" w:rsidR="006D16D6" w:rsidRDefault="006D16D6" w:rsidP="00744FEF">
      <w:pPr>
        <w:pStyle w:val="western"/>
        <w:spacing w:before="0"/>
        <w:ind w:left="284" w:right="606"/>
        <w:jc w:val="center"/>
        <w:rPr>
          <w:rFonts w:ascii="Arial" w:hAnsi="Arial" w:cs="Arial"/>
          <w:i w:val="0"/>
          <w:iCs w:val="0"/>
          <w:sz w:val="20"/>
          <w:szCs w:val="20"/>
        </w:rPr>
      </w:pPr>
    </w:p>
    <w:p w14:paraId="27FCD357" w14:textId="77777777" w:rsidR="006D16D6" w:rsidRDefault="006D16D6" w:rsidP="00744FEF">
      <w:pPr>
        <w:pStyle w:val="western"/>
        <w:spacing w:before="0"/>
        <w:ind w:left="284" w:right="606"/>
        <w:jc w:val="center"/>
        <w:rPr>
          <w:rFonts w:ascii="Arial" w:hAnsi="Arial" w:cs="Arial"/>
          <w:i w:val="0"/>
          <w:iCs w:val="0"/>
          <w:sz w:val="20"/>
          <w:szCs w:val="20"/>
        </w:rPr>
      </w:pPr>
    </w:p>
    <w:p w14:paraId="441E78FE" w14:textId="77777777" w:rsidR="006D16D6" w:rsidRDefault="006D16D6" w:rsidP="00744FEF">
      <w:pPr>
        <w:pStyle w:val="western"/>
        <w:spacing w:before="0"/>
        <w:ind w:left="284" w:right="606"/>
        <w:jc w:val="center"/>
        <w:rPr>
          <w:rFonts w:ascii="Arial" w:hAnsi="Arial" w:cs="Arial"/>
          <w:i w:val="0"/>
          <w:iCs w:val="0"/>
          <w:sz w:val="20"/>
          <w:szCs w:val="20"/>
        </w:rPr>
      </w:pPr>
    </w:p>
    <w:p w14:paraId="0EF876E4" w14:textId="77777777" w:rsidR="006D16D6" w:rsidRDefault="006D16D6" w:rsidP="00744FEF">
      <w:pPr>
        <w:pStyle w:val="western"/>
        <w:spacing w:before="0"/>
        <w:ind w:left="284" w:right="606"/>
        <w:jc w:val="center"/>
        <w:rPr>
          <w:rFonts w:ascii="Arial" w:hAnsi="Arial" w:cs="Arial"/>
          <w:i w:val="0"/>
          <w:iCs w:val="0"/>
          <w:sz w:val="20"/>
          <w:szCs w:val="20"/>
        </w:rPr>
      </w:pPr>
    </w:p>
    <w:p w14:paraId="29D5B30E" w14:textId="77777777" w:rsidR="006D16D6" w:rsidRDefault="006D16D6" w:rsidP="00744FEF">
      <w:pPr>
        <w:pStyle w:val="western"/>
        <w:spacing w:before="0"/>
        <w:ind w:left="284" w:right="606"/>
        <w:jc w:val="center"/>
        <w:rPr>
          <w:rFonts w:ascii="Arial" w:hAnsi="Arial" w:cs="Arial"/>
          <w:i w:val="0"/>
          <w:iCs w:val="0"/>
          <w:sz w:val="20"/>
          <w:szCs w:val="20"/>
        </w:rPr>
      </w:pPr>
    </w:p>
    <w:p w14:paraId="4DC38116" w14:textId="77777777" w:rsidR="006D16D6" w:rsidRDefault="006D16D6" w:rsidP="00744FEF">
      <w:pPr>
        <w:pStyle w:val="western"/>
        <w:spacing w:before="0"/>
        <w:ind w:left="284" w:right="606"/>
        <w:jc w:val="center"/>
        <w:rPr>
          <w:rFonts w:ascii="Arial" w:hAnsi="Arial" w:cs="Arial"/>
          <w:i w:val="0"/>
          <w:iCs w:val="0"/>
          <w:sz w:val="20"/>
          <w:szCs w:val="20"/>
        </w:rPr>
      </w:pPr>
    </w:p>
    <w:p w14:paraId="79E0B010" w14:textId="77777777" w:rsidR="006D16D6" w:rsidRDefault="006D16D6" w:rsidP="00744FEF">
      <w:pPr>
        <w:pStyle w:val="western"/>
        <w:spacing w:before="0"/>
        <w:ind w:left="284" w:right="606"/>
        <w:jc w:val="center"/>
        <w:rPr>
          <w:rFonts w:ascii="Arial" w:hAnsi="Arial" w:cs="Arial"/>
          <w:i w:val="0"/>
          <w:iCs w:val="0"/>
          <w:sz w:val="20"/>
          <w:szCs w:val="20"/>
        </w:rPr>
      </w:pPr>
    </w:p>
    <w:p w14:paraId="1D379CC9" w14:textId="77777777" w:rsidR="006D16D6" w:rsidRDefault="006D16D6" w:rsidP="00744FEF">
      <w:pPr>
        <w:pStyle w:val="western"/>
        <w:spacing w:before="0"/>
        <w:ind w:left="284" w:right="606"/>
        <w:jc w:val="center"/>
        <w:rPr>
          <w:rFonts w:ascii="Arial" w:hAnsi="Arial" w:cs="Arial"/>
          <w:i w:val="0"/>
          <w:iCs w:val="0"/>
          <w:sz w:val="20"/>
          <w:szCs w:val="20"/>
        </w:rPr>
      </w:pPr>
    </w:p>
    <w:p w14:paraId="3C9D8709" w14:textId="77777777" w:rsidR="006D16D6" w:rsidRDefault="006D16D6" w:rsidP="00744FEF">
      <w:pPr>
        <w:pStyle w:val="western"/>
        <w:spacing w:before="0"/>
        <w:ind w:left="284" w:right="606"/>
        <w:jc w:val="center"/>
        <w:rPr>
          <w:rFonts w:ascii="Arial" w:hAnsi="Arial" w:cs="Arial"/>
          <w:i w:val="0"/>
          <w:iCs w:val="0"/>
          <w:sz w:val="20"/>
          <w:szCs w:val="20"/>
        </w:rPr>
      </w:pPr>
    </w:p>
    <w:p w14:paraId="272E54F8" w14:textId="77777777" w:rsidR="006D16D6" w:rsidRDefault="006D16D6" w:rsidP="00744FEF">
      <w:pPr>
        <w:pStyle w:val="western"/>
        <w:spacing w:before="0"/>
        <w:ind w:left="284" w:right="606"/>
        <w:jc w:val="center"/>
        <w:rPr>
          <w:rFonts w:ascii="Arial" w:hAnsi="Arial" w:cs="Arial"/>
          <w:i w:val="0"/>
          <w:iCs w:val="0"/>
          <w:sz w:val="20"/>
          <w:szCs w:val="20"/>
        </w:rPr>
      </w:pPr>
    </w:p>
    <w:p w14:paraId="07BF77B7" w14:textId="77777777" w:rsidR="006D16D6" w:rsidRDefault="006D16D6" w:rsidP="00744FEF">
      <w:pPr>
        <w:pStyle w:val="western"/>
        <w:spacing w:before="0"/>
        <w:ind w:left="284" w:right="606"/>
        <w:jc w:val="center"/>
        <w:rPr>
          <w:rFonts w:ascii="Arial" w:hAnsi="Arial" w:cs="Arial"/>
          <w:i w:val="0"/>
          <w:iCs w:val="0"/>
          <w:sz w:val="20"/>
          <w:szCs w:val="20"/>
        </w:rPr>
      </w:pPr>
    </w:p>
    <w:p w14:paraId="283A8768" w14:textId="77777777" w:rsidR="006D16D6" w:rsidRDefault="006D16D6" w:rsidP="00744FEF">
      <w:pPr>
        <w:pStyle w:val="western"/>
        <w:spacing w:before="0"/>
        <w:ind w:left="284" w:right="606"/>
        <w:jc w:val="center"/>
        <w:rPr>
          <w:rFonts w:ascii="Arial" w:hAnsi="Arial" w:cs="Arial"/>
          <w:i w:val="0"/>
          <w:iCs w:val="0"/>
          <w:sz w:val="20"/>
          <w:szCs w:val="20"/>
        </w:rPr>
      </w:pPr>
    </w:p>
    <w:p w14:paraId="31781899" w14:textId="77777777" w:rsidR="006D16D6" w:rsidRDefault="006D16D6" w:rsidP="00744FEF">
      <w:pPr>
        <w:pStyle w:val="western"/>
        <w:spacing w:before="0"/>
        <w:ind w:left="284" w:right="606"/>
        <w:jc w:val="center"/>
        <w:rPr>
          <w:rFonts w:ascii="Arial" w:hAnsi="Arial" w:cs="Arial"/>
          <w:i w:val="0"/>
          <w:iCs w:val="0"/>
          <w:sz w:val="20"/>
          <w:szCs w:val="20"/>
        </w:rPr>
      </w:pPr>
    </w:p>
    <w:p w14:paraId="2F6706E2" w14:textId="77777777" w:rsidR="006D16D6" w:rsidRDefault="006D16D6" w:rsidP="00744FEF">
      <w:pPr>
        <w:pStyle w:val="western"/>
        <w:spacing w:before="0"/>
        <w:ind w:left="284" w:right="606"/>
        <w:jc w:val="center"/>
        <w:rPr>
          <w:rFonts w:ascii="Arial" w:hAnsi="Arial" w:cs="Arial"/>
          <w:i w:val="0"/>
          <w:iCs w:val="0"/>
          <w:sz w:val="20"/>
          <w:szCs w:val="20"/>
        </w:rPr>
      </w:pPr>
    </w:p>
    <w:p w14:paraId="2888E40C" w14:textId="77777777" w:rsidR="006D16D6" w:rsidRDefault="006D16D6" w:rsidP="00744FEF">
      <w:pPr>
        <w:pStyle w:val="western"/>
        <w:spacing w:before="0"/>
        <w:ind w:left="284" w:right="606"/>
        <w:jc w:val="center"/>
        <w:rPr>
          <w:rFonts w:ascii="Arial" w:hAnsi="Arial" w:cs="Arial"/>
          <w:i w:val="0"/>
          <w:iCs w:val="0"/>
          <w:sz w:val="20"/>
          <w:szCs w:val="20"/>
        </w:rPr>
      </w:pPr>
    </w:p>
    <w:p w14:paraId="1A613925" w14:textId="77777777" w:rsidR="006D16D6" w:rsidRDefault="006D16D6" w:rsidP="00744FEF">
      <w:pPr>
        <w:pStyle w:val="western"/>
        <w:spacing w:before="0"/>
        <w:ind w:left="284" w:right="606"/>
        <w:jc w:val="center"/>
        <w:rPr>
          <w:rFonts w:ascii="Arial" w:hAnsi="Arial" w:cs="Arial"/>
          <w:i w:val="0"/>
          <w:iCs w:val="0"/>
          <w:sz w:val="20"/>
          <w:szCs w:val="20"/>
        </w:rPr>
      </w:pPr>
    </w:p>
    <w:p w14:paraId="2AC86C09" w14:textId="77777777" w:rsidR="006D16D6" w:rsidRDefault="006D16D6" w:rsidP="00744FEF">
      <w:pPr>
        <w:pStyle w:val="western"/>
        <w:spacing w:before="0"/>
        <w:ind w:left="284" w:right="606"/>
        <w:jc w:val="center"/>
        <w:rPr>
          <w:rFonts w:ascii="Arial" w:hAnsi="Arial" w:cs="Arial"/>
          <w:i w:val="0"/>
          <w:iCs w:val="0"/>
          <w:sz w:val="20"/>
          <w:szCs w:val="20"/>
        </w:rPr>
      </w:pPr>
    </w:p>
    <w:p w14:paraId="2BED4D7A" w14:textId="77777777" w:rsidR="006D16D6" w:rsidRDefault="006D16D6" w:rsidP="00744FEF">
      <w:pPr>
        <w:pStyle w:val="western"/>
        <w:spacing w:before="0"/>
        <w:ind w:left="284" w:right="606"/>
        <w:jc w:val="center"/>
        <w:rPr>
          <w:rFonts w:ascii="Arial" w:hAnsi="Arial" w:cs="Arial"/>
          <w:i w:val="0"/>
          <w:iCs w:val="0"/>
          <w:sz w:val="20"/>
          <w:szCs w:val="20"/>
        </w:rPr>
      </w:pPr>
    </w:p>
    <w:p w14:paraId="355F73AA" w14:textId="77777777" w:rsidR="006D16D6" w:rsidRDefault="006D16D6" w:rsidP="00744FEF">
      <w:pPr>
        <w:pStyle w:val="western"/>
        <w:spacing w:before="0"/>
        <w:ind w:left="284" w:right="606"/>
        <w:jc w:val="center"/>
        <w:rPr>
          <w:rFonts w:ascii="Arial" w:hAnsi="Arial" w:cs="Arial"/>
          <w:i w:val="0"/>
          <w:iCs w:val="0"/>
          <w:sz w:val="20"/>
          <w:szCs w:val="20"/>
        </w:rPr>
      </w:pPr>
    </w:p>
    <w:p w14:paraId="537CA54C" w14:textId="77777777" w:rsidR="006D16D6" w:rsidRDefault="006D16D6" w:rsidP="00744FEF">
      <w:pPr>
        <w:pStyle w:val="western"/>
        <w:spacing w:before="0"/>
        <w:ind w:left="284" w:right="606"/>
        <w:jc w:val="center"/>
        <w:rPr>
          <w:rFonts w:ascii="Arial" w:hAnsi="Arial" w:cs="Arial"/>
          <w:i w:val="0"/>
          <w:iCs w:val="0"/>
          <w:sz w:val="20"/>
          <w:szCs w:val="20"/>
        </w:rPr>
      </w:pPr>
    </w:p>
    <w:p w14:paraId="3D54B929" w14:textId="77777777" w:rsidR="006D16D6" w:rsidRDefault="006D16D6" w:rsidP="00744FEF">
      <w:pPr>
        <w:pStyle w:val="western"/>
        <w:spacing w:before="0"/>
        <w:ind w:left="284" w:right="606"/>
        <w:jc w:val="center"/>
        <w:rPr>
          <w:rFonts w:ascii="Arial" w:hAnsi="Arial" w:cs="Arial"/>
          <w:i w:val="0"/>
          <w:iCs w:val="0"/>
          <w:sz w:val="20"/>
          <w:szCs w:val="20"/>
        </w:rPr>
      </w:pPr>
    </w:p>
    <w:p w14:paraId="15F7735D" w14:textId="77777777" w:rsidR="00754194" w:rsidRDefault="00754194" w:rsidP="00362AF9">
      <w:pPr>
        <w:pStyle w:val="western"/>
        <w:spacing w:before="0"/>
        <w:ind w:right="606"/>
        <w:rPr>
          <w:rFonts w:ascii="Arial" w:hAnsi="Arial" w:cs="Arial"/>
          <w:i w:val="0"/>
          <w:iCs w:val="0"/>
          <w:sz w:val="20"/>
          <w:szCs w:val="20"/>
        </w:rPr>
      </w:pPr>
    </w:p>
    <w:p w14:paraId="6100DEC3" w14:textId="5B3F3027"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6D16D6">
        <w:rPr>
          <w:rFonts w:ascii="Arial" w:hAnsi="Arial" w:cs="Arial"/>
          <w:b/>
          <w:sz w:val="20"/>
          <w:szCs w:val="20"/>
          <w:u w:val="single"/>
        </w:rPr>
        <w:t>44</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266AB6C1" w14:textId="77777777" w:rsidR="003E356F" w:rsidRPr="00FD3FE3" w:rsidRDefault="003E356F" w:rsidP="003E356F">
      <w:pPr>
        <w:tabs>
          <w:tab w:val="center" w:pos="4252"/>
          <w:tab w:val="right" w:pos="8504"/>
        </w:tabs>
        <w:jc w:val="center"/>
        <w:rPr>
          <w:rFonts w:ascii="Arial" w:eastAsia="MS Mincho" w:hAnsi="Arial" w:cs="Arial"/>
          <w:b/>
          <w:sz w:val="20"/>
          <w:szCs w:val="20"/>
          <w:lang w:eastAsia="pt-BR"/>
        </w:rPr>
      </w:pPr>
      <w:r w:rsidRPr="00FD3FE3">
        <w:rPr>
          <w:rFonts w:ascii="Arial" w:eastAsia="MS Mincho" w:hAnsi="Arial" w:cs="Arial"/>
          <w:b/>
          <w:sz w:val="20"/>
          <w:szCs w:val="20"/>
          <w:lang w:eastAsia="pt-BR"/>
        </w:rPr>
        <w:t>TERMO DE REFERÊNCIA</w:t>
      </w:r>
    </w:p>
    <w:p w14:paraId="66F1DA82" w14:textId="77777777" w:rsidR="003E356F" w:rsidRPr="00FD3FE3" w:rsidRDefault="003E356F" w:rsidP="003E356F">
      <w:pPr>
        <w:tabs>
          <w:tab w:val="center" w:pos="4252"/>
          <w:tab w:val="right" w:pos="8504"/>
        </w:tabs>
        <w:jc w:val="center"/>
        <w:rPr>
          <w:rFonts w:ascii="Arial" w:eastAsia="MS Mincho" w:hAnsi="Arial" w:cs="Arial"/>
          <w:b/>
          <w:sz w:val="20"/>
          <w:szCs w:val="20"/>
          <w:lang w:eastAsia="pt-BR"/>
        </w:rPr>
      </w:pPr>
    </w:p>
    <w:p w14:paraId="6758A99B" w14:textId="77777777" w:rsidR="003E356F" w:rsidRPr="00FD3FE3" w:rsidRDefault="003E356F" w:rsidP="003E356F">
      <w:pPr>
        <w:numPr>
          <w:ilvl w:val="0"/>
          <w:numId w:val="85"/>
        </w:numPr>
        <w:shd w:val="clear" w:color="auto" w:fill="D9D9D9"/>
        <w:suppressAutoHyphens w:val="0"/>
        <w:ind w:left="709" w:hanging="709"/>
        <w:rPr>
          <w:rFonts w:ascii="Arial" w:hAnsi="Arial" w:cs="Arial"/>
          <w:b/>
          <w:bCs/>
          <w:iCs/>
          <w:sz w:val="20"/>
          <w:szCs w:val="20"/>
        </w:rPr>
      </w:pPr>
      <w:r w:rsidRPr="00FD3FE3">
        <w:rPr>
          <w:rFonts w:ascii="Arial" w:hAnsi="Arial" w:cs="Arial"/>
          <w:b/>
          <w:bCs/>
          <w:iCs/>
          <w:sz w:val="20"/>
          <w:szCs w:val="20"/>
        </w:rPr>
        <w:t>CONDIÇÕES GERAIS DA CONTRATAÇÃO</w:t>
      </w:r>
    </w:p>
    <w:p w14:paraId="4F6F8D3A" w14:textId="77777777" w:rsidR="003E356F" w:rsidRPr="00FD3FE3" w:rsidRDefault="003E356F" w:rsidP="003E356F">
      <w:pPr>
        <w:pStyle w:val="PargrafodaLista"/>
        <w:numPr>
          <w:ilvl w:val="1"/>
          <w:numId w:val="85"/>
        </w:numPr>
        <w:tabs>
          <w:tab w:val="left" w:pos="435"/>
        </w:tabs>
        <w:suppressAutoHyphens w:val="0"/>
        <w:autoSpaceDE w:val="0"/>
        <w:autoSpaceDN w:val="0"/>
        <w:adjustRightInd w:val="0"/>
        <w:ind w:left="0" w:firstLine="709"/>
        <w:jc w:val="both"/>
        <w:rPr>
          <w:rFonts w:ascii="Arial" w:hAnsi="Arial" w:cs="Arial"/>
          <w:sz w:val="20"/>
          <w:szCs w:val="20"/>
        </w:rPr>
      </w:pPr>
      <w:r w:rsidRPr="00FD3FE3">
        <w:rPr>
          <w:rFonts w:ascii="Arial" w:hAnsi="Arial" w:cs="Arial"/>
          <w:sz w:val="20"/>
          <w:szCs w:val="20"/>
        </w:rPr>
        <w:t xml:space="preserve">O objeto do presente termo de referência é a abertura de licitação pelo sistema de registro de preços </w:t>
      </w:r>
      <w:bookmarkStart w:id="22" w:name="_Hlk229464895"/>
      <w:r w:rsidRPr="00FD3FE3">
        <w:rPr>
          <w:rFonts w:ascii="Arial" w:hAnsi="Arial" w:cs="Arial"/>
          <w:sz w:val="20"/>
          <w:szCs w:val="20"/>
        </w:rPr>
        <w:t xml:space="preserve">para futura contratação de pessoa jurídica para aquisição </w:t>
      </w:r>
      <w:r w:rsidRPr="00FD3FE3">
        <w:rPr>
          <w:rFonts w:ascii="Arial" w:hAnsi="Arial" w:cs="Arial"/>
          <w:sz w:val="20"/>
          <w:szCs w:val="20"/>
          <w:u w:val="single"/>
        </w:rPr>
        <w:t xml:space="preserve">com entregas </w:t>
      </w:r>
      <w:r w:rsidRPr="00FD3FE3">
        <w:rPr>
          <w:rFonts w:ascii="Arial" w:hAnsi="Arial" w:cs="Arial"/>
          <w:spacing w:val="1"/>
          <w:sz w:val="20"/>
          <w:szCs w:val="20"/>
          <w:u w:val="single"/>
        </w:rPr>
        <w:t>parceladas</w:t>
      </w:r>
      <w:r w:rsidRPr="00FD3FE3">
        <w:rPr>
          <w:rFonts w:ascii="Arial" w:hAnsi="Arial" w:cs="Arial"/>
          <w:spacing w:val="1"/>
          <w:sz w:val="20"/>
          <w:szCs w:val="20"/>
        </w:rPr>
        <w:t xml:space="preserve"> de </w:t>
      </w:r>
      <w:r w:rsidRPr="00FD3FE3">
        <w:rPr>
          <w:rFonts w:ascii="Arial" w:hAnsi="Arial" w:cs="Arial"/>
          <w:sz w:val="20"/>
          <w:szCs w:val="20"/>
        </w:rPr>
        <w:t xml:space="preserve">medicamentos </w:t>
      </w:r>
      <w:r w:rsidRPr="00FD3FE3">
        <w:rPr>
          <w:rFonts w:ascii="Arial" w:hAnsi="Arial" w:cs="Arial"/>
          <w:sz w:val="20"/>
          <w:szCs w:val="20"/>
          <w:u w:val="single"/>
        </w:rPr>
        <w:t>industrializados</w:t>
      </w:r>
      <w:r w:rsidRPr="00FD3FE3">
        <w:rPr>
          <w:rFonts w:ascii="Arial" w:hAnsi="Arial" w:cs="Arial"/>
          <w:sz w:val="20"/>
          <w:szCs w:val="20"/>
        </w:rPr>
        <w:t xml:space="preserve"> (itens 1 a 94) e </w:t>
      </w:r>
      <w:r w:rsidRPr="00FD3FE3">
        <w:rPr>
          <w:rFonts w:ascii="Arial" w:hAnsi="Arial" w:cs="Arial"/>
          <w:sz w:val="20"/>
          <w:szCs w:val="20"/>
          <w:u w:val="single"/>
        </w:rPr>
        <w:t>manipulados</w:t>
      </w:r>
      <w:r w:rsidRPr="00FD3FE3">
        <w:rPr>
          <w:rFonts w:ascii="Arial" w:hAnsi="Arial" w:cs="Arial"/>
          <w:sz w:val="20"/>
          <w:szCs w:val="20"/>
        </w:rPr>
        <w:t xml:space="preserve"> (itens 95 a 105) </w:t>
      </w:r>
      <w:r w:rsidRPr="00FD3FE3">
        <w:rPr>
          <w:rFonts w:ascii="Arial" w:hAnsi="Arial" w:cs="Arial"/>
          <w:color w:val="000000"/>
          <w:sz w:val="20"/>
          <w:szCs w:val="20"/>
        </w:rPr>
        <w:t>da Relação Municipal de Medicamentos (REMUME) de Mandaguaçu, que não são disponibilizados para compra pelo Consórcio Paraná Saúde, porém são necessários para dar continuidade aos atendimentos da Rede de Saúde Municipal e soluções endovenosas de grande volume. Além de itens fora da REMUME (Alprazolam 1mg, Alprazolam 2mg, Aripiprazol 10mg, Cilostazol 100mg, Escitalopram 10mg, Escitalopram 20mg e Progesterona 200mg</w:t>
      </w:r>
      <w:r w:rsidRPr="00FD3FE3">
        <w:rPr>
          <w:rFonts w:ascii="Arial" w:hAnsi="Arial" w:cs="Arial"/>
          <w:sz w:val="20"/>
          <w:szCs w:val="20"/>
        </w:rPr>
        <w:t xml:space="preserve">) exclusivo para pacientes em situação social vulnerável, que tiveram parecer social e terapêutico, aprovados pela assistente social e pela Comissão de Farmácia e Terapêutica Municipal (conforme anexos), e itens de demanda judicial (Deflazacorte 30mg, </w:t>
      </w:r>
      <w:r w:rsidRPr="00FD3FE3">
        <w:rPr>
          <w:rFonts w:ascii="Arial" w:hAnsi="Arial" w:cs="Arial"/>
          <w:color w:val="000000"/>
          <w:sz w:val="20"/>
          <w:szCs w:val="20"/>
        </w:rPr>
        <w:t>Impere 10mg comprimido,</w:t>
      </w:r>
      <w:r w:rsidRPr="00FD3FE3">
        <w:rPr>
          <w:rFonts w:ascii="Arial" w:hAnsi="Arial" w:cs="Arial"/>
          <w:sz w:val="20"/>
          <w:szCs w:val="20"/>
        </w:rPr>
        <w:t xml:space="preserve"> Munvilax sachê 14g e Sucrafilm 10ml). E ainda, aquisição do anestésico inalatório Isoflurano 100%, que será utilizado pela Vigilância Sanitária municipal</w:t>
      </w:r>
      <w:bookmarkEnd w:id="22"/>
      <w:r w:rsidRPr="00FD3FE3">
        <w:rPr>
          <w:rFonts w:ascii="Arial" w:hAnsi="Arial" w:cs="Arial"/>
          <w:sz w:val="20"/>
          <w:szCs w:val="20"/>
        </w:rPr>
        <w:t>, conforme condições e exigências estabelecidas neste instrumento, no edital e demais anexos integrantes deste processo.</w:t>
      </w:r>
    </w:p>
    <w:p w14:paraId="0589D5D2" w14:textId="77777777" w:rsidR="003E356F" w:rsidRPr="00FD3FE3" w:rsidRDefault="003E356F" w:rsidP="003E356F">
      <w:pPr>
        <w:numPr>
          <w:ilvl w:val="1"/>
          <w:numId w:val="85"/>
        </w:numPr>
        <w:suppressAutoHyphens w:val="0"/>
        <w:ind w:left="0" w:firstLine="709"/>
        <w:jc w:val="both"/>
        <w:rPr>
          <w:rFonts w:ascii="Arial" w:hAnsi="Arial" w:cs="Arial"/>
          <w:sz w:val="20"/>
          <w:szCs w:val="20"/>
        </w:rPr>
      </w:pPr>
      <w:r w:rsidRPr="00FD3FE3">
        <w:rPr>
          <w:rFonts w:ascii="Arial" w:hAnsi="Arial" w:cs="Arial"/>
          <w:sz w:val="20"/>
          <w:szCs w:val="20"/>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 º 8.417, de 07 de fevereiro de 2023.</w:t>
      </w:r>
    </w:p>
    <w:p w14:paraId="13DC9469" w14:textId="77777777" w:rsidR="003E356F" w:rsidRPr="00FD3FE3" w:rsidRDefault="003E356F" w:rsidP="003E356F">
      <w:pPr>
        <w:numPr>
          <w:ilvl w:val="1"/>
          <w:numId w:val="85"/>
        </w:numPr>
        <w:suppressAutoHyphens w:val="0"/>
        <w:ind w:left="0" w:firstLine="709"/>
        <w:jc w:val="both"/>
        <w:rPr>
          <w:rFonts w:ascii="Arial" w:hAnsi="Arial" w:cs="Arial"/>
          <w:sz w:val="20"/>
          <w:szCs w:val="20"/>
        </w:rPr>
      </w:pPr>
      <w:r w:rsidRPr="00FD3FE3">
        <w:rPr>
          <w:rFonts w:ascii="Arial" w:hAnsi="Arial" w:cs="Arial"/>
          <w:sz w:val="20"/>
          <w:szCs w:val="20"/>
        </w:rPr>
        <w:t>O prazo de vigência da contratação é de um ano contados da homologação do processo de licitação na modalidade pregão eletrônico, poderá ser prorrogado por igual período, desde que comprovado o preço vantajoso, na forma do artigo 84 da Lei n° 14.133, de 2021 e do artigo 12, inciso X do Decreto Municipal n. º 8.441/2023 de 04 de abril de 2023.</w:t>
      </w:r>
    </w:p>
    <w:p w14:paraId="10363FB0" w14:textId="77777777" w:rsidR="003E356F" w:rsidRPr="00FD3FE3" w:rsidRDefault="003E356F" w:rsidP="003E356F">
      <w:pPr>
        <w:ind w:left="709"/>
        <w:jc w:val="both"/>
        <w:rPr>
          <w:rFonts w:ascii="Arial" w:hAnsi="Arial" w:cs="Arial"/>
          <w:sz w:val="20"/>
          <w:szCs w:val="20"/>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2"/>
        <w:gridCol w:w="936"/>
        <w:gridCol w:w="2519"/>
        <w:gridCol w:w="1194"/>
        <w:gridCol w:w="1216"/>
        <w:gridCol w:w="1640"/>
        <w:gridCol w:w="1585"/>
      </w:tblGrid>
      <w:tr w:rsidR="003E356F" w:rsidRPr="00FD3FE3" w14:paraId="64D5612A" w14:textId="77777777" w:rsidTr="001757B0">
        <w:trPr>
          <w:trHeight w:val="450"/>
          <w:jc w:val="center"/>
        </w:trPr>
        <w:tc>
          <w:tcPr>
            <w:tcW w:w="469" w:type="dxa"/>
            <w:shd w:val="clear" w:color="auto" w:fill="AEAAAA"/>
            <w:noWrap/>
            <w:vAlign w:val="center"/>
          </w:tcPr>
          <w:p w14:paraId="0C35F79E" w14:textId="77777777" w:rsidR="003E356F" w:rsidRPr="00FD3FE3" w:rsidRDefault="003E356F" w:rsidP="001757B0">
            <w:pPr>
              <w:jc w:val="center"/>
              <w:rPr>
                <w:rFonts w:ascii="Arial" w:hAnsi="Arial" w:cs="Arial"/>
                <w:color w:val="000000"/>
                <w:sz w:val="20"/>
                <w:szCs w:val="20"/>
                <w:lang w:eastAsia="pt-BR"/>
              </w:rPr>
            </w:pPr>
            <w:bookmarkStart w:id="23" w:name="_Hlk229465016"/>
            <w:r w:rsidRPr="00FD3FE3">
              <w:rPr>
                <w:rFonts w:ascii="Arial" w:hAnsi="Arial" w:cs="Arial"/>
                <w:b/>
                <w:bCs/>
                <w:color w:val="000000"/>
                <w:sz w:val="20"/>
                <w:szCs w:val="20"/>
              </w:rPr>
              <w:t>Item</w:t>
            </w:r>
          </w:p>
        </w:tc>
        <w:tc>
          <w:tcPr>
            <w:tcW w:w="850" w:type="dxa"/>
            <w:shd w:val="clear" w:color="auto" w:fill="AEAAAA"/>
            <w:noWrap/>
            <w:vAlign w:val="center"/>
          </w:tcPr>
          <w:p w14:paraId="0D69101D"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b/>
                <w:bCs/>
                <w:color w:val="000000"/>
                <w:sz w:val="20"/>
                <w:szCs w:val="20"/>
              </w:rPr>
              <w:t>CATMAT</w:t>
            </w:r>
          </w:p>
        </w:tc>
        <w:tc>
          <w:tcPr>
            <w:tcW w:w="3156" w:type="dxa"/>
            <w:shd w:val="clear" w:color="auto" w:fill="AEAAAA"/>
            <w:vAlign w:val="center"/>
          </w:tcPr>
          <w:p w14:paraId="129BE65B" w14:textId="77777777" w:rsidR="003E356F" w:rsidRPr="00FD3FE3" w:rsidRDefault="003E356F" w:rsidP="001757B0">
            <w:pPr>
              <w:jc w:val="center"/>
              <w:rPr>
                <w:rFonts w:ascii="Arial" w:hAnsi="Arial" w:cs="Arial"/>
                <w:color w:val="000000"/>
                <w:sz w:val="20"/>
                <w:szCs w:val="20"/>
              </w:rPr>
            </w:pPr>
            <w:r w:rsidRPr="00FD3FE3">
              <w:rPr>
                <w:rFonts w:ascii="Arial" w:hAnsi="Arial" w:cs="Arial"/>
                <w:b/>
                <w:bCs/>
                <w:color w:val="000000"/>
                <w:sz w:val="20"/>
                <w:szCs w:val="20"/>
              </w:rPr>
              <w:t>Medicamento</w:t>
            </w:r>
          </w:p>
        </w:tc>
        <w:tc>
          <w:tcPr>
            <w:tcW w:w="1110" w:type="dxa"/>
            <w:shd w:val="clear" w:color="auto" w:fill="AEAAAA"/>
            <w:vAlign w:val="center"/>
          </w:tcPr>
          <w:p w14:paraId="01E0DEEB" w14:textId="77777777" w:rsidR="003E356F" w:rsidRPr="00FD3FE3" w:rsidRDefault="003E356F" w:rsidP="001757B0">
            <w:pPr>
              <w:jc w:val="center"/>
              <w:rPr>
                <w:rFonts w:ascii="Arial" w:hAnsi="Arial" w:cs="Arial"/>
                <w:color w:val="000000"/>
                <w:sz w:val="20"/>
                <w:szCs w:val="20"/>
              </w:rPr>
            </w:pPr>
            <w:r w:rsidRPr="00FD3FE3">
              <w:rPr>
                <w:rFonts w:ascii="Arial" w:hAnsi="Arial" w:cs="Arial"/>
                <w:b/>
                <w:bCs/>
                <w:color w:val="000000"/>
                <w:sz w:val="20"/>
                <w:szCs w:val="20"/>
              </w:rPr>
              <w:t>Unidade</w:t>
            </w:r>
          </w:p>
        </w:tc>
        <w:tc>
          <w:tcPr>
            <w:tcW w:w="1021" w:type="dxa"/>
            <w:shd w:val="clear" w:color="auto" w:fill="AEAAAA"/>
            <w:vAlign w:val="center"/>
          </w:tcPr>
          <w:p w14:paraId="2AD49724" w14:textId="77777777" w:rsidR="003E356F" w:rsidRPr="00FD3FE3" w:rsidRDefault="003E356F" w:rsidP="001757B0">
            <w:pPr>
              <w:jc w:val="center"/>
              <w:rPr>
                <w:rFonts w:ascii="Arial" w:hAnsi="Arial" w:cs="Arial"/>
                <w:sz w:val="20"/>
                <w:szCs w:val="20"/>
              </w:rPr>
            </w:pPr>
            <w:r w:rsidRPr="00FD3FE3">
              <w:rPr>
                <w:rFonts w:ascii="Arial" w:hAnsi="Arial" w:cs="Arial"/>
                <w:b/>
                <w:bCs/>
                <w:sz w:val="20"/>
                <w:szCs w:val="20"/>
              </w:rPr>
              <w:t>Quantidade</w:t>
            </w:r>
          </w:p>
        </w:tc>
        <w:tc>
          <w:tcPr>
            <w:tcW w:w="1070" w:type="dxa"/>
            <w:shd w:val="clear" w:color="auto" w:fill="AEAAAA"/>
            <w:vAlign w:val="bottom"/>
          </w:tcPr>
          <w:p w14:paraId="38B71BA5" w14:textId="77777777" w:rsidR="003E356F" w:rsidRPr="00FD3FE3" w:rsidRDefault="003E356F" w:rsidP="001757B0">
            <w:pPr>
              <w:jc w:val="center"/>
              <w:rPr>
                <w:rFonts w:ascii="Arial" w:hAnsi="Arial" w:cs="Arial"/>
                <w:color w:val="000000"/>
                <w:sz w:val="20"/>
                <w:szCs w:val="20"/>
              </w:rPr>
            </w:pPr>
            <w:r w:rsidRPr="00FD3FE3">
              <w:rPr>
                <w:rFonts w:ascii="Arial" w:hAnsi="Arial" w:cs="Arial"/>
                <w:b/>
                <w:bCs/>
                <w:sz w:val="20"/>
                <w:szCs w:val="20"/>
              </w:rPr>
              <w:t>Valor máximo unitário</w:t>
            </w:r>
          </w:p>
        </w:tc>
        <w:tc>
          <w:tcPr>
            <w:tcW w:w="966" w:type="dxa"/>
            <w:shd w:val="clear" w:color="auto" w:fill="AEAAAA"/>
            <w:vAlign w:val="center"/>
          </w:tcPr>
          <w:p w14:paraId="63AC5212" w14:textId="77777777" w:rsidR="003E356F" w:rsidRPr="00FD3FE3" w:rsidRDefault="003E356F" w:rsidP="001757B0">
            <w:pPr>
              <w:jc w:val="center"/>
              <w:rPr>
                <w:rFonts w:ascii="Arial" w:hAnsi="Arial" w:cs="Arial"/>
                <w:color w:val="000000"/>
                <w:sz w:val="20"/>
                <w:szCs w:val="20"/>
              </w:rPr>
            </w:pPr>
            <w:r w:rsidRPr="00FD3FE3">
              <w:rPr>
                <w:rFonts w:ascii="Arial" w:hAnsi="Arial" w:cs="Arial"/>
                <w:b/>
                <w:bCs/>
                <w:sz w:val="20"/>
                <w:szCs w:val="20"/>
              </w:rPr>
              <w:t>Valor máximo total</w:t>
            </w:r>
          </w:p>
        </w:tc>
      </w:tr>
      <w:tr w:rsidR="003E356F" w:rsidRPr="00FD3FE3" w14:paraId="61158C4A" w14:textId="77777777" w:rsidTr="001757B0">
        <w:trPr>
          <w:trHeight w:val="450"/>
          <w:jc w:val="center"/>
        </w:trPr>
        <w:tc>
          <w:tcPr>
            <w:tcW w:w="8642" w:type="dxa"/>
            <w:gridSpan w:val="7"/>
            <w:shd w:val="clear" w:color="auto" w:fill="D4D4D4"/>
            <w:noWrap/>
            <w:vAlign w:val="center"/>
          </w:tcPr>
          <w:p w14:paraId="68FD8649" w14:textId="77777777" w:rsidR="003E356F" w:rsidRPr="00FD3FE3" w:rsidRDefault="003E356F" w:rsidP="001757B0">
            <w:pPr>
              <w:jc w:val="center"/>
              <w:rPr>
                <w:rFonts w:ascii="Arial" w:hAnsi="Arial" w:cs="Arial"/>
                <w:color w:val="000000"/>
                <w:sz w:val="20"/>
                <w:szCs w:val="20"/>
              </w:rPr>
            </w:pPr>
            <w:r w:rsidRPr="00FD3FE3">
              <w:rPr>
                <w:rFonts w:ascii="Arial" w:hAnsi="Arial" w:cs="Arial"/>
                <w:b/>
                <w:bCs/>
                <w:color w:val="000000"/>
                <w:sz w:val="20"/>
                <w:szCs w:val="20"/>
              </w:rPr>
              <w:t xml:space="preserve">MEDICAMENTOS </w:t>
            </w:r>
            <w:r w:rsidRPr="00FD3FE3">
              <w:rPr>
                <w:rFonts w:ascii="Arial" w:hAnsi="Arial" w:cs="Arial"/>
                <w:b/>
                <w:bCs/>
                <w:color w:val="000000"/>
                <w:sz w:val="20"/>
                <w:szCs w:val="20"/>
                <w:u w:val="single"/>
              </w:rPr>
              <w:t>EXCLUSIVAMENTE INDUSTRIALIZADOS</w:t>
            </w:r>
          </w:p>
        </w:tc>
      </w:tr>
      <w:tr w:rsidR="003E356F" w:rsidRPr="00FD3FE3" w14:paraId="69E82CB5" w14:textId="77777777" w:rsidTr="001757B0">
        <w:trPr>
          <w:trHeight w:val="450"/>
          <w:jc w:val="center"/>
        </w:trPr>
        <w:tc>
          <w:tcPr>
            <w:tcW w:w="469" w:type="dxa"/>
            <w:noWrap/>
            <w:vAlign w:val="center"/>
            <w:hideMark/>
          </w:tcPr>
          <w:p w14:paraId="12B3D0B2"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w:t>
            </w:r>
          </w:p>
        </w:tc>
        <w:tc>
          <w:tcPr>
            <w:tcW w:w="850" w:type="dxa"/>
            <w:noWrap/>
            <w:vAlign w:val="center"/>
            <w:hideMark/>
          </w:tcPr>
          <w:p w14:paraId="175A0007"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399414</w:t>
            </w:r>
          </w:p>
        </w:tc>
        <w:tc>
          <w:tcPr>
            <w:tcW w:w="3156" w:type="dxa"/>
            <w:vAlign w:val="center"/>
          </w:tcPr>
          <w:p w14:paraId="72BFCB5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Acetato de retinol + colecalciferol 50.000UI/ml + 10.000UI/ml, solução oral (sem restrição de uso por idade). Frasco 20ml</w:t>
            </w:r>
          </w:p>
        </w:tc>
        <w:tc>
          <w:tcPr>
            <w:tcW w:w="1110" w:type="dxa"/>
            <w:vAlign w:val="center"/>
          </w:tcPr>
          <w:p w14:paraId="42E85DF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20ml</w:t>
            </w:r>
          </w:p>
        </w:tc>
        <w:tc>
          <w:tcPr>
            <w:tcW w:w="1021" w:type="dxa"/>
            <w:vAlign w:val="center"/>
          </w:tcPr>
          <w:p w14:paraId="6769775D"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800</w:t>
            </w:r>
          </w:p>
        </w:tc>
        <w:tc>
          <w:tcPr>
            <w:tcW w:w="1070" w:type="dxa"/>
            <w:vAlign w:val="center"/>
          </w:tcPr>
          <w:p w14:paraId="5415122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5,9400</w:t>
            </w:r>
          </w:p>
        </w:tc>
        <w:tc>
          <w:tcPr>
            <w:tcW w:w="966" w:type="dxa"/>
            <w:vAlign w:val="center"/>
          </w:tcPr>
          <w:p w14:paraId="4767886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4.752,00</w:t>
            </w:r>
          </w:p>
        </w:tc>
      </w:tr>
      <w:tr w:rsidR="003E356F" w:rsidRPr="00FD3FE3" w14:paraId="22F3FE93" w14:textId="77777777" w:rsidTr="001757B0">
        <w:trPr>
          <w:trHeight w:val="450"/>
          <w:jc w:val="center"/>
        </w:trPr>
        <w:tc>
          <w:tcPr>
            <w:tcW w:w="469" w:type="dxa"/>
            <w:noWrap/>
            <w:vAlign w:val="center"/>
            <w:hideMark/>
          </w:tcPr>
          <w:p w14:paraId="0B08076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w:t>
            </w:r>
          </w:p>
        </w:tc>
        <w:tc>
          <w:tcPr>
            <w:tcW w:w="850" w:type="dxa"/>
            <w:noWrap/>
            <w:vAlign w:val="center"/>
            <w:hideMark/>
          </w:tcPr>
          <w:p w14:paraId="4E11BB1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271687</w:t>
            </w:r>
          </w:p>
        </w:tc>
        <w:tc>
          <w:tcPr>
            <w:tcW w:w="3156" w:type="dxa"/>
            <w:vAlign w:val="center"/>
          </w:tcPr>
          <w:p w14:paraId="19440B3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Ácido ascórbico 100 mg/ml solução injetável (Vitamina C). Caixa com 100 ampolas. Ampola 5ml</w:t>
            </w:r>
          </w:p>
        </w:tc>
        <w:tc>
          <w:tcPr>
            <w:tcW w:w="1110" w:type="dxa"/>
            <w:vAlign w:val="center"/>
          </w:tcPr>
          <w:p w14:paraId="626E57D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5ml</w:t>
            </w:r>
          </w:p>
        </w:tc>
        <w:tc>
          <w:tcPr>
            <w:tcW w:w="1021" w:type="dxa"/>
            <w:vAlign w:val="center"/>
          </w:tcPr>
          <w:p w14:paraId="3E2C319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8.000</w:t>
            </w:r>
          </w:p>
        </w:tc>
        <w:tc>
          <w:tcPr>
            <w:tcW w:w="1070" w:type="dxa"/>
            <w:vAlign w:val="center"/>
          </w:tcPr>
          <w:p w14:paraId="4078267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0,7685</w:t>
            </w:r>
          </w:p>
        </w:tc>
        <w:tc>
          <w:tcPr>
            <w:tcW w:w="966" w:type="dxa"/>
            <w:vAlign w:val="center"/>
          </w:tcPr>
          <w:p w14:paraId="5C6828D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6.147,60</w:t>
            </w:r>
          </w:p>
        </w:tc>
      </w:tr>
      <w:tr w:rsidR="003E356F" w:rsidRPr="00FD3FE3" w14:paraId="159E671A" w14:textId="77777777" w:rsidTr="001757B0">
        <w:trPr>
          <w:trHeight w:val="364"/>
          <w:jc w:val="center"/>
        </w:trPr>
        <w:tc>
          <w:tcPr>
            <w:tcW w:w="469" w:type="dxa"/>
            <w:noWrap/>
            <w:vAlign w:val="center"/>
            <w:hideMark/>
          </w:tcPr>
          <w:p w14:paraId="057A1CE8"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w:t>
            </w:r>
          </w:p>
        </w:tc>
        <w:tc>
          <w:tcPr>
            <w:tcW w:w="850" w:type="dxa"/>
            <w:noWrap/>
            <w:vAlign w:val="center"/>
            <w:hideMark/>
          </w:tcPr>
          <w:p w14:paraId="38B3990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281657</w:t>
            </w:r>
          </w:p>
        </w:tc>
        <w:tc>
          <w:tcPr>
            <w:tcW w:w="3156" w:type="dxa"/>
            <w:vAlign w:val="center"/>
          </w:tcPr>
          <w:p w14:paraId="5D030DA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Ácidos graxos essenciais, composição: composto dos ácidos caprílico, cáprico, láurico, componentes: linolêico, lecitina de soja. Associados com vitaminas "A" e "E". Loção Oleosa. Frasco 100ml</w:t>
            </w:r>
          </w:p>
        </w:tc>
        <w:tc>
          <w:tcPr>
            <w:tcW w:w="1110" w:type="dxa"/>
            <w:vAlign w:val="center"/>
          </w:tcPr>
          <w:p w14:paraId="592F33D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100ml</w:t>
            </w:r>
          </w:p>
        </w:tc>
        <w:tc>
          <w:tcPr>
            <w:tcW w:w="1021" w:type="dxa"/>
            <w:vAlign w:val="center"/>
          </w:tcPr>
          <w:p w14:paraId="02E43166"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550</w:t>
            </w:r>
          </w:p>
        </w:tc>
        <w:tc>
          <w:tcPr>
            <w:tcW w:w="1070" w:type="dxa"/>
            <w:vAlign w:val="center"/>
          </w:tcPr>
          <w:p w14:paraId="0747C05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3,1731</w:t>
            </w:r>
          </w:p>
        </w:tc>
        <w:tc>
          <w:tcPr>
            <w:tcW w:w="966" w:type="dxa"/>
            <w:vAlign w:val="center"/>
          </w:tcPr>
          <w:p w14:paraId="66A9A7F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1.745,18</w:t>
            </w:r>
          </w:p>
        </w:tc>
      </w:tr>
      <w:tr w:rsidR="003E356F" w:rsidRPr="00FD3FE3" w14:paraId="7911A121" w14:textId="77777777" w:rsidTr="001757B0">
        <w:trPr>
          <w:trHeight w:val="450"/>
          <w:jc w:val="center"/>
        </w:trPr>
        <w:tc>
          <w:tcPr>
            <w:tcW w:w="469" w:type="dxa"/>
            <w:noWrap/>
            <w:vAlign w:val="center"/>
            <w:hideMark/>
          </w:tcPr>
          <w:p w14:paraId="78E5FE9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w:t>
            </w:r>
          </w:p>
        </w:tc>
        <w:tc>
          <w:tcPr>
            <w:tcW w:w="850" w:type="dxa"/>
            <w:noWrap/>
            <w:vAlign w:val="center"/>
            <w:hideMark/>
          </w:tcPr>
          <w:p w14:paraId="2A652F9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327566</w:t>
            </w:r>
          </w:p>
        </w:tc>
        <w:tc>
          <w:tcPr>
            <w:tcW w:w="3156" w:type="dxa"/>
            <w:vAlign w:val="center"/>
          </w:tcPr>
          <w:p w14:paraId="06DF7F0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Ácido tranexâmico 50mg/mL solução injetável IV. Caixa com no máximo 50 ampolas. Ampola 5ml</w:t>
            </w:r>
          </w:p>
        </w:tc>
        <w:tc>
          <w:tcPr>
            <w:tcW w:w="1110" w:type="dxa"/>
            <w:vAlign w:val="center"/>
          </w:tcPr>
          <w:p w14:paraId="471850A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5ml</w:t>
            </w:r>
          </w:p>
        </w:tc>
        <w:tc>
          <w:tcPr>
            <w:tcW w:w="1021" w:type="dxa"/>
            <w:vAlign w:val="center"/>
          </w:tcPr>
          <w:p w14:paraId="0ADC251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450</w:t>
            </w:r>
          </w:p>
        </w:tc>
        <w:tc>
          <w:tcPr>
            <w:tcW w:w="1070" w:type="dxa"/>
            <w:vAlign w:val="center"/>
          </w:tcPr>
          <w:p w14:paraId="3A86A85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3,9778</w:t>
            </w:r>
          </w:p>
        </w:tc>
        <w:tc>
          <w:tcPr>
            <w:tcW w:w="966" w:type="dxa"/>
            <w:vAlign w:val="center"/>
          </w:tcPr>
          <w:p w14:paraId="5AF4B6B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1.790,01</w:t>
            </w:r>
          </w:p>
        </w:tc>
      </w:tr>
      <w:tr w:rsidR="003E356F" w:rsidRPr="00FD3FE3" w14:paraId="77896CCD" w14:textId="77777777" w:rsidTr="001757B0">
        <w:trPr>
          <w:trHeight w:val="225"/>
          <w:jc w:val="center"/>
        </w:trPr>
        <w:tc>
          <w:tcPr>
            <w:tcW w:w="469" w:type="dxa"/>
            <w:noWrap/>
            <w:vAlign w:val="center"/>
            <w:hideMark/>
          </w:tcPr>
          <w:p w14:paraId="345F605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w:t>
            </w:r>
          </w:p>
        </w:tc>
        <w:tc>
          <w:tcPr>
            <w:tcW w:w="850" w:type="dxa"/>
            <w:noWrap/>
            <w:vAlign w:val="center"/>
            <w:hideMark/>
          </w:tcPr>
          <w:p w14:paraId="4A00562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278281</w:t>
            </w:r>
          </w:p>
        </w:tc>
        <w:tc>
          <w:tcPr>
            <w:tcW w:w="3156" w:type="dxa"/>
            <w:vAlign w:val="center"/>
          </w:tcPr>
          <w:p w14:paraId="09F600D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 xml:space="preserve">Adenosina 3mg/ml solução injetável IV. Caixa </w:t>
            </w:r>
            <w:r w:rsidRPr="00FD3FE3">
              <w:rPr>
                <w:rFonts w:ascii="Arial" w:hAnsi="Arial" w:cs="Arial"/>
                <w:color w:val="000000"/>
                <w:sz w:val="20"/>
                <w:szCs w:val="20"/>
              </w:rPr>
              <w:lastRenderedPageBreak/>
              <w:t>com 50 ampolas. Ampola 2ml</w:t>
            </w:r>
          </w:p>
        </w:tc>
        <w:tc>
          <w:tcPr>
            <w:tcW w:w="1110" w:type="dxa"/>
            <w:vAlign w:val="center"/>
          </w:tcPr>
          <w:p w14:paraId="3D8C114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lastRenderedPageBreak/>
              <w:t>Ampola 2ml</w:t>
            </w:r>
          </w:p>
        </w:tc>
        <w:tc>
          <w:tcPr>
            <w:tcW w:w="1021" w:type="dxa"/>
            <w:vAlign w:val="center"/>
          </w:tcPr>
          <w:p w14:paraId="418089D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w:t>
            </w:r>
          </w:p>
        </w:tc>
        <w:tc>
          <w:tcPr>
            <w:tcW w:w="1070" w:type="dxa"/>
            <w:vAlign w:val="center"/>
          </w:tcPr>
          <w:p w14:paraId="7B34F94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9,8100</w:t>
            </w:r>
          </w:p>
        </w:tc>
        <w:tc>
          <w:tcPr>
            <w:tcW w:w="966" w:type="dxa"/>
            <w:vAlign w:val="center"/>
          </w:tcPr>
          <w:p w14:paraId="3A4B585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981,00</w:t>
            </w:r>
          </w:p>
        </w:tc>
      </w:tr>
      <w:tr w:rsidR="003E356F" w:rsidRPr="00FD3FE3" w14:paraId="0B742A20" w14:textId="77777777" w:rsidTr="001757B0">
        <w:trPr>
          <w:trHeight w:val="225"/>
          <w:jc w:val="center"/>
        </w:trPr>
        <w:tc>
          <w:tcPr>
            <w:tcW w:w="469" w:type="dxa"/>
            <w:noWrap/>
            <w:vAlign w:val="center"/>
            <w:hideMark/>
          </w:tcPr>
          <w:p w14:paraId="6E1FFB31"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w:t>
            </w:r>
          </w:p>
        </w:tc>
        <w:tc>
          <w:tcPr>
            <w:tcW w:w="850" w:type="dxa"/>
            <w:noWrap/>
            <w:vAlign w:val="center"/>
            <w:hideMark/>
          </w:tcPr>
          <w:p w14:paraId="5BF4776B"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271356</w:t>
            </w:r>
          </w:p>
        </w:tc>
        <w:tc>
          <w:tcPr>
            <w:tcW w:w="3156" w:type="dxa"/>
            <w:vAlign w:val="center"/>
          </w:tcPr>
          <w:p w14:paraId="4C961E0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Alprazolam 1mg comprimido. Caixa com 30 comprimidos</w:t>
            </w:r>
          </w:p>
        </w:tc>
        <w:tc>
          <w:tcPr>
            <w:tcW w:w="1110" w:type="dxa"/>
            <w:vAlign w:val="center"/>
          </w:tcPr>
          <w:p w14:paraId="360A204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3D84E65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1.500</w:t>
            </w:r>
          </w:p>
        </w:tc>
        <w:tc>
          <w:tcPr>
            <w:tcW w:w="1070" w:type="dxa"/>
            <w:vAlign w:val="center"/>
          </w:tcPr>
          <w:p w14:paraId="2E8540F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0,0850</w:t>
            </w:r>
          </w:p>
        </w:tc>
        <w:tc>
          <w:tcPr>
            <w:tcW w:w="966" w:type="dxa"/>
            <w:vAlign w:val="center"/>
          </w:tcPr>
          <w:p w14:paraId="491A27C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127,50</w:t>
            </w:r>
          </w:p>
        </w:tc>
      </w:tr>
      <w:tr w:rsidR="003E356F" w:rsidRPr="00FD3FE3" w14:paraId="3DEFA52D" w14:textId="77777777" w:rsidTr="001757B0">
        <w:trPr>
          <w:trHeight w:val="225"/>
          <w:jc w:val="center"/>
        </w:trPr>
        <w:tc>
          <w:tcPr>
            <w:tcW w:w="469" w:type="dxa"/>
            <w:noWrap/>
            <w:vAlign w:val="center"/>
            <w:hideMark/>
          </w:tcPr>
          <w:p w14:paraId="0280CFA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w:t>
            </w:r>
          </w:p>
        </w:tc>
        <w:tc>
          <w:tcPr>
            <w:tcW w:w="850" w:type="dxa"/>
            <w:noWrap/>
            <w:vAlign w:val="center"/>
            <w:hideMark/>
          </w:tcPr>
          <w:p w14:paraId="22AA7B08"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284465</w:t>
            </w:r>
          </w:p>
        </w:tc>
        <w:tc>
          <w:tcPr>
            <w:tcW w:w="3156" w:type="dxa"/>
            <w:vAlign w:val="center"/>
          </w:tcPr>
          <w:p w14:paraId="013E9B1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Alprazolam 2mg comprimido. Caixa com 30 comprimidos</w:t>
            </w:r>
          </w:p>
        </w:tc>
        <w:tc>
          <w:tcPr>
            <w:tcW w:w="1110" w:type="dxa"/>
            <w:vAlign w:val="center"/>
          </w:tcPr>
          <w:p w14:paraId="59D02F7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22B918C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960</w:t>
            </w:r>
          </w:p>
        </w:tc>
        <w:tc>
          <w:tcPr>
            <w:tcW w:w="1070" w:type="dxa"/>
            <w:vAlign w:val="center"/>
          </w:tcPr>
          <w:p w14:paraId="31F98DD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0,1600</w:t>
            </w:r>
          </w:p>
        </w:tc>
        <w:tc>
          <w:tcPr>
            <w:tcW w:w="966" w:type="dxa"/>
            <w:vAlign w:val="center"/>
          </w:tcPr>
          <w:p w14:paraId="4DC29C3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153,60</w:t>
            </w:r>
          </w:p>
        </w:tc>
      </w:tr>
      <w:tr w:rsidR="003E356F" w:rsidRPr="00FD3FE3" w14:paraId="4B45CF8D" w14:textId="77777777" w:rsidTr="001757B0">
        <w:trPr>
          <w:trHeight w:val="282"/>
          <w:jc w:val="center"/>
        </w:trPr>
        <w:tc>
          <w:tcPr>
            <w:tcW w:w="469" w:type="dxa"/>
            <w:noWrap/>
            <w:vAlign w:val="center"/>
            <w:hideMark/>
          </w:tcPr>
          <w:p w14:paraId="2DA075D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w:t>
            </w:r>
          </w:p>
        </w:tc>
        <w:tc>
          <w:tcPr>
            <w:tcW w:w="850" w:type="dxa"/>
            <w:noWrap/>
            <w:vAlign w:val="center"/>
            <w:hideMark/>
          </w:tcPr>
          <w:p w14:paraId="7FD62979"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271710</w:t>
            </w:r>
          </w:p>
        </w:tc>
        <w:tc>
          <w:tcPr>
            <w:tcW w:w="3156" w:type="dxa"/>
            <w:vAlign w:val="center"/>
          </w:tcPr>
          <w:p w14:paraId="5601FBC5"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Amiodarona 50mg/ml solução injetável IV. Embalagem hospitalar. Ampola 3ml</w:t>
            </w:r>
          </w:p>
        </w:tc>
        <w:tc>
          <w:tcPr>
            <w:tcW w:w="1110" w:type="dxa"/>
            <w:vAlign w:val="center"/>
          </w:tcPr>
          <w:p w14:paraId="2524954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3ml</w:t>
            </w:r>
          </w:p>
        </w:tc>
        <w:tc>
          <w:tcPr>
            <w:tcW w:w="1021" w:type="dxa"/>
            <w:vAlign w:val="center"/>
          </w:tcPr>
          <w:p w14:paraId="0780718F"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100</w:t>
            </w:r>
          </w:p>
        </w:tc>
        <w:tc>
          <w:tcPr>
            <w:tcW w:w="1070" w:type="dxa"/>
            <w:vAlign w:val="center"/>
          </w:tcPr>
          <w:p w14:paraId="6591327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2,9200</w:t>
            </w:r>
          </w:p>
        </w:tc>
        <w:tc>
          <w:tcPr>
            <w:tcW w:w="966" w:type="dxa"/>
            <w:vAlign w:val="center"/>
          </w:tcPr>
          <w:p w14:paraId="0E4A164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292,00</w:t>
            </w:r>
          </w:p>
        </w:tc>
      </w:tr>
      <w:tr w:rsidR="003E356F" w:rsidRPr="00FD3FE3" w14:paraId="715D4686" w14:textId="77777777" w:rsidTr="001757B0">
        <w:trPr>
          <w:trHeight w:val="282"/>
          <w:jc w:val="center"/>
        </w:trPr>
        <w:tc>
          <w:tcPr>
            <w:tcW w:w="469" w:type="dxa"/>
            <w:noWrap/>
            <w:vAlign w:val="center"/>
            <w:hideMark/>
          </w:tcPr>
          <w:p w14:paraId="503836A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w:t>
            </w:r>
          </w:p>
        </w:tc>
        <w:tc>
          <w:tcPr>
            <w:tcW w:w="850" w:type="dxa"/>
            <w:noWrap/>
            <w:vAlign w:val="bottom"/>
            <w:hideMark/>
          </w:tcPr>
          <w:p w14:paraId="17967E9D"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364780</w:t>
            </w:r>
          </w:p>
        </w:tc>
        <w:tc>
          <w:tcPr>
            <w:tcW w:w="3156" w:type="dxa"/>
            <w:vAlign w:val="center"/>
          </w:tcPr>
          <w:p w14:paraId="038418DE"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Aripiprazol 10mg comprimido. Caixa com 30 comprimidos.</w:t>
            </w:r>
          </w:p>
        </w:tc>
        <w:tc>
          <w:tcPr>
            <w:tcW w:w="1110" w:type="dxa"/>
            <w:vAlign w:val="center"/>
          </w:tcPr>
          <w:p w14:paraId="7DBAA93A"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7CFB193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600</w:t>
            </w:r>
          </w:p>
        </w:tc>
        <w:tc>
          <w:tcPr>
            <w:tcW w:w="1070" w:type="dxa"/>
            <w:vAlign w:val="center"/>
          </w:tcPr>
          <w:p w14:paraId="4802683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0,5100</w:t>
            </w:r>
          </w:p>
        </w:tc>
        <w:tc>
          <w:tcPr>
            <w:tcW w:w="966" w:type="dxa"/>
            <w:vAlign w:val="center"/>
          </w:tcPr>
          <w:p w14:paraId="1F64996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306,00</w:t>
            </w:r>
          </w:p>
        </w:tc>
      </w:tr>
      <w:tr w:rsidR="003E356F" w:rsidRPr="00FD3FE3" w14:paraId="74CC3F7C" w14:textId="77777777" w:rsidTr="001757B0">
        <w:trPr>
          <w:trHeight w:val="282"/>
          <w:jc w:val="center"/>
        </w:trPr>
        <w:tc>
          <w:tcPr>
            <w:tcW w:w="469" w:type="dxa"/>
            <w:noWrap/>
            <w:vAlign w:val="center"/>
            <w:hideMark/>
          </w:tcPr>
          <w:p w14:paraId="2267818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10</w:t>
            </w:r>
          </w:p>
        </w:tc>
        <w:tc>
          <w:tcPr>
            <w:tcW w:w="850" w:type="dxa"/>
            <w:noWrap/>
            <w:vAlign w:val="center"/>
            <w:hideMark/>
          </w:tcPr>
          <w:p w14:paraId="77E12C2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268214</w:t>
            </w:r>
          </w:p>
        </w:tc>
        <w:tc>
          <w:tcPr>
            <w:tcW w:w="3156" w:type="dxa"/>
            <w:vAlign w:val="center"/>
          </w:tcPr>
          <w:p w14:paraId="14689829"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Atropina 0,25 mg/1ml - solução injetável IM/IV/SC. Ampola 1ml</w:t>
            </w:r>
          </w:p>
        </w:tc>
        <w:tc>
          <w:tcPr>
            <w:tcW w:w="1110" w:type="dxa"/>
            <w:vAlign w:val="center"/>
          </w:tcPr>
          <w:p w14:paraId="0BA2204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65BC42C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200</w:t>
            </w:r>
          </w:p>
        </w:tc>
        <w:tc>
          <w:tcPr>
            <w:tcW w:w="1070" w:type="dxa"/>
            <w:vAlign w:val="center"/>
          </w:tcPr>
          <w:p w14:paraId="025A3B4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0,8150</w:t>
            </w:r>
          </w:p>
        </w:tc>
        <w:tc>
          <w:tcPr>
            <w:tcW w:w="966" w:type="dxa"/>
            <w:vAlign w:val="center"/>
          </w:tcPr>
          <w:p w14:paraId="5AA1307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163,00</w:t>
            </w:r>
          </w:p>
        </w:tc>
      </w:tr>
      <w:tr w:rsidR="003E356F" w:rsidRPr="00FD3FE3" w14:paraId="748F0991" w14:textId="77777777" w:rsidTr="001757B0">
        <w:trPr>
          <w:trHeight w:val="225"/>
          <w:jc w:val="center"/>
        </w:trPr>
        <w:tc>
          <w:tcPr>
            <w:tcW w:w="469" w:type="dxa"/>
            <w:noWrap/>
            <w:vAlign w:val="center"/>
            <w:hideMark/>
          </w:tcPr>
          <w:p w14:paraId="5AAC601F"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11</w:t>
            </w:r>
          </w:p>
        </w:tc>
        <w:tc>
          <w:tcPr>
            <w:tcW w:w="850" w:type="dxa"/>
            <w:noWrap/>
            <w:vAlign w:val="center"/>
            <w:hideMark/>
          </w:tcPr>
          <w:p w14:paraId="21F06AA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268222</w:t>
            </w:r>
          </w:p>
        </w:tc>
        <w:tc>
          <w:tcPr>
            <w:tcW w:w="3156" w:type="dxa"/>
            <w:vAlign w:val="center"/>
          </w:tcPr>
          <w:p w14:paraId="1F37E634"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Bicarbonato de sódio 8,4% solução injetável. Ampola 10ml</w:t>
            </w:r>
          </w:p>
        </w:tc>
        <w:tc>
          <w:tcPr>
            <w:tcW w:w="1110" w:type="dxa"/>
            <w:vAlign w:val="center"/>
          </w:tcPr>
          <w:p w14:paraId="3E871D73"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Ampola 10ml</w:t>
            </w:r>
          </w:p>
        </w:tc>
        <w:tc>
          <w:tcPr>
            <w:tcW w:w="1021" w:type="dxa"/>
            <w:vAlign w:val="center"/>
          </w:tcPr>
          <w:p w14:paraId="6081A655"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100</w:t>
            </w:r>
          </w:p>
        </w:tc>
        <w:tc>
          <w:tcPr>
            <w:tcW w:w="1070" w:type="dxa"/>
            <w:vAlign w:val="center"/>
          </w:tcPr>
          <w:p w14:paraId="68D6F7B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0,7800</w:t>
            </w:r>
          </w:p>
        </w:tc>
        <w:tc>
          <w:tcPr>
            <w:tcW w:w="966" w:type="dxa"/>
            <w:vAlign w:val="center"/>
          </w:tcPr>
          <w:p w14:paraId="19EB57A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78,00</w:t>
            </w:r>
          </w:p>
        </w:tc>
      </w:tr>
      <w:tr w:rsidR="003E356F" w:rsidRPr="00FD3FE3" w14:paraId="720C14B1" w14:textId="77777777" w:rsidTr="001757B0">
        <w:trPr>
          <w:trHeight w:val="225"/>
          <w:jc w:val="center"/>
        </w:trPr>
        <w:tc>
          <w:tcPr>
            <w:tcW w:w="469" w:type="dxa"/>
            <w:noWrap/>
            <w:vAlign w:val="center"/>
            <w:hideMark/>
          </w:tcPr>
          <w:p w14:paraId="2E6F06B3"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12</w:t>
            </w:r>
          </w:p>
        </w:tc>
        <w:tc>
          <w:tcPr>
            <w:tcW w:w="850" w:type="dxa"/>
            <w:noWrap/>
            <w:vAlign w:val="center"/>
            <w:hideMark/>
          </w:tcPr>
          <w:p w14:paraId="7460C0CA"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268994</w:t>
            </w:r>
          </w:p>
        </w:tc>
        <w:tc>
          <w:tcPr>
            <w:tcW w:w="3156" w:type="dxa"/>
            <w:vAlign w:val="center"/>
          </w:tcPr>
          <w:p w14:paraId="3ED0F553"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Bupropiona 150mg comprimido. Caixa com 30 comprimidos.</w:t>
            </w:r>
          </w:p>
        </w:tc>
        <w:tc>
          <w:tcPr>
            <w:tcW w:w="1110" w:type="dxa"/>
            <w:vAlign w:val="center"/>
          </w:tcPr>
          <w:p w14:paraId="71605960"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Comprimido</w:t>
            </w:r>
          </w:p>
        </w:tc>
        <w:tc>
          <w:tcPr>
            <w:tcW w:w="1021" w:type="dxa"/>
            <w:vAlign w:val="center"/>
          </w:tcPr>
          <w:p w14:paraId="1851AB1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30.000</w:t>
            </w:r>
          </w:p>
        </w:tc>
        <w:tc>
          <w:tcPr>
            <w:tcW w:w="1070" w:type="dxa"/>
            <w:vAlign w:val="center"/>
          </w:tcPr>
          <w:p w14:paraId="101E5F7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0,3583</w:t>
            </w:r>
          </w:p>
        </w:tc>
        <w:tc>
          <w:tcPr>
            <w:tcW w:w="966" w:type="dxa"/>
            <w:vAlign w:val="center"/>
          </w:tcPr>
          <w:p w14:paraId="7841093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10.747,50</w:t>
            </w:r>
          </w:p>
        </w:tc>
      </w:tr>
      <w:tr w:rsidR="003E356F" w:rsidRPr="00FD3FE3" w14:paraId="1DB7693A" w14:textId="77777777" w:rsidTr="001757B0">
        <w:trPr>
          <w:trHeight w:val="225"/>
          <w:jc w:val="center"/>
        </w:trPr>
        <w:tc>
          <w:tcPr>
            <w:tcW w:w="469" w:type="dxa"/>
            <w:noWrap/>
            <w:vAlign w:val="center"/>
            <w:hideMark/>
          </w:tcPr>
          <w:p w14:paraId="5482B8A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13</w:t>
            </w:r>
          </w:p>
        </w:tc>
        <w:tc>
          <w:tcPr>
            <w:tcW w:w="850" w:type="dxa"/>
            <w:noWrap/>
            <w:vAlign w:val="center"/>
            <w:hideMark/>
          </w:tcPr>
          <w:p w14:paraId="35F3676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448844</w:t>
            </w:r>
          </w:p>
        </w:tc>
        <w:tc>
          <w:tcPr>
            <w:tcW w:w="3156" w:type="dxa"/>
            <w:vAlign w:val="center"/>
          </w:tcPr>
          <w:p w14:paraId="55D2370D"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Cetoprofeno 100mg pó para solução injetável. Embalagem hospitalar.</w:t>
            </w:r>
          </w:p>
        </w:tc>
        <w:tc>
          <w:tcPr>
            <w:tcW w:w="1110" w:type="dxa"/>
            <w:vAlign w:val="center"/>
          </w:tcPr>
          <w:p w14:paraId="7C96D1C0"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Frasco-ampola</w:t>
            </w:r>
          </w:p>
        </w:tc>
        <w:tc>
          <w:tcPr>
            <w:tcW w:w="1021" w:type="dxa"/>
            <w:vAlign w:val="center"/>
          </w:tcPr>
          <w:p w14:paraId="40F99F65"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10.000</w:t>
            </w:r>
          </w:p>
        </w:tc>
        <w:tc>
          <w:tcPr>
            <w:tcW w:w="1070" w:type="dxa"/>
            <w:vAlign w:val="center"/>
          </w:tcPr>
          <w:p w14:paraId="4364CE3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3,4550</w:t>
            </w:r>
          </w:p>
        </w:tc>
        <w:tc>
          <w:tcPr>
            <w:tcW w:w="966" w:type="dxa"/>
            <w:vAlign w:val="center"/>
          </w:tcPr>
          <w:p w14:paraId="0D47FCB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34.550,00</w:t>
            </w:r>
          </w:p>
        </w:tc>
      </w:tr>
      <w:tr w:rsidR="003E356F" w:rsidRPr="00FD3FE3" w14:paraId="16D6F6B2" w14:textId="77777777" w:rsidTr="001757B0">
        <w:trPr>
          <w:trHeight w:val="225"/>
          <w:jc w:val="center"/>
        </w:trPr>
        <w:tc>
          <w:tcPr>
            <w:tcW w:w="469" w:type="dxa"/>
            <w:noWrap/>
            <w:vAlign w:val="center"/>
            <w:hideMark/>
          </w:tcPr>
          <w:p w14:paraId="204CA100"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14</w:t>
            </w:r>
          </w:p>
        </w:tc>
        <w:tc>
          <w:tcPr>
            <w:tcW w:w="850" w:type="dxa"/>
            <w:noWrap/>
            <w:vAlign w:val="center"/>
            <w:hideMark/>
          </w:tcPr>
          <w:p w14:paraId="36C9490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272166</w:t>
            </w:r>
          </w:p>
        </w:tc>
        <w:tc>
          <w:tcPr>
            <w:tcW w:w="3156" w:type="dxa"/>
            <w:vAlign w:val="center"/>
          </w:tcPr>
          <w:p w14:paraId="63045F9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Ciclobenzaprina 5mg comprimido. Caixa com 30 comprimidos</w:t>
            </w:r>
          </w:p>
        </w:tc>
        <w:tc>
          <w:tcPr>
            <w:tcW w:w="1110" w:type="dxa"/>
            <w:vAlign w:val="center"/>
          </w:tcPr>
          <w:p w14:paraId="39D35AC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7C4F407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80.000</w:t>
            </w:r>
          </w:p>
        </w:tc>
        <w:tc>
          <w:tcPr>
            <w:tcW w:w="1070" w:type="dxa"/>
            <w:vAlign w:val="center"/>
          </w:tcPr>
          <w:p w14:paraId="0769E95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0,1000</w:t>
            </w:r>
          </w:p>
        </w:tc>
        <w:tc>
          <w:tcPr>
            <w:tcW w:w="966" w:type="dxa"/>
            <w:vAlign w:val="center"/>
          </w:tcPr>
          <w:p w14:paraId="0529275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8.000,00</w:t>
            </w:r>
          </w:p>
        </w:tc>
      </w:tr>
      <w:tr w:rsidR="003E356F" w:rsidRPr="00FD3FE3" w14:paraId="7201A3C7" w14:textId="77777777" w:rsidTr="001757B0">
        <w:trPr>
          <w:trHeight w:val="225"/>
          <w:jc w:val="center"/>
        </w:trPr>
        <w:tc>
          <w:tcPr>
            <w:tcW w:w="469" w:type="dxa"/>
            <w:noWrap/>
            <w:vAlign w:val="center"/>
            <w:hideMark/>
          </w:tcPr>
          <w:p w14:paraId="4FC2C615"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15</w:t>
            </w:r>
          </w:p>
        </w:tc>
        <w:tc>
          <w:tcPr>
            <w:tcW w:w="850" w:type="dxa"/>
            <w:noWrap/>
            <w:vAlign w:val="center"/>
            <w:hideMark/>
          </w:tcPr>
          <w:p w14:paraId="7E35EF0A"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276378</w:t>
            </w:r>
          </w:p>
        </w:tc>
        <w:tc>
          <w:tcPr>
            <w:tcW w:w="3156" w:type="dxa"/>
            <w:vAlign w:val="center"/>
          </w:tcPr>
          <w:p w14:paraId="7620438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Cilostazol 100mg comprimido. Caixa com 30 ou 60 comprimidos.</w:t>
            </w:r>
          </w:p>
        </w:tc>
        <w:tc>
          <w:tcPr>
            <w:tcW w:w="1110" w:type="dxa"/>
            <w:vAlign w:val="center"/>
          </w:tcPr>
          <w:p w14:paraId="4ECC47D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0DEE132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1.080</w:t>
            </w:r>
          </w:p>
        </w:tc>
        <w:tc>
          <w:tcPr>
            <w:tcW w:w="1070" w:type="dxa"/>
            <w:vAlign w:val="center"/>
          </w:tcPr>
          <w:p w14:paraId="01616A2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0,4318</w:t>
            </w:r>
          </w:p>
        </w:tc>
        <w:tc>
          <w:tcPr>
            <w:tcW w:w="966" w:type="dxa"/>
            <w:vAlign w:val="center"/>
          </w:tcPr>
          <w:p w14:paraId="1133243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466,34</w:t>
            </w:r>
          </w:p>
        </w:tc>
      </w:tr>
      <w:tr w:rsidR="003E356F" w:rsidRPr="00FD3FE3" w14:paraId="1F40F5C0" w14:textId="77777777" w:rsidTr="001757B0">
        <w:trPr>
          <w:trHeight w:val="450"/>
          <w:jc w:val="center"/>
        </w:trPr>
        <w:tc>
          <w:tcPr>
            <w:tcW w:w="469" w:type="dxa"/>
            <w:noWrap/>
            <w:vAlign w:val="center"/>
            <w:hideMark/>
          </w:tcPr>
          <w:p w14:paraId="43F5056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16</w:t>
            </w:r>
          </w:p>
        </w:tc>
        <w:tc>
          <w:tcPr>
            <w:tcW w:w="850" w:type="dxa"/>
            <w:noWrap/>
            <w:vAlign w:val="center"/>
            <w:hideMark/>
          </w:tcPr>
          <w:p w14:paraId="29DD75F9"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292419</w:t>
            </w:r>
          </w:p>
        </w:tc>
        <w:tc>
          <w:tcPr>
            <w:tcW w:w="3156" w:type="dxa"/>
            <w:vAlign w:val="center"/>
          </w:tcPr>
          <w:p w14:paraId="3003895B"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Clindamicina 150mg/ml solução injetável. Caixa com 50 ampolas. Ampola 4ml</w:t>
            </w:r>
          </w:p>
        </w:tc>
        <w:tc>
          <w:tcPr>
            <w:tcW w:w="1110" w:type="dxa"/>
            <w:vAlign w:val="center"/>
          </w:tcPr>
          <w:p w14:paraId="12B92ED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4ml</w:t>
            </w:r>
          </w:p>
        </w:tc>
        <w:tc>
          <w:tcPr>
            <w:tcW w:w="1021" w:type="dxa"/>
            <w:vAlign w:val="center"/>
          </w:tcPr>
          <w:p w14:paraId="6547C71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800</w:t>
            </w:r>
          </w:p>
        </w:tc>
        <w:tc>
          <w:tcPr>
            <w:tcW w:w="1070" w:type="dxa"/>
            <w:vAlign w:val="center"/>
          </w:tcPr>
          <w:p w14:paraId="0DAD083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2,7499</w:t>
            </w:r>
          </w:p>
        </w:tc>
        <w:tc>
          <w:tcPr>
            <w:tcW w:w="966" w:type="dxa"/>
            <w:vAlign w:val="center"/>
          </w:tcPr>
          <w:p w14:paraId="4221A19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2.199,92</w:t>
            </w:r>
          </w:p>
        </w:tc>
      </w:tr>
      <w:tr w:rsidR="003E356F" w:rsidRPr="00FD3FE3" w14:paraId="2599135E" w14:textId="77777777" w:rsidTr="001757B0">
        <w:trPr>
          <w:trHeight w:val="225"/>
          <w:jc w:val="center"/>
        </w:trPr>
        <w:tc>
          <w:tcPr>
            <w:tcW w:w="469" w:type="dxa"/>
            <w:noWrap/>
            <w:vAlign w:val="center"/>
            <w:hideMark/>
          </w:tcPr>
          <w:p w14:paraId="1A207CB3"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17</w:t>
            </w:r>
          </w:p>
        </w:tc>
        <w:tc>
          <w:tcPr>
            <w:tcW w:w="850" w:type="dxa"/>
            <w:noWrap/>
            <w:vAlign w:val="center"/>
            <w:hideMark/>
          </w:tcPr>
          <w:p w14:paraId="6B5CB079"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270119</w:t>
            </w:r>
          </w:p>
        </w:tc>
        <w:tc>
          <w:tcPr>
            <w:tcW w:w="3156" w:type="dxa"/>
            <w:vAlign w:val="center"/>
          </w:tcPr>
          <w:p w14:paraId="5DEAFCC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Clonazepam 2 mg  comprimido</w:t>
            </w:r>
          </w:p>
        </w:tc>
        <w:tc>
          <w:tcPr>
            <w:tcW w:w="1110" w:type="dxa"/>
            <w:vAlign w:val="center"/>
          </w:tcPr>
          <w:p w14:paraId="1AF1459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3506F0F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150.000</w:t>
            </w:r>
          </w:p>
        </w:tc>
        <w:tc>
          <w:tcPr>
            <w:tcW w:w="1070" w:type="dxa"/>
            <w:vAlign w:val="center"/>
          </w:tcPr>
          <w:p w14:paraId="6657286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0,0842</w:t>
            </w:r>
          </w:p>
        </w:tc>
        <w:tc>
          <w:tcPr>
            <w:tcW w:w="966" w:type="dxa"/>
            <w:vAlign w:val="center"/>
          </w:tcPr>
          <w:p w14:paraId="38B57D6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12.630,00</w:t>
            </w:r>
          </w:p>
        </w:tc>
      </w:tr>
      <w:tr w:rsidR="003E356F" w:rsidRPr="00FD3FE3" w14:paraId="7F1E2CD2" w14:textId="77777777" w:rsidTr="001757B0">
        <w:trPr>
          <w:trHeight w:val="225"/>
          <w:jc w:val="center"/>
        </w:trPr>
        <w:tc>
          <w:tcPr>
            <w:tcW w:w="469" w:type="dxa"/>
            <w:noWrap/>
            <w:vAlign w:val="center"/>
            <w:hideMark/>
          </w:tcPr>
          <w:p w14:paraId="7C88B80A"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18</w:t>
            </w:r>
          </w:p>
        </w:tc>
        <w:tc>
          <w:tcPr>
            <w:tcW w:w="850" w:type="dxa"/>
            <w:noWrap/>
            <w:vAlign w:val="center"/>
            <w:hideMark/>
          </w:tcPr>
          <w:p w14:paraId="24094EFF"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272044</w:t>
            </w:r>
          </w:p>
        </w:tc>
        <w:tc>
          <w:tcPr>
            <w:tcW w:w="3156" w:type="dxa"/>
            <w:vAlign w:val="center"/>
          </w:tcPr>
          <w:p w14:paraId="14284DC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Clonidina, cloridrato 0,15mg comprimido. Caixa com 30 comprimidos.</w:t>
            </w:r>
          </w:p>
        </w:tc>
        <w:tc>
          <w:tcPr>
            <w:tcW w:w="1110" w:type="dxa"/>
            <w:vAlign w:val="center"/>
          </w:tcPr>
          <w:p w14:paraId="693B92AB"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2D7694B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4.800</w:t>
            </w:r>
          </w:p>
        </w:tc>
        <w:tc>
          <w:tcPr>
            <w:tcW w:w="1070" w:type="dxa"/>
            <w:vAlign w:val="center"/>
          </w:tcPr>
          <w:p w14:paraId="3935291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0,3206</w:t>
            </w:r>
          </w:p>
        </w:tc>
        <w:tc>
          <w:tcPr>
            <w:tcW w:w="966" w:type="dxa"/>
            <w:vAlign w:val="center"/>
          </w:tcPr>
          <w:p w14:paraId="47756E8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1.538,88</w:t>
            </w:r>
          </w:p>
        </w:tc>
      </w:tr>
      <w:tr w:rsidR="003E356F" w:rsidRPr="00FD3FE3" w14:paraId="04695DDF" w14:textId="77777777" w:rsidTr="001757B0">
        <w:trPr>
          <w:trHeight w:val="225"/>
          <w:jc w:val="center"/>
        </w:trPr>
        <w:tc>
          <w:tcPr>
            <w:tcW w:w="469" w:type="dxa"/>
            <w:noWrap/>
            <w:vAlign w:val="center"/>
            <w:hideMark/>
          </w:tcPr>
          <w:p w14:paraId="43AA7730"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19</w:t>
            </w:r>
          </w:p>
        </w:tc>
        <w:tc>
          <w:tcPr>
            <w:tcW w:w="850" w:type="dxa"/>
            <w:noWrap/>
            <w:vAlign w:val="center"/>
            <w:hideMark/>
          </w:tcPr>
          <w:p w14:paraId="7DAB52D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272045</w:t>
            </w:r>
          </w:p>
        </w:tc>
        <w:tc>
          <w:tcPr>
            <w:tcW w:w="3156" w:type="dxa"/>
            <w:vAlign w:val="center"/>
          </w:tcPr>
          <w:p w14:paraId="3096CDB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Clopidogrel 75mg comprimido. Caixa com 30 comprimidos.</w:t>
            </w:r>
          </w:p>
        </w:tc>
        <w:tc>
          <w:tcPr>
            <w:tcW w:w="1110" w:type="dxa"/>
            <w:vAlign w:val="center"/>
          </w:tcPr>
          <w:p w14:paraId="245FA36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040C74C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1.500</w:t>
            </w:r>
          </w:p>
        </w:tc>
        <w:tc>
          <w:tcPr>
            <w:tcW w:w="1070" w:type="dxa"/>
            <w:vAlign w:val="center"/>
          </w:tcPr>
          <w:p w14:paraId="6CE9696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0,3450</w:t>
            </w:r>
          </w:p>
        </w:tc>
        <w:tc>
          <w:tcPr>
            <w:tcW w:w="966" w:type="dxa"/>
            <w:vAlign w:val="center"/>
          </w:tcPr>
          <w:p w14:paraId="517EB16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517,50</w:t>
            </w:r>
          </w:p>
        </w:tc>
      </w:tr>
      <w:tr w:rsidR="003E356F" w:rsidRPr="00FD3FE3" w14:paraId="34424959" w14:textId="77777777" w:rsidTr="001757B0">
        <w:trPr>
          <w:trHeight w:val="450"/>
          <w:jc w:val="center"/>
        </w:trPr>
        <w:tc>
          <w:tcPr>
            <w:tcW w:w="469" w:type="dxa"/>
            <w:noWrap/>
            <w:vAlign w:val="center"/>
            <w:hideMark/>
          </w:tcPr>
          <w:p w14:paraId="5942DB20"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20</w:t>
            </w:r>
          </w:p>
        </w:tc>
        <w:tc>
          <w:tcPr>
            <w:tcW w:w="850" w:type="dxa"/>
            <w:noWrap/>
            <w:vAlign w:val="center"/>
            <w:hideMark/>
          </w:tcPr>
          <w:p w14:paraId="74DD2D6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267162</w:t>
            </w:r>
          </w:p>
        </w:tc>
        <w:tc>
          <w:tcPr>
            <w:tcW w:w="3156" w:type="dxa"/>
            <w:vAlign w:val="center"/>
          </w:tcPr>
          <w:p w14:paraId="6424570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Cloreto de potássio 19,1% solução injetável IV. Caixa com 200 ampolas. Ampola 10ml</w:t>
            </w:r>
          </w:p>
        </w:tc>
        <w:tc>
          <w:tcPr>
            <w:tcW w:w="1110" w:type="dxa"/>
            <w:vAlign w:val="center"/>
          </w:tcPr>
          <w:p w14:paraId="612CB79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10ml</w:t>
            </w:r>
          </w:p>
        </w:tc>
        <w:tc>
          <w:tcPr>
            <w:tcW w:w="1021" w:type="dxa"/>
            <w:vAlign w:val="center"/>
          </w:tcPr>
          <w:p w14:paraId="0B8BC6D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400</w:t>
            </w:r>
          </w:p>
        </w:tc>
        <w:tc>
          <w:tcPr>
            <w:tcW w:w="1070" w:type="dxa"/>
            <w:vAlign w:val="center"/>
          </w:tcPr>
          <w:p w14:paraId="0C58F02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0,4100</w:t>
            </w:r>
          </w:p>
        </w:tc>
        <w:tc>
          <w:tcPr>
            <w:tcW w:w="966" w:type="dxa"/>
            <w:vAlign w:val="center"/>
          </w:tcPr>
          <w:p w14:paraId="4B0259F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164,00</w:t>
            </w:r>
          </w:p>
        </w:tc>
      </w:tr>
      <w:tr w:rsidR="003E356F" w:rsidRPr="00FD3FE3" w14:paraId="1FD0E7B1" w14:textId="77777777" w:rsidTr="001757B0">
        <w:trPr>
          <w:trHeight w:val="450"/>
          <w:jc w:val="center"/>
        </w:trPr>
        <w:tc>
          <w:tcPr>
            <w:tcW w:w="469" w:type="dxa"/>
            <w:noWrap/>
            <w:vAlign w:val="center"/>
            <w:hideMark/>
          </w:tcPr>
          <w:p w14:paraId="6E04B565"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21</w:t>
            </w:r>
          </w:p>
        </w:tc>
        <w:tc>
          <w:tcPr>
            <w:tcW w:w="850" w:type="dxa"/>
            <w:noWrap/>
            <w:vAlign w:val="center"/>
            <w:hideMark/>
          </w:tcPr>
          <w:p w14:paraId="45AFCA45"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267574</w:t>
            </w:r>
          </w:p>
        </w:tc>
        <w:tc>
          <w:tcPr>
            <w:tcW w:w="3156" w:type="dxa"/>
            <w:vAlign w:val="center"/>
          </w:tcPr>
          <w:p w14:paraId="03EF862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Cloreto de sódio 20% solução injetável IV. Caixa com 200 ampolas. Ampola 10ml</w:t>
            </w:r>
          </w:p>
        </w:tc>
        <w:tc>
          <w:tcPr>
            <w:tcW w:w="1110" w:type="dxa"/>
            <w:vAlign w:val="center"/>
          </w:tcPr>
          <w:p w14:paraId="16FAF5F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10ml</w:t>
            </w:r>
          </w:p>
        </w:tc>
        <w:tc>
          <w:tcPr>
            <w:tcW w:w="1021" w:type="dxa"/>
            <w:vAlign w:val="center"/>
          </w:tcPr>
          <w:p w14:paraId="34B9DB9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400</w:t>
            </w:r>
          </w:p>
        </w:tc>
        <w:tc>
          <w:tcPr>
            <w:tcW w:w="1070" w:type="dxa"/>
            <w:vAlign w:val="center"/>
          </w:tcPr>
          <w:p w14:paraId="592B17A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0,3900</w:t>
            </w:r>
          </w:p>
        </w:tc>
        <w:tc>
          <w:tcPr>
            <w:tcW w:w="966" w:type="dxa"/>
            <w:vAlign w:val="center"/>
          </w:tcPr>
          <w:p w14:paraId="6537915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156,00</w:t>
            </w:r>
          </w:p>
        </w:tc>
      </w:tr>
      <w:tr w:rsidR="003E356F" w:rsidRPr="00FD3FE3" w14:paraId="0D78ABB8" w14:textId="77777777" w:rsidTr="001757B0">
        <w:trPr>
          <w:trHeight w:val="450"/>
          <w:jc w:val="center"/>
        </w:trPr>
        <w:tc>
          <w:tcPr>
            <w:tcW w:w="469" w:type="dxa"/>
            <w:noWrap/>
            <w:vAlign w:val="center"/>
            <w:hideMark/>
          </w:tcPr>
          <w:p w14:paraId="2C5546A5"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lastRenderedPageBreak/>
              <w:t>22</w:t>
            </w:r>
          </w:p>
        </w:tc>
        <w:tc>
          <w:tcPr>
            <w:tcW w:w="850" w:type="dxa"/>
            <w:noWrap/>
            <w:vAlign w:val="center"/>
            <w:hideMark/>
          </w:tcPr>
          <w:p w14:paraId="5E83FD82"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268069</w:t>
            </w:r>
          </w:p>
        </w:tc>
        <w:tc>
          <w:tcPr>
            <w:tcW w:w="3156" w:type="dxa"/>
            <w:vAlign w:val="center"/>
          </w:tcPr>
          <w:p w14:paraId="08A14EB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Clorpromazina 5mg/ml - solução injetável IM. Caixa com 10 ampolas. Ampola 5ml</w:t>
            </w:r>
          </w:p>
        </w:tc>
        <w:tc>
          <w:tcPr>
            <w:tcW w:w="1110" w:type="dxa"/>
            <w:vAlign w:val="center"/>
          </w:tcPr>
          <w:p w14:paraId="2F55072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5ml</w:t>
            </w:r>
          </w:p>
        </w:tc>
        <w:tc>
          <w:tcPr>
            <w:tcW w:w="1021" w:type="dxa"/>
            <w:vAlign w:val="center"/>
          </w:tcPr>
          <w:p w14:paraId="6BFFA8F2"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80</w:t>
            </w:r>
          </w:p>
        </w:tc>
        <w:tc>
          <w:tcPr>
            <w:tcW w:w="1070" w:type="dxa"/>
            <w:vAlign w:val="center"/>
          </w:tcPr>
          <w:p w14:paraId="4A0146F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2,6109</w:t>
            </w:r>
          </w:p>
        </w:tc>
        <w:tc>
          <w:tcPr>
            <w:tcW w:w="966" w:type="dxa"/>
            <w:vAlign w:val="center"/>
          </w:tcPr>
          <w:p w14:paraId="2E0B95A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208,87</w:t>
            </w:r>
          </w:p>
        </w:tc>
      </w:tr>
      <w:tr w:rsidR="003E356F" w:rsidRPr="00FD3FE3" w14:paraId="4D1C98AB" w14:textId="77777777" w:rsidTr="001757B0">
        <w:trPr>
          <w:trHeight w:val="225"/>
          <w:jc w:val="center"/>
        </w:trPr>
        <w:tc>
          <w:tcPr>
            <w:tcW w:w="469" w:type="dxa"/>
            <w:noWrap/>
            <w:vAlign w:val="center"/>
            <w:hideMark/>
          </w:tcPr>
          <w:p w14:paraId="69605DF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23</w:t>
            </w:r>
          </w:p>
        </w:tc>
        <w:tc>
          <w:tcPr>
            <w:tcW w:w="850" w:type="dxa"/>
            <w:noWrap/>
            <w:vAlign w:val="center"/>
            <w:hideMark/>
          </w:tcPr>
          <w:p w14:paraId="31021923"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273150</w:t>
            </w:r>
          </w:p>
        </w:tc>
        <w:tc>
          <w:tcPr>
            <w:tcW w:w="3156" w:type="dxa"/>
            <w:vAlign w:val="center"/>
          </w:tcPr>
          <w:p w14:paraId="388B1AF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Deflazacorte 30mg comprimido. Caixa com 10 comprimidos.</w:t>
            </w:r>
          </w:p>
        </w:tc>
        <w:tc>
          <w:tcPr>
            <w:tcW w:w="1110" w:type="dxa"/>
            <w:vAlign w:val="center"/>
          </w:tcPr>
          <w:p w14:paraId="4B96925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6A78927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480</w:t>
            </w:r>
          </w:p>
        </w:tc>
        <w:tc>
          <w:tcPr>
            <w:tcW w:w="1070" w:type="dxa"/>
            <w:vAlign w:val="center"/>
          </w:tcPr>
          <w:p w14:paraId="2E985D1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8,7200</w:t>
            </w:r>
          </w:p>
        </w:tc>
        <w:tc>
          <w:tcPr>
            <w:tcW w:w="966" w:type="dxa"/>
            <w:vAlign w:val="center"/>
          </w:tcPr>
          <w:p w14:paraId="2637FE1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4.185,60</w:t>
            </w:r>
          </w:p>
        </w:tc>
      </w:tr>
      <w:tr w:rsidR="003E356F" w:rsidRPr="00FD3FE3" w14:paraId="5E90C58D" w14:textId="77777777" w:rsidTr="001757B0">
        <w:trPr>
          <w:trHeight w:val="450"/>
          <w:jc w:val="center"/>
        </w:trPr>
        <w:tc>
          <w:tcPr>
            <w:tcW w:w="469" w:type="dxa"/>
            <w:noWrap/>
            <w:vAlign w:val="center"/>
            <w:hideMark/>
          </w:tcPr>
          <w:p w14:paraId="5D19B4C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24</w:t>
            </w:r>
          </w:p>
        </w:tc>
        <w:tc>
          <w:tcPr>
            <w:tcW w:w="850" w:type="dxa"/>
            <w:noWrap/>
            <w:vAlign w:val="center"/>
            <w:hideMark/>
          </w:tcPr>
          <w:p w14:paraId="3E3A3720"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276283</w:t>
            </w:r>
          </w:p>
        </w:tc>
        <w:tc>
          <w:tcPr>
            <w:tcW w:w="3156" w:type="dxa"/>
            <w:vAlign w:val="center"/>
          </w:tcPr>
          <w:p w14:paraId="5A619CD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Deslanosídeo 0,2mg/ml - solução injetável EV/IM. Caixa com 50 ampolas. Ampola 2ml</w:t>
            </w:r>
          </w:p>
        </w:tc>
        <w:tc>
          <w:tcPr>
            <w:tcW w:w="1110" w:type="dxa"/>
            <w:vAlign w:val="center"/>
          </w:tcPr>
          <w:p w14:paraId="6DCBCD1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2ml</w:t>
            </w:r>
          </w:p>
        </w:tc>
        <w:tc>
          <w:tcPr>
            <w:tcW w:w="1021" w:type="dxa"/>
            <w:vAlign w:val="center"/>
          </w:tcPr>
          <w:p w14:paraId="3E888A8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100</w:t>
            </w:r>
          </w:p>
        </w:tc>
        <w:tc>
          <w:tcPr>
            <w:tcW w:w="1070" w:type="dxa"/>
            <w:vAlign w:val="center"/>
          </w:tcPr>
          <w:p w14:paraId="17384C4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2,0900</w:t>
            </w:r>
          </w:p>
        </w:tc>
        <w:tc>
          <w:tcPr>
            <w:tcW w:w="966" w:type="dxa"/>
            <w:vAlign w:val="center"/>
          </w:tcPr>
          <w:p w14:paraId="65D2AF0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209,00</w:t>
            </w:r>
          </w:p>
        </w:tc>
      </w:tr>
      <w:tr w:rsidR="003E356F" w:rsidRPr="00FD3FE3" w14:paraId="1880B32D" w14:textId="77777777" w:rsidTr="001757B0">
        <w:trPr>
          <w:trHeight w:val="450"/>
          <w:jc w:val="center"/>
        </w:trPr>
        <w:tc>
          <w:tcPr>
            <w:tcW w:w="469" w:type="dxa"/>
            <w:noWrap/>
            <w:vAlign w:val="center"/>
            <w:hideMark/>
          </w:tcPr>
          <w:p w14:paraId="72F7ACA7"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25</w:t>
            </w:r>
          </w:p>
        </w:tc>
        <w:tc>
          <w:tcPr>
            <w:tcW w:w="850" w:type="dxa"/>
            <w:noWrap/>
            <w:vAlign w:val="center"/>
            <w:hideMark/>
          </w:tcPr>
          <w:p w14:paraId="22A77B3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271003</w:t>
            </w:r>
          </w:p>
        </w:tc>
        <w:tc>
          <w:tcPr>
            <w:tcW w:w="3156" w:type="dxa"/>
            <w:vAlign w:val="center"/>
          </w:tcPr>
          <w:p w14:paraId="0E2F43F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Diclofenaco sódico 25mg/ml - solução injetável IM. Emabalagem hospitalar. Ampola 3ml</w:t>
            </w:r>
          </w:p>
        </w:tc>
        <w:tc>
          <w:tcPr>
            <w:tcW w:w="1110" w:type="dxa"/>
            <w:vAlign w:val="center"/>
          </w:tcPr>
          <w:p w14:paraId="464E9FF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3ml</w:t>
            </w:r>
          </w:p>
        </w:tc>
        <w:tc>
          <w:tcPr>
            <w:tcW w:w="1021" w:type="dxa"/>
            <w:vAlign w:val="center"/>
          </w:tcPr>
          <w:p w14:paraId="515C772A"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12.500</w:t>
            </w:r>
          </w:p>
        </w:tc>
        <w:tc>
          <w:tcPr>
            <w:tcW w:w="1070" w:type="dxa"/>
            <w:vAlign w:val="center"/>
          </w:tcPr>
          <w:p w14:paraId="6354605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0,7550</w:t>
            </w:r>
          </w:p>
        </w:tc>
        <w:tc>
          <w:tcPr>
            <w:tcW w:w="966" w:type="dxa"/>
            <w:vAlign w:val="center"/>
          </w:tcPr>
          <w:p w14:paraId="3700105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9.436,88</w:t>
            </w:r>
          </w:p>
        </w:tc>
      </w:tr>
      <w:tr w:rsidR="003E356F" w:rsidRPr="00FD3FE3" w14:paraId="14EE3ADA" w14:textId="77777777" w:rsidTr="001757B0">
        <w:trPr>
          <w:trHeight w:val="450"/>
          <w:jc w:val="center"/>
        </w:trPr>
        <w:tc>
          <w:tcPr>
            <w:tcW w:w="469" w:type="dxa"/>
            <w:noWrap/>
            <w:vAlign w:val="center"/>
            <w:hideMark/>
          </w:tcPr>
          <w:p w14:paraId="1C6694B3"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26</w:t>
            </w:r>
          </w:p>
        </w:tc>
        <w:tc>
          <w:tcPr>
            <w:tcW w:w="850" w:type="dxa"/>
            <w:noWrap/>
            <w:vAlign w:val="center"/>
            <w:hideMark/>
          </w:tcPr>
          <w:p w14:paraId="2663583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272336</w:t>
            </w:r>
          </w:p>
        </w:tc>
        <w:tc>
          <w:tcPr>
            <w:tcW w:w="3156" w:type="dxa"/>
            <w:vAlign w:val="center"/>
          </w:tcPr>
          <w:p w14:paraId="4C3C10D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Dimenidrinato 30mg/10ml + piridoxina 50mg/10ml + Glicose 1000mg/10ml + Frutose 1000mg/10ml - solução injetável EV. Ampola 10ml</w:t>
            </w:r>
          </w:p>
        </w:tc>
        <w:tc>
          <w:tcPr>
            <w:tcW w:w="1110" w:type="dxa"/>
            <w:vAlign w:val="center"/>
          </w:tcPr>
          <w:p w14:paraId="375FFB2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10ml</w:t>
            </w:r>
          </w:p>
        </w:tc>
        <w:tc>
          <w:tcPr>
            <w:tcW w:w="1021" w:type="dxa"/>
            <w:vAlign w:val="center"/>
          </w:tcPr>
          <w:p w14:paraId="7832CD3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5.000</w:t>
            </w:r>
          </w:p>
        </w:tc>
        <w:tc>
          <w:tcPr>
            <w:tcW w:w="1070" w:type="dxa"/>
            <w:vAlign w:val="center"/>
          </w:tcPr>
          <w:p w14:paraId="4FF7FD8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7,7640</w:t>
            </w:r>
          </w:p>
        </w:tc>
        <w:tc>
          <w:tcPr>
            <w:tcW w:w="966" w:type="dxa"/>
            <w:vAlign w:val="center"/>
          </w:tcPr>
          <w:p w14:paraId="77C67E7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38.820,00</w:t>
            </w:r>
          </w:p>
        </w:tc>
      </w:tr>
      <w:tr w:rsidR="003E356F" w:rsidRPr="00FD3FE3" w14:paraId="3E7BDF92" w14:textId="77777777" w:rsidTr="001757B0">
        <w:trPr>
          <w:trHeight w:val="450"/>
          <w:jc w:val="center"/>
        </w:trPr>
        <w:tc>
          <w:tcPr>
            <w:tcW w:w="469" w:type="dxa"/>
            <w:noWrap/>
            <w:vAlign w:val="center"/>
            <w:hideMark/>
          </w:tcPr>
          <w:p w14:paraId="125489DA"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27</w:t>
            </w:r>
          </w:p>
        </w:tc>
        <w:tc>
          <w:tcPr>
            <w:tcW w:w="850" w:type="dxa"/>
            <w:noWrap/>
            <w:vAlign w:val="center"/>
            <w:hideMark/>
          </w:tcPr>
          <w:p w14:paraId="50391CB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270590</w:t>
            </w:r>
          </w:p>
        </w:tc>
        <w:tc>
          <w:tcPr>
            <w:tcW w:w="3156" w:type="dxa"/>
            <w:vAlign w:val="center"/>
          </w:tcPr>
          <w:p w14:paraId="3A0EFB2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Dipropionato betametasona 5mg/1ml + fosfato dissódico de betametasona 2mg/1ml - suspensão injetável IM. Embalagem hospitalar. Ampola 1ml</w:t>
            </w:r>
          </w:p>
        </w:tc>
        <w:tc>
          <w:tcPr>
            <w:tcW w:w="1110" w:type="dxa"/>
            <w:vAlign w:val="center"/>
          </w:tcPr>
          <w:p w14:paraId="6BC7131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4F342B1A"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5.100</w:t>
            </w:r>
          </w:p>
        </w:tc>
        <w:tc>
          <w:tcPr>
            <w:tcW w:w="1070" w:type="dxa"/>
            <w:vAlign w:val="center"/>
          </w:tcPr>
          <w:p w14:paraId="1F6664E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4,0325</w:t>
            </w:r>
          </w:p>
        </w:tc>
        <w:tc>
          <w:tcPr>
            <w:tcW w:w="966" w:type="dxa"/>
            <w:vAlign w:val="center"/>
          </w:tcPr>
          <w:p w14:paraId="3638DCD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20.565,75</w:t>
            </w:r>
          </w:p>
        </w:tc>
      </w:tr>
      <w:tr w:rsidR="003E356F" w:rsidRPr="00FD3FE3" w14:paraId="1A5F890F" w14:textId="77777777" w:rsidTr="001757B0">
        <w:trPr>
          <w:trHeight w:val="450"/>
          <w:jc w:val="center"/>
        </w:trPr>
        <w:tc>
          <w:tcPr>
            <w:tcW w:w="469" w:type="dxa"/>
            <w:noWrap/>
            <w:vAlign w:val="center"/>
            <w:hideMark/>
          </w:tcPr>
          <w:p w14:paraId="313CACDF"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28</w:t>
            </w:r>
          </w:p>
        </w:tc>
        <w:tc>
          <w:tcPr>
            <w:tcW w:w="850" w:type="dxa"/>
            <w:noWrap/>
            <w:vAlign w:val="center"/>
            <w:hideMark/>
          </w:tcPr>
          <w:p w14:paraId="7FC0AFC3"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273818</w:t>
            </w:r>
          </w:p>
        </w:tc>
        <w:tc>
          <w:tcPr>
            <w:tcW w:w="3156" w:type="dxa"/>
            <w:vAlign w:val="center"/>
          </w:tcPr>
          <w:p w14:paraId="1E23DA5B"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Diosmina 450mg + Hesperidina 50mg comprimido. Caixa com 60 comprimidos.</w:t>
            </w:r>
          </w:p>
        </w:tc>
        <w:tc>
          <w:tcPr>
            <w:tcW w:w="1110" w:type="dxa"/>
            <w:vAlign w:val="center"/>
          </w:tcPr>
          <w:p w14:paraId="607C9B1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2757A15F"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120.000</w:t>
            </w:r>
          </w:p>
        </w:tc>
        <w:tc>
          <w:tcPr>
            <w:tcW w:w="1070" w:type="dxa"/>
            <w:vAlign w:val="center"/>
          </w:tcPr>
          <w:p w14:paraId="67D67A5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0,4925</w:t>
            </w:r>
          </w:p>
        </w:tc>
        <w:tc>
          <w:tcPr>
            <w:tcW w:w="966" w:type="dxa"/>
            <w:vAlign w:val="center"/>
          </w:tcPr>
          <w:p w14:paraId="2A1FA09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59.100,00</w:t>
            </w:r>
          </w:p>
        </w:tc>
      </w:tr>
      <w:tr w:rsidR="003E356F" w:rsidRPr="00FD3FE3" w14:paraId="4FF608B3" w14:textId="77777777" w:rsidTr="001757B0">
        <w:trPr>
          <w:trHeight w:val="450"/>
          <w:jc w:val="center"/>
        </w:trPr>
        <w:tc>
          <w:tcPr>
            <w:tcW w:w="469" w:type="dxa"/>
            <w:noWrap/>
            <w:vAlign w:val="center"/>
            <w:hideMark/>
          </w:tcPr>
          <w:p w14:paraId="5E19C8A2"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29</w:t>
            </w:r>
          </w:p>
        </w:tc>
        <w:tc>
          <w:tcPr>
            <w:tcW w:w="850" w:type="dxa"/>
            <w:noWrap/>
            <w:vAlign w:val="center"/>
            <w:hideMark/>
          </w:tcPr>
          <w:p w14:paraId="1E32D3EF"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268446</w:t>
            </w:r>
          </w:p>
        </w:tc>
        <w:tc>
          <w:tcPr>
            <w:tcW w:w="3156" w:type="dxa"/>
            <w:vAlign w:val="center"/>
          </w:tcPr>
          <w:p w14:paraId="1EF92C9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Dobutamina 12,5mg/ml solução injetável IV. Caixa com 10 ampolas. Ampola 20ml</w:t>
            </w:r>
          </w:p>
        </w:tc>
        <w:tc>
          <w:tcPr>
            <w:tcW w:w="1110" w:type="dxa"/>
            <w:vAlign w:val="center"/>
          </w:tcPr>
          <w:p w14:paraId="582FD87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20ml</w:t>
            </w:r>
          </w:p>
        </w:tc>
        <w:tc>
          <w:tcPr>
            <w:tcW w:w="1021" w:type="dxa"/>
            <w:vAlign w:val="center"/>
          </w:tcPr>
          <w:p w14:paraId="3E8F6D7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w:t>
            </w:r>
          </w:p>
        </w:tc>
        <w:tc>
          <w:tcPr>
            <w:tcW w:w="1070" w:type="dxa"/>
            <w:vAlign w:val="center"/>
          </w:tcPr>
          <w:p w14:paraId="1F678F8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5,8950</w:t>
            </w:r>
          </w:p>
        </w:tc>
        <w:tc>
          <w:tcPr>
            <w:tcW w:w="966" w:type="dxa"/>
            <w:vAlign w:val="center"/>
          </w:tcPr>
          <w:p w14:paraId="62FAF0D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589,50</w:t>
            </w:r>
          </w:p>
        </w:tc>
      </w:tr>
      <w:tr w:rsidR="003E356F" w:rsidRPr="00FD3FE3" w14:paraId="05757FF4" w14:textId="77777777" w:rsidTr="001757B0">
        <w:trPr>
          <w:trHeight w:val="450"/>
          <w:jc w:val="center"/>
        </w:trPr>
        <w:tc>
          <w:tcPr>
            <w:tcW w:w="469" w:type="dxa"/>
            <w:noWrap/>
            <w:vAlign w:val="center"/>
            <w:hideMark/>
          </w:tcPr>
          <w:p w14:paraId="2CB8956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30</w:t>
            </w:r>
          </w:p>
        </w:tc>
        <w:tc>
          <w:tcPr>
            <w:tcW w:w="850" w:type="dxa"/>
            <w:noWrap/>
            <w:vAlign w:val="center"/>
            <w:hideMark/>
          </w:tcPr>
          <w:p w14:paraId="4047F96A"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268960</w:t>
            </w:r>
          </w:p>
        </w:tc>
        <w:tc>
          <w:tcPr>
            <w:tcW w:w="3156" w:type="dxa"/>
            <w:vAlign w:val="center"/>
          </w:tcPr>
          <w:p w14:paraId="24383A6A"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Dopamina 5mg/ml - solução injetável IV. Caixa com 10 ampolas. Ampola 10ml</w:t>
            </w:r>
          </w:p>
        </w:tc>
        <w:tc>
          <w:tcPr>
            <w:tcW w:w="1110" w:type="dxa"/>
            <w:vAlign w:val="center"/>
          </w:tcPr>
          <w:p w14:paraId="1C25C55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10ml</w:t>
            </w:r>
          </w:p>
        </w:tc>
        <w:tc>
          <w:tcPr>
            <w:tcW w:w="1021" w:type="dxa"/>
            <w:vAlign w:val="center"/>
          </w:tcPr>
          <w:p w14:paraId="70110D8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50</w:t>
            </w:r>
          </w:p>
        </w:tc>
        <w:tc>
          <w:tcPr>
            <w:tcW w:w="1070" w:type="dxa"/>
            <w:vAlign w:val="center"/>
          </w:tcPr>
          <w:p w14:paraId="5940A2D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3,2900</w:t>
            </w:r>
          </w:p>
        </w:tc>
        <w:tc>
          <w:tcPr>
            <w:tcW w:w="966" w:type="dxa"/>
            <w:vAlign w:val="center"/>
          </w:tcPr>
          <w:p w14:paraId="1FB5331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164,50</w:t>
            </w:r>
          </w:p>
        </w:tc>
      </w:tr>
      <w:tr w:rsidR="003E356F" w:rsidRPr="00FD3FE3" w14:paraId="06953D3A" w14:textId="77777777" w:rsidTr="001757B0">
        <w:trPr>
          <w:trHeight w:val="450"/>
          <w:jc w:val="center"/>
        </w:trPr>
        <w:tc>
          <w:tcPr>
            <w:tcW w:w="469" w:type="dxa"/>
            <w:noWrap/>
            <w:vAlign w:val="center"/>
            <w:hideMark/>
          </w:tcPr>
          <w:p w14:paraId="07BA6685"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31</w:t>
            </w:r>
          </w:p>
        </w:tc>
        <w:tc>
          <w:tcPr>
            <w:tcW w:w="850" w:type="dxa"/>
            <w:noWrap/>
            <w:vAlign w:val="center"/>
            <w:hideMark/>
          </w:tcPr>
          <w:p w14:paraId="14FBBC9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268255</w:t>
            </w:r>
          </w:p>
        </w:tc>
        <w:tc>
          <w:tcPr>
            <w:tcW w:w="3156" w:type="dxa"/>
            <w:vAlign w:val="center"/>
          </w:tcPr>
          <w:p w14:paraId="187F5A4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Epinefrina 1mg/1ml - solução injetável IM/IV/SC. Caixa com 100 ampolas. Ampola 1ml</w:t>
            </w:r>
          </w:p>
        </w:tc>
        <w:tc>
          <w:tcPr>
            <w:tcW w:w="1110" w:type="dxa"/>
            <w:vAlign w:val="center"/>
          </w:tcPr>
          <w:p w14:paraId="68B82D90"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7CB8D53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400</w:t>
            </w:r>
          </w:p>
        </w:tc>
        <w:tc>
          <w:tcPr>
            <w:tcW w:w="1070" w:type="dxa"/>
            <w:vAlign w:val="center"/>
          </w:tcPr>
          <w:p w14:paraId="59D95C8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0,9800</w:t>
            </w:r>
          </w:p>
        </w:tc>
        <w:tc>
          <w:tcPr>
            <w:tcW w:w="966" w:type="dxa"/>
            <w:vAlign w:val="center"/>
          </w:tcPr>
          <w:p w14:paraId="02BF791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392,00</w:t>
            </w:r>
          </w:p>
        </w:tc>
      </w:tr>
      <w:tr w:rsidR="003E356F" w:rsidRPr="00FD3FE3" w14:paraId="2EDB949B" w14:textId="77777777" w:rsidTr="001757B0">
        <w:trPr>
          <w:trHeight w:val="225"/>
          <w:jc w:val="center"/>
        </w:trPr>
        <w:tc>
          <w:tcPr>
            <w:tcW w:w="469" w:type="dxa"/>
            <w:noWrap/>
            <w:vAlign w:val="center"/>
            <w:hideMark/>
          </w:tcPr>
          <w:p w14:paraId="265A93B2"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32</w:t>
            </w:r>
          </w:p>
        </w:tc>
        <w:tc>
          <w:tcPr>
            <w:tcW w:w="850" w:type="dxa"/>
            <w:noWrap/>
            <w:vAlign w:val="center"/>
            <w:hideMark/>
          </w:tcPr>
          <w:p w14:paraId="7BE0D1EB"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291770</w:t>
            </w:r>
          </w:p>
        </w:tc>
        <w:tc>
          <w:tcPr>
            <w:tcW w:w="3156" w:type="dxa"/>
            <w:vAlign w:val="center"/>
          </w:tcPr>
          <w:p w14:paraId="7AE2132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Escitalopram (oxalato) 10mg comprimido. Caixa com 30 comprimidos.</w:t>
            </w:r>
          </w:p>
        </w:tc>
        <w:tc>
          <w:tcPr>
            <w:tcW w:w="1110" w:type="dxa"/>
            <w:vAlign w:val="center"/>
          </w:tcPr>
          <w:p w14:paraId="4E059B4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4821EF9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1.020</w:t>
            </w:r>
          </w:p>
        </w:tc>
        <w:tc>
          <w:tcPr>
            <w:tcW w:w="1070" w:type="dxa"/>
            <w:vAlign w:val="center"/>
          </w:tcPr>
          <w:p w14:paraId="58F1720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0,1803</w:t>
            </w:r>
          </w:p>
        </w:tc>
        <w:tc>
          <w:tcPr>
            <w:tcW w:w="966" w:type="dxa"/>
            <w:vAlign w:val="center"/>
          </w:tcPr>
          <w:p w14:paraId="41B0989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183,86</w:t>
            </w:r>
          </w:p>
        </w:tc>
      </w:tr>
      <w:tr w:rsidR="003E356F" w:rsidRPr="00FD3FE3" w14:paraId="0853BED4" w14:textId="77777777" w:rsidTr="001757B0">
        <w:trPr>
          <w:trHeight w:val="225"/>
          <w:jc w:val="center"/>
        </w:trPr>
        <w:tc>
          <w:tcPr>
            <w:tcW w:w="469" w:type="dxa"/>
            <w:noWrap/>
            <w:vAlign w:val="center"/>
            <w:hideMark/>
          </w:tcPr>
          <w:p w14:paraId="38E0C26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33</w:t>
            </w:r>
          </w:p>
        </w:tc>
        <w:tc>
          <w:tcPr>
            <w:tcW w:w="850" w:type="dxa"/>
            <w:noWrap/>
            <w:vAlign w:val="center"/>
            <w:hideMark/>
          </w:tcPr>
          <w:p w14:paraId="218F60FC"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291771</w:t>
            </w:r>
          </w:p>
        </w:tc>
        <w:tc>
          <w:tcPr>
            <w:tcW w:w="3156" w:type="dxa"/>
            <w:vAlign w:val="center"/>
          </w:tcPr>
          <w:p w14:paraId="14885C6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Escitalopram (oxalato) 20mg comprimido. Caixa com 30 comprimidos.</w:t>
            </w:r>
          </w:p>
        </w:tc>
        <w:tc>
          <w:tcPr>
            <w:tcW w:w="1110" w:type="dxa"/>
            <w:vAlign w:val="center"/>
          </w:tcPr>
          <w:p w14:paraId="4E4E498A"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2C6816B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480</w:t>
            </w:r>
          </w:p>
        </w:tc>
        <w:tc>
          <w:tcPr>
            <w:tcW w:w="1070" w:type="dxa"/>
            <w:vAlign w:val="center"/>
          </w:tcPr>
          <w:p w14:paraId="303C2D5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0,4500</w:t>
            </w:r>
          </w:p>
        </w:tc>
        <w:tc>
          <w:tcPr>
            <w:tcW w:w="966" w:type="dxa"/>
            <w:vAlign w:val="center"/>
          </w:tcPr>
          <w:p w14:paraId="0FA3572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216,00</w:t>
            </w:r>
          </w:p>
        </w:tc>
      </w:tr>
      <w:tr w:rsidR="003E356F" w:rsidRPr="00FD3FE3" w14:paraId="06516996" w14:textId="77777777" w:rsidTr="001757B0">
        <w:trPr>
          <w:trHeight w:val="645"/>
          <w:jc w:val="center"/>
        </w:trPr>
        <w:tc>
          <w:tcPr>
            <w:tcW w:w="469" w:type="dxa"/>
            <w:noWrap/>
            <w:vAlign w:val="center"/>
            <w:hideMark/>
          </w:tcPr>
          <w:p w14:paraId="0FCC72F5"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34</w:t>
            </w:r>
          </w:p>
        </w:tc>
        <w:tc>
          <w:tcPr>
            <w:tcW w:w="850" w:type="dxa"/>
            <w:noWrap/>
            <w:vAlign w:val="center"/>
            <w:hideMark/>
          </w:tcPr>
          <w:p w14:paraId="3162CD5D"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267282</w:t>
            </w:r>
          </w:p>
        </w:tc>
        <w:tc>
          <w:tcPr>
            <w:tcW w:w="3156" w:type="dxa"/>
            <w:vAlign w:val="center"/>
          </w:tcPr>
          <w:p w14:paraId="366D30A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Escopolamina, butilbrometo 20 mg/1ml - solução injetável EV/IM/SC. Embalagem hospitalar. Ampola 1ml</w:t>
            </w:r>
          </w:p>
        </w:tc>
        <w:tc>
          <w:tcPr>
            <w:tcW w:w="1110" w:type="dxa"/>
            <w:vAlign w:val="center"/>
          </w:tcPr>
          <w:p w14:paraId="15EFE4D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2F2AB6B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2.100</w:t>
            </w:r>
          </w:p>
        </w:tc>
        <w:tc>
          <w:tcPr>
            <w:tcW w:w="1070" w:type="dxa"/>
            <w:vAlign w:val="center"/>
          </w:tcPr>
          <w:p w14:paraId="14B1581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1,0439</w:t>
            </w:r>
          </w:p>
        </w:tc>
        <w:tc>
          <w:tcPr>
            <w:tcW w:w="966" w:type="dxa"/>
            <w:vAlign w:val="center"/>
          </w:tcPr>
          <w:p w14:paraId="728C2AC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2.192,19</w:t>
            </w:r>
          </w:p>
        </w:tc>
      </w:tr>
      <w:tr w:rsidR="003E356F" w:rsidRPr="00FD3FE3" w14:paraId="2B9570DF" w14:textId="77777777" w:rsidTr="001757B0">
        <w:trPr>
          <w:trHeight w:val="450"/>
          <w:jc w:val="center"/>
        </w:trPr>
        <w:tc>
          <w:tcPr>
            <w:tcW w:w="469" w:type="dxa"/>
            <w:noWrap/>
            <w:vAlign w:val="center"/>
            <w:hideMark/>
          </w:tcPr>
          <w:p w14:paraId="7C4C64F3"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lastRenderedPageBreak/>
              <w:t>35</w:t>
            </w:r>
          </w:p>
        </w:tc>
        <w:tc>
          <w:tcPr>
            <w:tcW w:w="850" w:type="dxa"/>
            <w:noWrap/>
            <w:vAlign w:val="center"/>
            <w:hideMark/>
          </w:tcPr>
          <w:p w14:paraId="19C9A6B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270620</w:t>
            </w:r>
          </w:p>
        </w:tc>
        <w:tc>
          <w:tcPr>
            <w:tcW w:w="3156" w:type="dxa"/>
            <w:vAlign w:val="center"/>
          </w:tcPr>
          <w:p w14:paraId="680E0F80"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Escopolamina, butilbrometo + dipirona 10 mg + 250 mg – comprimido. Blister com 10 comprimidos.</w:t>
            </w:r>
          </w:p>
        </w:tc>
        <w:tc>
          <w:tcPr>
            <w:tcW w:w="1110" w:type="dxa"/>
            <w:vAlign w:val="center"/>
          </w:tcPr>
          <w:p w14:paraId="7E758AD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7E5C8F8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70.000</w:t>
            </w:r>
          </w:p>
        </w:tc>
        <w:tc>
          <w:tcPr>
            <w:tcW w:w="1070" w:type="dxa"/>
            <w:vAlign w:val="center"/>
          </w:tcPr>
          <w:p w14:paraId="3FFA3EA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0,2900</w:t>
            </w:r>
          </w:p>
        </w:tc>
        <w:tc>
          <w:tcPr>
            <w:tcW w:w="966" w:type="dxa"/>
            <w:vAlign w:val="center"/>
          </w:tcPr>
          <w:p w14:paraId="7E41563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20.300,00</w:t>
            </w:r>
          </w:p>
        </w:tc>
      </w:tr>
      <w:tr w:rsidR="003E356F" w:rsidRPr="00FD3FE3" w14:paraId="7D01D1E0" w14:textId="77777777" w:rsidTr="001757B0">
        <w:trPr>
          <w:trHeight w:val="630"/>
          <w:jc w:val="center"/>
        </w:trPr>
        <w:tc>
          <w:tcPr>
            <w:tcW w:w="469" w:type="dxa"/>
            <w:noWrap/>
            <w:vAlign w:val="center"/>
            <w:hideMark/>
          </w:tcPr>
          <w:p w14:paraId="1F17DC47"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36</w:t>
            </w:r>
          </w:p>
        </w:tc>
        <w:tc>
          <w:tcPr>
            <w:tcW w:w="850" w:type="dxa"/>
            <w:noWrap/>
            <w:vAlign w:val="center"/>
            <w:hideMark/>
          </w:tcPr>
          <w:p w14:paraId="716A4B49"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270622</w:t>
            </w:r>
          </w:p>
        </w:tc>
        <w:tc>
          <w:tcPr>
            <w:tcW w:w="3156" w:type="dxa"/>
            <w:vAlign w:val="center"/>
          </w:tcPr>
          <w:p w14:paraId="15D711E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Escopolamina, butilbrometo + dipirona 6,67g/ml + 333,4 mg/ml – solução oral. Frasco 20ml</w:t>
            </w:r>
          </w:p>
        </w:tc>
        <w:tc>
          <w:tcPr>
            <w:tcW w:w="1110" w:type="dxa"/>
            <w:vAlign w:val="center"/>
          </w:tcPr>
          <w:p w14:paraId="76D6916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20ml</w:t>
            </w:r>
          </w:p>
        </w:tc>
        <w:tc>
          <w:tcPr>
            <w:tcW w:w="1021" w:type="dxa"/>
            <w:vAlign w:val="center"/>
          </w:tcPr>
          <w:p w14:paraId="2095D98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1.200</w:t>
            </w:r>
          </w:p>
        </w:tc>
        <w:tc>
          <w:tcPr>
            <w:tcW w:w="1070" w:type="dxa"/>
            <w:vAlign w:val="center"/>
          </w:tcPr>
          <w:p w14:paraId="2FC66B6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5,6250</w:t>
            </w:r>
          </w:p>
        </w:tc>
        <w:tc>
          <w:tcPr>
            <w:tcW w:w="966" w:type="dxa"/>
            <w:vAlign w:val="center"/>
          </w:tcPr>
          <w:p w14:paraId="6A132F1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6.750,00</w:t>
            </w:r>
          </w:p>
        </w:tc>
      </w:tr>
      <w:tr w:rsidR="003E356F" w:rsidRPr="00FD3FE3" w14:paraId="36D7DC2A" w14:textId="77777777" w:rsidTr="001757B0">
        <w:trPr>
          <w:trHeight w:val="450"/>
          <w:jc w:val="center"/>
        </w:trPr>
        <w:tc>
          <w:tcPr>
            <w:tcW w:w="469" w:type="dxa"/>
            <w:noWrap/>
            <w:vAlign w:val="center"/>
            <w:hideMark/>
          </w:tcPr>
          <w:p w14:paraId="49DD86BF"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37</w:t>
            </w:r>
          </w:p>
        </w:tc>
        <w:tc>
          <w:tcPr>
            <w:tcW w:w="850" w:type="dxa"/>
            <w:noWrap/>
            <w:vAlign w:val="center"/>
            <w:hideMark/>
          </w:tcPr>
          <w:p w14:paraId="5287175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270621</w:t>
            </w:r>
          </w:p>
        </w:tc>
        <w:tc>
          <w:tcPr>
            <w:tcW w:w="3156" w:type="dxa"/>
            <w:vAlign w:val="center"/>
          </w:tcPr>
          <w:p w14:paraId="2397492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Escopolamina, butilbrometo + dipirona 20 mg/5ml+ 2,5 g/5ml - solução injetável IM/EV. Embalagem hospitalar. Ampola 5ml</w:t>
            </w:r>
          </w:p>
        </w:tc>
        <w:tc>
          <w:tcPr>
            <w:tcW w:w="1110" w:type="dxa"/>
            <w:vAlign w:val="center"/>
          </w:tcPr>
          <w:p w14:paraId="7DDE7A9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5ml</w:t>
            </w:r>
          </w:p>
        </w:tc>
        <w:tc>
          <w:tcPr>
            <w:tcW w:w="1021" w:type="dxa"/>
            <w:vAlign w:val="center"/>
          </w:tcPr>
          <w:p w14:paraId="5B11E4B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9.000</w:t>
            </w:r>
          </w:p>
        </w:tc>
        <w:tc>
          <w:tcPr>
            <w:tcW w:w="1070" w:type="dxa"/>
            <w:vAlign w:val="center"/>
          </w:tcPr>
          <w:p w14:paraId="588150D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1,3500</w:t>
            </w:r>
          </w:p>
        </w:tc>
        <w:tc>
          <w:tcPr>
            <w:tcW w:w="966" w:type="dxa"/>
            <w:vAlign w:val="center"/>
          </w:tcPr>
          <w:p w14:paraId="7406758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12.150,00</w:t>
            </w:r>
          </w:p>
        </w:tc>
      </w:tr>
      <w:tr w:rsidR="003E356F" w:rsidRPr="00FD3FE3" w14:paraId="61B3033F" w14:textId="77777777" w:rsidTr="001757B0">
        <w:trPr>
          <w:trHeight w:val="450"/>
          <w:jc w:val="center"/>
        </w:trPr>
        <w:tc>
          <w:tcPr>
            <w:tcW w:w="469" w:type="dxa"/>
            <w:noWrap/>
            <w:vAlign w:val="center"/>
            <w:hideMark/>
          </w:tcPr>
          <w:p w14:paraId="1226178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38</w:t>
            </w:r>
          </w:p>
        </w:tc>
        <w:tc>
          <w:tcPr>
            <w:tcW w:w="850" w:type="dxa"/>
            <w:noWrap/>
            <w:vAlign w:val="center"/>
            <w:hideMark/>
          </w:tcPr>
          <w:p w14:paraId="5A61F2A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272198</w:t>
            </w:r>
          </w:p>
        </w:tc>
        <w:tc>
          <w:tcPr>
            <w:tcW w:w="3156" w:type="dxa"/>
            <w:vAlign w:val="center"/>
          </w:tcPr>
          <w:p w14:paraId="7AA6011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Etilefrina 10 mg/ml - solução injetável IM/EV/SC. Caixa com 6 ampolas. Ampola 1ml</w:t>
            </w:r>
          </w:p>
        </w:tc>
        <w:tc>
          <w:tcPr>
            <w:tcW w:w="1110" w:type="dxa"/>
            <w:vAlign w:val="center"/>
          </w:tcPr>
          <w:p w14:paraId="4D850A8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03F1ACF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120</w:t>
            </w:r>
          </w:p>
        </w:tc>
        <w:tc>
          <w:tcPr>
            <w:tcW w:w="1070" w:type="dxa"/>
            <w:vAlign w:val="center"/>
          </w:tcPr>
          <w:p w14:paraId="69865ED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1,6200</w:t>
            </w:r>
          </w:p>
        </w:tc>
        <w:tc>
          <w:tcPr>
            <w:tcW w:w="966" w:type="dxa"/>
            <w:vAlign w:val="center"/>
          </w:tcPr>
          <w:p w14:paraId="62F164C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194,40</w:t>
            </w:r>
          </w:p>
        </w:tc>
      </w:tr>
      <w:tr w:rsidR="003E356F" w:rsidRPr="00FD3FE3" w14:paraId="3973FA36" w14:textId="77777777" w:rsidTr="001757B0">
        <w:trPr>
          <w:trHeight w:val="225"/>
          <w:jc w:val="center"/>
        </w:trPr>
        <w:tc>
          <w:tcPr>
            <w:tcW w:w="469" w:type="dxa"/>
            <w:noWrap/>
            <w:vAlign w:val="center"/>
            <w:hideMark/>
          </w:tcPr>
          <w:p w14:paraId="2B907E80"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39</w:t>
            </w:r>
          </w:p>
        </w:tc>
        <w:tc>
          <w:tcPr>
            <w:tcW w:w="850" w:type="dxa"/>
            <w:noWrap/>
            <w:vAlign w:val="center"/>
            <w:hideMark/>
          </w:tcPr>
          <w:p w14:paraId="6151BC94"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270116</w:t>
            </w:r>
          </w:p>
        </w:tc>
        <w:tc>
          <w:tcPr>
            <w:tcW w:w="3156" w:type="dxa"/>
            <w:vAlign w:val="center"/>
          </w:tcPr>
          <w:p w14:paraId="17BC6FE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Etomidato 2mg/ml - solução injetável IV. Caixa com 5 ampolas. Ampola 10ml</w:t>
            </w:r>
          </w:p>
        </w:tc>
        <w:tc>
          <w:tcPr>
            <w:tcW w:w="1110" w:type="dxa"/>
            <w:vAlign w:val="center"/>
          </w:tcPr>
          <w:p w14:paraId="331EC21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10ml</w:t>
            </w:r>
          </w:p>
        </w:tc>
        <w:tc>
          <w:tcPr>
            <w:tcW w:w="1021" w:type="dxa"/>
            <w:vAlign w:val="center"/>
          </w:tcPr>
          <w:p w14:paraId="3E08FB3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w:t>
            </w:r>
          </w:p>
        </w:tc>
        <w:tc>
          <w:tcPr>
            <w:tcW w:w="1070" w:type="dxa"/>
            <w:vAlign w:val="center"/>
          </w:tcPr>
          <w:p w14:paraId="799B624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11,3900</w:t>
            </w:r>
          </w:p>
        </w:tc>
        <w:tc>
          <w:tcPr>
            <w:tcW w:w="966" w:type="dxa"/>
            <w:vAlign w:val="center"/>
          </w:tcPr>
          <w:p w14:paraId="5915EEB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1.139,00</w:t>
            </w:r>
          </w:p>
        </w:tc>
      </w:tr>
      <w:tr w:rsidR="003E356F" w:rsidRPr="00FD3FE3" w14:paraId="38FBB8DF" w14:textId="77777777" w:rsidTr="001757B0">
        <w:trPr>
          <w:trHeight w:val="450"/>
          <w:jc w:val="center"/>
        </w:trPr>
        <w:tc>
          <w:tcPr>
            <w:tcW w:w="469" w:type="dxa"/>
            <w:noWrap/>
            <w:vAlign w:val="center"/>
            <w:hideMark/>
          </w:tcPr>
          <w:p w14:paraId="3152BCA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40</w:t>
            </w:r>
          </w:p>
        </w:tc>
        <w:tc>
          <w:tcPr>
            <w:tcW w:w="850" w:type="dxa"/>
            <w:noWrap/>
            <w:vAlign w:val="center"/>
            <w:hideMark/>
          </w:tcPr>
          <w:p w14:paraId="4E1B9CF2"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267107</w:t>
            </w:r>
          </w:p>
        </w:tc>
        <w:tc>
          <w:tcPr>
            <w:tcW w:w="3156" w:type="dxa"/>
            <w:vAlign w:val="center"/>
          </w:tcPr>
          <w:p w14:paraId="1460C0B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Fenitoína 50 mg/ml solução injetável IM/IV. Caixa com 100 ampolas. Ampola 5ml</w:t>
            </w:r>
          </w:p>
        </w:tc>
        <w:tc>
          <w:tcPr>
            <w:tcW w:w="1110" w:type="dxa"/>
            <w:vAlign w:val="center"/>
          </w:tcPr>
          <w:p w14:paraId="5ECCF26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5ml</w:t>
            </w:r>
          </w:p>
        </w:tc>
        <w:tc>
          <w:tcPr>
            <w:tcW w:w="1021" w:type="dxa"/>
            <w:vAlign w:val="center"/>
          </w:tcPr>
          <w:p w14:paraId="777D65A3"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300</w:t>
            </w:r>
          </w:p>
        </w:tc>
        <w:tc>
          <w:tcPr>
            <w:tcW w:w="1070" w:type="dxa"/>
            <w:vAlign w:val="center"/>
          </w:tcPr>
          <w:p w14:paraId="20B10BD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2,5200</w:t>
            </w:r>
          </w:p>
        </w:tc>
        <w:tc>
          <w:tcPr>
            <w:tcW w:w="966" w:type="dxa"/>
            <w:vAlign w:val="center"/>
          </w:tcPr>
          <w:p w14:paraId="431FE0B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756,00</w:t>
            </w:r>
          </w:p>
        </w:tc>
      </w:tr>
      <w:tr w:rsidR="003E356F" w:rsidRPr="00FD3FE3" w14:paraId="22668915" w14:textId="77777777" w:rsidTr="001757B0">
        <w:trPr>
          <w:trHeight w:val="675"/>
          <w:jc w:val="center"/>
        </w:trPr>
        <w:tc>
          <w:tcPr>
            <w:tcW w:w="469" w:type="dxa"/>
            <w:noWrap/>
            <w:vAlign w:val="center"/>
            <w:hideMark/>
          </w:tcPr>
          <w:p w14:paraId="2BF0234C"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41</w:t>
            </w:r>
          </w:p>
        </w:tc>
        <w:tc>
          <w:tcPr>
            <w:tcW w:w="850" w:type="dxa"/>
            <w:noWrap/>
            <w:vAlign w:val="center"/>
            <w:hideMark/>
          </w:tcPr>
          <w:p w14:paraId="3686DDBF"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271950</w:t>
            </w:r>
          </w:p>
        </w:tc>
        <w:tc>
          <w:tcPr>
            <w:tcW w:w="3156" w:type="dxa"/>
            <w:vAlign w:val="center"/>
          </w:tcPr>
          <w:p w14:paraId="6EF5B8A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Fentanila, citrato 78,5 mcg/ml (equivalente a 50 mcg de fentanila) solução injetável. Embalagem hospitalar. Ampola 10ml</w:t>
            </w:r>
          </w:p>
        </w:tc>
        <w:tc>
          <w:tcPr>
            <w:tcW w:w="1110" w:type="dxa"/>
            <w:vAlign w:val="center"/>
          </w:tcPr>
          <w:p w14:paraId="63B90D4B"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10ml</w:t>
            </w:r>
          </w:p>
        </w:tc>
        <w:tc>
          <w:tcPr>
            <w:tcW w:w="1021" w:type="dxa"/>
            <w:vAlign w:val="center"/>
          </w:tcPr>
          <w:p w14:paraId="4D3FEC8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200</w:t>
            </w:r>
          </w:p>
        </w:tc>
        <w:tc>
          <w:tcPr>
            <w:tcW w:w="1070" w:type="dxa"/>
            <w:vAlign w:val="center"/>
          </w:tcPr>
          <w:p w14:paraId="2862FC8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3,3800</w:t>
            </w:r>
          </w:p>
        </w:tc>
        <w:tc>
          <w:tcPr>
            <w:tcW w:w="966" w:type="dxa"/>
            <w:vAlign w:val="center"/>
          </w:tcPr>
          <w:p w14:paraId="787E5A9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676,00</w:t>
            </w:r>
          </w:p>
        </w:tc>
      </w:tr>
      <w:tr w:rsidR="003E356F" w:rsidRPr="00FD3FE3" w14:paraId="3553DD2B" w14:textId="77777777" w:rsidTr="001757B0">
        <w:trPr>
          <w:trHeight w:val="450"/>
          <w:jc w:val="center"/>
        </w:trPr>
        <w:tc>
          <w:tcPr>
            <w:tcW w:w="469" w:type="dxa"/>
            <w:noWrap/>
            <w:vAlign w:val="center"/>
            <w:hideMark/>
          </w:tcPr>
          <w:p w14:paraId="52A5BAE0"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42</w:t>
            </w:r>
          </w:p>
        </w:tc>
        <w:tc>
          <w:tcPr>
            <w:tcW w:w="850" w:type="dxa"/>
            <w:noWrap/>
            <w:vAlign w:val="center"/>
            <w:hideMark/>
          </w:tcPr>
          <w:p w14:paraId="3AFF11D2"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292399</w:t>
            </w:r>
          </w:p>
        </w:tc>
        <w:tc>
          <w:tcPr>
            <w:tcW w:w="3156" w:type="dxa"/>
            <w:vAlign w:val="center"/>
          </w:tcPr>
          <w:p w14:paraId="665B751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Fitomenadiona 10 mg/mL - solução injetável IM/SC. Caixa com no máximo 50 ampolas. Ampola 1ml</w:t>
            </w:r>
          </w:p>
        </w:tc>
        <w:tc>
          <w:tcPr>
            <w:tcW w:w="1110" w:type="dxa"/>
            <w:vAlign w:val="center"/>
          </w:tcPr>
          <w:p w14:paraId="5DA7B7F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064A4D7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250</w:t>
            </w:r>
          </w:p>
        </w:tc>
        <w:tc>
          <w:tcPr>
            <w:tcW w:w="1070" w:type="dxa"/>
            <w:vAlign w:val="center"/>
          </w:tcPr>
          <w:p w14:paraId="6B89841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2,0065</w:t>
            </w:r>
          </w:p>
        </w:tc>
        <w:tc>
          <w:tcPr>
            <w:tcW w:w="966" w:type="dxa"/>
            <w:vAlign w:val="center"/>
          </w:tcPr>
          <w:p w14:paraId="159CA43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501,63</w:t>
            </w:r>
          </w:p>
        </w:tc>
      </w:tr>
      <w:tr w:rsidR="003E356F" w:rsidRPr="00FD3FE3" w14:paraId="6CCB774D" w14:textId="77777777" w:rsidTr="001757B0">
        <w:trPr>
          <w:trHeight w:val="450"/>
          <w:jc w:val="center"/>
        </w:trPr>
        <w:tc>
          <w:tcPr>
            <w:tcW w:w="469" w:type="dxa"/>
            <w:noWrap/>
            <w:vAlign w:val="center"/>
            <w:hideMark/>
          </w:tcPr>
          <w:p w14:paraId="6D588DA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43</w:t>
            </w:r>
          </w:p>
        </w:tc>
        <w:tc>
          <w:tcPr>
            <w:tcW w:w="850" w:type="dxa"/>
            <w:noWrap/>
            <w:vAlign w:val="center"/>
            <w:hideMark/>
          </w:tcPr>
          <w:p w14:paraId="793EB04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267328</w:t>
            </w:r>
          </w:p>
        </w:tc>
        <w:tc>
          <w:tcPr>
            <w:tcW w:w="3156" w:type="dxa"/>
            <w:vAlign w:val="center"/>
          </w:tcPr>
          <w:p w14:paraId="74FE978B"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Fosfato de sódio monobásico 16g/100ml + Fosfato de sódio dibásico 6g/100ml. Enema. Frasco 125ml</w:t>
            </w:r>
          </w:p>
        </w:tc>
        <w:tc>
          <w:tcPr>
            <w:tcW w:w="1110" w:type="dxa"/>
            <w:vAlign w:val="center"/>
          </w:tcPr>
          <w:p w14:paraId="6608AF6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125ml</w:t>
            </w:r>
          </w:p>
        </w:tc>
        <w:tc>
          <w:tcPr>
            <w:tcW w:w="1021" w:type="dxa"/>
            <w:vAlign w:val="center"/>
          </w:tcPr>
          <w:p w14:paraId="763DB84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110</w:t>
            </w:r>
          </w:p>
        </w:tc>
        <w:tc>
          <w:tcPr>
            <w:tcW w:w="1070" w:type="dxa"/>
            <w:vAlign w:val="center"/>
          </w:tcPr>
          <w:p w14:paraId="38D3DFB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5,9184</w:t>
            </w:r>
          </w:p>
        </w:tc>
        <w:tc>
          <w:tcPr>
            <w:tcW w:w="966" w:type="dxa"/>
            <w:vAlign w:val="center"/>
          </w:tcPr>
          <w:p w14:paraId="333AAB5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651,02</w:t>
            </w:r>
          </w:p>
        </w:tc>
      </w:tr>
      <w:tr w:rsidR="003E356F" w:rsidRPr="00FD3FE3" w14:paraId="3D81549C" w14:textId="77777777" w:rsidTr="001757B0">
        <w:trPr>
          <w:trHeight w:val="465"/>
          <w:jc w:val="center"/>
        </w:trPr>
        <w:tc>
          <w:tcPr>
            <w:tcW w:w="469" w:type="dxa"/>
            <w:noWrap/>
            <w:vAlign w:val="center"/>
            <w:hideMark/>
          </w:tcPr>
          <w:p w14:paraId="54ACB13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44</w:t>
            </w:r>
          </w:p>
        </w:tc>
        <w:tc>
          <w:tcPr>
            <w:tcW w:w="850" w:type="dxa"/>
            <w:noWrap/>
            <w:vAlign w:val="center"/>
            <w:hideMark/>
          </w:tcPr>
          <w:p w14:paraId="00188380"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268510</w:t>
            </w:r>
          </w:p>
        </w:tc>
        <w:tc>
          <w:tcPr>
            <w:tcW w:w="3156" w:type="dxa"/>
            <w:vAlign w:val="center"/>
          </w:tcPr>
          <w:p w14:paraId="47796F2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Flumazenil 0,1mg/ml solução injetável IV. Caixa com 5 ampolas. Ampola 5ml</w:t>
            </w:r>
          </w:p>
        </w:tc>
        <w:tc>
          <w:tcPr>
            <w:tcW w:w="1110" w:type="dxa"/>
            <w:vAlign w:val="center"/>
          </w:tcPr>
          <w:p w14:paraId="18AA5170"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5ml</w:t>
            </w:r>
          </w:p>
        </w:tc>
        <w:tc>
          <w:tcPr>
            <w:tcW w:w="1021" w:type="dxa"/>
            <w:vAlign w:val="center"/>
          </w:tcPr>
          <w:p w14:paraId="5902F91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50</w:t>
            </w:r>
          </w:p>
        </w:tc>
        <w:tc>
          <w:tcPr>
            <w:tcW w:w="1070" w:type="dxa"/>
            <w:vAlign w:val="center"/>
          </w:tcPr>
          <w:p w14:paraId="621C066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5,8100</w:t>
            </w:r>
          </w:p>
        </w:tc>
        <w:tc>
          <w:tcPr>
            <w:tcW w:w="966" w:type="dxa"/>
            <w:vAlign w:val="center"/>
          </w:tcPr>
          <w:p w14:paraId="682DBB8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290,50</w:t>
            </w:r>
          </w:p>
        </w:tc>
      </w:tr>
      <w:tr w:rsidR="003E356F" w:rsidRPr="00FD3FE3" w14:paraId="052FED27" w14:textId="77777777" w:rsidTr="001757B0">
        <w:trPr>
          <w:trHeight w:val="450"/>
          <w:jc w:val="center"/>
        </w:trPr>
        <w:tc>
          <w:tcPr>
            <w:tcW w:w="469" w:type="dxa"/>
            <w:noWrap/>
            <w:vAlign w:val="center"/>
            <w:hideMark/>
          </w:tcPr>
          <w:p w14:paraId="2597C196"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45</w:t>
            </w:r>
          </w:p>
        </w:tc>
        <w:tc>
          <w:tcPr>
            <w:tcW w:w="850" w:type="dxa"/>
            <w:noWrap/>
            <w:vAlign w:val="center"/>
            <w:hideMark/>
          </w:tcPr>
          <w:p w14:paraId="49EA53F6"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268256</w:t>
            </w:r>
          </w:p>
        </w:tc>
        <w:tc>
          <w:tcPr>
            <w:tcW w:w="3156" w:type="dxa"/>
            <w:vAlign w:val="center"/>
          </w:tcPr>
          <w:p w14:paraId="3DA3CE3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Gentamicina 40 mg/ml - solução injetável IM/IV. Caixa com 100 ampolas. Ampola 2ml</w:t>
            </w:r>
          </w:p>
        </w:tc>
        <w:tc>
          <w:tcPr>
            <w:tcW w:w="1110" w:type="dxa"/>
            <w:vAlign w:val="center"/>
          </w:tcPr>
          <w:p w14:paraId="502C247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2ml</w:t>
            </w:r>
          </w:p>
        </w:tc>
        <w:tc>
          <w:tcPr>
            <w:tcW w:w="1021" w:type="dxa"/>
            <w:vAlign w:val="center"/>
          </w:tcPr>
          <w:p w14:paraId="48800AC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700</w:t>
            </w:r>
          </w:p>
        </w:tc>
        <w:tc>
          <w:tcPr>
            <w:tcW w:w="1070" w:type="dxa"/>
            <w:vAlign w:val="center"/>
          </w:tcPr>
          <w:p w14:paraId="732A3F7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0,9714</w:t>
            </w:r>
          </w:p>
        </w:tc>
        <w:tc>
          <w:tcPr>
            <w:tcW w:w="966" w:type="dxa"/>
            <w:vAlign w:val="center"/>
          </w:tcPr>
          <w:p w14:paraId="36D0D95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679,98</w:t>
            </w:r>
          </w:p>
        </w:tc>
      </w:tr>
      <w:tr w:rsidR="003E356F" w:rsidRPr="00FD3FE3" w14:paraId="20C4230C" w14:textId="77777777" w:rsidTr="001757B0">
        <w:trPr>
          <w:trHeight w:val="225"/>
          <w:jc w:val="center"/>
        </w:trPr>
        <w:tc>
          <w:tcPr>
            <w:tcW w:w="469" w:type="dxa"/>
            <w:noWrap/>
            <w:vAlign w:val="center"/>
            <w:hideMark/>
          </w:tcPr>
          <w:p w14:paraId="1AA9AA4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46</w:t>
            </w:r>
          </w:p>
        </w:tc>
        <w:tc>
          <w:tcPr>
            <w:tcW w:w="850" w:type="dxa"/>
            <w:noWrap/>
            <w:vAlign w:val="center"/>
            <w:hideMark/>
          </w:tcPr>
          <w:p w14:paraId="79F5B5E9"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438929</w:t>
            </w:r>
          </w:p>
        </w:tc>
        <w:tc>
          <w:tcPr>
            <w:tcW w:w="3156" w:type="dxa"/>
            <w:vAlign w:val="center"/>
          </w:tcPr>
          <w:p w14:paraId="6250A93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Gel condutor de ultrason/eletrocardiograma. Frasco 100g</w:t>
            </w:r>
          </w:p>
        </w:tc>
        <w:tc>
          <w:tcPr>
            <w:tcW w:w="1110" w:type="dxa"/>
            <w:vAlign w:val="center"/>
          </w:tcPr>
          <w:p w14:paraId="4B78DA0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100g</w:t>
            </w:r>
          </w:p>
        </w:tc>
        <w:tc>
          <w:tcPr>
            <w:tcW w:w="1021" w:type="dxa"/>
            <w:vAlign w:val="center"/>
          </w:tcPr>
          <w:p w14:paraId="7651351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180</w:t>
            </w:r>
          </w:p>
        </w:tc>
        <w:tc>
          <w:tcPr>
            <w:tcW w:w="1070" w:type="dxa"/>
            <w:vAlign w:val="center"/>
          </w:tcPr>
          <w:p w14:paraId="246E27B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1,9150</w:t>
            </w:r>
          </w:p>
        </w:tc>
        <w:tc>
          <w:tcPr>
            <w:tcW w:w="966" w:type="dxa"/>
            <w:vAlign w:val="center"/>
          </w:tcPr>
          <w:p w14:paraId="30F7780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344,70</w:t>
            </w:r>
          </w:p>
        </w:tc>
      </w:tr>
      <w:tr w:rsidR="003E356F" w:rsidRPr="00FD3FE3" w14:paraId="1FF8B482" w14:textId="77777777" w:rsidTr="001757B0">
        <w:trPr>
          <w:trHeight w:val="450"/>
          <w:jc w:val="center"/>
        </w:trPr>
        <w:tc>
          <w:tcPr>
            <w:tcW w:w="469" w:type="dxa"/>
            <w:noWrap/>
            <w:vAlign w:val="center"/>
            <w:hideMark/>
          </w:tcPr>
          <w:p w14:paraId="1F8144ED"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47</w:t>
            </w:r>
          </w:p>
        </w:tc>
        <w:tc>
          <w:tcPr>
            <w:tcW w:w="850" w:type="dxa"/>
            <w:noWrap/>
            <w:vAlign w:val="center"/>
            <w:hideMark/>
          </w:tcPr>
          <w:p w14:paraId="3D3DE91A"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270019</w:t>
            </w:r>
          </w:p>
        </w:tc>
        <w:tc>
          <w:tcPr>
            <w:tcW w:w="3156" w:type="dxa"/>
            <w:vAlign w:val="center"/>
          </w:tcPr>
          <w:p w14:paraId="0B245C5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 xml:space="preserve">Gliconato de cálcio 10% - solução injetável IV. Caixa </w:t>
            </w:r>
            <w:r w:rsidRPr="00FD3FE3">
              <w:rPr>
                <w:rFonts w:ascii="Arial" w:hAnsi="Arial" w:cs="Arial"/>
                <w:color w:val="000000"/>
                <w:sz w:val="20"/>
                <w:szCs w:val="20"/>
              </w:rPr>
              <w:lastRenderedPageBreak/>
              <w:t>com no máximo 100 ampolas. Ampola 10ml</w:t>
            </w:r>
          </w:p>
        </w:tc>
        <w:tc>
          <w:tcPr>
            <w:tcW w:w="1110" w:type="dxa"/>
            <w:vAlign w:val="center"/>
          </w:tcPr>
          <w:p w14:paraId="0CF763E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lastRenderedPageBreak/>
              <w:t>Ampola 10ml</w:t>
            </w:r>
          </w:p>
        </w:tc>
        <w:tc>
          <w:tcPr>
            <w:tcW w:w="1021" w:type="dxa"/>
            <w:vAlign w:val="center"/>
          </w:tcPr>
          <w:p w14:paraId="09C056C9"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200</w:t>
            </w:r>
          </w:p>
        </w:tc>
        <w:tc>
          <w:tcPr>
            <w:tcW w:w="1070" w:type="dxa"/>
            <w:vAlign w:val="center"/>
          </w:tcPr>
          <w:p w14:paraId="32CE038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1,9200</w:t>
            </w:r>
          </w:p>
        </w:tc>
        <w:tc>
          <w:tcPr>
            <w:tcW w:w="966" w:type="dxa"/>
            <w:vAlign w:val="center"/>
          </w:tcPr>
          <w:p w14:paraId="246A602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384,00</w:t>
            </w:r>
          </w:p>
        </w:tc>
      </w:tr>
      <w:tr w:rsidR="003E356F" w:rsidRPr="00FD3FE3" w14:paraId="638B359A" w14:textId="77777777" w:rsidTr="001757B0">
        <w:trPr>
          <w:trHeight w:val="225"/>
          <w:jc w:val="center"/>
        </w:trPr>
        <w:tc>
          <w:tcPr>
            <w:tcW w:w="469" w:type="dxa"/>
            <w:noWrap/>
            <w:vAlign w:val="center"/>
            <w:hideMark/>
          </w:tcPr>
          <w:p w14:paraId="23319301"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48</w:t>
            </w:r>
          </w:p>
        </w:tc>
        <w:tc>
          <w:tcPr>
            <w:tcW w:w="850" w:type="dxa"/>
            <w:noWrap/>
            <w:vAlign w:val="center"/>
            <w:hideMark/>
          </w:tcPr>
          <w:p w14:paraId="3FE1548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267541</w:t>
            </w:r>
          </w:p>
        </w:tc>
        <w:tc>
          <w:tcPr>
            <w:tcW w:w="3156" w:type="dxa"/>
            <w:vAlign w:val="center"/>
          </w:tcPr>
          <w:p w14:paraId="427547C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Glicose 50% solução injetável IV. Caixa com 200 ampolas. Ampola 10ml</w:t>
            </w:r>
          </w:p>
        </w:tc>
        <w:tc>
          <w:tcPr>
            <w:tcW w:w="1110" w:type="dxa"/>
            <w:vAlign w:val="center"/>
          </w:tcPr>
          <w:p w14:paraId="284EF9E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10ml</w:t>
            </w:r>
          </w:p>
        </w:tc>
        <w:tc>
          <w:tcPr>
            <w:tcW w:w="1021" w:type="dxa"/>
            <w:vAlign w:val="center"/>
          </w:tcPr>
          <w:p w14:paraId="78D6DD2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600</w:t>
            </w:r>
          </w:p>
        </w:tc>
        <w:tc>
          <w:tcPr>
            <w:tcW w:w="1070" w:type="dxa"/>
            <w:vAlign w:val="center"/>
          </w:tcPr>
          <w:p w14:paraId="65EE014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0,5399</w:t>
            </w:r>
          </w:p>
        </w:tc>
        <w:tc>
          <w:tcPr>
            <w:tcW w:w="966" w:type="dxa"/>
            <w:vAlign w:val="center"/>
          </w:tcPr>
          <w:p w14:paraId="76B39C9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323,94</w:t>
            </w:r>
          </w:p>
        </w:tc>
      </w:tr>
      <w:tr w:rsidR="003E356F" w:rsidRPr="00FD3FE3" w14:paraId="787F35AF" w14:textId="77777777" w:rsidTr="001757B0">
        <w:trPr>
          <w:trHeight w:val="450"/>
          <w:jc w:val="center"/>
        </w:trPr>
        <w:tc>
          <w:tcPr>
            <w:tcW w:w="469" w:type="dxa"/>
            <w:noWrap/>
            <w:vAlign w:val="center"/>
            <w:hideMark/>
          </w:tcPr>
          <w:p w14:paraId="6E9452BF"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49</w:t>
            </w:r>
          </w:p>
        </w:tc>
        <w:tc>
          <w:tcPr>
            <w:tcW w:w="850" w:type="dxa"/>
            <w:noWrap/>
            <w:vAlign w:val="center"/>
            <w:hideMark/>
          </w:tcPr>
          <w:p w14:paraId="4B37689D"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272796</w:t>
            </w:r>
          </w:p>
        </w:tc>
        <w:tc>
          <w:tcPr>
            <w:tcW w:w="3156" w:type="dxa"/>
            <w:vAlign w:val="center"/>
          </w:tcPr>
          <w:p w14:paraId="27B5395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Heparina sódica 5.000 UI/ml - solução injetável IV/SC. Caixa com 25 frascos-ampolas 5ml.</w:t>
            </w:r>
          </w:p>
        </w:tc>
        <w:tc>
          <w:tcPr>
            <w:tcW w:w="1110" w:type="dxa"/>
            <w:vAlign w:val="center"/>
          </w:tcPr>
          <w:p w14:paraId="6E664E9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Frasco-ampola 5ml</w:t>
            </w:r>
          </w:p>
        </w:tc>
        <w:tc>
          <w:tcPr>
            <w:tcW w:w="1021" w:type="dxa"/>
            <w:vAlign w:val="center"/>
          </w:tcPr>
          <w:p w14:paraId="65E204B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150</w:t>
            </w:r>
          </w:p>
        </w:tc>
        <w:tc>
          <w:tcPr>
            <w:tcW w:w="1070" w:type="dxa"/>
            <w:vAlign w:val="center"/>
          </w:tcPr>
          <w:p w14:paraId="2ADAF4A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15,1296</w:t>
            </w:r>
          </w:p>
        </w:tc>
        <w:tc>
          <w:tcPr>
            <w:tcW w:w="966" w:type="dxa"/>
            <w:vAlign w:val="center"/>
          </w:tcPr>
          <w:p w14:paraId="2CE8C2A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2.269,44</w:t>
            </w:r>
          </w:p>
        </w:tc>
      </w:tr>
      <w:tr w:rsidR="003E356F" w:rsidRPr="00FD3FE3" w14:paraId="4458F5A8" w14:textId="77777777" w:rsidTr="001757B0">
        <w:trPr>
          <w:trHeight w:val="225"/>
          <w:jc w:val="center"/>
        </w:trPr>
        <w:tc>
          <w:tcPr>
            <w:tcW w:w="469" w:type="dxa"/>
            <w:noWrap/>
            <w:vAlign w:val="center"/>
            <w:hideMark/>
          </w:tcPr>
          <w:p w14:paraId="433B784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50</w:t>
            </w:r>
          </w:p>
        </w:tc>
        <w:tc>
          <w:tcPr>
            <w:tcW w:w="850" w:type="dxa"/>
            <w:noWrap/>
            <w:vAlign w:val="center"/>
            <w:hideMark/>
          </w:tcPr>
          <w:p w14:paraId="5B831A62"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268115</w:t>
            </w:r>
          </w:p>
        </w:tc>
        <w:tc>
          <w:tcPr>
            <w:tcW w:w="3156" w:type="dxa"/>
            <w:vAlign w:val="center"/>
          </w:tcPr>
          <w:p w14:paraId="4F97F77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Hidralazina 20 mg/ml - solução injetável IM/IV. Caixa com 50 ampolas.</w:t>
            </w:r>
          </w:p>
        </w:tc>
        <w:tc>
          <w:tcPr>
            <w:tcW w:w="1110" w:type="dxa"/>
            <w:vAlign w:val="center"/>
          </w:tcPr>
          <w:p w14:paraId="13FD969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02867965"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150</w:t>
            </w:r>
          </w:p>
        </w:tc>
        <w:tc>
          <w:tcPr>
            <w:tcW w:w="1070" w:type="dxa"/>
            <w:vAlign w:val="center"/>
          </w:tcPr>
          <w:p w14:paraId="7BEBD20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6,0441</w:t>
            </w:r>
          </w:p>
        </w:tc>
        <w:tc>
          <w:tcPr>
            <w:tcW w:w="966" w:type="dxa"/>
            <w:vAlign w:val="center"/>
          </w:tcPr>
          <w:p w14:paraId="20E6766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906,62</w:t>
            </w:r>
          </w:p>
        </w:tc>
      </w:tr>
      <w:tr w:rsidR="003E356F" w:rsidRPr="00FD3FE3" w14:paraId="46F3E6EB" w14:textId="77777777" w:rsidTr="001757B0">
        <w:trPr>
          <w:trHeight w:val="450"/>
          <w:jc w:val="center"/>
        </w:trPr>
        <w:tc>
          <w:tcPr>
            <w:tcW w:w="469" w:type="dxa"/>
            <w:noWrap/>
            <w:vAlign w:val="center"/>
            <w:hideMark/>
          </w:tcPr>
          <w:p w14:paraId="23D4F64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51</w:t>
            </w:r>
          </w:p>
        </w:tc>
        <w:tc>
          <w:tcPr>
            <w:tcW w:w="850" w:type="dxa"/>
            <w:noWrap/>
            <w:vAlign w:val="center"/>
            <w:hideMark/>
          </w:tcPr>
          <w:p w14:paraId="3BF84613"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270219</w:t>
            </w:r>
          </w:p>
        </w:tc>
        <w:tc>
          <w:tcPr>
            <w:tcW w:w="3156" w:type="dxa"/>
            <w:vAlign w:val="center"/>
          </w:tcPr>
          <w:p w14:paraId="3EA529A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Hidrocortisona 500 mg - pó para solução injetável IM/EV. Caixa com 50 frascos-ampola.</w:t>
            </w:r>
          </w:p>
        </w:tc>
        <w:tc>
          <w:tcPr>
            <w:tcW w:w="1110" w:type="dxa"/>
            <w:vAlign w:val="center"/>
          </w:tcPr>
          <w:p w14:paraId="613BFB4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Frasco-ampola 500mg</w:t>
            </w:r>
          </w:p>
        </w:tc>
        <w:tc>
          <w:tcPr>
            <w:tcW w:w="1021" w:type="dxa"/>
            <w:vAlign w:val="center"/>
          </w:tcPr>
          <w:p w14:paraId="5524C10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1.000</w:t>
            </w:r>
          </w:p>
        </w:tc>
        <w:tc>
          <w:tcPr>
            <w:tcW w:w="1070" w:type="dxa"/>
            <w:vAlign w:val="center"/>
          </w:tcPr>
          <w:p w14:paraId="7E0E977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4,6970</w:t>
            </w:r>
          </w:p>
        </w:tc>
        <w:tc>
          <w:tcPr>
            <w:tcW w:w="966" w:type="dxa"/>
            <w:vAlign w:val="center"/>
          </w:tcPr>
          <w:p w14:paraId="10D498B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4.696,95</w:t>
            </w:r>
          </w:p>
        </w:tc>
      </w:tr>
      <w:tr w:rsidR="003E356F" w:rsidRPr="00FD3FE3" w14:paraId="2B7572CA" w14:textId="77777777" w:rsidTr="001757B0">
        <w:trPr>
          <w:trHeight w:val="282"/>
          <w:jc w:val="center"/>
        </w:trPr>
        <w:tc>
          <w:tcPr>
            <w:tcW w:w="469" w:type="dxa"/>
            <w:noWrap/>
            <w:vAlign w:val="center"/>
            <w:hideMark/>
          </w:tcPr>
          <w:p w14:paraId="15EEACED"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52</w:t>
            </w:r>
          </w:p>
        </w:tc>
        <w:tc>
          <w:tcPr>
            <w:tcW w:w="850" w:type="dxa"/>
            <w:noWrap/>
            <w:vAlign w:val="center"/>
            <w:hideMark/>
          </w:tcPr>
          <w:p w14:paraId="006CB4A0"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267292</w:t>
            </w:r>
          </w:p>
        </w:tc>
        <w:tc>
          <w:tcPr>
            <w:tcW w:w="3156" w:type="dxa"/>
            <w:vAlign w:val="center"/>
          </w:tcPr>
          <w:p w14:paraId="655A1E4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Imipramina 25 mg comprimido. Blister com 10 comprimidos.</w:t>
            </w:r>
          </w:p>
        </w:tc>
        <w:tc>
          <w:tcPr>
            <w:tcW w:w="1110" w:type="dxa"/>
            <w:vAlign w:val="center"/>
          </w:tcPr>
          <w:p w14:paraId="4D47DCC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58ED03C6"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42.000</w:t>
            </w:r>
          </w:p>
        </w:tc>
        <w:tc>
          <w:tcPr>
            <w:tcW w:w="1070" w:type="dxa"/>
            <w:vAlign w:val="center"/>
          </w:tcPr>
          <w:p w14:paraId="17B6A21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0,4303</w:t>
            </w:r>
          </w:p>
        </w:tc>
        <w:tc>
          <w:tcPr>
            <w:tcW w:w="966" w:type="dxa"/>
            <w:vAlign w:val="center"/>
          </w:tcPr>
          <w:p w14:paraId="54751A0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18.072,60</w:t>
            </w:r>
          </w:p>
        </w:tc>
      </w:tr>
      <w:tr w:rsidR="003E356F" w:rsidRPr="00FD3FE3" w14:paraId="22D4AFF7" w14:textId="77777777" w:rsidTr="001757B0">
        <w:trPr>
          <w:trHeight w:val="282"/>
          <w:jc w:val="center"/>
        </w:trPr>
        <w:tc>
          <w:tcPr>
            <w:tcW w:w="469" w:type="dxa"/>
            <w:noWrap/>
            <w:vAlign w:val="center"/>
            <w:hideMark/>
          </w:tcPr>
          <w:p w14:paraId="53C171D8"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53</w:t>
            </w:r>
          </w:p>
        </w:tc>
        <w:tc>
          <w:tcPr>
            <w:tcW w:w="850" w:type="dxa"/>
            <w:noWrap/>
            <w:vAlign w:val="center"/>
            <w:hideMark/>
          </w:tcPr>
          <w:p w14:paraId="3F3949B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268469</w:t>
            </w:r>
          </w:p>
        </w:tc>
        <w:tc>
          <w:tcPr>
            <w:tcW w:w="3156" w:type="dxa"/>
            <w:vAlign w:val="center"/>
          </w:tcPr>
          <w:p w14:paraId="13CE51B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Isoflurano 1ml/ml (100%) solução inalante. Frasco 100ml</w:t>
            </w:r>
          </w:p>
        </w:tc>
        <w:tc>
          <w:tcPr>
            <w:tcW w:w="1110" w:type="dxa"/>
            <w:vAlign w:val="center"/>
          </w:tcPr>
          <w:p w14:paraId="6D22B27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100ml</w:t>
            </w:r>
          </w:p>
        </w:tc>
        <w:tc>
          <w:tcPr>
            <w:tcW w:w="1021" w:type="dxa"/>
            <w:vAlign w:val="center"/>
          </w:tcPr>
          <w:p w14:paraId="6724CA1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w:t>
            </w:r>
          </w:p>
        </w:tc>
        <w:tc>
          <w:tcPr>
            <w:tcW w:w="1070" w:type="dxa"/>
            <w:vAlign w:val="center"/>
          </w:tcPr>
          <w:p w14:paraId="096A500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216,3200</w:t>
            </w:r>
          </w:p>
        </w:tc>
        <w:tc>
          <w:tcPr>
            <w:tcW w:w="966" w:type="dxa"/>
            <w:vAlign w:val="center"/>
          </w:tcPr>
          <w:p w14:paraId="4E8D6E7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216,32</w:t>
            </w:r>
          </w:p>
        </w:tc>
      </w:tr>
      <w:tr w:rsidR="003E356F" w:rsidRPr="00FD3FE3" w14:paraId="7644309B" w14:textId="77777777" w:rsidTr="001757B0">
        <w:trPr>
          <w:trHeight w:val="225"/>
          <w:jc w:val="center"/>
        </w:trPr>
        <w:tc>
          <w:tcPr>
            <w:tcW w:w="469" w:type="dxa"/>
            <w:noWrap/>
            <w:vAlign w:val="center"/>
            <w:hideMark/>
          </w:tcPr>
          <w:p w14:paraId="546F688D"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54</w:t>
            </w:r>
          </w:p>
        </w:tc>
        <w:tc>
          <w:tcPr>
            <w:tcW w:w="850" w:type="dxa"/>
            <w:noWrap/>
            <w:vAlign w:val="center"/>
            <w:hideMark/>
          </w:tcPr>
          <w:p w14:paraId="510AD08C"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268129</w:t>
            </w:r>
          </w:p>
        </w:tc>
        <w:tc>
          <w:tcPr>
            <w:tcW w:w="3156" w:type="dxa"/>
            <w:vAlign w:val="center"/>
          </w:tcPr>
          <w:p w14:paraId="26EF773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Levomepromazina  100 mg comprimido. Blister com 10 comprimidos.</w:t>
            </w:r>
          </w:p>
        </w:tc>
        <w:tc>
          <w:tcPr>
            <w:tcW w:w="1110" w:type="dxa"/>
            <w:vAlign w:val="center"/>
          </w:tcPr>
          <w:p w14:paraId="4BBCF8C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2B9FEF6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1.000</w:t>
            </w:r>
          </w:p>
        </w:tc>
        <w:tc>
          <w:tcPr>
            <w:tcW w:w="1070" w:type="dxa"/>
            <w:vAlign w:val="center"/>
          </w:tcPr>
          <w:p w14:paraId="31B06D2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0,6335</w:t>
            </w:r>
          </w:p>
        </w:tc>
        <w:tc>
          <w:tcPr>
            <w:tcW w:w="966" w:type="dxa"/>
            <w:vAlign w:val="center"/>
          </w:tcPr>
          <w:p w14:paraId="585955F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633,50</w:t>
            </w:r>
          </w:p>
        </w:tc>
      </w:tr>
      <w:tr w:rsidR="003E356F" w:rsidRPr="00FD3FE3" w14:paraId="3E81068A" w14:textId="77777777" w:rsidTr="001757B0">
        <w:trPr>
          <w:trHeight w:val="450"/>
          <w:jc w:val="center"/>
        </w:trPr>
        <w:tc>
          <w:tcPr>
            <w:tcW w:w="469" w:type="dxa"/>
            <w:noWrap/>
            <w:vAlign w:val="center"/>
            <w:hideMark/>
          </w:tcPr>
          <w:p w14:paraId="3109B3E1"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55</w:t>
            </w:r>
          </w:p>
        </w:tc>
        <w:tc>
          <w:tcPr>
            <w:tcW w:w="850" w:type="dxa"/>
            <w:noWrap/>
            <w:vAlign w:val="center"/>
            <w:hideMark/>
          </w:tcPr>
          <w:p w14:paraId="5C46851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269843</w:t>
            </w:r>
          </w:p>
        </w:tc>
        <w:tc>
          <w:tcPr>
            <w:tcW w:w="3156" w:type="dxa"/>
            <w:vAlign w:val="center"/>
          </w:tcPr>
          <w:p w14:paraId="186CD91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Lidocaina 20mg/ml (2%) solução injetável (uso parenteral). Caixa com 25 frascos. Frasco 20 ml</w:t>
            </w:r>
          </w:p>
        </w:tc>
        <w:tc>
          <w:tcPr>
            <w:tcW w:w="1110" w:type="dxa"/>
            <w:vAlign w:val="center"/>
          </w:tcPr>
          <w:p w14:paraId="22D0118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20 ml</w:t>
            </w:r>
          </w:p>
        </w:tc>
        <w:tc>
          <w:tcPr>
            <w:tcW w:w="1021" w:type="dxa"/>
            <w:vAlign w:val="center"/>
          </w:tcPr>
          <w:p w14:paraId="233C61C6"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800</w:t>
            </w:r>
          </w:p>
        </w:tc>
        <w:tc>
          <w:tcPr>
            <w:tcW w:w="1070" w:type="dxa"/>
            <w:vAlign w:val="center"/>
          </w:tcPr>
          <w:p w14:paraId="5E7FAF9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4,1400</w:t>
            </w:r>
          </w:p>
        </w:tc>
        <w:tc>
          <w:tcPr>
            <w:tcW w:w="966" w:type="dxa"/>
            <w:vAlign w:val="center"/>
          </w:tcPr>
          <w:p w14:paraId="637FF25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3.312,00</w:t>
            </w:r>
          </w:p>
        </w:tc>
      </w:tr>
      <w:tr w:rsidR="003E356F" w:rsidRPr="00FD3FE3" w14:paraId="71F06DF8" w14:textId="77777777" w:rsidTr="001757B0">
        <w:trPr>
          <w:trHeight w:val="675"/>
          <w:jc w:val="center"/>
        </w:trPr>
        <w:tc>
          <w:tcPr>
            <w:tcW w:w="469" w:type="dxa"/>
            <w:noWrap/>
            <w:vAlign w:val="center"/>
            <w:hideMark/>
          </w:tcPr>
          <w:p w14:paraId="76E4BD8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56</w:t>
            </w:r>
          </w:p>
        </w:tc>
        <w:tc>
          <w:tcPr>
            <w:tcW w:w="850" w:type="dxa"/>
            <w:noWrap/>
            <w:vAlign w:val="center"/>
            <w:hideMark/>
          </w:tcPr>
          <w:p w14:paraId="4048361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293981</w:t>
            </w:r>
          </w:p>
        </w:tc>
        <w:tc>
          <w:tcPr>
            <w:tcW w:w="3156" w:type="dxa"/>
            <w:vAlign w:val="center"/>
          </w:tcPr>
          <w:p w14:paraId="2D4F0969"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Macrogol (3350) 13,125 g + bicarbonato de sódio 0,1775 g +  cloreto de sódio 0,3507g + cloreto de potássio 0,0466 g MARCA: Muvinlax - (Judicial). Caixa com 20 unidades. Sachê 14g</w:t>
            </w:r>
          </w:p>
        </w:tc>
        <w:tc>
          <w:tcPr>
            <w:tcW w:w="1110" w:type="dxa"/>
            <w:vAlign w:val="center"/>
          </w:tcPr>
          <w:p w14:paraId="4C28D5D0"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Sachê 14g</w:t>
            </w:r>
          </w:p>
        </w:tc>
        <w:tc>
          <w:tcPr>
            <w:tcW w:w="1021" w:type="dxa"/>
            <w:vAlign w:val="center"/>
          </w:tcPr>
          <w:p w14:paraId="559F702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1.000</w:t>
            </w:r>
          </w:p>
        </w:tc>
        <w:tc>
          <w:tcPr>
            <w:tcW w:w="1070" w:type="dxa"/>
            <w:vAlign w:val="center"/>
          </w:tcPr>
          <w:p w14:paraId="609DFE4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2,1200</w:t>
            </w:r>
          </w:p>
        </w:tc>
        <w:tc>
          <w:tcPr>
            <w:tcW w:w="966" w:type="dxa"/>
            <w:vAlign w:val="center"/>
          </w:tcPr>
          <w:p w14:paraId="2830C48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2.120,00</w:t>
            </w:r>
          </w:p>
        </w:tc>
      </w:tr>
      <w:tr w:rsidR="003E356F" w:rsidRPr="00FD3FE3" w14:paraId="1EEE60A4" w14:textId="77777777" w:rsidTr="001757B0">
        <w:trPr>
          <w:trHeight w:val="225"/>
          <w:jc w:val="center"/>
        </w:trPr>
        <w:tc>
          <w:tcPr>
            <w:tcW w:w="469" w:type="dxa"/>
            <w:noWrap/>
            <w:vAlign w:val="center"/>
            <w:hideMark/>
          </w:tcPr>
          <w:p w14:paraId="2FB7B7C2"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57</w:t>
            </w:r>
          </w:p>
        </w:tc>
        <w:tc>
          <w:tcPr>
            <w:tcW w:w="850" w:type="dxa"/>
            <w:noWrap/>
            <w:vAlign w:val="center"/>
            <w:hideMark/>
          </w:tcPr>
          <w:p w14:paraId="36116046"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268488</w:t>
            </w:r>
          </w:p>
        </w:tc>
        <w:tc>
          <w:tcPr>
            <w:tcW w:w="3156" w:type="dxa"/>
            <w:vAlign w:val="center"/>
          </w:tcPr>
          <w:p w14:paraId="53A72C41"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Meropeném 1g Caixa com 25 frascos-ampola.</w:t>
            </w:r>
          </w:p>
        </w:tc>
        <w:tc>
          <w:tcPr>
            <w:tcW w:w="1110" w:type="dxa"/>
            <w:vAlign w:val="center"/>
          </w:tcPr>
          <w:p w14:paraId="4F5996C0"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Frasco-ampola</w:t>
            </w:r>
          </w:p>
        </w:tc>
        <w:tc>
          <w:tcPr>
            <w:tcW w:w="1021" w:type="dxa"/>
            <w:vAlign w:val="center"/>
          </w:tcPr>
          <w:p w14:paraId="3AF9151F"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600</w:t>
            </w:r>
          </w:p>
        </w:tc>
        <w:tc>
          <w:tcPr>
            <w:tcW w:w="1070" w:type="dxa"/>
            <w:vAlign w:val="center"/>
          </w:tcPr>
          <w:p w14:paraId="00AC2A2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14,5320</w:t>
            </w:r>
          </w:p>
        </w:tc>
        <w:tc>
          <w:tcPr>
            <w:tcW w:w="966" w:type="dxa"/>
            <w:vAlign w:val="center"/>
          </w:tcPr>
          <w:p w14:paraId="67D985C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8.719,20</w:t>
            </w:r>
          </w:p>
        </w:tc>
      </w:tr>
      <w:tr w:rsidR="003E356F" w:rsidRPr="00FD3FE3" w14:paraId="0C69D34E" w14:textId="77777777" w:rsidTr="001757B0">
        <w:trPr>
          <w:trHeight w:val="225"/>
          <w:jc w:val="center"/>
        </w:trPr>
        <w:tc>
          <w:tcPr>
            <w:tcW w:w="469" w:type="dxa"/>
            <w:noWrap/>
            <w:vAlign w:val="center"/>
            <w:hideMark/>
          </w:tcPr>
          <w:p w14:paraId="39FE32B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58</w:t>
            </w:r>
          </w:p>
        </w:tc>
        <w:tc>
          <w:tcPr>
            <w:tcW w:w="850" w:type="dxa"/>
            <w:noWrap/>
            <w:vAlign w:val="center"/>
            <w:hideMark/>
          </w:tcPr>
          <w:p w14:paraId="67ED8195"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315058</w:t>
            </w:r>
          </w:p>
        </w:tc>
        <w:tc>
          <w:tcPr>
            <w:tcW w:w="3156" w:type="dxa"/>
            <w:vAlign w:val="center"/>
          </w:tcPr>
          <w:p w14:paraId="1D9113D0"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Metilprednisolona, succinato 40mg. Pó liófilo injetável.</w:t>
            </w:r>
          </w:p>
        </w:tc>
        <w:tc>
          <w:tcPr>
            <w:tcW w:w="1110" w:type="dxa"/>
            <w:vAlign w:val="center"/>
          </w:tcPr>
          <w:p w14:paraId="61B1CE8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Frasco-ampola</w:t>
            </w:r>
          </w:p>
        </w:tc>
        <w:tc>
          <w:tcPr>
            <w:tcW w:w="1021" w:type="dxa"/>
            <w:vAlign w:val="center"/>
          </w:tcPr>
          <w:p w14:paraId="7D4C10B0"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600</w:t>
            </w:r>
          </w:p>
        </w:tc>
        <w:tc>
          <w:tcPr>
            <w:tcW w:w="1070" w:type="dxa"/>
            <w:vAlign w:val="center"/>
          </w:tcPr>
          <w:p w14:paraId="6A292A5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19,3825</w:t>
            </w:r>
          </w:p>
        </w:tc>
        <w:tc>
          <w:tcPr>
            <w:tcW w:w="966" w:type="dxa"/>
            <w:vAlign w:val="center"/>
          </w:tcPr>
          <w:p w14:paraId="484B50D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11.629,50</w:t>
            </w:r>
          </w:p>
        </w:tc>
      </w:tr>
      <w:tr w:rsidR="003E356F" w:rsidRPr="00FD3FE3" w14:paraId="4EE00914" w14:textId="77777777" w:rsidTr="001757B0">
        <w:trPr>
          <w:trHeight w:val="450"/>
          <w:jc w:val="center"/>
        </w:trPr>
        <w:tc>
          <w:tcPr>
            <w:tcW w:w="469" w:type="dxa"/>
            <w:noWrap/>
            <w:vAlign w:val="center"/>
            <w:hideMark/>
          </w:tcPr>
          <w:p w14:paraId="52DC007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59</w:t>
            </w:r>
          </w:p>
        </w:tc>
        <w:tc>
          <w:tcPr>
            <w:tcW w:w="850" w:type="dxa"/>
            <w:noWrap/>
            <w:vAlign w:val="center"/>
            <w:hideMark/>
          </w:tcPr>
          <w:p w14:paraId="5D0AF11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345259</w:t>
            </w:r>
          </w:p>
        </w:tc>
        <w:tc>
          <w:tcPr>
            <w:tcW w:w="3156" w:type="dxa"/>
            <w:vAlign w:val="center"/>
          </w:tcPr>
          <w:p w14:paraId="07CF854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Metoprolol, tartarato1mg/ml solução injetável IV. Caixa com 10 ampolas. Ampola 5ml</w:t>
            </w:r>
          </w:p>
        </w:tc>
        <w:tc>
          <w:tcPr>
            <w:tcW w:w="1110" w:type="dxa"/>
            <w:vAlign w:val="center"/>
          </w:tcPr>
          <w:p w14:paraId="3F38B5A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5ml</w:t>
            </w:r>
          </w:p>
        </w:tc>
        <w:tc>
          <w:tcPr>
            <w:tcW w:w="1021" w:type="dxa"/>
            <w:vAlign w:val="center"/>
          </w:tcPr>
          <w:p w14:paraId="7D9EB996"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300</w:t>
            </w:r>
          </w:p>
        </w:tc>
        <w:tc>
          <w:tcPr>
            <w:tcW w:w="1070" w:type="dxa"/>
            <w:vAlign w:val="center"/>
          </w:tcPr>
          <w:p w14:paraId="4D42A67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17,5050</w:t>
            </w:r>
          </w:p>
        </w:tc>
        <w:tc>
          <w:tcPr>
            <w:tcW w:w="966" w:type="dxa"/>
            <w:vAlign w:val="center"/>
          </w:tcPr>
          <w:p w14:paraId="10F9813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5.251,50</w:t>
            </w:r>
          </w:p>
        </w:tc>
      </w:tr>
      <w:tr w:rsidR="003E356F" w:rsidRPr="00FD3FE3" w14:paraId="13C78D18" w14:textId="77777777" w:rsidTr="001757B0">
        <w:trPr>
          <w:trHeight w:val="450"/>
          <w:jc w:val="center"/>
        </w:trPr>
        <w:tc>
          <w:tcPr>
            <w:tcW w:w="469" w:type="dxa"/>
            <w:noWrap/>
            <w:vAlign w:val="center"/>
            <w:hideMark/>
          </w:tcPr>
          <w:p w14:paraId="03C9312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60</w:t>
            </w:r>
          </w:p>
        </w:tc>
        <w:tc>
          <w:tcPr>
            <w:tcW w:w="850" w:type="dxa"/>
            <w:noWrap/>
            <w:vAlign w:val="center"/>
            <w:hideMark/>
          </w:tcPr>
          <w:p w14:paraId="586EE2A1"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268481</w:t>
            </w:r>
          </w:p>
        </w:tc>
        <w:tc>
          <w:tcPr>
            <w:tcW w:w="3156" w:type="dxa"/>
            <w:vAlign w:val="center"/>
          </w:tcPr>
          <w:p w14:paraId="30F92F4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Midazolam 5mg/ml solução injetável IM/IV/Retal. Caixa com no máximo 50 ampolas. Ampola 10ml.</w:t>
            </w:r>
          </w:p>
        </w:tc>
        <w:tc>
          <w:tcPr>
            <w:tcW w:w="1110" w:type="dxa"/>
            <w:vAlign w:val="center"/>
          </w:tcPr>
          <w:p w14:paraId="62987DA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10ml</w:t>
            </w:r>
          </w:p>
        </w:tc>
        <w:tc>
          <w:tcPr>
            <w:tcW w:w="1021" w:type="dxa"/>
            <w:vAlign w:val="center"/>
          </w:tcPr>
          <w:p w14:paraId="0F186F7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300</w:t>
            </w:r>
          </w:p>
        </w:tc>
        <w:tc>
          <w:tcPr>
            <w:tcW w:w="1070" w:type="dxa"/>
            <w:vAlign w:val="center"/>
          </w:tcPr>
          <w:p w14:paraId="37790A3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2,9115</w:t>
            </w:r>
          </w:p>
        </w:tc>
        <w:tc>
          <w:tcPr>
            <w:tcW w:w="966" w:type="dxa"/>
            <w:vAlign w:val="center"/>
          </w:tcPr>
          <w:p w14:paraId="398A901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873,45</w:t>
            </w:r>
          </w:p>
        </w:tc>
      </w:tr>
      <w:tr w:rsidR="003E356F" w:rsidRPr="00FD3FE3" w14:paraId="43C91FE4" w14:textId="77777777" w:rsidTr="001757B0">
        <w:trPr>
          <w:trHeight w:val="450"/>
          <w:jc w:val="center"/>
        </w:trPr>
        <w:tc>
          <w:tcPr>
            <w:tcW w:w="469" w:type="dxa"/>
            <w:noWrap/>
            <w:vAlign w:val="center"/>
            <w:hideMark/>
          </w:tcPr>
          <w:p w14:paraId="697C7C0D"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61</w:t>
            </w:r>
          </w:p>
        </w:tc>
        <w:tc>
          <w:tcPr>
            <w:tcW w:w="850" w:type="dxa"/>
            <w:noWrap/>
            <w:vAlign w:val="center"/>
            <w:hideMark/>
          </w:tcPr>
          <w:p w14:paraId="67AFF09D"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304871</w:t>
            </w:r>
          </w:p>
        </w:tc>
        <w:tc>
          <w:tcPr>
            <w:tcW w:w="3156" w:type="dxa"/>
            <w:vAlign w:val="center"/>
          </w:tcPr>
          <w:p w14:paraId="63AE947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 xml:space="preserve">Morfina 10mg/ml solução injetável </w:t>
            </w:r>
            <w:r w:rsidRPr="00FD3FE3">
              <w:rPr>
                <w:rFonts w:ascii="Arial" w:hAnsi="Arial" w:cs="Arial"/>
                <w:color w:val="000000"/>
                <w:sz w:val="20"/>
                <w:szCs w:val="20"/>
              </w:rPr>
              <w:lastRenderedPageBreak/>
              <w:t>IM/IV/Epidural/Intratecal. Embalagem hospitalar. Ampola 1ml</w:t>
            </w:r>
          </w:p>
        </w:tc>
        <w:tc>
          <w:tcPr>
            <w:tcW w:w="1110" w:type="dxa"/>
            <w:vAlign w:val="center"/>
          </w:tcPr>
          <w:p w14:paraId="3B82ACD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lastRenderedPageBreak/>
              <w:t>Ampola 1ml</w:t>
            </w:r>
          </w:p>
        </w:tc>
        <w:tc>
          <w:tcPr>
            <w:tcW w:w="1021" w:type="dxa"/>
            <w:vAlign w:val="center"/>
          </w:tcPr>
          <w:p w14:paraId="1F2D878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500</w:t>
            </w:r>
          </w:p>
        </w:tc>
        <w:tc>
          <w:tcPr>
            <w:tcW w:w="1070" w:type="dxa"/>
            <w:vAlign w:val="center"/>
          </w:tcPr>
          <w:p w14:paraId="30B419B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2,2827</w:t>
            </w:r>
          </w:p>
        </w:tc>
        <w:tc>
          <w:tcPr>
            <w:tcW w:w="966" w:type="dxa"/>
            <w:vAlign w:val="center"/>
          </w:tcPr>
          <w:p w14:paraId="084B174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1.141,33</w:t>
            </w:r>
          </w:p>
        </w:tc>
      </w:tr>
      <w:tr w:rsidR="003E356F" w:rsidRPr="00FD3FE3" w14:paraId="6A714635" w14:textId="77777777" w:rsidTr="001757B0">
        <w:trPr>
          <w:trHeight w:val="450"/>
          <w:jc w:val="center"/>
        </w:trPr>
        <w:tc>
          <w:tcPr>
            <w:tcW w:w="469" w:type="dxa"/>
            <w:noWrap/>
            <w:vAlign w:val="center"/>
            <w:hideMark/>
          </w:tcPr>
          <w:p w14:paraId="15D9358A"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62</w:t>
            </w:r>
          </w:p>
        </w:tc>
        <w:tc>
          <w:tcPr>
            <w:tcW w:w="850" w:type="dxa"/>
            <w:noWrap/>
            <w:vAlign w:val="center"/>
            <w:hideMark/>
          </w:tcPr>
          <w:p w14:paraId="48E79C17"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272326</w:t>
            </w:r>
          </w:p>
        </w:tc>
        <w:tc>
          <w:tcPr>
            <w:tcW w:w="3156" w:type="dxa"/>
            <w:vAlign w:val="center"/>
          </w:tcPr>
          <w:p w14:paraId="785BF79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Naloxona 0,4mg/ml solução injetável IM/IV/SC. Caixa com 10 ampolas. Ampola 1ml</w:t>
            </w:r>
          </w:p>
        </w:tc>
        <w:tc>
          <w:tcPr>
            <w:tcW w:w="1110" w:type="dxa"/>
            <w:vAlign w:val="center"/>
          </w:tcPr>
          <w:p w14:paraId="7B3668D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7162072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60</w:t>
            </w:r>
          </w:p>
        </w:tc>
        <w:tc>
          <w:tcPr>
            <w:tcW w:w="1070" w:type="dxa"/>
            <w:vAlign w:val="center"/>
          </w:tcPr>
          <w:p w14:paraId="58B962C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6,1948</w:t>
            </w:r>
          </w:p>
        </w:tc>
        <w:tc>
          <w:tcPr>
            <w:tcW w:w="966" w:type="dxa"/>
            <w:vAlign w:val="center"/>
          </w:tcPr>
          <w:p w14:paraId="5B0F064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371,69</w:t>
            </w:r>
          </w:p>
        </w:tc>
      </w:tr>
      <w:tr w:rsidR="003E356F" w:rsidRPr="00FD3FE3" w14:paraId="144A159A" w14:textId="77777777" w:rsidTr="001757B0">
        <w:trPr>
          <w:trHeight w:val="225"/>
          <w:jc w:val="center"/>
        </w:trPr>
        <w:tc>
          <w:tcPr>
            <w:tcW w:w="469" w:type="dxa"/>
            <w:noWrap/>
            <w:vAlign w:val="center"/>
            <w:hideMark/>
          </w:tcPr>
          <w:p w14:paraId="169F4CBA"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63</w:t>
            </w:r>
          </w:p>
        </w:tc>
        <w:tc>
          <w:tcPr>
            <w:tcW w:w="850" w:type="dxa"/>
            <w:noWrap/>
            <w:vAlign w:val="center"/>
            <w:hideMark/>
          </w:tcPr>
          <w:p w14:paraId="784F3D8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273167</w:t>
            </w:r>
          </w:p>
        </w:tc>
        <w:tc>
          <w:tcPr>
            <w:tcW w:w="3156" w:type="dxa"/>
            <w:vAlign w:val="center"/>
          </w:tcPr>
          <w:p w14:paraId="12F7781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Neomicina 5mg/g + bacitracina 250UI/g pomada. Tubo 10g</w:t>
            </w:r>
          </w:p>
        </w:tc>
        <w:tc>
          <w:tcPr>
            <w:tcW w:w="1110" w:type="dxa"/>
            <w:vAlign w:val="center"/>
          </w:tcPr>
          <w:p w14:paraId="3AC62E4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Tubo 10g</w:t>
            </w:r>
          </w:p>
        </w:tc>
        <w:tc>
          <w:tcPr>
            <w:tcW w:w="1021" w:type="dxa"/>
            <w:vAlign w:val="center"/>
          </w:tcPr>
          <w:p w14:paraId="5FE9DDD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2.500</w:t>
            </w:r>
          </w:p>
        </w:tc>
        <w:tc>
          <w:tcPr>
            <w:tcW w:w="1070" w:type="dxa"/>
            <w:vAlign w:val="center"/>
          </w:tcPr>
          <w:p w14:paraId="29F0539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3,0855</w:t>
            </w:r>
          </w:p>
        </w:tc>
        <w:tc>
          <w:tcPr>
            <w:tcW w:w="966" w:type="dxa"/>
            <w:vAlign w:val="center"/>
          </w:tcPr>
          <w:p w14:paraId="03C4144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7.713,75</w:t>
            </w:r>
          </w:p>
        </w:tc>
      </w:tr>
      <w:tr w:rsidR="003E356F" w:rsidRPr="00FD3FE3" w14:paraId="7AFA7E65" w14:textId="77777777" w:rsidTr="001757B0">
        <w:trPr>
          <w:trHeight w:val="225"/>
          <w:jc w:val="center"/>
        </w:trPr>
        <w:tc>
          <w:tcPr>
            <w:tcW w:w="469" w:type="dxa"/>
            <w:noWrap/>
            <w:vAlign w:val="center"/>
            <w:hideMark/>
          </w:tcPr>
          <w:p w14:paraId="792B5E7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64</w:t>
            </w:r>
          </w:p>
        </w:tc>
        <w:tc>
          <w:tcPr>
            <w:tcW w:w="850" w:type="dxa"/>
            <w:noWrap/>
            <w:vAlign w:val="center"/>
            <w:hideMark/>
          </w:tcPr>
          <w:p w14:paraId="0FD37A1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273710</w:t>
            </w:r>
          </w:p>
        </w:tc>
        <w:tc>
          <w:tcPr>
            <w:tcW w:w="3156" w:type="dxa"/>
            <w:vAlign w:val="center"/>
          </w:tcPr>
          <w:p w14:paraId="3F00424A"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Nimesulida 100 mg - comprimido. Caixa com 12 comprimidos.</w:t>
            </w:r>
          </w:p>
        </w:tc>
        <w:tc>
          <w:tcPr>
            <w:tcW w:w="1110" w:type="dxa"/>
            <w:vAlign w:val="center"/>
          </w:tcPr>
          <w:p w14:paraId="07FBDA9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63FE88A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60.000</w:t>
            </w:r>
          </w:p>
        </w:tc>
        <w:tc>
          <w:tcPr>
            <w:tcW w:w="1070" w:type="dxa"/>
            <w:vAlign w:val="center"/>
          </w:tcPr>
          <w:p w14:paraId="36CE7EA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0,0900</w:t>
            </w:r>
          </w:p>
        </w:tc>
        <w:tc>
          <w:tcPr>
            <w:tcW w:w="966" w:type="dxa"/>
            <w:vAlign w:val="center"/>
          </w:tcPr>
          <w:p w14:paraId="2ADCFD9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5.400,00</w:t>
            </w:r>
          </w:p>
        </w:tc>
      </w:tr>
      <w:tr w:rsidR="003E356F" w:rsidRPr="00FD3FE3" w14:paraId="2ACAE788" w14:textId="77777777" w:rsidTr="001757B0">
        <w:trPr>
          <w:trHeight w:val="450"/>
          <w:jc w:val="center"/>
        </w:trPr>
        <w:tc>
          <w:tcPr>
            <w:tcW w:w="469" w:type="dxa"/>
            <w:noWrap/>
            <w:vAlign w:val="center"/>
            <w:hideMark/>
          </w:tcPr>
          <w:p w14:paraId="76CFED63"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65</w:t>
            </w:r>
          </w:p>
        </w:tc>
        <w:tc>
          <w:tcPr>
            <w:tcW w:w="850" w:type="dxa"/>
            <w:noWrap/>
            <w:vAlign w:val="center"/>
            <w:hideMark/>
          </w:tcPr>
          <w:p w14:paraId="21D2E32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268970</w:t>
            </w:r>
          </w:p>
        </w:tc>
        <w:tc>
          <w:tcPr>
            <w:tcW w:w="3156" w:type="dxa"/>
            <w:vAlign w:val="center"/>
          </w:tcPr>
          <w:p w14:paraId="32622B10"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Nitroglicerina 5mg/ml solução injetável IV. Caixa com 10 ampolas. Ampola 5ml</w:t>
            </w:r>
          </w:p>
        </w:tc>
        <w:tc>
          <w:tcPr>
            <w:tcW w:w="1110" w:type="dxa"/>
            <w:vAlign w:val="center"/>
          </w:tcPr>
          <w:p w14:paraId="7B1AC5F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5ml</w:t>
            </w:r>
          </w:p>
        </w:tc>
        <w:tc>
          <w:tcPr>
            <w:tcW w:w="1021" w:type="dxa"/>
            <w:vAlign w:val="center"/>
          </w:tcPr>
          <w:p w14:paraId="4D2AC8E3"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50</w:t>
            </w:r>
          </w:p>
        </w:tc>
        <w:tc>
          <w:tcPr>
            <w:tcW w:w="1070" w:type="dxa"/>
            <w:vAlign w:val="center"/>
          </w:tcPr>
          <w:p w14:paraId="7D69930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35,0000</w:t>
            </w:r>
          </w:p>
        </w:tc>
        <w:tc>
          <w:tcPr>
            <w:tcW w:w="966" w:type="dxa"/>
            <w:vAlign w:val="center"/>
          </w:tcPr>
          <w:p w14:paraId="563ADA0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1.750,00</w:t>
            </w:r>
          </w:p>
        </w:tc>
      </w:tr>
      <w:tr w:rsidR="003E356F" w:rsidRPr="00FD3FE3" w14:paraId="7FD085DF" w14:textId="77777777" w:rsidTr="001757B0">
        <w:trPr>
          <w:trHeight w:val="450"/>
          <w:jc w:val="center"/>
        </w:trPr>
        <w:tc>
          <w:tcPr>
            <w:tcW w:w="469" w:type="dxa"/>
            <w:noWrap/>
            <w:vAlign w:val="center"/>
            <w:hideMark/>
          </w:tcPr>
          <w:p w14:paraId="45210D98"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66</w:t>
            </w:r>
          </w:p>
        </w:tc>
        <w:tc>
          <w:tcPr>
            <w:tcW w:w="850" w:type="dxa"/>
            <w:noWrap/>
            <w:vAlign w:val="center"/>
            <w:hideMark/>
          </w:tcPr>
          <w:p w14:paraId="20135B1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453501</w:t>
            </w:r>
          </w:p>
        </w:tc>
        <w:tc>
          <w:tcPr>
            <w:tcW w:w="3156" w:type="dxa"/>
            <w:vAlign w:val="center"/>
          </w:tcPr>
          <w:p w14:paraId="219B0150"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Nitroprusseto de sódio 25mg/ml solução injetável. Caixa com 5 ampolas. Ampola 2ml</w:t>
            </w:r>
          </w:p>
        </w:tc>
        <w:tc>
          <w:tcPr>
            <w:tcW w:w="1110" w:type="dxa"/>
            <w:vAlign w:val="center"/>
          </w:tcPr>
          <w:p w14:paraId="528E201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2ml</w:t>
            </w:r>
          </w:p>
        </w:tc>
        <w:tc>
          <w:tcPr>
            <w:tcW w:w="1021" w:type="dxa"/>
            <w:vAlign w:val="center"/>
          </w:tcPr>
          <w:p w14:paraId="317318B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50</w:t>
            </w:r>
          </w:p>
        </w:tc>
        <w:tc>
          <w:tcPr>
            <w:tcW w:w="1070" w:type="dxa"/>
            <w:vAlign w:val="center"/>
          </w:tcPr>
          <w:p w14:paraId="2788A51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17,8014</w:t>
            </w:r>
          </w:p>
        </w:tc>
        <w:tc>
          <w:tcPr>
            <w:tcW w:w="966" w:type="dxa"/>
            <w:vAlign w:val="center"/>
          </w:tcPr>
          <w:p w14:paraId="4033019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890,07</w:t>
            </w:r>
          </w:p>
        </w:tc>
      </w:tr>
      <w:tr w:rsidR="003E356F" w:rsidRPr="00FD3FE3" w14:paraId="638E235B" w14:textId="77777777" w:rsidTr="001757B0">
        <w:trPr>
          <w:trHeight w:val="450"/>
          <w:jc w:val="center"/>
        </w:trPr>
        <w:tc>
          <w:tcPr>
            <w:tcW w:w="469" w:type="dxa"/>
            <w:noWrap/>
            <w:vAlign w:val="center"/>
            <w:hideMark/>
          </w:tcPr>
          <w:p w14:paraId="7DACA68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67</w:t>
            </w:r>
          </w:p>
        </w:tc>
        <w:tc>
          <w:tcPr>
            <w:tcW w:w="850" w:type="dxa"/>
            <w:noWrap/>
            <w:vAlign w:val="center"/>
            <w:hideMark/>
          </w:tcPr>
          <w:p w14:paraId="637EA12D"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442584</w:t>
            </w:r>
          </w:p>
        </w:tc>
        <w:tc>
          <w:tcPr>
            <w:tcW w:w="3156" w:type="dxa"/>
            <w:vAlign w:val="center"/>
          </w:tcPr>
          <w:p w14:paraId="0BFA247A"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Norepinefrina 2ml/ml solução injetável IV. Caixa com 50 ampolas. Ampola 4ml</w:t>
            </w:r>
          </w:p>
        </w:tc>
        <w:tc>
          <w:tcPr>
            <w:tcW w:w="1110" w:type="dxa"/>
            <w:vAlign w:val="center"/>
          </w:tcPr>
          <w:p w14:paraId="165609BB"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4ml</w:t>
            </w:r>
          </w:p>
        </w:tc>
        <w:tc>
          <w:tcPr>
            <w:tcW w:w="1021" w:type="dxa"/>
            <w:vAlign w:val="center"/>
          </w:tcPr>
          <w:p w14:paraId="7DC0014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250</w:t>
            </w:r>
          </w:p>
        </w:tc>
        <w:tc>
          <w:tcPr>
            <w:tcW w:w="1070" w:type="dxa"/>
            <w:vAlign w:val="center"/>
          </w:tcPr>
          <w:p w14:paraId="49FD0EE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1,1186</w:t>
            </w:r>
          </w:p>
        </w:tc>
        <w:tc>
          <w:tcPr>
            <w:tcW w:w="966" w:type="dxa"/>
            <w:vAlign w:val="center"/>
          </w:tcPr>
          <w:p w14:paraId="0C318A2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279,64</w:t>
            </w:r>
          </w:p>
        </w:tc>
      </w:tr>
      <w:tr w:rsidR="003E356F" w:rsidRPr="00FD3FE3" w14:paraId="701B6594" w14:textId="77777777" w:rsidTr="001757B0">
        <w:trPr>
          <w:trHeight w:val="225"/>
          <w:jc w:val="center"/>
        </w:trPr>
        <w:tc>
          <w:tcPr>
            <w:tcW w:w="469" w:type="dxa"/>
            <w:noWrap/>
            <w:vAlign w:val="center"/>
            <w:hideMark/>
          </w:tcPr>
          <w:p w14:paraId="5EEF3971"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68</w:t>
            </w:r>
          </w:p>
        </w:tc>
        <w:tc>
          <w:tcPr>
            <w:tcW w:w="850" w:type="dxa"/>
            <w:noWrap/>
            <w:vAlign w:val="center"/>
            <w:hideMark/>
          </w:tcPr>
          <w:p w14:paraId="1A7B86A9"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268277</w:t>
            </w:r>
          </w:p>
        </w:tc>
        <w:tc>
          <w:tcPr>
            <w:tcW w:w="3156" w:type="dxa"/>
            <w:vAlign w:val="center"/>
          </w:tcPr>
          <w:p w14:paraId="0FE9B65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Ocitocina 5ui/mL ampola solução injetável IM/IV. Ampola 1ml</w:t>
            </w:r>
          </w:p>
        </w:tc>
        <w:tc>
          <w:tcPr>
            <w:tcW w:w="1110" w:type="dxa"/>
            <w:vAlign w:val="center"/>
          </w:tcPr>
          <w:p w14:paraId="14061E1A"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49BD78C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50</w:t>
            </w:r>
          </w:p>
        </w:tc>
        <w:tc>
          <w:tcPr>
            <w:tcW w:w="1070" w:type="dxa"/>
            <w:vAlign w:val="center"/>
          </w:tcPr>
          <w:p w14:paraId="04CF400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3,3150</w:t>
            </w:r>
          </w:p>
        </w:tc>
        <w:tc>
          <w:tcPr>
            <w:tcW w:w="966" w:type="dxa"/>
            <w:vAlign w:val="center"/>
          </w:tcPr>
          <w:p w14:paraId="1DD7852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165,75</w:t>
            </w:r>
          </w:p>
        </w:tc>
      </w:tr>
      <w:tr w:rsidR="003E356F" w:rsidRPr="00FD3FE3" w14:paraId="648F2399" w14:textId="77777777" w:rsidTr="001757B0">
        <w:trPr>
          <w:trHeight w:val="225"/>
          <w:jc w:val="center"/>
        </w:trPr>
        <w:tc>
          <w:tcPr>
            <w:tcW w:w="469" w:type="dxa"/>
            <w:noWrap/>
            <w:vAlign w:val="center"/>
            <w:hideMark/>
          </w:tcPr>
          <w:p w14:paraId="6614E51C"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69</w:t>
            </w:r>
          </w:p>
        </w:tc>
        <w:tc>
          <w:tcPr>
            <w:tcW w:w="850" w:type="dxa"/>
            <w:vAlign w:val="center"/>
            <w:hideMark/>
          </w:tcPr>
          <w:p w14:paraId="4AA6573C"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268160</w:t>
            </w:r>
          </w:p>
        </w:tc>
        <w:tc>
          <w:tcPr>
            <w:tcW w:w="3156" w:type="dxa"/>
            <w:vAlign w:val="center"/>
          </w:tcPr>
          <w:p w14:paraId="6A6D807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Omeprazol 40mg pó liófilo injetável + Diluente 10ml.</w:t>
            </w:r>
          </w:p>
        </w:tc>
        <w:tc>
          <w:tcPr>
            <w:tcW w:w="1110" w:type="dxa"/>
            <w:vAlign w:val="center"/>
          </w:tcPr>
          <w:p w14:paraId="05E770F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Frasco-ampola</w:t>
            </w:r>
          </w:p>
        </w:tc>
        <w:tc>
          <w:tcPr>
            <w:tcW w:w="1021" w:type="dxa"/>
            <w:vAlign w:val="center"/>
          </w:tcPr>
          <w:p w14:paraId="1AE56BA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500</w:t>
            </w:r>
          </w:p>
        </w:tc>
        <w:tc>
          <w:tcPr>
            <w:tcW w:w="1070" w:type="dxa"/>
            <w:vAlign w:val="center"/>
          </w:tcPr>
          <w:p w14:paraId="6E5EC64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7,7552</w:t>
            </w:r>
          </w:p>
        </w:tc>
        <w:tc>
          <w:tcPr>
            <w:tcW w:w="966" w:type="dxa"/>
            <w:vAlign w:val="center"/>
          </w:tcPr>
          <w:p w14:paraId="44EA1E0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3.877,60</w:t>
            </w:r>
          </w:p>
        </w:tc>
      </w:tr>
      <w:tr w:rsidR="003E356F" w:rsidRPr="00FD3FE3" w14:paraId="5AC2DABA" w14:textId="77777777" w:rsidTr="001757B0">
        <w:trPr>
          <w:trHeight w:val="225"/>
          <w:jc w:val="center"/>
        </w:trPr>
        <w:tc>
          <w:tcPr>
            <w:tcW w:w="469" w:type="dxa"/>
            <w:noWrap/>
            <w:vAlign w:val="center"/>
            <w:hideMark/>
          </w:tcPr>
          <w:p w14:paraId="625586BC"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70</w:t>
            </w:r>
          </w:p>
        </w:tc>
        <w:tc>
          <w:tcPr>
            <w:tcW w:w="850" w:type="dxa"/>
            <w:noWrap/>
            <w:vAlign w:val="center"/>
            <w:hideMark/>
          </w:tcPr>
          <w:p w14:paraId="061ED88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268504</w:t>
            </w:r>
          </w:p>
        </w:tc>
        <w:tc>
          <w:tcPr>
            <w:tcW w:w="3156" w:type="dxa"/>
            <w:vAlign w:val="center"/>
          </w:tcPr>
          <w:p w14:paraId="6866758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Ondansertrona (cloridrato) 2mg/ml solução injetável. Ampola 2ml</w:t>
            </w:r>
          </w:p>
        </w:tc>
        <w:tc>
          <w:tcPr>
            <w:tcW w:w="1110" w:type="dxa"/>
            <w:vAlign w:val="center"/>
          </w:tcPr>
          <w:p w14:paraId="3DB7DA3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2ml</w:t>
            </w:r>
          </w:p>
        </w:tc>
        <w:tc>
          <w:tcPr>
            <w:tcW w:w="1021" w:type="dxa"/>
            <w:vAlign w:val="center"/>
          </w:tcPr>
          <w:p w14:paraId="513B5AD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6.000</w:t>
            </w:r>
          </w:p>
        </w:tc>
        <w:tc>
          <w:tcPr>
            <w:tcW w:w="1070" w:type="dxa"/>
            <w:vAlign w:val="center"/>
          </w:tcPr>
          <w:p w14:paraId="6D18519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1,0199</w:t>
            </w:r>
          </w:p>
        </w:tc>
        <w:tc>
          <w:tcPr>
            <w:tcW w:w="966" w:type="dxa"/>
            <w:vAlign w:val="center"/>
          </w:tcPr>
          <w:p w14:paraId="58FF71F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6.119,40</w:t>
            </w:r>
          </w:p>
        </w:tc>
      </w:tr>
      <w:tr w:rsidR="003E356F" w:rsidRPr="00FD3FE3" w14:paraId="40075692" w14:textId="77777777" w:rsidTr="001757B0">
        <w:trPr>
          <w:trHeight w:val="420"/>
          <w:jc w:val="center"/>
        </w:trPr>
        <w:tc>
          <w:tcPr>
            <w:tcW w:w="469" w:type="dxa"/>
            <w:noWrap/>
            <w:vAlign w:val="center"/>
            <w:hideMark/>
          </w:tcPr>
          <w:p w14:paraId="004E09E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71</w:t>
            </w:r>
          </w:p>
        </w:tc>
        <w:tc>
          <w:tcPr>
            <w:tcW w:w="850" w:type="dxa"/>
            <w:noWrap/>
            <w:vAlign w:val="center"/>
            <w:hideMark/>
          </w:tcPr>
          <w:p w14:paraId="4CDED82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431301</w:t>
            </w:r>
          </w:p>
        </w:tc>
        <w:tc>
          <w:tcPr>
            <w:tcW w:w="3156" w:type="dxa"/>
            <w:vAlign w:val="center"/>
          </w:tcPr>
          <w:p w14:paraId="1C1840D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Petrolato puro líquido (Vaselina líquida), USO TÓPICO. Frasco 100ml</w:t>
            </w:r>
          </w:p>
        </w:tc>
        <w:tc>
          <w:tcPr>
            <w:tcW w:w="1110" w:type="dxa"/>
            <w:vAlign w:val="center"/>
          </w:tcPr>
          <w:p w14:paraId="697B6D90"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100ml</w:t>
            </w:r>
          </w:p>
        </w:tc>
        <w:tc>
          <w:tcPr>
            <w:tcW w:w="1021" w:type="dxa"/>
            <w:vAlign w:val="center"/>
          </w:tcPr>
          <w:p w14:paraId="3F270CC6"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15</w:t>
            </w:r>
          </w:p>
        </w:tc>
        <w:tc>
          <w:tcPr>
            <w:tcW w:w="1070" w:type="dxa"/>
            <w:vAlign w:val="center"/>
          </w:tcPr>
          <w:p w14:paraId="5821CB2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5,0800</w:t>
            </w:r>
          </w:p>
        </w:tc>
        <w:tc>
          <w:tcPr>
            <w:tcW w:w="966" w:type="dxa"/>
            <w:vAlign w:val="center"/>
          </w:tcPr>
          <w:p w14:paraId="237AFB4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76,20</w:t>
            </w:r>
          </w:p>
        </w:tc>
      </w:tr>
      <w:tr w:rsidR="003E356F" w:rsidRPr="00FD3FE3" w14:paraId="1C42FE36" w14:textId="77777777" w:rsidTr="001757B0">
        <w:trPr>
          <w:trHeight w:val="420"/>
          <w:jc w:val="center"/>
        </w:trPr>
        <w:tc>
          <w:tcPr>
            <w:tcW w:w="469" w:type="dxa"/>
            <w:noWrap/>
            <w:vAlign w:val="center"/>
            <w:hideMark/>
          </w:tcPr>
          <w:p w14:paraId="7490EF36"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72</w:t>
            </w:r>
          </w:p>
        </w:tc>
        <w:tc>
          <w:tcPr>
            <w:tcW w:w="850" w:type="dxa"/>
            <w:noWrap/>
            <w:vAlign w:val="center"/>
            <w:hideMark/>
          </w:tcPr>
          <w:p w14:paraId="7735D21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273952</w:t>
            </w:r>
          </w:p>
        </w:tc>
        <w:tc>
          <w:tcPr>
            <w:tcW w:w="3156" w:type="dxa"/>
            <w:vAlign w:val="center"/>
          </w:tcPr>
          <w:p w14:paraId="66C9B6B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Progesterona 200mg cápsula mole.</w:t>
            </w:r>
          </w:p>
        </w:tc>
        <w:tc>
          <w:tcPr>
            <w:tcW w:w="1110" w:type="dxa"/>
            <w:vAlign w:val="center"/>
          </w:tcPr>
          <w:p w14:paraId="637355C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Cápsula</w:t>
            </w:r>
          </w:p>
        </w:tc>
        <w:tc>
          <w:tcPr>
            <w:tcW w:w="1021" w:type="dxa"/>
            <w:vAlign w:val="center"/>
          </w:tcPr>
          <w:p w14:paraId="5AAEC88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2.000</w:t>
            </w:r>
          </w:p>
        </w:tc>
        <w:tc>
          <w:tcPr>
            <w:tcW w:w="1070" w:type="dxa"/>
            <w:vAlign w:val="center"/>
          </w:tcPr>
          <w:p w14:paraId="7E509C7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2,7050</w:t>
            </w:r>
          </w:p>
        </w:tc>
        <w:tc>
          <w:tcPr>
            <w:tcW w:w="966" w:type="dxa"/>
            <w:vAlign w:val="center"/>
          </w:tcPr>
          <w:p w14:paraId="758F79D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5.410,00</w:t>
            </w:r>
          </w:p>
        </w:tc>
      </w:tr>
      <w:tr w:rsidR="003E356F" w:rsidRPr="00FD3FE3" w14:paraId="7A26FC1E" w14:textId="77777777" w:rsidTr="001757B0">
        <w:trPr>
          <w:trHeight w:val="225"/>
          <w:jc w:val="center"/>
        </w:trPr>
        <w:tc>
          <w:tcPr>
            <w:tcW w:w="469" w:type="dxa"/>
            <w:noWrap/>
            <w:vAlign w:val="center"/>
            <w:hideMark/>
          </w:tcPr>
          <w:p w14:paraId="511F18E2"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73</w:t>
            </w:r>
          </w:p>
        </w:tc>
        <w:tc>
          <w:tcPr>
            <w:tcW w:w="850" w:type="dxa"/>
            <w:noWrap/>
            <w:vAlign w:val="center"/>
            <w:hideMark/>
          </w:tcPr>
          <w:p w14:paraId="310A89F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405890</w:t>
            </w:r>
          </w:p>
        </w:tc>
        <w:tc>
          <w:tcPr>
            <w:tcW w:w="3156" w:type="dxa"/>
            <w:vAlign w:val="center"/>
          </w:tcPr>
          <w:p w14:paraId="7C5AB55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Protetor solar FPS 60, proteção UVA/UVB loção cremosa. Frasco 120ml.</w:t>
            </w:r>
          </w:p>
        </w:tc>
        <w:tc>
          <w:tcPr>
            <w:tcW w:w="1110" w:type="dxa"/>
            <w:vAlign w:val="center"/>
          </w:tcPr>
          <w:p w14:paraId="3EEBE62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 120ml</w:t>
            </w:r>
          </w:p>
        </w:tc>
        <w:tc>
          <w:tcPr>
            <w:tcW w:w="1021" w:type="dxa"/>
            <w:vAlign w:val="center"/>
          </w:tcPr>
          <w:p w14:paraId="7AE969A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40</w:t>
            </w:r>
          </w:p>
        </w:tc>
        <w:tc>
          <w:tcPr>
            <w:tcW w:w="1070" w:type="dxa"/>
            <w:vAlign w:val="center"/>
          </w:tcPr>
          <w:p w14:paraId="6787967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17,1450</w:t>
            </w:r>
          </w:p>
        </w:tc>
        <w:tc>
          <w:tcPr>
            <w:tcW w:w="966" w:type="dxa"/>
            <w:vAlign w:val="center"/>
          </w:tcPr>
          <w:p w14:paraId="57A543C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685,80</w:t>
            </w:r>
          </w:p>
        </w:tc>
      </w:tr>
      <w:tr w:rsidR="003E356F" w:rsidRPr="00FD3FE3" w14:paraId="40590F26" w14:textId="77777777" w:rsidTr="001757B0">
        <w:trPr>
          <w:trHeight w:val="450"/>
          <w:jc w:val="center"/>
        </w:trPr>
        <w:tc>
          <w:tcPr>
            <w:tcW w:w="469" w:type="dxa"/>
            <w:noWrap/>
            <w:vAlign w:val="center"/>
            <w:hideMark/>
          </w:tcPr>
          <w:p w14:paraId="44A2F346"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74</w:t>
            </w:r>
          </w:p>
        </w:tc>
        <w:tc>
          <w:tcPr>
            <w:tcW w:w="850" w:type="dxa"/>
            <w:noWrap/>
            <w:vAlign w:val="center"/>
            <w:hideMark/>
          </w:tcPr>
          <w:p w14:paraId="3A5B9F52"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436466</w:t>
            </w:r>
          </w:p>
        </w:tc>
        <w:tc>
          <w:tcPr>
            <w:tcW w:w="3156" w:type="dxa"/>
            <w:vAlign w:val="center"/>
          </w:tcPr>
          <w:p w14:paraId="67FBCCED"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Repelente de insetos a base dietiltoluamida com concentração de 12% a 15%  - spray. Frasco 200ml .</w:t>
            </w:r>
          </w:p>
        </w:tc>
        <w:tc>
          <w:tcPr>
            <w:tcW w:w="1110" w:type="dxa"/>
            <w:vAlign w:val="center"/>
          </w:tcPr>
          <w:p w14:paraId="41F18C8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 xml:space="preserve">Frasco 200ml </w:t>
            </w:r>
          </w:p>
        </w:tc>
        <w:tc>
          <w:tcPr>
            <w:tcW w:w="1021" w:type="dxa"/>
            <w:vAlign w:val="center"/>
          </w:tcPr>
          <w:p w14:paraId="6AA89DC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80</w:t>
            </w:r>
          </w:p>
        </w:tc>
        <w:tc>
          <w:tcPr>
            <w:tcW w:w="1070" w:type="dxa"/>
            <w:vAlign w:val="center"/>
          </w:tcPr>
          <w:p w14:paraId="61BA0F3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11,3600</w:t>
            </w:r>
          </w:p>
        </w:tc>
        <w:tc>
          <w:tcPr>
            <w:tcW w:w="966" w:type="dxa"/>
            <w:vAlign w:val="center"/>
          </w:tcPr>
          <w:p w14:paraId="39E5CF9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908,80</w:t>
            </w:r>
          </w:p>
        </w:tc>
      </w:tr>
      <w:tr w:rsidR="003E356F" w:rsidRPr="00FD3FE3" w14:paraId="2205C52B" w14:textId="77777777" w:rsidTr="001757B0">
        <w:trPr>
          <w:trHeight w:val="675"/>
          <w:jc w:val="center"/>
        </w:trPr>
        <w:tc>
          <w:tcPr>
            <w:tcW w:w="469" w:type="dxa"/>
            <w:noWrap/>
            <w:vAlign w:val="center"/>
            <w:hideMark/>
          </w:tcPr>
          <w:p w14:paraId="33A6E8F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75</w:t>
            </w:r>
          </w:p>
        </w:tc>
        <w:tc>
          <w:tcPr>
            <w:tcW w:w="850" w:type="dxa"/>
            <w:noWrap/>
            <w:vAlign w:val="center"/>
            <w:hideMark/>
          </w:tcPr>
          <w:p w14:paraId="254516FE"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274918</w:t>
            </w:r>
          </w:p>
        </w:tc>
        <w:tc>
          <w:tcPr>
            <w:tcW w:w="3156" w:type="dxa"/>
            <w:vAlign w:val="center"/>
          </w:tcPr>
          <w:p w14:paraId="668FC30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RETINOL, associado com aminoácidos + metionina + cloranfenicol, a concentração de 10.000UI + 25mg + 5mg + 5mg/g, pomada oftálmica. Bisnaga 3,5g.</w:t>
            </w:r>
          </w:p>
        </w:tc>
        <w:tc>
          <w:tcPr>
            <w:tcW w:w="1110" w:type="dxa"/>
            <w:vAlign w:val="center"/>
          </w:tcPr>
          <w:p w14:paraId="3439923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Bisnaga 3,5g</w:t>
            </w:r>
          </w:p>
        </w:tc>
        <w:tc>
          <w:tcPr>
            <w:tcW w:w="1021" w:type="dxa"/>
            <w:vAlign w:val="center"/>
          </w:tcPr>
          <w:p w14:paraId="1FAB74C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40</w:t>
            </w:r>
          </w:p>
        </w:tc>
        <w:tc>
          <w:tcPr>
            <w:tcW w:w="1070" w:type="dxa"/>
            <w:vAlign w:val="center"/>
          </w:tcPr>
          <w:p w14:paraId="0FAB57C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12,5605</w:t>
            </w:r>
          </w:p>
        </w:tc>
        <w:tc>
          <w:tcPr>
            <w:tcW w:w="966" w:type="dxa"/>
            <w:vAlign w:val="center"/>
          </w:tcPr>
          <w:p w14:paraId="3B5409B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502,42</w:t>
            </w:r>
          </w:p>
        </w:tc>
      </w:tr>
      <w:tr w:rsidR="003E356F" w:rsidRPr="00FD3FE3" w14:paraId="5A07DF1F" w14:textId="77777777" w:rsidTr="001757B0">
        <w:trPr>
          <w:trHeight w:val="450"/>
          <w:jc w:val="center"/>
        </w:trPr>
        <w:tc>
          <w:tcPr>
            <w:tcW w:w="469" w:type="dxa"/>
            <w:noWrap/>
            <w:vAlign w:val="center"/>
            <w:hideMark/>
          </w:tcPr>
          <w:p w14:paraId="5269B69F"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lastRenderedPageBreak/>
              <w:t>76</w:t>
            </w:r>
          </w:p>
        </w:tc>
        <w:tc>
          <w:tcPr>
            <w:tcW w:w="850" w:type="dxa"/>
            <w:noWrap/>
            <w:vAlign w:val="center"/>
            <w:hideMark/>
          </w:tcPr>
          <w:p w14:paraId="3C8FCDD9"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406231</w:t>
            </w:r>
          </w:p>
        </w:tc>
        <w:tc>
          <w:tcPr>
            <w:tcW w:w="3156" w:type="dxa"/>
            <w:vAlign w:val="bottom"/>
          </w:tcPr>
          <w:p w14:paraId="73D8E0B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Solifenacina, Succinato 10mg comprimido. MARCA: IMPERE 10MG (Judicial). Caixa com 30 comprimidos.</w:t>
            </w:r>
          </w:p>
        </w:tc>
        <w:tc>
          <w:tcPr>
            <w:tcW w:w="1110" w:type="dxa"/>
            <w:vAlign w:val="center"/>
          </w:tcPr>
          <w:p w14:paraId="6232838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46EBEBC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900</w:t>
            </w:r>
          </w:p>
        </w:tc>
        <w:tc>
          <w:tcPr>
            <w:tcW w:w="1070" w:type="dxa"/>
            <w:vAlign w:val="center"/>
          </w:tcPr>
          <w:p w14:paraId="63C09A5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3,4850</w:t>
            </w:r>
          </w:p>
        </w:tc>
        <w:tc>
          <w:tcPr>
            <w:tcW w:w="966" w:type="dxa"/>
            <w:vAlign w:val="center"/>
          </w:tcPr>
          <w:p w14:paraId="6EEECBA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3.136,50</w:t>
            </w:r>
          </w:p>
        </w:tc>
      </w:tr>
      <w:tr w:rsidR="003E356F" w:rsidRPr="00FD3FE3" w14:paraId="0A80655B" w14:textId="77777777" w:rsidTr="001757B0">
        <w:trPr>
          <w:trHeight w:val="450"/>
          <w:jc w:val="center"/>
        </w:trPr>
        <w:tc>
          <w:tcPr>
            <w:tcW w:w="469" w:type="dxa"/>
            <w:noWrap/>
            <w:vAlign w:val="center"/>
            <w:hideMark/>
          </w:tcPr>
          <w:p w14:paraId="7B07821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77</w:t>
            </w:r>
          </w:p>
        </w:tc>
        <w:tc>
          <w:tcPr>
            <w:tcW w:w="850" w:type="dxa"/>
            <w:noWrap/>
            <w:vAlign w:val="center"/>
            <w:hideMark/>
          </w:tcPr>
          <w:p w14:paraId="6A16F11D"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452796</w:t>
            </w:r>
          </w:p>
        </w:tc>
        <w:tc>
          <w:tcPr>
            <w:tcW w:w="3156" w:type="dxa"/>
            <w:vAlign w:val="bottom"/>
          </w:tcPr>
          <w:p w14:paraId="0D2CE571"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Solução fisiológica 0,9% - 10ml, estéril, apirogênica, atóxica; acondicionada em ampolas de 10ml.</w:t>
            </w:r>
          </w:p>
        </w:tc>
        <w:tc>
          <w:tcPr>
            <w:tcW w:w="1110" w:type="dxa"/>
            <w:vAlign w:val="center"/>
          </w:tcPr>
          <w:p w14:paraId="0E6AD5DA"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10ml</w:t>
            </w:r>
          </w:p>
        </w:tc>
        <w:tc>
          <w:tcPr>
            <w:tcW w:w="1021" w:type="dxa"/>
            <w:vAlign w:val="center"/>
          </w:tcPr>
          <w:p w14:paraId="339ACFB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5.000</w:t>
            </w:r>
          </w:p>
        </w:tc>
        <w:tc>
          <w:tcPr>
            <w:tcW w:w="1070" w:type="dxa"/>
            <w:vAlign w:val="center"/>
          </w:tcPr>
          <w:p w14:paraId="551F1F7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0,2100</w:t>
            </w:r>
          </w:p>
        </w:tc>
        <w:tc>
          <w:tcPr>
            <w:tcW w:w="966" w:type="dxa"/>
            <w:vAlign w:val="center"/>
          </w:tcPr>
          <w:p w14:paraId="26078B8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1.050,00</w:t>
            </w:r>
          </w:p>
        </w:tc>
      </w:tr>
      <w:tr w:rsidR="003E356F" w:rsidRPr="00FD3FE3" w14:paraId="28C60F67" w14:textId="77777777" w:rsidTr="001757B0">
        <w:trPr>
          <w:trHeight w:val="1575"/>
          <w:jc w:val="center"/>
        </w:trPr>
        <w:tc>
          <w:tcPr>
            <w:tcW w:w="469" w:type="dxa"/>
            <w:noWrap/>
            <w:vAlign w:val="center"/>
            <w:hideMark/>
          </w:tcPr>
          <w:p w14:paraId="7ABD0715"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78</w:t>
            </w:r>
          </w:p>
        </w:tc>
        <w:tc>
          <w:tcPr>
            <w:tcW w:w="850" w:type="dxa"/>
            <w:noWrap/>
            <w:vAlign w:val="center"/>
            <w:hideMark/>
          </w:tcPr>
          <w:p w14:paraId="40C5A53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452796</w:t>
            </w:r>
          </w:p>
        </w:tc>
        <w:tc>
          <w:tcPr>
            <w:tcW w:w="3156" w:type="dxa"/>
            <w:vAlign w:val="bottom"/>
          </w:tcPr>
          <w:p w14:paraId="79602118"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 xml:space="preserve">Solução fisiológica 0,9% - 1000 ml (soro fisiológico), estéril, apirogênica,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10" w:type="dxa"/>
            <w:vAlign w:val="center"/>
          </w:tcPr>
          <w:p w14:paraId="77E2880E"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OU BOLSA</w:t>
            </w:r>
          </w:p>
        </w:tc>
        <w:tc>
          <w:tcPr>
            <w:tcW w:w="1021" w:type="dxa"/>
            <w:vAlign w:val="center"/>
          </w:tcPr>
          <w:p w14:paraId="488A887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1.000</w:t>
            </w:r>
          </w:p>
        </w:tc>
        <w:tc>
          <w:tcPr>
            <w:tcW w:w="1070" w:type="dxa"/>
            <w:vAlign w:val="center"/>
          </w:tcPr>
          <w:p w14:paraId="05A2B93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6,4200</w:t>
            </w:r>
          </w:p>
        </w:tc>
        <w:tc>
          <w:tcPr>
            <w:tcW w:w="966" w:type="dxa"/>
            <w:vAlign w:val="center"/>
          </w:tcPr>
          <w:p w14:paraId="4EA8475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6.420,00</w:t>
            </w:r>
          </w:p>
        </w:tc>
      </w:tr>
      <w:tr w:rsidR="003E356F" w:rsidRPr="00FD3FE3" w14:paraId="76C13882" w14:textId="77777777" w:rsidTr="001757B0">
        <w:trPr>
          <w:trHeight w:val="2632"/>
          <w:jc w:val="center"/>
        </w:trPr>
        <w:tc>
          <w:tcPr>
            <w:tcW w:w="469" w:type="dxa"/>
            <w:noWrap/>
            <w:vAlign w:val="center"/>
            <w:hideMark/>
          </w:tcPr>
          <w:p w14:paraId="5149B5BD"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79</w:t>
            </w:r>
          </w:p>
        </w:tc>
        <w:tc>
          <w:tcPr>
            <w:tcW w:w="850" w:type="dxa"/>
            <w:noWrap/>
            <w:vAlign w:val="center"/>
            <w:hideMark/>
          </w:tcPr>
          <w:p w14:paraId="13CDECE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452796</w:t>
            </w:r>
          </w:p>
        </w:tc>
        <w:tc>
          <w:tcPr>
            <w:tcW w:w="3156" w:type="dxa"/>
            <w:vAlign w:val="bottom"/>
          </w:tcPr>
          <w:p w14:paraId="5E061A34"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 xml:space="preserve">Solução fisiológica 0,9% - 100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10" w:type="dxa"/>
            <w:vAlign w:val="center"/>
          </w:tcPr>
          <w:p w14:paraId="2B283740"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w:t>
            </w:r>
          </w:p>
        </w:tc>
        <w:tc>
          <w:tcPr>
            <w:tcW w:w="1021" w:type="dxa"/>
            <w:vAlign w:val="center"/>
          </w:tcPr>
          <w:p w14:paraId="40DC5D7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20.000</w:t>
            </w:r>
          </w:p>
        </w:tc>
        <w:tc>
          <w:tcPr>
            <w:tcW w:w="1070" w:type="dxa"/>
            <w:vAlign w:val="center"/>
          </w:tcPr>
          <w:p w14:paraId="60FAF93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3,0000</w:t>
            </w:r>
          </w:p>
        </w:tc>
        <w:tc>
          <w:tcPr>
            <w:tcW w:w="966" w:type="dxa"/>
            <w:vAlign w:val="center"/>
          </w:tcPr>
          <w:p w14:paraId="1738BD4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60.000,00</w:t>
            </w:r>
          </w:p>
        </w:tc>
      </w:tr>
      <w:tr w:rsidR="003E356F" w:rsidRPr="00FD3FE3" w14:paraId="58DD00F4" w14:textId="77777777" w:rsidTr="001757B0">
        <w:trPr>
          <w:trHeight w:val="2586"/>
          <w:jc w:val="center"/>
        </w:trPr>
        <w:tc>
          <w:tcPr>
            <w:tcW w:w="469" w:type="dxa"/>
            <w:noWrap/>
            <w:vAlign w:val="center"/>
            <w:hideMark/>
          </w:tcPr>
          <w:p w14:paraId="6DA1C185"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lastRenderedPageBreak/>
              <w:t>80</w:t>
            </w:r>
          </w:p>
        </w:tc>
        <w:tc>
          <w:tcPr>
            <w:tcW w:w="850" w:type="dxa"/>
            <w:noWrap/>
            <w:vAlign w:val="center"/>
            <w:hideMark/>
          </w:tcPr>
          <w:p w14:paraId="7189F38A"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452796</w:t>
            </w:r>
          </w:p>
        </w:tc>
        <w:tc>
          <w:tcPr>
            <w:tcW w:w="3156" w:type="dxa"/>
            <w:vAlign w:val="bottom"/>
          </w:tcPr>
          <w:p w14:paraId="5450E872"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 xml:space="preserve">Solução fisiológica 0,9% - 250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10" w:type="dxa"/>
            <w:vAlign w:val="center"/>
          </w:tcPr>
          <w:p w14:paraId="3EF24C3C"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OU BOLSA</w:t>
            </w:r>
          </w:p>
        </w:tc>
        <w:tc>
          <w:tcPr>
            <w:tcW w:w="1021" w:type="dxa"/>
            <w:vAlign w:val="center"/>
          </w:tcPr>
          <w:p w14:paraId="7063661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9.500</w:t>
            </w:r>
          </w:p>
        </w:tc>
        <w:tc>
          <w:tcPr>
            <w:tcW w:w="1070" w:type="dxa"/>
            <w:vAlign w:val="center"/>
          </w:tcPr>
          <w:p w14:paraId="304FBD4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3,4225</w:t>
            </w:r>
          </w:p>
        </w:tc>
        <w:tc>
          <w:tcPr>
            <w:tcW w:w="966" w:type="dxa"/>
            <w:vAlign w:val="center"/>
          </w:tcPr>
          <w:p w14:paraId="7E1DD0B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32.513,75</w:t>
            </w:r>
          </w:p>
        </w:tc>
      </w:tr>
      <w:tr w:rsidR="003E356F" w:rsidRPr="00FD3FE3" w14:paraId="3CBF80F6" w14:textId="77777777" w:rsidTr="001757B0">
        <w:trPr>
          <w:trHeight w:val="1575"/>
          <w:jc w:val="center"/>
        </w:trPr>
        <w:tc>
          <w:tcPr>
            <w:tcW w:w="469" w:type="dxa"/>
            <w:noWrap/>
            <w:vAlign w:val="center"/>
            <w:hideMark/>
          </w:tcPr>
          <w:p w14:paraId="317A6FE0"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81</w:t>
            </w:r>
          </w:p>
        </w:tc>
        <w:tc>
          <w:tcPr>
            <w:tcW w:w="850" w:type="dxa"/>
            <w:noWrap/>
            <w:vAlign w:val="center"/>
            <w:hideMark/>
          </w:tcPr>
          <w:p w14:paraId="4122B90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452796</w:t>
            </w:r>
          </w:p>
        </w:tc>
        <w:tc>
          <w:tcPr>
            <w:tcW w:w="3156" w:type="dxa"/>
            <w:vAlign w:val="bottom"/>
          </w:tcPr>
          <w:p w14:paraId="6C21BE93"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 xml:space="preserve">Solução fisiológica 0,9% 500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10" w:type="dxa"/>
            <w:vAlign w:val="center"/>
          </w:tcPr>
          <w:p w14:paraId="6598F69A"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OU BOLSA</w:t>
            </w:r>
          </w:p>
        </w:tc>
        <w:tc>
          <w:tcPr>
            <w:tcW w:w="1021" w:type="dxa"/>
            <w:vAlign w:val="center"/>
          </w:tcPr>
          <w:p w14:paraId="38394CA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7.000</w:t>
            </w:r>
          </w:p>
        </w:tc>
        <w:tc>
          <w:tcPr>
            <w:tcW w:w="1070" w:type="dxa"/>
            <w:vAlign w:val="center"/>
          </w:tcPr>
          <w:p w14:paraId="093FAE2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4,1900</w:t>
            </w:r>
          </w:p>
        </w:tc>
        <w:tc>
          <w:tcPr>
            <w:tcW w:w="966" w:type="dxa"/>
            <w:vAlign w:val="center"/>
          </w:tcPr>
          <w:p w14:paraId="6B08696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29.330,00</w:t>
            </w:r>
          </w:p>
        </w:tc>
      </w:tr>
      <w:tr w:rsidR="003E356F" w:rsidRPr="00FD3FE3" w14:paraId="746EA972" w14:textId="77777777" w:rsidTr="001757B0">
        <w:trPr>
          <w:trHeight w:val="675"/>
          <w:jc w:val="center"/>
        </w:trPr>
        <w:tc>
          <w:tcPr>
            <w:tcW w:w="469" w:type="dxa"/>
            <w:noWrap/>
            <w:vAlign w:val="center"/>
            <w:hideMark/>
          </w:tcPr>
          <w:p w14:paraId="19C3253A"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82</w:t>
            </w:r>
          </w:p>
        </w:tc>
        <w:tc>
          <w:tcPr>
            <w:tcW w:w="850" w:type="dxa"/>
            <w:noWrap/>
            <w:vAlign w:val="center"/>
            <w:hideMark/>
          </w:tcPr>
          <w:p w14:paraId="6E77DCF6"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366913</w:t>
            </w:r>
          </w:p>
        </w:tc>
        <w:tc>
          <w:tcPr>
            <w:tcW w:w="3156" w:type="dxa"/>
            <w:vAlign w:val="bottom"/>
          </w:tcPr>
          <w:p w14:paraId="0764C0BB"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Solução glicofisiológica, 250 ml (soro glicofisiológico), estéril, acondicionada em bolsa plástica de polipropileno, provido de bico dosador com tampinha estéril. Sistema fechado.</w:t>
            </w:r>
          </w:p>
        </w:tc>
        <w:tc>
          <w:tcPr>
            <w:tcW w:w="1110" w:type="dxa"/>
            <w:vAlign w:val="center"/>
          </w:tcPr>
          <w:p w14:paraId="3F42870C"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OU BOLSA</w:t>
            </w:r>
          </w:p>
        </w:tc>
        <w:tc>
          <w:tcPr>
            <w:tcW w:w="1021" w:type="dxa"/>
            <w:vAlign w:val="center"/>
          </w:tcPr>
          <w:p w14:paraId="7643AB4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1.000</w:t>
            </w:r>
          </w:p>
        </w:tc>
        <w:tc>
          <w:tcPr>
            <w:tcW w:w="1070" w:type="dxa"/>
            <w:vAlign w:val="center"/>
          </w:tcPr>
          <w:p w14:paraId="1D0EAD6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3,8800</w:t>
            </w:r>
          </w:p>
        </w:tc>
        <w:tc>
          <w:tcPr>
            <w:tcW w:w="966" w:type="dxa"/>
            <w:vAlign w:val="center"/>
          </w:tcPr>
          <w:p w14:paraId="571FA7A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3.880,00</w:t>
            </w:r>
          </w:p>
        </w:tc>
      </w:tr>
      <w:tr w:rsidR="003E356F" w:rsidRPr="00FD3FE3" w14:paraId="63AA0D7D" w14:textId="77777777" w:rsidTr="001757B0">
        <w:trPr>
          <w:trHeight w:val="675"/>
          <w:jc w:val="center"/>
        </w:trPr>
        <w:tc>
          <w:tcPr>
            <w:tcW w:w="469" w:type="dxa"/>
            <w:noWrap/>
            <w:vAlign w:val="center"/>
            <w:hideMark/>
          </w:tcPr>
          <w:p w14:paraId="54677213"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83</w:t>
            </w:r>
          </w:p>
        </w:tc>
        <w:tc>
          <w:tcPr>
            <w:tcW w:w="850" w:type="dxa"/>
            <w:noWrap/>
            <w:vAlign w:val="center"/>
            <w:hideMark/>
          </w:tcPr>
          <w:p w14:paraId="1F901FE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366913</w:t>
            </w:r>
          </w:p>
        </w:tc>
        <w:tc>
          <w:tcPr>
            <w:tcW w:w="3156" w:type="dxa"/>
            <w:vAlign w:val="bottom"/>
          </w:tcPr>
          <w:p w14:paraId="77243143"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 xml:space="preserve">Solução glicofisiológica, 500 ml (soro glicofisiológico), estéril, acondicionada em bolsa plástica de polipropileno, provido de bico dosador </w:t>
            </w:r>
            <w:r w:rsidRPr="00FD3FE3">
              <w:rPr>
                <w:rFonts w:ascii="Arial" w:hAnsi="Arial" w:cs="Arial"/>
                <w:sz w:val="20"/>
                <w:szCs w:val="20"/>
              </w:rPr>
              <w:lastRenderedPageBreak/>
              <w:t>com tampinha estéril. Sistema fechado.</w:t>
            </w:r>
          </w:p>
        </w:tc>
        <w:tc>
          <w:tcPr>
            <w:tcW w:w="1110" w:type="dxa"/>
            <w:vAlign w:val="center"/>
          </w:tcPr>
          <w:p w14:paraId="4282C376"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lastRenderedPageBreak/>
              <w:t>FRASCO OU BOLSA</w:t>
            </w:r>
          </w:p>
        </w:tc>
        <w:tc>
          <w:tcPr>
            <w:tcW w:w="1021" w:type="dxa"/>
            <w:vAlign w:val="center"/>
          </w:tcPr>
          <w:p w14:paraId="2D9163E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1.000</w:t>
            </w:r>
          </w:p>
        </w:tc>
        <w:tc>
          <w:tcPr>
            <w:tcW w:w="1070" w:type="dxa"/>
            <w:vAlign w:val="center"/>
          </w:tcPr>
          <w:p w14:paraId="3DB26D2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4,7800</w:t>
            </w:r>
          </w:p>
        </w:tc>
        <w:tc>
          <w:tcPr>
            <w:tcW w:w="966" w:type="dxa"/>
            <w:vAlign w:val="center"/>
          </w:tcPr>
          <w:p w14:paraId="01137CD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4.780,00</w:t>
            </w:r>
          </w:p>
        </w:tc>
      </w:tr>
      <w:tr w:rsidR="003E356F" w:rsidRPr="00FD3FE3" w14:paraId="535568E9" w14:textId="77777777" w:rsidTr="001757B0">
        <w:trPr>
          <w:trHeight w:val="675"/>
          <w:jc w:val="center"/>
        </w:trPr>
        <w:tc>
          <w:tcPr>
            <w:tcW w:w="469" w:type="dxa"/>
            <w:noWrap/>
            <w:vAlign w:val="center"/>
            <w:hideMark/>
          </w:tcPr>
          <w:p w14:paraId="0DD46123"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84</w:t>
            </w:r>
          </w:p>
        </w:tc>
        <w:tc>
          <w:tcPr>
            <w:tcW w:w="850" w:type="dxa"/>
            <w:noWrap/>
            <w:vAlign w:val="center"/>
            <w:hideMark/>
          </w:tcPr>
          <w:p w14:paraId="279F29C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357880</w:t>
            </w:r>
          </w:p>
        </w:tc>
        <w:tc>
          <w:tcPr>
            <w:tcW w:w="3156" w:type="dxa"/>
            <w:vAlign w:val="bottom"/>
          </w:tcPr>
          <w:p w14:paraId="201345C9"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Solução de glicose a 5% (soro glicosado), 250 ml, estéril, acondicionada em bolsa plástica de polipropileno, provido de bico dosador com tampinha estéril. Sistema fechado.</w:t>
            </w:r>
          </w:p>
        </w:tc>
        <w:tc>
          <w:tcPr>
            <w:tcW w:w="1110" w:type="dxa"/>
            <w:vAlign w:val="center"/>
          </w:tcPr>
          <w:p w14:paraId="1E68FF39"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OU BOLSA</w:t>
            </w:r>
          </w:p>
        </w:tc>
        <w:tc>
          <w:tcPr>
            <w:tcW w:w="1021" w:type="dxa"/>
            <w:vAlign w:val="center"/>
          </w:tcPr>
          <w:p w14:paraId="3D13E0F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1.000</w:t>
            </w:r>
          </w:p>
        </w:tc>
        <w:tc>
          <w:tcPr>
            <w:tcW w:w="1070" w:type="dxa"/>
            <w:vAlign w:val="center"/>
          </w:tcPr>
          <w:p w14:paraId="3EA9FA2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3,8500</w:t>
            </w:r>
          </w:p>
        </w:tc>
        <w:tc>
          <w:tcPr>
            <w:tcW w:w="966" w:type="dxa"/>
            <w:vAlign w:val="center"/>
          </w:tcPr>
          <w:p w14:paraId="19EDD01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3.850,00</w:t>
            </w:r>
          </w:p>
        </w:tc>
      </w:tr>
      <w:tr w:rsidR="003E356F" w:rsidRPr="00FD3FE3" w14:paraId="45133831" w14:textId="77777777" w:rsidTr="001757B0">
        <w:trPr>
          <w:trHeight w:val="675"/>
          <w:jc w:val="center"/>
        </w:trPr>
        <w:tc>
          <w:tcPr>
            <w:tcW w:w="469" w:type="dxa"/>
            <w:noWrap/>
            <w:vAlign w:val="center"/>
            <w:hideMark/>
          </w:tcPr>
          <w:p w14:paraId="0EA688F7"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85</w:t>
            </w:r>
          </w:p>
        </w:tc>
        <w:tc>
          <w:tcPr>
            <w:tcW w:w="850" w:type="dxa"/>
            <w:noWrap/>
            <w:vAlign w:val="center"/>
            <w:hideMark/>
          </w:tcPr>
          <w:p w14:paraId="25E128CD"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357880</w:t>
            </w:r>
          </w:p>
        </w:tc>
        <w:tc>
          <w:tcPr>
            <w:tcW w:w="3156" w:type="dxa"/>
            <w:vAlign w:val="bottom"/>
          </w:tcPr>
          <w:p w14:paraId="49E6F55F"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Solução de glicose a 5% (soro glicosado), 500 ml, estéril, acondicionada em bolsa plástica de polipropileno, provido de bico dosador com tampinha estéril. Sistema fechado.</w:t>
            </w:r>
          </w:p>
        </w:tc>
        <w:tc>
          <w:tcPr>
            <w:tcW w:w="1110" w:type="dxa"/>
            <w:vAlign w:val="center"/>
          </w:tcPr>
          <w:p w14:paraId="3C60207E"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OU BOLSA</w:t>
            </w:r>
          </w:p>
        </w:tc>
        <w:tc>
          <w:tcPr>
            <w:tcW w:w="1021" w:type="dxa"/>
            <w:vAlign w:val="center"/>
          </w:tcPr>
          <w:p w14:paraId="4ECB599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1.000</w:t>
            </w:r>
          </w:p>
        </w:tc>
        <w:tc>
          <w:tcPr>
            <w:tcW w:w="1070" w:type="dxa"/>
            <w:vAlign w:val="center"/>
          </w:tcPr>
          <w:p w14:paraId="6A38CB3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4,8200</w:t>
            </w:r>
          </w:p>
        </w:tc>
        <w:tc>
          <w:tcPr>
            <w:tcW w:w="966" w:type="dxa"/>
            <w:vAlign w:val="center"/>
          </w:tcPr>
          <w:p w14:paraId="1FD8391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4.820,00</w:t>
            </w:r>
          </w:p>
        </w:tc>
      </w:tr>
      <w:tr w:rsidR="003E356F" w:rsidRPr="00FD3FE3" w14:paraId="3ABD947A" w14:textId="77777777" w:rsidTr="001757B0">
        <w:trPr>
          <w:trHeight w:val="675"/>
          <w:jc w:val="center"/>
        </w:trPr>
        <w:tc>
          <w:tcPr>
            <w:tcW w:w="469" w:type="dxa"/>
            <w:noWrap/>
            <w:vAlign w:val="center"/>
            <w:hideMark/>
          </w:tcPr>
          <w:p w14:paraId="0D5F8DEA"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86</w:t>
            </w:r>
          </w:p>
        </w:tc>
        <w:tc>
          <w:tcPr>
            <w:tcW w:w="850" w:type="dxa"/>
            <w:noWrap/>
            <w:vAlign w:val="center"/>
            <w:hideMark/>
          </w:tcPr>
          <w:p w14:paraId="25D402E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303292</w:t>
            </w:r>
          </w:p>
        </w:tc>
        <w:tc>
          <w:tcPr>
            <w:tcW w:w="3156" w:type="dxa"/>
            <w:vAlign w:val="bottom"/>
          </w:tcPr>
          <w:p w14:paraId="517F4668"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Soro ringer lactato 500 ml, estéril, acondicionada em bolsa plástica de polipropileno, provido de bico dosador com tampinha estéril. Sistema fechado.</w:t>
            </w:r>
          </w:p>
        </w:tc>
        <w:tc>
          <w:tcPr>
            <w:tcW w:w="1110" w:type="dxa"/>
            <w:vAlign w:val="center"/>
          </w:tcPr>
          <w:p w14:paraId="1ABCE75D"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OU BOLSA</w:t>
            </w:r>
          </w:p>
        </w:tc>
        <w:tc>
          <w:tcPr>
            <w:tcW w:w="1021" w:type="dxa"/>
            <w:vAlign w:val="center"/>
          </w:tcPr>
          <w:p w14:paraId="5C049D9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600</w:t>
            </w:r>
          </w:p>
        </w:tc>
        <w:tc>
          <w:tcPr>
            <w:tcW w:w="1070" w:type="dxa"/>
            <w:vAlign w:val="center"/>
          </w:tcPr>
          <w:p w14:paraId="381FB78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5,0900</w:t>
            </w:r>
          </w:p>
        </w:tc>
        <w:tc>
          <w:tcPr>
            <w:tcW w:w="966" w:type="dxa"/>
            <w:vAlign w:val="center"/>
          </w:tcPr>
          <w:p w14:paraId="33CF821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3.054,00</w:t>
            </w:r>
          </w:p>
        </w:tc>
      </w:tr>
      <w:tr w:rsidR="003E356F" w:rsidRPr="00FD3FE3" w14:paraId="53D18A13" w14:textId="77777777" w:rsidTr="001757B0">
        <w:trPr>
          <w:trHeight w:val="450"/>
          <w:jc w:val="center"/>
        </w:trPr>
        <w:tc>
          <w:tcPr>
            <w:tcW w:w="469" w:type="dxa"/>
            <w:noWrap/>
            <w:vAlign w:val="center"/>
            <w:hideMark/>
          </w:tcPr>
          <w:p w14:paraId="15F5DF0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87</w:t>
            </w:r>
          </w:p>
        </w:tc>
        <w:tc>
          <w:tcPr>
            <w:tcW w:w="850" w:type="dxa"/>
            <w:noWrap/>
            <w:vAlign w:val="center"/>
            <w:hideMark/>
          </w:tcPr>
          <w:p w14:paraId="147A70D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300498</w:t>
            </w:r>
          </w:p>
        </w:tc>
        <w:tc>
          <w:tcPr>
            <w:tcW w:w="3156" w:type="dxa"/>
            <w:vAlign w:val="center"/>
          </w:tcPr>
          <w:p w14:paraId="38483C74"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Sucrafalto 200mg/ml  flaconete 10ml MARCA: SUCRAFILM (Judicial). Caixa com 20 flaconetes. Flaconete 10ml.</w:t>
            </w:r>
          </w:p>
        </w:tc>
        <w:tc>
          <w:tcPr>
            <w:tcW w:w="1110" w:type="dxa"/>
            <w:vAlign w:val="center"/>
          </w:tcPr>
          <w:p w14:paraId="4643FF23"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Flaconete 10ml</w:t>
            </w:r>
          </w:p>
        </w:tc>
        <w:tc>
          <w:tcPr>
            <w:tcW w:w="1021" w:type="dxa"/>
            <w:vAlign w:val="center"/>
          </w:tcPr>
          <w:p w14:paraId="399FC91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480</w:t>
            </w:r>
          </w:p>
        </w:tc>
        <w:tc>
          <w:tcPr>
            <w:tcW w:w="1070" w:type="dxa"/>
            <w:vAlign w:val="center"/>
          </w:tcPr>
          <w:p w14:paraId="41F350D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3,9650</w:t>
            </w:r>
          </w:p>
        </w:tc>
        <w:tc>
          <w:tcPr>
            <w:tcW w:w="966" w:type="dxa"/>
            <w:vAlign w:val="center"/>
          </w:tcPr>
          <w:p w14:paraId="2E71839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1.903,20</w:t>
            </w:r>
          </w:p>
        </w:tc>
      </w:tr>
      <w:tr w:rsidR="003E356F" w:rsidRPr="00FD3FE3" w14:paraId="5827574C" w14:textId="77777777" w:rsidTr="001757B0">
        <w:trPr>
          <w:trHeight w:val="450"/>
          <w:jc w:val="center"/>
        </w:trPr>
        <w:tc>
          <w:tcPr>
            <w:tcW w:w="469" w:type="dxa"/>
            <w:noWrap/>
            <w:vAlign w:val="center"/>
            <w:hideMark/>
          </w:tcPr>
          <w:p w14:paraId="28AAD56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88</w:t>
            </w:r>
          </w:p>
        </w:tc>
        <w:tc>
          <w:tcPr>
            <w:tcW w:w="850" w:type="dxa"/>
            <w:noWrap/>
            <w:vAlign w:val="center"/>
            <w:hideMark/>
          </w:tcPr>
          <w:p w14:paraId="3CCA2D8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268076</w:t>
            </w:r>
          </w:p>
        </w:tc>
        <w:tc>
          <w:tcPr>
            <w:tcW w:w="3156" w:type="dxa"/>
            <w:vAlign w:val="center"/>
          </w:tcPr>
          <w:p w14:paraId="33419512"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Sulfato de Magnésio 10% solução injetável IV. Caixa com 100 ampolas. Ampola 10ml.</w:t>
            </w:r>
          </w:p>
        </w:tc>
        <w:tc>
          <w:tcPr>
            <w:tcW w:w="1110" w:type="dxa"/>
            <w:vAlign w:val="center"/>
          </w:tcPr>
          <w:p w14:paraId="7600A522"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Ampola 10ml</w:t>
            </w:r>
          </w:p>
        </w:tc>
        <w:tc>
          <w:tcPr>
            <w:tcW w:w="1021" w:type="dxa"/>
            <w:vAlign w:val="center"/>
          </w:tcPr>
          <w:p w14:paraId="11CC022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400</w:t>
            </w:r>
          </w:p>
        </w:tc>
        <w:tc>
          <w:tcPr>
            <w:tcW w:w="1070" w:type="dxa"/>
            <w:vAlign w:val="center"/>
          </w:tcPr>
          <w:p w14:paraId="5A7ACB0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0,9827</w:t>
            </w:r>
          </w:p>
        </w:tc>
        <w:tc>
          <w:tcPr>
            <w:tcW w:w="966" w:type="dxa"/>
            <w:vAlign w:val="center"/>
          </w:tcPr>
          <w:p w14:paraId="33CCF03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393,07</w:t>
            </w:r>
          </w:p>
        </w:tc>
      </w:tr>
      <w:tr w:rsidR="003E356F" w:rsidRPr="00FD3FE3" w14:paraId="0D87EF60" w14:textId="77777777" w:rsidTr="001757B0">
        <w:trPr>
          <w:trHeight w:val="225"/>
          <w:jc w:val="center"/>
        </w:trPr>
        <w:tc>
          <w:tcPr>
            <w:tcW w:w="469" w:type="dxa"/>
            <w:noWrap/>
            <w:vAlign w:val="center"/>
            <w:hideMark/>
          </w:tcPr>
          <w:p w14:paraId="784CF418"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89</w:t>
            </w:r>
          </w:p>
        </w:tc>
        <w:tc>
          <w:tcPr>
            <w:tcW w:w="850" w:type="dxa"/>
            <w:noWrap/>
            <w:vAlign w:val="center"/>
            <w:hideMark/>
          </w:tcPr>
          <w:p w14:paraId="3B3D35BB"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268442</w:t>
            </w:r>
          </w:p>
        </w:tc>
        <w:tc>
          <w:tcPr>
            <w:tcW w:w="3156" w:type="dxa"/>
            <w:vAlign w:val="center"/>
          </w:tcPr>
          <w:p w14:paraId="364307E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Suxametônio 100mg pó para solução injetável. Embalagem individual.</w:t>
            </w:r>
          </w:p>
        </w:tc>
        <w:tc>
          <w:tcPr>
            <w:tcW w:w="1110" w:type="dxa"/>
            <w:vAlign w:val="center"/>
          </w:tcPr>
          <w:p w14:paraId="4492C88A"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Frasco-ampola</w:t>
            </w:r>
          </w:p>
        </w:tc>
        <w:tc>
          <w:tcPr>
            <w:tcW w:w="1021" w:type="dxa"/>
            <w:vAlign w:val="center"/>
          </w:tcPr>
          <w:p w14:paraId="4E2422A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60</w:t>
            </w:r>
          </w:p>
        </w:tc>
        <w:tc>
          <w:tcPr>
            <w:tcW w:w="1070" w:type="dxa"/>
            <w:vAlign w:val="center"/>
          </w:tcPr>
          <w:p w14:paraId="5B518C2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16,7333</w:t>
            </w:r>
          </w:p>
        </w:tc>
        <w:tc>
          <w:tcPr>
            <w:tcW w:w="966" w:type="dxa"/>
            <w:vAlign w:val="center"/>
          </w:tcPr>
          <w:p w14:paraId="627A6BD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1.004,00</w:t>
            </w:r>
          </w:p>
        </w:tc>
      </w:tr>
      <w:tr w:rsidR="003E356F" w:rsidRPr="00FD3FE3" w14:paraId="3CF70303" w14:textId="77777777" w:rsidTr="001757B0">
        <w:trPr>
          <w:trHeight w:val="450"/>
          <w:jc w:val="center"/>
        </w:trPr>
        <w:tc>
          <w:tcPr>
            <w:tcW w:w="469" w:type="dxa"/>
            <w:noWrap/>
            <w:vAlign w:val="center"/>
            <w:hideMark/>
          </w:tcPr>
          <w:p w14:paraId="32F6E84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90</w:t>
            </w:r>
          </w:p>
        </w:tc>
        <w:tc>
          <w:tcPr>
            <w:tcW w:w="850" w:type="dxa"/>
            <w:noWrap/>
            <w:vAlign w:val="center"/>
            <w:hideMark/>
          </w:tcPr>
          <w:p w14:paraId="453AB52D" w14:textId="77777777" w:rsidR="003E356F" w:rsidRPr="00FD3FE3" w:rsidRDefault="003E356F" w:rsidP="001757B0">
            <w:pPr>
              <w:jc w:val="center"/>
              <w:rPr>
                <w:rFonts w:ascii="Arial" w:hAnsi="Arial" w:cs="Arial"/>
                <w:color w:val="000000"/>
                <w:sz w:val="20"/>
                <w:szCs w:val="20"/>
                <w:lang w:eastAsia="pt-BR"/>
              </w:rPr>
            </w:pPr>
            <w:r w:rsidRPr="00FD3FE3">
              <w:rPr>
                <w:rFonts w:ascii="Arial" w:hAnsi="Arial" w:cs="Arial"/>
                <w:color w:val="000000"/>
                <w:sz w:val="20"/>
                <w:szCs w:val="20"/>
                <w:lang w:eastAsia="pt-BR"/>
              </w:rPr>
              <w:t>269818</w:t>
            </w:r>
          </w:p>
        </w:tc>
        <w:tc>
          <w:tcPr>
            <w:tcW w:w="3156" w:type="dxa"/>
            <w:vAlign w:val="center"/>
          </w:tcPr>
          <w:p w14:paraId="78456C11"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Terbutalina 0,5mg/ml solução injetável IV/SC. Embalagem hospitalar. Ampola 1ml.</w:t>
            </w:r>
          </w:p>
        </w:tc>
        <w:tc>
          <w:tcPr>
            <w:tcW w:w="1110" w:type="dxa"/>
            <w:vAlign w:val="center"/>
          </w:tcPr>
          <w:p w14:paraId="1A4FB78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1ml</w:t>
            </w:r>
          </w:p>
        </w:tc>
        <w:tc>
          <w:tcPr>
            <w:tcW w:w="1021" w:type="dxa"/>
            <w:vAlign w:val="center"/>
          </w:tcPr>
          <w:p w14:paraId="7F40402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350</w:t>
            </w:r>
          </w:p>
        </w:tc>
        <w:tc>
          <w:tcPr>
            <w:tcW w:w="1070" w:type="dxa"/>
            <w:vAlign w:val="center"/>
          </w:tcPr>
          <w:p w14:paraId="5EEA2C6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1,1524</w:t>
            </w:r>
          </w:p>
        </w:tc>
        <w:tc>
          <w:tcPr>
            <w:tcW w:w="966" w:type="dxa"/>
            <w:vAlign w:val="center"/>
          </w:tcPr>
          <w:p w14:paraId="58B543C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403,34</w:t>
            </w:r>
          </w:p>
        </w:tc>
      </w:tr>
      <w:tr w:rsidR="003E356F" w:rsidRPr="00FD3FE3" w14:paraId="79BD4E48" w14:textId="77777777" w:rsidTr="001757B0">
        <w:trPr>
          <w:trHeight w:val="450"/>
          <w:jc w:val="center"/>
        </w:trPr>
        <w:tc>
          <w:tcPr>
            <w:tcW w:w="469" w:type="dxa"/>
            <w:noWrap/>
            <w:vAlign w:val="center"/>
            <w:hideMark/>
          </w:tcPr>
          <w:p w14:paraId="6B3B6760"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91</w:t>
            </w:r>
          </w:p>
        </w:tc>
        <w:tc>
          <w:tcPr>
            <w:tcW w:w="850" w:type="dxa"/>
            <w:noWrap/>
            <w:vAlign w:val="center"/>
            <w:hideMark/>
          </w:tcPr>
          <w:p w14:paraId="60F9AD2F"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292382</w:t>
            </w:r>
          </w:p>
        </w:tc>
        <w:tc>
          <w:tcPr>
            <w:tcW w:w="3156" w:type="dxa"/>
            <w:vAlign w:val="center"/>
          </w:tcPr>
          <w:p w14:paraId="6575BFB6"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Tramadol 50 mg/mL - solução injetável IM/EV. Embalagem hospitalar. Ampola 2ml.</w:t>
            </w:r>
          </w:p>
        </w:tc>
        <w:tc>
          <w:tcPr>
            <w:tcW w:w="1110" w:type="dxa"/>
            <w:vAlign w:val="center"/>
          </w:tcPr>
          <w:p w14:paraId="7148889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2ml</w:t>
            </w:r>
          </w:p>
        </w:tc>
        <w:tc>
          <w:tcPr>
            <w:tcW w:w="1021" w:type="dxa"/>
            <w:vAlign w:val="center"/>
          </w:tcPr>
          <w:p w14:paraId="06AC58F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5.500</w:t>
            </w:r>
          </w:p>
        </w:tc>
        <w:tc>
          <w:tcPr>
            <w:tcW w:w="1070" w:type="dxa"/>
            <w:vAlign w:val="center"/>
          </w:tcPr>
          <w:p w14:paraId="1CDE461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1,0699</w:t>
            </w:r>
          </w:p>
        </w:tc>
        <w:tc>
          <w:tcPr>
            <w:tcW w:w="966" w:type="dxa"/>
            <w:vAlign w:val="center"/>
          </w:tcPr>
          <w:p w14:paraId="1634917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5.884,45</w:t>
            </w:r>
          </w:p>
        </w:tc>
      </w:tr>
      <w:tr w:rsidR="003E356F" w:rsidRPr="00FD3FE3" w14:paraId="3977001B" w14:textId="77777777" w:rsidTr="001757B0">
        <w:trPr>
          <w:trHeight w:val="420"/>
          <w:jc w:val="center"/>
        </w:trPr>
        <w:tc>
          <w:tcPr>
            <w:tcW w:w="469" w:type="dxa"/>
            <w:noWrap/>
            <w:vAlign w:val="center"/>
            <w:hideMark/>
          </w:tcPr>
          <w:p w14:paraId="6E710801"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92</w:t>
            </w:r>
          </w:p>
        </w:tc>
        <w:tc>
          <w:tcPr>
            <w:tcW w:w="850" w:type="dxa"/>
            <w:noWrap/>
            <w:vAlign w:val="center"/>
            <w:hideMark/>
          </w:tcPr>
          <w:p w14:paraId="014D054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272382</w:t>
            </w:r>
          </w:p>
        </w:tc>
        <w:tc>
          <w:tcPr>
            <w:tcW w:w="3156" w:type="dxa"/>
            <w:vAlign w:val="center"/>
          </w:tcPr>
          <w:p w14:paraId="02D0327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Venlafaxina 75mg cápsula. Caixa com 30 cápsulas.</w:t>
            </w:r>
          </w:p>
        </w:tc>
        <w:tc>
          <w:tcPr>
            <w:tcW w:w="1110" w:type="dxa"/>
            <w:vAlign w:val="center"/>
          </w:tcPr>
          <w:p w14:paraId="082C9F28"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Cápsula</w:t>
            </w:r>
          </w:p>
        </w:tc>
        <w:tc>
          <w:tcPr>
            <w:tcW w:w="1021" w:type="dxa"/>
            <w:vAlign w:val="center"/>
          </w:tcPr>
          <w:p w14:paraId="32E268AE"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102.990</w:t>
            </w:r>
          </w:p>
        </w:tc>
        <w:tc>
          <w:tcPr>
            <w:tcW w:w="1070" w:type="dxa"/>
            <w:vAlign w:val="center"/>
          </w:tcPr>
          <w:p w14:paraId="32D6ADA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0,5050</w:t>
            </w:r>
          </w:p>
        </w:tc>
        <w:tc>
          <w:tcPr>
            <w:tcW w:w="966" w:type="dxa"/>
            <w:vAlign w:val="center"/>
          </w:tcPr>
          <w:p w14:paraId="70D1BE1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52.009,95</w:t>
            </w:r>
          </w:p>
        </w:tc>
      </w:tr>
      <w:tr w:rsidR="003E356F" w:rsidRPr="00FD3FE3" w14:paraId="6A75D65E" w14:textId="77777777" w:rsidTr="001757B0">
        <w:trPr>
          <w:trHeight w:val="450"/>
          <w:jc w:val="center"/>
        </w:trPr>
        <w:tc>
          <w:tcPr>
            <w:tcW w:w="469" w:type="dxa"/>
            <w:noWrap/>
            <w:vAlign w:val="center"/>
            <w:hideMark/>
          </w:tcPr>
          <w:p w14:paraId="254BCDAC"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93</w:t>
            </w:r>
          </w:p>
        </w:tc>
        <w:tc>
          <w:tcPr>
            <w:tcW w:w="850" w:type="dxa"/>
            <w:noWrap/>
            <w:vAlign w:val="center"/>
            <w:hideMark/>
          </w:tcPr>
          <w:p w14:paraId="681E0C5C"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437109</w:t>
            </w:r>
          </w:p>
        </w:tc>
        <w:tc>
          <w:tcPr>
            <w:tcW w:w="3156" w:type="dxa"/>
            <w:vAlign w:val="center"/>
          </w:tcPr>
          <w:p w14:paraId="63CD0D3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Vitaminas do Complexo B (B1, B2, B3, B5, B6 e B12) comprimido. Embalagem primária: BLISTER</w:t>
            </w:r>
          </w:p>
        </w:tc>
        <w:tc>
          <w:tcPr>
            <w:tcW w:w="1110" w:type="dxa"/>
            <w:vAlign w:val="center"/>
          </w:tcPr>
          <w:p w14:paraId="4C8026F5"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Comprimido</w:t>
            </w:r>
          </w:p>
        </w:tc>
        <w:tc>
          <w:tcPr>
            <w:tcW w:w="1021" w:type="dxa"/>
            <w:vAlign w:val="center"/>
          </w:tcPr>
          <w:p w14:paraId="6B635F2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32.000</w:t>
            </w:r>
          </w:p>
        </w:tc>
        <w:tc>
          <w:tcPr>
            <w:tcW w:w="1070" w:type="dxa"/>
            <w:vAlign w:val="center"/>
          </w:tcPr>
          <w:p w14:paraId="5E45D59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0,0450</w:t>
            </w:r>
          </w:p>
        </w:tc>
        <w:tc>
          <w:tcPr>
            <w:tcW w:w="966" w:type="dxa"/>
            <w:vAlign w:val="center"/>
          </w:tcPr>
          <w:p w14:paraId="3821242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1.440,00</w:t>
            </w:r>
          </w:p>
        </w:tc>
      </w:tr>
      <w:tr w:rsidR="003E356F" w:rsidRPr="00FD3FE3" w14:paraId="6C51EEC9" w14:textId="77777777" w:rsidTr="001757B0">
        <w:trPr>
          <w:trHeight w:val="1500"/>
          <w:jc w:val="center"/>
        </w:trPr>
        <w:tc>
          <w:tcPr>
            <w:tcW w:w="469" w:type="dxa"/>
            <w:noWrap/>
            <w:vAlign w:val="center"/>
            <w:hideMark/>
          </w:tcPr>
          <w:p w14:paraId="45ADD64D"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lastRenderedPageBreak/>
              <w:t>94</w:t>
            </w:r>
          </w:p>
        </w:tc>
        <w:tc>
          <w:tcPr>
            <w:tcW w:w="850" w:type="dxa"/>
            <w:noWrap/>
            <w:vAlign w:val="center"/>
            <w:hideMark/>
          </w:tcPr>
          <w:p w14:paraId="39030F0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363088</w:t>
            </w:r>
          </w:p>
        </w:tc>
        <w:tc>
          <w:tcPr>
            <w:tcW w:w="3156" w:type="dxa"/>
            <w:vAlign w:val="center"/>
          </w:tcPr>
          <w:p w14:paraId="45637AB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Vitamina do complexo B - Cloridrato de tiamina (Vit. B1) 8 mg/2ml + Riboflavina (Vit. B2) 2 mg/2ml + Cloridrato de piridoxina (Vit. B6) 4 mg/2ml  + Nicotinamida (Vit. PP) 40 mg/2ml + Dexpantenol (pro-vit. B5) 6 mg/2ml - solução injetável IM/EV. Embalagem hospitalar. Ampola 2ml.</w:t>
            </w:r>
          </w:p>
        </w:tc>
        <w:tc>
          <w:tcPr>
            <w:tcW w:w="1110" w:type="dxa"/>
            <w:vAlign w:val="center"/>
          </w:tcPr>
          <w:p w14:paraId="1466D6A2"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Ampola 2ml</w:t>
            </w:r>
          </w:p>
        </w:tc>
        <w:tc>
          <w:tcPr>
            <w:tcW w:w="1021" w:type="dxa"/>
            <w:vAlign w:val="center"/>
          </w:tcPr>
          <w:p w14:paraId="4844C1C5"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12.000</w:t>
            </w:r>
          </w:p>
        </w:tc>
        <w:tc>
          <w:tcPr>
            <w:tcW w:w="1070" w:type="dxa"/>
            <w:vAlign w:val="center"/>
          </w:tcPr>
          <w:p w14:paraId="10CA6FE5"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0,9903</w:t>
            </w:r>
          </w:p>
        </w:tc>
        <w:tc>
          <w:tcPr>
            <w:tcW w:w="966" w:type="dxa"/>
            <w:vAlign w:val="center"/>
          </w:tcPr>
          <w:p w14:paraId="4133690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11.883,00</w:t>
            </w:r>
          </w:p>
        </w:tc>
      </w:tr>
      <w:tr w:rsidR="003E356F" w:rsidRPr="00FD3FE3" w14:paraId="7BC5390E" w14:textId="77777777" w:rsidTr="001757B0">
        <w:trPr>
          <w:trHeight w:val="364"/>
          <w:jc w:val="center"/>
        </w:trPr>
        <w:tc>
          <w:tcPr>
            <w:tcW w:w="8642" w:type="dxa"/>
            <w:gridSpan w:val="7"/>
            <w:shd w:val="clear" w:color="auto" w:fill="D0CECE"/>
            <w:noWrap/>
            <w:vAlign w:val="center"/>
          </w:tcPr>
          <w:p w14:paraId="1E4297C6" w14:textId="77777777" w:rsidR="003E356F" w:rsidRPr="00FD3FE3" w:rsidRDefault="003E356F" w:rsidP="001757B0">
            <w:pPr>
              <w:jc w:val="center"/>
              <w:rPr>
                <w:rFonts w:ascii="Arial" w:hAnsi="Arial" w:cs="Arial"/>
                <w:color w:val="000000"/>
                <w:sz w:val="20"/>
                <w:szCs w:val="20"/>
              </w:rPr>
            </w:pPr>
            <w:r w:rsidRPr="00FD3FE3">
              <w:rPr>
                <w:rFonts w:ascii="Arial" w:hAnsi="Arial" w:cs="Arial"/>
                <w:b/>
                <w:bCs/>
                <w:color w:val="000000"/>
                <w:sz w:val="20"/>
                <w:szCs w:val="20"/>
              </w:rPr>
              <w:t xml:space="preserve">FORMULAÇÕES </w:t>
            </w:r>
            <w:r w:rsidRPr="00FD3FE3">
              <w:rPr>
                <w:rFonts w:ascii="Arial" w:hAnsi="Arial" w:cs="Arial"/>
                <w:b/>
                <w:bCs/>
                <w:color w:val="000000"/>
                <w:sz w:val="20"/>
                <w:szCs w:val="20"/>
                <w:u w:val="single"/>
              </w:rPr>
              <w:t>ESPECIALMENTE MANIPULADAS</w:t>
            </w:r>
          </w:p>
        </w:tc>
      </w:tr>
      <w:tr w:rsidR="003E356F" w:rsidRPr="00FD3FE3" w14:paraId="6B3DC635" w14:textId="77777777" w:rsidTr="001757B0">
        <w:trPr>
          <w:trHeight w:val="225"/>
          <w:jc w:val="center"/>
        </w:trPr>
        <w:tc>
          <w:tcPr>
            <w:tcW w:w="469" w:type="dxa"/>
            <w:noWrap/>
            <w:vAlign w:val="center"/>
            <w:hideMark/>
          </w:tcPr>
          <w:p w14:paraId="582ABBC8"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95</w:t>
            </w:r>
          </w:p>
        </w:tc>
        <w:tc>
          <w:tcPr>
            <w:tcW w:w="850" w:type="dxa"/>
            <w:noWrap/>
            <w:vAlign w:val="center"/>
            <w:hideMark/>
          </w:tcPr>
          <w:p w14:paraId="7A72BE7F"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434277</w:t>
            </w:r>
          </w:p>
        </w:tc>
        <w:tc>
          <w:tcPr>
            <w:tcW w:w="3156" w:type="dxa"/>
            <w:vAlign w:val="center"/>
          </w:tcPr>
          <w:p w14:paraId="1F02FBF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Ácido Acético concentração: 2%, solução aquosa, frasco com 100 ml</w:t>
            </w:r>
          </w:p>
        </w:tc>
        <w:tc>
          <w:tcPr>
            <w:tcW w:w="1110" w:type="dxa"/>
            <w:vAlign w:val="center"/>
          </w:tcPr>
          <w:p w14:paraId="5089B11C"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100ml</w:t>
            </w:r>
          </w:p>
        </w:tc>
        <w:tc>
          <w:tcPr>
            <w:tcW w:w="1021" w:type="dxa"/>
            <w:vAlign w:val="center"/>
          </w:tcPr>
          <w:p w14:paraId="4D5C72B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20</w:t>
            </w:r>
          </w:p>
        </w:tc>
        <w:tc>
          <w:tcPr>
            <w:tcW w:w="1070" w:type="dxa"/>
            <w:vAlign w:val="center"/>
          </w:tcPr>
          <w:p w14:paraId="6EA98D6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18,7000</w:t>
            </w:r>
          </w:p>
        </w:tc>
        <w:tc>
          <w:tcPr>
            <w:tcW w:w="966" w:type="dxa"/>
            <w:vAlign w:val="center"/>
          </w:tcPr>
          <w:p w14:paraId="79A287B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374,00</w:t>
            </w:r>
          </w:p>
        </w:tc>
      </w:tr>
      <w:tr w:rsidR="003E356F" w:rsidRPr="00FD3FE3" w14:paraId="0BF9BA8F" w14:textId="77777777" w:rsidTr="001757B0">
        <w:trPr>
          <w:trHeight w:val="225"/>
          <w:jc w:val="center"/>
        </w:trPr>
        <w:tc>
          <w:tcPr>
            <w:tcW w:w="469" w:type="dxa"/>
            <w:noWrap/>
            <w:vAlign w:val="center"/>
            <w:hideMark/>
          </w:tcPr>
          <w:p w14:paraId="3BE9BECA"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96</w:t>
            </w:r>
          </w:p>
        </w:tc>
        <w:tc>
          <w:tcPr>
            <w:tcW w:w="850" w:type="dxa"/>
            <w:noWrap/>
            <w:vAlign w:val="center"/>
            <w:hideMark/>
          </w:tcPr>
          <w:p w14:paraId="114915A4"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437454</w:t>
            </w:r>
          </w:p>
        </w:tc>
        <w:tc>
          <w:tcPr>
            <w:tcW w:w="3156" w:type="dxa"/>
            <w:vAlign w:val="center"/>
          </w:tcPr>
          <w:p w14:paraId="3BCFE847"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Ácido folínico 5mg/ml, solução oral, frasco 30ml</w:t>
            </w:r>
          </w:p>
        </w:tc>
        <w:tc>
          <w:tcPr>
            <w:tcW w:w="1110" w:type="dxa"/>
            <w:vAlign w:val="center"/>
          </w:tcPr>
          <w:p w14:paraId="320ED25F"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30ml</w:t>
            </w:r>
          </w:p>
        </w:tc>
        <w:tc>
          <w:tcPr>
            <w:tcW w:w="1021" w:type="dxa"/>
            <w:vAlign w:val="center"/>
          </w:tcPr>
          <w:p w14:paraId="7DA9538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30</w:t>
            </w:r>
          </w:p>
        </w:tc>
        <w:tc>
          <w:tcPr>
            <w:tcW w:w="1070" w:type="dxa"/>
            <w:vAlign w:val="center"/>
          </w:tcPr>
          <w:p w14:paraId="63F6A47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30,9500</w:t>
            </w:r>
          </w:p>
        </w:tc>
        <w:tc>
          <w:tcPr>
            <w:tcW w:w="966" w:type="dxa"/>
            <w:vAlign w:val="center"/>
          </w:tcPr>
          <w:p w14:paraId="0810EA5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928,50</w:t>
            </w:r>
          </w:p>
        </w:tc>
      </w:tr>
      <w:tr w:rsidR="003E356F" w:rsidRPr="00FD3FE3" w14:paraId="1B868995" w14:textId="77777777" w:rsidTr="001757B0">
        <w:trPr>
          <w:trHeight w:val="450"/>
          <w:jc w:val="center"/>
        </w:trPr>
        <w:tc>
          <w:tcPr>
            <w:tcW w:w="469" w:type="dxa"/>
            <w:noWrap/>
            <w:vAlign w:val="center"/>
            <w:hideMark/>
          </w:tcPr>
          <w:p w14:paraId="0676BBF8"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97</w:t>
            </w:r>
          </w:p>
        </w:tc>
        <w:tc>
          <w:tcPr>
            <w:tcW w:w="850" w:type="dxa"/>
            <w:noWrap/>
            <w:vAlign w:val="center"/>
            <w:hideMark/>
          </w:tcPr>
          <w:p w14:paraId="1415DF8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269073</w:t>
            </w:r>
          </w:p>
        </w:tc>
        <w:tc>
          <w:tcPr>
            <w:tcW w:w="3156" w:type="dxa"/>
            <w:vAlign w:val="center"/>
          </w:tcPr>
          <w:p w14:paraId="262D0DF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Acido Tricloroacético concentração: 80%, solução aquosa, frasco com 10 ml</w:t>
            </w:r>
          </w:p>
        </w:tc>
        <w:tc>
          <w:tcPr>
            <w:tcW w:w="1110" w:type="dxa"/>
            <w:vAlign w:val="center"/>
          </w:tcPr>
          <w:p w14:paraId="297E9BD9"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10ml</w:t>
            </w:r>
          </w:p>
        </w:tc>
        <w:tc>
          <w:tcPr>
            <w:tcW w:w="1021" w:type="dxa"/>
            <w:vAlign w:val="center"/>
          </w:tcPr>
          <w:p w14:paraId="792D8DC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20</w:t>
            </w:r>
          </w:p>
        </w:tc>
        <w:tc>
          <w:tcPr>
            <w:tcW w:w="1070" w:type="dxa"/>
            <w:vAlign w:val="center"/>
          </w:tcPr>
          <w:p w14:paraId="63A3E83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16,7700</w:t>
            </w:r>
          </w:p>
        </w:tc>
        <w:tc>
          <w:tcPr>
            <w:tcW w:w="966" w:type="dxa"/>
            <w:vAlign w:val="center"/>
          </w:tcPr>
          <w:p w14:paraId="2211AF80"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335,40</w:t>
            </w:r>
          </w:p>
        </w:tc>
      </w:tr>
      <w:tr w:rsidR="003E356F" w:rsidRPr="00FD3FE3" w14:paraId="4D02200E" w14:textId="77777777" w:rsidTr="001757B0">
        <w:trPr>
          <w:trHeight w:val="225"/>
          <w:jc w:val="center"/>
        </w:trPr>
        <w:tc>
          <w:tcPr>
            <w:tcW w:w="469" w:type="dxa"/>
            <w:noWrap/>
            <w:vAlign w:val="center"/>
            <w:hideMark/>
          </w:tcPr>
          <w:p w14:paraId="1358E8EE"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98</w:t>
            </w:r>
          </w:p>
        </w:tc>
        <w:tc>
          <w:tcPr>
            <w:tcW w:w="850" w:type="dxa"/>
            <w:noWrap/>
            <w:vAlign w:val="center"/>
            <w:hideMark/>
          </w:tcPr>
          <w:p w14:paraId="54ECB71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478598</w:t>
            </w:r>
          </w:p>
        </w:tc>
        <w:tc>
          <w:tcPr>
            <w:tcW w:w="3156" w:type="dxa"/>
            <w:vAlign w:val="center"/>
          </w:tcPr>
          <w:p w14:paraId="1838FC3F"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Calêndula concentração: 2% gel base de carbopol, frasco com 50g</w:t>
            </w:r>
          </w:p>
        </w:tc>
        <w:tc>
          <w:tcPr>
            <w:tcW w:w="1110" w:type="dxa"/>
            <w:vAlign w:val="center"/>
          </w:tcPr>
          <w:p w14:paraId="5D31BF46"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50g</w:t>
            </w:r>
          </w:p>
        </w:tc>
        <w:tc>
          <w:tcPr>
            <w:tcW w:w="1021" w:type="dxa"/>
            <w:vAlign w:val="center"/>
          </w:tcPr>
          <w:p w14:paraId="5883B7B8"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40</w:t>
            </w:r>
          </w:p>
        </w:tc>
        <w:tc>
          <w:tcPr>
            <w:tcW w:w="1070" w:type="dxa"/>
            <w:vAlign w:val="center"/>
          </w:tcPr>
          <w:p w14:paraId="502BFF2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15,9500</w:t>
            </w:r>
          </w:p>
        </w:tc>
        <w:tc>
          <w:tcPr>
            <w:tcW w:w="966" w:type="dxa"/>
            <w:vAlign w:val="center"/>
          </w:tcPr>
          <w:p w14:paraId="42E7ADC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638,00</w:t>
            </w:r>
          </w:p>
        </w:tc>
      </w:tr>
      <w:tr w:rsidR="003E356F" w:rsidRPr="00FD3FE3" w14:paraId="7086AB6D" w14:textId="77777777" w:rsidTr="001757B0">
        <w:trPr>
          <w:trHeight w:val="225"/>
          <w:jc w:val="center"/>
        </w:trPr>
        <w:tc>
          <w:tcPr>
            <w:tcW w:w="469" w:type="dxa"/>
            <w:noWrap/>
            <w:vAlign w:val="center"/>
            <w:hideMark/>
          </w:tcPr>
          <w:p w14:paraId="6594897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99</w:t>
            </w:r>
          </w:p>
        </w:tc>
        <w:tc>
          <w:tcPr>
            <w:tcW w:w="850" w:type="dxa"/>
            <w:noWrap/>
            <w:vAlign w:val="center"/>
            <w:hideMark/>
          </w:tcPr>
          <w:p w14:paraId="0E6B3011"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477319</w:t>
            </w:r>
          </w:p>
        </w:tc>
        <w:tc>
          <w:tcPr>
            <w:tcW w:w="3156" w:type="dxa"/>
            <w:vAlign w:val="center"/>
          </w:tcPr>
          <w:p w14:paraId="411FC3B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Carvão ativado frasco 50g</w:t>
            </w:r>
          </w:p>
        </w:tc>
        <w:tc>
          <w:tcPr>
            <w:tcW w:w="1110" w:type="dxa"/>
            <w:vAlign w:val="center"/>
          </w:tcPr>
          <w:p w14:paraId="7AA4C8AD"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50g</w:t>
            </w:r>
          </w:p>
        </w:tc>
        <w:tc>
          <w:tcPr>
            <w:tcW w:w="1021" w:type="dxa"/>
            <w:vAlign w:val="center"/>
          </w:tcPr>
          <w:p w14:paraId="1EB39CB2"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w:t>
            </w:r>
          </w:p>
        </w:tc>
        <w:tc>
          <w:tcPr>
            <w:tcW w:w="1070" w:type="dxa"/>
            <w:vAlign w:val="center"/>
          </w:tcPr>
          <w:p w14:paraId="6B8F1847"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35,0000</w:t>
            </w:r>
          </w:p>
        </w:tc>
        <w:tc>
          <w:tcPr>
            <w:tcW w:w="966" w:type="dxa"/>
            <w:vAlign w:val="center"/>
          </w:tcPr>
          <w:p w14:paraId="6BA33DC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3.500,00</w:t>
            </w:r>
          </w:p>
        </w:tc>
      </w:tr>
      <w:tr w:rsidR="003E356F" w:rsidRPr="00FD3FE3" w14:paraId="113E7496" w14:textId="77777777" w:rsidTr="001757B0">
        <w:trPr>
          <w:trHeight w:val="225"/>
          <w:jc w:val="center"/>
        </w:trPr>
        <w:tc>
          <w:tcPr>
            <w:tcW w:w="469" w:type="dxa"/>
            <w:noWrap/>
            <w:vAlign w:val="center"/>
            <w:hideMark/>
          </w:tcPr>
          <w:p w14:paraId="796B5939"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100</w:t>
            </w:r>
          </w:p>
        </w:tc>
        <w:tc>
          <w:tcPr>
            <w:tcW w:w="850" w:type="dxa"/>
            <w:noWrap/>
            <w:vAlign w:val="center"/>
            <w:hideMark/>
          </w:tcPr>
          <w:p w14:paraId="264ADDD0"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480181</w:t>
            </w:r>
          </w:p>
        </w:tc>
        <w:tc>
          <w:tcPr>
            <w:tcW w:w="3156" w:type="dxa"/>
            <w:vAlign w:val="center"/>
          </w:tcPr>
          <w:p w14:paraId="212C430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Cloranfenicol 2g + tetraciclina 2g + óxido de zinco 6g, pó para uso oral</w:t>
            </w:r>
          </w:p>
        </w:tc>
        <w:tc>
          <w:tcPr>
            <w:tcW w:w="1110" w:type="dxa"/>
            <w:vAlign w:val="center"/>
          </w:tcPr>
          <w:p w14:paraId="3A13AABF"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w:t>
            </w:r>
          </w:p>
        </w:tc>
        <w:tc>
          <w:tcPr>
            <w:tcW w:w="1021" w:type="dxa"/>
            <w:vAlign w:val="center"/>
          </w:tcPr>
          <w:p w14:paraId="1F8A475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20</w:t>
            </w:r>
          </w:p>
        </w:tc>
        <w:tc>
          <w:tcPr>
            <w:tcW w:w="1070" w:type="dxa"/>
            <w:vAlign w:val="center"/>
          </w:tcPr>
          <w:p w14:paraId="16E09CC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46,0000</w:t>
            </w:r>
          </w:p>
        </w:tc>
        <w:tc>
          <w:tcPr>
            <w:tcW w:w="966" w:type="dxa"/>
            <w:vAlign w:val="center"/>
          </w:tcPr>
          <w:p w14:paraId="41EBE1B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920,00</w:t>
            </w:r>
          </w:p>
        </w:tc>
      </w:tr>
      <w:tr w:rsidR="003E356F" w:rsidRPr="00FD3FE3" w14:paraId="3092F04D" w14:textId="77777777" w:rsidTr="001757B0">
        <w:trPr>
          <w:trHeight w:val="450"/>
          <w:jc w:val="center"/>
        </w:trPr>
        <w:tc>
          <w:tcPr>
            <w:tcW w:w="469" w:type="dxa"/>
            <w:noWrap/>
            <w:vAlign w:val="center"/>
            <w:hideMark/>
          </w:tcPr>
          <w:p w14:paraId="240B48D4"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101</w:t>
            </w:r>
          </w:p>
        </w:tc>
        <w:tc>
          <w:tcPr>
            <w:tcW w:w="850" w:type="dxa"/>
            <w:noWrap/>
            <w:vAlign w:val="center"/>
            <w:hideMark/>
          </w:tcPr>
          <w:p w14:paraId="5FF5B88B"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433796</w:t>
            </w:r>
          </w:p>
        </w:tc>
        <w:tc>
          <w:tcPr>
            <w:tcW w:w="3156" w:type="dxa"/>
            <w:vAlign w:val="center"/>
          </w:tcPr>
          <w:p w14:paraId="70B589EE"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Iodo 5% + Iodeto de potássio 10%, solução tópica, frasco com 100 ml (Reagente para diagnóstico clínico)</w:t>
            </w:r>
          </w:p>
        </w:tc>
        <w:tc>
          <w:tcPr>
            <w:tcW w:w="1110" w:type="dxa"/>
            <w:vAlign w:val="center"/>
          </w:tcPr>
          <w:p w14:paraId="7F795CB4"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100ml</w:t>
            </w:r>
          </w:p>
        </w:tc>
        <w:tc>
          <w:tcPr>
            <w:tcW w:w="1021" w:type="dxa"/>
            <w:vAlign w:val="center"/>
          </w:tcPr>
          <w:p w14:paraId="6DE65F4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w:t>
            </w:r>
          </w:p>
        </w:tc>
        <w:tc>
          <w:tcPr>
            <w:tcW w:w="1070" w:type="dxa"/>
            <w:vAlign w:val="center"/>
          </w:tcPr>
          <w:p w14:paraId="39E2D4D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47,2500</w:t>
            </w:r>
          </w:p>
        </w:tc>
        <w:tc>
          <w:tcPr>
            <w:tcW w:w="966" w:type="dxa"/>
            <w:vAlign w:val="center"/>
          </w:tcPr>
          <w:p w14:paraId="4E0BAA5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472,50</w:t>
            </w:r>
          </w:p>
        </w:tc>
      </w:tr>
      <w:tr w:rsidR="003E356F" w:rsidRPr="00FD3FE3" w14:paraId="21A2214D" w14:textId="77777777" w:rsidTr="001757B0">
        <w:trPr>
          <w:trHeight w:val="225"/>
          <w:jc w:val="center"/>
        </w:trPr>
        <w:tc>
          <w:tcPr>
            <w:tcW w:w="469" w:type="dxa"/>
            <w:noWrap/>
            <w:vAlign w:val="center"/>
            <w:hideMark/>
          </w:tcPr>
          <w:p w14:paraId="101976E5"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102</w:t>
            </w:r>
          </w:p>
        </w:tc>
        <w:tc>
          <w:tcPr>
            <w:tcW w:w="850" w:type="dxa"/>
            <w:noWrap/>
            <w:vAlign w:val="center"/>
            <w:hideMark/>
          </w:tcPr>
          <w:p w14:paraId="3BF2D62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NÃO HÁ</w:t>
            </w:r>
          </w:p>
        </w:tc>
        <w:tc>
          <w:tcPr>
            <w:tcW w:w="3156" w:type="dxa"/>
            <w:vAlign w:val="center"/>
          </w:tcPr>
          <w:p w14:paraId="6E0E8163"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Isoniazida 100mg/ml frasco 100ml, solução oral</w:t>
            </w:r>
          </w:p>
        </w:tc>
        <w:tc>
          <w:tcPr>
            <w:tcW w:w="1110" w:type="dxa"/>
            <w:vAlign w:val="center"/>
          </w:tcPr>
          <w:p w14:paraId="3D86B065"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100ml</w:t>
            </w:r>
          </w:p>
        </w:tc>
        <w:tc>
          <w:tcPr>
            <w:tcW w:w="1021" w:type="dxa"/>
            <w:vAlign w:val="center"/>
          </w:tcPr>
          <w:p w14:paraId="7329EF3A"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30</w:t>
            </w:r>
          </w:p>
        </w:tc>
        <w:tc>
          <w:tcPr>
            <w:tcW w:w="1070" w:type="dxa"/>
            <w:vAlign w:val="center"/>
          </w:tcPr>
          <w:p w14:paraId="2ACB6A6D"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52,1500</w:t>
            </w:r>
          </w:p>
        </w:tc>
        <w:tc>
          <w:tcPr>
            <w:tcW w:w="966" w:type="dxa"/>
            <w:vAlign w:val="center"/>
          </w:tcPr>
          <w:p w14:paraId="58BE8FDE"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1.564,50</w:t>
            </w:r>
          </w:p>
        </w:tc>
      </w:tr>
      <w:tr w:rsidR="003E356F" w:rsidRPr="00FD3FE3" w14:paraId="1FBFA362" w14:textId="77777777" w:rsidTr="001757B0">
        <w:trPr>
          <w:trHeight w:val="225"/>
          <w:jc w:val="center"/>
        </w:trPr>
        <w:tc>
          <w:tcPr>
            <w:tcW w:w="469" w:type="dxa"/>
            <w:noWrap/>
            <w:vAlign w:val="center"/>
            <w:hideMark/>
          </w:tcPr>
          <w:p w14:paraId="63E43ECB"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103</w:t>
            </w:r>
          </w:p>
        </w:tc>
        <w:tc>
          <w:tcPr>
            <w:tcW w:w="850" w:type="dxa"/>
            <w:noWrap/>
            <w:vAlign w:val="center"/>
            <w:hideMark/>
          </w:tcPr>
          <w:p w14:paraId="4649D7F3"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347116</w:t>
            </w:r>
          </w:p>
        </w:tc>
        <w:tc>
          <w:tcPr>
            <w:tcW w:w="3156" w:type="dxa"/>
            <w:vAlign w:val="center"/>
          </w:tcPr>
          <w:p w14:paraId="19EE55D4"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Papaína 8%, Gel base de natrosol, frasco com 50g</w:t>
            </w:r>
          </w:p>
        </w:tc>
        <w:tc>
          <w:tcPr>
            <w:tcW w:w="1110" w:type="dxa"/>
            <w:vAlign w:val="center"/>
          </w:tcPr>
          <w:p w14:paraId="675F639B"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50g</w:t>
            </w:r>
          </w:p>
        </w:tc>
        <w:tc>
          <w:tcPr>
            <w:tcW w:w="1021" w:type="dxa"/>
            <w:vAlign w:val="center"/>
          </w:tcPr>
          <w:p w14:paraId="517D16FC"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100</w:t>
            </w:r>
          </w:p>
        </w:tc>
        <w:tc>
          <w:tcPr>
            <w:tcW w:w="1070" w:type="dxa"/>
            <w:vAlign w:val="center"/>
          </w:tcPr>
          <w:p w14:paraId="46E7AE0B"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25,0000</w:t>
            </w:r>
          </w:p>
        </w:tc>
        <w:tc>
          <w:tcPr>
            <w:tcW w:w="966" w:type="dxa"/>
            <w:vAlign w:val="center"/>
          </w:tcPr>
          <w:p w14:paraId="410CB66F"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2.500,00</w:t>
            </w:r>
          </w:p>
        </w:tc>
      </w:tr>
      <w:tr w:rsidR="003E356F" w:rsidRPr="00FD3FE3" w14:paraId="72DA91F8" w14:textId="77777777" w:rsidTr="001757B0">
        <w:trPr>
          <w:trHeight w:val="225"/>
          <w:jc w:val="center"/>
        </w:trPr>
        <w:tc>
          <w:tcPr>
            <w:tcW w:w="469" w:type="dxa"/>
            <w:tcBorders>
              <w:bottom w:val="single" w:sz="4" w:space="0" w:color="auto"/>
            </w:tcBorders>
            <w:noWrap/>
            <w:vAlign w:val="center"/>
            <w:hideMark/>
          </w:tcPr>
          <w:p w14:paraId="15EB9F07"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104</w:t>
            </w:r>
          </w:p>
        </w:tc>
        <w:tc>
          <w:tcPr>
            <w:tcW w:w="850" w:type="dxa"/>
            <w:tcBorders>
              <w:bottom w:val="single" w:sz="4" w:space="0" w:color="auto"/>
            </w:tcBorders>
            <w:noWrap/>
            <w:vAlign w:val="center"/>
            <w:hideMark/>
          </w:tcPr>
          <w:p w14:paraId="0B407A68"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386027</w:t>
            </w:r>
          </w:p>
        </w:tc>
        <w:tc>
          <w:tcPr>
            <w:tcW w:w="3156" w:type="dxa"/>
            <w:tcBorders>
              <w:bottom w:val="single" w:sz="4" w:space="0" w:color="auto"/>
            </w:tcBorders>
            <w:vAlign w:val="center"/>
          </w:tcPr>
          <w:p w14:paraId="43A4975C"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Pirimetamina 1 mg/ml frasco 100ml, solução oral</w:t>
            </w:r>
          </w:p>
        </w:tc>
        <w:tc>
          <w:tcPr>
            <w:tcW w:w="1110" w:type="dxa"/>
            <w:tcBorders>
              <w:bottom w:val="single" w:sz="4" w:space="0" w:color="auto"/>
            </w:tcBorders>
            <w:vAlign w:val="center"/>
          </w:tcPr>
          <w:p w14:paraId="1C4F8B60"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100ml</w:t>
            </w:r>
          </w:p>
        </w:tc>
        <w:tc>
          <w:tcPr>
            <w:tcW w:w="1021" w:type="dxa"/>
            <w:tcBorders>
              <w:bottom w:val="single" w:sz="4" w:space="0" w:color="auto"/>
            </w:tcBorders>
            <w:vAlign w:val="center"/>
          </w:tcPr>
          <w:p w14:paraId="32A2AB61"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30</w:t>
            </w:r>
          </w:p>
        </w:tc>
        <w:tc>
          <w:tcPr>
            <w:tcW w:w="1070" w:type="dxa"/>
            <w:vAlign w:val="center"/>
          </w:tcPr>
          <w:p w14:paraId="25958959"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49,7500</w:t>
            </w:r>
          </w:p>
        </w:tc>
        <w:tc>
          <w:tcPr>
            <w:tcW w:w="966" w:type="dxa"/>
            <w:vAlign w:val="center"/>
          </w:tcPr>
          <w:p w14:paraId="74C2DE64"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1.492,50</w:t>
            </w:r>
          </w:p>
        </w:tc>
      </w:tr>
      <w:tr w:rsidR="003E356F" w:rsidRPr="00FD3FE3" w14:paraId="24F774A3" w14:textId="77777777" w:rsidTr="001757B0">
        <w:trPr>
          <w:trHeight w:val="225"/>
          <w:jc w:val="center"/>
        </w:trPr>
        <w:tc>
          <w:tcPr>
            <w:tcW w:w="469" w:type="dxa"/>
            <w:tcBorders>
              <w:bottom w:val="single" w:sz="4" w:space="0" w:color="auto"/>
            </w:tcBorders>
            <w:noWrap/>
            <w:vAlign w:val="center"/>
            <w:hideMark/>
          </w:tcPr>
          <w:p w14:paraId="461EC9CF" w14:textId="77777777" w:rsidR="003E356F" w:rsidRPr="00FD3FE3" w:rsidRDefault="003E356F" w:rsidP="001757B0">
            <w:pPr>
              <w:jc w:val="right"/>
              <w:rPr>
                <w:rFonts w:ascii="Arial" w:hAnsi="Arial" w:cs="Arial"/>
                <w:color w:val="000000"/>
                <w:sz w:val="20"/>
                <w:szCs w:val="20"/>
                <w:lang w:eastAsia="pt-BR"/>
              </w:rPr>
            </w:pPr>
            <w:r w:rsidRPr="00FD3FE3">
              <w:rPr>
                <w:rFonts w:ascii="Arial" w:hAnsi="Arial" w:cs="Arial"/>
                <w:color w:val="000000"/>
                <w:sz w:val="20"/>
                <w:szCs w:val="20"/>
                <w:lang w:eastAsia="pt-BR"/>
              </w:rPr>
              <w:t>105</w:t>
            </w:r>
          </w:p>
        </w:tc>
        <w:tc>
          <w:tcPr>
            <w:tcW w:w="850" w:type="dxa"/>
            <w:tcBorders>
              <w:bottom w:val="single" w:sz="4" w:space="0" w:color="auto"/>
            </w:tcBorders>
            <w:noWrap/>
            <w:vAlign w:val="center"/>
            <w:hideMark/>
          </w:tcPr>
          <w:p w14:paraId="2630E7A3"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lang w:eastAsia="pt-BR"/>
              </w:rPr>
              <w:t>347996</w:t>
            </w:r>
          </w:p>
        </w:tc>
        <w:tc>
          <w:tcPr>
            <w:tcW w:w="3156" w:type="dxa"/>
            <w:tcBorders>
              <w:bottom w:val="single" w:sz="4" w:space="0" w:color="auto"/>
            </w:tcBorders>
            <w:vAlign w:val="center"/>
          </w:tcPr>
          <w:p w14:paraId="3D331F19" w14:textId="77777777" w:rsidR="003E356F" w:rsidRPr="00FD3FE3" w:rsidRDefault="003E356F" w:rsidP="001757B0">
            <w:pPr>
              <w:rPr>
                <w:rFonts w:ascii="Arial" w:hAnsi="Arial" w:cs="Arial"/>
                <w:sz w:val="20"/>
                <w:szCs w:val="20"/>
                <w:lang w:eastAsia="pt-BR"/>
              </w:rPr>
            </w:pPr>
            <w:r w:rsidRPr="00FD3FE3">
              <w:rPr>
                <w:rFonts w:ascii="Arial" w:hAnsi="Arial" w:cs="Arial"/>
                <w:color w:val="000000"/>
                <w:sz w:val="20"/>
                <w:szCs w:val="20"/>
              </w:rPr>
              <w:t>Sulfadiazina 100 mg/ml frasco 100ml, solução oral</w:t>
            </w:r>
          </w:p>
        </w:tc>
        <w:tc>
          <w:tcPr>
            <w:tcW w:w="1110" w:type="dxa"/>
            <w:tcBorders>
              <w:bottom w:val="single" w:sz="4" w:space="0" w:color="auto"/>
            </w:tcBorders>
            <w:vAlign w:val="center"/>
          </w:tcPr>
          <w:p w14:paraId="6D3CD57A" w14:textId="77777777" w:rsidR="003E356F" w:rsidRPr="00FD3FE3" w:rsidRDefault="003E356F" w:rsidP="001757B0">
            <w:pPr>
              <w:rPr>
                <w:rFonts w:ascii="Arial" w:hAnsi="Arial" w:cs="Arial"/>
                <w:sz w:val="20"/>
                <w:szCs w:val="20"/>
                <w:lang w:eastAsia="pt-BR"/>
              </w:rPr>
            </w:pPr>
            <w:r w:rsidRPr="00FD3FE3">
              <w:rPr>
                <w:rFonts w:ascii="Arial" w:hAnsi="Arial" w:cs="Arial"/>
                <w:sz w:val="20"/>
                <w:szCs w:val="20"/>
              </w:rPr>
              <w:t>Frasco 100ml</w:t>
            </w:r>
          </w:p>
        </w:tc>
        <w:tc>
          <w:tcPr>
            <w:tcW w:w="1021" w:type="dxa"/>
            <w:tcBorders>
              <w:bottom w:val="single" w:sz="4" w:space="0" w:color="auto"/>
            </w:tcBorders>
            <w:vAlign w:val="center"/>
          </w:tcPr>
          <w:p w14:paraId="51D68987" w14:textId="77777777" w:rsidR="003E356F" w:rsidRPr="00FD3FE3" w:rsidRDefault="003E356F" w:rsidP="001757B0">
            <w:pPr>
              <w:jc w:val="center"/>
              <w:rPr>
                <w:rFonts w:ascii="Arial" w:hAnsi="Arial" w:cs="Arial"/>
                <w:sz w:val="20"/>
                <w:szCs w:val="20"/>
                <w:lang w:eastAsia="pt-BR"/>
              </w:rPr>
            </w:pPr>
            <w:r w:rsidRPr="00FD3FE3">
              <w:rPr>
                <w:rFonts w:ascii="Arial" w:hAnsi="Arial" w:cs="Arial"/>
                <w:sz w:val="20"/>
                <w:szCs w:val="20"/>
              </w:rPr>
              <w:t>30</w:t>
            </w:r>
          </w:p>
        </w:tc>
        <w:tc>
          <w:tcPr>
            <w:tcW w:w="1070" w:type="dxa"/>
            <w:tcBorders>
              <w:bottom w:val="single" w:sz="4" w:space="0" w:color="auto"/>
            </w:tcBorders>
            <w:vAlign w:val="center"/>
          </w:tcPr>
          <w:p w14:paraId="2E66E293"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43,4600</w:t>
            </w:r>
          </w:p>
        </w:tc>
        <w:tc>
          <w:tcPr>
            <w:tcW w:w="966" w:type="dxa"/>
            <w:vAlign w:val="center"/>
          </w:tcPr>
          <w:p w14:paraId="3C0EF5C6" w14:textId="77777777" w:rsidR="003E356F" w:rsidRPr="00FD3FE3" w:rsidRDefault="003E356F" w:rsidP="001757B0">
            <w:pPr>
              <w:jc w:val="center"/>
              <w:rPr>
                <w:rFonts w:ascii="Arial" w:hAnsi="Arial" w:cs="Arial"/>
                <w:sz w:val="20"/>
                <w:szCs w:val="20"/>
                <w:lang w:eastAsia="pt-BR"/>
              </w:rPr>
            </w:pPr>
            <w:r w:rsidRPr="00FD3FE3">
              <w:rPr>
                <w:rFonts w:ascii="Arial" w:hAnsi="Arial" w:cs="Arial"/>
                <w:color w:val="000000"/>
                <w:sz w:val="20"/>
                <w:szCs w:val="20"/>
              </w:rPr>
              <w:t>R$        1.303,80</w:t>
            </w:r>
          </w:p>
        </w:tc>
      </w:tr>
      <w:tr w:rsidR="003E356F" w:rsidRPr="00FD3FE3" w14:paraId="3518833F" w14:textId="77777777" w:rsidTr="001757B0">
        <w:trPr>
          <w:trHeight w:val="225"/>
          <w:jc w:val="center"/>
        </w:trPr>
        <w:tc>
          <w:tcPr>
            <w:tcW w:w="469" w:type="dxa"/>
            <w:tcBorders>
              <w:top w:val="single" w:sz="4" w:space="0" w:color="auto"/>
              <w:left w:val="nil"/>
              <w:bottom w:val="nil"/>
              <w:right w:val="nil"/>
            </w:tcBorders>
            <w:noWrap/>
            <w:vAlign w:val="center"/>
          </w:tcPr>
          <w:p w14:paraId="44426489" w14:textId="77777777" w:rsidR="003E356F" w:rsidRPr="00FD3FE3" w:rsidRDefault="003E356F" w:rsidP="001757B0">
            <w:pPr>
              <w:jc w:val="right"/>
              <w:rPr>
                <w:rFonts w:ascii="Arial" w:hAnsi="Arial" w:cs="Arial"/>
                <w:color w:val="000000"/>
                <w:sz w:val="20"/>
                <w:szCs w:val="20"/>
                <w:lang w:eastAsia="pt-BR"/>
              </w:rPr>
            </w:pPr>
          </w:p>
        </w:tc>
        <w:tc>
          <w:tcPr>
            <w:tcW w:w="850" w:type="dxa"/>
            <w:tcBorders>
              <w:top w:val="single" w:sz="4" w:space="0" w:color="auto"/>
              <w:left w:val="nil"/>
              <w:bottom w:val="nil"/>
              <w:right w:val="nil"/>
            </w:tcBorders>
            <w:noWrap/>
            <w:vAlign w:val="center"/>
          </w:tcPr>
          <w:p w14:paraId="4217B502" w14:textId="77777777" w:rsidR="003E356F" w:rsidRPr="00FD3FE3" w:rsidRDefault="003E356F" w:rsidP="001757B0">
            <w:pPr>
              <w:jc w:val="center"/>
              <w:rPr>
                <w:rFonts w:ascii="Arial" w:hAnsi="Arial" w:cs="Arial"/>
                <w:sz w:val="20"/>
                <w:szCs w:val="20"/>
                <w:lang w:eastAsia="pt-BR"/>
              </w:rPr>
            </w:pPr>
          </w:p>
        </w:tc>
        <w:tc>
          <w:tcPr>
            <w:tcW w:w="3156" w:type="dxa"/>
            <w:tcBorders>
              <w:top w:val="single" w:sz="4" w:space="0" w:color="auto"/>
              <w:left w:val="nil"/>
              <w:bottom w:val="nil"/>
              <w:right w:val="nil"/>
            </w:tcBorders>
            <w:vAlign w:val="center"/>
          </w:tcPr>
          <w:p w14:paraId="2287F461" w14:textId="77777777" w:rsidR="003E356F" w:rsidRPr="00FD3FE3" w:rsidRDefault="003E356F" w:rsidP="001757B0">
            <w:pPr>
              <w:rPr>
                <w:rFonts w:ascii="Arial" w:hAnsi="Arial" w:cs="Arial"/>
                <w:color w:val="000000"/>
                <w:sz w:val="20"/>
                <w:szCs w:val="20"/>
              </w:rPr>
            </w:pPr>
          </w:p>
        </w:tc>
        <w:tc>
          <w:tcPr>
            <w:tcW w:w="1110" w:type="dxa"/>
            <w:tcBorders>
              <w:top w:val="single" w:sz="4" w:space="0" w:color="auto"/>
              <w:left w:val="nil"/>
              <w:bottom w:val="nil"/>
              <w:right w:val="nil"/>
            </w:tcBorders>
            <w:vAlign w:val="center"/>
          </w:tcPr>
          <w:p w14:paraId="54B7013B" w14:textId="77777777" w:rsidR="003E356F" w:rsidRPr="00FD3FE3" w:rsidRDefault="003E356F" w:rsidP="001757B0">
            <w:pPr>
              <w:rPr>
                <w:rFonts w:ascii="Arial" w:hAnsi="Arial" w:cs="Arial"/>
                <w:sz w:val="20"/>
                <w:szCs w:val="20"/>
              </w:rPr>
            </w:pPr>
          </w:p>
        </w:tc>
        <w:tc>
          <w:tcPr>
            <w:tcW w:w="1021" w:type="dxa"/>
            <w:tcBorders>
              <w:top w:val="single" w:sz="4" w:space="0" w:color="auto"/>
              <w:left w:val="nil"/>
              <w:bottom w:val="nil"/>
              <w:right w:val="single" w:sz="4" w:space="0" w:color="auto"/>
            </w:tcBorders>
            <w:vAlign w:val="center"/>
          </w:tcPr>
          <w:p w14:paraId="0BB72607" w14:textId="77777777" w:rsidR="003E356F" w:rsidRPr="00FD3FE3" w:rsidRDefault="003E356F" w:rsidP="001757B0">
            <w:pPr>
              <w:jc w:val="center"/>
              <w:rPr>
                <w:rFonts w:ascii="Arial" w:hAnsi="Arial" w:cs="Arial"/>
                <w:sz w:val="20"/>
                <w:szCs w:val="20"/>
              </w:rPr>
            </w:pPr>
          </w:p>
        </w:tc>
        <w:tc>
          <w:tcPr>
            <w:tcW w:w="1070" w:type="dxa"/>
            <w:tcBorders>
              <w:left w:val="single" w:sz="4" w:space="0" w:color="auto"/>
            </w:tcBorders>
            <w:vAlign w:val="center"/>
          </w:tcPr>
          <w:p w14:paraId="0C3A9C1C" w14:textId="77777777" w:rsidR="003E356F" w:rsidRPr="00FD3FE3" w:rsidRDefault="003E356F" w:rsidP="001757B0">
            <w:pPr>
              <w:jc w:val="center"/>
              <w:rPr>
                <w:rFonts w:ascii="Arial" w:hAnsi="Arial" w:cs="Arial"/>
                <w:b/>
                <w:bCs/>
                <w:color w:val="000000"/>
                <w:sz w:val="20"/>
                <w:szCs w:val="20"/>
              </w:rPr>
            </w:pPr>
            <w:r w:rsidRPr="00FD3FE3">
              <w:rPr>
                <w:rFonts w:ascii="Arial" w:hAnsi="Arial" w:cs="Arial"/>
                <w:b/>
                <w:bCs/>
                <w:color w:val="000000"/>
                <w:sz w:val="20"/>
                <w:szCs w:val="20"/>
              </w:rPr>
              <w:t>TOTAL</w:t>
            </w:r>
          </w:p>
        </w:tc>
        <w:tc>
          <w:tcPr>
            <w:tcW w:w="966" w:type="dxa"/>
            <w:vAlign w:val="center"/>
          </w:tcPr>
          <w:p w14:paraId="3F838F2D" w14:textId="77777777" w:rsidR="003E356F" w:rsidRPr="00FD3FE3" w:rsidRDefault="003E356F" w:rsidP="001757B0">
            <w:pPr>
              <w:jc w:val="center"/>
              <w:rPr>
                <w:rFonts w:ascii="Arial" w:hAnsi="Arial" w:cs="Arial"/>
                <w:b/>
                <w:bCs/>
                <w:color w:val="000000"/>
                <w:sz w:val="20"/>
                <w:szCs w:val="20"/>
              </w:rPr>
            </w:pPr>
            <w:r w:rsidRPr="00FD3FE3">
              <w:rPr>
                <w:rFonts w:ascii="Arial" w:hAnsi="Arial" w:cs="Arial"/>
                <w:b/>
                <w:bCs/>
                <w:color w:val="000000"/>
                <w:sz w:val="20"/>
                <w:szCs w:val="20"/>
              </w:rPr>
              <w:t>R$    604.689,31</w:t>
            </w:r>
          </w:p>
        </w:tc>
      </w:tr>
      <w:bookmarkEnd w:id="23"/>
    </w:tbl>
    <w:p w14:paraId="086FCFD2" w14:textId="77777777" w:rsidR="003E356F" w:rsidRPr="00FD3FE3" w:rsidRDefault="003E356F" w:rsidP="003E356F">
      <w:pPr>
        <w:ind w:left="709"/>
        <w:jc w:val="both"/>
        <w:rPr>
          <w:rFonts w:ascii="Arial" w:hAnsi="Arial" w:cs="Arial"/>
          <w:sz w:val="20"/>
          <w:szCs w:val="20"/>
        </w:rPr>
      </w:pPr>
    </w:p>
    <w:p w14:paraId="44846D27" w14:textId="77777777" w:rsidR="003E356F" w:rsidRPr="00FD3FE3" w:rsidRDefault="003E356F" w:rsidP="003E356F">
      <w:pPr>
        <w:numPr>
          <w:ilvl w:val="1"/>
          <w:numId w:val="85"/>
        </w:numPr>
        <w:suppressAutoHyphens w:val="0"/>
        <w:ind w:left="0" w:firstLine="709"/>
        <w:jc w:val="both"/>
        <w:rPr>
          <w:rFonts w:ascii="Arial" w:hAnsi="Arial" w:cs="Arial"/>
          <w:sz w:val="20"/>
          <w:szCs w:val="20"/>
        </w:rPr>
      </w:pPr>
      <w:r w:rsidRPr="00FD3FE3">
        <w:rPr>
          <w:rFonts w:ascii="Arial" w:hAnsi="Arial" w:cs="Arial"/>
          <w:sz w:val="20"/>
          <w:szCs w:val="20"/>
        </w:rPr>
        <w:t xml:space="preserve">O preço global máximo para a presente contratação é de </w:t>
      </w:r>
      <w:bookmarkStart w:id="24" w:name="_Hlk229465052"/>
      <w:r w:rsidRPr="00FD3FE3">
        <w:rPr>
          <w:rFonts w:ascii="Arial" w:hAnsi="Arial" w:cs="Arial"/>
          <w:sz w:val="20"/>
          <w:szCs w:val="20"/>
        </w:rPr>
        <w:t>R$ 604.689,31 (Seiscentos e quatro mil seiscentos e oitenta e nove reais e trinta e um centavos)</w:t>
      </w:r>
      <w:bookmarkEnd w:id="24"/>
      <w:r w:rsidRPr="00FD3FE3">
        <w:rPr>
          <w:rFonts w:ascii="Arial" w:hAnsi="Arial" w:cs="Arial"/>
          <w:sz w:val="20"/>
          <w:szCs w:val="20"/>
        </w:rPr>
        <w:t xml:space="preserve">, conforme custos unitários apostos na tabela acima. </w:t>
      </w:r>
    </w:p>
    <w:p w14:paraId="275C3E0C" w14:textId="77777777" w:rsidR="003E356F" w:rsidRPr="00FD3FE3" w:rsidRDefault="003E356F" w:rsidP="003E356F">
      <w:pPr>
        <w:numPr>
          <w:ilvl w:val="1"/>
          <w:numId w:val="85"/>
        </w:numPr>
        <w:suppressAutoHyphens w:val="0"/>
        <w:ind w:left="0" w:firstLine="709"/>
        <w:jc w:val="both"/>
        <w:rPr>
          <w:rFonts w:ascii="Arial" w:hAnsi="Arial" w:cs="Arial"/>
          <w:sz w:val="20"/>
          <w:szCs w:val="20"/>
        </w:rPr>
      </w:pPr>
      <w:r w:rsidRPr="00FD3FE3">
        <w:rPr>
          <w:rFonts w:ascii="Arial" w:hAnsi="Arial" w:cs="Arial"/>
          <w:sz w:val="20"/>
          <w:szCs w:val="20"/>
        </w:rPr>
        <w:t xml:space="preserve">Havendo divergência entre a descrição do item registrado na plataforma BLL e na tabela acima, prevalecerá esta última como referência exata dos respectivos. </w:t>
      </w:r>
    </w:p>
    <w:p w14:paraId="18C513C6" w14:textId="77777777" w:rsidR="003E356F" w:rsidRPr="00FD3FE3" w:rsidRDefault="003E356F" w:rsidP="003E356F">
      <w:pPr>
        <w:numPr>
          <w:ilvl w:val="1"/>
          <w:numId w:val="85"/>
        </w:numPr>
        <w:suppressAutoHyphens w:val="0"/>
        <w:ind w:left="0" w:firstLine="709"/>
        <w:jc w:val="both"/>
        <w:rPr>
          <w:rFonts w:ascii="Arial" w:hAnsi="Arial" w:cs="Arial"/>
          <w:sz w:val="20"/>
          <w:szCs w:val="20"/>
        </w:rPr>
      </w:pPr>
      <w:r w:rsidRPr="00FD3FE3">
        <w:rPr>
          <w:rFonts w:ascii="Arial" w:hAnsi="Arial" w:cs="Arial"/>
          <w:sz w:val="20"/>
          <w:szCs w:val="20"/>
        </w:rPr>
        <w:lastRenderedPageBreak/>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 (Artigo 83 da Lei n° 14.133, de 2021).</w:t>
      </w:r>
    </w:p>
    <w:p w14:paraId="5B945C5C" w14:textId="77777777" w:rsidR="003E356F" w:rsidRPr="00FD3FE3" w:rsidRDefault="003E356F" w:rsidP="003E356F">
      <w:pPr>
        <w:numPr>
          <w:ilvl w:val="1"/>
          <w:numId w:val="85"/>
        </w:numPr>
        <w:suppressAutoHyphens w:val="0"/>
        <w:ind w:left="0" w:firstLine="709"/>
        <w:jc w:val="both"/>
        <w:rPr>
          <w:rFonts w:ascii="Arial" w:hAnsi="Arial" w:cs="Arial"/>
          <w:sz w:val="20"/>
          <w:szCs w:val="20"/>
        </w:rPr>
      </w:pPr>
      <w:r w:rsidRPr="00FD3FE3">
        <w:rPr>
          <w:rFonts w:ascii="Arial" w:hAnsi="Arial" w:cs="Arial"/>
          <w:sz w:val="20"/>
          <w:szCs w:val="20"/>
        </w:rPr>
        <w:t xml:space="preserve">A forma e critério de julgamento a ser utilizado no presente certame será o </w:t>
      </w:r>
      <w:r w:rsidRPr="00FD3FE3">
        <w:rPr>
          <w:rFonts w:ascii="Arial" w:hAnsi="Arial" w:cs="Arial"/>
          <w:b/>
          <w:sz w:val="20"/>
          <w:szCs w:val="20"/>
          <w:u w:val="single"/>
        </w:rPr>
        <w:t>menor preço por ITEM</w:t>
      </w:r>
      <w:r w:rsidRPr="00FD3FE3">
        <w:rPr>
          <w:rFonts w:ascii="Arial" w:hAnsi="Arial" w:cs="Arial"/>
          <w:b/>
          <w:sz w:val="20"/>
          <w:szCs w:val="20"/>
        </w:rPr>
        <w:t>.</w:t>
      </w:r>
    </w:p>
    <w:p w14:paraId="65A80F8F" w14:textId="77777777" w:rsidR="003E356F" w:rsidRPr="00FD3FE3" w:rsidRDefault="003E356F" w:rsidP="003E356F">
      <w:pPr>
        <w:ind w:left="709"/>
        <w:jc w:val="both"/>
        <w:rPr>
          <w:rFonts w:ascii="Arial" w:hAnsi="Arial" w:cs="Arial"/>
          <w:sz w:val="20"/>
          <w:szCs w:val="20"/>
        </w:rPr>
      </w:pPr>
    </w:p>
    <w:p w14:paraId="7B69CE7E" w14:textId="77777777" w:rsidR="003E356F" w:rsidRPr="00FD3FE3" w:rsidRDefault="003E356F" w:rsidP="003E356F">
      <w:pPr>
        <w:numPr>
          <w:ilvl w:val="0"/>
          <w:numId w:val="85"/>
        </w:numPr>
        <w:suppressAutoHyphens w:val="0"/>
        <w:rPr>
          <w:rFonts w:ascii="Arial" w:hAnsi="Arial" w:cs="Arial"/>
          <w:vanish/>
          <w:sz w:val="20"/>
          <w:szCs w:val="20"/>
        </w:rPr>
      </w:pPr>
    </w:p>
    <w:p w14:paraId="2523A70B" w14:textId="77777777" w:rsidR="003E356F" w:rsidRPr="00FD3FE3" w:rsidRDefault="003E356F" w:rsidP="003E356F">
      <w:pPr>
        <w:pStyle w:val="PargrafodaLista"/>
        <w:widowControl/>
        <w:numPr>
          <w:ilvl w:val="0"/>
          <w:numId w:val="86"/>
        </w:numPr>
        <w:shd w:val="clear" w:color="auto" w:fill="D9D9D9"/>
        <w:suppressAutoHyphens w:val="0"/>
        <w:autoSpaceDE w:val="0"/>
        <w:spacing w:before="120"/>
        <w:jc w:val="both"/>
        <w:rPr>
          <w:rFonts w:ascii="Arial" w:hAnsi="Arial" w:cs="Arial"/>
          <w:b/>
          <w:vanish/>
          <w:sz w:val="20"/>
          <w:szCs w:val="20"/>
        </w:rPr>
      </w:pPr>
    </w:p>
    <w:p w14:paraId="63CC20CB" w14:textId="77777777" w:rsidR="003E356F" w:rsidRPr="00FD3FE3" w:rsidRDefault="003E356F" w:rsidP="003E356F">
      <w:pPr>
        <w:numPr>
          <w:ilvl w:val="0"/>
          <w:numId w:val="86"/>
        </w:numPr>
        <w:shd w:val="clear" w:color="auto" w:fill="D9D9D9"/>
        <w:suppressAutoHyphens w:val="0"/>
        <w:autoSpaceDE w:val="0"/>
        <w:spacing w:before="120"/>
        <w:ind w:left="709" w:hanging="709"/>
        <w:jc w:val="both"/>
        <w:rPr>
          <w:rFonts w:ascii="Arial" w:hAnsi="Arial" w:cs="Arial"/>
          <w:b/>
          <w:sz w:val="20"/>
          <w:szCs w:val="20"/>
        </w:rPr>
      </w:pPr>
      <w:r w:rsidRPr="00FD3FE3">
        <w:rPr>
          <w:rFonts w:ascii="Arial" w:hAnsi="Arial" w:cs="Arial"/>
          <w:b/>
          <w:sz w:val="20"/>
          <w:szCs w:val="20"/>
        </w:rPr>
        <w:t>FUNDAMENTAÇÃO E DESCRIÇÃO DA NECESSIDADE DA CONTRATAÇÃO</w:t>
      </w:r>
    </w:p>
    <w:p w14:paraId="2912F6BF" w14:textId="77777777" w:rsidR="003E356F" w:rsidRPr="00FD3FE3" w:rsidRDefault="003E356F" w:rsidP="003E356F">
      <w:pPr>
        <w:numPr>
          <w:ilvl w:val="1"/>
          <w:numId w:val="86"/>
        </w:numPr>
        <w:suppressAutoHyphens w:val="0"/>
        <w:spacing w:before="120"/>
        <w:ind w:left="0" w:firstLine="709"/>
        <w:jc w:val="both"/>
        <w:rPr>
          <w:rFonts w:ascii="Arial" w:hAnsi="Arial" w:cs="Arial"/>
          <w:sz w:val="20"/>
          <w:szCs w:val="20"/>
        </w:rPr>
      </w:pPr>
      <w:r w:rsidRPr="00FD3FE3">
        <w:rPr>
          <w:rFonts w:ascii="Arial" w:hAnsi="Arial" w:cs="Arial"/>
          <w:sz w:val="20"/>
          <w:szCs w:val="20"/>
        </w:rPr>
        <w:t>A Fundamentação da Contratação e de seus quantitativos encontra-se pormenorizada em Tópico específico dos Estudos Técnicos Preliminares e no Demonstrativo da Formulação de Preço Referência, apêndices deste Termo de Referência (TR).</w:t>
      </w:r>
    </w:p>
    <w:p w14:paraId="5790BF8C" w14:textId="77777777" w:rsidR="003E356F" w:rsidRPr="00FD3FE3" w:rsidRDefault="003E356F" w:rsidP="003E356F">
      <w:pPr>
        <w:numPr>
          <w:ilvl w:val="1"/>
          <w:numId w:val="86"/>
        </w:numPr>
        <w:suppressAutoHyphens w:val="0"/>
        <w:spacing w:after="120"/>
        <w:ind w:left="0" w:firstLine="709"/>
        <w:jc w:val="both"/>
        <w:rPr>
          <w:rFonts w:ascii="Arial" w:hAnsi="Arial" w:cs="Arial"/>
          <w:sz w:val="20"/>
          <w:szCs w:val="20"/>
        </w:rPr>
      </w:pPr>
      <w:r w:rsidRPr="00FD3FE3">
        <w:rPr>
          <w:rFonts w:ascii="Arial" w:hAnsi="Arial" w:cs="Arial"/>
          <w:sz w:val="20"/>
          <w:szCs w:val="20"/>
        </w:rPr>
        <w:t>O objeto da contratação está previsto no Plano de Contratações Anual (PCA) para o ano de 2026.</w:t>
      </w:r>
    </w:p>
    <w:p w14:paraId="6711469B" w14:textId="77777777" w:rsidR="003E356F" w:rsidRPr="00FD3FE3" w:rsidRDefault="003E356F" w:rsidP="003E356F">
      <w:pPr>
        <w:spacing w:after="120"/>
        <w:ind w:left="792"/>
        <w:jc w:val="both"/>
        <w:rPr>
          <w:rFonts w:ascii="Arial" w:hAnsi="Arial" w:cs="Arial"/>
          <w:sz w:val="20"/>
          <w:szCs w:val="20"/>
        </w:rPr>
      </w:pPr>
    </w:p>
    <w:p w14:paraId="1CCEA5F7" w14:textId="77777777" w:rsidR="003E356F" w:rsidRPr="00FD3FE3" w:rsidRDefault="003E356F" w:rsidP="003E356F">
      <w:pPr>
        <w:numPr>
          <w:ilvl w:val="0"/>
          <w:numId w:val="86"/>
        </w:numPr>
        <w:shd w:val="clear" w:color="auto" w:fill="D9D9D9"/>
        <w:suppressAutoHyphens w:val="0"/>
        <w:ind w:left="709" w:hanging="709"/>
        <w:jc w:val="both"/>
        <w:rPr>
          <w:rFonts w:ascii="Arial" w:hAnsi="Arial" w:cs="Arial"/>
          <w:b/>
          <w:sz w:val="20"/>
          <w:szCs w:val="20"/>
        </w:rPr>
      </w:pPr>
      <w:r w:rsidRPr="00FD3FE3">
        <w:rPr>
          <w:rFonts w:ascii="Arial" w:hAnsi="Arial" w:cs="Arial"/>
          <w:b/>
          <w:sz w:val="20"/>
          <w:szCs w:val="20"/>
        </w:rPr>
        <w:t>DESCRIÇÃO DA SOLUÇÃO COMO UM TODO CONSIDERADO O CICLO DE VIDA DO OBJETO E ESPECIFICAÇÃO DO PRODUTO</w:t>
      </w:r>
    </w:p>
    <w:p w14:paraId="3EC1BFA9" w14:textId="77777777" w:rsidR="003E356F" w:rsidRPr="00FD3FE3" w:rsidRDefault="003E356F" w:rsidP="003E356F">
      <w:pPr>
        <w:numPr>
          <w:ilvl w:val="1"/>
          <w:numId w:val="86"/>
        </w:numPr>
        <w:suppressAutoHyphens w:val="0"/>
        <w:spacing w:before="120" w:after="120"/>
        <w:ind w:left="0" w:firstLine="709"/>
        <w:jc w:val="both"/>
        <w:rPr>
          <w:rFonts w:ascii="Arial" w:hAnsi="Arial" w:cs="Arial"/>
          <w:sz w:val="20"/>
          <w:szCs w:val="20"/>
        </w:rPr>
      </w:pPr>
      <w:r w:rsidRPr="00FD3FE3">
        <w:rPr>
          <w:rFonts w:ascii="Arial" w:hAnsi="Arial" w:cs="Arial"/>
          <w:sz w:val="20"/>
          <w:szCs w:val="20"/>
        </w:rPr>
        <w:t>A descrição da solução como um todo encontra-se pormenorizada em tópico específico dos Estudos Técnicos Preliminares, apêndice deste TR.</w:t>
      </w:r>
    </w:p>
    <w:p w14:paraId="29E28273" w14:textId="77777777" w:rsidR="003E356F" w:rsidRPr="00FD3FE3" w:rsidRDefault="003E356F" w:rsidP="003E356F">
      <w:pPr>
        <w:spacing w:before="120" w:after="120"/>
        <w:ind w:left="709"/>
        <w:jc w:val="both"/>
        <w:rPr>
          <w:rFonts w:ascii="Arial" w:hAnsi="Arial" w:cs="Arial"/>
          <w:sz w:val="20"/>
          <w:szCs w:val="20"/>
        </w:rPr>
      </w:pPr>
    </w:p>
    <w:p w14:paraId="71B33743" w14:textId="77777777" w:rsidR="003E356F" w:rsidRPr="00FD3FE3" w:rsidRDefault="003E356F" w:rsidP="003E356F">
      <w:pPr>
        <w:pStyle w:val="PargrafodaLista"/>
        <w:widowControl/>
        <w:numPr>
          <w:ilvl w:val="0"/>
          <w:numId w:val="87"/>
        </w:numPr>
        <w:shd w:val="clear" w:color="auto" w:fill="D9D9D9"/>
        <w:suppressAutoHyphens w:val="0"/>
        <w:jc w:val="both"/>
        <w:rPr>
          <w:rFonts w:ascii="Arial" w:hAnsi="Arial" w:cs="Arial"/>
          <w:b/>
          <w:vanish/>
          <w:sz w:val="20"/>
          <w:szCs w:val="20"/>
        </w:rPr>
      </w:pPr>
    </w:p>
    <w:p w14:paraId="035BFC1B" w14:textId="77777777" w:rsidR="003E356F" w:rsidRPr="00FD3FE3" w:rsidRDefault="003E356F" w:rsidP="003E356F">
      <w:pPr>
        <w:pStyle w:val="PargrafodaLista"/>
        <w:widowControl/>
        <w:numPr>
          <w:ilvl w:val="0"/>
          <w:numId w:val="87"/>
        </w:numPr>
        <w:shd w:val="clear" w:color="auto" w:fill="D9D9D9"/>
        <w:suppressAutoHyphens w:val="0"/>
        <w:jc w:val="both"/>
        <w:rPr>
          <w:rFonts w:ascii="Arial" w:hAnsi="Arial" w:cs="Arial"/>
          <w:b/>
          <w:vanish/>
          <w:sz w:val="20"/>
          <w:szCs w:val="20"/>
        </w:rPr>
      </w:pPr>
    </w:p>
    <w:p w14:paraId="7AE34789" w14:textId="77777777" w:rsidR="003E356F" w:rsidRPr="00FD3FE3" w:rsidRDefault="003E356F" w:rsidP="003E356F">
      <w:pPr>
        <w:pStyle w:val="PargrafodaLista"/>
        <w:widowControl/>
        <w:numPr>
          <w:ilvl w:val="0"/>
          <w:numId w:val="87"/>
        </w:numPr>
        <w:shd w:val="clear" w:color="auto" w:fill="D9D9D9"/>
        <w:suppressAutoHyphens w:val="0"/>
        <w:jc w:val="both"/>
        <w:rPr>
          <w:rFonts w:ascii="Arial" w:hAnsi="Arial" w:cs="Arial"/>
          <w:b/>
          <w:vanish/>
          <w:sz w:val="20"/>
          <w:szCs w:val="20"/>
        </w:rPr>
      </w:pPr>
    </w:p>
    <w:p w14:paraId="7C3C47A8" w14:textId="77777777" w:rsidR="003E356F" w:rsidRPr="00FD3FE3" w:rsidRDefault="003E356F" w:rsidP="003E356F">
      <w:pPr>
        <w:numPr>
          <w:ilvl w:val="0"/>
          <w:numId w:val="87"/>
        </w:numPr>
        <w:shd w:val="clear" w:color="auto" w:fill="D9D9D9"/>
        <w:suppressAutoHyphens w:val="0"/>
        <w:ind w:left="709" w:hanging="709"/>
        <w:jc w:val="both"/>
        <w:rPr>
          <w:rFonts w:ascii="Arial" w:hAnsi="Arial" w:cs="Arial"/>
          <w:sz w:val="20"/>
          <w:szCs w:val="20"/>
        </w:rPr>
      </w:pPr>
      <w:r w:rsidRPr="00FD3FE3">
        <w:rPr>
          <w:rFonts w:ascii="Arial" w:hAnsi="Arial" w:cs="Arial"/>
          <w:b/>
          <w:sz w:val="20"/>
          <w:szCs w:val="20"/>
        </w:rPr>
        <w:t xml:space="preserve"> REQUISITOS DA CONTRATAÇÃO</w:t>
      </w:r>
    </w:p>
    <w:p w14:paraId="2F95DFA9" w14:textId="77777777" w:rsidR="003E356F" w:rsidRPr="00FD3FE3" w:rsidRDefault="003E356F" w:rsidP="003E356F">
      <w:pPr>
        <w:numPr>
          <w:ilvl w:val="2"/>
          <w:numId w:val="88"/>
        </w:numPr>
        <w:suppressAutoHyphens w:val="0"/>
        <w:spacing w:before="120"/>
        <w:ind w:left="0" w:firstLine="709"/>
        <w:jc w:val="both"/>
        <w:rPr>
          <w:rFonts w:ascii="Arial" w:hAnsi="Arial" w:cs="Arial"/>
          <w:sz w:val="20"/>
          <w:szCs w:val="20"/>
        </w:rPr>
      </w:pPr>
      <w:r w:rsidRPr="00FD3FE3">
        <w:rPr>
          <w:rFonts w:ascii="Arial" w:hAnsi="Arial" w:cs="Arial"/>
          <w:sz w:val="20"/>
          <w:szCs w:val="20"/>
        </w:rPr>
        <w:t>A presente aquisição será formalizada pela nota de empenho como documento equivalente ao Termo de Contrato.</w:t>
      </w:r>
    </w:p>
    <w:p w14:paraId="23B211F7" w14:textId="77777777" w:rsidR="003E356F" w:rsidRPr="00FD3FE3" w:rsidRDefault="003E356F" w:rsidP="003E356F">
      <w:pPr>
        <w:numPr>
          <w:ilvl w:val="2"/>
          <w:numId w:val="88"/>
        </w:numPr>
        <w:suppressAutoHyphens w:val="0"/>
        <w:spacing w:before="120"/>
        <w:ind w:left="0" w:firstLine="709"/>
        <w:jc w:val="both"/>
        <w:rPr>
          <w:rFonts w:ascii="Arial" w:hAnsi="Arial" w:cs="Arial"/>
          <w:sz w:val="20"/>
          <w:szCs w:val="20"/>
        </w:rPr>
      </w:pPr>
      <w:r w:rsidRPr="00FD3FE3">
        <w:rPr>
          <w:rFonts w:ascii="Arial" w:hAnsi="Arial" w:cs="Arial"/>
          <w:sz w:val="20"/>
          <w:szCs w:val="20"/>
        </w:rPr>
        <w:t xml:space="preserve">Subcontratação: </w:t>
      </w:r>
    </w:p>
    <w:p w14:paraId="0167F3B8" w14:textId="77777777" w:rsidR="003E356F" w:rsidRPr="00FD3FE3" w:rsidRDefault="003E356F" w:rsidP="003E356F">
      <w:pPr>
        <w:pStyle w:val="PargrafodaLista"/>
        <w:widowControl/>
        <w:numPr>
          <w:ilvl w:val="1"/>
          <w:numId w:val="89"/>
        </w:numPr>
        <w:suppressAutoHyphens w:val="0"/>
        <w:jc w:val="both"/>
        <w:rPr>
          <w:rFonts w:ascii="Arial" w:hAnsi="Arial" w:cs="Arial"/>
          <w:vanish/>
          <w:sz w:val="20"/>
          <w:szCs w:val="20"/>
        </w:rPr>
      </w:pPr>
    </w:p>
    <w:p w14:paraId="0BFD9C29" w14:textId="77777777" w:rsidR="003E356F" w:rsidRPr="00FD3FE3" w:rsidRDefault="003E356F" w:rsidP="003E356F">
      <w:pPr>
        <w:pStyle w:val="PargrafodaLista"/>
        <w:widowControl/>
        <w:numPr>
          <w:ilvl w:val="1"/>
          <w:numId w:val="89"/>
        </w:numPr>
        <w:suppressAutoHyphens w:val="0"/>
        <w:jc w:val="both"/>
        <w:rPr>
          <w:rFonts w:ascii="Arial" w:hAnsi="Arial" w:cs="Arial"/>
          <w:vanish/>
          <w:sz w:val="20"/>
          <w:szCs w:val="20"/>
        </w:rPr>
      </w:pPr>
    </w:p>
    <w:p w14:paraId="1B5C7ADC" w14:textId="77777777" w:rsidR="003E356F" w:rsidRPr="00FD3FE3" w:rsidRDefault="003E356F" w:rsidP="003E356F">
      <w:pPr>
        <w:pStyle w:val="PargrafodaLista"/>
        <w:widowControl/>
        <w:numPr>
          <w:ilvl w:val="2"/>
          <w:numId w:val="89"/>
        </w:numPr>
        <w:suppressAutoHyphens w:val="0"/>
        <w:jc w:val="both"/>
        <w:rPr>
          <w:rFonts w:ascii="Arial" w:hAnsi="Arial" w:cs="Arial"/>
          <w:vanish/>
          <w:sz w:val="20"/>
          <w:szCs w:val="20"/>
        </w:rPr>
      </w:pPr>
    </w:p>
    <w:p w14:paraId="45E1FE1C" w14:textId="77777777" w:rsidR="003E356F" w:rsidRPr="00FD3FE3" w:rsidRDefault="003E356F" w:rsidP="003E356F">
      <w:pPr>
        <w:pStyle w:val="PargrafodaLista"/>
        <w:widowControl/>
        <w:numPr>
          <w:ilvl w:val="2"/>
          <w:numId w:val="89"/>
        </w:numPr>
        <w:suppressAutoHyphens w:val="0"/>
        <w:jc w:val="both"/>
        <w:rPr>
          <w:rFonts w:ascii="Arial" w:hAnsi="Arial" w:cs="Arial"/>
          <w:vanish/>
          <w:sz w:val="20"/>
          <w:szCs w:val="20"/>
        </w:rPr>
      </w:pPr>
    </w:p>
    <w:p w14:paraId="09DE5280" w14:textId="77777777" w:rsidR="003E356F" w:rsidRPr="00FD3FE3" w:rsidRDefault="003E356F" w:rsidP="003E356F">
      <w:pPr>
        <w:pStyle w:val="PargrafodaLista"/>
        <w:widowControl/>
        <w:numPr>
          <w:ilvl w:val="3"/>
          <w:numId w:val="89"/>
        </w:numPr>
        <w:suppressAutoHyphens w:val="0"/>
        <w:jc w:val="both"/>
        <w:rPr>
          <w:rFonts w:ascii="Arial" w:hAnsi="Arial" w:cs="Arial"/>
          <w:vanish/>
          <w:sz w:val="20"/>
          <w:szCs w:val="20"/>
        </w:rPr>
      </w:pPr>
    </w:p>
    <w:p w14:paraId="310FBDE3" w14:textId="77777777" w:rsidR="003E356F" w:rsidRPr="00FD3FE3" w:rsidRDefault="003E356F" w:rsidP="003E356F">
      <w:pPr>
        <w:pStyle w:val="PargrafodaLista"/>
        <w:widowControl/>
        <w:numPr>
          <w:ilvl w:val="3"/>
          <w:numId w:val="89"/>
        </w:numPr>
        <w:suppressAutoHyphens w:val="0"/>
        <w:jc w:val="both"/>
        <w:rPr>
          <w:rFonts w:ascii="Arial" w:hAnsi="Arial" w:cs="Arial"/>
          <w:vanish/>
          <w:sz w:val="20"/>
          <w:szCs w:val="20"/>
        </w:rPr>
      </w:pPr>
    </w:p>
    <w:p w14:paraId="43F46895" w14:textId="77777777" w:rsidR="003E356F" w:rsidRPr="00FD3FE3" w:rsidRDefault="003E356F" w:rsidP="003E356F">
      <w:pPr>
        <w:pStyle w:val="PargrafodaLista"/>
        <w:widowControl/>
        <w:numPr>
          <w:ilvl w:val="3"/>
          <w:numId w:val="89"/>
        </w:numPr>
        <w:suppressAutoHyphens w:val="0"/>
        <w:spacing w:after="200"/>
        <w:jc w:val="both"/>
        <w:rPr>
          <w:rFonts w:ascii="Arial" w:hAnsi="Arial" w:cs="Arial"/>
          <w:vanish/>
          <w:sz w:val="20"/>
          <w:szCs w:val="20"/>
        </w:rPr>
      </w:pPr>
    </w:p>
    <w:p w14:paraId="125D0209" w14:textId="77777777" w:rsidR="003E356F" w:rsidRPr="00FD3FE3" w:rsidRDefault="003E356F" w:rsidP="003E356F">
      <w:pPr>
        <w:pStyle w:val="PargrafodaLista"/>
        <w:widowControl/>
        <w:numPr>
          <w:ilvl w:val="4"/>
          <w:numId w:val="89"/>
        </w:numPr>
        <w:suppressAutoHyphens w:val="0"/>
        <w:spacing w:after="200"/>
        <w:jc w:val="both"/>
        <w:rPr>
          <w:rFonts w:ascii="Arial" w:hAnsi="Arial" w:cs="Arial"/>
          <w:vanish/>
          <w:sz w:val="20"/>
          <w:szCs w:val="20"/>
        </w:rPr>
      </w:pPr>
    </w:p>
    <w:p w14:paraId="1523C7F2" w14:textId="77777777" w:rsidR="003E356F" w:rsidRPr="00FD3FE3" w:rsidRDefault="003E356F" w:rsidP="003E356F">
      <w:pPr>
        <w:pStyle w:val="PargrafodaLista"/>
        <w:widowControl/>
        <w:numPr>
          <w:ilvl w:val="4"/>
          <w:numId w:val="89"/>
        </w:numPr>
        <w:suppressAutoHyphens w:val="0"/>
        <w:spacing w:after="200"/>
        <w:jc w:val="both"/>
        <w:rPr>
          <w:rFonts w:ascii="Arial" w:hAnsi="Arial" w:cs="Arial"/>
          <w:vanish/>
          <w:sz w:val="20"/>
          <w:szCs w:val="20"/>
        </w:rPr>
      </w:pPr>
    </w:p>
    <w:p w14:paraId="18BA5CFE" w14:textId="77777777" w:rsidR="003E356F" w:rsidRPr="00FD3FE3" w:rsidRDefault="003E356F" w:rsidP="003E356F">
      <w:pPr>
        <w:pStyle w:val="PargrafodaLista"/>
        <w:widowControl/>
        <w:numPr>
          <w:ilvl w:val="4"/>
          <w:numId w:val="89"/>
        </w:numPr>
        <w:suppressAutoHyphens w:val="0"/>
        <w:spacing w:after="200"/>
        <w:jc w:val="both"/>
        <w:rPr>
          <w:rFonts w:ascii="Arial" w:hAnsi="Arial" w:cs="Arial"/>
          <w:vanish/>
          <w:sz w:val="20"/>
          <w:szCs w:val="20"/>
        </w:rPr>
      </w:pPr>
    </w:p>
    <w:p w14:paraId="408E3A17" w14:textId="77777777" w:rsidR="003E356F" w:rsidRPr="00FD3FE3" w:rsidRDefault="003E356F" w:rsidP="003E356F">
      <w:pPr>
        <w:pStyle w:val="PargrafodaLista"/>
        <w:widowControl/>
        <w:numPr>
          <w:ilvl w:val="4"/>
          <w:numId w:val="89"/>
        </w:numPr>
        <w:suppressAutoHyphens w:val="0"/>
        <w:spacing w:after="200"/>
        <w:jc w:val="both"/>
        <w:rPr>
          <w:rFonts w:ascii="Arial" w:hAnsi="Arial" w:cs="Arial"/>
          <w:vanish/>
          <w:sz w:val="20"/>
          <w:szCs w:val="20"/>
        </w:rPr>
      </w:pPr>
    </w:p>
    <w:p w14:paraId="2B575894" w14:textId="77777777" w:rsidR="003E356F" w:rsidRPr="00FD3FE3" w:rsidRDefault="003E356F" w:rsidP="003E356F">
      <w:pPr>
        <w:pStyle w:val="PargrafodaLista"/>
        <w:widowControl/>
        <w:numPr>
          <w:ilvl w:val="4"/>
          <w:numId w:val="89"/>
        </w:numPr>
        <w:suppressAutoHyphens w:val="0"/>
        <w:spacing w:after="200"/>
        <w:jc w:val="both"/>
        <w:rPr>
          <w:rFonts w:ascii="Arial" w:hAnsi="Arial" w:cs="Arial"/>
          <w:vanish/>
          <w:sz w:val="20"/>
          <w:szCs w:val="20"/>
        </w:rPr>
      </w:pPr>
    </w:p>
    <w:p w14:paraId="50EDDF89" w14:textId="77777777" w:rsidR="003E356F" w:rsidRPr="00FD3FE3" w:rsidRDefault="003E356F" w:rsidP="003E356F">
      <w:pPr>
        <w:pStyle w:val="PargrafodaLista"/>
        <w:widowControl/>
        <w:numPr>
          <w:ilvl w:val="4"/>
          <w:numId w:val="89"/>
        </w:numPr>
        <w:suppressAutoHyphens w:val="0"/>
        <w:spacing w:after="200"/>
        <w:jc w:val="both"/>
        <w:rPr>
          <w:rFonts w:ascii="Arial" w:hAnsi="Arial" w:cs="Arial"/>
          <w:vanish/>
          <w:sz w:val="20"/>
          <w:szCs w:val="20"/>
        </w:rPr>
      </w:pPr>
    </w:p>
    <w:p w14:paraId="50A56655" w14:textId="77777777" w:rsidR="003E356F" w:rsidRPr="00FD3FE3" w:rsidRDefault="003E356F" w:rsidP="003E356F">
      <w:pPr>
        <w:pStyle w:val="PargrafodaLista"/>
        <w:widowControl/>
        <w:numPr>
          <w:ilvl w:val="2"/>
          <w:numId w:val="89"/>
        </w:numPr>
        <w:suppressAutoHyphens w:val="0"/>
        <w:spacing w:after="120"/>
        <w:jc w:val="both"/>
        <w:rPr>
          <w:rFonts w:ascii="Arial" w:hAnsi="Arial" w:cs="Arial"/>
          <w:vanish/>
          <w:sz w:val="20"/>
          <w:szCs w:val="20"/>
        </w:rPr>
      </w:pPr>
    </w:p>
    <w:p w14:paraId="7453A35E" w14:textId="77777777" w:rsidR="003E356F" w:rsidRPr="00FD3FE3" w:rsidRDefault="003E356F" w:rsidP="003E356F">
      <w:pPr>
        <w:pStyle w:val="PargrafodaLista"/>
        <w:widowControl/>
        <w:numPr>
          <w:ilvl w:val="2"/>
          <w:numId w:val="89"/>
        </w:numPr>
        <w:suppressAutoHyphens w:val="0"/>
        <w:spacing w:after="120"/>
        <w:jc w:val="both"/>
        <w:rPr>
          <w:rFonts w:ascii="Arial" w:hAnsi="Arial" w:cs="Arial"/>
          <w:vanish/>
          <w:sz w:val="20"/>
          <w:szCs w:val="20"/>
        </w:rPr>
      </w:pPr>
    </w:p>
    <w:p w14:paraId="47AF3AD8" w14:textId="77777777" w:rsidR="003E356F" w:rsidRPr="00FD3FE3" w:rsidRDefault="003E356F" w:rsidP="003E356F">
      <w:pPr>
        <w:pStyle w:val="PargrafodaLista"/>
        <w:widowControl/>
        <w:numPr>
          <w:ilvl w:val="2"/>
          <w:numId w:val="89"/>
        </w:numPr>
        <w:suppressAutoHyphens w:val="0"/>
        <w:spacing w:after="120"/>
        <w:jc w:val="both"/>
        <w:rPr>
          <w:rFonts w:ascii="Arial" w:hAnsi="Arial" w:cs="Arial"/>
          <w:vanish/>
          <w:sz w:val="20"/>
          <w:szCs w:val="20"/>
        </w:rPr>
      </w:pPr>
    </w:p>
    <w:p w14:paraId="28714750" w14:textId="77777777" w:rsidR="003E356F" w:rsidRPr="00FD3FE3" w:rsidRDefault="003E356F" w:rsidP="003E356F">
      <w:pPr>
        <w:pStyle w:val="PargrafodaLista"/>
        <w:widowControl/>
        <w:numPr>
          <w:ilvl w:val="2"/>
          <w:numId w:val="89"/>
        </w:numPr>
        <w:suppressAutoHyphens w:val="0"/>
        <w:spacing w:after="120"/>
        <w:jc w:val="both"/>
        <w:rPr>
          <w:rFonts w:ascii="Arial" w:hAnsi="Arial" w:cs="Arial"/>
          <w:vanish/>
          <w:sz w:val="20"/>
          <w:szCs w:val="20"/>
        </w:rPr>
      </w:pPr>
    </w:p>
    <w:p w14:paraId="1CC98F8C" w14:textId="77777777" w:rsidR="003E356F" w:rsidRPr="00FD3FE3" w:rsidRDefault="003E356F" w:rsidP="003E356F">
      <w:pPr>
        <w:pStyle w:val="PargrafodaLista"/>
        <w:widowControl/>
        <w:numPr>
          <w:ilvl w:val="3"/>
          <w:numId w:val="89"/>
        </w:numPr>
        <w:suppressAutoHyphens w:val="0"/>
        <w:spacing w:after="120"/>
        <w:jc w:val="both"/>
        <w:rPr>
          <w:rFonts w:ascii="Arial" w:hAnsi="Arial" w:cs="Arial"/>
          <w:vanish/>
          <w:sz w:val="20"/>
          <w:szCs w:val="20"/>
        </w:rPr>
      </w:pPr>
    </w:p>
    <w:p w14:paraId="7B94AC45" w14:textId="77777777" w:rsidR="003E356F" w:rsidRPr="00FD3FE3" w:rsidRDefault="003E356F" w:rsidP="003E356F">
      <w:pPr>
        <w:numPr>
          <w:ilvl w:val="2"/>
          <w:numId w:val="87"/>
        </w:numPr>
        <w:suppressAutoHyphens w:val="0"/>
        <w:spacing w:after="120"/>
        <w:jc w:val="both"/>
        <w:rPr>
          <w:rFonts w:ascii="Arial" w:hAnsi="Arial" w:cs="Arial"/>
          <w:sz w:val="20"/>
          <w:szCs w:val="20"/>
        </w:rPr>
      </w:pPr>
      <w:r w:rsidRPr="00FD3FE3">
        <w:rPr>
          <w:rFonts w:ascii="Arial" w:hAnsi="Arial" w:cs="Arial"/>
          <w:sz w:val="20"/>
          <w:szCs w:val="20"/>
        </w:rPr>
        <w:t>Não é admitida a subcontratação do objeto contratual.</w:t>
      </w:r>
    </w:p>
    <w:p w14:paraId="11A1DF09" w14:textId="77777777" w:rsidR="003E356F" w:rsidRPr="00FD3FE3" w:rsidRDefault="003E356F" w:rsidP="003E356F">
      <w:pPr>
        <w:numPr>
          <w:ilvl w:val="1"/>
          <w:numId w:val="87"/>
        </w:numPr>
        <w:suppressAutoHyphens w:val="0"/>
        <w:spacing w:after="120"/>
        <w:ind w:left="0" w:firstLine="709"/>
        <w:jc w:val="both"/>
        <w:rPr>
          <w:rFonts w:ascii="Arial" w:hAnsi="Arial" w:cs="Arial"/>
          <w:sz w:val="20"/>
          <w:szCs w:val="20"/>
        </w:rPr>
      </w:pPr>
      <w:r w:rsidRPr="00FD3FE3">
        <w:rPr>
          <w:rFonts w:ascii="Arial" w:hAnsi="Arial" w:cs="Arial"/>
          <w:sz w:val="20"/>
          <w:szCs w:val="20"/>
        </w:rPr>
        <w:t>Garantia da Contratação:</w:t>
      </w:r>
    </w:p>
    <w:p w14:paraId="09F61B70" w14:textId="77777777" w:rsidR="003E356F" w:rsidRPr="00FD3FE3" w:rsidRDefault="003E356F" w:rsidP="003E356F">
      <w:pPr>
        <w:numPr>
          <w:ilvl w:val="2"/>
          <w:numId w:val="87"/>
        </w:numPr>
        <w:suppressAutoHyphens w:val="0"/>
        <w:spacing w:after="120"/>
        <w:jc w:val="both"/>
        <w:rPr>
          <w:rFonts w:ascii="Arial" w:hAnsi="Arial" w:cs="Arial"/>
          <w:sz w:val="20"/>
          <w:szCs w:val="20"/>
        </w:rPr>
      </w:pPr>
      <w:r w:rsidRPr="00FD3FE3">
        <w:rPr>
          <w:rFonts w:ascii="Arial" w:hAnsi="Arial" w:cs="Arial"/>
          <w:sz w:val="20"/>
          <w:szCs w:val="20"/>
        </w:rPr>
        <w:t>Não haverá exigência da garantia da contratação dos artigos 96 e seguintes da Lei nº 14.133, de 2021.</w:t>
      </w:r>
    </w:p>
    <w:p w14:paraId="41874FE2" w14:textId="77777777" w:rsidR="003E356F" w:rsidRPr="00FD3FE3" w:rsidRDefault="003E356F" w:rsidP="003E356F">
      <w:pPr>
        <w:spacing w:after="120"/>
        <w:ind w:left="1080"/>
        <w:jc w:val="both"/>
        <w:rPr>
          <w:rFonts w:ascii="Arial" w:hAnsi="Arial" w:cs="Arial"/>
          <w:sz w:val="20"/>
          <w:szCs w:val="20"/>
        </w:rPr>
      </w:pPr>
    </w:p>
    <w:p w14:paraId="7F1073C7" w14:textId="77777777" w:rsidR="003E356F" w:rsidRPr="00FD3FE3" w:rsidRDefault="003E356F" w:rsidP="003E356F">
      <w:pPr>
        <w:numPr>
          <w:ilvl w:val="0"/>
          <w:numId w:val="90"/>
        </w:numPr>
        <w:shd w:val="clear" w:color="auto" w:fill="D9D9D9"/>
        <w:suppressAutoHyphens w:val="0"/>
        <w:ind w:left="709" w:hanging="709"/>
        <w:rPr>
          <w:rFonts w:ascii="Arial" w:hAnsi="Arial" w:cs="Arial"/>
          <w:b/>
          <w:bCs/>
          <w:sz w:val="20"/>
          <w:szCs w:val="20"/>
        </w:rPr>
      </w:pPr>
      <w:r w:rsidRPr="00FD3FE3">
        <w:rPr>
          <w:rFonts w:ascii="Arial" w:hAnsi="Arial" w:cs="Arial"/>
          <w:b/>
          <w:bCs/>
          <w:sz w:val="20"/>
          <w:szCs w:val="20"/>
        </w:rPr>
        <w:t>MODELO DE EXECUÇÃO DO OBJETO</w:t>
      </w:r>
    </w:p>
    <w:p w14:paraId="3536A1F7" w14:textId="77777777" w:rsidR="003E356F" w:rsidRPr="00FD3FE3" w:rsidRDefault="003E356F" w:rsidP="003E356F">
      <w:pPr>
        <w:spacing w:before="120"/>
        <w:jc w:val="both"/>
        <w:rPr>
          <w:rFonts w:ascii="Arial" w:hAnsi="Arial" w:cs="Arial"/>
          <w:b/>
          <w:bCs/>
          <w:sz w:val="20"/>
          <w:szCs w:val="20"/>
        </w:rPr>
      </w:pPr>
      <w:r w:rsidRPr="00FD3FE3">
        <w:rPr>
          <w:rFonts w:ascii="Arial" w:hAnsi="Arial" w:cs="Arial"/>
          <w:b/>
          <w:bCs/>
          <w:sz w:val="20"/>
          <w:szCs w:val="20"/>
        </w:rPr>
        <w:t>Condições de Entrega</w:t>
      </w:r>
    </w:p>
    <w:p w14:paraId="0BF04033" w14:textId="77777777" w:rsidR="003E356F" w:rsidRPr="00FD3FE3" w:rsidRDefault="003E356F" w:rsidP="003E356F">
      <w:pPr>
        <w:pStyle w:val="PargrafodaLista"/>
        <w:widowControl/>
        <w:numPr>
          <w:ilvl w:val="0"/>
          <w:numId w:val="32"/>
        </w:numPr>
        <w:suppressAutoHyphens w:val="0"/>
        <w:spacing w:before="120"/>
        <w:jc w:val="both"/>
        <w:rPr>
          <w:rFonts w:ascii="Arial" w:hAnsi="Arial" w:cs="Arial"/>
          <w:b/>
          <w:bCs/>
          <w:vanish/>
          <w:sz w:val="20"/>
          <w:szCs w:val="20"/>
        </w:rPr>
      </w:pPr>
    </w:p>
    <w:p w14:paraId="1ADB923C" w14:textId="77777777" w:rsidR="003E356F" w:rsidRPr="00FD3FE3" w:rsidRDefault="003E356F" w:rsidP="003E356F">
      <w:pPr>
        <w:pStyle w:val="PargrafodaLista"/>
        <w:widowControl/>
        <w:numPr>
          <w:ilvl w:val="0"/>
          <w:numId w:val="32"/>
        </w:numPr>
        <w:suppressAutoHyphens w:val="0"/>
        <w:spacing w:before="120"/>
        <w:jc w:val="both"/>
        <w:rPr>
          <w:rFonts w:ascii="Arial" w:hAnsi="Arial" w:cs="Arial"/>
          <w:b/>
          <w:bCs/>
          <w:vanish/>
          <w:sz w:val="20"/>
          <w:szCs w:val="20"/>
        </w:rPr>
      </w:pPr>
    </w:p>
    <w:p w14:paraId="7485D9FE" w14:textId="77777777" w:rsidR="003E356F" w:rsidRPr="00FD3FE3" w:rsidRDefault="003E356F" w:rsidP="003E356F">
      <w:pPr>
        <w:pStyle w:val="PargrafodaLista"/>
        <w:widowControl/>
        <w:numPr>
          <w:ilvl w:val="0"/>
          <w:numId w:val="32"/>
        </w:numPr>
        <w:suppressAutoHyphens w:val="0"/>
        <w:spacing w:before="120"/>
        <w:jc w:val="both"/>
        <w:rPr>
          <w:rFonts w:ascii="Arial" w:hAnsi="Arial" w:cs="Arial"/>
          <w:b/>
          <w:bCs/>
          <w:vanish/>
          <w:sz w:val="20"/>
          <w:szCs w:val="20"/>
        </w:rPr>
      </w:pPr>
    </w:p>
    <w:p w14:paraId="4E08C914" w14:textId="77777777" w:rsidR="003E356F" w:rsidRPr="00FD3FE3" w:rsidRDefault="003E356F" w:rsidP="003E356F">
      <w:pPr>
        <w:pStyle w:val="PargrafodaLista"/>
        <w:widowControl/>
        <w:numPr>
          <w:ilvl w:val="0"/>
          <w:numId w:val="32"/>
        </w:numPr>
        <w:suppressAutoHyphens w:val="0"/>
        <w:spacing w:before="120"/>
        <w:jc w:val="both"/>
        <w:rPr>
          <w:rFonts w:ascii="Arial" w:hAnsi="Arial" w:cs="Arial"/>
          <w:b/>
          <w:bCs/>
          <w:vanish/>
          <w:sz w:val="20"/>
          <w:szCs w:val="20"/>
        </w:rPr>
      </w:pPr>
    </w:p>
    <w:p w14:paraId="4216DC02" w14:textId="77777777" w:rsidR="003E356F" w:rsidRPr="00FD3FE3" w:rsidRDefault="003E356F" w:rsidP="003E356F">
      <w:pPr>
        <w:pStyle w:val="PargrafodaLista"/>
        <w:widowControl/>
        <w:numPr>
          <w:ilvl w:val="0"/>
          <w:numId w:val="32"/>
        </w:numPr>
        <w:suppressAutoHyphens w:val="0"/>
        <w:spacing w:before="120"/>
        <w:jc w:val="both"/>
        <w:rPr>
          <w:rFonts w:ascii="Arial" w:hAnsi="Arial" w:cs="Arial"/>
          <w:b/>
          <w:bCs/>
          <w:vanish/>
          <w:sz w:val="20"/>
          <w:szCs w:val="20"/>
        </w:rPr>
      </w:pPr>
    </w:p>
    <w:p w14:paraId="0203071B" w14:textId="77777777" w:rsidR="003E356F" w:rsidRPr="00FD3FE3" w:rsidRDefault="003E356F" w:rsidP="003E356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9344A22" w14:textId="77777777" w:rsidR="003E356F" w:rsidRPr="00FD3FE3" w:rsidRDefault="003E356F" w:rsidP="003E356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760CE473" w14:textId="77777777" w:rsidR="003E356F" w:rsidRPr="00FD3FE3" w:rsidRDefault="003E356F" w:rsidP="003E356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A50869" w14:textId="77777777" w:rsidR="003E356F" w:rsidRPr="00FD3FE3" w:rsidRDefault="003E356F" w:rsidP="003E356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1408F11" w14:textId="77777777" w:rsidR="003E356F" w:rsidRPr="00FD3FE3" w:rsidRDefault="003E356F" w:rsidP="003E356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4BD60BB" w14:textId="77777777" w:rsidR="003E356F" w:rsidRPr="00FD3FE3" w:rsidRDefault="003E356F" w:rsidP="003E356F">
      <w:pPr>
        <w:pStyle w:val="Nivel2"/>
        <w:spacing w:before="0" w:after="0"/>
      </w:pPr>
      <w:r w:rsidRPr="00FD3FE3">
        <w:t xml:space="preserve">O </w:t>
      </w:r>
      <w:r w:rsidRPr="00FD3FE3">
        <w:rPr>
          <w:u w:val="single"/>
        </w:rPr>
        <w:t>prazo de entrega</w:t>
      </w:r>
      <w:r w:rsidRPr="00FD3FE3">
        <w:t xml:space="preserve"> dos bens é de 10 (dez) dias, contados do recebimento da Nota de empenho, em remessa única. </w:t>
      </w:r>
    </w:p>
    <w:p w14:paraId="5034D2CE" w14:textId="77777777" w:rsidR="003E356F" w:rsidRPr="00FD3FE3" w:rsidRDefault="003E356F" w:rsidP="003E356F">
      <w:pPr>
        <w:pStyle w:val="Nivel2"/>
        <w:spacing w:before="0" w:after="0"/>
        <w:rPr>
          <w:i/>
        </w:rPr>
      </w:pPr>
      <w:r w:rsidRPr="00FD3FE3">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1587FFC1" w14:textId="77777777" w:rsidR="003E356F" w:rsidRPr="00FD3FE3" w:rsidRDefault="003E356F" w:rsidP="003E356F">
      <w:pPr>
        <w:pStyle w:val="Nivel2"/>
        <w:spacing w:before="0" w:after="0"/>
      </w:pPr>
      <w:r w:rsidRPr="00FD3FE3">
        <w:t xml:space="preserve">Os medicamentos deverão ser entregues em dias de expediente de segunda-feira à sexta-feira, Farmácia Municipal, situada na Rua Bernardino Bogo, nº 58, Centro, do município de Mandaguaçu – PR ou em novo endereço previsto a partir de setembro de 2025: Rua Sete de Setembro, n. º1162, Centro, do município de Mandaguaçu – PR, a ser informado no envio da Autorização de fornecimento (Empenho). Horário de entrega das 08h:00 às 16h:30 do qual poderá ser confirmado pelo fone: (44) 3245-2953 em contato com as farmacêuticas do município. </w:t>
      </w:r>
    </w:p>
    <w:p w14:paraId="1D6B5D91" w14:textId="77777777" w:rsidR="003E356F" w:rsidRPr="00FD3FE3" w:rsidRDefault="003E356F" w:rsidP="003E356F">
      <w:pPr>
        <w:pStyle w:val="Nivel2"/>
        <w:spacing w:before="0" w:after="0"/>
      </w:pPr>
      <w:r w:rsidRPr="00FD3FE3">
        <w:t>As soluções endovenosas de grande volume e a solução fisiológica 0,9% 10ml (itens 77 a 86), deverão ser entregues em dias de expediente de segunda feira à sexta feira, no Almoxarifado da Secretária Municipal de Saúde, situado na Avenida Munhoz da Rocha, nº 1332, Centro, do município de Mandaguaçu – PR. Horário de entrega das 08h:00 às 16h:30 do qual poderá ser confirmado pelo fone: (44) 3245-2990, ramal 305</w:t>
      </w:r>
    </w:p>
    <w:p w14:paraId="3AF13DF8" w14:textId="77777777" w:rsidR="003E356F" w:rsidRPr="00FD3FE3" w:rsidRDefault="003E356F" w:rsidP="003E356F">
      <w:pPr>
        <w:pStyle w:val="Nivel2"/>
        <w:spacing w:before="0" w:after="0"/>
      </w:pPr>
      <w:r w:rsidRPr="00FD3FE3">
        <w:lastRenderedPageBreak/>
        <w:t xml:space="preserve">Os itens deverão ser entregues com no </w:t>
      </w:r>
      <w:r w:rsidRPr="00FD3FE3">
        <w:rPr>
          <w:b/>
        </w:rPr>
        <w:t>mínimo 75%</w:t>
      </w:r>
      <w:r w:rsidRPr="00FD3FE3">
        <w:t xml:space="preserve"> (setenta e cinco por cento) de seu prazo de validade vigente. </w:t>
      </w:r>
    </w:p>
    <w:p w14:paraId="53E33912" w14:textId="77777777" w:rsidR="003E356F" w:rsidRPr="00FD3FE3" w:rsidRDefault="003E356F" w:rsidP="003E356F">
      <w:pPr>
        <w:pStyle w:val="Nivel2"/>
        <w:spacing w:before="0" w:after="0"/>
      </w:pPr>
      <w:r w:rsidRPr="00FD3FE3">
        <w:t xml:space="preserve">Na Nota Fiscal </w:t>
      </w:r>
      <w:r w:rsidRPr="00FD3FE3">
        <w:rPr>
          <w:u w:val="single"/>
        </w:rPr>
        <w:t>deverá constar lote, validade e fabricante</w:t>
      </w:r>
      <w:r w:rsidRPr="00FD3FE3">
        <w:t xml:space="preserve"> fidedigno ao item entregue.</w:t>
      </w:r>
    </w:p>
    <w:p w14:paraId="4F11498B" w14:textId="77777777" w:rsidR="003E356F" w:rsidRPr="00FD3FE3" w:rsidRDefault="003E356F" w:rsidP="003E356F">
      <w:pPr>
        <w:pStyle w:val="Nivel2"/>
        <w:spacing w:before="0" w:after="0"/>
      </w:pPr>
      <w:r w:rsidRPr="00FD3FE3">
        <w:t xml:space="preserve">A empresa que cotar os itens acima descritos, deverá garantir a composição e concentração na quantidade e qualidade do produto. </w:t>
      </w:r>
    </w:p>
    <w:p w14:paraId="653F49D0" w14:textId="77777777" w:rsidR="003E356F" w:rsidRPr="00FD3FE3" w:rsidRDefault="003E356F" w:rsidP="003E356F">
      <w:pPr>
        <w:pStyle w:val="Nivel2"/>
        <w:spacing w:before="0" w:after="0"/>
      </w:pPr>
      <w:r w:rsidRPr="00FD3FE3">
        <w:t xml:space="preserve">Correrá por conta da contratada as despesas de embalagem, seguro, transporte, tributos, encargos trabalhistas e previdenciários decorrentes do fornecimento dos materiais. </w:t>
      </w:r>
    </w:p>
    <w:p w14:paraId="47FF951E" w14:textId="77777777" w:rsidR="003E356F" w:rsidRPr="00FD3FE3" w:rsidRDefault="003E356F" w:rsidP="003E356F">
      <w:pPr>
        <w:pStyle w:val="Nivel2"/>
        <w:spacing w:before="0" w:after="0"/>
      </w:pPr>
      <w:r w:rsidRPr="00FD3FE3">
        <w:t>Os itens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33087099" w14:textId="77777777" w:rsidR="003E356F" w:rsidRPr="00FD3FE3" w:rsidRDefault="003E356F" w:rsidP="003E356F">
      <w:pPr>
        <w:pStyle w:val="Nivel2"/>
        <w:spacing w:before="0" w:after="0"/>
      </w:pPr>
      <w:r w:rsidRPr="00FD3FE3">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65D4691C" w14:textId="77777777" w:rsidR="003E356F" w:rsidRPr="00FD3FE3" w:rsidRDefault="003E356F" w:rsidP="003E356F">
      <w:pPr>
        <w:pStyle w:val="Nivel2"/>
        <w:spacing w:before="0" w:after="0"/>
      </w:pPr>
      <w:r w:rsidRPr="00FD3FE3">
        <w:t xml:space="preserve">Os bens serão recebidos definitivamente no prazo de 2 (dois) dias, contados do recebimento provisório, após a verificação da qualidade e quantidade do material e consequente aceitação mediante termo detalhado. </w:t>
      </w:r>
    </w:p>
    <w:p w14:paraId="20D1349C" w14:textId="77777777" w:rsidR="003E356F" w:rsidRPr="00FD3FE3" w:rsidRDefault="003E356F" w:rsidP="003E356F">
      <w:pPr>
        <w:pStyle w:val="Nivel2"/>
        <w:spacing w:before="0" w:after="0"/>
      </w:pPr>
      <w:r w:rsidRPr="00FD3FE3">
        <w:t xml:space="preserve">Na hipótese de a verificação a que se refere o subitem anterior não ser procedida dentro do prazo fixado, reputar-se-á como realizada, consumando-se o recebimento definitivo no dia do esgotamento do prazo. </w:t>
      </w:r>
    </w:p>
    <w:p w14:paraId="14DC0B8F" w14:textId="77777777" w:rsidR="003E356F" w:rsidRPr="00FD3FE3" w:rsidRDefault="003E356F" w:rsidP="003E356F">
      <w:pPr>
        <w:pStyle w:val="Nivel2"/>
        <w:spacing w:before="0" w:after="0"/>
      </w:pPr>
      <w:r w:rsidRPr="00FD3FE3">
        <w:t>O recebimento provisório ou definitivo não excluirá a responsabilidade civil pela solidez e pela segurança do serviço nem a responsabilidade ético-profissional pela perfeita execução do contrato.</w:t>
      </w:r>
    </w:p>
    <w:p w14:paraId="58B419FB" w14:textId="77777777" w:rsidR="003E356F" w:rsidRPr="00FD3FE3" w:rsidRDefault="003E356F" w:rsidP="003E356F">
      <w:pPr>
        <w:ind w:firstLine="708"/>
        <w:jc w:val="both"/>
        <w:rPr>
          <w:rFonts w:ascii="Arial" w:hAnsi="Arial" w:cs="Arial"/>
          <w:sz w:val="20"/>
          <w:szCs w:val="20"/>
        </w:rPr>
      </w:pPr>
      <w:r w:rsidRPr="00FD3FE3">
        <w:rPr>
          <w:rFonts w:ascii="Arial" w:hAnsi="Arial" w:cs="Arial"/>
          <w:sz w:val="20"/>
          <w:szCs w:val="20"/>
        </w:rPr>
        <w:t xml:space="preserve">Destaca-se que </w:t>
      </w:r>
      <w:r w:rsidRPr="00FD3FE3">
        <w:rPr>
          <w:rFonts w:ascii="Arial" w:hAnsi="Arial" w:cs="Arial"/>
          <w:b/>
          <w:sz w:val="20"/>
          <w:szCs w:val="20"/>
        </w:rPr>
        <w:t>não serão aceitas propostas cujos valores estejam acima do Preço Fábrica (PF) do medicamento (tabela CMED)</w:t>
      </w:r>
      <w:r w:rsidRPr="00FD3FE3">
        <w:rPr>
          <w:rFonts w:ascii="Arial" w:hAnsi="Arial" w:cs="Arial"/>
          <w:sz w:val="20"/>
          <w:szCs w:val="20"/>
        </w:rPr>
        <w:t>.</w:t>
      </w:r>
    </w:p>
    <w:p w14:paraId="10559265" w14:textId="77777777" w:rsidR="003E356F" w:rsidRPr="00FD3FE3" w:rsidRDefault="003E356F" w:rsidP="003E356F">
      <w:pPr>
        <w:jc w:val="both"/>
        <w:rPr>
          <w:rFonts w:ascii="Arial" w:hAnsi="Arial" w:cs="Arial"/>
          <w:sz w:val="20"/>
          <w:szCs w:val="20"/>
        </w:rPr>
      </w:pPr>
      <w:r w:rsidRPr="00FD3FE3">
        <w:rPr>
          <w:rFonts w:ascii="Arial" w:hAnsi="Arial" w:cs="Arial"/>
          <w:sz w:val="20"/>
          <w:szCs w:val="20"/>
        </w:rPr>
        <w:tab/>
        <w:t>O Coeficiente de Adequação de Preço (</w:t>
      </w:r>
      <w:r w:rsidRPr="00FD3FE3">
        <w:rPr>
          <w:rFonts w:ascii="Arial" w:hAnsi="Arial" w:cs="Arial"/>
          <w:b/>
          <w:bCs/>
          <w:sz w:val="20"/>
          <w:szCs w:val="20"/>
        </w:rPr>
        <w:t>CAP</w:t>
      </w:r>
      <w:r w:rsidRPr="00FD3FE3">
        <w:rPr>
          <w:rFonts w:ascii="Arial" w:hAnsi="Arial" w:cs="Arial"/>
          <w:sz w:val="20"/>
          <w:szCs w:val="20"/>
        </w:rPr>
        <w:t xml:space="preserve">), para obtenção do </w:t>
      </w:r>
      <w:r w:rsidRPr="00FD3FE3">
        <w:rPr>
          <w:rFonts w:ascii="Arial" w:hAnsi="Arial" w:cs="Arial"/>
          <w:b/>
          <w:bCs/>
          <w:sz w:val="20"/>
          <w:szCs w:val="20"/>
        </w:rPr>
        <w:t>Preço Máximo de Venda ao Governo (PMVG</w:t>
      </w:r>
      <w:r w:rsidRPr="00FD3FE3">
        <w:rPr>
          <w:rFonts w:ascii="Arial" w:hAnsi="Arial" w:cs="Arial"/>
          <w:sz w:val="20"/>
          <w:szCs w:val="20"/>
        </w:rPr>
        <w:t xml:space="preserve">), deverá ser aplicado aos itens Clopidogrel 75mg comprimido (item 19) e Morfina 10 mg/ml solução injetável (item 61), conforme comunicado CMED nº 3, de 21 de maio de 2020. E ainda, aos itens </w:t>
      </w:r>
      <w:r w:rsidRPr="00FD3FE3">
        <w:rPr>
          <w:rFonts w:ascii="Arial" w:hAnsi="Arial" w:cs="Arial"/>
          <w:color w:val="000000"/>
          <w:sz w:val="20"/>
          <w:szCs w:val="20"/>
        </w:rPr>
        <w:t xml:space="preserve">Deflazacorte 30mg comprimido (item 23), Impere 10mg comprimido (item 76), </w:t>
      </w:r>
      <w:r w:rsidRPr="00FD3FE3">
        <w:rPr>
          <w:rFonts w:ascii="Arial" w:hAnsi="Arial" w:cs="Arial"/>
          <w:sz w:val="20"/>
          <w:szCs w:val="20"/>
        </w:rPr>
        <w:t>Macrogol (3350) 13,125 g + bicarbonato de sódio 0,1775 g + cloreto de sódio 0,3507g + cloreto de potássio 0,0466 g MARCA: Muvinlax sachê (item 56) e Sucrafalto 200mg/ml flaconete 10ml MARCA: SUCRAFILM (item 87), por se tratarem de aquisição por ordem judicial.</w:t>
      </w:r>
    </w:p>
    <w:p w14:paraId="3DDDE8DC" w14:textId="77777777" w:rsidR="003E356F" w:rsidRPr="00FD3FE3" w:rsidRDefault="003E356F" w:rsidP="003E356F">
      <w:pPr>
        <w:jc w:val="both"/>
        <w:rPr>
          <w:rFonts w:ascii="Arial" w:hAnsi="Arial" w:cs="Arial"/>
          <w:sz w:val="20"/>
          <w:szCs w:val="20"/>
        </w:rPr>
      </w:pPr>
      <w:r w:rsidRPr="00FD3FE3">
        <w:rPr>
          <w:rFonts w:ascii="Arial" w:hAnsi="Arial" w:cs="Arial"/>
          <w:sz w:val="20"/>
          <w:szCs w:val="20"/>
        </w:rPr>
        <w:tab/>
        <w:t>A desoneração do ICMS deve ser aplicada sobre aos itens Clopidogrel 75mg comprimido (item 19) e Morfina 10 mg/ml solução injetável (item 61), conforme Convênio ICMS 87/02-Confaz.</w:t>
      </w:r>
    </w:p>
    <w:p w14:paraId="053B144C" w14:textId="77777777" w:rsidR="003E356F" w:rsidRPr="00FD3FE3" w:rsidRDefault="003E356F" w:rsidP="003E356F">
      <w:pPr>
        <w:ind w:firstLine="709"/>
        <w:jc w:val="both"/>
        <w:rPr>
          <w:rFonts w:ascii="Arial" w:hAnsi="Arial" w:cs="Arial"/>
          <w:sz w:val="20"/>
          <w:szCs w:val="20"/>
        </w:rPr>
      </w:pPr>
      <w:r w:rsidRPr="00FD3FE3">
        <w:rPr>
          <w:rFonts w:ascii="Arial" w:hAnsi="Arial" w:cs="Arial"/>
          <w:sz w:val="20"/>
          <w:szCs w:val="20"/>
        </w:rPr>
        <w:t xml:space="preserve">Os demais itens a serem adquiridos neste processo licitatório não estão contemplados no Convênio ICMS CONFAZ e não estão listados no rol de produtos sobre os quais se deve aplicar o Coeficiente de Adequação de Preços (Comunicado CMED nº 3, de 21 de maio de 2020). </w:t>
      </w:r>
    </w:p>
    <w:p w14:paraId="468648F4" w14:textId="77777777" w:rsidR="003E356F" w:rsidRPr="00FD3FE3" w:rsidRDefault="003E356F" w:rsidP="003E356F">
      <w:pPr>
        <w:numPr>
          <w:ilvl w:val="0"/>
          <w:numId w:val="91"/>
        </w:numPr>
        <w:shd w:val="clear" w:color="auto" w:fill="D9D9D9"/>
        <w:suppressAutoHyphens w:val="0"/>
        <w:spacing w:before="120" w:after="120"/>
        <w:ind w:hanging="720"/>
        <w:rPr>
          <w:rFonts w:ascii="Arial" w:hAnsi="Arial" w:cs="Arial"/>
          <w:b/>
          <w:bCs/>
          <w:sz w:val="20"/>
          <w:szCs w:val="20"/>
        </w:rPr>
      </w:pPr>
      <w:r w:rsidRPr="00FD3FE3">
        <w:rPr>
          <w:rFonts w:ascii="Arial" w:hAnsi="Arial" w:cs="Arial"/>
          <w:b/>
          <w:bCs/>
          <w:sz w:val="20"/>
          <w:szCs w:val="20"/>
        </w:rPr>
        <w:t>MODELO DE GESTÃO DO CONTRATO</w:t>
      </w:r>
    </w:p>
    <w:p w14:paraId="28A98BF6" w14:textId="77777777" w:rsidR="003E356F" w:rsidRPr="00FD3FE3" w:rsidRDefault="003E356F" w:rsidP="003E356F">
      <w:pPr>
        <w:pStyle w:val="PargrafodaLista"/>
        <w:widowControl/>
        <w:numPr>
          <w:ilvl w:val="0"/>
          <w:numId w:val="92"/>
        </w:numPr>
        <w:suppressAutoHyphens w:val="0"/>
        <w:autoSpaceDE w:val="0"/>
        <w:autoSpaceDN w:val="0"/>
        <w:adjustRightInd w:val="0"/>
        <w:spacing w:after="120"/>
        <w:jc w:val="both"/>
        <w:rPr>
          <w:rFonts w:ascii="Arial" w:hAnsi="Arial" w:cs="Arial"/>
          <w:vanish/>
          <w:sz w:val="20"/>
          <w:szCs w:val="20"/>
          <w:lang w:eastAsia="pt-BR"/>
        </w:rPr>
      </w:pPr>
    </w:p>
    <w:p w14:paraId="0B6B359C" w14:textId="77777777" w:rsidR="003E356F" w:rsidRPr="00FD3FE3" w:rsidRDefault="003E356F" w:rsidP="003E356F">
      <w:pPr>
        <w:pStyle w:val="PargrafodaLista"/>
        <w:widowControl/>
        <w:numPr>
          <w:ilvl w:val="0"/>
          <w:numId w:val="92"/>
        </w:numPr>
        <w:suppressAutoHyphens w:val="0"/>
        <w:autoSpaceDE w:val="0"/>
        <w:autoSpaceDN w:val="0"/>
        <w:adjustRightInd w:val="0"/>
        <w:spacing w:after="120"/>
        <w:jc w:val="both"/>
        <w:rPr>
          <w:rFonts w:ascii="Arial" w:hAnsi="Arial" w:cs="Arial"/>
          <w:vanish/>
          <w:sz w:val="20"/>
          <w:szCs w:val="20"/>
          <w:lang w:eastAsia="pt-BR"/>
        </w:rPr>
      </w:pPr>
    </w:p>
    <w:p w14:paraId="2AF461F6" w14:textId="77777777" w:rsidR="003E356F" w:rsidRPr="00FD3FE3" w:rsidRDefault="003E356F" w:rsidP="003E356F">
      <w:pPr>
        <w:pStyle w:val="PargrafodaLista"/>
        <w:widowControl/>
        <w:numPr>
          <w:ilvl w:val="0"/>
          <w:numId w:val="92"/>
        </w:numPr>
        <w:suppressAutoHyphens w:val="0"/>
        <w:autoSpaceDE w:val="0"/>
        <w:autoSpaceDN w:val="0"/>
        <w:adjustRightInd w:val="0"/>
        <w:spacing w:after="120"/>
        <w:jc w:val="both"/>
        <w:rPr>
          <w:rFonts w:ascii="Arial" w:hAnsi="Arial" w:cs="Arial"/>
          <w:vanish/>
          <w:sz w:val="20"/>
          <w:szCs w:val="20"/>
          <w:lang w:eastAsia="pt-BR"/>
        </w:rPr>
      </w:pPr>
    </w:p>
    <w:p w14:paraId="7C5EEE5C" w14:textId="77777777" w:rsidR="003E356F" w:rsidRPr="00FD3FE3" w:rsidRDefault="003E356F" w:rsidP="003E356F">
      <w:pPr>
        <w:pStyle w:val="PargrafodaLista"/>
        <w:widowControl/>
        <w:numPr>
          <w:ilvl w:val="0"/>
          <w:numId w:val="92"/>
        </w:numPr>
        <w:suppressAutoHyphens w:val="0"/>
        <w:autoSpaceDE w:val="0"/>
        <w:autoSpaceDN w:val="0"/>
        <w:adjustRightInd w:val="0"/>
        <w:spacing w:after="120"/>
        <w:jc w:val="both"/>
        <w:rPr>
          <w:rFonts w:ascii="Arial" w:hAnsi="Arial" w:cs="Arial"/>
          <w:vanish/>
          <w:sz w:val="20"/>
          <w:szCs w:val="20"/>
          <w:lang w:eastAsia="pt-BR"/>
        </w:rPr>
      </w:pPr>
    </w:p>
    <w:p w14:paraId="60EB3103" w14:textId="77777777" w:rsidR="003E356F" w:rsidRPr="00FD3FE3" w:rsidRDefault="003E356F" w:rsidP="003E356F">
      <w:pPr>
        <w:pStyle w:val="PargrafodaLista"/>
        <w:widowControl/>
        <w:numPr>
          <w:ilvl w:val="0"/>
          <w:numId w:val="92"/>
        </w:numPr>
        <w:suppressAutoHyphens w:val="0"/>
        <w:autoSpaceDE w:val="0"/>
        <w:autoSpaceDN w:val="0"/>
        <w:adjustRightInd w:val="0"/>
        <w:spacing w:after="120"/>
        <w:jc w:val="both"/>
        <w:rPr>
          <w:rFonts w:ascii="Arial" w:hAnsi="Arial" w:cs="Arial"/>
          <w:vanish/>
          <w:sz w:val="20"/>
          <w:szCs w:val="20"/>
          <w:lang w:eastAsia="pt-BR"/>
        </w:rPr>
      </w:pPr>
    </w:p>
    <w:p w14:paraId="39C42804" w14:textId="77777777" w:rsidR="003E356F" w:rsidRPr="00FD3FE3" w:rsidRDefault="003E356F" w:rsidP="003E356F">
      <w:pPr>
        <w:pStyle w:val="PargrafodaLista"/>
        <w:widowControl/>
        <w:numPr>
          <w:ilvl w:val="0"/>
          <w:numId w:val="92"/>
        </w:numPr>
        <w:suppressAutoHyphens w:val="0"/>
        <w:autoSpaceDE w:val="0"/>
        <w:autoSpaceDN w:val="0"/>
        <w:adjustRightInd w:val="0"/>
        <w:spacing w:after="120"/>
        <w:jc w:val="both"/>
        <w:rPr>
          <w:rFonts w:ascii="Arial" w:hAnsi="Arial" w:cs="Arial"/>
          <w:vanish/>
          <w:sz w:val="20"/>
          <w:szCs w:val="20"/>
          <w:lang w:eastAsia="pt-BR"/>
        </w:rPr>
      </w:pPr>
    </w:p>
    <w:p w14:paraId="353FF8D2" w14:textId="77777777" w:rsidR="003E356F" w:rsidRPr="00FD3FE3" w:rsidRDefault="003E356F" w:rsidP="003E356F">
      <w:pPr>
        <w:pStyle w:val="PargrafodaLista"/>
        <w:widowControl/>
        <w:numPr>
          <w:ilvl w:val="1"/>
          <w:numId w:val="92"/>
        </w:numPr>
        <w:suppressAutoHyphens w:val="0"/>
        <w:autoSpaceDE w:val="0"/>
        <w:autoSpaceDN w:val="0"/>
        <w:adjustRightInd w:val="0"/>
        <w:spacing w:after="120"/>
        <w:jc w:val="both"/>
        <w:rPr>
          <w:rFonts w:ascii="Arial" w:hAnsi="Arial" w:cs="Arial"/>
          <w:vanish/>
          <w:sz w:val="20"/>
          <w:szCs w:val="20"/>
          <w:lang w:eastAsia="pt-BR"/>
        </w:rPr>
      </w:pPr>
    </w:p>
    <w:p w14:paraId="7239622F" w14:textId="77777777" w:rsidR="003E356F" w:rsidRPr="00FD3FE3" w:rsidRDefault="003E356F" w:rsidP="003E356F">
      <w:pPr>
        <w:numPr>
          <w:ilvl w:val="1"/>
          <w:numId w:val="92"/>
        </w:numPr>
        <w:suppressAutoHyphens w:val="0"/>
        <w:autoSpaceDE w:val="0"/>
        <w:autoSpaceDN w:val="0"/>
        <w:adjustRightInd w:val="0"/>
        <w:ind w:left="0" w:firstLine="709"/>
        <w:jc w:val="both"/>
        <w:rPr>
          <w:rFonts w:ascii="Arial" w:hAnsi="Arial" w:cs="Arial"/>
          <w:sz w:val="20"/>
          <w:szCs w:val="20"/>
          <w:lang w:eastAsia="pt-BR"/>
        </w:rPr>
      </w:pPr>
      <w:r w:rsidRPr="00FD3FE3">
        <w:rPr>
          <w:rFonts w:ascii="Arial" w:hAnsi="Arial" w:cs="Arial"/>
          <w:sz w:val="20"/>
          <w:szCs w:val="20"/>
          <w:lang w:eastAsia="pt-BR"/>
        </w:rPr>
        <w:t>O contrato deverá ser executado fielmente pelas partes, de acordo com as cláusulas avençadas e as normas da Lei nº 14.133, de 2021, e cada parte responderá pelas consequências de sua inexecução total ou parcial.</w:t>
      </w:r>
    </w:p>
    <w:p w14:paraId="1E78935F" w14:textId="77777777" w:rsidR="003E356F" w:rsidRPr="00FD3FE3" w:rsidRDefault="003E356F" w:rsidP="003E356F">
      <w:pPr>
        <w:numPr>
          <w:ilvl w:val="1"/>
          <w:numId w:val="93"/>
        </w:numPr>
        <w:suppressAutoHyphens w:val="0"/>
        <w:autoSpaceDE w:val="0"/>
        <w:autoSpaceDN w:val="0"/>
        <w:adjustRightInd w:val="0"/>
        <w:ind w:left="0" w:firstLine="709"/>
        <w:jc w:val="both"/>
        <w:rPr>
          <w:rFonts w:ascii="Arial" w:hAnsi="Arial" w:cs="Arial"/>
          <w:sz w:val="20"/>
          <w:szCs w:val="20"/>
          <w:lang w:eastAsia="pt-BR"/>
        </w:rPr>
      </w:pPr>
      <w:r w:rsidRPr="00FD3FE3">
        <w:rPr>
          <w:rFonts w:ascii="Arial" w:hAnsi="Arial" w:cs="Arial"/>
          <w:sz w:val="20"/>
          <w:szCs w:val="20"/>
          <w:lang w:eastAsia="pt-BR"/>
        </w:rPr>
        <w:t>Em caso de impedimento, ordem de paralisação ou suspensão do contrato, o cronograma de execução será prorrogado automaticamente pelo tempo correspondente, anotadas tais circunstâncias mediante simples apostila.</w:t>
      </w:r>
    </w:p>
    <w:p w14:paraId="12BA6560" w14:textId="77777777" w:rsidR="003E356F" w:rsidRPr="00FD3FE3" w:rsidRDefault="003E356F" w:rsidP="003E356F">
      <w:pPr>
        <w:numPr>
          <w:ilvl w:val="1"/>
          <w:numId w:val="94"/>
        </w:numPr>
        <w:suppressAutoHyphens w:val="0"/>
        <w:autoSpaceDE w:val="0"/>
        <w:autoSpaceDN w:val="0"/>
        <w:adjustRightInd w:val="0"/>
        <w:ind w:left="0" w:firstLine="709"/>
        <w:jc w:val="both"/>
        <w:rPr>
          <w:rFonts w:ascii="Arial" w:hAnsi="Arial" w:cs="Arial"/>
          <w:sz w:val="20"/>
          <w:szCs w:val="20"/>
          <w:lang w:eastAsia="pt-BR"/>
        </w:rPr>
      </w:pPr>
      <w:r w:rsidRPr="00FD3FE3">
        <w:rPr>
          <w:rFonts w:ascii="Arial" w:hAnsi="Arial" w:cs="Arial"/>
          <w:sz w:val="20"/>
          <w:szCs w:val="20"/>
          <w:lang w:eastAsia="pt-BR"/>
        </w:rPr>
        <w:t>As comunicações entre o órgão ou entidade e a contratada devem ser realizadas por escrito sempre que o ato exigir tal formalidade, admitindo-se o uso de mensagem eletrônica para esse fim.</w:t>
      </w:r>
    </w:p>
    <w:p w14:paraId="13CFE0C1" w14:textId="77777777" w:rsidR="003E356F" w:rsidRPr="00FD3FE3" w:rsidRDefault="003E356F" w:rsidP="003E356F">
      <w:pPr>
        <w:numPr>
          <w:ilvl w:val="1"/>
          <w:numId w:val="95"/>
        </w:numPr>
        <w:suppressAutoHyphens w:val="0"/>
        <w:autoSpaceDE w:val="0"/>
        <w:autoSpaceDN w:val="0"/>
        <w:adjustRightInd w:val="0"/>
        <w:ind w:left="0" w:firstLine="709"/>
        <w:jc w:val="both"/>
        <w:rPr>
          <w:rFonts w:ascii="Arial" w:hAnsi="Arial" w:cs="Arial"/>
          <w:sz w:val="20"/>
          <w:szCs w:val="20"/>
          <w:lang w:eastAsia="pt-BR"/>
        </w:rPr>
      </w:pPr>
      <w:r w:rsidRPr="00FD3FE3">
        <w:rPr>
          <w:rFonts w:ascii="Arial" w:hAnsi="Arial" w:cs="Arial"/>
          <w:sz w:val="20"/>
          <w:szCs w:val="20"/>
          <w:lang w:eastAsia="pt-BR"/>
        </w:rPr>
        <w:t>O órgão ou entidade poderá convocar representante da empresa para adoção de providências que devam ser cumpridas de imediato.</w:t>
      </w:r>
    </w:p>
    <w:p w14:paraId="28EE0D87" w14:textId="77777777" w:rsidR="003E356F" w:rsidRPr="00FD3FE3" w:rsidRDefault="003E356F" w:rsidP="003E356F">
      <w:pPr>
        <w:numPr>
          <w:ilvl w:val="1"/>
          <w:numId w:val="96"/>
        </w:numPr>
        <w:suppressAutoHyphens w:val="0"/>
        <w:spacing w:after="120"/>
        <w:ind w:left="0" w:firstLine="709"/>
        <w:jc w:val="both"/>
        <w:rPr>
          <w:rFonts w:ascii="Arial" w:hAnsi="Arial" w:cs="Arial"/>
          <w:sz w:val="20"/>
          <w:szCs w:val="20"/>
          <w:lang w:eastAsia="pt-BR"/>
        </w:rPr>
      </w:pPr>
      <w:r w:rsidRPr="00FD3FE3">
        <w:rPr>
          <w:rFonts w:ascii="Arial" w:hAnsi="Arial" w:cs="Arial"/>
          <w:sz w:val="20"/>
          <w:szCs w:val="20"/>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89BD79" w14:textId="77777777" w:rsidR="003E356F" w:rsidRPr="00FD3FE3" w:rsidRDefault="003E356F" w:rsidP="003E356F">
      <w:pPr>
        <w:jc w:val="both"/>
        <w:rPr>
          <w:rFonts w:ascii="Arial" w:hAnsi="Arial" w:cs="Arial"/>
          <w:b/>
          <w:sz w:val="20"/>
          <w:szCs w:val="20"/>
          <w:lang w:eastAsia="pt-BR"/>
        </w:rPr>
      </w:pPr>
      <w:r w:rsidRPr="00FD3FE3">
        <w:rPr>
          <w:rFonts w:ascii="Arial" w:hAnsi="Arial" w:cs="Arial"/>
          <w:b/>
          <w:sz w:val="20"/>
          <w:szCs w:val="20"/>
          <w:lang w:eastAsia="pt-BR"/>
        </w:rPr>
        <w:t xml:space="preserve">Fiscalização </w:t>
      </w:r>
    </w:p>
    <w:p w14:paraId="7236A518" w14:textId="77777777" w:rsidR="003E356F" w:rsidRPr="00FD3FE3" w:rsidRDefault="003E356F" w:rsidP="003E356F">
      <w:pPr>
        <w:numPr>
          <w:ilvl w:val="1"/>
          <w:numId w:val="83"/>
        </w:numPr>
        <w:suppressAutoHyphens w:val="0"/>
        <w:ind w:left="0" w:firstLine="709"/>
        <w:jc w:val="both"/>
        <w:rPr>
          <w:rFonts w:ascii="Arial" w:hAnsi="Arial" w:cs="Arial"/>
          <w:sz w:val="20"/>
          <w:szCs w:val="20"/>
          <w:lang w:eastAsia="pt-BR"/>
        </w:rPr>
      </w:pPr>
      <w:r w:rsidRPr="00FD3FE3">
        <w:rPr>
          <w:rFonts w:ascii="Arial" w:hAnsi="Arial" w:cs="Arial"/>
          <w:sz w:val="20"/>
          <w:szCs w:val="20"/>
          <w:lang w:eastAsia="pt-BR"/>
        </w:rPr>
        <w:lastRenderedPageBreak/>
        <w:t>A execução do contrato deverá ser acompanhada e fiscalizada pelo gestor e fiscais do contrato.</w:t>
      </w:r>
    </w:p>
    <w:p w14:paraId="35687744" w14:textId="77777777" w:rsidR="003E356F" w:rsidRPr="00FD3FE3" w:rsidRDefault="003E356F" w:rsidP="003E356F">
      <w:pPr>
        <w:numPr>
          <w:ilvl w:val="2"/>
          <w:numId w:val="84"/>
        </w:numPr>
        <w:suppressAutoHyphens w:val="0"/>
        <w:jc w:val="both"/>
        <w:rPr>
          <w:rFonts w:ascii="Arial" w:hAnsi="Arial" w:cs="Arial"/>
          <w:sz w:val="20"/>
          <w:szCs w:val="20"/>
          <w:lang w:eastAsia="pt-BR"/>
        </w:rPr>
      </w:pPr>
      <w:r w:rsidRPr="00FD3FE3">
        <w:rPr>
          <w:rFonts w:ascii="Arial" w:hAnsi="Arial" w:cs="Arial"/>
          <w:sz w:val="20"/>
          <w:szCs w:val="20"/>
          <w:lang w:eastAsia="pt-BR"/>
        </w:rPr>
        <w:t>A gestão do contrato será realizada pela Secretária de Saúde</w:t>
      </w:r>
      <w:r w:rsidRPr="00FD3FE3">
        <w:rPr>
          <w:rFonts w:ascii="Arial" w:hAnsi="Arial" w:cs="Arial"/>
          <w:sz w:val="20"/>
          <w:szCs w:val="20"/>
        </w:rPr>
        <w:t>, Sra. Natalia Dillio Ferin;</w:t>
      </w:r>
    </w:p>
    <w:p w14:paraId="03B434C3" w14:textId="77777777" w:rsidR="003E356F" w:rsidRPr="00FD3FE3" w:rsidRDefault="003E356F" w:rsidP="003E356F">
      <w:pPr>
        <w:numPr>
          <w:ilvl w:val="2"/>
          <w:numId w:val="84"/>
        </w:numPr>
        <w:suppressAutoHyphens w:val="0"/>
        <w:jc w:val="both"/>
        <w:rPr>
          <w:rFonts w:ascii="Arial" w:hAnsi="Arial" w:cs="Arial"/>
          <w:sz w:val="20"/>
          <w:szCs w:val="20"/>
          <w:lang w:eastAsia="pt-BR"/>
        </w:rPr>
      </w:pPr>
      <w:r w:rsidRPr="00FD3FE3">
        <w:rPr>
          <w:rFonts w:ascii="Arial" w:hAnsi="Arial" w:cs="Arial"/>
          <w:sz w:val="20"/>
          <w:szCs w:val="20"/>
          <w:lang w:eastAsia="pt-BR"/>
        </w:rPr>
        <w:t>A fiscalização administrativa será realizada pela Diretora Administrativa da Secretária de Saúde, Sra. Jéssika Cardoso Baldin;</w:t>
      </w:r>
    </w:p>
    <w:p w14:paraId="3358D423" w14:textId="77777777" w:rsidR="003E356F" w:rsidRPr="00FD3FE3" w:rsidRDefault="003E356F" w:rsidP="003E356F">
      <w:pPr>
        <w:numPr>
          <w:ilvl w:val="2"/>
          <w:numId w:val="84"/>
        </w:numPr>
        <w:suppressAutoHyphens w:val="0"/>
        <w:ind w:left="1429"/>
        <w:jc w:val="both"/>
        <w:rPr>
          <w:rFonts w:ascii="Arial" w:hAnsi="Arial" w:cs="Arial"/>
          <w:sz w:val="20"/>
          <w:szCs w:val="20"/>
          <w:lang w:eastAsia="pt-BR"/>
        </w:rPr>
      </w:pPr>
      <w:r w:rsidRPr="00FD3FE3">
        <w:rPr>
          <w:rFonts w:ascii="Arial" w:hAnsi="Arial" w:cs="Arial"/>
          <w:sz w:val="20"/>
          <w:szCs w:val="20"/>
        </w:rPr>
        <w:t xml:space="preserve">A fiscalização técnica será desempenhada </w:t>
      </w:r>
      <w:r w:rsidRPr="00FD3FE3">
        <w:rPr>
          <w:rFonts w:ascii="Arial" w:hAnsi="Arial" w:cs="Arial"/>
          <w:sz w:val="20"/>
          <w:szCs w:val="20"/>
          <w:lang w:eastAsia="pt-BR"/>
        </w:rPr>
        <w:t xml:space="preserve">pela </w:t>
      </w:r>
      <w:r w:rsidRPr="00FD3FE3">
        <w:rPr>
          <w:rFonts w:ascii="Arial" w:hAnsi="Arial" w:cs="Arial"/>
          <w:sz w:val="20"/>
          <w:szCs w:val="20"/>
        </w:rPr>
        <w:t>servidora pública com ocupação de farmacêutica Débora Canassa Volpato.</w:t>
      </w:r>
      <w:r w:rsidRPr="00FD3FE3">
        <w:rPr>
          <w:rFonts w:ascii="Arial" w:hAnsi="Arial" w:cs="Arial"/>
          <w:sz w:val="20"/>
          <w:szCs w:val="20"/>
          <w:lang w:eastAsia="pt-BR"/>
        </w:rPr>
        <w:t xml:space="preserve"> </w:t>
      </w:r>
    </w:p>
    <w:p w14:paraId="71CF1E80" w14:textId="77777777" w:rsidR="003E356F" w:rsidRPr="00FD3FE3" w:rsidRDefault="003E356F" w:rsidP="003E356F">
      <w:pPr>
        <w:numPr>
          <w:ilvl w:val="2"/>
          <w:numId w:val="84"/>
        </w:numPr>
        <w:suppressAutoHyphens w:val="0"/>
        <w:ind w:left="1429"/>
        <w:jc w:val="both"/>
        <w:rPr>
          <w:rStyle w:val="Hyperlink"/>
          <w:rFonts w:ascii="Arial" w:eastAsia="Lucida Sans Unicode" w:hAnsi="Arial" w:cs="Arial"/>
          <w:sz w:val="20"/>
          <w:szCs w:val="20"/>
          <w:lang w:eastAsia="pt-BR"/>
        </w:rPr>
      </w:pPr>
      <w:r w:rsidRPr="00FD3FE3">
        <w:rPr>
          <w:rFonts w:ascii="Arial" w:hAnsi="Arial" w:cs="Arial"/>
          <w:sz w:val="20"/>
          <w:szCs w:val="20"/>
          <w:lang w:eastAsia="pt-BR"/>
        </w:rPr>
        <w:t xml:space="preserve">A </w:t>
      </w:r>
      <w:r w:rsidRPr="00FD3FE3">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31D201E6" w14:textId="77777777" w:rsidR="003E356F" w:rsidRPr="00FD3FE3" w:rsidRDefault="003E356F" w:rsidP="003E356F">
      <w:pPr>
        <w:pStyle w:val="Nivel01"/>
        <w:rPr>
          <w:rStyle w:val="Hyperlink"/>
          <w:rFonts w:ascii="Arial" w:hAnsi="Arial" w:cs="Arial"/>
        </w:rPr>
      </w:pPr>
      <w:r w:rsidRPr="00FD3FE3">
        <w:rPr>
          <w:rFonts w:ascii="Arial" w:hAnsi="Arial" w:cs="Arial"/>
        </w:rPr>
        <w:t>Fiscalização Técnica</w:t>
      </w:r>
    </w:p>
    <w:p w14:paraId="609F8F86" w14:textId="77777777" w:rsidR="003E356F" w:rsidRPr="00FD3FE3" w:rsidRDefault="003E356F" w:rsidP="003E356F">
      <w:pPr>
        <w:numPr>
          <w:ilvl w:val="1"/>
          <w:numId w:val="98"/>
        </w:numPr>
        <w:suppressAutoHyphens w:val="0"/>
        <w:ind w:left="0" w:firstLine="709"/>
        <w:jc w:val="both"/>
        <w:rPr>
          <w:rFonts w:ascii="Arial" w:hAnsi="Arial" w:cs="Arial"/>
          <w:sz w:val="20"/>
          <w:szCs w:val="20"/>
          <w:lang w:eastAsia="pt-BR"/>
        </w:rPr>
      </w:pPr>
      <w:r w:rsidRPr="00FD3FE3">
        <w:rPr>
          <w:rFonts w:ascii="Arial" w:hAnsi="Arial" w:cs="Arial"/>
          <w:sz w:val="20"/>
          <w:szCs w:val="20"/>
          <w:lang w:eastAsia="pt-BR"/>
        </w:rPr>
        <w:t>O fiscal técnico do contrato acompanhará a execução do contrato, para que sejam cumpridas todas as condições estabelecidas no contrato, de modo a assegurar os melhores resultados para a Administração. (Decreto Municipal nº 8.425, de 2023, art. 11, VI);</w:t>
      </w:r>
    </w:p>
    <w:p w14:paraId="6451DFA5" w14:textId="77777777" w:rsidR="003E356F" w:rsidRPr="00FD3FE3" w:rsidRDefault="003E356F" w:rsidP="003E356F">
      <w:pPr>
        <w:numPr>
          <w:ilvl w:val="2"/>
          <w:numId w:val="99"/>
        </w:numPr>
        <w:suppressAutoHyphens w:val="0"/>
        <w:ind w:left="0" w:firstLine="1134"/>
        <w:jc w:val="both"/>
        <w:rPr>
          <w:rFonts w:ascii="Arial" w:hAnsi="Arial" w:cs="Arial"/>
          <w:sz w:val="20"/>
          <w:szCs w:val="20"/>
          <w:lang w:eastAsia="pt-BR"/>
        </w:rPr>
      </w:pPr>
      <w:r w:rsidRPr="00FD3FE3">
        <w:rPr>
          <w:rFonts w:ascii="Arial" w:hAnsi="Arial" w:cs="Arial"/>
          <w:sz w:val="20"/>
          <w:szCs w:val="20"/>
          <w:lang w:eastAsia="pt-BR"/>
        </w:rPr>
        <w:t>O fiscal técnico do contrato anotará no histórico de gerenciamento do contrato todas as ocorrências relacionadas à execução do contrato, com a descrição do que for necessário para a regularização das faltas ou dos defeitos observados. (Decreto Municipal nº 8.425, de 2023, art. 11, II);</w:t>
      </w:r>
    </w:p>
    <w:p w14:paraId="33FDA039" w14:textId="77777777" w:rsidR="003E356F" w:rsidRPr="00FD3FE3" w:rsidRDefault="003E356F" w:rsidP="003E356F">
      <w:pPr>
        <w:numPr>
          <w:ilvl w:val="2"/>
          <w:numId w:val="99"/>
        </w:numPr>
        <w:suppressAutoHyphens w:val="0"/>
        <w:ind w:left="0" w:firstLine="1134"/>
        <w:jc w:val="both"/>
        <w:rPr>
          <w:rFonts w:ascii="Arial" w:hAnsi="Arial" w:cs="Arial"/>
          <w:sz w:val="20"/>
          <w:szCs w:val="20"/>
          <w:lang w:eastAsia="pt-BR"/>
        </w:rPr>
      </w:pPr>
      <w:r w:rsidRPr="00FD3FE3">
        <w:rPr>
          <w:rFonts w:ascii="Arial" w:hAnsi="Arial" w:cs="Arial"/>
          <w:sz w:val="20"/>
          <w:szCs w:val="20"/>
          <w:lang w:eastAsia="pt-BR"/>
        </w:rPr>
        <w:t>Identificada qualquer inexatidão ou irregularidade, o fiscal técnico do contrato emitirá notificações para a correção da execução do contrato, determinando prazo para a correção. (Decreto Municipal nº 8.425, de 2023, art. 11, III);</w:t>
      </w:r>
    </w:p>
    <w:p w14:paraId="23F87809" w14:textId="77777777" w:rsidR="003E356F" w:rsidRPr="00FD3FE3" w:rsidRDefault="003E356F" w:rsidP="003E356F">
      <w:pPr>
        <w:numPr>
          <w:ilvl w:val="2"/>
          <w:numId w:val="99"/>
        </w:numPr>
        <w:suppressAutoHyphens w:val="0"/>
        <w:ind w:left="0" w:firstLine="1134"/>
        <w:jc w:val="both"/>
        <w:rPr>
          <w:rFonts w:ascii="Arial" w:hAnsi="Arial" w:cs="Arial"/>
          <w:sz w:val="20"/>
          <w:szCs w:val="20"/>
          <w:lang w:eastAsia="pt-BR"/>
        </w:rPr>
      </w:pPr>
      <w:r w:rsidRPr="00FD3FE3">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r w:rsidRPr="00FD3FE3">
        <w:rPr>
          <w:rFonts w:ascii="Arial" w:hAnsi="Arial" w:cs="Arial"/>
          <w:sz w:val="20"/>
          <w:szCs w:val="20"/>
          <w:lang w:eastAsia="pt-BR"/>
        </w:rPr>
        <w:t>(Decreto Municipal nº 8.425, de 2023, art. 11, IV);</w:t>
      </w:r>
    </w:p>
    <w:p w14:paraId="0E21B622" w14:textId="77777777" w:rsidR="003E356F" w:rsidRPr="00FD3FE3" w:rsidRDefault="003E356F" w:rsidP="003E356F">
      <w:pPr>
        <w:numPr>
          <w:ilvl w:val="2"/>
          <w:numId w:val="99"/>
        </w:numPr>
        <w:suppressAutoHyphens w:val="0"/>
        <w:ind w:left="0" w:firstLine="1134"/>
        <w:jc w:val="both"/>
        <w:rPr>
          <w:rFonts w:ascii="Arial" w:hAnsi="Arial" w:cs="Arial"/>
          <w:sz w:val="20"/>
          <w:szCs w:val="20"/>
          <w:lang w:eastAsia="pt-BR"/>
        </w:rPr>
      </w:pPr>
      <w:r w:rsidRPr="00FD3FE3">
        <w:rPr>
          <w:rFonts w:ascii="Arial" w:hAnsi="Arial" w:cs="Arial"/>
          <w:sz w:val="20"/>
          <w:szCs w:val="20"/>
        </w:rPr>
        <w:t xml:space="preserve">No caso de ocorrências que possam inviabilizar a execução do contrato nas datas aprazadas, o fiscal técnico do contrato comunicará o fato imediatamente ao gestor do contrato. </w:t>
      </w:r>
      <w:r w:rsidRPr="00FD3FE3">
        <w:rPr>
          <w:rFonts w:ascii="Arial" w:hAnsi="Arial" w:cs="Arial"/>
          <w:sz w:val="20"/>
          <w:szCs w:val="20"/>
          <w:lang w:eastAsia="pt-BR"/>
        </w:rPr>
        <w:t>(Decreto Municipal nº 8.425, de 2023, art. 11, V);</w:t>
      </w:r>
    </w:p>
    <w:p w14:paraId="3E54E70E" w14:textId="77777777" w:rsidR="003E356F" w:rsidRPr="00FD3FE3" w:rsidRDefault="003E356F" w:rsidP="003E356F">
      <w:pPr>
        <w:numPr>
          <w:ilvl w:val="2"/>
          <w:numId w:val="99"/>
        </w:numPr>
        <w:suppressAutoHyphens w:val="0"/>
        <w:ind w:left="0" w:firstLine="1134"/>
        <w:jc w:val="both"/>
        <w:rPr>
          <w:rFonts w:ascii="Arial" w:hAnsi="Arial" w:cs="Arial"/>
          <w:sz w:val="20"/>
          <w:szCs w:val="20"/>
          <w:lang w:eastAsia="pt-BR"/>
        </w:rPr>
      </w:pPr>
      <w:r w:rsidRPr="00FD3FE3">
        <w:rPr>
          <w:rFonts w:ascii="Arial" w:hAnsi="Arial" w:cs="Arial"/>
          <w:sz w:val="20"/>
          <w:szCs w:val="20"/>
        </w:rPr>
        <w:t xml:space="preserve">O fiscal técnico do contrato comunicará ao gestor do contrato, em tempo hábil, o término do contrato sob sua responsabilidade, com vistas à renovação tempestiva ou à prorrogação contratual </w:t>
      </w:r>
      <w:r w:rsidRPr="00FD3FE3">
        <w:rPr>
          <w:rFonts w:ascii="Arial" w:hAnsi="Arial" w:cs="Arial"/>
          <w:sz w:val="20"/>
          <w:szCs w:val="20"/>
          <w:lang w:eastAsia="pt-BR"/>
        </w:rPr>
        <w:t>(Decreto Municipal nº 8.425, de 2023, art. 11, VII);</w:t>
      </w:r>
    </w:p>
    <w:p w14:paraId="5A30E079" w14:textId="77777777" w:rsidR="003E356F" w:rsidRPr="00FD3FE3" w:rsidRDefault="003E356F" w:rsidP="003E356F">
      <w:pPr>
        <w:pStyle w:val="Nivel01"/>
        <w:rPr>
          <w:rFonts w:ascii="Arial" w:hAnsi="Arial" w:cs="Arial"/>
        </w:rPr>
      </w:pPr>
      <w:r w:rsidRPr="00FD3FE3">
        <w:rPr>
          <w:rFonts w:ascii="Arial" w:hAnsi="Arial" w:cs="Arial"/>
        </w:rPr>
        <w:t>Fiscalização Administrativa</w:t>
      </w:r>
    </w:p>
    <w:p w14:paraId="20205A60" w14:textId="77777777" w:rsidR="003E356F" w:rsidRPr="00FD3FE3" w:rsidRDefault="003E356F" w:rsidP="003E356F">
      <w:pPr>
        <w:numPr>
          <w:ilvl w:val="1"/>
          <w:numId w:val="100"/>
        </w:numPr>
        <w:suppressAutoHyphens w:val="0"/>
        <w:ind w:left="0" w:firstLine="709"/>
        <w:jc w:val="both"/>
        <w:rPr>
          <w:rFonts w:ascii="Arial" w:hAnsi="Arial" w:cs="Arial"/>
          <w:sz w:val="20"/>
          <w:szCs w:val="20"/>
          <w:lang w:eastAsia="pt-BR"/>
        </w:rPr>
      </w:pPr>
      <w:r w:rsidRPr="00FD3FE3">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FD3FE3">
        <w:rPr>
          <w:rFonts w:ascii="Arial" w:hAnsi="Arial" w:cs="Arial"/>
          <w:sz w:val="20"/>
          <w:szCs w:val="20"/>
          <w:lang w:eastAsia="pt-BR"/>
        </w:rPr>
        <w:t>(Art. 12. I e II, do Decreto Municipal nº 8.425, de 2023);</w:t>
      </w:r>
    </w:p>
    <w:p w14:paraId="1437D53E" w14:textId="77777777" w:rsidR="003E356F" w:rsidRPr="00FD3FE3" w:rsidRDefault="003E356F" w:rsidP="003E356F">
      <w:pPr>
        <w:numPr>
          <w:ilvl w:val="2"/>
          <w:numId w:val="101"/>
        </w:numPr>
        <w:suppressAutoHyphens w:val="0"/>
        <w:spacing w:after="120"/>
        <w:ind w:left="0" w:firstLine="1134"/>
        <w:jc w:val="both"/>
        <w:rPr>
          <w:rFonts w:ascii="Arial" w:hAnsi="Arial" w:cs="Arial"/>
          <w:sz w:val="20"/>
          <w:szCs w:val="20"/>
          <w:lang w:eastAsia="pt-BR"/>
        </w:rPr>
      </w:pPr>
      <w:r w:rsidRPr="00FD3FE3">
        <w:rPr>
          <w:rFonts w:ascii="Arial" w:hAnsi="Arial" w:cs="Arial"/>
          <w:sz w:val="20"/>
          <w:szCs w:val="20"/>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FD3FE3">
        <w:rPr>
          <w:rFonts w:ascii="Arial" w:hAnsi="Arial" w:cs="Arial"/>
          <w:sz w:val="20"/>
          <w:szCs w:val="20"/>
        </w:rPr>
        <w:t>(</w:t>
      </w:r>
      <w:r w:rsidRPr="00FD3FE3">
        <w:rPr>
          <w:rFonts w:ascii="Arial" w:hAnsi="Arial" w:cs="Arial"/>
          <w:sz w:val="20"/>
          <w:szCs w:val="20"/>
          <w:lang w:eastAsia="pt-BR"/>
        </w:rPr>
        <w:t>Decreto Municipal nº 8.425, de 2023, art. 12, IV);</w:t>
      </w:r>
    </w:p>
    <w:p w14:paraId="3CFC6020" w14:textId="77777777" w:rsidR="003E356F" w:rsidRPr="00FD3FE3" w:rsidRDefault="003E356F" w:rsidP="003E356F">
      <w:pPr>
        <w:jc w:val="both"/>
        <w:rPr>
          <w:rFonts w:ascii="Arial" w:hAnsi="Arial" w:cs="Arial"/>
          <w:b/>
          <w:sz w:val="20"/>
          <w:szCs w:val="20"/>
          <w:lang w:eastAsia="pt-BR"/>
        </w:rPr>
      </w:pPr>
      <w:r w:rsidRPr="00FD3FE3">
        <w:rPr>
          <w:rFonts w:ascii="Arial" w:hAnsi="Arial" w:cs="Arial"/>
          <w:b/>
          <w:sz w:val="20"/>
          <w:szCs w:val="20"/>
          <w:lang w:eastAsia="pt-BR"/>
        </w:rPr>
        <w:t>Gestor do Contrato</w:t>
      </w:r>
    </w:p>
    <w:p w14:paraId="390072BC" w14:textId="77777777" w:rsidR="003E356F" w:rsidRPr="00FD3FE3" w:rsidRDefault="003E356F" w:rsidP="003E356F">
      <w:pPr>
        <w:numPr>
          <w:ilvl w:val="1"/>
          <w:numId w:val="102"/>
        </w:numPr>
        <w:suppressAutoHyphens w:val="0"/>
        <w:ind w:left="0" w:firstLine="709"/>
        <w:jc w:val="both"/>
        <w:rPr>
          <w:rFonts w:ascii="Arial" w:hAnsi="Arial" w:cs="Arial"/>
          <w:sz w:val="20"/>
          <w:szCs w:val="20"/>
          <w:lang w:eastAsia="pt-BR"/>
        </w:rPr>
      </w:pPr>
      <w:r w:rsidRPr="00FD3FE3">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FD3FE3">
        <w:rPr>
          <w:rFonts w:ascii="Arial" w:hAnsi="Arial" w:cs="Arial"/>
          <w:sz w:val="20"/>
          <w:szCs w:val="20"/>
          <w:lang w:eastAsia="pt-BR"/>
        </w:rPr>
        <w:t>Municipal</w:t>
      </w:r>
      <w:r w:rsidRPr="00FD3FE3">
        <w:rPr>
          <w:rFonts w:ascii="Arial" w:hAnsi="Arial" w:cs="Arial"/>
          <w:sz w:val="20"/>
          <w:szCs w:val="20"/>
        </w:rPr>
        <w:t xml:space="preserve"> nº 8.425, de 2023, art. 10, IV);</w:t>
      </w:r>
    </w:p>
    <w:p w14:paraId="613E583B" w14:textId="77777777" w:rsidR="003E356F" w:rsidRPr="00FD3FE3" w:rsidRDefault="003E356F" w:rsidP="003E356F">
      <w:pPr>
        <w:numPr>
          <w:ilvl w:val="1"/>
          <w:numId w:val="103"/>
        </w:numPr>
        <w:suppressAutoHyphens w:val="0"/>
        <w:ind w:left="0" w:firstLine="709"/>
        <w:jc w:val="both"/>
        <w:rPr>
          <w:rFonts w:ascii="Arial" w:hAnsi="Arial" w:cs="Arial"/>
          <w:sz w:val="20"/>
          <w:szCs w:val="20"/>
          <w:lang w:eastAsia="pt-BR"/>
        </w:rPr>
      </w:pPr>
      <w:r w:rsidRPr="00FD3FE3">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w:t>
      </w:r>
      <w:r w:rsidRPr="00FD3FE3">
        <w:rPr>
          <w:rFonts w:ascii="Arial" w:hAnsi="Arial" w:cs="Arial"/>
          <w:sz w:val="20"/>
          <w:szCs w:val="20"/>
          <w:lang w:eastAsia="pt-BR"/>
        </w:rPr>
        <w:t>Municipal</w:t>
      </w:r>
      <w:r w:rsidRPr="00FD3FE3">
        <w:rPr>
          <w:rFonts w:ascii="Arial" w:hAnsi="Arial" w:cs="Arial"/>
          <w:sz w:val="20"/>
          <w:szCs w:val="20"/>
        </w:rPr>
        <w:t xml:space="preserve"> nº 8.425, de 2023, art. 10, II);</w:t>
      </w:r>
    </w:p>
    <w:p w14:paraId="2FCBC9A5" w14:textId="77777777" w:rsidR="003E356F" w:rsidRPr="00FD3FE3" w:rsidRDefault="003E356F" w:rsidP="003E356F">
      <w:pPr>
        <w:numPr>
          <w:ilvl w:val="1"/>
          <w:numId w:val="127"/>
        </w:numPr>
        <w:suppressAutoHyphens w:val="0"/>
        <w:ind w:left="0" w:firstLine="709"/>
        <w:jc w:val="both"/>
        <w:rPr>
          <w:rFonts w:ascii="Arial" w:hAnsi="Arial" w:cs="Arial"/>
          <w:sz w:val="20"/>
          <w:szCs w:val="20"/>
          <w:lang w:eastAsia="pt-BR"/>
        </w:rPr>
      </w:pPr>
      <w:r w:rsidRPr="00FD3FE3">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w:t>
      </w:r>
      <w:r w:rsidRPr="00FD3FE3">
        <w:rPr>
          <w:rFonts w:ascii="Arial" w:hAnsi="Arial" w:cs="Arial"/>
          <w:sz w:val="20"/>
          <w:szCs w:val="20"/>
        </w:rPr>
        <w:lastRenderedPageBreak/>
        <w:t xml:space="preserve">liquidação e do pagamento da despesa no relatório de riscos eventuais. (Decreto </w:t>
      </w:r>
      <w:r w:rsidRPr="00FD3FE3">
        <w:rPr>
          <w:rFonts w:ascii="Arial" w:hAnsi="Arial" w:cs="Arial"/>
          <w:sz w:val="20"/>
          <w:szCs w:val="20"/>
          <w:lang w:eastAsia="pt-BR"/>
        </w:rPr>
        <w:t>Municipal</w:t>
      </w:r>
      <w:r w:rsidRPr="00FD3FE3">
        <w:rPr>
          <w:rFonts w:ascii="Arial" w:hAnsi="Arial" w:cs="Arial"/>
          <w:sz w:val="20"/>
          <w:szCs w:val="20"/>
        </w:rPr>
        <w:t xml:space="preserve"> nº 8.425, de 2023, art. 10, III);</w:t>
      </w:r>
    </w:p>
    <w:p w14:paraId="38037C3C" w14:textId="77777777" w:rsidR="003E356F" w:rsidRPr="00FD3FE3" w:rsidRDefault="003E356F" w:rsidP="003E356F">
      <w:pPr>
        <w:numPr>
          <w:ilvl w:val="1"/>
          <w:numId w:val="127"/>
        </w:numPr>
        <w:suppressAutoHyphens w:val="0"/>
        <w:ind w:left="0" w:firstLine="709"/>
        <w:jc w:val="both"/>
        <w:rPr>
          <w:rFonts w:ascii="Arial" w:hAnsi="Arial" w:cs="Arial"/>
          <w:sz w:val="20"/>
          <w:szCs w:val="20"/>
          <w:lang w:eastAsia="pt-BR"/>
        </w:rPr>
      </w:pPr>
      <w:r w:rsidRPr="00FD3FE3">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w:t>
      </w:r>
      <w:r w:rsidRPr="00FD3FE3">
        <w:rPr>
          <w:rFonts w:ascii="Arial" w:hAnsi="Arial" w:cs="Arial"/>
          <w:sz w:val="20"/>
          <w:szCs w:val="20"/>
          <w:lang w:eastAsia="pt-BR"/>
        </w:rPr>
        <w:t>Municipal</w:t>
      </w:r>
      <w:r w:rsidRPr="00FD3FE3">
        <w:rPr>
          <w:rFonts w:ascii="Arial" w:hAnsi="Arial" w:cs="Arial"/>
          <w:sz w:val="20"/>
          <w:szCs w:val="20"/>
        </w:rPr>
        <w:t xml:space="preserve"> nº 8.425, de 2023, art. 10, IX);</w:t>
      </w:r>
    </w:p>
    <w:p w14:paraId="78C1D399" w14:textId="77777777" w:rsidR="003E356F" w:rsidRPr="00FD3FE3" w:rsidRDefault="003E356F" w:rsidP="003E356F">
      <w:pPr>
        <w:numPr>
          <w:ilvl w:val="1"/>
          <w:numId w:val="127"/>
        </w:numPr>
        <w:suppressAutoHyphens w:val="0"/>
        <w:ind w:left="0" w:firstLine="709"/>
        <w:jc w:val="both"/>
        <w:rPr>
          <w:rFonts w:ascii="Arial" w:hAnsi="Arial" w:cs="Arial"/>
          <w:sz w:val="20"/>
          <w:szCs w:val="20"/>
          <w:lang w:eastAsia="pt-BR"/>
        </w:rPr>
      </w:pPr>
      <w:r w:rsidRPr="00FD3FE3">
        <w:rPr>
          <w:rFonts w:ascii="Arial" w:hAnsi="Arial" w:cs="Arial"/>
          <w:sz w:val="20"/>
          <w:szCs w:val="20"/>
        </w:rPr>
        <w:t xml:space="preserve">O gestor do contrato deverá elaborar relatório final de que trata a alínea “d” do inciso VI do § 3º do art. 174 da Lei nº 14.133, de 2021, com informações obtidas durante a execução do contrato. (Decreto </w:t>
      </w:r>
      <w:r w:rsidRPr="00FD3FE3">
        <w:rPr>
          <w:rFonts w:ascii="Arial" w:hAnsi="Arial" w:cs="Arial"/>
          <w:sz w:val="20"/>
          <w:szCs w:val="20"/>
          <w:lang w:eastAsia="pt-BR"/>
        </w:rPr>
        <w:t>Municipal</w:t>
      </w:r>
      <w:r w:rsidRPr="00FD3FE3">
        <w:rPr>
          <w:rFonts w:ascii="Arial" w:hAnsi="Arial" w:cs="Arial"/>
          <w:sz w:val="20"/>
          <w:szCs w:val="20"/>
        </w:rPr>
        <w:t xml:space="preserve"> nº 8.425, de 2023, art. 10, VI);</w:t>
      </w:r>
    </w:p>
    <w:p w14:paraId="3EDF9190" w14:textId="77777777" w:rsidR="003E356F" w:rsidRPr="00FD3FE3" w:rsidRDefault="003E356F" w:rsidP="003E356F">
      <w:pPr>
        <w:numPr>
          <w:ilvl w:val="1"/>
          <w:numId w:val="127"/>
        </w:numPr>
        <w:suppressAutoHyphens w:val="0"/>
        <w:ind w:left="0" w:firstLine="709"/>
        <w:jc w:val="both"/>
        <w:rPr>
          <w:rFonts w:ascii="Arial" w:hAnsi="Arial" w:cs="Arial"/>
          <w:sz w:val="20"/>
          <w:szCs w:val="20"/>
          <w:lang w:eastAsia="pt-BR"/>
        </w:rPr>
      </w:pPr>
      <w:r w:rsidRPr="00FD3FE3">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21E01A41" w14:textId="77777777" w:rsidR="003E356F" w:rsidRPr="00FD3FE3" w:rsidRDefault="003E356F" w:rsidP="003E356F">
      <w:pPr>
        <w:spacing w:after="120"/>
        <w:ind w:left="709"/>
        <w:jc w:val="both"/>
        <w:rPr>
          <w:rFonts w:ascii="Arial" w:hAnsi="Arial" w:cs="Arial"/>
          <w:sz w:val="20"/>
          <w:szCs w:val="20"/>
          <w:lang w:eastAsia="pt-BR"/>
        </w:rPr>
      </w:pPr>
    </w:p>
    <w:p w14:paraId="2D5BFA65" w14:textId="77777777" w:rsidR="003E356F" w:rsidRPr="00FD3FE3" w:rsidRDefault="003E356F" w:rsidP="003E356F">
      <w:pPr>
        <w:pStyle w:val="PargrafodaLista"/>
        <w:widowControl/>
        <w:numPr>
          <w:ilvl w:val="0"/>
          <w:numId w:val="97"/>
        </w:numPr>
        <w:suppressAutoHyphens w:val="0"/>
        <w:rPr>
          <w:rFonts w:ascii="Arial" w:hAnsi="Arial" w:cs="Arial"/>
          <w:vanish/>
          <w:sz w:val="20"/>
          <w:szCs w:val="20"/>
          <w:lang w:eastAsia="pt-BR"/>
        </w:rPr>
      </w:pPr>
    </w:p>
    <w:p w14:paraId="3CA1B2CF" w14:textId="77777777" w:rsidR="003E356F" w:rsidRPr="00FD3FE3" w:rsidRDefault="003E356F" w:rsidP="003E356F">
      <w:pPr>
        <w:pStyle w:val="PargrafodaLista"/>
        <w:widowControl/>
        <w:numPr>
          <w:ilvl w:val="0"/>
          <w:numId w:val="97"/>
        </w:numPr>
        <w:suppressAutoHyphens w:val="0"/>
        <w:rPr>
          <w:rFonts w:ascii="Arial" w:hAnsi="Arial" w:cs="Arial"/>
          <w:vanish/>
          <w:sz w:val="20"/>
          <w:szCs w:val="20"/>
          <w:lang w:eastAsia="pt-BR"/>
        </w:rPr>
      </w:pPr>
    </w:p>
    <w:p w14:paraId="225578EE" w14:textId="77777777" w:rsidR="003E356F" w:rsidRPr="00FD3FE3" w:rsidRDefault="003E356F" w:rsidP="003E356F">
      <w:pPr>
        <w:pStyle w:val="PargrafodaLista"/>
        <w:widowControl/>
        <w:numPr>
          <w:ilvl w:val="0"/>
          <w:numId w:val="97"/>
        </w:numPr>
        <w:suppressAutoHyphens w:val="0"/>
        <w:rPr>
          <w:rFonts w:ascii="Arial" w:hAnsi="Arial" w:cs="Arial"/>
          <w:vanish/>
          <w:sz w:val="20"/>
          <w:szCs w:val="20"/>
          <w:lang w:eastAsia="pt-BR"/>
        </w:rPr>
      </w:pPr>
    </w:p>
    <w:p w14:paraId="440D121C" w14:textId="77777777" w:rsidR="003E356F" w:rsidRPr="00FD3FE3" w:rsidRDefault="003E356F" w:rsidP="003E356F">
      <w:pPr>
        <w:pStyle w:val="PargrafodaLista"/>
        <w:widowControl/>
        <w:numPr>
          <w:ilvl w:val="0"/>
          <w:numId w:val="97"/>
        </w:numPr>
        <w:suppressAutoHyphens w:val="0"/>
        <w:rPr>
          <w:rFonts w:ascii="Arial" w:hAnsi="Arial" w:cs="Arial"/>
          <w:vanish/>
          <w:sz w:val="20"/>
          <w:szCs w:val="20"/>
          <w:lang w:eastAsia="pt-BR"/>
        </w:rPr>
      </w:pPr>
    </w:p>
    <w:p w14:paraId="447C993C" w14:textId="77777777" w:rsidR="003E356F" w:rsidRPr="00FD3FE3" w:rsidRDefault="003E356F" w:rsidP="003E356F">
      <w:pPr>
        <w:pStyle w:val="PargrafodaLista"/>
        <w:widowControl/>
        <w:numPr>
          <w:ilvl w:val="0"/>
          <w:numId w:val="97"/>
        </w:numPr>
        <w:suppressAutoHyphens w:val="0"/>
        <w:rPr>
          <w:rFonts w:ascii="Arial" w:hAnsi="Arial" w:cs="Arial"/>
          <w:vanish/>
          <w:sz w:val="20"/>
          <w:szCs w:val="20"/>
          <w:lang w:eastAsia="pt-BR"/>
        </w:rPr>
      </w:pPr>
    </w:p>
    <w:p w14:paraId="7B0F5D33" w14:textId="77777777" w:rsidR="003E356F" w:rsidRPr="00FD3FE3" w:rsidRDefault="003E356F" w:rsidP="003E356F">
      <w:pPr>
        <w:pStyle w:val="PargrafodaLista"/>
        <w:widowControl/>
        <w:numPr>
          <w:ilvl w:val="1"/>
          <w:numId w:val="97"/>
        </w:numPr>
        <w:suppressAutoHyphens w:val="0"/>
        <w:rPr>
          <w:rFonts w:ascii="Arial" w:hAnsi="Arial" w:cs="Arial"/>
          <w:vanish/>
          <w:sz w:val="20"/>
          <w:szCs w:val="20"/>
          <w:lang w:eastAsia="pt-BR"/>
        </w:rPr>
      </w:pPr>
    </w:p>
    <w:p w14:paraId="17775588" w14:textId="77777777" w:rsidR="003E356F" w:rsidRPr="00FD3FE3" w:rsidRDefault="003E356F" w:rsidP="003E356F">
      <w:pPr>
        <w:pStyle w:val="PargrafodaLista"/>
        <w:widowControl/>
        <w:numPr>
          <w:ilvl w:val="1"/>
          <w:numId w:val="97"/>
        </w:numPr>
        <w:suppressAutoHyphens w:val="0"/>
        <w:rPr>
          <w:rFonts w:ascii="Arial" w:hAnsi="Arial" w:cs="Arial"/>
          <w:vanish/>
          <w:sz w:val="20"/>
          <w:szCs w:val="20"/>
          <w:lang w:eastAsia="pt-BR"/>
        </w:rPr>
      </w:pPr>
    </w:p>
    <w:p w14:paraId="5818FA60" w14:textId="77777777" w:rsidR="003E356F" w:rsidRPr="00FD3FE3" w:rsidRDefault="003E356F" w:rsidP="003E356F">
      <w:pPr>
        <w:pStyle w:val="PargrafodaLista"/>
        <w:widowControl/>
        <w:numPr>
          <w:ilvl w:val="1"/>
          <w:numId w:val="97"/>
        </w:numPr>
        <w:suppressAutoHyphens w:val="0"/>
        <w:rPr>
          <w:rFonts w:ascii="Arial" w:hAnsi="Arial" w:cs="Arial"/>
          <w:vanish/>
          <w:sz w:val="20"/>
          <w:szCs w:val="20"/>
          <w:lang w:eastAsia="pt-BR"/>
        </w:rPr>
      </w:pPr>
    </w:p>
    <w:p w14:paraId="514A2903" w14:textId="77777777" w:rsidR="003E356F" w:rsidRPr="00FD3FE3" w:rsidRDefault="003E356F" w:rsidP="003E356F">
      <w:pPr>
        <w:pStyle w:val="PargrafodaLista"/>
        <w:widowControl/>
        <w:numPr>
          <w:ilvl w:val="1"/>
          <w:numId w:val="97"/>
        </w:numPr>
        <w:suppressAutoHyphens w:val="0"/>
        <w:rPr>
          <w:rFonts w:ascii="Arial" w:hAnsi="Arial" w:cs="Arial"/>
          <w:vanish/>
          <w:sz w:val="20"/>
          <w:szCs w:val="20"/>
          <w:lang w:eastAsia="pt-BR"/>
        </w:rPr>
      </w:pPr>
    </w:p>
    <w:p w14:paraId="251446C3" w14:textId="77777777" w:rsidR="003E356F" w:rsidRPr="00FD3FE3" w:rsidRDefault="003E356F" w:rsidP="003E356F">
      <w:pPr>
        <w:pStyle w:val="PargrafodaLista"/>
        <w:widowControl/>
        <w:numPr>
          <w:ilvl w:val="1"/>
          <w:numId w:val="97"/>
        </w:numPr>
        <w:suppressAutoHyphens w:val="0"/>
        <w:rPr>
          <w:rFonts w:ascii="Arial" w:hAnsi="Arial" w:cs="Arial"/>
          <w:vanish/>
          <w:sz w:val="20"/>
          <w:szCs w:val="20"/>
          <w:lang w:eastAsia="pt-BR"/>
        </w:rPr>
      </w:pPr>
    </w:p>
    <w:p w14:paraId="15EB652F" w14:textId="77777777" w:rsidR="003E356F" w:rsidRPr="00FD3FE3" w:rsidRDefault="003E356F" w:rsidP="003E356F">
      <w:pPr>
        <w:pStyle w:val="PargrafodaLista"/>
        <w:widowControl/>
        <w:numPr>
          <w:ilvl w:val="1"/>
          <w:numId w:val="97"/>
        </w:numPr>
        <w:suppressAutoHyphens w:val="0"/>
        <w:rPr>
          <w:rFonts w:ascii="Arial" w:hAnsi="Arial" w:cs="Arial"/>
          <w:vanish/>
          <w:sz w:val="20"/>
          <w:szCs w:val="20"/>
          <w:lang w:eastAsia="pt-BR"/>
        </w:rPr>
      </w:pPr>
    </w:p>
    <w:p w14:paraId="02957459" w14:textId="77777777" w:rsidR="003E356F" w:rsidRPr="00FD3FE3" w:rsidRDefault="003E356F" w:rsidP="003E356F">
      <w:pPr>
        <w:pStyle w:val="PargrafodaLista"/>
        <w:widowControl/>
        <w:numPr>
          <w:ilvl w:val="1"/>
          <w:numId w:val="97"/>
        </w:numPr>
        <w:suppressAutoHyphens w:val="0"/>
        <w:rPr>
          <w:rFonts w:ascii="Arial" w:hAnsi="Arial" w:cs="Arial"/>
          <w:vanish/>
          <w:sz w:val="20"/>
          <w:szCs w:val="20"/>
          <w:lang w:eastAsia="pt-BR"/>
        </w:rPr>
      </w:pPr>
    </w:p>
    <w:p w14:paraId="3A9D3D9E" w14:textId="77777777" w:rsidR="003E356F" w:rsidRPr="00FD3FE3" w:rsidRDefault="003E356F" w:rsidP="003E356F">
      <w:pPr>
        <w:numPr>
          <w:ilvl w:val="0"/>
          <w:numId w:val="109"/>
        </w:numPr>
        <w:shd w:val="clear" w:color="auto" w:fill="D9D9D9"/>
        <w:suppressAutoHyphens w:val="0"/>
        <w:ind w:left="709" w:hanging="709"/>
        <w:rPr>
          <w:rFonts w:ascii="Arial" w:hAnsi="Arial" w:cs="Arial"/>
          <w:b/>
          <w:bCs/>
          <w:sz w:val="20"/>
          <w:szCs w:val="20"/>
        </w:rPr>
      </w:pPr>
      <w:r w:rsidRPr="00FD3FE3">
        <w:rPr>
          <w:rFonts w:ascii="Arial" w:hAnsi="Arial" w:cs="Arial"/>
          <w:b/>
          <w:bCs/>
          <w:sz w:val="20"/>
          <w:szCs w:val="20"/>
        </w:rPr>
        <w:t>CRITÉRIOS DE MEDIÇÃO E DE PAGAMENTO</w:t>
      </w:r>
    </w:p>
    <w:p w14:paraId="3D51B496" w14:textId="77777777" w:rsidR="003E356F" w:rsidRPr="00FD3FE3" w:rsidRDefault="003E356F" w:rsidP="003E356F">
      <w:pPr>
        <w:autoSpaceDN w:val="0"/>
        <w:spacing w:before="120"/>
        <w:jc w:val="both"/>
        <w:rPr>
          <w:rFonts w:ascii="Arial" w:hAnsi="Arial" w:cs="Arial"/>
          <w:b/>
          <w:sz w:val="20"/>
          <w:szCs w:val="20"/>
        </w:rPr>
      </w:pPr>
      <w:r w:rsidRPr="00FD3FE3">
        <w:rPr>
          <w:rFonts w:ascii="Arial" w:hAnsi="Arial" w:cs="Arial"/>
          <w:b/>
          <w:sz w:val="20"/>
          <w:szCs w:val="20"/>
        </w:rPr>
        <w:t>Do recebimento</w:t>
      </w:r>
    </w:p>
    <w:p w14:paraId="0289B557" w14:textId="77777777" w:rsidR="003E356F" w:rsidRPr="00FD3FE3" w:rsidRDefault="003E356F" w:rsidP="003E356F">
      <w:pPr>
        <w:numPr>
          <w:ilvl w:val="1"/>
          <w:numId w:val="120"/>
        </w:numPr>
        <w:autoSpaceDN w:val="0"/>
        <w:ind w:left="0" w:firstLine="709"/>
        <w:jc w:val="both"/>
        <w:rPr>
          <w:rFonts w:ascii="Arial" w:hAnsi="Arial" w:cs="Arial"/>
          <w:sz w:val="20"/>
          <w:szCs w:val="20"/>
        </w:rPr>
      </w:pPr>
      <w:r w:rsidRPr="00FD3FE3">
        <w:rPr>
          <w:rFonts w:ascii="Arial" w:hAnsi="Arial" w:cs="Arial"/>
          <w:sz w:val="20"/>
          <w:szCs w:val="20"/>
        </w:rPr>
        <w:t xml:space="preserve">Os bens serão recebidos provisoriamente, de forma sumária, no prazo de dois dias,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77FE6BB8" w14:textId="77777777" w:rsidR="003E356F" w:rsidRPr="00FD3FE3" w:rsidRDefault="003E356F" w:rsidP="003E356F">
      <w:pPr>
        <w:numPr>
          <w:ilvl w:val="1"/>
          <w:numId w:val="120"/>
        </w:numPr>
        <w:autoSpaceDN w:val="0"/>
        <w:ind w:left="0" w:firstLine="709"/>
        <w:jc w:val="both"/>
        <w:rPr>
          <w:rFonts w:ascii="Arial" w:hAnsi="Arial" w:cs="Arial"/>
          <w:sz w:val="20"/>
          <w:szCs w:val="20"/>
        </w:rPr>
      </w:pPr>
      <w:r w:rsidRPr="00FD3FE3">
        <w:rPr>
          <w:rFonts w:ascii="Arial" w:hAnsi="Arial" w:cs="Arial"/>
          <w:sz w:val="20"/>
          <w:szCs w:val="20"/>
        </w:rPr>
        <w:t xml:space="preserve">Os itens poderão ser rejeitados, no todo ou em parte, inclusive antes do recebimento provisório, quando em desacordo com as especificações constantes no Termo de Referência, na proposta, da amostra enviada (para itens que se aplica) e com as normas da Agência Nacional de Vigilância Sanitária (ANVISA), devendo ser substituídos no prazo de 10 dias, a contar da notificação da contratada, às suas custas, sem prejuízo da aplicação das penalidades; </w:t>
      </w:r>
    </w:p>
    <w:p w14:paraId="76777CFC" w14:textId="77777777" w:rsidR="003E356F" w:rsidRPr="00FD3FE3" w:rsidRDefault="003E356F" w:rsidP="003E356F">
      <w:pPr>
        <w:numPr>
          <w:ilvl w:val="1"/>
          <w:numId w:val="120"/>
        </w:numPr>
        <w:autoSpaceDN w:val="0"/>
        <w:ind w:left="0" w:firstLine="709"/>
        <w:jc w:val="both"/>
        <w:rPr>
          <w:rFonts w:ascii="Arial" w:hAnsi="Arial" w:cs="Arial"/>
          <w:sz w:val="20"/>
          <w:szCs w:val="20"/>
        </w:rPr>
      </w:pPr>
      <w:r w:rsidRPr="00FD3FE3">
        <w:rPr>
          <w:rFonts w:ascii="Arial" w:hAnsi="Arial" w:cs="Arial"/>
          <w:sz w:val="20"/>
          <w:szCs w:val="20"/>
        </w:rPr>
        <w:t>O recebimento definitivo ocorrerá no prazo de dois dias, a contar do recebimento da nota fiscal ou instrumento de cobrança equivalente pela Administração, após a verificação da qualidade e quantidade do material e consequente aceitação mediante termo detalhado;</w:t>
      </w:r>
    </w:p>
    <w:p w14:paraId="6102CC27" w14:textId="77777777" w:rsidR="003E356F" w:rsidRPr="00FD3FE3" w:rsidRDefault="003E356F" w:rsidP="003E356F">
      <w:pPr>
        <w:numPr>
          <w:ilvl w:val="1"/>
          <w:numId w:val="120"/>
        </w:numPr>
        <w:autoSpaceDN w:val="0"/>
        <w:ind w:left="0" w:firstLine="709"/>
        <w:jc w:val="both"/>
        <w:rPr>
          <w:rFonts w:ascii="Arial" w:hAnsi="Arial" w:cs="Arial"/>
          <w:sz w:val="20"/>
          <w:szCs w:val="20"/>
        </w:rPr>
      </w:pPr>
      <w:r w:rsidRPr="00FD3FE3">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435ED0B4" w14:textId="77777777" w:rsidR="003E356F" w:rsidRPr="00FD3FE3" w:rsidRDefault="003E356F" w:rsidP="003E356F">
      <w:pPr>
        <w:numPr>
          <w:ilvl w:val="1"/>
          <w:numId w:val="111"/>
        </w:numPr>
        <w:autoSpaceDN w:val="0"/>
        <w:ind w:left="0" w:firstLine="709"/>
        <w:jc w:val="both"/>
        <w:rPr>
          <w:rFonts w:ascii="Arial" w:hAnsi="Arial" w:cs="Arial"/>
          <w:sz w:val="20"/>
          <w:szCs w:val="20"/>
        </w:rPr>
      </w:pPr>
      <w:r w:rsidRPr="00FD3FE3">
        <w:rPr>
          <w:rFonts w:ascii="Arial" w:hAnsi="Arial" w:cs="Arial"/>
          <w:sz w:val="20"/>
          <w:szCs w:val="20"/>
        </w:rPr>
        <w:t xml:space="preserve">No caso de controvérsia sobre a execução do objeto, quanto à dimensão, qualidade e quantidade, deverá ser observado o teor do </w:t>
      </w:r>
      <w:hyperlink r:id="rId17" w:anchor="art143">
        <w:r w:rsidRPr="00FD3FE3">
          <w:rPr>
            <w:rStyle w:val="Hyperlink"/>
            <w:rFonts w:ascii="Arial" w:eastAsia="Lucida Sans Unicode" w:hAnsi="Arial" w:cs="Arial"/>
            <w:sz w:val="20"/>
            <w:szCs w:val="20"/>
          </w:rPr>
          <w:t>art. 143 da Lei nº 14.133, de 2021</w:t>
        </w:r>
      </w:hyperlink>
      <w:r w:rsidRPr="00FD3FE3">
        <w:rPr>
          <w:rFonts w:ascii="Arial" w:hAnsi="Arial" w:cs="Arial"/>
          <w:sz w:val="20"/>
          <w:szCs w:val="20"/>
        </w:rPr>
        <w:t>, comunicando-se à empresa para emissão de Nota Fiscal no que pertine à parcela incontroversa da execução do objeto, para efeito de liquidação e pagamento;</w:t>
      </w:r>
    </w:p>
    <w:p w14:paraId="27796FBF" w14:textId="77777777" w:rsidR="003E356F" w:rsidRPr="00FD3FE3" w:rsidRDefault="003E356F" w:rsidP="003E356F">
      <w:pPr>
        <w:numPr>
          <w:ilvl w:val="1"/>
          <w:numId w:val="112"/>
        </w:numPr>
        <w:autoSpaceDN w:val="0"/>
        <w:ind w:left="0" w:firstLine="709"/>
        <w:jc w:val="both"/>
        <w:rPr>
          <w:rFonts w:ascii="Arial" w:hAnsi="Arial" w:cs="Arial"/>
          <w:sz w:val="20"/>
          <w:szCs w:val="20"/>
        </w:rPr>
      </w:pPr>
      <w:r w:rsidRPr="00FD3FE3">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8C0AA81" w14:textId="77777777" w:rsidR="003E356F" w:rsidRPr="00FD3FE3" w:rsidRDefault="003E356F" w:rsidP="003E356F">
      <w:pPr>
        <w:numPr>
          <w:ilvl w:val="1"/>
          <w:numId w:val="113"/>
        </w:numPr>
        <w:autoSpaceDN w:val="0"/>
        <w:ind w:left="0" w:firstLine="709"/>
        <w:jc w:val="both"/>
        <w:rPr>
          <w:rFonts w:ascii="Arial" w:hAnsi="Arial" w:cs="Arial"/>
          <w:sz w:val="20"/>
          <w:szCs w:val="20"/>
        </w:rPr>
      </w:pPr>
      <w:r w:rsidRPr="00FD3FE3">
        <w:rPr>
          <w:rFonts w:ascii="Arial" w:hAnsi="Arial" w:cs="Arial"/>
          <w:sz w:val="20"/>
          <w:szCs w:val="20"/>
        </w:rPr>
        <w:t>O recebimento provisório ou definitivo não excluirá a responsabilidade civil pela solidez e pela segurança dos bens nem a responsabilidade ético-profissional pela perfeita execução do contrato.</w:t>
      </w:r>
    </w:p>
    <w:p w14:paraId="125A18F1" w14:textId="77777777" w:rsidR="003E356F" w:rsidRPr="00FD3FE3" w:rsidRDefault="003E356F" w:rsidP="003E356F">
      <w:pPr>
        <w:autoSpaceDN w:val="0"/>
        <w:spacing w:before="120"/>
        <w:jc w:val="both"/>
        <w:rPr>
          <w:rFonts w:ascii="Arial" w:hAnsi="Arial" w:cs="Arial"/>
          <w:b/>
          <w:sz w:val="20"/>
          <w:szCs w:val="20"/>
        </w:rPr>
      </w:pPr>
      <w:r w:rsidRPr="00FD3FE3">
        <w:rPr>
          <w:rFonts w:ascii="Arial" w:hAnsi="Arial" w:cs="Arial"/>
          <w:b/>
          <w:sz w:val="20"/>
          <w:szCs w:val="20"/>
        </w:rPr>
        <w:t>Liquidação</w:t>
      </w:r>
    </w:p>
    <w:p w14:paraId="257B959E" w14:textId="77777777" w:rsidR="003E356F" w:rsidRPr="00FD3FE3" w:rsidRDefault="003E356F" w:rsidP="003E356F">
      <w:pPr>
        <w:numPr>
          <w:ilvl w:val="0"/>
          <w:numId w:val="110"/>
        </w:numPr>
        <w:autoSpaceDN w:val="0"/>
        <w:ind w:left="0" w:firstLine="709"/>
        <w:jc w:val="both"/>
        <w:rPr>
          <w:rStyle w:val="Hyperlink"/>
          <w:rFonts w:ascii="Arial" w:eastAsia="Lucida Sans Unicode" w:hAnsi="Arial" w:cs="Arial"/>
          <w:b/>
          <w:sz w:val="20"/>
          <w:szCs w:val="20"/>
        </w:rPr>
      </w:pPr>
      <w:r w:rsidRPr="00FD3FE3">
        <w:rPr>
          <w:rFonts w:ascii="Arial" w:hAnsi="Arial" w:cs="Arial"/>
          <w:sz w:val="20"/>
          <w:szCs w:val="20"/>
        </w:rPr>
        <w:t xml:space="preserve">Recebida a Nota Fiscal ou documento de cobrança equivalente, o setor competente, para fins de liquidação, deverá verificar se o documento apresentado expressa os elementos necessários e essenciais, tais como: </w:t>
      </w:r>
    </w:p>
    <w:p w14:paraId="11278D7E" w14:textId="77777777" w:rsidR="003E356F" w:rsidRPr="00FD3FE3" w:rsidRDefault="003E356F" w:rsidP="003E356F">
      <w:pPr>
        <w:numPr>
          <w:ilvl w:val="2"/>
          <w:numId w:val="122"/>
        </w:numPr>
        <w:autoSpaceDN w:val="0"/>
        <w:ind w:left="1843" w:hanging="709"/>
        <w:jc w:val="both"/>
        <w:rPr>
          <w:rFonts w:ascii="Arial" w:hAnsi="Arial" w:cs="Arial"/>
          <w:b/>
          <w:sz w:val="20"/>
          <w:szCs w:val="20"/>
        </w:rPr>
      </w:pPr>
      <w:r w:rsidRPr="00FD3FE3">
        <w:rPr>
          <w:rFonts w:ascii="Arial" w:hAnsi="Arial" w:cs="Arial"/>
          <w:sz w:val="20"/>
          <w:szCs w:val="20"/>
        </w:rPr>
        <w:t>a data de emissão;</w:t>
      </w:r>
    </w:p>
    <w:p w14:paraId="356BCC01" w14:textId="77777777" w:rsidR="003E356F" w:rsidRPr="00FD3FE3" w:rsidRDefault="003E356F" w:rsidP="003E356F">
      <w:pPr>
        <w:numPr>
          <w:ilvl w:val="2"/>
          <w:numId w:val="122"/>
        </w:numPr>
        <w:autoSpaceDN w:val="0"/>
        <w:ind w:left="1843" w:hanging="709"/>
        <w:jc w:val="both"/>
        <w:rPr>
          <w:rFonts w:ascii="Arial" w:hAnsi="Arial" w:cs="Arial"/>
          <w:sz w:val="20"/>
          <w:szCs w:val="20"/>
        </w:rPr>
      </w:pPr>
      <w:r w:rsidRPr="00FD3FE3">
        <w:rPr>
          <w:rFonts w:ascii="Arial" w:hAnsi="Arial" w:cs="Arial"/>
          <w:sz w:val="20"/>
          <w:szCs w:val="20"/>
        </w:rPr>
        <w:t>os dados do contrato e do órgão contratante;</w:t>
      </w:r>
    </w:p>
    <w:p w14:paraId="037E02CE" w14:textId="77777777" w:rsidR="003E356F" w:rsidRPr="00FD3FE3" w:rsidRDefault="003E356F" w:rsidP="003E356F">
      <w:pPr>
        <w:numPr>
          <w:ilvl w:val="2"/>
          <w:numId w:val="122"/>
        </w:numPr>
        <w:autoSpaceDN w:val="0"/>
        <w:ind w:left="1843" w:hanging="709"/>
        <w:jc w:val="both"/>
        <w:rPr>
          <w:rFonts w:ascii="Arial" w:hAnsi="Arial" w:cs="Arial"/>
          <w:sz w:val="20"/>
          <w:szCs w:val="20"/>
        </w:rPr>
      </w:pPr>
      <w:r w:rsidRPr="00FD3FE3">
        <w:rPr>
          <w:rFonts w:ascii="Arial" w:hAnsi="Arial" w:cs="Arial"/>
          <w:sz w:val="20"/>
          <w:szCs w:val="20"/>
        </w:rPr>
        <w:t xml:space="preserve">o período respectivo de execução do contrato; </w:t>
      </w:r>
    </w:p>
    <w:p w14:paraId="143E5468" w14:textId="77777777" w:rsidR="003E356F" w:rsidRPr="00FD3FE3" w:rsidRDefault="003E356F" w:rsidP="003E356F">
      <w:pPr>
        <w:numPr>
          <w:ilvl w:val="2"/>
          <w:numId w:val="122"/>
        </w:numPr>
        <w:autoSpaceDN w:val="0"/>
        <w:ind w:left="1843" w:hanging="709"/>
        <w:jc w:val="both"/>
        <w:rPr>
          <w:rFonts w:ascii="Arial" w:hAnsi="Arial" w:cs="Arial"/>
          <w:sz w:val="20"/>
          <w:szCs w:val="20"/>
        </w:rPr>
      </w:pPr>
      <w:r w:rsidRPr="00FD3FE3">
        <w:rPr>
          <w:rFonts w:ascii="Arial" w:hAnsi="Arial" w:cs="Arial"/>
          <w:sz w:val="20"/>
          <w:szCs w:val="20"/>
        </w:rPr>
        <w:t>o valor a pagar; e</w:t>
      </w:r>
    </w:p>
    <w:p w14:paraId="3638DCC5" w14:textId="77777777" w:rsidR="003E356F" w:rsidRPr="00FD3FE3" w:rsidRDefault="003E356F" w:rsidP="003E356F">
      <w:pPr>
        <w:numPr>
          <w:ilvl w:val="2"/>
          <w:numId w:val="122"/>
        </w:numPr>
        <w:autoSpaceDN w:val="0"/>
        <w:ind w:left="1843" w:hanging="709"/>
        <w:jc w:val="both"/>
        <w:rPr>
          <w:rFonts w:ascii="Arial" w:hAnsi="Arial" w:cs="Arial"/>
          <w:sz w:val="20"/>
          <w:szCs w:val="20"/>
        </w:rPr>
      </w:pPr>
      <w:r w:rsidRPr="00FD3FE3">
        <w:rPr>
          <w:rFonts w:ascii="Arial" w:hAnsi="Arial" w:cs="Arial"/>
          <w:sz w:val="20"/>
          <w:szCs w:val="20"/>
        </w:rPr>
        <w:t>eventual destaque do valor de retenções tributárias cabíveis.</w:t>
      </w:r>
    </w:p>
    <w:p w14:paraId="3E7A33E1" w14:textId="77777777" w:rsidR="003E356F" w:rsidRPr="00FD3FE3" w:rsidRDefault="003E356F" w:rsidP="003E356F">
      <w:pPr>
        <w:numPr>
          <w:ilvl w:val="1"/>
          <w:numId w:val="122"/>
        </w:numPr>
        <w:autoSpaceDN w:val="0"/>
        <w:ind w:left="0" w:firstLine="709"/>
        <w:jc w:val="both"/>
        <w:rPr>
          <w:rFonts w:ascii="Arial" w:hAnsi="Arial" w:cs="Arial"/>
          <w:sz w:val="20"/>
          <w:szCs w:val="20"/>
        </w:rPr>
      </w:pPr>
      <w:r w:rsidRPr="00FD3FE3">
        <w:rPr>
          <w:rFonts w:ascii="Arial" w:hAnsi="Arial" w:cs="Arial"/>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1250F0F" w14:textId="77777777" w:rsidR="003E356F" w:rsidRPr="00FD3FE3" w:rsidRDefault="003E356F" w:rsidP="003E356F">
      <w:pPr>
        <w:numPr>
          <w:ilvl w:val="1"/>
          <w:numId w:val="122"/>
        </w:numPr>
        <w:autoSpaceDN w:val="0"/>
        <w:ind w:left="0" w:firstLine="709"/>
        <w:jc w:val="both"/>
        <w:rPr>
          <w:rFonts w:ascii="Arial" w:hAnsi="Arial" w:cs="Arial"/>
          <w:sz w:val="20"/>
          <w:szCs w:val="20"/>
        </w:rPr>
      </w:pPr>
      <w:r w:rsidRPr="00FD3FE3">
        <w:rPr>
          <w:rFonts w:ascii="Arial" w:hAnsi="Arial" w:cs="Arial"/>
          <w:sz w:val="20"/>
          <w:szCs w:val="20"/>
        </w:rPr>
        <w:lastRenderedPageBreak/>
        <w:t xml:space="preserve">A nota fiscal deverá vir impressa acompanhando os medicamentos entregues e também ser enviada para o email: </w:t>
      </w:r>
      <w:hyperlink r:id="rId18" w:history="1">
        <w:r w:rsidRPr="00FD3FE3">
          <w:rPr>
            <w:rStyle w:val="Hyperlink"/>
            <w:rFonts w:ascii="Arial" w:eastAsia="Lucida Sans Unicode" w:hAnsi="Arial" w:cs="Arial"/>
            <w:sz w:val="20"/>
            <w:szCs w:val="20"/>
          </w:rPr>
          <w:t>farmacia@mandaguaçu.pr.gov.br</w:t>
        </w:r>
      </w:hyperlink>
      <w:r w:rsidRPr="00FD3FE3">
        <w:rPr>
          <w:rFonts w:ascii="Arial" w:hAnsi="Arial" w:cs="Arial"/>
          <w:sz w:val="20"/>
          <w:szCs w:val="20"/>
        </w:rPr>
        <w:t xml:space="preserve">, no formato PDF, para facilitar a leitura da chave de acesso. </w:t>
      </w:r>
    </w:p>
    <w:p w14:paraId="35BFA7DD" w14:textId="77777777" w:rsidR="003E356F" w:rsidRPr="00FD3FE3" w:rsidRDefault="003E356F" w:rsidP="003E356F">
      <w:pPr>
        <w:autoSpaceDN w:val="0"/>
        <w:spacing w:before="120"/>
        <w:jc w:val="both"/>
        <w:rPr>
          <w:rFonts w:ascii="Arial" w:hAnsi="Arial" w:cs="Arial"/>
          <w:b/>
          <w:sz w:val="20"/>
          <w:szCs w:val="20"/>
        </w:rPr>
      </w:pPr>
      <w:r w:rsidRPr="00FD3FE3">
        <w:rPr>
          <w:rFonts w:ascii="Arial" w:hAnsi="Arial" w:cs="Arial"/>
          <w:b/>
          <w:sz w:val="20"/>
          <w:szCs w:val="20"/>
        </w:rPr>
        <w:t>Prazo de pagamento</w:t>
      </w:r>
    </w:p>
    <w:p w14:paraId="1497950A" w14:textId="77777777" w:rsidR="003E356F" w:rsidRPr="00FD3FE3" w:rsidRDefault="003E356F" w:rsidP="003E356F">
      <w:pPr>
        <w:numPr>
          <w:ilvl w:val="1"/>
          <w:numId w:val="122"/>
        </w:numPr>
        <w:autoSpaceDN w:val="0"/>
        <w:ind w:left="0" w:firstLine="709"/>
        <w:jc w:val="both"/>
        <w:rPr>
          <w:rStyle w:val="Hyperlink"/>
          <w:rFonts w:ascii="Arial" w:eastAsia="Lucida Sans Unicode" w:hAnsi="Arial" w:cs="Arial"/>
          <w:b/>
          <w:sz w:val="20"/>
          <w:szCs w:val="20"/>
        </w:rPr>
      </w:pPr>
      <w:r w:rsidRPr="00FD3FE3">
        <w:rPr>
          <w:rFonts w:ascii="Arial" w:hAnsi="Arial" w:cs="Arial"/>
          <w:sz w:val="20"/>
          <w:szCs w:val="20"/>
        </w:rPr>
        <w:t>O pagamento será efetuado no prazo de até 30 (trinta) dias úteis contados da apresentação da Nota Fiscal.</w:t>
      </w:r>
    </w:p>
    <w:p w14:paraId="163D6C9D" w14:textId="77777777" w:rsidR="003E356F" w:rsidRPr="00FD3FE3" w:rsidRDefault="003E356F" w:rsidP="003E356F">
      <w:pPr>
        <w:autoSpaceDN w:val="0"/>
        <w:spacing w:before="120"/>
        <w:jc w:val="both"/>
        <w:rPr>
          <w:rFonts w:ascii="Arial" w:hAnsi="Arial" w:cs="Arial"/>
          <w:b/>
          <w:sz w:val="20"/>
          <w:szCs w:val="20"/>
        </w:rPr>
      </w:pPr>
      <w:r w:rsidRPr="00FD3FE3">
        <w:rPr>
          <w:rFonts w:ascii="Arial" w:hAnsi="Arial" w:cs="Arial"/>
          <w:b/>
          <w:sz w:val="20"/>
          <w:szCs w:val="20"/>
        </w:rPr>
        <w:t>Forma de Pagamento</w:t>
      </w:r>
    </w:p>
    <w:p w14:paraId="4D7C7D8E" w14:textId="77777777" w:rsidR="003E356F" w:rsidRPr="00FD3FE3" w:rsidRDefault="003E356F" w:rsidP="003E356F">
      <w:pPr>
        <w:numPr>
          <w:ilvl w:val="1"/>
          <w:numId w:val="122"/>
        </w:numPr>
        <w:autoSpaceDN w:val="0"/>
        <w:ind w:left="0" w:firstLine="709"/>
        <w:jc w:val="both"/>
        <w:rPr>
          <w:rFonts w:ascii="Arial" w:hAnsi="Arial" w:cs="Arial"/>
          <w:b/>
          <w:sz w:val="20"/>
          <w:szCs w:val="20"/>
        </w:rPr>
      </w:pPr>
      <w:r w:rsidRPr="00FD3FE3">
        <w:rPr>
          <w:rFonts w:ascii="Arial" w:hAnsi="Arial" w:cs="Arial"/>
          <w:sz w:val="20"/>
          <w:szCs w:val="20"/>
        </w:rPr>
        <w:t xml:space="preserve">O pagamento será realizado através de crédito em conta corrente; </w:t>
      </w:r>
    </w:p>
    <w:p w14:paraId="3BE9851B" w14:textId="77777777" w:rsidR="003E356F" w:rsidRPr="00FD3FE3" w:rsidRDefault="003E356F" w:rsidP="003E356F">
      <w:pPr>
        <w:numPr>
          <w:ilvl w:val="1"/>
          <w:numId w:val="122"/>
        </w:numPr>
        <w:autoSpaceDN w:val="0"/>
        <w:ind w:left="0" w:firstLine="709"/>
        <w:jc w:val="both"/>
        <w:rPr>
          <w:rFonts w:ascii="Arial" w:hAnsi="Arial" w:cs="Arial"/>
          <w:b/>
          <w:sz w:val="20"/>
          <w:szCs w:val="20"/>
        </w:rPr>
      </w:pPr>
      <w:r w:rsidRPr="00FD3FE3">
        <w:rPr>
          <w:rFonts w:ascii="Arial" w:hAnsi="Arial" w:cs="Arial"/>
          <w:sz w:val="20"/>
          <w:szCs w:val="20"/>
        </w:rPr>
        <w:t>Quando do pagamento, será efetuada a retenção tributária prevista na legislação aplicável;</w:t>
      </w:r>
    </w:p>
    <w:p w14:paraId="08A43275" w14:textId="77777777" w:rsidR="003E356F" w:rsidRPr="00FD3FE3" w:rsidRDefault="003E356F" w:rsidP="003E356F">
      <w:pPr>
        <w:numPr>
          <w:ilvl w:val="2"/>
          <w:numId w:val="122"/>
        </w:numPr>
        <w:autoSpaceDN w:val="0"/>
        <w:ind w:left="1843" w:hanging="709"/>
        <w:jc w:val="both"/>
        <w:rPr>
          <w:rFonts w:ascii="Arial" w:hAnsi="Arial" w:cs="Arial"/>
          <w:b/>
          <w:sz w:val="20"/>
          <w:szCs w:val="20"/>
        </w:rPr>
      </w:pPr>
      <w:r w:rsidRPr="00FD3FE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1E305739" w14:textId="77777777" w:rsidR="003E356F" w:rsidRPr="00FD3FE3" w:rsidRDefault="003E356F" w:rsidP="003E356F">
      <w:pPr>
        <w:numPr>
          <w:ilvl w:val="1"/>
          <w:numId w:val="122"/>
        </w:numPr>
        <w:autoSpaceDN w:val="0"/>
        <w:ind w:left="0" w:firstLine="709"/>
        <w:jc w:val="both"/>
        <w:rPr>
          <w:rFonts w:ascii="Arial" w:hAnsi="Arial" w:cs="Arial"/>
          <w:b/>
          <w:sz w:val="20"/>
          <w:szCs w:val="20"/>
        </w:rPr>
      </w:pPr>
      <w:r w:rsidRPr="00FD3FE3">
        <w:rPr>
          <w:rFonts w:ascii="Arial" w:hAnsi="Arial" w:cs="Arial"/>
          <w:sz w:val="20"/>
          <w:szCs w:val="20"/>
        </w:rPr>
        <w:t xml:space="preserve">O contratado regularmente optante pelo Simples Nacional, nos termos da </w:t>
      </w:r>
      <w:hyperlink r:id="rId19">
        <w:r w:rsidRPr="00FD3FE3">
          <w:rPr>
            <w:rStyle w:val="Hyperlink"/>
            <w:rFonts w:ascii="Arial" w:eastAsia="Lucida Sans Unicode" w:hAnsi="Arial" w:cs="Arial"/>
            <w:sz w:val="20"/>
            <w:szCs w:val="20"/>
          </w:rPr>
          <w:t>Lei Complementar nº 123, de 2006</w:t>
        </w:r>
      </w:hyperlink>
      <w:r w:rsidRPr="00FD3FE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8ED955" w14:textId="77777777" w:rsidR="003E356F" w:rsidRPr="00FD3FE3" w:rsidRDefault="003E356F" w:rsidP="003E356F">
      <w:pPr>
        <w:autoSpaceDN w:val="0"/>
        <w:ind w:left="709"/>
        <w:jc w:val="both"/>
        <w:rPr>
          <w:rFonts w:ascii="Arial" w:hAnsi="Arial" w:cs="Arial"/>
          <w:b/>
          <w:sz w:val="20"/>
          <w:szCs w:val="20"/>
        </w:rPr>
      </w:pPr>
    </w:p>
    <w:p w14:paraId="6634717C" w14:textId="77777777" w:rsidR="003E356F" w:rsidRPr="00FD3FE3" w:rsidRDefault="003E356F" w:rsidP="003E356F">
      <w:pPr>
        <w:numPr>
          <w:ilvl w:val="0"/>
          <w:numId w:val="114"/>
        </w:numPr>
        <w:shd w:val="clear" w:color="auto" w:fill="D9D9D9"/>
        <w:suppressAutoHyphens w:val="0"/>
        <w:ind w:left="709" w:hanging="709"/>
        <w:jc w:val="both"/>
        <w:rPr>
          <w:rFonts w:ascii="Arial" w:hAnsi="Arial" w:cs="Arial"/>
          <w:b/>
          <w:bCs/>
          <w:sz w:val="20"/>
          <w:szCs w:val="20"/>
        </w:rPr>
      </w:pPr>
      <w:r w:rsidRPr="00FD3FE3">
        <w:rPr>
          <w:rFonts w:ascii="Arial" w:hAnsi="Arial" w:cs="Arial"/>
          <w:b/>
          <w:bCs/>
          <w:sz w:val="20"/>
          <w:szCs w:val="20"/>
        </w:rPr>
        <w:t>FORMA E CRITÉRIOS DE SELEÇÃO DO FORNECEDOR E REGIME DE EXECUÇÃO</w:t>
      </w:r>
    </w:p>
    <w:p w14:paraId="04F29990" w14:textId="77777777" w:rsidR="003E356F" w:rsidRPr="00FD3FE3" w:rsidRDefault="003E356F" w:rsidP="003E356F">
      <w:pPr>
        <w:numPr>
          <w:ilvl w:val="0"/>
          <w:numId w:val="115"/>
        </w:numPr>
        <w:suppressAutoHyphens w:val="0"/>
        <w:spacing w:before="120" w:after="120"/>
        <w:ind w:left="0" w:firstLine="709"/>
        <w:jc w:val="both"/>
        <w:rPr>
          <w:rFonts w:ascii="Arial" w:hAnsi="Arial" w:cs="Arial"/>
          <w:sz w:val="20"/>
          <w:szCs w:val="20"/>
        </w:rPr>
      </w:pPr>
      <w:r w:rsidRPr="00FD3FE3">
        <w:rPr>
          <w:rFonts w:ascii="Arial" w:hAnsi="Arial" w:cs="Arial"/>
          <w:sz w:val="20"/>
          <w:szCs w:val="20"/>
        </w:rPr>
        <w:t xml:space="preserve">O fornecedor será selecionado por meio da realização de procedimento de LICITAÇÃO, na modalidade PREGÃO, sob a forma ELETRÔNICA, sob regime de REGISTRO DE PREÇOS, com adoção do critério de julgamento pelo MENOR PREÇO POR ITEM. </w:t>
      </w:r>
    </w:p>
    <w:p w14:paraId="69F9D1EC" w14:textId="77777777" w:rsidR="003E356F" w:rsidRPr="00FD3FE3" w:rsidRDefault="003E356F" w:rsidP="003E356F">
      <w:pPr>
        <w:numPr>
          <w:ilvl w:val="1"/>
          <w:numId w:val="129"/>
        </w:numPr>
        <w:suppressAutoHyphens w:val="0"/>
        <w:ind w:left="0" w:firstLine="709"/>
        <w:jc w:val="both"/>
        <w:rPr>
          <w:rFonts w:ascii="Arial" w:hAnsi="Arial" w:cs="Arial"/>
          <w:sz w:val="20"/>
          <w:szCs w:val="20"/>
        </w:rPr>
      </w:pPr>
      <w:r w:rsidRPr="00FD3FE3">
        <w:rPr>
          <w:rFonts w:ascii="Arial" w:hAnsi="Arial" w:cs="Arial"/>
          <w:sz w:val="20"/>
          <w:szCs w:val="20"/>
          <w:shd w:val="clear" w:color="auto" w:fill="FFFFFF"/>
        </w:rP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2FF735CF" w14:textId="77777777" w:rsidR="003E356F" w:rsidRPr="00FD3FE3" w:rsidRDefault="003E356F" w:rsidP="003E356F">
      <w:pPr>
        <w:spacing w:before="120"/>
        <w:jc w:val="both"/>
        <w:rPr>
          <w:rFonts w:ascii="Arial" w:hAnsi="Arial" w:cs="Arial"/>
          <w:b/>
          <w:sz w:val="20"/>
          <w:szCs w:val="20"/>
        </w:rPr>
      </w:pPr>
      <w:r w:rsidRPr="00FD3FE3">
        <w:rPr>
          <w:rFonts w:ascii="Arial" w:hAnsi="Arial" w:cs="Arial"/>
          <w:b/>
          <w:sz w:val="20"/>
          <w:szCs w:val="20"/>
        </w:rPr>
        <w:t>Forma de Fornecimento</w:t>
      </w:r>
    </w:p>
    <w:p w14:paraId="39D80F54" w14:textId="77777777" w:rsidR="003E356F" w:rsidRPr="00FD3FE3" w:rsidRDefault="003E356F" w:rsidP="003E356F">
      <w:pPr>
        <w:numPr>
          <w:ilvl w:val="1"/>
          <w:numId w:val="129"/>
        </w:numPr>
        <w:suppressAutoHyphens w:val="0"/>
        <w:ind w:left="0" w:firstLine="709"/>
        <w:jc w:val="both"/>
        <w:rPr>
          <w:rFonts w:ascii="Arial" w:hAnsi="Arial" w:cs="Arial"/>
          <w:b/>
          <w:sz w:val="20"/>
          <w:szCs w:val="20"/>
        </w:rPr>
      </w:pPr>
      <w:r w:rsidRPr="00FD3FE3">
        <w:rPr>
          <w:rStyle w:val="normaltextrun"/>
          <w:rFonts w:ascii="Arial" w:hAnsi="Arial" w:cs="Arial"/>
          <w:sz w:val="20"/>
          <w:szCs w:val="20"/>
          <w:shd w:val="clear" w:color="auto" w:fill="FFFFFF"/>
        </w:rPr>
        <w:t xml:space="preserve">O </w:t>
      </w:r>
      <w:r w:rsidRPr="00FD3FE3">
        <w:rPr>
          <w:rStyle w:val="findhit"/>
          <w:rFonts w:ascii="Arial" w:hAnsi="Arial" w:cs="Arial"/>
          <w:sz w:val="20"/>
          <w:szCs w:val="20"/>
          <w:shd w:val="clear" w:color="auto" w:fill="FFFFFF"/>
        </w:rPr>
        <w:t xml:space="preserve">fornecimento do objeto será de forma parcelada, conforme a necessidade da Secretaria Municipal de Saúde, conforme modelo de execução descrito no tópico 5 deste TR. </w:t>
      </w:r>
    </w:p>
    <w:p w14:paraId="30D0EE25" w14:textId="77777777" w:rsidR="003E356F" w:rsidRPr="00FD3FE3" w:rsidRDefault="003E356F" w:rsidP="003E356F">
      <w:pPr>
        <w:jc w:val="both"/>
        <w:rPr>
          <w:rFonts w:ascii="Arial" w:hAnsi="Arial" w:cs="Arial"/>
          <w:b/>
          <w:sz w:val="20"/>
          <w:szCs w:val="20"/>
        </w:rPr>
      </w:pPr>
      <w:r w:rsidRPr="00FD3FE3">
        <w:rPr>
          <w:rFonts w:ascii="Arial" w:hAnsi="Arial" w:cs="Arial"/>
          <w:b/>
          <w:sz w:val="20"/>
          <w:szCs w:val="20"/>
        </w:rPr>
        <w:t>Exigências de habilitação</w:t>
      </w:r>
    </w:p>
    <w:p w14:paraId="5A4CD91B" w14:textId="77777777" w:rsidR="003E356F" w:rsidRPr="00FD3FE3" w:rsidRDefault="003E356F" w:rsidP="003E356F">
      <w:pPr>
        <w:pStyle w:val="Nivel2"/>
        <w:rPr>
          <w:i/>
        </w:rPr>
      </w:pPr>
      <w:r w:rsidRPr="00FD3FE3">
        <w:t>8.4. Os requisitos para fins de habilitação jurídica, fiscal, social, trabalhista e econômica-financeira serão disciplinados no Edital.</w:t>
      </w:r>
    </w:p>
    <w:p w14:paraId="5131CE94" w14:textId="77777777" w:rsidR="003E356F" w:rsidRPr="00FD3FE3" w:rsidRDefault="003E356F" w:rsidP="003E356F">
      <w:pPr>
        <w:spacing w:after="120"/>
        <w:jc w:val="both"/>
        <w:rPr>
          <w:rFonts w:ascii="Arial" w:hAnsi="Arial" w:cs="Arial"/>
          <w:b/>
          <w:sz w:val="20"/>
          <w:szCs w:val="20"/>
        </w:rPr>
      </w:pPr>
      <w:r w:rsidRPr="00FD3FE3">
        <w:rPr>
          <w:rFonts w:ascii="Arial" w:hAnsi="Arial" w:cs="Arial"/>
          <w:b/>
          <w:sz w:val="20"/>
          <w:szCs w:val="20"/>
        </w:rPr>
        <w:t xml:space="preserve">Condições especiais </w:t>
      </w:r>
    </w:p>
    <w:p w14:paraId="7ECEE193" w14:textId="77777777" w:rsidR="003E356F" w:rsidRPr="00FD3FE3" w:rsidRDefault="003E356F" w:rsidP="003E356F">
      <w:pPr>
        <w:ind w:firstLine="709"/>
        <w:jc w:val="both"/>
        <w:rPr>
          <w:rFonts w:ascii="Arial" w:hAnsi="Arial" w:cs="Arial"/>
          <w:bCs/>
          <w:sz w:val="20"/>
          <w:szCs w:val="20"/>
          <w:lang w:eastAsia="pt-BR"/>
        </w:rPr>
      </w:pPr>
      <w:r w:rsidRPr="00FD3FE3">
        <w:rPr>
          <w:rFonts w:ascii="Arial" w:hAnsi="Arial" w:cs="Arial"/>
          <w:sz w:val="20"/>
          <w:szCs w:val="20"/>
        </w:rPr>
        <w:t>8.5. Por se tratar da aquisição de medicamentos, a</w:t>
      </w:r>
      <w:r w:rsidRPr="00FD3FE3">
        <w:rPr>
          <w:rFonts w:ascii="Arial" w:hAnsi="Arial" w:cs="Arial"/>
          <w:bCs/>
          <w:sz w:val="20"/>
          <w:szCs w:val="20"/>
          <w:lang w:eastAsia="pt-BR"/>
        </w:rPr>
        <w:t xml:space="preserve"> pessoa jurídica para participar do processo licitatório deverá apresentar:</w:t>
      </w:r>
    </w:p>
    <w:p w14:paraId="61B0AE20" w14:textId="77777777" w:rsidR="003E356F" w:rsidRPr="00FD3FE3" w:rsidRDefault="003E356F" w:rsidP="003E356F">
      <w:pPr>
        <w:numPr>
          <w:ilvl w:val="0"/>
          <w:numId w:val="82"/>
        </w:numPr>
        <w:suppressAutoHyphens w:val="0"/>
        <w:jc w:val="both"/>
        <w:rPr>
          <w:rFonts w:ascii="Arial" w:hAnsi="Arial" w:cs="Arial"/>
          <w:bCs/>
          <w:sz w:val="20"/>
          <w:szCs w:val="20"/>
          <w:lang w:eastAsia="pt-BR"/>
        </w:rPr>
      </w:pPr>
      <w:r w:rsidRPr="00FD3FE3">
        <w:rPr>
          <w:rFonts w:ascii="Arial" w:hAnsi="Arial" w:cs="Arial"/>
          <w:bCs/>
          <w:sz w:val="20"/>
          <w:szCs w:val="20"/>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FD3FE3">
        <w:rPr>
          <w:rFonts w:ascii="Arial" w:hAnsi="Arial" w:cs="Arial"/>
          <w:sz w:val="20"/>
          <w:szCs w:val="20"/>
          <w:shd w:val="clear" w:color="auto" w:fill="FFFFFF"/>
        </w:rPr>
        <w:t>Agência Nacional de Vigilância Sanitária</w:t>
      </w:r>
      <w:r w:rsidRPr="00FD3FE3">
        <w:rPr>
          <w:rFonts w:ascii="Arial" w:hAnsi="Arial" w:cs="Arial"/>
          <w:bCs/>
          <w:sz w:val="20"/>
          <w:szCs w:val="20"/>
          <w:lang w:eastAsia="pt-BR"/>
        </w:rPr>
        <w:t xml:space="preserve"> – ANVISA (Itens 1 a 94);</w:t>
      </w:r>
    </w:p>
    <w:p w14:paraId="5214E6DA" w14:textId="77777777" w:rsidR="003E356F" w:rsidRPr="00FD3FE3" w:rsidRDefault="003E356F" w:rsidP="003E356F">
      <w:pPr>
        <w:numPr>
          <w:ilvl w:val="0"/>
          <w:numId w:val="82"/>
        </w:numPr>
        <w:suppressAutoHyphens w:val="0"/>
        <w:jc w:val="both"/>
        <w:rPr>
          <w:rFonts w:ascii="Arial" w:hAnsi="Arial" w:cs="Arial"/>
          <w:bCs/>
          <w:sz w:val="20"/>
          <w:szCs w:val="20"/>
          <w:lang w:eastAsia="pt-BR"/>
        </w:rPr>
      </w:pPr>
      <w:r w:rsidRPr="00FD3FE3">
        <w:rPr>
          <w:rFonts w:ascii="Arial" w:hAnsi="Arial" w:cs="Arial"/>
          <w:bCs/>
          <w:color w:val="000000"/>
          <w:sz w:val="20"/>
          <w:szCs w:val="20"/>
          <w:lang w:eastAsia="pt-BR"/>
        </w:rPr>
        <w:t xml:space="preserve">Cópia da Autorização Especial (AE), ou da respectiva publicação no Diário Oficial da União, </w:t>
      </w:r>
      <w:r w:rsidRPr="00FD3FE3">
        <w:rPr>
          <w:rFonts w:ascii="Arial" w:hAnsi="Arial" w:cs="Arial"/>
          <w:sz w:val="20"/>
          <w:szCs w:val="20"/>
          <w:shd w:val="clear" w:color="auto" w:fill="FFFFFF"/>
        </w:rPr>
        <w:t xml:space="preserve">quando da distribuição produtos sujeitos a controle especial, </w:t>
      </w:r>
      <w:r w:rsidRPr="00FD3FE3">
        <w:rPr>
          <w:rFonts w:ascii="Arial" w:hAnsi="Arial" w:cs="Arial"/>
          <w:bCs/>
          <w:color w:val="000000"/>
          <w:sz w:val="20"/>
          <w:szCs w:val="20"/>
          <w:lang w:eastAsia="pt-BR"/>
        </w:rPr>
        <w:t xml:space="preserve">emitida pela </w:t>
      </w:r>
      <w:r w:rsidRPr="00FD3FE3">
        <w:rPr>
          <w:rFonts w:ascii="Arial" w:hAnsi="Arial" w:cs="Arial"/>
          <w:sz w:val="20"/>
          <w:szCs w:val="20"/>
          <w:shd w:val="clear" w:color="auto" w:fill="FFFFFF"/>
        </w:rPr>
        <w:t>Agência Nacional de Vigilância Sanitária</w:t>
      </w:r>
      <w:r w:rsidRPr="00FD3FE3">
        <w:rPr>
          <w:rFonts w:ascii="Arial" w:hAnsi="Arial" w:cs="Arial"/>
          <w:bCs/>
          <w:color w:val="000000"/>
          <w:sz w:val="20"/>
          <w:szCs w:val="20"/>
          <w:lang w:eastAsia="pt-BR"/>
        </w:rPr>
        <w:t xml:space="preserve"> – ANVISA </w:t>
      </w:r>
      <w:r w:rsidRPr="00FD3FE3">
        <w:rPr>
          <w:rFonts w:ascii="Arial" w:hAnsi="Arial" w:cs="Arial"/>
          <w:bCs/>
          <w:sz w:val="20"/>
          <w:szCs w:val="20"/>
          <w:lang w:eastAsia="pt-BR"/>
        </w:rPr>
        <w:t>(Itens 1 a 94);</w:t>
      </w:r>
    </w:p>
    <w:p w14:paraId="06E92240" w14:textId="77777777" w:rsidR="003E356F" w:rsidRPr="00FD3FE3" w:rsidRDefault="003E356F" w:rsidP="003E356F">
      <w:pPr>
        <w:numPr>
          <w:ilvl w:val="0"/>
          <w:numId w:val="82"/>
        </w:numPr>
        <w:suppressAutoHyphens w:val="0"/>
        <w:jc w:val="both"/>
        <w:rPr>
          <w:rFonts w:ascii="Arial" w:hAnsi="Arial" w:cs="Arial"/>
          <w:bCs/>
          <w:color w:val="000000"/>
          <w:sz w:val="20"/>
          <w:szCs w:val="20"/>
          <w:lang w:eastAsia="pt-BR"/>
        </w:rPr>
      </w:pPr>
      <w:r w:rsidRPr="00FD3FE3">
        <w:rPr>
          <w:rFonts w:ascii="Arial" w:hAnsi="Arial" w:cs="Arial"/>
          <w:bCs/>
          <w:color w:val="000000"/>
          <w:sz w:val="20"/>
          <w:szCs w:val="20"/>
          <w:lang w:eastAsia="pt-BR"/>
        </w:rPr>
        <w:t xml:space="preserve">Cópia da Autorização de Funcionamento da Empresa (AFE), ou da respectiva publicação no Diário Oficial da União, com atividade compatível com a manipulação de medicamentos, emitida pela </w:t>
      </w:r>
      <w:r w:rsidRPr="00FD3FE3">
        <w:rPr>
          <w:rFonts w:ascii="Arial" w:hAnsi="Arial" w:cs="Arial"/>
          <w:sz w:val="20"/>
          <w:szCs w:val="20"/>
          <w:shd w:val="clear" w:color="auto" w:fill="FFFFFF"/>
        </w:rPr>
        <w:t>Agência Nacional de Vigilância Sanitária</w:t>
      </w:r>
      <w:r w:rsidRPr="00FD3FE3">
        <w:rPr>
          <w:rFonts w:ascii="Arial" w:hAnsi="Arial" w:cs="Arial"/>
          <w:bCs/>
          <w:color w:val="000000"/>
          <w:sz w:val="20"/>
          <w:szCs w:val="20"/>
          <w:lang w:eastAsia="pt-BR"/>
        </w:rPr>
        <w:t xml:space="preserve"> – ANVISA, para as farmácias de manipulação (Itens 95 a 105);</w:t>
      </w:r>
    </w:p>
    <w:p w14:paraId="38D397B0" w14:textId="77777777" w:rsidR="003E356F" w:rsidRPr="00FD3FE3" w:rsidRDefault="003E356F" w:rsidP="003E356F">
      <w:pPr>
        <w:numPr>
          <w:ilvl w:val="0"/>
          <w:numId w:val="82"/>
        </w:numPr>
        <w:suppressAutoHyphens w:val="0"/>
        <w:jc w:val="both"/>
        <w:rPr>
          <w:rFonts w:ascii="Arial" w:hAnsi="Arial" w:cs="Arial"/>
          <w:bCs/>
          <w:color w:val="000000"/>
          <w:sz w:val="20"/>
          <w:szCs w:val="20"/>
          <w:lang w:eastAsia="pt-BR"/>
        </w:rPr>
      </w:pPr>
      <w:r w:rsidRPr="00FD3FE3">
        <w:rPr>
          <w:rFonts w:ascii="Arial" w:hAnsi="Arial" w:cs="Arial"/>
          <w:bCs/>
          <w:color w:val="000000"/>
          <w:sz w:val="20"/>
          <w:szCs w:val="20"/>
          <w:lang w:eastAsia="pt-BR"/>
        </w:rPr>
        <w:t xml:space="preserve">Cópia da Autorização Especial (AE), ou da respectiva publicação no Diário Oficial da União, </w:t>
      </w:r>
      <w:r w:rsidRPr="00FD3FE3">
        <w:rPr>
          <w:rFonts w:ascii="Arial" w:hAnsi="Arial" w:cs="Arial"/>
          <w:sz w:val="20"/>
          <w:szCs w:val="20"/>
          <w:shd w:val="clear" w:color="auto" w:fill="FFFFFF"/>
        </w:rPr>
        <w:t xml:space="preserve">quando da manipulação de insumos e produtos sujeitos a controle especial, </w:t>
      </w:r>
      <w:r w:rsidRPr="00FD3FE3">
        <w:rPr>
          <w:rFonts w:ascii="Arial" w:hAnsi="Arial" w:cs="Arial"/>
          <w:bCs/>
          <w:color w:val="000000"/>
          <w:sz w:val="20"/>
          <w:szCs w:val="20"/>
          <w:lang w:eastAsia="pt-BR"/>
        </w:rPr>
        <w:t xml:space="preserve">emitida pela </w:t>
      </w:r>
      <w:r w:rsidRPr="00FD3FE3">
        <w:rPr>
          <w:rFonts w:ascii="Arial" w:hAnsi="Arial" w:cs="Arial"/>
          <w:sz w:val="20"/>
          <w:szCs w:val="20"/>
          <w:shd w:val="clear" w:color="auto" w:fill="FFFFFF"/>
        </w:rPr>
        <w:t>Agência Nacional de Vigilância Sanitária</w:t>
      </w:r>
      <w:r w:rsidRPr="00FD3FE3">
        <w:rPr>
          <w:rFonts w:ascii="Arial" w:hAnsi="Arial" w:cs="Arial"/>
          <w:bCs/>
          <w:color w:val="000000"/>
          <w:sz w:val="20"/>
          <w:szCs w:val="20"/>
          <w:lang w:eastAsia="pt-BR"/>
        </w:rPr>
        <w:t xml:space="preserve"> – ANVISA, para as farmácias de manipulação (Itens 95 a 105);</w:t>
      </w:r>
    </w:p>
    <w:p w14:paraId="286F1BBF" w14:textId="77777777" w:rsidR="003E356F" w:rsidRPr="00FD3FE3" w:rsidRDefault="003E356F" w:rsidP="003E356F">
      <w:pPr>
        <w:numPr>
          <w:ilvl w:val="0"/>
          <w:numId w:val="82"/>
        </w:numPr>
        <w:suppressAutoHyphens w:val="0"/>
        <w:jc w:val="both"/>
        <w:rPr>
          <w:rFonts w:ascii="Arial" w:hAnsi="Arial" w:cs="Arial"/>
          <w:bCs/>
          <w:sz w:val="20"/>
          <w:szCs w:val="20"/>
          <w:lang w:eastAsia="pt-BR"/>
        </w:rPr>
      </w:pPr>
      <w:r w:rsidRPr="00FD3FE3">
        <w:rPr>
          <w:rFonts w:ascii="Arial" w:hAnsi="Arial" w:cs="Arial"/>
          <w:bCs/>
          <w:sz w:val="20"/>
          <w:szCs w:val="20"/>
          <w:lang w:eastAsia="pt-BR"/>
        </w:rPr>
        <w:t xml:space="preserve">Licença Sanitária Estadual ou Municipal da empresa participante, compatível com a atividade desenvolvida pela empresa, dentro do prazo de validade; </w:t>
      </w:r>
    </w:p>
    <w:p w14:paraId="49883BF0" w14:textId="77777777" w:rsidR="003E356F" w:rsidRPr="00FD3FE3" w:rsidRDefault="003E356F" w:rsidP="003E356F">
      <w:pPr>
        <w:numPr>
          <w:ilvl w:val="0"/>
          <w:numId w:val="82"/>
        </w:numPr>
        <w:suppressAutoHyphens w:val="0"/>
        <w:jc w:val="both"/>
        <w:rPr>
          <w:rFonts w:ascii="Arial" w:hAnsi="Arial" w:cs="Arial"/>
          <w:bCs/>
          <w:sz w:val="20"/>
          <w:szCs w:val="20"/>
          <w:lang w:eastAsia="pt-BR"/>
        </w:rPr>
      </w:pPr>
      <w:r w:rsidRPr="00FD3FE3">
        <w:rPr>
          <w:rFonts w:ascii="Arial" w:hAnsi="Arial" w:cs="Arial"/>
          <w:bCs/>
          <w:sz w:val="20"/>
          <w:szCs w:val="20"/>
          <w:lang w:eastAsia="pt-BR"/>
        </w:rPr>
        <w:lastRenderedPageBreak/>
        <w:t>Certificado de Regularidade Técnica da empresa participante, emitido pelo Conselho Regional de Farmácia do estado da empresa licitante.</w:t>
      </w:r>
    </w:p>
    <w:p w14:paraId="0A703FF5" w14:textId="77777777" w:rsidR="003E356F" w:rsidRPr="00FD3FE3" w:rsidRDefault="003E356F" w:rsidP="003E356F">
      <w:pPr>
        <w:spacing w:after="120"/>
        <w:ind w:firstLine="709"/>
        <w:jc w:val="both"/>
        <w:rPr>
          <w:rFonts w:ascii="Arial" w:hAnsi="Arial" w:cs="Arial"/>
          <w:bCs/>
          <w:sz w:val="20"/>
          <w:szCs w:val="20"/>
          <w:lang w:eastAsia="pt-BR"/>
        </w:rPr>
      </w:pPr>
    </w:p>
    <w:p w14:paraId="0F523E59" w14:textId="77777777" w:rsidR="003E356F" w:rsidRPr="00FD3FE3" w:rsidRDefault="003E356F" w:rsidP="003E356F">
      <w:pPr>
        <w:spacing w:after="120"/>
        <w:ind w:firstLine="709"/>
        <w:jc w:val="both"/>
        <w:rPr>
          <w:rFonts w:ascii="Arial" w:hAnsi="Arial" w:cs="Arial"/>
          <w:bCs/>
          <w:sz w:val="20"/>
          <w:szCs w:val="20"/>
          <w:lang w:eastAsia="pt-BR"/>
        </w:rPr>
      </w:pPr>
      <w:r w:rsidRPr="00FD3FE3">
        <w:rPr>
          <w:rFonts w:ascii="Arial" w:hAnsi="Arial" w:cs="Arial"/>
          <w:bCs/>
          <w:sz w:val="20"/>
          <w:szCs w:val="20"/>
          <w:lang w:eastAsia="pt-BR"/>
        </w:rPr>
        <w:t>As cópias descritas nos itens acima deverão ser anexadas na plataforma BLL.</w:t>
      </w:r>
    </w:p>
    <w:p w14:paraId="612E937A" w14:textId="77777777" w:rsidR="003E356F" w:rsidRPr="00FD3FE3" w:rsidRDefault="003E356F" w:rsidP="003E356F">
      <w:pPr>
        <w:numPr>
          <w:ilvl w:val="0"/>
          <w:numId w:val="117"/>
        </w:numPr>
        <w:shd w:val="clear" w:color="auto" w:fill="D9D9D9"/>
        <w:suppressAutoHyphens w:val="0"/>
        <w:ind w:left="709" w:hanging="709"/>
        <w:jc w:val="both"/>
        <w:rPr>
          <w:rFonts w:ascii="Arial" w:hAnsi="Arial" w:cs="Arial"/>
          <w:b/>
          <w:sz w:val="20"/>
          <w:szCs w:val="20"/>
        </w:rPr>
      </w:pPr>
      <w:r w:rsidRPr="00FD3FE3">
        <w:rPr>
          <w:rFonts w:ascii="Arial" w:hAnsi="Arial" w:cs="Arial"/>
          <w:b/>
          <w:sz w:val="20"/>
          <w:szCs w:val="20"/>
          <w:shd w:val="clear" w:color="auto" w:fill="D9D9D9"/>
        </w:rPr>
        <w:t>ESTIMATIVAS DO VALOR DA CONTRATAÇÃO</w:t>
      </w:r>
    </w:p>
    <w:p w14:paraId="52DCA389" w14:textId="77777777" w:rsidR="003E356F" w:rsidRPr="00FD3FE3" w:rsidRDefault="003E356F" w:rsidP="003E356F">
      <w:pPr>
        <w:numPr>
          <w:ilvl w:val="0"/>
          <w:numId w:val="118"/>
        </w:numPr>
        <w:shd w:val="clear" w:color="auto" w:fill="FFFFFF"/>
        <w:suppressAutoHyphens w:val="0"/>
        <w:spacing w:before="120" w:after="120"/>
        <w:ind w:left="0" w:firstLine="709"/>
        <w:jc w:val="both"/>
        <w:rPr>
          <w:rFonts w:ascii="Arial" w:hAnsi="Arial" w:cs="Arial"/>
          <w:sz w:val="20"/>
          <w:szCs w:val="20"/>
        </w:rPr>
      </w:pPr>
      <w:r w:rsidRPr="00FD3FE3">
        <w:rPr>
          <w:rFonts w:ascii="Arial" w:hAnsi="Arial" w:cs="Arial"/>
          <w:sz w:val="20"/>
          <w:szCs w:val="20"/>
        </w:rPr>
        <w:t>O custo estimado total da contratação é de R$604.689,31 (Seiscentos e quatro mil seiscentos e oitenta e nove reais e trinta e um centavos), conforme custos unitários apostos no item 1, deste TR. Esse valor também será considerado como valor máximo do processo de licitação.</w:t>
      </w:r>
    </w:p>
    <w:p w14:paraId="757A8E0A" w14:textId="77777777" w:rsidR="003E356F" w:rsidRPr="00FD3FE3" w:rsidRDefault="003E356F" w:rsidP="003E356F">
      <w:pPr>
        <w:pStyle w:val="Nivel2"/>
        <w:rPr>
          <w:b/>
          <w:bCs/>
        </w:rPr>
      </w:pPr>
      <w:r w:rsidRPr="00FD3FE3">
        <w:t>9.2.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79A81C93" w14:textId="77777777" w:rsidR="003E356F" w:rsidRPr="00FD3FE3" w:rsidRDefault="003E356F" w:rsidP="003E356F">
      <w:pPr>
        <w:pStyle w:val="Nivel3"/>
        <w:numPr>
          <w:ilvl w:val="2"/>
          <w:numId w:val="123"/>
        </w:numPr>
        <w:spacing w:before="0" w:line="240" w:lineRule="auto"/>
        <w:ind w:left="1843" w:hanging="709"/>
        <w:rPr>
          <w:color w:val="auto"/>
        </w:rPr>
      </w:pPr>
      <w:r w:rsidRPr="00FD3FE3">
        <w:rPr>
          <w:color w:val="auto"/>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415D38DA" w14:textId="77777777" w:rsidR="003E356F" w:rsidRPr="00FD3FE3" w:rsidRDefault="003E356F" w:rsidP="003E356F">
      <w:pPr>
        <w:pStyle w:val="Nivel3"/>
        <w:numPr>
          <w:ilvl w:val="2"/>
          <w:numId w:val="123"/>
        </w:numPr>
        <w:spacing w:before="0" w:line="240" w:lineRule="auto"/>
        <w:ind w:left="1843" w:hanging="709"/>
        <w:rPr>
          <w:color w:val="auto"/>
        </w:rPr>
      </w:pPr>
      <w:r w:rsidRPr="00FD3FE3">
        <w:rPr>
          <w:color w:val="auto"/>
        </w:rPr>
        <w:t>Em caso de criação alteração ou extinção de quaisquer tributos ou encargos legais ou superveniência de disposições legais, com comprovada repercussão sobre os preços registrados;</w:t>
      </w:r>
    </w:p>
    <w:p w14:paraId="305ACA01" w14:textId="77777777" w:rsidR="003E356F" w:rsidRPr="00FD3FE3" w:rsidRDefault="003E356F" w:rsidP="003E356F">
      <w:pPr>
        <w:pStyle w:val="Nivel3"/>
        <w:numPr>
          <w:ilvl w:val="2"/>
          <w:numId w:val="123"/>
        </w:numPr>
        <w:spacing w:before="0" w:line="240" w:lineRule="auto"/>
        <w:ind w:left="1843" w:hanging="709"/>
        <w:rPr>
          <w:color w:val="auto"/>
        </w:rPr>
      </w:pPr>
      <w:r w:rsidRPr="00FD3FE3">
        <w:rPr>
          <w:color w:val="auto"/>
        </w:rPr>
        <w:t>Serão reajustados os preços registrados, respeitada a contagem da anualidade e o índice previsto para contratação, ou</w:t>
      </w:r>
    </w:p>
    <w:p w14:paraId="260454CB" w14:textId="77777777" w:rsidR="003E356F" w:rsidRPr="00FD3FE3" w:rsidRDefault="003E356F" w:rsidP="003E356F">
      <w:pPr>
        <w:pStyle w:val="Nivel3"/>
        <w:numPr>
          <w:ilvl w:val="2"/>
          <w:numId w:val="123"/>
        </w:numPr>
        <w:spacing w:before="0" w:line="240" w:lineRule="auto"/>
        <w:ind w:left="1843" w:hanging="709"/>
        <w:rPr>
          <w:color w:val="auto"/>
        </w:rPr>
      </w:pPr>
      <w:r w:rsidRPr="00FD3FE3">
        <w:rPr>
          <w:color w:val="auto"/>
        </w:rPr>
        <w:t>Poderão ser repactuados, a pedido do interessado, conforme critérios definidos para a contratação.</w:t>
      </w:r>
    </w:p>
    <w:p w14:paraId="0F35ADB7" w14:textId="77777777" w:rsidR="003E356F" w:rsidRPr="00FD3FE3" w:rsidRDefault="003E356F" w:rsidP="003E356F">
      <w:pPr>
        <w:shd w:val="clear" w:color="auto" w:fill="FFFFFF"/>
        <w:spacing w:before="120" w:after="120"/>
        <w:ind w:left="709"/>
        <w:jc w:val="both"/>
        <w:rPr>
          <w:rFonts w:ascii="Arial" w:hAnsi="Arial" w:cs="Arial"/>
          <w:sz w:val="20"/>
          <w:szCs w:val="20"/>
        </w:rPr>
      </w:pPr>
    </w:p>
    <w:p w14:paraId="19560147" w14:textId="77777777" w:rsidR="003E356F" w:rsidRPr="00FD3FE3" w:rsidRDefault="003E356F" w:rsidP="003E356F">
      <w:pPr>
        <w:numPr>
          <w:ilvl w:val="0"/>
          <w:numId w:val="119"/>
        </w:numPr>
        <w:shd w:val="clear" w:color="auto" w:fill="D9D9D9"/>
        <w:suppressAutoHyphens w:val="0"/>
        <w:ind w:hanging="720"/>
        <w:jc w:val="both"/>
        <w:rPr>
          <w:rFonts w:ascii="Arial" w:hAnsi="Arial" w:cs="Arial"/>
          <w:b/>
          <w:sz w:val="20"/>
          <w:szCs w:val="20"/>
        </w:rPr>
      </w:pPr>
      <w:r w:rsidRPr="00FD3FE3">
        <w:rPr>
          <w:rFonts w:ascii="Arial" w:hAnsi="Arial" w:cs="Arial"/>
          <w:b/>
          <w:sz w:val="20"/>
          <w:szCs w:val="20"/>
        </w:rPr>
        <w:t>ADEQUAÇÃO ORÇAMENTÁRIA</w:t>
      </w:r>
    </w:p>
    <w:p w14:paraId="137BB253" w14:textId="77777777" w:rsidR="003E356F" w:rsidRPr="00FD3FE3" w:rsidRDefault="003E356F" w:rsidP="003E356F">
      <w:pPr>
        <w:numPr>
          <w:ilvl w:val="1"/>
          <w:numId w:val="124"/>
        </w:numPr>
        <w:suppressAutoHyphens w:val="0"/>
        <w:ind w:left="0" w:firstLine="709"/>
        <w:jc w:val="both"/>
        <w:rPr>
          <w:rFonts w:ascii="Arial" w:hAnsi="Arial" w:cs="Arial"/>
          <w:sz w:val="20"/>
          <w:szCs w:val="20"/>
        </w:rPr>
      </w:pPr>
      <w:r w:rsidRPr="00FD3FE3">
        <w:rPr>
          <w:rFonts w:ascii="Arial" w:hAnsi="Arial" w:cs="Arial"/>
          <w:sz w:val="20"/>
          <w:szCs w:val="20"/>
        </w:rPr>
        <w:t>A contratação será atendida pela seguinte dotação:</w:t>
      </w:r>
    </w:p>
    <w:p w14:paraId="0B74D01B" w14:textId="77777777" w:rsidR="003E356F" w:rsidRPr="00FD3FE3" w:rsidRDefault="003E356F" w:rsidP="003E356F">
      <w:pPr>
        <w:ind w:left="709"/>
        <w:jc w:val="both"/>
        <w:rPr>
          <w:rFonts w:ascii="Arial" w:hAnsi="Arial" w:cs="Arial"/>
          <w:sz w:val="20"/>
          <w:szCs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3E356F" w:rsidRPr="00FD3FE3" w14:paraId="578C83AD" w14:textId="77777777" w:rsidTr="001757B0">
        <w:trPr>
          <w:trHeight w:val="312"/>
        </w:trPr>
        <w:tc>
          <w:tcPr>
            <w:tcW w:w="9146" w:type="dxa"/>
            <w:gridSpan w:val="5"/>
          </w:tcPr>
          <w:p w14:paraId="1B6046E5" w14:textId="77777777" w:rsidR="003E356F" w:rsidRPr="00FD3FE3" w:rsidRDefault="003E356F" w:rsidP="001757B0">
            <w:pPr>
              <w:pStyle w:val="Ttulo1"/>
              <w:rPr>
                <w:rFonts w:ascii="Arial" w:hAnsi="Arial" w:cs="Arial"/>
                <w:b w:val="0"/>
                <w:sz w:val="20"/>
              </w:rPr>
            </w:pPr>
            <w:r w:rsidRPr="00FD3FE3">
              <w:rPr>
                <w:rFonts w:ascii="Arial" w:hAnsi="Arial" w:cs="Arial"/>
                <w:sz w:val="20"/>
              </w:rPr>
              <w:t>3.3.90.32</w:t>
            </w:r>
            <w:r w:rsidRPr="00FD3FE3">
              <w:rPr>
                <w:rFonts w:ascii="Arial" w:hAnsi="Arial" w:cs="Arial"/>
                <w:spacing w:val="-1"/>
                <w:sz w:val="20"/>
              </w:rPr>
              <w:t xml:space="preserve"> </w:t>
            </w:r>
            <w:r w:rsidRPr="00FD3FE3">
              <w:rPr>
                <w:rFonts w:ascii="Arial" w:hAnsi="Arial" w:cs="Arial"/>
                <w:sz w:val="20"/>
              </w:rPr>
              <w:t>– Material, Bem</w:t>
            </w:r>
            <w:r w:rsidRPr="00FD3FE3">
              <w:rPr>
                <w:rFonts w:ascii="Arial" w:hAnsi="Arial" w:cs="Arial"/>
                <w:spacing w:val="1"/>
                <w:sz w:val="20"/>
              </w:rPr>
              <w:t xml:space="preserve"> </w:t>
            </w:r>
            <w:r w:rsidRPr="00FD3FE3">
              <w:rPr>
                <w:rFonts w:ascii="Arial" w:hAnsi="Arial" w:cs="Arial"/>
                <w:sz w:val="20"/>
              </w:rPr>
              <w:t>ou</w:t>
            </w:r>
            <w:r w:rsidRPr="00FD3FE3">
              <w:rPr>
                <w:rFonts w:ascii="Arial" w:hAnsi="Arial" w:cs="Arial"/>
                <w:spacing w:val="-1"/>
                <w:sz w:val="20"/>
              </w:rPr>
              <w:t xml:space="preserve"> </w:t>
            </w:r>
            <w:r w:rsidRPr="00FD3FE3">
              <w:rPr>
                <w:rFonts w:ascii="Arial" w:hAnsi="Arial" w:cs="Arial"/>
                <w:sz w:val="20"/>
              </w:rPr>
              <w:t xml:space="preserve">Serviço para Distrib. </w:t>
            </w:r>
            <w:r w:rsidRPr="00FD3FE3">
              <w:rPr>
                <w:rFonts w:ascii="Arial" w:hAnsi="Arial" w:cs="Arial"/>
                <w:spacing w:val="-2"/>
                <w:sz w:val="20"/>
              </w:rPr>
              <w:t>Gratuita:</w:t>
            </w:r>
          </w:p>
        </w:tc>
      </w:tr>
      <w:tr w:rsidR="003E356F" w:rsidRPr="00FD3FE3" w14:paraId="1C81E4F3" w14:textId="77777777" w:rsidTr="001757B0">
        <w:trPr>
          <w:trHeight w:val="312"/>
        </w:trPr>
        <w:tc>
          <w:tcPr>
            <w:tcW w:w="1667" w:type="dxa"/>
            <w:shd w:val="clear" w:color="auto" w:fill="000000"/>
          </w:tcPr>
          <w:p w14:paraId="44A45E70" w14:textId="77777777" w:rsidR="003E356F" w:rsidRPr="00FD3FE3" w:rsidRDefault="003E356F" w:rsidP="001757B0">
            <w:pPr>
              <w:pStyle w:val="TableParagraph"/>
              <w:spacing w:before="12"/>
              <w:ind w:left="97" w:right="87"/>
              <w:rPr>
                <w:b/>
                <w:sz w:val="20"/>
                <w:szCs w:val="20"/>
              </w:rPr>
            </w:pPr>
            <w:r w:rsidRPr="00FD3FE3">
              <w:rPr>
                <w:b/>
                <w:sz w:val="20"/>
                <w:szCs w:val="20"/>
              </w:rPr>
              <w:t>DESPESA</w:t>
            </w:r>
          </w:p>
        </w:tc>
        <w:tc>
          <w:tcPr>
            <w:tcW w:w="2127" w:type="dxa"/>
            <w:shd w:val="clear" w:color="auto" w:fill="000000"/>
          </w:tcPr>
          <w:p w14:paraId="70C7B950" w14:textId="77777777" w:rsidR="003E356F" w:rsidRPr="00FD3FE3" w:rsidRDefault="003E356F" w:rsidP="001757B0">
            <w:pPr>
              <w:pStyle w:val="TableParagraph"/>
              <w:spacing w:before="12"/>
              <w:ind w:left="98" w:right="89"/>
              <w:rPr>
                <w:b/>
                <w:sz w:val="20"/>
                <w:szCs w:val="20"/>
              </w:rPr>
            </w:pPr>
            <w:r w:rsidRPr="00FD3FE3">
              <w:rPr>
                <w:b/>
                <w:sz w:val="20"/>
                <w:szCs w:val="20"/>
              </w:rPr>
              <w:t>Proj.Ativid.</w:t>
            </w:r>
          </w:p>
        </w:tc>
        <w:tc>
          <w:tcPr>
            <w:tcW w:w="1701" w:type="dxa"/>
            <w:shd w:val="clear" w:color="auto" w:fill="000000"/>
          </w:tcPr>
          <w:p w14:paraId="391D2EF8" w14:textId="77777777" w:rsidR="003E356F" w:rsidRPr="00FD3FE3" w:rsidRDefault="003E356F" w:rsidP="001757B0">
            <w:pPr>
              <w:pStyle w:val="TableParagraph"/>
              <w:spacing w:before="12"/>
              <w:ind w:left="95" w:right="88"/>
              <w:rPr>
                <w:b/>
                <w:sz w:val="20"/>
                <w:szCs w:val="20"/>
              </w:rPr>
            </w:pPr>
            <w:r w:rsidRPr="00FD3FE3">
              <w:rPr>
                <w:b/>
                <w:sz w:val="20"/>
                <w:szCs w:val="20"/>
              </w:rPr>
              <w:t>FONTE</w:t>
            </w:r>
          </w:p>
        </w:tc>
        <w:tc>
          <w:tcPr>
            <w:tcW w:w="3651" w:type="dxa"/>
            <w:gridSpan w:val="2"/>
            <w:shd w:val="clear" w:color="auto" w:fill="000000"/>
          </w:tcPr>
          <w:p w14:paraId="2F9FB224" w14:textId="77777777" w:rsidR="003E356F" w:rsidRPr="00FD3FE3" w:rsidRDefault="003E356F" w:rsidP="001757B0">
            <w:pPr>
              <w:pStyle w:val="TableParagraph"/>
              <w:spacing w:before="12"/>
              <w:rPr>
                <w:b/>
                <w:sz w:val="20"/>
                <w:szCs w:val="20"/>
              </w:rPr>
            </w:pPr>
            <w:r w:rsidRPr="00FD3FE3">
              <w:rPr>
                <w:b/>
                <w:sz w:val="20"/>
                <w:szCs w:val="20"/>
              </w:rPr>
              <w:t>NOME RECURSO</w:t>
            </w:r>
          </w:p>
        </w:tc>
      </w:tr>
      <w:tr w:rsidR="003E356F" w:rsidRPr="00FD3FE3" w14:paraId="263B5086" w14:textId="77777777" w:rsidTr="001757B0">
        <w:trPr>
          <w:trHeight w:val="282"/>
        </w:trPr>
        <w:tc>
          <w:tcPr>
            <w:tcW w:w="1667" w:type="dxa"/>
          </w:tcPr>
          <w:p w14:paraId="3E38F7E6" w14:textId="77777777" w:rsidR="003E356F" w:rsidRPr="00FD3FE3" w:rsidRDefault="003E356F" w:rsidP="001757B0">
            <w:pPr>
              <w:pStyle w:val="TableParagraph"/>
              <w:rPr>
                <w:sz w:val="20"/>
                <w:szCs w:val="20"/>
                <w:highlight w:val="yellow"/>
              </w:rPr>
            </w:pPr>
            <w:r w:rsidRPr="00FD3FE3">
              <w:rPr>
                <w:spacing w:val="-5"/>
                <w:sz w:val="20"/>
                <w:szCs w:val="20"/>
              </w:rPr>
              <w:t>155</w:t>
            </w:r>
          </w:p>
        </w:tc>
        <w:tc>
          <w:tcPr>
            <w:tcW w:w="2127" w:type="dxa"/>
          </w:tcPr>
          <w:p w14:paraId="2A8B002F" w14:textId="77777777" w:rsidR="003E356F" w:rsidRPr="00FD3FE3" w:rsidRDefault="003E356F" w:rsidP="001757B0">
            <w:pPr>
              <w:pStyle w:val="TableParagraph"/>
              <w:rPr>
                <w:sz w:val="20"/>
                <w:szCs w:val="20"/>
                <w:highlight w:val="yellow"/>
              </w:rPr>
            </w:pPr>
            <w:r w:rsidRPr="00FD3FE3">
              <w:rPr>
                <w:spacing w:val="-2"/>
                <w:sz w:val="20"/>
                <w:szCs w:val="20"/>
              </w:rPr>
              <w:t>2.040</w:t>
            </w:r>
          </w:p>
        </w:tc>
        <w:tc>
          <w:tcPr>
            <w:tcW w:w="1842" w:type="dxa"/>
            <w:gridSpan w:val="2"/>
          </w:tcPr>
          <w:p w14:paraId="3192C572" w14:textId="77777777" w:rsidR="003E356F" w:rsidRPr="00FD3FE3" w:rsidRDefault="003E356F" w:rsidP="001757B0">
            <w:pPr>
              <w:pStyle w:val="TableParagraph"/>
              <w:rPr>
                <w:sz w:val="20"/>
                <w:szCs w:val="20"/>
                <w:highlight w:val="yellow"/>
              </w:rPr>
            </w:pPr>
            <w:r w:rsidRPr="00FD3FE3">
              <w:rPr>
                <w:spacing w:val="-4"/>
                <w:sz w:val="20"/>
                <w:szCs w:val="20"/>
              </w:rPr>
              <w:t>0303</w:t>
            </w:r>
          </w:p>
        </w:tc>
        <w:tc>
          <w:tcPr>
            <w:tcW w:w="3510" w:type="dxa"/>
          </w:tcPr>
          <w:p w14:paraId="66AD6CFF" w14:textId="77777777" w:rsidR="003E356F" w:rsidRPr="00FD3FE3" w:rsidRDefault="003E356F" w:rsidP="001757B0">
            <w:pPr>
              <w:pStyle w:val="TableParagraph"/>
              <w:ind w:left="107"/>
              <w:rPr>
                <w:sz w:val="20"/>
                <w:szCs w:val="20"/>
                <w:highlight w:val="yellow"/>
              </w:rPr>
            </w:pPr>
            <w:r w:rsidRPr="00FD3FE3">
              <w:rPr>
                <w:sz w:val="20"/>
                <w:szCs w:val="20"/>
              </w:rPr>
              <w:t xml:space="preserve">Saúde – Mínimo 15% </w:t>
            </w:r>
            <w:r w:rsidRPr="00FD3FE3">
              <w:rPr>
                <w:spacing w:val="-4"/>
                <w:sz w:val="20"/>
                <w:szCs w:val="20"/>
              </w:rPr>
              <w:t>CF/88</w:t>
            </w:r>
          </w:p>
        </w:tc>
      </w:tr>
      <w:tr w:rsidR="003E356F" w:rsidRPr="00FD3FE3" w14:paraId="08E976E7" w14:textId="77777777" w:rsidTr="001757B0">
        <w:trPr>
          <w:trHeight w:val="282"/>
        </w:trPr>
        <w:tc>
          <w:tcPr>
            <w:tcW w:w="1667" w:type="dxa"/>
          </w:tcPr>
          <w:p w14:paraId="4C8CEF02" w14:textId="77777777" w:rsidR="003E356F" w:rsidRPr="00FD3FE3" w:rsidRDefault="003E356F" w:rsidP="001757B0">
            <w:pPr>
              <w:pStyle w:val="TableParagraph"/>
              <w:rPr>
                <w:sz w:val="20"/>
                <w:szCs w:val="20"/>
                <w:highlight w:val="yellow"/>
              </w:rPr>
            </w:pPr>
            <w:r w:rsidRPr="00FD3FE3">
              <w:rPr>
                <w:spacing w:val="-5"/>
                <w:sz w:val="20"/>
                <w:szCs w:val="20"/>
              </w:rPr>
              <w:t>155</w:t>
            </w:r>
          </w:p>
        </w:tc>
        <w:tc>
          <w:tcPr>
            <w:tcW w:w="2127" w:type="dxa"/>
          </w:tcPr>
          <w:p w14:paraId="55BA00C2" w14:textId="77777777" w:rsidR="003E356F" w:rsidRPr="00FD3FE3" w:rsidRDefault="003E356F" w:rsidP="001757B0">
            <w:pPr>
              <w:pStyle w:val="TableParagraph"/>
              <w:rPr>
                <w:sz w:val="20"/>
                <w:szCs w:val="20"/>
                <w:highlight w:val="yellow"/>
              </w:rPr>
            </w:pPr>
            <w:r w:rsidRPr="00FD3FE3">
              <w:rPr>
                <w:spacing w:val="-2"/>
                <w:sz w:val="20"/>
                <w:szCs w:val="20"/>
              </w:rPr>
              <w:t>2.040</w:t>
            </w:r>
          </w:p>
        </w:tc>
        <w:tc>
          <w:tcPr>
            <w:tcW w:w="1842" w:type="dxa"/>
            <w:gridSpan w:val="2"/>
          </w:tcPr>
          <w:p w14:paraId="5BBBF4EE" w14:textId="77777777" w:rsidR="003E356F" w:rsidRPr="00FD3FE3" w:rsidRDefault="003E356F" w:rsidP="001757B0">
            <w:pPr>
              <w:pStyle w:val="TableParagraph"/>
              <w:rPr>
                <w:sz w:val="20"/>
                <w:szCs w:val="20"/>
                <w:highlight w:val="yellow"/>
              </w:rPr>
            </w:pPr>
            <w:r w:rsidRPr="00FD3FE3">
              <w:rPr>
                <w:spacing w:val="-4"/>
                <w:sz w:val="20"/>
                <w:szCs w:val="20"/>
              </w:rPr>
              <w:t>0496</w:t>
            </w:r>
          </w:p>
        </w:tc>
        <w:tc>
          <w:tcPr>
            <w:tcW w:w="3510" w:type="dxa"/>
          </w:tcPr>
          <w:p w14:paraId="54B04239" w14:textId="77777777" w:rsidR="003E356F" w:rsidRPr="00FD3FE3" w:rsidRDefault="003E356F" w:rsidP="001757B0">
            <w:pPr>
              <w:pStyle w:val="TableParagraph"/>
              <w:ind w:left="107"/>
              <w:rPr>
                <w:sz w:val="20"/>
                <w:szCs w:val="20"/>
                <w:highlight w:val="yellow"/>
              </w:rPr>
            </w:pPr>
            <w:r w:rsidRPr="00FD3FE3">
              <w:rPr>
                <w:sz w:val="20"/>
                <w:szCs w:val="20"/>
              </w:rPr>
              <w:t>Alta</w:t>
            </w:r>
            <w:r w:rsidRPr="00FD3FE3">
              <w:rPr>
                <w:spacing w:val="-8"/>
                <w:sz w:val="20"/>
                <w:szCs w:val="20"/>
              </w:rPr>
              <w:t xml:space="preserve"> </w:t>
            </w:r>
            <w:r w:rsidRPr="00FD3FE3">
              <w:rPr>
                <w:sz w:val="20"/>
                <w:szCs w:val="20"/>
              </w:rPr>
              <w:t>e</w:t>
            </w:r>
            <w:r w:rsidRPr="00FD3FE3">
              <w:rPr>
                <w:spacing w:val="-11"/>
                <w:sz w:val="20"/>
                <w:szCs w:val="20"/>
              </w:rPr>
              <w:t xml:space="preserve"> </w:t>
            </w:r>
            <w:r w:rsidRPr="00FD3FE3">
              <w:rPr>
                <w:sz w:val="20"/>
                <w:szCs w:val="20"/>
              </w:rPr>
              <w:t>Média</w:t>
            </w:r>
            <w:r w:rsidRPr="00FD3FE3">
              <w:rPr>
                <w:spacing w:val="-8"/>
                <w:sz w:val="20"/>
                <w:szCs w:val="20"/>
              </w:rPr>
              <w:t xml:space="preserve"> </w:t>
            </w:r>
            <w:r w:rsidRPr="00FD3FE3">
              <w:rPr>
                <w:sz w:val="20"/>
                <w:szCs w:val="20"/>
              </w:rPr>
              <w:t>Complexidade</w:t>
            </w:r>
            <w:r w:rsidRPr="00FD3FE3">
              <w:rPr>
                <w:spacing w:val="-11"/>
                <w:sz w:val="20"/>
                <w:szCs w:val="20"/>
              </w:rPr>
              <w:t xml:space="preserve"> </w:t>
            </w:r>
            <w:r w:rsidRPr="00FD3FE3">
              <w:rPr>
                <w:sz w:val="20"/>
                <w:szCs w:val="20"/>
              </w:rPr>
              <w:t xml:space="preserve">- </w:t>
            </w:r>
            <w:r w:rsidRPr="00FD3FE3">
              <w:rPr>
                <w:spacing w:val="-2"/>
                <w:sz w:val="20"/>
                <w:szCs w:val="20"/>
              </w:rPr>
              <w:t>Federal</w:t>
            </w:r>
          </w:p>
        </w:tc>
      </w:tr>
      <w:tr w:rsidR="003E356F" w:rsidRPr="00FD3FE3" w14:paraId="65B59342" w14:textId="77777777" w:rsidTr="001757B0">
        <w:trPr>
          <w:trHeight w:val="282"/>
        </w:trPr>
        <w:tc>
          <w:tcPr>
            <w:tcW w:w="9146" w:type="dxa"/>
            <w:gridSpan w:val="5"/>
          </w:tcPr>
          <w:p w14:paraId="7F83287F" w14:textId="77777777" w:rsidR="003E356F" w:rsidRPr="00FD3FE3" w:rsidRDefault="003E356F" w:rsidP="001757B0">
            <w:pPr>
              <w:pStyle w:val="TableParagraph"/>
              <w:ind w:left="107"/>
              <w:rPr>
                <w:sz w:val="20"/>
                <w:szCs w:val="20"/>
                <w:highlight w:val="yellow"/>
              </w:rPr>
            </w:pPr>
            <w:r w:rsidRPr="00FD3FE3">
              <w:rPr>
                <w:b/>
                <w:sz w:val="20"/>
                <w:szCs w:val="20"/>
              </w:rPr>
              <w:t xml:space="preserve">3.3.90.30 – Material de </w:t>
            </w:r>
            <w:r w:rsidRPr="00FD3FE3">
              <w:rPr>
                <w:b/>
                <w:spacing w:val="-2"/>
                <w:sz w:val="20"/>
                <w:szCs w:val="20"/>
              </w:rPr>
              <w:t>Consumo:</w:t>
            </w:r>
          </w:p>
        </w:tc>
      </w:tr>
      <w:tr w:rsidR="003E356F" w:rsidRPr="00FD3FE3" w14:paraId="26DCD1F0" w14:textId="77777777" w:rsidTr="001757B0">
        <w:trPr>
          <w:trHeight w:val="285"/>
        </w:trPr>
        <w:tc>
          <w:tcPr>
            <w:tcW w:w="1667" w:type="dxa"/>
            <w:shd w:val="clear" w:color="auto" w:fill="000000"/>
          </w:tcPr>
          <w:p w14:paraId="01DF4663" w14:textId="77777777" w:rsidR="003E356F" w:rsidRPr="00FD3FE3" w:rsidRDefault="003E356F" w:rsidP="001757B0">
            <w:pPr>
              <w:pStyle w:val="TableParagraph"/>
              <w:rPr>
                <w:color w:val="FFFFFF"/>
                <w:sz w:val="20"/>
                <w:szCs w:val="20"/>
                <w:highlight w:val="yellow"/>
              </w:rPr>
            </w:pPr>
            <w:r w:rsidRPr="00FD3FE3">
              <w:rPr>
                <w:b/>
                <w:color w:val="FFFFFF"/>
                <w:sz w:val="20"/>
                <w:szCs w:val="20"/>
              </w:rPr>
              <w:t>DESPESA</w:t>
            </w:r>
          </w:p>
        </w:tc>
        <w:tc>
          <w:tcPr>
            <w:tcW w:w="2127" w:type="dxa"/>
            <w:shd w:val="clear" w:color="auto" w:fill="000000"/>
          </w:tcPr>
          <w:p w14:paraId="6D9BFDA8" w14:textId="77777777" w:rsidR="003E356F" w:rsidRPr="00FD3FE3" w:rsidRDefault="003E356F" w:rsidP="001757B0">
            <w:pPr>
              <w:pStyle w:val="TableParagraph"/>
              <w:rPr>
                <w:color w:val="FFFFFF"/>
                <w:sz w:val="20"/>
                <w:szCs w:val="20"/>
                <w:highlight w:val="yellow"/>
              </w:rPr>
            </w:pPr>
            <w:r w:rsidRPr="00FD3FE3">
              <w:rPr>
                <w:b/>
                <w:color w:val="FFFFFF"/>
                <w:sz w:val="20"/>
                <w:szCs w:val="20"/>
              </w:rPr>
              <w:t>Proj.Ativid.</w:t>
            </w:r>
          </w:p>
        </w:tc>
        <w:tc>
          <w:tcPr>
            <w:tcW w:w="1842" w:type="dxa"/>
            <w:gridSpan w:val="2"/>
            <w:shd w:val="clear" w:color="auto" w:fill="000000"/>
          </w:tcPr>
          <w:p w14:paraId="145F10FE" w14:textId="77777777" w:rsidR="003E356F" w:rsidRPr="00FD3FE3" w:rsidRDefault="003E356F" w:rsidP="001757B0">
            <w:pPr>
              <w:pStyle w:val="TableParagraph"/>
              <w:rPr>
                <w:color w:val="FFFFFF"/>
                <w:sz w:val="20"/>
                <w:szCs w:val="20"/>
                <w:highlight w:val="yellow"/>
              </w:rPr>
            </w:pPr>
            <w:r w:rsidRPr="00FD3FE3">
              <w:rPr>
                <w:b/>
                <w:color w:val="FFFFFF"/>
                <w:sz w:val="20"/>
                <w:szCs w:val="20"/>
              </w:rPr>
              <w:t>FONTE</w:t>
            </w:r>
          </w:p>
        </w:tc>
        <w:tc>
          <w:tcPr>
            <w:tcW w:w="3510" w:type="dxa"/>
            <w:shd w:val="clear" w:color="auto" w:fill="000000"/>
          </w:tcPr>
          <w:p w14:paraId="1E1BAD87" w14:textId="77777777" w:rsidR="003E356F" w:rsidRPr="00FD3FE3" w:rsidRDefault="003E356F" w:rsidP="001757B0">
            <w:pPr>
              <w:pStyle w:val="TableParagraph"/>
              <w:ind w:left="107"/>
              <w:rPr>
                <w:color w:val="FFFFFF"/>
                <w:sz w:val="20"/>
                <w:szCs w:val="20"/>
                <w:highlight w:val="yellow"/>
              </w:rPr>
            </w:pPr>
            <w:r w:rsidRPr="00FD3FE3">
              <w:rPr>
                <w:b/>
                <w:color w:val="FFFFFF"/>
                <w:sz w:val="20"/>
                <w:szCs w:val="20"/>
              </w:rPr>
              <w:t>NOME RECURSO</w:t>
            </w:r>
          </w:p>
        </w:tc>
      </w:tr>
      <w:tr w:rsidR="003E356F" w:rsidRPr="00FD3FE3" w14:paraId="2CEBE747" w14:textId="77777777" w:rsidTr="001757B0">
        <w:trPr>
          <w:trHeight w:val="282"/>
        </w:trPr>
        <w:tc>
          <w:tcPr>
            <w:tcW w:w="1667" w:type="dxa"/>
          </w:tcPr>
          <w:p w14:paraId="006E9904" w14:textId="77777777" w:rsidR="003E356F" w:rsidRPr="00FD3FE3" w:rsidRDefault="003E356F" w:rsidP="001757B0">
            <w:pPr>
              <w:pStyle w:val="TableParagraph"/>
              <w:spacing w:line="265" w:lineRule="exact"/>
              <w:rPr>
                <w:sz w:val="20"/>
                <w:szCs w:val="20"/>
                <w:highlight w:val="yellow"/>
              </w:rPr>
            </w:pPr>
            <w:r w:rsidRPr="00FD3FE3">
              <w:rPr>
                <w:spacing w:val="-5"/>
                <w:sz w:val="20"/>
                <w:szCs w:val="20"/>
              </w:rPr>
              <w:t>154</w:t>
            </w:r>
          </w:p>
        </w:tc>
        <w:tc>
          <w:tcPr>
            <w:tcW w:w="2127" w:type="dxa"/>
          </w:tcPr>
          <w:p w14:paraId="2DF0E41A" w14:textId="77777777" w:rsidR="003E356F" w:rsidRPr="00FD3FE3" w:rsidRDefault="003E356F" w:rsidP="001757B0">
            <w:pPr>
              <w:pStyle w:val="TableParagraph"/>
              <w:spacing w:line="265" w:lineRule="exact"/>
              <w:rPr>
                <w:sz w:val="20"/>
                <w:szCs w:val="20"/>
                <w:highlight w:val="yellow"/>
              </w:rPr>
            </w:pPr>
            <w:r w:rsidRPr="00FD3FE3">
              <w:rPr>
                <w:spacing w:val="-2"/>
                <w:sz w:val="20"/>
                <w:szCs w:val="20"/>
              </w:rPr>
              <w:t>2.040</w:t>
            </w:r>
          </w:p>
        </w:tc>
        <w:tc>
          <w:tcPr>
            <w:tcW w:w="1842" w:type="dxa"/>
            <w:gridSpan w:val="2"/>
          </w:tcPr>
          <w:p w14:paraId="0D6B9563" w14:textId="77777777" w:rsidR="003E356F" w:rsidRPr="00FD3FE3" w:rsidRDefault="003E356F" w:rsidP="001757B0">
            <w:pPr>
              <w:pStyle w:val="TableParagraph"/>
              <w:spacing w:line="265" w:lineRule="exact"/>
              <w:rPr>
                <w:sz w:val="20"/>
                <w:szCs w:val="20"/>
                <w:highlight w:val="yellow"/>
              </w:rPr>
            </w:pPr>
            <w:r w:rsidRPr="00FD3FE3">
              <w:rPr>
                <w:spacing w:val="-4"/>
                <w:sz w:val="20"/>
                <w:szCs w:val="20"/>
              </w:rPr>
              <w:t>0303</w:t>
            </w:r>
          </w:p>
        </w:tc>
        <w:tc>
          <w:tcPr>
            <w:tcW w:w="3510" w:type="dxa"/>
          </w:tcPr>
          <w:p w14:paraId="734EB112" w14:textId="77777777" w:rsidR="003E356F" w:rsidRPr="00FD3FE3" w:rsidRDefault="003E356F" w:rsidP="001757B0">
            <w:pPr>
              <w:pStyle w:val="TableParagraph"/>
              <w:spacing w:line="265" w:lineRule="exact"/>
              <w:ind w:left="107"/>
              <w:rPr>
                <w:sz w:val="20"/>
                <w:szCs w:val="20"/>
                <w:highlight w:val="yellow"/>
              </w:rPr>
            </w:pPr>
            <w:r w:rsidRPr="00FD3FE3">
              <w:rPr>
                <w:sz w:val="20"/>
                <w:szCs w:val="20"/>
              </w:rPr>
              <w:t xml:space="preserve">Saúde – Mínimo 15% </w:t>
            </w:r>
            <w:r w:rsidRPr="00FD3FE3">
              <w:rPr>
                <w:spacing w:val="-4"/>
                <w:sz w:val="20"/>
                <w:szCs w:val="20"/>
              </w:rPr>
              <w:t>CF/88</w:t>
            </w:r>
          </w:p>
        </w:tc>
      </w:tr>
      <w:tr w:rsidR="003E356F" w:rsidRPr="00FD3FE3" w14:paraId="64DD01EF" w14:textId="77777777" w:rsidTr="001757B0">
        <w:trPr>
          <w:trHeight w:val="301"/>
        </w:trPr>
        <w:tc>
          <w:tcPr>
            <w:tcW w:w="1667" w:type="dxa"/>
          </w:tcPr>
          <w:p w14:paraId="71146808" w14:textId="77777777" w:rsidR="003E356F" w:rsidRPr="00FD3FE3" w:rsidRDefault="003E356F" w:rsidP="001757B0">
            <w:pPr>
              <w:pStyle w:val="TableParagraph"/>
              <w:rPr>
                <w:sz w:val="20"/>
                <w:szCs w:val="20"/>
                <w:highlight w:val="yellow"/>
              </w:rPr>
            </w:pPr>
            <w:r w:rsidRPr="00FD3FE3">
              <w:rPr>
                <w:spacing w:val="-5"/>
                <w:sz w:val="20"/>
                <w:szCs w:val="20"/>
              </w:rPr>
              <w:t>154</w:t>
            </w:r>
          </w:p>
        </w:tc>
        <w:tc>
          <w:tcPr>
            <w:tcW w:w="2127" w:type="dxa"/>
          </w:tcPr>
          <w:p w14:paraId="36E7E18F" w14:textId="77777777" w:rsidR="003E356F" w:rsidRPr="00FD3FE3" w:rsidRDefault="003E356F" w:rsidP="001757B0">
            <w:pPr>
              <w:pStyle w:val="TableParagraph"/>
              <w:rPr>
                <w:sz w:val="20"/>
                <w:szCs w:val="20"/>
                <w:highlight w:val="yellow"/>
              </w:rPr>
            </w:pPr>
            <w:r w:rsidRPr="00FD3FE3">
              <w:rPr>
                <w:spacing w:val="-2"/>
                <w:sz w:val="20"/>
                <w:szCs w:val="20"/>
              </w:rPr>
              <w:t>2.040</w:t>
            </w:r>
          </w:p>
        </w:tc>
        <w:tc>
          <w:tcPr>
            <w:tcW w:w="1842" w:type="dxa"/>
            <w:gridSpan w:val="2"/>
          </w:tcPr>
          <w:p w14:paraId="78C4FF17" w14:textId="77777777" w:rsidR="003E356F" w:rsidRPr="00FD3FE3" w:rsidRDefault="003E356F" w:rsidP="001757B0">
            <w:pPr>
              <w:pStyle w:val="TableParagraph"/>
              <w:rPr>
                <w:sz w:val="20"/>
                <w:szCs w:val="20"/>
                <w:highlight w:val="yellow"/>
              </w:rPr>
            </w:pPr>
            <w:r w:rsidRPr="00FD3FE3">
              <w:rPr>
                <w:spacing w:val="-4"/>
                <w:sz w:val="20"/>
                <w:szCs w:val="20"/>
              </w:rPr>
              <w:t>0324</w:t>
            </w:r>
          </w:p>
        </w:tc>
        <w:tc>
          <w:tcPr>
            <w:tcW w:w="3510" w:type="dxa"/>
          </w:tcPr>
          <w:p w14:paraId="387B14E2" w14:textId="77777777" w:rsidR="003E356F" w:rsidRPr="00FD3FE3" w:rsidRDefault="003E356F" w:rsidP="001757B0">
            <w:pPr>
              <w:pStyle w:val="TableParagraph"/>
              <w:ind w:left="107"/>
              <w:rPr>
                <w:sz w:val="20"/>
                <w:szCs w:val="20"/>
                <w:highlight w:val="yellow"/>
              </w:rPr>
            </w:pPr>
            <w:r w:rsidRPr="00FD3FE3">
              <w:rPr>
                <w:sz w:val="20"/>
                <w:szCs w:val="20"/>
              </w:rPr>
              <w:t>Custeio</w:t>
            </w:r>
            <w:r w:rsidRPr="00FD3FE3">
              <w:rPr>
                <w:spacing w:val="-4"/>
                <w:sz w:val="20"/>
                <w:szCs w:val="20"/>
              </w:rPr>
              <w:t xml:space="preserve"> </w:t>
            </w:r>
            <w:r w:rsidRPr="00FD3FE3">
              <w:rPr>
                <w:sz w:val="20"/>
                <w:szCs w:val="20"/>
              </w:rPr>
              <w:t>Farmácia</w:t>
            </w:r>
            <w:r w:rsidRPr="00FD3FE3">
              <w:rPr>
                <w:spacing w:val="-1"/>
                <w:sz w:val="20"/>
                <w:szCs w:val="20"/>
              </w:rPr>
              <w:t xml:space="preserve"> </w:t>
            </w:r>
            <w:r w:rsidRPr="00FD3FE3">
              <w:rPr>
                <w:sz w:val="20"/>
                <w:szCs w:val="20"/>
              </w:rPr>
              <w:t>-</w:t>
            </w:r>
            <w:r w:rsidRPr="00FD3FE3">
              <w:rPr>
                <w:spacing w:val="-1"/>
                <w:sz w:val="20"/>
                <w:szCs w:val="20"/>
              </w:rPr>
              <w:t xml:space="preserve"> </w:t>
            </w:r>
            <w:r w:rsidRPr="00FD3FE3">
              <w:rPr>
                <w:spacing w:val="-2"/>
                <w:sz w:val="20"/>
                <w:szCs w:val="20"/>
              </w:rPr>
              <w:t>Estado</w:t>
            </w:r>
          </w:p>
        </w:tc>
      </w:tr>
      <w:tr w:rsidR="003E356F" w:rsidRPr="00FD3FE3" w14:paraId="15B917B6" w14:textId="77777777" w:rsidTr="001757B0">
        <w:trPr>
          <w:trHeight w:val="301"/>
        </w:trPr>
        <w:tc>
          <w:tcPr>
            <w:tcW w:w="1667" w:type="dxa"/>
          </w:tcPr>
          <w:p w14:paraId="0DA013E1" w14:textId="77777777" w:rsidR="003E356F" w:rsidRPr="00FD3FE3" w:rsidRDefault="003E356F" w:rsidP="001757B0">
            <w:pPr>
              <w:pStyle w:val="TableParagraph"/>
              <w:rPr>
                <w:spacing w:val="-5"/>
                <w:sz w:val="20"/>
                <w:szCs w:val="20"/>
                <w:highlight w:val="yellow"/>
              </w:rPr>
            </w:pPr>
            <w:r w:rsidRPr="00FD3FE3">
              <w:rPr>
                <w:spacing w:val="-5"/>
                <w:sz w:val="20"/>
                <w:szCs w:val="20"/>
              </w:rPr>
              <w:t>154</w:t>
            </w:r>
          </w:p>
        </w:tc>
        <w:tc>
          <w:tcPr>
            <w:tcW w:w="2127" w:type="dxa"/>
          </w:tcPr>
          <w:p w14:paraId="51276159" w14:textId="77777777" w:rsidR="003E356F" w:rsidRPr="00FD3FE3" w:rsidRDefault="003E356F" w:rsidP="001757B0">
            <w:pPr>
              <w:pStyle w:val="TableParagraph"/>
              <w:rPr>
                <w:spacing w:val="-2"/>
                <w:sz w:val="20"/>
                <w:szCs w:val="20"/>
                <w:highlight w:val="yellow"/>
              </w:rPr>
            </w:pPr>
            <w:r w:rsidRPr="00FD3FE3">
              <w:rPr>
                <w:spacing w:val="-2"/>
                <w:sz w:val="20"/>
                <w:szCs w:val="20"/>
              </w:rPr>
              <w:t>2.040</w:t>
            </w:r>
          </w:p>
        </w:tc>
        <w:tc>
          <w:tcPr>
            <w:tcW w:w="1842" w:type="dxa"/>
            <w:gridSpan w:val="2"/>
          </w:tcPr>
          <w:p w14:paraId="6ECE7F87" w14:textId="77777777" w:rsidR="003E356F" w:rsidRPr="00FD3FE3" w:rsidRDefault="003E356F" w:rsidP="001757B0">
            <w:pPr>
              <w:pStyle w:val="TableParagraph"/>
              <w:rPr>
                <w:spacing w:val="-2"/>
                <w:sz w:val="20"/>
                <w:szCs w:val="20"/>
                <w:highlight w:val="yellow"/>
              </w:rPr>
            </w:pPr>
            <w:r w:rsidRPr="00FD3FE3">
              <w:rPr>
                <w:spacing w:val="-4"/>
                <w:sz w:val="20"/>
                <w:szCs w:val="20"/>
              </w:rPr>
              <w:t>0496</w:t>
            </w:r>
          </w:p>
        </w:tc>
        <w:tc>
          <w:tcPr>
            <w:tcW w:w="3510" w:type="dxa"/>
          </w:tcPr>
          <w:p w14:paraId="02FF42FA" w14:textId="77777777" w:rsidR="003E356F" w:rsidRPr="00FD3FE3" w:rsidRDefault="003E356F" w:rsidP="001757B0">
            <w:pPr>
              <w:pStyle w:val="TableParagraph"/>
              <w:ind w:left="107"/>
              <w:rPr>
                <w:sz w:val="20"/>
                <w:szCs w:val="20"/>
                <w:highlight w:val="yellow"/>
              </w:rPr>
            </w:pPr>
            <w:r w:rsidRPr="00FD3FE3">
              <w:rPr>
                <w:sz w:val="20"/>
                <w:szCs w:val="20"/>
              </w:rPr>
              <w:t>Alta</w:t>
            </w:r>
            <w:r w:rsidRPr="00FD3FE3">
              <w:rPr>
                <w:spacing w:val="-8"/>
                <w:sz w:val="20"/>
                <w:szCs w:val="20"/>
              </w:rPr>
              <w:t xml:space="preserve"> </w:t>
            </w:r>
            <w:r w:rsidRPr="00FD3FE3">
              <w:rPr>
                <w:sz w:val="20"/>
                <w:szCs w:val="20"/>
              </w:rPr>
              <w:t>e</w:t>
            </w:r>
            <w:r w:rsidRPr="00FD3FE3">
              <w:rPr>
                <w:spacing w:val="-11"/>
                <w:sz w:val="20"/>
                <w:szCs w:val="20"/>
              </w:rPr>
              <w:t xml:space="preserve"> </w:t>
            </w:r>
            <w:r w:rsidRPr="00FD3FE3">
              <w:rPr>
                <w:sz w:val="20"/>
                <w:szCs w:val="20"/>
              </w:rPr>
              <w:t>Média</w:t>
            </w:r>
            <w:r w:rsidRPr="00FD3FE3">
              <w:rPr>
                <w:spacing w:val="-8"/>
                <w:sz w:val="20"/>
                <w:szCs w:val="20"/>
              </w:rPr>
              <w:t xml:space="preserve"> </w:t>
            </w:r>
            <w:r w:rsidRPr="00FD3FE3">
              <w:rPr>
                <w:sz w:val="20"/>
                <w:szCs w:val="20"/>
              </w:rPr>
              <w:t>Complexidade</w:t>
            </w:r>
            <w:r w:rsidRPr="00FD3FE3">
              <w:rPr>
                <w:spacing w:val="-11"/>
                <w:sz w:val="20"/>
                <w:szCs w:val="20"/>
              </w:rPr>
              <w:t xml:space="preserve"> </w:t>
            </w:r>
            <w:r w:rsidRPr="00FD3FE3">
              <w:rPr>
                <w:sz w:val="20"/>
                <w:szCs w:val="20"/>
              </w:rPr>
              <w:t xml:space="preserve">- </w:t>
            </w:r>
            <w:r w:rsidRPr="00FD3FE3">
              <w:rPr>
                <w:spacing w:val="-2"/>
                <w:sz w:val="20"/>
                <w:szCs w:val="20"/>
              </w:rPr>
              <w:t>Federal</w:t>
            </w:r>
          </w:p>
        </w:tc>
      </w:tr>
      <w:tr w:rsidR="003E356F" w:rsidRPr="00FD3FE3" w14:paraId="597AA554" w14:textId="77777777" w:rsidTr="001757B0">
        <w:trPr>
          <w:trHeight w:val="301"/>
        </w:trPr>
        <w:tc>
          <w:tcPr>
            <w:tcW w:w="1667" w:type="dxa"/>
          </w:tcPr>
          <w:p w14:paraId="78CF5F02" w14:textId="77777777" w:rsidR="003E356F" w:rsidRPr="00FD3FE3" w:rsidRDefault="003E356F" w:rsidP="001757B0">
            <w:pPr>
              <w:pStyle w:val="TableParagraph"/>
              <w:rPr>
                <w:spacing w:val="-5"/>
                <w:sz w:val="20"/>
                <w:szCs w:val="20"/>
                <w:highlight w:val="yellow"/>
              </w:rPr>
            </w:pPr>
            <w:r w:rsidRPr="00FD3FE3">
              <w:rPr>
                <w:spacing w:val="-5"/>
                <w:sz w:val="20"/>
                <w:szCs w:val="20"/>
              </w:rPr>
              <w:t>154</w:t>
            </w:r>
          </w:p>
        </w:tc>
        <w:tc>
          <w:tcPr>
            <w:tcW w:w="2127" w:type="dxa"/>
          </w:tcPr>
          <w:p w14:paraId="467CC1EB" w14:textId="77777777" w:rsidR="003E356F" w:rsidRPr="00FD3FE3" w:rsidRDefault="003E356F" w:rsidP="001757B0">
            <w:pPr>
              <w:pStyle w:val="TableParagraph"/>
              <w:rPr>
                <w:spacing w:val="-2"/>
                <w:sz w:val="20"/>
                <w:szCs w:val="20"/>
                <w:highlight w:val="yellow"/>
              </w:rPr>
            </w:pPr>
            <w:r w:rsidRPr="00FD3FE3">
              <w:rPr>
                <w:spacing w:val="-2"/>
                <w:sz w:val="20"/>
                <w:szCs w:val="20"/>
              </w:rPr>
              <w:t>2.040</w:t>
            </w:r>
          </w:p>
        </w:tc>
        <w:tc>
          <w:tcPr>
            <w:tcW w:w="1842" w:type="dxa"/>
            <w:gridSpan w:val="2"/>
          </w:tcPr>
          <w:p w14:paraId="3B282751" w14:textId="77777777" w:rsidR="003E356F" w:rsidRPr="00FD3FE3" w:rsidRDefault="003E356F" w:rsidP="001757B0">
            <w:pPr>
              <w:pStyle w:val="TableParagraph"/>
              <w:rPr>
                <w:spacing w:val="-2"/>
                <w:sz w:val="20"/>
                <w:szCs w:val="20"/>
                <w:highlight w:val="yellow"/>
              </w:rPr>
            </w:pPr>
            <w:r w:rsidRPr="00FD3FE3">
              <w:rPr>
                <w:spacing w:val="-4"/>
                <w:sz w:val="20"/>
                <w:szCs w:val="20"/>
              </w:rPr>
              <w:t>1494</w:t>
            </w:r>
          </w:p>
        </w:tc>
        <w:tc>
          <w:tcPr>
            <w:tcW w:w="3510" w:type="dxa"/>
          </w:tcPr>
          <w:p w14:paraId="0E792B31" w14:textId="77777777" w:rsidR="003E356F" w:rsidRPr="00FD3FE3" w:rsidRDefault="003E356F" w:rsidP="001757B0">
            <w:pPr>
              <w:pStyle w:val="TableParagraph"/>
              <w:ind w:left="107"/>
              <w:rPr>
                <w:sz w:val="20"/>
                <w:szCs w:val="20"/>
                <w:highlight w:val="yellow"/>
              </w:rPr>
            </w:pPr>
            <w:r w:rsidRPr="00FD3FE3">
              <w:rPr>
                <w:sz w:val="20"/>
                <w:szCs w:val="20"/>
              </w:rPr>
              <w:t>Bloco</w:t>
            </w:r>
            <w:r w:rsidRPr="00FD3FE3">
              <w:rPr>
                <w:spacing w:val="-2"/>
                <w:sz w:val="20"/>
                <w:szCs w:val="20"/>
              </w:rPr>
              <w:t xml:space="preserve"> </w:t>
            </w:r>
            <w:r w:rsidRPr="00FD3FE3">
              <w:rPr>
                <w:sz w:val="20"/>
                <w:szCs w:val="20"/>
              </w:rPr>
              <w:t>Custeio União</w:t>
            </w:r>
            <w:r w:rsidRPr="00FD3FE3">
              <w:rPr>
                <w:spacing w:val="1"/>
                <w:sz w:val="20"/>
                <w:szCs w:val="20"/>
              </w:rPr>
              <w:t xml:space="preserve"> </w:t>
            </w:r>
            <w:r w:rsidRPr="00FD3FE3">
              <w:rPr>
                <w:spacing w:val="-2"/>
                <w:sz w:val="20"/>
                <w:szCs w:val="20"/>
              </w:rPr>
              <w:t>Superávit</w:t>
            </w:r>
          </w:p>
        </w:tc>
      </w:tr>
      <w:tr w:rsidR="003E356F" w:rsidRPr="00FD3FE3" w14:paraId="61DC7CE9" w14:textId="77777777" w:rsidTr="001757B0">
        <w:trPr>
          <w:trHeight w:val="301"/>
        </w:trPr>
        <w:tc>
          <w:tcPr>
            <w:tcW w:w="1667" w:type="dxa"/>
          </w:tcPr>
          <w:p w14:paraId="51258000" w14:textId="77777777" w:rsidR="003E356F" w:rsidRPr="00FD3FE3" w:rsidRDefault="003E356F" w:rsidP="001757B0">
            <w:pPr>
              <w:pStyle w:val="TableParagraph"/>
              <w:rPr>
                <w:spacing w:val="-5"/>
                <w:sz w:val="20"/>
                <w:szCs w:val="20"/>
              </w:rPr>
            </w:pPr>
            <w:r w:rsidRPr="00FD3FE3">
              <w:rPr>
                <w:spacing w:val="-5"/>
                <w:sz w:val="20"/>
                <w:szCs w:val="20"/>
              </w:rPr>
              <w:t>146</w:t>
            </w:r>
          </w:p>
        </w:tc>
        <w:tc>
          <w:tcPr>
            <w:tcW w:w="2127" w:type="dxa"/>
          </w:tcPr>
          <w:p w14:paraId="26AC5CD7" w14:textId="77777777" w:rsidR="003E356F" w:rsidRPr="00FD3FE3" w:rsidRDefault="003E356F" w:rsidP="001757B0">
            <w:pPr>
              <w:pStyle w:val="TableParagraph"/>
              <w:rPr>
                <w:spacing w:val="-2"/>
                <w:sz w:val="20"/>
                <w:szCs w:val="20"/>
              </w:rPr>
            </w:pPr>
            <w:r w:rsidRPr="00FD3FE3">
              <w:rPr>
                <w:spacing w:val="-2"/>
                <w:sz w:val="20"/>
                <w:szCs w:val="20"/>
              </w:rPr>
              <w:t>2.038</w:t>
            </w:r>
          </w:p>
        </w:tc>
        <w:tc>
          <w:tcPr>
            <w:tcW w:w="1842" w:type="dxa"/>
            <w:gridSpan w:val="2"/>
          </w:tcPr>
          <w:p w14:paraId="3D72599B" w14:textId="77777777" w:rsidR="003E356F" w:rsidRPr="00FD3FE3" w:rsidRDefault="003E356F" w:rsidP="001757B0">
            <w:pPr>
              <w:pStyle w:val="TableParagraph"/>
              <w:rPr>
                <w:spacing w:val="-4"/>
                <w:sz w:val="20"/>
                <w:szCs w:val="20"/>
              </w:rPr>
            </w:pPr>
            <w:r w:rsidRPr="00FD3FE3">
              <w:rPr>
                <w:spacing w:val="-4"/>
                <w:sz w:val="20"/>
                <w:szCs w:val="20"/>
              </w:rPr>
              <w:t>0303</w:t>
            </w:r>
          </w:p>
        </w:tc>
        <w:tc>
          <w:tcPr>
            <w:tcW w:w="3510" w:type="dxa"/>
          </w:tcPr>
          <w:p w14:paraId="66E45D4F" w14:textId="77777777" w:rsidR="003E356F" w:rsidRPr="00FD3FE3" w:rsidRDefault="003E356F" w:rsidP="001757B0">
            <w:pPr>
              <w:pStyle w:val="TableParagraph"/>
              <w:ind w:left="107"/>
              <w:rPr>
                <w:sz w:val="20"/>
                <w:szCs w:val="20"/>
              </w:rPr>
            </w:pPr>
            <w:r w:rsidRPr="00FD3FE3">
              <w:rPr>
                <w:sz w:val="20"/>
                <w:szCs w:val="20"/>
              </w:rPr>
              <w:t xml:space="preserve">Saúde – Mínimo 15% </w:t>
            </w:r>
            <w:r w:rsidRPr="00FD3FE3">
              <w:rPr>
                <w:spacing w:val="-4"/>
                <w:sz w:val="20"/>
                <w:szCs w:val="20"/>
              </w:rPr>
              <w:t>CF/88</w:t>
            </w:r>
          </w:p>
        </w:tc>
      </w:tr>
      <w:tr w:rsidR="003E356F" w:rsidRPr="00FD3FE3" w14:paraId="3F7F948D" w14:textId="77777777" w:rsidTr="001757B0">
        <w:trPr>
          <w:trHeight w:val="301"/>
        </w:trPr>
        <w:tc>
          <w:tcPr>
            <w:tcW w:w="1667" w:type="dxa"/>
          </w:tcPr>
          <w:p w14:paraId="62B0CEFC" w14:textId="77777777" w:rsidR="003E356F" w:rsidRPr="00FD3FE3" w:rsidRDefault="003E356F" w:rsidP="001757B0">
            <w:pPr>
              <w:pStyle w:val="TableParagraph"/>
              <w:rPr>
                <w:sz w:val="20"/>
                <w:szCs w:val="20"/>
                <w:highlight w:val="yellow"/>
              </w:rPr>
            </w:pPr>
            <w:r w:rsidRPr="00FD3FE3">
              <w:rPr>
                <w:spacing w:val="-5"/>
                <w:sz w:val="20"/>
                <w:szCs w:val="20"/>
              </w:rPr>
              <w:t>146</w:t>
            </w:r>
          </w:p>
        </w:tc>
        <w:tc>
          <w:tcPr>
            <w:tcW w:w="2127" w:type="dxa"/>
          </w:tcPr>
          <w:p w14:paraId="3401794E" w14:textId="77777777" w:rsidR="003E356F" w:rsidRPr="00FD3FE3" w:rsidRDefault="003E356F" w:rsidP="001757B0">
            <w:pPr>
              <w:pStyle w:val="TableParagraph"/>
              <w:rPr>
                <w:sz w:val="20"/>
                <w:szCs w:val="20"/>
                <w:highlight w:val="yellow"/>
              </w:rPr>
            </w:pPr>
            <w:r w:rsidRPr="00FD3FE3">
              <w:rPr>
                <w:spacing w:val="-2"/>
                <w:sz w:val="20"/>
                <w:szCs w:val="20"/>
              </w:rPr>
              <w:t>2.038</w:t>
            </w:r>
          </w:p>
        </w:tc>
        <w:tc>
          <w:tcPr>
            <w:tcW w:w="1842" w:type="dxa"/>
            <w:gridSpan w:val="2"/>
          </w:tcPr>
          <w:p w14:paraId="3797846C" w14:textId="77777777" w:rsidR="003E356F" w:rsidRPr="00FD3FE3" w:rsidRDefault="003E356F" w:rsidP="001757B0">
            <w:pPr>
              <w:pStyle w:val="TableParagraph"/>
              <w:rPr>
                <w:sz w:val="20"/>
                <w:szCs w:val="20"/>
                <w:highlight w:val="yellow"/>
              </w:rPr>
            </w:pPr>
            <w:r w:rsidRPr="00FD3FE3">
              <w:rPr>
                <w:spacing w:val="-4"/>
                <w:sz w:val="20"/>
                <w:szCs w:val="20"/>
              </w:rPr>
              <w:t>0324</w:t>
            </w:r>
          </w:p>
        </w:tc>
        <w:tc>
          <w:tcPr>
            <w:tcW w:w="3510" w:type="dxa"/>
          </w:tcPr>
          <w:p w14:paraId="4ABFE9F7" w14:textId="77777777" w:rsidR="003E356F" w:rsidRPr="00FD3FE3" w:rsidRDefault="003E356F" w:rsidP="001757B0">
            <w:pPr>
              <w:pStyle w:val="TableParagraph"/>
              <w:ind w:left="107"/>
              <w:rPr>
                <w:sz w:val="20"/>
                <w:szCs w:val="20"/>
                <w:highlight w:val="yellow"/>
              </w:rPr>
            </w:pPr>
            <w:r w:rsidRPr="00FD3FE3">
              <w:rPr>
                <w:sz w:val="20"/>
                <w:szCs w:val="20"/>
              </w:rPr>
              <w:t>Custeio</w:t>
            </w:r>
            <w:r w:rsidRPr="00FD3FE3">
              <w:rPr>
                <w:spacing w:val="-4"/>
                <w:sz w:val="20"/>
                <w:szCs w:val="20"/>
              </w:rPr>
              <w:t xml:space="preserve"> </w:t>
            </w:r>
            <w:r w:rsidRPr="00FD3FE3">
              <w:rPr>
                <w:sz w:val="20"/>
                <w:szCs w:val="20"/>
              </w:rPr>
              <w:t>Farmácia</w:t>
            </w:r>
            <w:r w:rsidRPr="00FD3FE3">
              <w:rPr>
                <w:spacing w:val="-1"/>
                <w:sz w:val="20"/>
                <w:szCs w:val="20"/>
              </w:rPr>
              <w:t xml:space="preserve"> </w:t>
            </w:r>
            <w:r w:rsidRPr="00FD3FE3">
              <w:rPr>
                <w:sz w:val="20"/>
                <w:szCs w:val="20"/>
              </w:rPr>
              <w:t>-</w:t>
            </w:r>
            <w:r w:rsidRPr="00FD3FE3">
              <w:rPr>
                <w:spacing w:val="-1"/>
                <w:sz w:val="20"/>
                <w:szCs w:val="20"/>
              </w:rPr>
              <w:t xml:space="preserve"> </w:t>
            </w:r>
            <w:r w:rsidRPr="00FD3FE3">
              <w:rPr>
                <w:spacing w:val="-2"/>
                <w:sz w:val="20"/>
                <w:szCs w:val="20"/>
              </w:rPr>
              <w:t>Estado</w:t>
            </w:r>
          </w:p>
        </w:tc>
      </w:tr>
    </w:tbl>
    <w:p w14:paraId="1C72CDAD" w14:textId="77777777" w:rsidR="003E356F" w:rsidRPr="00FD3FE3" w:rsidRDefault="003E356F" w:rsidP="003E356F">
      <w:pPr>
        <w:ind w:left="709"/>
        <w:jc w:val="both"/>
        <w:rPr>
          <w:rFonts w:ascii="Arial" w:hAnsi="Arial" w:cs="Arial"/>
          <w:sz w:val="20"/>
          <w:szCs w:val="20"/>
        </w:rPr>
      </w:pPr>
    </w:p>
    <w:p w14:paraId="7B492143" w14:textId="77777777" w:rsidR="003E356F" w:rsidRPr="00FD3FE3" w:rsidRDefault="003E356F" w:rsidP="003E356F">
      <w:pPr>
        <w:numPr>
          <w:ilvl w:val="1"/>
          <w:numId w:val="124"/>
        </w:numPr>
        <w:suppressAutoHyphens w:val="0"/>
        <w:ind w:left="0" w:firstLine="709"/>
        <w:jc w:val="both"/>
        <w:rPr>
          <w:rFonts w:ascii="Arial" w:hAnsi="Arial" w:cs="Arial"/>
          <w:sz w:val="20"/>
          <w:szCs w:val="20"/>
        </w:rPr>
      </w:pPr>
      <w:r w:rsidRPr="00FD3FE3">
        <w:rPr>
          <w:rFonts w:ascii="Arial" w:hAnsi="Arial" w:cs="Arial"/>
          <w:sz w:val="20"/>
          <w:szCs w:val="20"/>
        </w:rPr>
        <w:t>A dotação relativa aos exercícios financeiros subsequentes será indicada após aprovação da Lei Orçamentária respectiva e liberação dos créditos correspondentes.</w:t>
      </w:r>
    </w:p>
    <w:p w14:paraId="3F8E091E" w14:textId="77777777" w:rsidR="003E356F" w:rsidRPr="00FD3FE3" w:rsidRDefault="003E356F" w:rsidP="003E356F">
      <w:pPr>
        <w:jc w:val="both"/>
        <w:rPr>
          <w:rFonts w:ascii="Arial" w:hAnsi="Arial" w:cs="Arial"/>
          <w:sz w:val="20"/>
          <w:szCs w:val="20"/>
        </w:rPr>
      </w:pPr>
    </w:p>
    <w:p w14:paraId="47008E74" w14:textId="77777777" w:rsidR="003E356F" w:rsidRPr="00FD3FE3" w:rsidRDefault="003E356F" w:rsidP="003E356F">
      <w:pPr>
        <w:pStyle w:val="Nivel2"/>
      </w:pPr>
      <w:r w:rsidRPr="00FD3FE3">
        <w:t>Mandaguaçu, 08 de maio de 2026.</w:t>
      </w:r>
    </w:p>
    <w:p w14:paraId="7B65C7B6" w14:textId="77777777" w:rsidR="003E356F" w:rsidRPr="00FD3FE3" w:rsidRDefault="003E356F" w:rsidP="003E356F">
      <w:pPr>
        <w:pStyle w:val="Nivel2"/>
      </w:pPr>
    </w:p>
    <w:p w14:paraId="0AAB8D94" w14:textId="77777777" w:rsidR="003E356F" w:rsidRPr="00FD3FE3" w:rsidRDefault="003E356F" w:rsidP="003E356F">
      <w:pPr>
        <w:pStyle w:val="Nivel2"/>
      </w:pPr>
    </w:p>
    <w:tbl>
      <w:tblPr>
        <w:tblW w:w="9446" w:type="dxa"/>
        <w:jc w:val="center"/>
        <w:tblLook w:val="04A0" w:firstRow="1" w:lastRow="0" w:firstColumn="1" w:lastColumn="0" w:noHBand="0" w:noVBand="1"/>
      </w:tblPr>
      <w:tblGrid>
        <w:gridCol w:w="3145"/>
        <w:gridCol w:w="2941"/>
        <w:gridCol w:w="3360"/>
      </w:tblGrid>
      <w:tr w:rsidR="003E356F" w:rsidRPr="00FD3FE3" w14:paraId="329F542E" w14:textId="77777777" w:rsidTr="001757B0">
        <w:trPr>
          <w:trHeight w:val="561"/>
          <w:jc w:val="center"/>
        </w:trPr>
        <w:tc>
          <w:tcPr>
            <w:tcW w:w="3145" w:type="dxa"/>
          </w:tcPr>
          <w:p w14:paraId="72630F00" w14:textId="77777777" w:rsidR="003E356F" w:rsidRPr="00FD3FE3" w:rsidRDefault="003E356F" w:rsidP="001757B0">
            <w:pPr>
              <w:jc w:val="center"/>
              <w:rPr>
                <w:rFonts w:ascii="Arial" w:eastAsia="Arial" w:hAnsi="Arial" w:cs="Arial"/>
                <w:sz w:val="20"/>
                <w:szCs w:val="20"/>
              </w:rPr>
            </w:pPr>
            <w:r w:rsidRPr="00FD3FE3">
              <w:rPr>
                <w:rFonts w:ascii="Arial" w:eastAsia="Arial" w:hAnsi="Arial" w:cs="Arial"/>
                <w:sz w:val="20"/>
                <w:szCs w:val="20"/>
              </w:rPr>
              <w:t>Débora Canassa Volpato</w:t>
            </w:r>
          </w:p>
          <w:p w14:paraId="5D436198" w14:textId="77777777" w:rsidR="003E356F" w:rsidRPr="00FD3FE3" w:rsidRDefault="003E356F" w:rsidP="001757B0">
            <w:pPr>
              <w:jc w:val="center"/>
              <w:rPr>
                <w:rFonts w:ascii="Arial" w:hAnsi="Arial" w:cs="Arial"/>
                <w:sz w:val="20"/>
                <w:szCs w:val="20"/>
                <w:highlight w:val="yellow"/>
              </w:rPr>
            </w:pPr>
            <w:r w:rsidRPr="00FD3FE3">
              <w:rPr>
                <w:rFonts w:ascii="Arial" w:eastAsia="Arial" w:hAnsi="Arial" w:cs="Arial"/>
                <w:b/>
                <w:sz w:val="20"/>
                <w:szCs w:val="20"/>
              </w:rPr>
              <w:t>Farmacêutica Municipal</w:t>
            </w:r>
          </w:p>
        </w:tc>
        <w:tc>
          <w:tcPr>
            <w:tcW w:w="2941" w:type="dxa"/>
          </w:tcPr>
          <w:p w14:paraId="7D03E1F3" w14:textId="77777777" w:rsidR="003E356F" w:rsidRPr="00FD3FE3" w:rsidRDefault="003E356F" w:rsidP="001757B0">
            <w:pPr>
              <w:jc w:val="center"/>
              <w:rPr>
                <w:rFonts w:ascii="Arial" w:hAnsi="Arial" w:cs="Arial"/>
                <w:sz w:val="20"/>
                <w:szCs w:val="20"/>
              </w:rPr>
            </w:pPr>
            <w:r w:rsidRPr="00FD3FE3">
              <w:rPr>
                <w:rFonts w:ascii="Arial" w:hAnsi="Arial" w:cs="Arial"/>
                <w:sz w:val="20"/>
                <w:szCs w:val="20"/>
                <w:lang w:eastAsia="pt-BR"/>
              </w:rPr>
              <w:t>Jéssika Cardoso Baldin</w:t>
            </w:r>
            <w:r w:rsidRPr="00FD3FE3">
              <w:rPr>
                <w:rFonts w:ascii="Arial" w:hAnsi="Arial" w:cs="Arial"/>
                <w:b/>
                <w:sz w:val="20"/>
                <w:szCs w:val="20"/>
              </w:rPr>
              <w:t xml:space="preserve"> Diretora da Atenção Básica</w:t>
            </w:r>
          </w:p>
        </w:tc>
        <w:tc>
          <w:tcPr>
            <w:tcW w:w="3360" w:type="dxa"/>
          </w:tcPr>
          <w:p w14:paraId="19003066" w14:textId="77777777" w:rsidR="003E356F" w:rsidRPr="00FD3FE3" w:rsidRDefault="003E356F" w:rsidP="001757B0">
            <w:pPr>
              <w:jc w:val="center"/>
              <w:rPr>
                <w:rFonts w:ascii="Arial" w:hAnsi="Arial" w:cs="Arial"/>
                <w:b/>
                <w:bCs/>
                <w:sz w:val="20"/>
                <w:szCs w:val="20"/>
                <w:shd w:val="clear" w:color="auto" w:fill="FFFFFF"/>
              </w:rPr>
            </w:pPr>
            <w:r w:rsidRPr="00FD3FE3">
              <w:rPr>
                <w:rFonts w:ascii="Arial" w:hAnsi="Arial" w:cs="Arial"/>
                <w:sz w:val="20"/>
                <w:szCs w:val="20"/>
              </w:rPr>
              <w:t>Natalia Dillio Ferin</w:t>
            </w:r>
          </w:p>
          <w:p w14:paraId="374D7C1E" w14:textId="77777777" w:rsidR="003E356F" w:rsidRPr="00FD3FE3" w:rsidRDefault="003E356F" w:rsidP="001757B0">
            <w:pPr>
              <w:jc w:val="center"/>
              <w:rPr>
                <w:rFonts w:ascii="Arial" w:hAnsi="Arial" w:cs="Arial"/>
                <w:sz w:val="20"/>
                <w:szCs w:val="20"/>
              </w:rPr>
            </w:pPr>
            <w:r w:rsidRPr="00FD3FE3">
              <w:rPr>
                <w:rFonts w:ascii="Arial" w:hAnsi="Arial" w:cs="Arial"/>
                <w:b/>
                <w:bCs/>
                <w:sz w:val="20"/>
                <w:szCs w:val="20"/>
                <w:shd w:val="clear" w:color="auto" w:fill="FFFFFF"/>
              </w:rPr>
              <w:t>Secretária Municipal de Saúde</w:t>
            </w:r>
          </w:p>
        </w:tc>
      </w:tr>
    </w:tbl>
    <w:p w14:paraId="3BBA4962" w14:textId="77777777" w:rsidR="00765D2B" w:rsidRDefault="00765D2B" w:rsidP="007310B7">
      <w:pPr>
        <w:pStyle w:val="Default"/>
        <w:rPr>
          <w:rFonts w:ascii="Arial" w:hAnsi="Arial" w:cs="Arial"/>
          <w:i/>
          <w:iCs/>
          <w:color w:val="auto"/>
          <w:szCs w:val="20"/>
        </w:rPr>
      </w:pPr>
    </w:p>
    <w:p w14:paraId="3D423C81" w14:textId="77777777" w:rsidR="003E356F" w:rsidRDefault="003E356F" w:rsidP="007310B7">
      <w:pPr>
        <w:pStyle w:val="Default"/>
        <w:rPr>
          <w:rFonts w:ascii="Arial" w:hAnsi="Arial" w:cs="Arial"/>
          <w:i/>
          <w:iCs/>
          <w:color w:val="auto"/>
          <w:szCs w:val="20"/>
        </w:rPr>
      </w:pPr>
    </w:p>
    <w:p w14:paraId="7E9DE3B6" w14:textId="77777777" w:rsidR="003E356F" w:rsidRDefault="003E356F" w:rsidP="007310B7">
      <w:pPr>
        <w:pStyle w:val="Default"/>
        <w:rPr>
          <w:rFonts w:ascii="Arial" w:hAnsi="Arial" w:cs="Arial"/>
          <w:i/>
          <w:iCs/>
          <w:color w:val="auto"/>
          <w:szCs w:val="20"/>
        </w:rPr>
      </w:pPr>
    </w:p>
    <w:p w14:paraId="5061EB80" w14:textId="77777777" w:rsidR="003E356F" w:rsidRDefault="003E356F" w:rsidP="001430F9">
      <w:pPr>
        <w:ind w:left="426" w:right="464"/>
        <w:jc w:val="center"/>
        <w:rPr>
          <w:rFonts w:ascii="Arial" w:hAnsi="Arial" w:cs="Arial"/>
          <w:b/>
          <w:bCs/>
          <w:sz w:val="20"/>
          <w:szCs w:val="20"/>
          <w:u w:val="single"/>
        </w:rPr>
      </w:pPr>
    </w:p>
    <w:p w14:paraId="71BAD861" w14:textId="77777777" w:rsidR="003E356F" w:rsidRDefault="003E356F" w:rsidP="001430F9">
      <w:pPr>
        <w:ind w:left="426" w:right="464"/>
        <w:jc w:val="center"/>
        <w:rPr>
          <w:rFonts w:ascii="Arial" w:hAnsi="Arial" w:cs="Arial"/>
          <w:b/>
          <w:bCs/>
          <w:sz w:val="20"/>
          <w:szCs w:val="20"/>
          <w:u w:val="single"/>
        </w:rPr>
      </w:pPr>
    </w:p>
    <w:p w14:paraId="6FC85BFC" w14:textId="77777777" w:rsidR="003E356F" w:rsidRDefault="003E356F" w:rsidP="001430F9">
      <w:pPr>
        <w:ind w:left="426" w:right="464"/>
        <w:jc w:val="center"/>
        <w:rPr>
          <w:rFonts w:ascii="Arial" w:hAnsi="Arial" w:cs="Arial"/>
          <w:b/>
          <w:bCs/>
          <w:sz w:val="20"/>
          <w:szCs w:val="20"/>
          <w:u w:val="single"/>
        </w:rPr>
      </w:pPr>
    </w:p>
    <w:p w14:paraId="181F578A" w14:textId="77777777" w:rsidR="003E356F" w:rsidRDefault="003E356F" w:rsidP="001430F9">
      <w:pPr>
        <w:ind w:left="426" w:right="464"/>
        <w:jc w:val="center"/>
        <w:rPr>
          <w:rFonts w:ascii="Arial" w:hAnsi="Arial" w:cs="Arial"/>
          <w:b/>
          <w:bCs/>
          <w:sz w:val="20"/>
          <w:szCs w:val="20"/>
          <w:u w:val="single"/>
        </w:rPr>
      </w:pPr>
    </w:p>
    <w:p w14:paraId="6991A68C" w14:textId="77777777" w:rsidR="003E356F" w:rsidRDefault="003E356F" w:rsidP="001430F9">
      <w:pPr>
        <w:ind w:left="426" w:right="464"/>
        <w:jc w:val="center"/>
        <w:rPr>
          <w:rFonts w:ascii="Arial" w:hAnsi="Arial" w:cs="Arial"/>
          <w:b/>
          <w:bCs/>
          <w:sz w:val="20"/>
          <w:szCs w:val="20"/>
          <w:u w:val="single"/>
        </w:rPr>
      </w:pPr>
    </w:p>
    <w:p w14:paraId="421AAFF5" w14:textId="77777777" w:rsidR="003E356F" w:rsidRDefault="003E356F" w:rsidP="001430F9">
      <w:pPr>
        <w:ind w:left="426" w:right="464"/>
        <w:jc w:val="center"/>
        <w:rPr>
          <w:rFonts w:ascii="Arial" w:hAnsi="Arial" w:cs="Arial"/>
          <w:b/>
          <w:bCs/>
          <w:sz w:val="20"/>
          <w:szCs w:val="20"/>
          <w:u w:val="single"/>
        </w:rPr>
      </w:pPr>
    </w:p>
    <w:p w14:paraId="01397837" w14:textId="77777777" w:rsidR="003E356F" w:rsidRDefault="003E356F" w:rsidP="001430F9">
      <w:pPr>
        <w:ind w:left="426" w:right="464"/>
        <w:jc w:val="center"/>
        <w:rPr>
          <w:rFonts w:ascii="Arial" w:hAnsi="Arial" w:cs="Arial"/>
          <w:b/>
          <w:bCs/>
          <w:sz w:val="20"/>
          <w:szCs w:val="20"/>
          <w:u w:val="single"/>
        </w:rPr>
      </w:pPr>
    </w:p>
    <w:p w14:paraId="7A2E540D" w14:textId="77777777" w:rsidR="003E356F" w:rsidRDefault="003E356F" w:rsidP="001430F9">
      <w:pPr>
        <w:ind w:left="426" w:right="464"/>
        <w:jc w:val="center"/>
        <w:rPr>
          <w:rFonts w:ascii="Arial" w:hAnsi="Arial" w:cs="Arial"/>
          <w:b/>
          <w:bCs/>
          <w:sz w:val="20"/>
          <w:szCs w:val="20"/>
          <w:u w:val="single"/>
        </w:rPr>
      </w:pPr>
    </w:p>
    <w:p w14:paraId="76378095" w14:textId="77777777" w:rsidR="003E356F" w:rsidRDefault="003E356F" w:rsidP="001430F9">
      <w:pPr>
        <w:ind w:left="426" w:right="464"/>
        <w:jc w:val="center"/>
        <w:rPr>
          <w:rFonts w:ascii="Arial" w:hAnsi="Arial" w:cs="Arial"/>
          <w:b/>
          <w:bCs/>
          <w:sz w:val="20"/>
          <w:szCs w:val="20"/>
          <w:u w:val="single"/>
        </w:rPr>
      </w:pPr>
    </w:p>
    <w:p w14:paraId="7DBA5262" w14:textId="77777777" w:rsidR="003E356F" w:rsidRDefault="003E356F" w:rsidP="001430F9">
      <w:pPr>
        <w:ind w:left="426" w:right="464"/>
        <w:jc w:val="center"/>
        <w:rPr>
          <w:rFonts w:ascii="Arial" w:hAnsi="Arial" w:cs="Arial"/>
          <w:b/>
          <w:bCs/>
          <w:sz w:val="20"/>
          <w:szCs w:val="20"/>
          <w:u w:val="single"/>
        </w:rPr>
      </w:pPr>
    </w:p>
    <w:p w14:paraId="0222DB85" w14:textId="77777777" w:rsidR="003E356F" w:rsidRDefault="003E356F" w:rsidP="001430F9">
      <w:pPr>
        <w:ind w:left="426" w:right="464"/>
        <w:jc w:val="center"/>
        <w:rPr>
          <w:rFonts w:ascii="Arial" w:hAnsi="Arial" w:cs="Arial"/>
          <w:b/>
          <w:bCs/>
          <w:sz w:val="20"/>
          <w:szCs w:val="20"/>
          <w:u w:val="single"/>
        </w:rPr>
      </w:pPr>
    </w:p>
    <w:p w14:paraId="19244E03" w14:textId="77777777" w:rsidR="003E356F" w:rsidRDefault="003E356F" w:rsidP="001430F9">
      <w:pPr>
        <w:ind w:left="426" w:right="464"/>
        <w:jc w:val="center"/>
        <w:rPr>
          <w:rFonts w:ascii="Arial" w:hAnsi="Arial" w:cs="Arial"/>
          <w:b/>
          <w:bCs/>
          <w:sz w:val="20"/>
          <w:szCs w:val="20"/>
          <w:u w:val="single"/>
        </w:rPr>
      </w:pPr>
    </w:p>
    <w:p w14:paraId="236D4CC4" w14:textId="77777777" w:rsidR="003E356F" w:rsidRDefault="003E356F" w:rsidP="001430F9">
      <w:pPr>
        <w:ind w:left="426" w:right="464"/>
        <w:jc w:val="center"/>
        <w:rPr>
          <w:rFonts w:ascii="Arial" w:hAnsi="Arial" w:cs="Arial"/>
          <w:b/>
          <w:bCs/>
          <w:sz w:val="20"/>
          <w:szCs w:val="20"/>
          <w:u w:val="single"/>
        </w:rPr>
      </w:pPr>
    </w:p>
    <w:p w14:paraId="728E86C3" w14:textId="77777777" w:rsidR="003E356F" w:rsidRDefault="003E356F" w:rsidP="001430F9">
      <w:pPr>
        <w:ind w:left="426" w:right="464"/>
        <w:jc w:val="center"/>
        <w:rPr>
          <w:rFonts w:ascii="Arial" w:hAnsi="Arial" w:cs="Arial"/>
          <w:b/>
          <w:bCs/>
          <w:sz w:val="20"/>
          <w:szCs w:val="20"/>
          <w:u w:val="single"/>
        </w:rPr>
      </w:pPr>
    </w:p>
    <w:p w14:paraId="60F2D6B6" w14:textId="77777777" w:rsidR="003E356F" w:rsidRDefault="003E356F" w:rsidP="001430F9">
      <w:pPr>
        <w:ind w:left="426" w:right="464"/>
        <w:jc w:val="center"/>
        <w:rPr>
          <w:rFonts w:ascii="Arial" w:hAnsi="Arial" w:cs="Arial"/>
          <w:b/>
          <w:bCs/>
          <w:sz w:val="20"/>
          <w:szCs w:val="20"/>
          <w:u w:val="single"/>
        </w:rPr>
      </w:pPr>
    </w:p>
    <w:p w14:paraId="01B2C764" w14:textId="77777777" w:rsidR="003E356F" w:rsidRDefault="003E356F" w:rsidP="001430F9">
      <w:pPr>
        <w:ind w:left="426" w:right="464"/>
        <w:jc w:val="center"/>
        <w:rPr>
          <w:rFonts w:ascii="Arial" w:hAnsi="Arial" w:cs="Arial"/>
          <w:b/>
          <w:bCs/>
          <w:sz w:val="20"/>
          <w:szCs w:val="20"/>
          <w:u w:val="single"/>
        </w:rPr>
      </w:pPr>
    </w:p>
    <w:p w14:paraId="5AB16BB1" w14:textId="77777777" w:rsidR="003E356F" w:rsidRDefault="003E356F" w:rsidP="001430F9">
      <w:pPr>
        <w:ind w:left="426" w:right="464"/>
        <w:jc w:val="center"/>
        <w:rPr>
          <w:rFonts w:ascii="Arial" w:hAnsi="Arial" w:cs="Arial"/>
          <w:b/>
          <w:bCs/>
          <w:sz w:val="20"/>
          <w:szCs w:val="20"/>
          <w:u w:val="single"/>
        </w:rPr>
      </w:pPr>
    </w:p>
    <w:p w14:paraId="58284B86" w14:textId="77777777" w:rsidR="003E356F" w:rsidRDefault="003E356F" w:rsidP="001430F9">
      <w:pPr>
        <w:ind w:left="426" w:right="464"/>
        <w:jc w:val="center"/>
        <w:rPr>
          <w:rFonts w:ascii="Arial" w:hAnsi="Arial" w:cs="Arial"/>
          <w:b/>
          <w:bCs/>
          <w:sz w:val="20"/>
          <w:szCs w:val="20"/>
          <w:u w:val="single"/>
        </w:rPr>
      </w:pPr>
    </w:p>
    <w:p w14:paraId="466A0D9C" w14:textId="77777777" w:rsidR="003E356F" w:rsidRDefault="003E356F" w:rsidP="001430F9">
      <w:pPr>
        <w:ind w:left="426" w:right="464"/>
        <w:jc w:val="center"/>
        <w:rPr>
          <w:rFonts w:ascii="Arial" w:hAnsi="Arial" w:cs="Arial"/>
          <w:b/>
          <w:bCs/>
          <w:sz w:val="20"/>
          <w:szCs w:val="20"/>
          <w:u w:val="single"/>
        </w:rPr>
      </w:pPr>
    </w:p>
    <w:p w14:paraId="1D16990B" w14:textId="77777777" w:rsidR="003E356F" w:rsidRDefault="003E356F" w:rsidP="001430F9">
      <w:pPr>
        <w:ind w:left="426" w:right="464"/>
        <w:jc w:val="center"/>
        <w:rPr>
          <w:rFonts w:ascii="Arial" w:hAnsi="Arial" w:cs="Arial"/>
          <w:b/>
          <w:bCs/>
          <w:sz w:val="20"/>
          <w:szCs w:val="20"/>
          <w:u w:val="single"/>
        </w:rPr>
      </w:pPr>
    </w:p>
    <w:p w14:paraId="406EC4E7" w14:textId="77777777" w:rsidR="003E356F" w:rsidRDefault="003E356F" w:rsidP="001430F9">
      <w:pPr>
        <w:ind w:left="426" w:right="464"/>
        <w:jc w:val="center"/>
        <w:rPr>
          <w:rFonts w:ascii="Arial" w:hAnsi="Arial" w:cs="Arial"/>
          <w:b/>
          <w:bCs/>
          <w:sz w:val="20"/>
          <w:szCs w:val="20"/>
          <w:u w:val="single"/>
        </w:rPr>
      </w:pPr>
    </w:p>
    <w:p w14:paraId="1DC1658D" w14:textId="77777777" w:rsidR="003E356F" w:rsidRDefault="003E356F" w:rsidP="001430F9">
      <w:pPr>
        <w:ind w:left="426" w:right="464"/>
        <w:jc w:val="center"/>
        <w:rPr>
          <w:rFonts w:ascii="Arial" w:hAnsi="Arial" w:cs="Arial"/>
          <w:b/>
          <w:bCs/>
          <w:sz w:val="20"/>
          <w:szCs w:val="20"/>
          <w:u w:val="single"/>
        </w:rPr>
      </w:pPr>
    </w:p>
    <w:p w14:paraId="7E8ED073" w14:textId="77777777" w:rsidR="003E356F" w:rsidRDefault="003E356F" w:rsidP="001430F9">
      <w:pPr>
        <w:ind w:left="426" w:right="464"/>
        <w:jc w:val="center"/>
        <w:rPr>
          <w:rFonts w:ascii="Arial" w:hAnsi="Arial" w:cs="Arial"/>
          <w:b/>
          <w:bCs/>
          <w:sz w:val="20"/>
          <w:szCs w:val="20"/>
          <w:u w:val="single"/>
        </w:rPr>
      </w:pPr>
    </w:p>
    <w:p w14:paraId="6FEBEA91" w14:textId="77777777" w:rsidR="003E356F" w:rsidRDefault="003E356F" w:rsidP="001430F9">
      <w:pPr>
        <w:ind w:left="426" w:right="464"/>
        <w:jc w:val="center"/>
        <w:rPr>
          <w:rFonts w:ascii="Arial" w:hAnsi="Arial" w:cs="Arial"/>
          <w:b/>
          <w:bCs/>
          <w:sz w:val="20"/>
          <w:szCs w:val="20"/>
          <w:u w:val="single"/>
        </w:rPr>
      </w:pPr>
    </w:p>
    <w:p w14:paraId="3CCFDEAA" w14:textId="77777777" w:rsidR="003E356F" w:rsidRDefault="003E356F" w:rsidP="001430F9">
      <w:pPr>
        <w:ind w:left="426" w:right="464"/>
        <w:jc w:val="center"/>
        <w:rPr>
          <w:rFonts w:ascii="Arial" w:hAnsi="Arial" w:cs="Arial"/>
          <w:b/>
          <w:bCs/>
          <w:sz w:val="20"/>
          <w:szCs w:val="20"/>
          <w:u w:val="single"/>
        </w:rPr>
      </w:pPr>
    </w:p>
    <w:p w14:paraId="01F5C351" w14:textId="77777777" w:rsidR="003E356F" w:rsidRDefault="003E356F" w:rsidP="001430F9">
      <w:pPr>
        <w:ind w:left="426" w:right="464"/>
        <w:jc w:val="center"/>
        <w:rPr>
          <w:rFonts w:ascii="Arial" w:hAnsi="Arial" w:cs="Arial"/>
          <w:b/>
          <w:bCs/>
          <w:sz w:val="20"/>
          <w:szCs w:val="20"/>
          <w:u w:val="single"/>
        </w:rPr>
      </w:pPr>
    </w:p>
    <w:p w14:paraId="1A6AAE28" w14:textId="77777777" w:rsidR="003E356F" w:rsidRDefault="003E356F" w:rsidP="001430F9">
      <w:pPr>
        <w:ind w:left="426" w:right="464"/>
        <w:jc w:val="center"/>
        <w:rPr>
          <w:rFonts w:ascii="Arial" w:hAnsi="Arial" w:cs="Arial"/>
          <w:b/>
          <w:bCs/>
          <w:sz w:val="20"/>
          <w:szCs w:val="20"/>
          <w:u w:val="single"/>
        </w:rPr>
      </w:pPr>
    </w:p>
    <w:p w14:paraId="0AAD18B2" w14:textId="77777777" w:rsidR="003E356F" w:rsidRDefault="003E356F" w:rsidP="001430F9">
      <w:pPr>
        <w:ind w:left="426" w:right="464"/>
        <w:jc w:val="center"/>
        <w:rPr>
          <w:rFonts w:ascii="Arial" w:hAnsi="Arial" w:cs="Arial"/>
          <w:b/>
          <w:bCs/>
          <w:sz w:val="20"/>
          <w:szCs w:val="20"/>
          <w:u w:val="single"/>
        </w:rPr>
      </w:pPr>
    </w:p>
    <w:p w14:paraId="62F58921" w14:textId="77777777" w:rsidR="003E356F" w:rsidRDefault="003E356F" w:rsidP="001430F9">
      <w:pPr>
        <w:ind w:left="426" w:right="464"/>
        <w:jc w:val="center"/>
        <w:rPr>
          <w:rFonts w:ascii="Arial" w:hAnsi="Arial" w:cs="Arial"/>
          <w:b/>
          <w:bCs/>
          <w:sz w:val="20"/>
          <w:szCs w:val="20"/>
          <w:u w:val="single"/>
        </w:rPr>
      </w:pPr>
    </w:p>
    <w:p w14:paraId="49E2EAF0" w14:textId="77777777" w:rsidR="003E356F" w:rsidRDefault="003E356F" w:rsidP="001430F9">
      <w:pPr>
        <w:ind w:left="426" w:right="464"/>
        <w:jc w:val="center"/>
        <w:rPr>
          <w:rFonts w:ascii="Arial" w:hAnsi="Arial" w:cs="Arial"/>
          <w:b/>
          <w:bCs/>
          <w:sz w:val="20"/>
          <w:szCs w:val="20"/>
          <w:u w:val="single"/>
        </w:rPr>
      </w:pPr>
    </w:p>
    <w:p w14:paraId="5CCC78E2" w14:textId="77777777" w:rsidR="003E356F" w:rsidRDefault="003E356F" w:rsidP="001430F9">
      <w:pPr>
        <w:ind w:left="426" w:right="464"/>
        <w:jc w:val="center"/>
        <w:rPr>
          <w:rFonts w:ascii="Arial" w:hAnsi="Arial" w:cs="Arial"/>
          <w:b/>
          <w:bCs/>
          <w:sz w:val="20"/>
          <w:szCs w:val="20"/>
          <w:u w:val="single"/>
        </w:rPr>
      </w:pPr>
    </w:p>
    <w:p w14:paraId="4389C151" w14:textId="77777777" w:rsidR="003E356F" w:rsidRDefault="003E356F" w:rsidP="001430F9">
      <w:pPr>
        <w:ind w:left="426" w:right="464"/>
        <w:jc w:val="center"/>
        <w:rPr>
          <w:rFonts w:ascii="Arial" w:hAnsi="Arial" w:cs="Arial"/>
          <w:b/>
          <w:bCs/>
          <w:sz w:val="20"/>
          <w:szCs w:val="20"/>
          <w:u w:val="single"/>
        </w:rPr>
      </w:pPr>
    </w:p>
    <w:p w14:paraId="63BA44BA" w14:textId="77777777" w:rsidR="003E356F" w:rsidRDefault="003E356F" w:rsidP="001430F9">
      <w:pPr>
        <w:ind w:left="426" w:right="464"/>
        <w:jc w:val="center"/>
        <w:rPr>
          <w:rFonts w:ascii="Arial" w:hAnsi="Arial" w:cs="Arial"/>
          <w:b/>
          <w:bCs/>
          <w:sz w:val="20"/>
          <w:szCs w:val="20"/>
          <w:u w:val="single"/>
        </w:rPr>
      </w:pPr>
    </w:p>
    <w:p w14:paraId="11C2C777" w14:textId="77777777" w:rsidR="003E356F" w:rsidRDefault="003E356F" w:rsidP="001430F9">
      <w:pPr>
        <w:ind w:left="426" w:right="464"/>
        <w:jc w:val="center"/>
        <w:rPr>
          <w:rFonts w:ascii="Arial" w:hAnsi="Arial" w:cs="Arial"/>
          <w:b/>
          <w:bCs/>
          <w:sz w:val="20"/>
          <w:szCs w:val="20"/>
          <w:u w:val="single"/>
        </w:rPr>
      </w:pPr>
    </w:p>
    <w:p w14:paraId="3850B582" w14:textId="77777777" w:rsidR="003E356F" w:rsidRDefault="003E356F" w:rsidP="001430F9">
      <w:pPr>
        <w:ind w:left="426" w:right="464"/>
        <w:jc w:val="center"/>
        <w:rPr>
          <w:rFonts w:ascii="Arial" w:hAnsi="Arial" w:cs="Arial"/>
          <w:b/>
          <w:bCs/>
          <w:sz w:val="20"/>
          <w:szCs w:val="20"/>
          <w:u w:val="single"/>
        </w:rPr>
      </w:pPr>
    </w:p>
    <w:p w14:paraId="1A545CE3" w14:textId="77777777" w:rsidR="003E356F" w:rsidRDefault="003E356F" w:rsidP="001430F9">
      <w:pPr>
        <w:ind w:left="426" w:right="464"/>
        <w:jc w:val="center"/>
        <w:rPr>
          <w:rFonts w:ascii="Arial" w:hAnsi="Arial" w:cs="Arial"/>
          <w:b/>
          <w:bCs/>
          <w:sz w:val="20"/>
          <w:szCs w:val="20"/>
          <w:u w:val="single"/>
        </w:rPr>
      </w:pPr>
    </w:p>
    <w:p w14:paraId="019B7050" w14:textId="77777777" w:rsidR="003E356F" w:rsidRDefault="003E356F" w:rsidP="001430F9">
      <w:pPr>
        <w:ind w:left="426" w:right="464"/>
        <w:jc w:val="center"/>
        <w:rPr>
          <w:rFonts w:ascii="Arial" w:hAnsi="Arial" w:cs="Arial"/>
          <w:b/>
          <w:bCs/>
          <w:sz w:val="20"/>
          <w:szCs w:val="20"/>
          <w:u w:val="single"/>
        </w:rPr>
      </w:pPr>
    </w:p>
    <w:p w14:paraId="53B2087E" w14:textId="77777777" w:rsidR="006D16D6" w:rsidRDefault="006D16D6" w:rsidP="001430F9">
      <w:pPr>
        <w:ind w:left="426" w:right="464"/>
        <w:jc w:val="center"/>
        <w:rPr>
          <w:rFonts w:ascii="Arial" w:hAnsi="Arial" w:cs="Arial"/>
          <w:b/>
          <w:bCs/>
          <w:sz w:val="20"/>
          <w:szCs w:val="20"/>
          <w:u w:val="single"/>
        </w:rPr>
      </w:pPr>
    </w:p>
    <w:p w14:paraId="48D2FE94" w14:textId="77777777" w:rsidR="006D16D6" w:rsidRDefault="006D16D6" w:rsidP="001430F9">
      <w:pPr>
        <w:ind w:left="426" w:right="464"/>
        <w:jc w:val="center"/>
        <w:rPr>
          <w:rFonts w:ascii="Arial" w:hAnsi="Arial" w:cs="Arial"/>
          <w:b/>
          <w:bCs/>
          <w:sz w:val="20"/>
          <w:szCs w:val="20"/>
          <w:u w:val="single"/>
        </w:rPr>
      </w:pPr>
    </w:p>
    <w:p w14:paraId="2110EE39" w14:textId="77777777" w:rsidR="006D16D6" w:rsidRDefault="006D16D6" w:rsidP="001430F9">
      <w:pPr>
        <w:ind w:left="426" w:right="464"/>
        <w:jc w:val="center"/>
        <w:rPr>
          <w:rFonts w:ascii="Arial" w:hAnsi="Arial" w:cs="Arial"/>
          <w:b/>
          <w:bCs/>
          <w:sz w:val="20"/>
          <w:szCs w:val="20"/>
          <w:u w:val="single"/>
        </w:rPr>
      </w:pPr>
    </w:p>
    <w:p w14:paraId="2178FB51" w14:textId="77777777" w:rsidR="006D16D6" w:rsidRDefault="006D16D6" w:rsidP="001430F9">
      <w:pPr>
        <w:ind w:left="426" w:right="464"/>
        <w:jc w:val="center"/>
        <w:rPr>
          <w:rFonts w:ascii="Arial" w:hAnsi="Arial" w:cs="Arial"/>
          <w:b/>
          <w:bCs/>
          <w:sz w:val="20"/>
          <w:szCs w:val="20"/>
          <w:u w:val="single"/>
        </w:rPr>
      </w:pPr>
    </w:p>
    <w:p w14:paraId="0402A10A" w14:textId="77777777" w:rsidR="006D16D6" w:rsidRDefault="006D16D6" w:rsidP="001430F9">
      <w:pPr>
        <w:ind w:left="426" w:right="464"/>
        <w:jc w:val="center"/>
        <w:rPr>
          <w:rFonts w:ascii="Arial" w:hAnsi="Arial" w:cs="Arial"/>
          <w:b/>
          <w:bCs/>
          <w:sz w:val="20"/>
          <w:szCs w:val="20"/>
          <w:u w:val="single"/>
        </w:rPr>
      </w:pPr>
    </w:p>
    <w:p w14:paraId="3F714296" w14:textId="77777777" w:rsidR="006D16D6" w:rsidRDefault="006D16D6" w:rsidP="001430F9">
      <w:pPr>
        <w:ind w:left="426" w:right="464"/>
        <w:jc w:val="center"/>
        <w:rPr>
          <w:rFonts w:ascii="Arial" w:hAnsi="Arial" w:cs="Arial"/>
          <w:b/>
          <w:bCs/>
          <w:sz w:val="20"/>
          <w:szCs w:val="20"/>
          <w:u w:val="single"/>
        </w:rPr>
      </w:pPr>
    </w:p>
    <w:p w14:paraId="6266D508" w14:textId="77777777" w:rsidR="006D16D6" w:rsidRDefault="006D16D6" w:rsidP="001430F9">
      <w:pPr>
        <w:ind w:left="426" w:right="464"/>
        <w:jc w:val="center"/>
        <w:rPr>
          <w:rFonts w:ascii="Arial" w:hAnsi="Arial" w:cs="Arial"/>
          <w:b/>
          <w:bCs/>
          <w:sz w:val="20"/>
          <w:szCs w:val="20"/>
          <w:u w:val="single"/>
        </w:rPr>
      </w:pPr>
    </w:p>
    <w:p w14:paraId="3410C77E" w14:textId="77777777" w:rsidR="003E356F" w:rsidRDefault="003E356F" w:rsidP="001430F9">
      <w:pPr>
        <w:ind w:left="426" w:right="464"/>
        <w:jc w:val="center"/>
        <w:rPr>
          <w:rFonts w:ascii="Arial" w:hAnsi="Arial" w:cs="Arial"/>
          <w:b/>
          <w:bCs/>
          <w:sz w:val="20"/>
          <w:szCs w:val="20"/>
          <w:u w:val="single"/>
        </w:rPr>
      </w:pPr>
    </w:p>
    <w:p w14:paraId="690BA0A0" w14:textId="77777777" w:rsidR="003E356F" w:rsidRDefault="003E356F" w:rsidP="001430F9">
      <w:pPr>
        <w:ind w:left="426" w:right="464"/>
        <w:jc w:val="center"/>
        <w:rPr>
          <w:rFonts w:ascii="Arial" w:hAnsi="Arial" w:cs="Arial"/>
          <w:b/>
          <w:bCs/>
          <w:sz w:val="20"/>
          <w:szCs w:val="20"/>
          <w:u w:val="single"/>
        </w:rPr>
      </w:pPr>
    </w:p>
    <w:p w14:paraId="638BD533" w14:textId="77777777" w:rsidR="003E356F" w:rsidRDefault="003E356F" w:rsidP="001430F9">
      <w:pPr>
        <w:ind w:left="426" w:right="464"/>
        <w:jc w:val="center"/>
        <w:rPr>
          <w:rFonts w:ascii="Arial" w:hAnsi="Arial" w:cs="Arial"/>
          <w:b/>
          <w:bCs/>
          <w:sz w:val="20"/>
          <w:szCs w:val="20"/>
          <w:u w:val="single"/>
        </w:rPr>
      </w:pPr>
    </w:p>
    <w:p w14:paraId="4CCA6521" w14:textId="77777777" w:rsidR="003E356F" w:rsidRDefault="003E356F" w:rsidP="001430F9">
      <w:pPr>
        <w:ind w:left="426" w:right="464"/>
        <w:jc w:val="center"/>
        <w:rPr>
          <w:rFonts w:ascii="Arial" w:hAnsi="Arial" w:cs="Arial"/>
          <w:b/>
          <w:bCs/>
          <w:sz w:val="20"/>
          <w:szCs w:val="20"/>
          <w:u w:val="single"/>
        </w:rPr>
      </w:pPr>
    </w:p>
    <w:p w14:paraId="20A413BE" w14:textId="4DFCE2E0"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6D16D6">
        <w:rPr>
          <w:rFonts w:ascii="Arial" w:hAnsi="Arial" w:cs="Arial"/>
          <w:b/>
          <w:sz w:val="20"/>
          <w:szCs w:val="20"/>
          <w:u w:val="single"/>
        </w:rPr>
        <w:t>44</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0691E7EE" w14:textId="77777777" w:rsidR="00D932C0" w:rsidRDefault="00D932C0" w:rsidP="00D932C0">
      <w:pPr>
        <w:pStyle w:val="Default"/>
        <w:spacing w:line="360" w:lineRule="auto"/>
        <w:jc w:val="center"/>
        <w:rPr>
          <w:rFonts w:ascii="Arial" w:hAnsi="Arial" w:cs="Arial"/>
          <w:b/>
          <w:bCs/>
          <w:color w:val="auto"/>
          <w:szCs w:val="20"/>
        </w:rPr>
      </w:pPr>
    </w:p>
    <w:p w14:paraId="4112AEC8" w14:textId="77777777" w:rsidR="003E356F" w:rsidRPr="002831D0" w:rsidRDefault="003E356F" w:rsidP="003E356F">
      <w:pPr>
        <w:pStyle w:val="Ttulo"/>
        <w:spacing w:before="0" w:line="360" w:lineRule="auto"/>
        <w:ind w:firstLine="720"/>
        <w:jc w:val="both"/>
        <w:rPr>
          <w:rFonts w:cs="Arial"/>
          <w:sz w:val="24"/>
          <w:szCs w:val="24"/>
        </w:rPr>
      </w:pPr>
      <w:r w:rsidRPr="002831D0">
        <w:rPr>
          <w:rFonts w:cs="Arial"/>
          <w:sz w:val="24"/>
          <w:szCs w:val="24"/>
        </w:rPr>
        <w:t>ESTUDO</w:t>
      </w:r>
      <w:r w:rsidRPr="002831D0">
        <w:rPr>
          <w:rFonts w:cs="Arial"/>
          <w:spacing w:val="-5"/>
          <w:sz w:val="24"/>
          <w:szCs w:val="24"/>
        </w:rPr>
        <w:t xml:space="preserve"> </w:t>
      </w:r>
      <w:r w:rsidRPr="002831D0">
        <w:rPr>
          <w:rFonts w:cs="Arial"/>
          <w:sz w:val="24"/>
          <w:szCs w:val="24"/>
        </w:rPr>
        <w:t>TÉCNICO</w:t>
      </w:r>
      <w:r w:rsidRPr="002831D0">
        <w:rPr>
          <w:rFonts w:cs="Arial"/>
          <w:spacing w:val="-5"/>
          <w:sz w:val="24"/>
          <w:szCs w:val="24"/>
        </w:rPr>
        <w:t xml:space="preserve"> </w:t>
      </w:r>
      <w:r w:rsidRPr="002831D0">
        <w:rPr>
          <w:rFonts w:cs="Arial"/>
          <w:sz w:val="24"/>
          <w:szCs w:val="24"/>
        </w:rPr>
        <w:t xml:space="preserve">PRELIMINAR  - </w:t>
      </w:r>
      <w:r w:rsidRPr="002831D0">
        <w:rPr>
          <w:rFonts w:cs="Arial"/>
          <w:spacing w:val="1"/>
          <w:sz w:val="24"/>
          <w:szCs w:val="24"/>
        </w:rPr>
        <w:t>MEDICAMENTOS DA REMUME NÃO CONTEMPLADOS NO CONSÓRCIO PARANÁ SAÚDE</w:t>
      </w:r>
    </w:p>
    <w:p w14:paraId="0A1FF49F"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Informações</w:t>
      </w:r>
      <w:r w:rsidRPr="002831D0">
        <w:rPr>
          <w:rFonts w:ascii="Arial" w:hAnsi="Arial" w:cs="Arial"/>
          <w:spacing w:val="-9"/>
          <w:szCs w:val="24"/>
        </w:rPr>
        <w:t xml:space="preserve"> </w:t>
      </w:r>
      <w:r w:rsidRPr="002831D0">
        <w:rPr>
          <w:rFonts w:ascii="Arial" w:hAnsi="Arial" w:cs="Arial"/>
          <w:szCs w:val="24"/>
        </w:rPr>
        <w:t>Básicas</w:t>
      </w:r>
    </w:p>
    <w:p w14:paraId="06F82C71" w14:textId="77777777" w:rsidR="003E356F" w:rsidRPr="002831D0" w:rsidRDefault="003E356F" w:rsidP="003E356F">
      <w:pPr>
        <w:pStyle w:val="Corpodetexto"/>
        <w:widowControl w:val="0"/>
        <w:numPr>
          <w:ilvl w:val="1"/>
          <w:numId w:val="134"/>
        </w:numPr>
        <w:suppressAutoHyphens w:val="0"/>
        <w:autoSpaceDE w:val="0"/>
        <w:autoSpaceDN w:val="0"/>
        <w:spacing w:line="360" w:lineRule="auto"/>
        <w:ind w:left="0" w:firstLine="720"/>
        <w:rPr>
          <w:rFonts w:ascii="Arial" w:hAnsi="Arial" w:cs="Arial"/>
          <w:spacing w:val="-2"/>
          <w:sz w:val="24"/>
          <w:szCs w:val="24"/>
        </w:rPr>
      </w:pPr>
      <w:r w:rsidRPr="002831D0">
        <w:rPr>
          <w:rFonts w:ascii="Arial" w:hAnsi="Arial" w:cs="Arial"/>
          <w:sz w:val="24"/>
          <w:szCs w:val="24"/>
        </w:rPr>
        <w:t>Unidade</w:t>
      </w:r>
      <w:r w:rsidRPr="002831D0">
        <w:rPr>
          <w:rFonts w:ascii="Arial" w:hAnsi="Arial" w:cs="Arial"/>
          <w:spacing w:val="-2"/>
          <w:sz w:val="24"/>
          <w:szCs w:val="24"/>
        </w:rPr>
        <w:t xml:space="preserve"> </w:t>
      </w:r>
      <w:r w:rsidRPr="002831D0">
        <w:rPr>
          <w:rFonts w:ascii="Arial" w:hAnsi="Arial" w:cs="Arial"/>
          <w:sz w:val="24"/>
          <w:szCs w:val="24"/>
        </w:rPr>
        <w:t>Requisitante:</w:t>
      </w:r>
      <w:r w:rsidRPr="002831D0">
        <w:rPr>
          <w:rFonts w:ascii="Arial" w:hAnsi="Arial" w:cs="Arial"/>
          <w:b/>
          <w:spacing w:val="-1"/>
          <w:sz w:val="24"/>
          <w:szCs w:val="24"/>
        </w:rPr>
        <w:t xml:space="preserve"> </w:t>
      </w:r>
      <w:r w:rsidRPr="002831D0">
        <w:rPr>
          <w:rFonts w:ascii="Arial" w:hAnsi="Arial" w:cs="Arial"/>
          <w:sz w:val="24"/>
          <w:szCs w:val="24"/>
        </w:rPr>
        <w:t>Secretária de Saúde</w:t>
      </w:r>
    </w:p>
    <w:p w14:paraId="5E842704"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Objeto da contratação</w:t>
      </w:r>
    </w:p>
    <w:p w14:paraId="0ED9BF1D" w14:textId="77777777" w:rsidR="003E356F" w:rsidRPr="002831D0" w:rsidRDefault="003E356F" w:rsidP="003E356F">
      <w:pPr>
        <w:pStyle w:val="PargrafodaLista"/>
        <w:numPr>
          <w:ilvl w:val="1"/>
          <w:numId w:val="0"/>
        </w:numPr>
        <w:tabs>
          <w:tab w:val="left" w:pos="435"/>
        </w:tabs>
        <w:suppressAutoHyphens w:val="0"/>
        <w:autoSpaceDE w:val="0"/>
        <w:autoSpaceDN w:val="0"/>
        <w:spacing w:line="360" w:lineRule="auto"/>
        <w:ind w:firstLine="720"/>
        <w:jc w:val="both"/>
        <w:rPr>
          <w:rFonts w:ascii="Arial" w:hAnsi="Arial" w:cs="Arial"/>
        </w:rPr>
      </w:pPr>
      <w:r w:rsidRPr="002831D0">
        <w:rPr>
          <w:rFonts w:ascii="Arial" w:hAnsi="Arial" w:cs="Arial"/>
          <w:spacing w:val="1"/>
        </w:rPr>
        <w:t xml:space="preserve">Aquisição </w:t>
      </w:r>
      <w:r w:rsidRPr="002831D0">
        <w:rPr>
          <w:rFonts w:ascii="Arial" w:hAnsi="Arial" w:cs="Arial"/>
          <w:spacing w:val="1"/>
          <w:u w:val="single"/>
        </w:rPr>
        <w:t>parcelada</w:t>
      </w:r>
      <w:r w:rsidRPr="002831D0">
        <w:rPr>
          <w:rFonts w:ascii="Arial" w:hAnsi="Arial" w:cs="Arial"/>
          <w:spacing w:val="1"/>
        </w:rPr>
        <w:t xml:space="preserve"> de </w:t>
      </w:r>
      <w:r w:rsidRPr="002831D0">
        <w:rPr>
          <w:rFonts w:ascii="Arial" w:hAnsi="Arial" w:cs="Arial"/>
        </w:rPr>
        <w:t xml:space="preserve">medicamentos </w:t>
      </w:r>
      <w:r w:rsidRPr="002831D0">
        <w:rPr>
          <w:rFonts w:ascii="Arial" w:hAnsi="Arial" w:cs="Arial"/>
          <w:u w:val="single"/>
        </w:rPr>
        <w:t>industrializados</w:t>
      </w:r>
      <w:r w:rsidRPr="002831D0">
        <w:rPr>
          <w:rFonts w:ascii="Arial" w:hAnsi="Arial" w:cs="Arial"/>
        </w:rPr>
        <w:t xml:space="preserve"> (itens 1 a </w:t>
      </w:r>
      <w:r>
        <w:rPr>
          <w:rFonts w:ascii="Arial" w:hAnsi="Arial" w:cs="Arial"/>
        </w:rPr>
        <w:t>94</w:t>
      </w:r>
      <w:r w:rsidRPr="002831D0">
        <w:rPr>
          <w:rFonts w:ascii="Arial" w:hAnsi="Arial" w:cs="Arial"/>
        </w:rPr>
        <w:t xml:space="preserve">) e </w:t>
      </w:r>
      <w:r w:rsidRPr="002831D0">
        <w:rPr>
          <w:rFonts w:ascii="Arial" w:hAnsi="Arial" w:cs="Arial"/>
          <w:u w:val="single"/>
        </w:rPr>
        <w:t>manipulados</w:t>
      </w:r>
      <w:r w:rsidRPr="002831D0">
        <w:rPr>
          <w:rFonts w:ascii="Arial" w:hAnsi="Arial" w:cs="Arial"/>
        </w:rPr>
        <w:t xml:space="preserve"> (itens </w:t>
      </w:r>
      <w:r>
        <w:rPr>
          <w:rFonts w:ascii="Arial" w:hAnsi="Arial" w:cs="Arial"/>
        </w:rPr>
        <w:t>95</w:t>
      </w:r>
      <w:r w:rsidRPr="002831D0">
        <w:rPr>
          <w:rFonts w:ascii="Arial" w:hAnsi="Arial" w:cs="Arial"/>
        </w:rPr>
        <w:t xml:space="preserve"> a </w:t>
      </w:r>
      <w:r>
        <w:rPr>
          <w:rFonts w:ascii="Arial" w:hAnsi="Arial" w:cs="Arial"/>
        </w:rPr>
        <w:t>105</w:t>
      </w:r>
      <w:r w:rsidRPr="002831D0">
        <w:rPr>
          <w:rFonts w:ascii="Arial" w:hAnsi="Arial" w:cs="Arial"/>
        </w:rPr>
        <w:t xml:space="preserve">) </w:t>
      </w:r>
      <w:r w:rsidRPr="002831D0">
        <w:rPr>
          <w:rFonts w:ascii="Arial" w:hAnsi="Arial" w:cs="Arial"/>
          <w:spacing w:val="1"/>
        </w:rPr>
        <w:t xml:space="preserve">para atender a Secretária Municipal de Saúde, </w:t>
      </w:r>
      <w:r w:rsidRPr="002831D0">
        <w:rPr>
          <w:rFonts w:ascii="Arial" w:hAnsi="Arial" w:cs="Arial"/>
        </w:rPr>
        <w:t>conforme</w:t>
      </w:r>
      <w:r w:rsidRPr="002831D0">
        <w:rPr>
          <w:rFonts w:ascii="Arial" w:hAnsi="Arial" w:cs="Arial"/>
          <w:spacing w:val="1"/>
        </w:rPr>
        <w:t xml:space="preserve"> </w:t>
      </w:r>
      <w:r w:rsidRPr="002831D0">
        <w:rPr>
          <w:rFonts w:ascii="Arial" w:hAnsi="Arial" w:cs="Arial"/>
        </w:rPr>
        <w:t>Termo</w:t>
      </w:r>
      <w:r w:rsidRPr="002831D0">
        <w:rPr>
          <w:rFonts w:ascii="Arial" w:hAnsi="Arial" w:cs="Arial"/>
          <w:spacing w:val="1"/>
        </w:rPr>
        <w:t xml:space="preserve"> </w:t>
      </w:r>
      <w:r w:rsidRPr="002831D0">
        <w:rPr>
          <w:rFonts w:ascii="Arial" w:hAnsi="Arial" w:cs="Arial"/>
        </w:rPr>
        <w:t>de</w:t>
      </w:r>
      <w:r w:rsidRPr="002831D0">
        <w:rPr>
          <w:rFonts w:ascii="Arial" w:hAnsi="Arial" w:cs="Arial"/>
          <w:spacing w:val="1"/>
        </w:rPr>
        <w:t xml:space="preserve"> </w:t>
      </w:r>
      <w:r w:rsidRPr="002831D0">
        <w:rPr>
          <w:rFonts w:ascii="Arial" w:hAnsi="Arial" w:cs="Arial"/>
        </w:rPr>
        <w:t>Referência,</w:t>
      </w:r>
      <w:r w:rsidRPr="002831D0">
        <w:rPr>
          <w:rFonts w:ascii="Arial" w:hAnsi="Arial" w:cs="Arial"/>
          <w:spacing w:val="1"/>
        </w:rPr>
        <w:t xml:space="preserve"> </w:t>
      </w:r>
      <w:r w:rsidRPr="002831D0">
        <w:rPr>
          <w:rFonts w:ascii="Arial" w:hAnsi="Arial" w:cs="Arial"/>
        </w:rPr>
        <w:t>onde</w:t>
      </w:r>
      <w:r w:rsidRPr="002831D0">
        <w:rPr>
          <w:rFonts w:ascii="Arial" w:hAnsi="Arial" w:cs="Arial"/>
          <w:spacing w:val="1"/>
        </w:rPr>
        <w:t xml:space="preserve"> </w:t>
      </w:r>
      <w:r w:rsidRPr="002831D0">
        <w:rPr>
          <w:rFonts w:ascii="Arial" w:hAnsi="Arial" w:cs="Arial"/>
        </w:rPr>
        <w:t>estão</w:t>
      </w:r>
      <w:r w:rsidRPr="002831D0">
        <w:rPr>
          <w:rFonts w:ascii="Arial" w:hAnsi="Arial" w:cs="Arial"/>
          <w:spacing w:val="1"/>
        </w:rPr>
        <w:t xml:space="preserve"> </w:t>
      </w:r>
      <w:r w:rsidRPr="002831D0">
        <w:rPr>
          <w:rFonts w:ascii="Arial" w:hAnsi="Arial" w:cs="Arial"/>
        </w:rPr>
        <w:t>discriminados</w:t>
      </w:r>
      <w:r w:rsidRPr="002831D0">
        <w:rPr>
          <w:rFonts w:ascii="Arial" w:hAnsi="Arial" w:cs="Arial"/>
          <w:spacing w:val="-1"/>
        </w:rPr>
        <w:t xml:space="preserve"> </w:t>
      </w:r>
      <w:r w:rsidRPr="002831D0">
        <w:rPr>
          <w:rFonts w:ascii="Arial" w:hAnsi="Arial" w:cs="Arial"/>
        </w:rPr>
        <w:t>os itens,</w:t>
      </w:r>
      <w:r w:rsidRPr="002831D0">
        <w:rPr>
          <w:rFonts w:ascii="Arial" w:hAnsi="Arial" w:cs="Arial"/>
          <w:spacing w:val="-2"/>
        </w:rPr>
        <w:t xml:space="preserve"> </w:t>
      </w:r>
      <w:r w:rsidRPr="002831D0">
        <w:rPr>
          <w:rFonts w:ascii="Arial" w:hAnsi="Arial" w:cs="Arial"/>
        </w:rPr>
        <w:t>suas</w:t>
      </w:r>
      <w:r w:rsidRPr="002831D0">
        <w:rPr>
          <w:rFonts w:ascii="Arial" w:hAnsi="Arial" w:cs="Arial"/>
          <w:spacing w:val="-1"/>
        </w:rPr>
        <w:t xml:space="preserve"> </w:t>
      </w:r>
      <w:r w:rsidRPr="002831D0">
        <w:rPr>
          <w:rFonts w:ascii="Arial" w:hAnsi="Arial" w:cs="Arial"/>
        </w:rPr>
        <w:t>quantidades, unidades,</w:t>
      </w:r>
      <w:r w:rsidRPr="002831D0">
        <w:rPr>
          <w:rFonts w:ascii="Arial" w:hAnsi="Arial" w:cs="Arial"/>
          <w:spacing w:val="-1"/>
        </w:rPr>
        <w:t xml:space="preserve"> </w:t>
      </w:r>
      <w:r w:rsidRPr="002831D0">
        <w:rPr>
          <w:rFonts w:ascii="Arial" w:hAnsi="Arial" w:cs="Arial"/>
        </w:rPr>
        <w:t>código</w:t>
      </w:r>
      <w:r w:rsidRPr="002831D0">
        <w:rPr>
          <w:rFonts w:ascii="Arial" w:hAnsi="Arial" w:cs="Arial"/>
          <w:spacing w:val="-1"/>
        </w:rPr>
        <w:t xml:space="preserve"> </w:t>
      </w:r>
      <w:r w:rsidRPr="002831D0">
        <w:rPr>
          <w:rFonts w:ascii="Arial" w:hAnsi="Arial" w:cs="Arial"/>
        </w:rPr>
        <w:t>CATMAT</w:t>
      </w:r>
      <w:r w:rsidRPr="002831D0">
        <w:rPr>
          <w:rFonts w:ascii="Arial" w:hAnsi="Arial" w:cs="Arial"/>
          <w:spacing w:val="-1"/>
        </w:rPr>
        <w:t xml:space="preserve"> </w:t>
      </w:r>
      <w:r w:rsidRPr="002831D0">
        <w:rPr>
          <w:rFonts w:ascii="Arial" w:hAnsi="Arial" w:cs="Arial"/>
        </w:rPr>
        <w:t>e</w:t>
      </w:r>
      <w:r w:rsidRPr="002831D0">
        <w:rPr>
          <w:rFonts w:ascii="Arial" w:hAnsi="Arial" w:cs="Arial"/>
          <w:spacing w:val="-2"/>
        </w:rPr>
        <w:t xml:space="preserve"> </w:t>
      </w:r>
      <w:r w:rsidRPr="002831D0">
        <w:rPr>
          <w:rFonts w:ascii="Arial" w:hAnsi="Arial" w:cs="Arial"/>
        </w:rPr>
        <w:t>valores máximos estimados.</w:t>
      </w:r>
    </w:p>
    <w:p w14:paraId="65FD60DE"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Definição</w:t>
      </w:r>
      <w:r w:rsidRPr="002831D0">
        <w:rPr>
          <w:rFonts w:ascii="Arial" w:hAnsi="Arial" w:cs="Arial"/>
          <w:spacing w:val="-6"/>
          <w:szCs w:val="24"/>
        </w:rPr>
        <w:t xml:space="preserve"> </w:t>
      </w:r>
      <w:r w:rsidRPr="002831D0">
        <w:rPr>
          <w:rFonts w:ascii="Arial" w:hAnsi="Arial" w:cs="Arial"/>
          <w:szCs w:val="24"/>
        </w:rPr>
        <w:t>da</w:t>
      </w:r>
      <w:r w:rsidRPr="002831D0">
        <w:rPr>
          <w:rFonts w:ascii="Arial" w:hAnsi="Arial" w:cs="Arial"/>
          <w:spacing w:val="-6"/>
          <w:szCs w:val="24"/>
        </w:rPr>
        <w:t xml:space="preserve"> </w:t>
      </w:r>
      <w:r w:rsidRPr="002831D0">
        <w:rPr>
          <w:rFonts w:ascii="Arial" w:hAnsi="Arial" w:cs="Arial"/>
          <w:szCs w:val="24"/>
        </w:rPr>
        <w:t>Modalidade</w:t>
      </w:r>
      <w:r w:rsidRPr="002831D0">
        <w:rPr>
          <w:rFonts w:ascii="Arial" w:hAnsi="Arial" w:cs="Arial"/>
          <w:spacing w:val="-6"/>
          <w:szCs w:val="24"/>
        </w:rPr>
        <w:t xml:space="preserve"> </w:t>
      </w:r>
      <w:r w:rsidRPr="002831D0">
        <w:rPr>
          <w:rFonts w:ascii="Arial" w:hAnsi="Arial" w:cs="Arial"/>
          <w:szCs w:val="24"/>
        </w:rPr>
        <w:t>e</w:t>
      </w:r>
      <w:r w:rsidRPr="002831D0">
        <w:rPr>
          <w:rFonts w:ascii="Arial" w:hAnsi="Arial" w:cs="Arial"/>
          <w:spacing w:val="-6"/>
          <w:szCs w:val="24"/>
        </w:rPr>
        <w:t xml:space="preserve"> </w:t>
      </w:r>
      <w:r w:rsidRPr="002831D0">
        <w:rPr>
          <w:rFonts w:ascii="Arial" w:hAnsi="Arial" w:cs="Arial"/>
          <w:szCs w:val="24"/>
        </w:rPr>
        <w:t>Natureza</w:t>
      </w:r>
    </w:p>
    <w:p w14:paraId="447A23E0" w14:textId="77777777" w:rsidR="003E356F" w:rsidRPr="002831D0" w:rsidRDefault="003E356F" w:rsidP="003E356F">
      <w:pPr>
        <w:pStyle w:val="PargrafodaLista"/>
        <w:numPr>
          <w:ilvl w:val="1"/>
          <w:numId w:val="0"/>
        </w:numPr>
        <w:tabs>
          <w:tab w:val="left" w:pos="446"/>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 O fornecedor será selecionado por meio da realização de procedimento de </w:t>
      </w:r>
      <w:r w:rsidRPr="002831D0">
        <w:rPr>
          <w:rFonts w:ascii="Arial" w:hAnsi="Arial" w:cs="Arial"/>
          <w:u w:val="single"/>
        </w:rPr>
        <w:t>registro de preço</w:t>
      </w:r>
      <w:r w:rsidRPr="002831D0">
        <w:rPr>
          <w:rFonts w:ascii="Arial" w:hAnsi="Arial" w:cs="Arial"/>
        </w:rPr>
        <w:t xml:space="preserve">, com fundamento na hipótese do art. 82, da Lei nº 14.133/2021. A forma e critério de julgamento a ser utilizado no presente certame será o </w:t>
      </w:r>
      <w:r w:rsidRPr="002831D0">
        <w:rPr>
          <w:rFonts w:ascii="Arial" w:hAnsi="Arial" w:cs="Arial"/>
          <w:b/>
          <w:u w:val="single"/>
        </w:rPr>
        <w:t>menor preço por ITEM</w:t>
      </w:r>
      <w:r w:rsidRPr="002831D0">
        <w:rPr>
          <w:rFonts w:ascii="Arial" w:hAnsi="Arial" w:cs="Arial"/>
          <w:b/>
        </w:rPr>
        <w:t>.</w:t>
      </w:r>
    </w:p>
    <w:p w14:paraId="1CBF328D" w14:textId="77777777" w:rsidR="003E356F" w:rsidRPr="002831D0" w:rsidRDefault="003E356F" w:rsidP="003E356F">
      <w:pPr>
        <w:pStyle w:val="PargrafodaLista"/>
        <w:numPr>
          <w:ilvl w:val="1"/>
          <w:numId w:val="0"/>
        </w:numPr>
        <w:tabs>
          <w:tab w:val="left" w:pos="446"/>
        </w:tabs>
        <w:suppressAutoHyphens w:val="0"/>
        <w:autoSpaceDE w:val="0"/>
        <w:autoSpaceDN w:val="0"/>
        <w:spacing w:line="360" w:lineRule="auto"/>
        <w:ind w:firstLine="720"/>
        <w:jc w:val="both"/>
        <w:rPr>
          <w:rFonts w:ascii="Arial" w:hAnsi="Arial" w:cs="Arial"/>
        </w:rPr>
      </w:pPr>
      <w:r w:rsidRPr="002831D0">
        <w:rPr>
          <w:rFonts w:ascii="Arial" w:hAnsi="Arial" w:cs="Arial"/>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nº 8.417, de 07 de fevereiro de 2023.</w:t>
      </w:r>
    </w:p>
    <w:p w14:paraId="0628313A"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Descrição</w:t>
      </w:r>
      <w:r w:rsidRPr="002831D0">
        <w:rPr>
          <w:rFonts w:ascii="Arial" w:hAnsi="Arial" w:cs="Arial"/>
          <w:spacing w:val="-7"/>
          <w:szCs w:val="24"/>
        </w:rPr>
        <w:t xml:space="preserve"> </w:t>
      </w:r>
      <w:r w:rsidRPr="002831D0">
        <w:rPr>
          <w:rFonts w:ascii="Arial" w:hAnsi="Arial" w:cs="Arial"/>
          <w:szCs w:val="24"/>
        </w:rPr>
        <w:t>da</w:t>
      </w:r>
      <w:r w:rsidRPr="002831D0">
        <w:rPr>
          <w:rFonts w:ascii="Arial" w:hAnsi="Arial" w:cs="Arial"/>
          <w:spacing w:val="-7"/>
          <w:szCs w:val="24"/>
        </w:rPr>
        <w:t xml:space="preserve"> </w:t>
      </w:r>
      <w:r w:rsidRPr="002831D0">
        <w:rPr>
          <w:rFonts w:ascii="Arial" w:hAnsi="Arial" w:cs="Arial"/>
          <w:szCs w:val="24"/>
        </w:rPr>
        <w:t>necessidade</w:t>
      </w:r>
    </w:p>
    <w:p w14:paraId="4EF52AF4" w14:textId="77777777" w:rsidR="003E356F" w:rsidRPr="002831D0" w:rsidRDefault="003E356F" w:rsidP="003E356F">
      <w:pPr>
        <w:pStyle w:val="PargrafodaLista"/>
        <w:numPr>
          <w:ilvl w:val="1"/>
          <w:numId w:val="0"/>
        </w:numPr>
        <w:suppressAutoHyphens w:val="0"/>
        <w:autoSpaceDE w:val="0"/>
        <w:autoSpaceDN w:val="0"/>
        <w:spacing w:line="360" w:lineRule="auto"/>
        <w:ind w:firstLine="720"/>
        <w:jc w:val="both"/>
        <w:rPr>
          <w:rFonts w:ascii="Arial" w:hAnsi="Arial" w:cs="Arial"/>
          <w:color w:val="000000"/>
        </w:rPr>
      </w:pPr>
      <w:r w:rsidRPr="002831D0">
        <w:rPr>
          <w:rFonts w:ascii="Arial" w:hAnsi="Arial" w:cs="Arial"/>
        </w:rPr>
        <w:t>O</w:t>
      </w:r>
      <w:r w:rsidRPr="002831D0">
        <w:rPr>
          <w:rFonts w:ascii="Arial" w:hAnsi="Arial" w:cs="Arial"/>
          <w:spacing w:val="1"/>
        </w:rPr>
        <w:t xml:space="preserve"> </w:t>
      </w:r>
      <w:r w:rsidRPr="002831D0">
        <w:rPr>
          <w:rFonts w:ascii="Arial" w:hAnsi="Arial" w:cs="Arial"/>
        </w:rPr>
        <w:t>presente</w:t>
      </w:r>
      <w:r w:rsidRPr="002831D0">
        <w:rPr>
          <w:rFonts w:ascii="Arial" w:hAnsi="Arial" w:cs="Arial"/>
          <w:spacing w:val="1"/>
        </w:rPr>
        <w:t xml:space="preserve"> </w:t>
      </w:r>
      <w:r w:rsidRPr="002831D0">
        <w:rPr>
          <w:rFonts w:ascii="Arial" w:hAnsi="Arial" w:cs="Arial"/>
        </w:rPr>
        <w:t>estudo</w:t>
      </w:r>
      <w:r w:rsidRPr="002831D0">
        <w:rPr>
          <w:rFonts w:ascii="Arial" w:hAnsi="Arial" w:cs="Arial"/>
          <w:spacing w:val="1"/>
        </w:rPr>
        <w:t xml:space="preserve"> </w:t>
      </w:r>
      <w:r w:rsidRPr="002831D0">
        <w:rPr>
          <w:rFonts w:ascii="Arial" w:hAnsi="Arial" w:cs="Arial"/>
        </w:rPr>
        <w:t>visa</w:t>
      </w:r>
      <w:r w:rsidRPr="002831D0">
        <w:rPr>
          <w:rFonts w:ascii="Arial" w:hAnsi="Arial" w:cs="Arial"/>
          <w:spacing w:val="1"/>
        </w:rPr>
        <w:t xml:space="preserve"> </w:t>
      </w:r>
      <w:r w:rsidRPr="002831D0">
        <w:rPr>
          <w:rFonts w:ascii="Arial" w:hAnsi="Arial" w:cs="Arial"/>
        </w:rPr>
        <w:t>a</w:t>
      </w:r>
      <w:r w:rsidRPr="002831D0">
        <w:rPr>
          <w:rFonts w:ascii="Arial" w:hAnsi="Arial" w:cs="Arial"/>
          <w:spacing w:val="1"/>
        </w:rPr>
        <w:t xml:space="preserve"> </w:t>
      </w:r>
      <w:r w:rsidRPr="002831D0">
        <w:rPr>
          <w:rFonts w:ascii="Arial" w:hAnsi="Arial" w:cs="Arial"/>
        </w:rPr>
        <w:t>aquisição</w:t>
      </w:r>
      <w:r w:rsidRPr="002831D0">
        <w:rPr>
          <w:rFonts w:ascii="Arial" w:hAnsi="Arial" w:cs="Arial"/>
          <w:spacing w:val="1"/>
        </w:rPr>
        <w:t xml:space="preserve"> </w:t>
      </w:r>
      <w:r w:rsidRPr="002831D0">
        <w:rPr>
          <w:rFonts w:ascii="Arial" w:hAnsi="Arial" w:cs="Arial"/>
        </w:rPr>
        <w:t xml:space="preserve">de medicamentos </w:t>
      </w:r>
      <w:r w:rsidRPr="002831D0">
        <w:rPr>
          <w:rFonts w:ascii="Arial" w:hAnsi="Arial" w:cs="Arial"/>
          <w:u w:val="single"/>
        </w:rPr>
        <w:t>industrializados</w:t>
      </w:r>
      <w:r w:rsidRPr="002831D0">
        <w:rPr>
          <w:rFonts w:ascii="Arial" w:hAnsi="Arial" w:cs="Arial"/>
        </w:rPr>
        <w:t xml:space="preserve"> (itens 1 a </w:t>
      </w:r>
      <w:r>
        <w:rPr>
          <w:rFonts w:ascii="Arial" w:hAnsi="Arial" w:cs="Arial"/>
        </w:rPr>
        <w:t>94</w:t>
      </w:r>
      <w:r w:rsidRPr="002831D0">
        <w:rPr>
          <w:rFonts w:ascii="Arial" w:hAnsi="Arial" w:cs="Arial"/>
        </w:rPr>
        <w:t xml:space="preserve">) e </w:t>
      </w:r>
      <w:r w:rsidRPr="002831D0">
        <w:rPr>
          <w:rFonts w:ascii="Arial" w:hAnsi="Arial" w:cs="Arial"/>
          <w:u w:val="single"/>
        </w:rPr>
        <w:t>manipulados</w:t>
      </w:r>
      <w:r w:rsidRPr="002831D0">
        <w:rPr>
          <w:rFonts w:ascii="Arial" w:hAnsi="Arial" w:cs="Arial"/>
        </w:rPr>
        <w:t xml:space="preserve"> (itens </w:t>
      </w:r>
      <w:r>
        <w:rPr>
          <w:rFonts w:ascii="Arial" w:hAnsi="Arial" w:cs="Arial"/>
        </w:rPr>
        <w:t>95</w:t>
      </w:r>
      <w:r w:rsidRPr="002831D0">
        <w:rPr>
          <w:rFonts w:ascii="Arial" w:hAnsi="Arial" w:cs="Arial"/>
        </w:rPr>
        <w:t xml:space="preserve"> a </w:t>
      </w:r>
      <w:r>
        <w:rPr>
          <w:rFonts w:ascii="Arial" w:hAnsi="Arial" w:cs="Arial"/>
        </w:rPr>
        <w:t>105</w:t>
      </w:r>
      <w:r w:rsidRPr="002831D0">
        <w:rPr>
          <w:rFonts w:ascii="Arial" w:hAnsi="Arial" w:cs="Arial"/>
        </w:rPr>
        <w:t xml:space="preserve">) </w:t>
      </w:r>
      <w:r w:rsidRPr="002831D0">
        <w:rPr>
          <w:rFonts w:ascii="Arial" w:hAnsi="Arial" w:cs="Arial"/>
          <w:color w:val="000000"/>
        </w:rPr>
        <w:t>da Relação Municipal de Medicamentos (REMUME) de Mandaguaçu, que não são disponibilizados para compra pelo Consórcio Paraná Saúde, porém são necessários para dar continuidade aos atendimentos da Rede de Saúde Municipal</w:t>
      </w:r>
      <w:r>
        <w:rPr>
          <w:rFonts w:ascii="Arial" w:hAnsi="Arial" w:cs="Arial"/>
          <w:color w:val="000000"/>
        </w:rPr>
        <w:t xml:space="preserve"> e soluções endovenosas de grande volume. </w:t>
      </w:r>
      <w:r w:rsidRPr="002831D0">
        <w:rPr>
          <w:rFonts w:ascii="Arial" w:hAnsi="Arial" w:cs="Arial"/>
          <w:color w:val="000000"/>
        </w:rPr>
        <w:t xml:space="preserve">Além de itens fora da REMUME (Alprazolam 1mg, Alprazolam 2mg, </w:t>
      </w:r>
      <w:r>
        <w:rPr>
          <w:rFonts w:ascii="Arial" w:hAnsi="Arial" w:cs="Arial"/>
          <w:color w:val="000000"/>
        </w:rPr>
        <w:t xml:space="preserve">Aripiprazol 10mg, </w:t>
      </w:r>
      <w:r w:rsidRPr="002831D0">
        <w:rPr>
          <w:rFonts w:ascii="Arial" w:hAnsi="Arial" w:cs="Arial"/>
          <w:color w:val="000000"/>
        </w:rPr>
        <w:t>Cilostazol 100mg,</w:t>
      </w:r>
      <w:r>
        <w:rPr>
          <w:rFonts w:ascii="Arial" w:hAnsi="Arial" w:cs="Arial"/>
          <w:color w:val="000000"/>
        </w:rPr>
        <w:t xml:space="preserve"> </w:t>
      </w:r>
      <w:r w:rsidRPr="002831D0">
        <w:rPr>
          <w:rFonts w:ascii="Arial" w:hAnsi="Arial" w:cs="Arial"/>
          <w:color w:val="000000"/>
        </w:rPr>
        <w:t xml:space="preserve">Escitalopram 10mg, Escitalopram 20mg e Progesterona 200mg) exclusivo para pacientes em situação social vulnerável, que tiveram parecer social e terapêutico, aprovados pela assistente social e pela Comissão de Farmácia e Terapêutica Municipal (conforme anexos), e itens de demanda judicial (Deflazacorte 30mg, Impere 10mg comprimido, Munvilax sachê 14g e Sucrafilm 10ml). E ainda, aquisição do anestésico inalatório Isoflurano 100%, que será </w:t>
      </w:r>
      <w:r w:rsidRPr="002831D0">
        <w:rPr>
          <w:rFonts w:ascii="Arial" w:hAnsi="Arial" w:cs="Arial"/>
          <w:color w:val="000000"/>
        </w:rPr>
        <w:lastRenderedPageBreak/>
        <w:t>utilizado pela Vigilância Sanitária municipal para a eutanásia de morcegos, para controle de raiva transmitida por este animal, que por ser tratar de um medicamento pertencente a Portaria n.º344/98, será contemplado neste processo.</w:t>
      </w:r>
    </w:p>
    <w:p w14:paraId="2E7DA4EA" w14:textId="77777777" w:rsidR="003E356F" w:rsidRPr="002831D0" w:rsidRDefault="003E356F" w:rsidP="003E356F">
      <w:pPr>
        <w:pStyle w:val="PargrafodaLista"/>
        <w:numPr>
          <w:ilvl w:val="1"/>
          <w:numId w:val="0"/>
        </w:numPr>
        <w:suppressAutoHyphens w:val="0"/>
        <w:autoSpaceDE w:val="0"/>
        <w:autoSpaceDN w:val="0"/>
        <w:spacing w:line="360" w:lineRule="auto"/>
        <w:ind w:firstLine="720"/>
        <w:jc w:val="both"/>
        <w:rPr>
          <w:rFonts w:ascii="Arial" w:hAnsi="Arial" w:cs="Arial"/>
          <w:color w:val="000000"/>
        </w:rPr>
      </w:pPr>
      <w:r w:rsidRPr="002831D0">
        <w:rPr>
          <w:rFonts w:ascii="Arial" w:hAnsi="Arial" w:cs="Arial"/>
        </w:rPr>
        <w:t>No que diz respeito aos medicamentos especialmente manipulados, trata-se de itens utilizados exclusivamente nos estabelecimentos de saúde do município e também a transformação da forma farmacêutica comprimido para solução oral, em casos de recém-nascidos com toxoplasmose congênita, cuja apresentação não existe em medicamentos industrializados.</w:t>
      </w:r>
    </w:p>
    <w:p w14:paraId="252C696B" w14:textId="77777777" w:rsidR="003E356F" w:rsidRPr="002831D0" w:rsidRDefault="003E356F" w:rsidP="003E356F">
      <w:pPr>
        <w:pStyle w:val="PargrafodaLista"/>
        <w:numPr>
          <w:ilvl w:val="1"/>
          <w:numId w:val="0"/>
        </w:numPr>
        <w:tabs>
          <w:tab w:val="left" w:pos="439"/>
        </w:tabs>
        <w:suppressAutoHyphens w:val="0"/>
        <w:autoSpaceDE w:val="0"/>
        <w:autoSpaceDN w:val="0"/>
        <w:spacing w:line="360" w:lineRule="auto"/>
        <w:ind w:firstLine="720"/>
        <w:jc w:val="both"/>
        <w:rPr>
          <w:rFonts w:ascii="Arial" w:hAnsi="Arial" w:cs="Arial"/>
        </w:rPr>
      </w:pPr>
      <w:r w:rsidRPr="002831D0">
        <w:rPr>
          <w:rFonts w:ascii="Arial" w:hAnsi="Arial" w:cs="Arial"/>
        </w:rPr>
        <w:t>A</w:t>
      </w:r>
      <w:r w:rsidRPr="002831D0">
        <w:rPr>
          <w:rFonts w:ascii="Arial" w:hAnsi="Arial" w:cs="Arial"/>
          <w:spacing w:val="8"/>
        </w:rPr>
        <w:t xml:space="preserve"> </w:t>
      </w:r>
      <w:r w:rsidRPr="002831D0">
        <w:rPr>
          <w:rFonts w:ascii="Arial" w:hAnsi="Arial" w:cs="Arial"/>
        </w:rPr>
        <w:t>solicitação</w:t>
      </w:r>
      <w:r w:rsidRPr="002831D0">
        <w:rPr>
          <w:rFonts w:ascii="Arial" w:hAnsi="Arial" w:cs="Arial"/>
          <w:spacing w:val="8"/>
        </w:rPr>
        <w:t xml:space="preserve"> </w:t>
      </w:r>
      <w:r w:rsidRPr="002831D0">
        <w:rPr>
          <w:rFonts w:ascii="Arial" w:hAnsi="Arial" w:cs="Arial"/>
        </w:rPr>
        <w:t>visa</w:t>
      </w:r>
      <w:r w:rsidRPr="002831D0">
        <w:rPr>
          <w:rFonts w:ascii="Arial" w:hAnsi="Arial" w:cs="Arial"/>
          <w:spacing w:val="8"/>
        </w:rPr>
        <w:t xml:space="preserve"> </w:t>
      </w:r>
      <w:r w:rsidRPr="002831D0">
        <w:rPr>
          <w:rFonts w:ascii="Arial" w:hAnsi="Arial" w:cs="Arial"/>
        </w:rPr>
        <w:t>atender</w:t>
      </w:r>
      <w:r w:rsidRPr="002831D0">
        <w:rPr>
          <w:rFonts w:ascii="Arial" w:hAnsi="Arial" w:cs="Arial"/>
          <w:spacing w:val="8"/>
        </w:rPr>
        <w:t xml:space="preserve"> </w:t>
      </w:r>
      <w:r w:rsidRPr="002831D0">
        <w:rPr>
          <w:rFonts w:ascii="Arial" w:hAnsi="Arial" w:cs="Arial"/>
        </w:rPr>
        <w:t>as</w:t>
      </w:r>
      <w:r w:rsidRPr="002831D0">
        <w:rPr>
          <w:rFonts w:ascii="Arial" w:hAnsi="Arial" w:cs="Arial"/>
          <w:spacing w:val="8"/>
        </w:rPr>
        <w:t xml:space="preserve"> </w:t>
      </w:r>
      <w:r w:rsidRPr="002831D0">
        <w:rPr>
          <w:rFonts w:ascii="Arial" w:hAnsi="Arial" w:cs="Arial"/>
        </w:rPr>
        <w:t>demandas</w:t>
      </w:r>
      <w:r w:rsidRPr="002831D0">
        <w:rPr>
          <w:rFonts w:ascii="Arial" w:hAnsi="Arial" w:cs="Arial"/>
          <w:spacing w:val="8"/>
        </w:rPr>
        <w:t xml:space="preserve"> </w:t>
      </w:r>
      <w:r w:rsidRPr="002831D0">
        <w:rPr>
          <w:rFonts w:ascii="Arial" w:hAnsi="Arial" w:cs="Arial"/>
        </w:rPr>
        <w:t>geradas</w:t>
      </w:r>
      <w:r w:rsidRPr="002831D0">
        <w:rPr>
          <w:rFonts w:ascii="Arial" w:hAnsi="Arial" w:cs="Arial"/>
          <w:spacing w:val="8"/>
        </w:rPr>
        <w:t xml:space="preserve"> </w:t>
      </w:r>
      <w:r w:rsidRPr="002831D0">
        <w:rPr>
          <w:rFonts w:ascii="Arial" w:hAnsi="Arial" w:cs="Arial"/>
        </w:rPr>
        <w:t>pelos estabelecimentos e serviços de saúde</w:t>
      </w:r>
      <w:r w:rsidRPr="002831D0">
        <w:rPr>
          <w:rFonts w:ascii="Arial" w:hAnsi="Arial" w:cs="Arial"/>
          <w:spacing w:val="8"/>
        </w:rPr>
        <w:t xml:space="preserve"> </w:t>
      </w:r>
      <w:r w:rsidRPr="002831D0">
        <w:rPr>
          <w:rFonts w:ascii="Arial" w:hAnsi="Arial" w:cs="Arial"/>
        </w:rPr>
        <w:t xml:space="preserve">de Mandaguaçu. </w:t>
      </w:r>
    </w:p>
    <w:p w14:paraId="0DA70D87"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Área</w:t>
      </w:r>
      <w:r w:rsidRPr="002831D0">
        <w:rPr>
          <w:rFonts w:ascii="Arial" w:hAnsi="Arial" w:cs="Arial"/>
          <w:spacing w:val="-8"/>
          <w:szCs w:val="24"/>
        </w:rPr>
        <w:t xml:space="preserve"> </w:t>
      </w:r>
      <w:r w:rsidRPr="002831D0">
        <w:rPr>
          <w:rFonts w:ascii="Arial" w:hAnsi="Arial" w:cs="Arial"/>
          <w:szCs w:val="24"/>
        </w:rPr>
        <w:t>requisitante</w:t>
      </w:r>
    </w:p>
    <w:p w14:paraId="5CBEA3D9" w14:textId="77777777" w:rsidR="003E356F" w:rsidRPr="002831D0" w:rsidRDefault="003E356F" w:rsidP="003E356F">
      <w:pPr>
        <w:pStyle w:val="Corpodetexto"/>
        <w:tabs>
          <w:tab w:val="left" w:pos="4842"/>
        </w:tabs>
        <w:spacing w:line="360" w:lineRule="auto"/>
        <w:ind w:firstLine="720"/>
        <w:rPr>
          <w:rFonts w:ascii="Arial" w:hAnsi="Arial" w:cs="Arial"/>
          <w:color w:val="000000"/>
          <w:sz w:val="24"/>
          <w:szCs w:val="24"/>
        </w:rPr>
      </w:pPr>
      <w:r w:rsidRPr="002831D0">
        <w:rPr>
          <w:rFonts w:ascii="Arial" w:hAnsi="Arial" w:cs="Arial"/>
          <w:color w:val="000000"/>
          <w:sz w:val="24"/>
          <w:szCs w:val="24"/>
        </w:rPr>
        <w:t>Secretaria Municipal de Saúde</w:t>
      </w:r>
    </w:p>
    <w:p w14:paraId="62F400A8"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Descrição</w:t>
      </w:r>
      <w:r w:rsidRPr="002831D0">
        <w:rPr>
          <w:rFonts w:ascii="Arial" w:hAnsi="Arial" w:cs="Arial"/>
          <w:spacing w:val="-7"/>
          <w:szCs w:val="24"/>
        </w:rPr>
        <w:t xml:space="preserve"> </w:t>
      </w:r>
      <w:r w:rsidRPr="002831D0">
        <w:rPr>
          <w:rFonts w:ascii="Arial" w:hAnsi="Arial" w:cs="Arial"/>
          <w:szCs w:val="24"/>
        </w:rPr>
        <w:t>dos</w:t>
      </w:r>
      <w:r w:rsidRPr="002831D0">
        <w:rPr>
          <w:rFonts w:ascii="Arial" w:hAnsi="Arial" w:cs="Arial"/>
          <w:spacing w:val="-7"/>
          <w:szCs w:val="24"/>
        </w:rPr>
        <w:t xml:space="preserve"> </w:t>
      </w:r>
      <w:r w:rsidRPr="002831D0">
        <w:rPr>
          <w:rFonts w:ascii="Arial" w:hAnsi="Arial" w:cs="Arial"/>
          <w:szCs w:val="24"/>
        </w:rPr>
        <w:t>Requisitos</w:t>
      </w:r>
      <w:r w:rsidRPr="002831D0">
        <w:rPr>
          <w:rFonts w:ascii="Arial" w:hAnsi="Arial" w:cs="Arial"/>
          <w:spacing w:val="-7"/>
          <w:szCs w:val="24"/>
        </w:rPr>
        <w:t xml:space="preserve"> </w:t>
      </w:r>
      <w:r w:rsidRPr="002831D0">
        <w:rPr>
          <w:rFonts w:ascii="Arial" w:hAnsi="Arial" w:cs="Arial"/>
          <w:szCs w:val="24"/>
        </w:rPr>
        <w:t>da</w:t>
      </w:r>
      <w:r w:rsidRPr="002831D0">
        <w:rPr>
          <w:rFonts w:ascii="Arial" w:hAnsi="Arial" w:cs="Arial"/>
          <w:spacing w:val="-7"/>
          <w:szCs w:val="24"/>
        </w:rPr>
        <w:t xml:space="preserve"> </w:t>
      </w:r>
      <w:r w:rsidRPr="002831D0">
        <w:rPr>
          <w:rFonts w:ascii="Arial" w:hAnsi="Arial" w:cs="Arial"/>
          <w:szCs w:val="24"/>
        </w:rPr>
        <w:t>Contratação</w:t>
      </w:r>
    </w:p>
    <w:p w14:paraId="45CA0F43" w14:textId="77777777" w:rsidR="003E356F" w:rsidRPr="002831D0" w:rsidRDefault="003E356F" w:rsidP="003E356F">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Para os itens de 1 a </w:t>
      </w:r>
      <w:r>
        <w:rPr>
          <w:rFonts w:ascii="Arial" w:hAnsi="Arial" w:cs="Arial"/>
        </w:rPr>
        <w:t>94</w:t>
      </w:r>
      <w:r w:rsidRPr="002831D0">
        <w:rPr>
          <w:rFonts w:ascii="Arial" w:hAnsi="Arial" w:cs="Arial"/>
        </w:rPr>
        <w:t>, somente serão aceitos medicamentos industrializados, produzidos em larga escala.</w:t>
      </w:r>
    </w:p>
    <w:p w14:paraId="73B85C32" w14:textId="77777777" w:rsidR="003E356F" w:rsidRPr="002831D0" w:rsidRDefault="003E356F" w:rsidP="003E356F">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t>A</w:t>
      </w:r>
      <w:r w:rsidRPr="002831D0">
        <w:rPr>
          <w:rFonts w:ascii="Arial" w:hAnsi="Arial" w:cs="Arial"/>
          <w:spacing w:val="-4"/>
        </w:rPr>
        <w:t xml:space="preserve"> </w:t>
      </w:r>
      <w:r w:rsidRPr="002831D0">
        <w:rPr>
          <w:rFonts w:ascii="Arial" w:hAnsi="Arial" w:cs="Arial"/>
        </w:rPr>
        <w:t>contratada</w:t>
      </w:r>
      <w:r w:rsidRPr="002831D0">
        <w:rPr>
          <w:rFonts w:ascii="Arial" w:hAnsi="Arial" w:cs="Arial"/>
          <w:spacing w:val="-4"/>
        </w:rPr>
        <w:t xml:space="preserve"> </w:t>
      </w:r>
      <w:r w:rsidRPr="002831D0">
        <w:rPr>
          <w:rFonts w:ascii="Arial" w:hAnsi="Arial" w:cs="Arial"/>
        </w:rPr>
        <w:t>obriga-se</w:t>
      </w:r>
      <w:r w:rsidRPr="002831D0">
        <w:rPr>
          <w:rFonts w:ascii="Arial" w:hAnsi="Arial" w:cs="Arial"/>
          <w:spacing w:val="-2"/>
        </w:rPr>
        <w:t xml:space="preserve"> </w:t>
      </w:r>
      <w:r w:rsidRPr="002831D0">
        <w:rPr>
          <w:rFonts w:ascii="Arial" w:hAnsi="Arial" w:cs="Arial"/>
        </w:rPr>
        <w:t>a</w:t>
      </w:r>
      <w:r w:rsidRPr="002831D0">
        <w:rPr>
          <w:rFonts w:ascii="Arial" w:hAnsi="Arial" w:cs="Arial"/>
          <w:spacing w:val="-4"/>
        </w:rPr>
        <w:t xml:space="preserve"> </w:t>
      </w:r>
      <w:r w:rsidRPr="002831D0">
        <w:rPr>
          <w:rFonts w:ascii="Arial" w:hAnsi="Arial" w:cs="Arial"/>
        </w:rPr>
        <w:t>responder</w:t>
      </w:r>
      <w:r w:rsidRPr="002831D0">
        <w:rPr>
          <w:rFonts w:ascii="Arial" w:hAnsi="Arial" w:cs="Arial"/>
          <w:spacing w:val="-2"/>
        </w:rPr>
        <w:t xml:space="preserve"> </w:t>
      </w:r>
      <w:r w:rsidRPr="002831D0">
        <w:rPr>
          <w:rFonts w:ascii="Arial" w:hAnsi="Arial" w:cs="Arial"/>
        </w:rPr>
        <w:t>pela</w:t>
      </w:r>
      <w:r w:rsidRPr="002831D0">
        <w:rPr>
          <w:rFonts w:ascii="Arial" w:hAnsi="Arial" w:cs="Arial"/>
          <w:spacing w:val="-3"/>
        </w:rPr>
        <w:t xml:space="preserve"> </w:t>
      </w:r>
      <w:r w:rsidRPr="002831D0">
        <w:rPr>
          <w:rFonts w:ascii="Arial" w:hAnsi="Arial" w:cs="Arial"/>
        </w:rPr>
        <w:t>qualidade</w:t>
      </w:r>
      <w:r w:rsidRPr="002831D0">
        <w:rPr>
          <w:rFonts w:ascii="Arial" w:hAnsi="Arial" w:cs="Arial"/>
          <w:spacing w:val="-2"/>
        </w:rPr>
        <w:t xml:space="preserve"> </w:t>
      </w:r>
      <w:r w:rsidRPr="002831D0">
        <w:rPr>
          <w:rFonts w:ascii="Arial" w:hAnsi="Arial" w:cs="Arial"/>
        </w:rPr>
        <w:t>e</w:t>
      </w:r>
      <w:r w:rsidRPr="002831D0">
        <w:rPr>
          <w:rFonts w:ascii="Arial" w:hAnsi="Arial" w:cs="Arial"/>
          <w:spacing w:val="-4"/>
        </w:rPr>
        <w:t xml:space="preserve"> </w:t>
      </w:r>
      <w:r w:rsidRPr="002831D0">
        <w:rPr>
          <w:rFonts w:ascii="Arial" w:hAnsi="Arial" w:cs="Arial"/>
        </w:rPr>
        <w:t>integridade</w:t>
      </w:r>
      <w:r w:rsidRPr="002831D0">
        <w:rPr>
          <w:rFonts w:ascii="Arial" w:hAnsi="Arial" w:cs="Arial"/>
          <w:spacing w:val="-3"/>
        </w:rPr>
        <w:t xml:space="preserve"> </w:t>
      </w:r>
      <w:r w:rsidRPr="002831D0">
        <w:rPr>
          <w:rFonts w:ascii="Arial" w:hAnsi="Arial" w:cs="Arial"/>
        </w:rPr>
        <w:t>dos</w:t>
      </w:r>
      <w:r w:rsidRPr="002831D0">
        <w:rPr>
          <w:rFonts w:ascii="Arial" w:hAnsi="Arial" w:cs="Arial"/>
          <w:spacing w:val="-3"/>
        </w:rPr>
        <w:t xml:space="preserve"> </w:t>
      </w:r>
      <w:r w:rsidRPr="002831D0">
        <w:rPr>
          <w:rFonts w:ascii="Arial" w:hAnsi="Arial" w:cs="Arial"/>
        </w:rPr>
        <w:t>materiais.</w:t>
      </w:r>
    </w:p>
    <w:p w14:paraId="02B5E8B9" w14:textId="77777777" w:rsidR="003E356F" w:rsidRPr="002831D0" w:rsidRDefault="003E356F" w:rsidP="003E356F">
      <w:pPr>
        <w:pStyle w:val="PargrafodaLista"/>
        <w:numPr>
          <w:ilvl w:val="1"/>
          <w:numId w:val="0"/>
        </w:numPr>
        <w:tabs>
          <w:tab w:val="left" w:pos="458"/>
        </w:tabs>
        <w:suppressAutoHyphens w:val="0"/>
        <w:autoSpaceDE w:val="0"/>
        <w:autoSpaceDN w:val="0"/>
        <w:spacing w:line="360" w:lineRule="auto"/>
        <w:ind w:firstLine="720"/>
        <w:jc w:val="both"/>
        <w:rPr>
          <w:rFonts w:ascii="Arial" w:hAnsi="Arial" w:cs="Arial"/>
        </w:rPr>
      </w:pPr>
      <w:r w:rsidRPr="002831D0">
        <w:rPr>
          <w:rFonts w:ascii="Arial" w:hAnsi="Arial" w:cs="Arial"/>
        </w:rPr>
        <w:t>As licitantes vencedoras deverão atender a toda a legislação pertinente à medicamentos e normas técnicas em vigor correspondentes à</w:t>
      </w:r>
      <w:r w:rsidRPr="002831D0">
        <w:rPr>
          <w:rFonts w:ascii="Arial" w:hAnsi="Arial" w:cs="Arial"/>
          <w:spacing w:val="1"/>
        </w:rPr>
        <w:t xml:space="preserve"> </w:t>
      </w:r>
      <w:r w:rsidRPr="002831D0">
        <w:rPr>
          <w:rFonts w:ascii="Arial" w:hAnsi="Arial" w:cs="Arial"/>
        </w:rPr>
        <w:t>utilização,</w:t>
      </w:r>
      <w:r w:rsidRPr="002831D0">
        <w:rPr>
          <w:rFonts w:ascii="Arial" w:hAnsi="Arial" w:cs="Arial"/>
          <w:spacing w:val="1"/>
        </w:rPr>
        <w:t xml:space="preserve"> </w:t>
      </w:r>
      <w:r w:rsidRPr="002831D0">
        <w:rPr>
          <w:rFonts w:ascii="Arial" w:hAnsi="Arial" w:cs="Arial"/>
        </w:rPr>
        <w:t>transporte</w:t>
      </w:r>
      <w:r w:rsidRPr="002831D0">
        <w:rPr>
          <w:rFonts w:ascii="Arial" w:hAnsi="Arial" w:cs="Arial"/>
          <w:spacing w:val="1"/>
        </w:rPr>
        <w:t xml:space="preserve"> </w:t>
      </w:r>
      <w:r w:rsidRPr="002831D0">
        <w:rPr>
          <w:rFonts w:ascii="Arial" w:hAnsi="Arial" w:cs="Arial"/>
        </w:rPr>
        <w:t>e</w:t>
      </w:r>
      <w:r w:rsidRPr="002831D0">
        <w:rPr>
          <w:rFonts w:ascii="Arial" w:hAnsi="Arial" w:cs="Arial"/>
          <w:spacing w:val="1"/>
        </w:rPr>
        <w:t xml:space="preserve"> </w:t>
      </w:r>
      <w:r w:rsidRPr="002831D0">
        <w:rPr>
          <w:rFonts w:ascii="Arial" w:hAnsi="Arial" w:cs="Arial"/>
        </w:rPr>
        <w:t>acondicionamento</w:t>
      </w:r>
      <w:r w:rsidRPr="002831D0">
        <w:rPr>
          <w:rFonts w:ascii="Arial" w:hAnsi="Arial" w:cs="Arial"/>
          <w:spacing w:val="1"/>
        </w:rPr>
        <w:t xml:space="preserve"> </w:t>
      </w:r>
      <w:r w:rsidRPr="002831D0">
        <w:rPr>
          <w:rFonts w:ascii="Arial" w:hAnsi="Arial" w:cs="Arial"/>
        </w:rPr>
        <w:t>dos</w:t>
      </w:r>
      <w:r w:rsidRPr="002831D0">
        <w:rPr>
          <w:rFonts w:ascii="Arial" w:hAnsi="Arial" w:cs="Arial"/>
          <w:spacing w:val="1"/>
        </w:rPr>
        <w:t xml:space="preserve"> </w:t>
      </w:r>
      <w:r w:rsidRPr="002831D0">
        <w:rPr>
          <w:rFonts w:ascii="Arial" w:hAnsi="Arial" w:cs="Arial"/>
        </w:rPr>
        <w:t>produtos</w:t>
      </w:r>
      <w:r w:rsidRPr="002831D0">
        <w:rPr>
          <w:rFonts w:ascii="Arial" w:hAnsi="Arial" w:cs="Arial"/>
          <w:spacing w:val="1"/>
        </w:rPr>
        <w:t xml:space="preserve"> </w:t>
      </w:r>
      <w:r w:rsidRPr="002831D0">
        <w:rPr>
          <w:rFonts w:ascii="Arial" w:hAnsi="Arial" w:cs="Arial"/>
        </w:rPr>
        <w:t>e</w:t>
      </w:r>
      <w:r w:rsidRPr="002831D0">
        <w:rPr>
          <w:rFonts w:ascii="Arial" w:hAnsi="Arial" w:cs="Arial"/>
          <w:spacing w:val="1"/>
        </w:rPr>
        <w:t xml:space="preserve"> </w:t>
      </w:r>
      <w:r w:rsidRPr="002831D0">
        <w:rPr>
          <w:rFonts w:ascii="Arial" w:hAnsi="Arial" w:cs="Arial"/>
        </w:rPr>
        <w:t>embalagens,</w:t>
      </w:r>
      <w:r w:rsidRPr="002831D0">
        <w:rPr>
          <w:rFonts w:ascii="Arial" w:hAnsi="Arial" w:cs="Arial"/>
          <w:spacing w:val="1"/>
        </w:rPr>
        <w:t xml:space="preserve"> </w:t>
      </w:r>
      <w:r w:rsidRPr="002831D0">
        <w:rPr>
          <w:rFonts w:ascii="Arial" w:hAnsi="Arial" w:cs="Arial"/>
        </w:rPr>
        <w:t>expedidas</w:t>
      </w:r>
      <w:r w:rsidRPr="002831D0">
        <w:rPr>
          <w:rFonts w:ascii="Arial" w:hAnsi="Arial" w:cs="Arial"/>
          <w:spacing w:val="1"/>
        </w:rPr>
        <w:t xml:space="preserve"> </w:t>
      </w:r>
      <w:r w:rsidRPr="002831D0">
        <w:rPr>
          <w:rFonts w:ascii="Arial" w:hAnsi="Arial" w:cs="Arial"/>
        </w:rPr>
        <w:t>pelos</w:t>
      </w:r>
      <w:r w:rsidRPr="002831D0">
        <w:rPr>
          <w:rFonts w:ascii="Arial" w:hAnsi="Arial" w:cs="Arial"/>
          <w:spacing w:val="1"/>
        </w:rPr>
        <w:t xml:space="preserve"> </w:t>
      </w:r>
      <w:r w:rsidRPr="002831D0">
        <w:rPr>
          <w:rFonts w:ascii="Arial" w:hAnsi="Arial" w:cs="Arial"/>
        </w:rPr>
        <w:t>órgãos</w:t>
      </w:r>
      <w:r w:rsidRPr="002831D0">
        <w:rPr>
          <w:rFonts w:ascii="Arial" w:hAnsi="Arial" w:cs="Arial"/>
          <w:spacing w:val="1"/>
        </w:rPr>
        <w:t xml:space="preserve"> </w:t>
      </w:r>
      <w:r w:rsidRPr="002831D0">
        <w:rPr>
          <w:rFonts w:ascii="Arial" w:hAnsi="Arial" w:cs="Arial"/>
        </w:rPr>
        <w:t>e</w:t>
      </w:r>
      <w:r w:rsidRPr="002831D0">
        <w:rPr>
          <w:rFonts w:ascii="Arial" w:hAnsi="Arial" w:cs="Arial"/>
          <w:spacing w:val="1"/>
        </w:rPr>
        <w:t xml:space="preserve"> </w:t>
      </w:r>
      <w:r w:rsidRPr="002831D0">
        <w:rPr>
          <w:rFonts w:ascii="Arial" w:hAnsi="Arial" w:cs="Arial"/>
        </w:rPr>
        <w:t>agências</w:t>
      </w:r>
      <w:r w:rsidRPr="002831D0">
        <w:rPr>
          <w:rFonts w:ascii="Arial" w:hAnsi="Arial" w:cs="Arial"/>
          <w:spacing w:val="45"/>
        </w:rPr>
        <w:t xml:space="preserve"> </w:t>
      </w:r>
      <w:r w:rsidRPr="002831D0">
        <w:rPr>
          <w:rFonts w:ascii="Arial" w:hAnsi="Arial" w:cs="Arial"/>
        </w:rPr>
        <w:t>reguladoras</w:t>
      </w:r>
      <w:r w:rsidRPr="002831D0">
        <w:rPr>
          <w:rFonts w:ascii="Arial" w:hAnsi="Arial" w:cs="Arial"/>
          <w:spacing w:val="1"/>
        </w:rPr>
        <w:t xml:space="preserve"> </w:t>
      </w:r>
      <w:r w:rsidRPr="002831D0">
        <w:rPr>
          <w:rFonts w:ascii="Arial" w:hAnsi="Arial" w:cs="Arial"/>
        </w:rPr>
        <w:t>competentes.</w:t>
      </w:r>
    </w:p>
    <w:p w14:paraId="17ADACBE" w14:textId="77777777" w:rsidR="003E356F" w:rsidRPr="002831D0" w:rsidRDefault="003E356F" w:rsidP="003E356F">
      <w:pPr>
        <w:pStyle w:val="PargrafodaLista"/>
        <w:numPr>
          <w:ilvl w:val="1"/>
          <w:numId w:val="0"/>
        </w:numPr>
        <w:tabs>
          <w:tab w:val="left" w:pos="459"/>
        </w:tabs>
        <w:suppressAutoHyphens w:val="0"/>
        <w:autoSpaceDE w:val="0"/>
        <w:autoSpaceDN w:val="0"/>
        <w:spacing w:line="360" w:lineRule="auto"/>
        <w:ind w:firstLine="720"/>
        <w:jc w:val="both"/>
        <w:rPr>
          <w:rFonts w:ascii="Arial" w:hAnsi="Arial" w:cs="Arial"/>
        </w:rPr>
      </w:pPr>
      <w:r w:rsidRPr="002831D0">
        <w:rPr>
          <w:rFonts w:ascii="Arial" w:hAnsi="Arial" w:cs="Arial"/>
        </w:rPr>
        <w:t>A não observância destas condições implicará em inaceitação, sem que caiba qualquer tipo de reclamação por parte do</w:t>
      </w:r>
      <w:r w:rsidRPr="002831D0">
        <w:rPr>
          <w:rFonts w:ascii="Arial" w:hAnsi="Arial" w:cs="Arial"/>
          <w:spacing w:val="1"/>
        </w:rPr>
        <w:t xml:space="preserve"> </w:t>
      </w:r>
      <w:r w:rsidRPr="002831D0">
        <w:rPr>
          <w:rFonts w:ascii="Arial" w:hAnsi="Arial" w:cs="Arial"/>
        </w:rPr>
        <w:t>fornecedor</w:t>
      </w:r>
      <w:r w:rsidRPr="002831D0">
        <w:rPr>
          <w:rFonts w:ascii="Arial" w:hAnsi="Arial" w:cs="Arial"/>
          <w:spacing w:val="-1"/>
        </w:rPr>
        <w:t xml:space="preserve"> </w:t>
      </w:r>
      <w:r w:rsidRPr="002831D0">
        <w:rPr>
          <w:rFonts w:ascii="Arial" w:hAnsi="Arial" w:cs="Arial"/>
        </w:rPr>
        <w:t>inadimplente,</w:t>
      </w:r>
      <w:r w:rsidRPr="002831D0">
        <w:rPr>
          <w:rFonts w:ascii="Arial" w:hAnsi="Arial" w:cs="Arial"/>
          <w:spacing w:val="-1"/>
        </w:rPr>
        <w:t xml:space="preserve"> </w:t>
      </w:r>
      <w:r w:rsidRPr="002831D0">
        <w:rPr>
          <w:rFonts w:ascii="Arial" w:hAnsi="Arial" w:cs="Arial"/>
        </w:rPr>
        <w:t>isentando</w:t>
      </w:r>
      <w:r w:rsidRPr="002831D0">
        <w:rPr>
          <w:rFonts w:ascii="Arial" w:hAnsi="Arial" w:cs="Arial"/>
          <w:spacing w:val="-1"/>
        </w:rPr>
        <w:t xml:space="preserve"> </w:t>
      </w:r>
      <w:r w:rsidRPr="002831D0">
        <w:rPr>
          <w:rFonts w:ascii="Arial" w:hAnsi="Arial" w:cs="Arial"/>
        </w:rPr>
        <w:t>a administração de qualquer</w:t>
      </w:r>
      <w:r w:rsidRPr="002831D0">
        <w:rPr>
          <w:rFonts w:ascii="Arial" w:hAnsi="Arial" w:cs="Arial"/>
          <w:spacing w:val="-1"/>
        </w:rPr>
        <w:t xml:space="preserve"> </w:t>
      </w:r>
      <w:r w:rsidRPr="002831D0">
        <w:rPr>
          <w:rFonts w:ascii="Arial" w:hAnsi="Arial" w:cs="Arial"/>
        </w:rPr>
        <w:t>indenização.</w:t>
      </w:r>
    </w:p>
    <w:p w14:paraId="7CC8BCF4" w14:textId="77777777" w:rsidR="003E356F" w:rsidRPr="002831D0" w:rsidRDefault="003E356F" w:rsidP="003E356F">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t>VALIDADE</w:t>
      </w:r>
      <w:r w:rsidRPr="002831D0">
        <w:rPr>
          <w:rFonts w:ascii="Arial" w:hAnsi="Arial" w:cs="Arial"/>
          <w:spacing w:val="-4"/>
        </w:rPr>
        <w:t xml:space="preserve"> </w:t>
      </w:r>
      <w:r w:rsidRPr="002831D0">
        <w:rPr>
          <w:rFonts w:ascii="Arial" w:hAnsi="Arial" w:cs="Arial"/>
        </w:rPr>
        <w:t>DOS</w:t>
      </w:r>
      <w:r w:rsidRPr="002831D0">
        <w:rPr>
          <w:rFonts w:ascii="Arial" w:hAnsi="Arial" w:cs="Arial"/>
          <w:spacing w:val="-4"/>
        </w:rPr>
        <w:t xml:space="preserve"> </w:t>
      </w:r>
      <w:r w:rsidRPr="002831D0">
        <w:rPr>
          <w:rFonts w:ascii="Arial" w:hAnsi="Arial" w:cs="Arial"/>
        </w:rPr>
        <w:t>PRODUTOS:</w:t>
      </w:r>
      <w:r w:rsidRPr="002831D0">
        <w:rPr>
          <w:rFonts w:ascii="Arial" w:hAnsi="Arial" w:cs="Arial"/>
          <w:spacing w:val="-3"/>
        </w:rPr>
        <w:t xml:space="preserve"> </w:t>
      </w:r>
      <w:r w:rsidRPr="002831D0">
        <w:rPr>
          <w:rFonts w:ascii="Arial" w:hAnsi="Arial" w:cs="Arial"/>
        </w:rPr>
        <w:t>os</w:t>
      </w:r>
      <w:r w:rsidRPr="002831D0">
        <w:rPr>
          <w:rFonts w:ascii="Arial" w:hAnsi="Arial" w:cs="Arial"/>
          <w:spacing w:val="-3"/>
        </w:rPr>
        <w:t xml:space="preserve"> </w:t>
      </w:r>
      <w:r w:rsidRPr="002831D0">
        <w:rPr>
          <w:rFonts w:ascii="Arial" w:hAnsi="Arial" w:cs="Arial"/>
        </w:rPr>
        <w:t>medicamentos</w:t>
      </w:r>
      <w:r w:rsidRPr="002831D0">
        <w:rPr>
          <w:rFonts w:ascii="Arial" w:hAnsi="Arial" w:cs="Arial"/>
          <w:spacing w:val="-4"/>
        </w:rPr>
        <w:t xml:space="preserve"> </w:t>
      </w:r>
      <w:r w:rsidRPr="002831D0">
        <w:rPr>
          <w:rFonts w:ascii="Arial" w:hAnsi="Arial" w:cs="Arial"/>
        </w:rPr>
        <w:t>deverão</w:t>
      </w:r>
      <w:r w:rsidRPr="002831D0">
        <w:rPr>
          <w:rFonts w:ascii="Arial" w:hAnsi="Arial" w:cs="Arial"/>
          <w:spacing w:val="-2"/>
        </w:rPr>
        <w:t xml:space="preserve"> </w:t>
      </w:r>
      <w:r w:rsidRPr="002831D0">
        <w:rPr>
          <w:rFonts w:ascii="Arial" w:hAnsi="Arial" w:cs="Arial"/>
        </w:rPr>
        <w:t>ser</w:t>
      </w:r>
      <w:r w:rsidRPr="002831D0">
        <w:rPr>
          <w:rFonts w:ascii="Arial" w:hAnsi="Arial" w:cs="Arial"/>
          <w:spacing w:val="-4"/>
        </w:rPr>
        <w:t xml:space="preserve"> </w:t>
      </w:r>
      <w:r w:rsidRPr="002831D0">
        <w:rPr>
          <w:rFonts w:ascii="Arial" w:hAnsi="Arial" w:cs="Arial"/>
        </w:rPr>
        <w:t>entregues</w:t>
      </w:r>
      <w:r w:rsidRPr="002831D0">
        <w:rPr>
          <w:rFonts w:ascii="Arial" w:hAnsi="Arial" w:cs="Arial"/>
          <w:spacing w:val="-3"/>
        </w:rPr>
        <w:t xml:space="preserve"> </w:t>
      </w:r>
      <w:r w:rsidRPr="002831D0">
        <w:rPr>
          <w:rFonts w:ascii="Arial" w:hAnsi="Arial" w:cs="Arial"/>
        </w:rPr>
        <w:t>com no mínimo 75% do prazo de validade.</w:t>
      </w:r>
    </w:p>
    <w:p w14:paraId="3C05DBDF" w14:textId="77777777" w:rsidR="003E356F" w:rsidRPr="002831D0" w:rsidRDefault="003E356F" w:rsidP="003E356F">
      <w:pPr>
        <w:pStyle w:val="PargrafodaLista"/>
        <w:numPr>
          <w:ilvl w:val="1"/>
          <w:numId w:val="0"/>
        </w:numPr>
        <w:tabs>
          <w:tab w:val="left" w:pos="468"/>
        </w:tabs>
        <w:suppressAutoHyphens w:val="0"/>
        <w:autoSpaceDE w:val="0"/>
        <w:autoSpaceDN w:val="0"/>
        <w:spacing w:line="360" w:lineRule="auto"/>
        <w:ind w:firstLine="720"/>
        <w:jc w:val="both"/>
        <w:rPr>
          <w:rFonts w:ascii="Arial" w:hAnsi="Arial" w:cs="Arial"/>
        </w:rPr>
      </w:pPr>
      <w:r w:rsidRPr="002831D0">
        <w:rPr>
          <w:rFonts w:ascii="Arial" w:hAnsi="Arial" w:cs="Arial"/>
        </w:rPr>
        <w:t>A contratada substituirá, no prazo de 10 (dez) dias, após comunicação do fiscal de contrato, o</w:t>
      </w:r>
      <w:r w:rsidRPr="002831D0">
        <w:rPr>
          <w:rFonts w:ascii="Arial" w:hAnsi="Arial" w:cs="Arial"/>
          <w:spacing w:val="35"/>
        </w:rPr>
        <w:t xml:space="preserve"> </w:t>
      </w:r>
      <w:r w:rsidRPr="002831D0">
        <w:rPr>
          <w:rFonts w:ascii="Arial" w:hAnsi="Arial" w:cs="Arial"/>
        </w:rPr>
        <w:t>fornecido</w:t>
      </w:r>
      <w:r w:rsidRPr="002831D0">
        <w:rPr>
          <w:rFonts w:ascii="Arial" w:hAnsi="Arial" w:cs="Arial"/>
          <w:spacing w:val="35"/>
        </w:rPr>
        <w:t xml:space="preserve"> </w:t>
      </w:r>
      <w:r w:rsidRPr="002831D0">
        <w:rPr>
          <w:rFonts w:ascii="Arial" w:hAnsi="Arial" w:cs="Arial"/>
        </w:rPr>
        <w:t>no</w:t>
      </w:r>
      <w:r w:rsidRPr="002831D0">
        <w:rPr>
          <w:rFonts w:ascii="Arial" w:hAnsi="Arial" w:cs="Arial"/>
          <w:spacing w:val="35"/>
        </w:rPr>
        <w:t xml:space="preserve"> </w:t>
      </w:r>
      <w:r w:rsidRPr="002831D0">
        <w:rPr>
          <w:rFonts w:ascii="Arial" w:hAnsi="Arial" w:cs="Arial"/>
        </w:rPr>
        <w:t>qual</w:t>
      </w:r>
      <w:r w:rsidRPr="002831D0">
        <w:rPr>
          <w:rFonts w:ascii="Arial" w:hAnsi="Arial" w:cs="Arial"/>
          <w:spacing w:val="35"/>
        </w:rPr>
        <w:t xml:space="preserve"> </w:t>
      </w:r>
      <w:r w:rsidRPr="002831D0">
        <w:rPr>
          <w:rFonts w:ascii="Arial" w:hAnsi="Arial" w:cs="Arial"/>
        </w:rPr>
        <w:t>se</w:t>
      </w:r>
      <w:r w:rsidRPr="002831D0">
        <w:rPr>
          <w:rFonts w:ascii="Arial" w:hAnsi="Arial" w:cs="Arial"/>
          <w:spacing w:val="35"/>
        </w:rPr>
        <w:t xml:space="preserve"> </w:t>
      </w:r>
      <w:r w:rsidRPr="002831D0">
        <w:rPr>
          <w:rFonts w:ascii="Arial" w:hAnsi="Arial" w:cs="Arial"/>
        </w:rPr>
        <w:t>verifiquem</w:t>
      </w:r>
      <w:r w:rsidRPr="002831D0">
        <w:rPr>
          <w:rFonts w:ascii="Arial" w:hAnsi="Arial" w:cs="Arial"/>
          <w:spacing w:val="35"/>
        </w:rPr>
        <w:t xml:space="preserve"> </w:t>
      </w:r>
      <w:r w:rsidRPr="002831D0">
        <w:rPr>
          <w:rFonts w:ascii="Arial" w:hAnsi="Arial" w:cs="Arial"/>
        </w:rPr>
        <w:t>deteriorações,</w:t>
      </w:r>
      <w:r w:rsidRPr="002831D0">
        <w:rPr>
          <w:rFonts w:ascii="Arial" w:hAnsi="Arial" w:cs="Arial"/>
          <w:spacing w:val="34"/>
        </w:rPr>
        <w:t xml:space="preserve"> </w:t>
      </w:r>
      <w:r w:rsidRPr="002831D0">
        <w:rPr>
          <w:rFonts w:ascii="Arial" w:hAnsi="Arial" w:cs="Arial"/>
        </w:rPr>
        <w:t>defeitos</w:t>
      </w:r>
      <w:r w:rsidRPr="002831D0">
        <w:rPr>
          <w:rFonts w:ascii="Arial" w:hAnsi="Arial" w:cs="Arial"/>
          <w:spacing w:val="35"/>
        </w:rPr>
        <w:t xml:space="preserve"> </w:t>
      </w:r>
      <w:r w:rsidRPr="002831D0">
        <w:rPr>
          <w:rFonts w:ascii="Arial" w:hAnsi="Arial" w:cs="Arial"/>
        </w:rPr>
        <w:t>de</w:t>
      </w:r>
      <w:r w:rsidRPr="002831D0">
        <w:rPr>
          <w:rFonts w:ascii="Arial" w:hAnsi="Arial" w:cs="Arial"/>
          <w:spacing w:val="35"/>
        </w:rPr>
        <w:t xml:space="preserve"> </w:t>
      </w:r>
      <w:r w:rsidRPr="002831D0">
        <w:rPr>
          <w:rFonts w:ascii="Arial" w:hAnsi="Arial" w:cs="Arial"/>
        </w:rPr>
        <w:t>fabricação</w:t>
      </w:r>
      <w:r w:rsidRPr="002831D0">
        <w:rPr>
          <w:rFonts w:ascii="Arial" w:hAnsi="Arial" w:cs="Arial"/>
          <w:spacing w:val="35"/>
        </w:rPr>
        <w:t xml:space="preserve"> </w:t>
      </w:r>
      <w:r w:rsidRPr="002831D0">
        <w:rPr>
          <w:rFonts w:ascii="Arial" w:hAnsi="Arial" w:cs="Arial"/>
        </w:rPr>
        <w:t>ou</w:t>
      </w:r>
      <w:r w:rsidRPr="002831D0">
        <w:rPr>
          <w:rFonts w:ascii="Arial" w:hAnsi="Arial" w:cs="Arial"/>
          <w:spacing w:val="35"/>
        </w:rPr>
        <w:t xml:space="preserve"> </w:t>
      </w:r>
      <w:r w:rsidRPr="002831D0">
        <w:rPr>
          <w:rFonts w:ascii="Arial" w:hAnsi="Arial" w:cs="Arial"/>
        </w:rPr>
        <w:t>má</w:t>
      </w:r>
      <w:r w:rsidRPr="002831D0">
        <w:rPr>
          <w:rFonts w:ascii="Arial" w:hAnsi="Arial" w:cs="Arial"/>
          <w:spacing w:val="35"/>
        </w:rPr>
        <w:t xml:space="preserve"> </w:t>
      </w:r>
      <w:r w:rsidRPr="002831D0">
        <w:rPr>
          <w:rFonts w:ascii="Arial" w:hAnsi="Arial" w:cs="Arial"/>
        </w:rPr>
        <w:t>qualidade</w:t>
      </w:r>
      <w:r w:rsidRPr="002831D0">
        <w:rPr>
          <w:rFonts w:ascii="Arial" w:hAnsi="Arial" w:cs="Arial"/>
          <w:spacing w:val="35"/>
        </w:rPr>
        <w:t xml:space="preserve"> </w:t>
      </w:r>
      <w:r w:rsidRPr="002831D0">
        <w:rPr>
          <w:rFonts w:ascii="Arial" w:hAnsi="Arial" w:cs="Arial"/>
        </w:rPr>
        <w:t>(no</w:t>
      </w:r>
      <w:r w:rsidRPr="002831D0">
        <w:rPr>
          <w:rFonts w:ascii="Arial" w:hAnsi="Arial" w:cs="Arial"/>
          <w:spacing w:val="35"/>
        </w:rPr>
        <w:t xml:space="preserve"> </w:t>
      </w:r>
      <w:r w:rsidRPr="002831D0">
        <w:rPr>
          <w:rFonts w:ascii="Arial" w:hAnsi="Arial" w:cs="Arial"/>
        </w:rPr>
        <w:t xml:space="preserve">que </w:t>
      </w:r>
      <w:r w:rsidRPr="002831D0">
        <w:rPr>
          <w:rFonts w:ascii="Arial" w:hAnsi="Arial" w:cs="Arial"/>
          <w:spacing w:val="-43"/>
        </w:rPr>
        <w:t xml:space="preserve"> </w:t>
      </w:r>
      <w:r w:rsidRPr="002831D0">
        <w:rPr>
          <w:rFonts w:ascii="Arial" w:hAnsi="Arial" w:cs="Arial"/>
        </w:rPr>
        <w:t>couber),</w:t>
      </w:r>
      <w:r w:rsidRPr="002831D0">
        <w:rPr>
          <w:rFonts w:ascii="Arial" w:hAnsi="Arial" w:cs="Arial"/>
          <w:spacing w:val="-2"/>
        </w:rPr>
        <w:t xml:space="preserve"> </w:t>
      </w:r>
      <w:r w:rsidRPr="002831D0">
        <w:rPr>
          <w:rFonts w:ascii="Arial" w:hAnsi="Arial" w:cs="Arial"/>
        </w:rPr>
        <w:t>sem</w:t>
      </w:r>
      <w:r w:rsidRPr="002831D0">
        <w:rPr>
          <w:rFonts w:ascii="Arial" w:hAnsi="Arial" w:cs="Arial"/>
          <w:spacing w:val="-1"/>
        </w:rPr>
        <w:t xml:space="preserve"> </w:t>
      </w:r>
      <w:r w:rsidRPr="002831D0">
        <w:rPr>
          <w:rFonts w:ascii="Arial" w:hAnsi="Arial" w:cs="Arial"/>
        </w:rPr>
        <w:t>prejuízo</w:t>
      </w:r>
      <w:r w:rsidRPr="002831D0">
        <w:rPr>
          <w:rFonts w:ascii="Arial" w:hAnsi="Arial" w:cs="Arial"/>
          <w:spacing w:val="-1"/>
        </w:rPr>
        <w:t xml:space="preserve"> </w:t>
      </w:r>
      <w:r w:rsidRPr="002831D0">
        <w:rPr>
          <w:rFonts w:ascii="Arial" w:hAnsi="Arial" w:cs="Arial"/>
        </w:rPr>
        <w:t>de aplicação</w:t>
      </w:r>
      <w:r w:rsidRPr="002831D0">
        <w:rPr>
          <w:rFonts w:ascii="Arial" w:hAnsi="Arial" w:cs="Arial"/>
          <w:spacing w:val="-2"/>
        </w:rPr>
        <w:t xml:space="preserve"> </w:t>
      </w:r>
      <w:r w:rsidRPr="002831D0">
        <w:rPr>
          <w:rFonts w:ascii="Arial" w:hAnsi="Arial" w:cs="Arial"/>
        </w:rPr>
        <w:t>de sanções</w:t>
      </w:r>
      <w:r w:rsidRPr="002831D0">
        <w:rPr>
          <w:rFonts w:ascii="Arial" w:hAnsi="Arial" w:cs="Arial"/>
          <w:spacing w:val="-2"/>
        </w:rPr>
        <w:t xml:space="preserve"> </w:t>
      </w:r>
      <w:r w:rsidRPr="002831D0">
        <w:rPr>
          <w:rFonts w:ascii="Arial" w:hAnsi="Arial" w:cs="Arial"/>
        </w:rPr>
        <w:t>administrativas</w:t>
      </w:r>
      <w:r w:rsidRPr="002831D0">
        <w:rPr>
          <w:rFonts w:ascii="Arial" w:hAnsi="Arial" w:cs="Arial"/>
          <w:spacing w:val="-1"/>
        </w:rPr>
        <w:t xml:space="preserve"> </w:t>
      </w:r>
      <w:r w:rsidRPr="002831D0">
        <w:rPr>
          <w:rFonts w:ascii="Arial" w:hAnsi="Arial" w:cs="Arial"/>
        </w:rPr>
        <w:t>previstas</w:t>
      </w:r>
      <w:r w:rsidRPr="002831D0">
        <w:rPr>
          <w:rFonts w:ascii="Arial" w:hAnsi="Arial" w:cs="Arial"/>
          <w:spacing w:val="-1"/>
        </w:rPr>
        <w:t xml:space="preserve"> </w:t>
      </w:r>
      <w:r w:rsidRPr="002831D0">
        <w:rPr>
          <w:rFonts w:ascii="Arial" w:hAnsi="Arial" w:cs="Arial"/>
        </w:rPr>
        <w:t>no edital;</w:t>
      </w:r>
    </w:p>
    <w:p w14:paraId="47D0BDF9" w14:textId="77777777" w:rsidR="003E356F" w:rsidRPr="002831D0" w:rsidRDefault="003E356F" w:rsidP="003E356F">
      <w:pPr>
        <w:pStyle w:val="PargrafodaLista"/>
        <w:numPr>
          <w:ilvl w:val="2"/>
          <w:numId w:val="0"/>
        </w:numPr>
        <w:tabs>
          <w:tab w:val="left" w:pos="575"/>
        </w:tabs>
        <w:suppressAutoHyphens w:val="0"/>
        <w:autoSpaceDE w:val="0"/>
        <w:autoSpaceDN w:val="0"/>
        <w:spacing w:line="360" w:lineRule="auto"/>
        <w:ind w:firstLine="720"/>
        <w:jc w:val="both"/>
        <w:rPr>
          <w:rFonts w:ascii="Arial" w:hAnsi="Arial" w:cs="Arial"/>
        </w:rPr>
      </w:pPr>
      <w:r w:rsidRPr="002831D0">
        <w:rPr>
          <w:rFonts w:ascii="Arial" w:hAnsi="Arial" w:cs="Arial"/>
        </w:rPr>
        <w:t>A contratada fica obrigada a realizar a troca no prazo estipulado acima (prazo contado a partir da notificação), às suas custas e sob pena de</w:t>
      </w:r>
      <w:r w:rsidRPr="002831D0">
        <w:rPr>
          <w:rFonts w:ascii="Arial" w:hAnsi="Arial" w:cs="Arial"/>
          <w:spacing w:val="1"/>
        </w:rPr>
        <w:t xml:space="preserve"> </w:t>
      </w:r>
      <w:r w:rsidRPr="002831D0">
        <w:rPr>
          <w:rFonts w:ascii="Arial" w:hAnsi="Arial" w:cs="Arial"/>
        </w:rPr>
        <w:t>aplicação</w:t>
      </w:r>
      <w:r w:rsidRPr="002831D0">
        <w:rPr>
          <w:rFonts w:ascii="Arial" w:hAnsi="Arial" w:cs="Arial"/>
          <w:spacing w:val="-2"/>
        </w:rPr>
        <w:t xml:space="preserve"> </w:t>
      </w:r>
      <w:r w:rsidRPr="002831D0">
        <w:rPr>
          <w:rFonts w:ascii="Arial" w:hAnsi="Arial" w:cs="Arial"/>
        </w:rPr>
        <w:t xml:space="preserve">das penalidades </w:t>
      </w:r>
      <w:r w:rsidRPr="002831D0">
        <w:rPr>
          <w:rFonts w:ascii="Arial" w:hAnsi="Arial" w:cs="Arial"/>
        </w:rPr>
        <w:lastRenderedPageBreak/>
        <w:t>cabíveis, sendo a mesma responsável pelos vícios e danos decorrentes do produto, de acordo com os artigos 12, 13, 18 e 26, do Código</w:t>
      </w:r>
      <w:r w:rsidRPr="002831D0">
        <w:rPr>
          <w:rFonts w:ascii="Arial" w:hAnsi="Arial" w:cs="Arial"/>
          <w:spacing w:val="1"/>
        </w:rPr>
        <w:t xml:space="preserve"> </w:t>
      </w:r>
      <w:r w:rsidRPr="002831D0">
        <w:rPr>
          <w:rFonts w:ascii="Arial" w:hAnsi="Arial" w:cs="Arial"/>
        </w:rPr>
        <w:t>de</w:t>
      </w:r>
      <w:r w:rsidRPr="002831D0">
        <w:rPr>
          <w:rFonts w:ascii="Arial" w:hAnsi="Arial" w:cs="Arial"/>
          <w:spacing w:val="-1"/>
        </w:rPr>
        <w:t xml:space="preserve"> </w:t>
      </w:r>
      <w:r w:rsidRPr="002831D0">
        <w:rPr>
          <w:rFonts w:ascii="Arial" w:hAnsi="Arial" w:cs="Arial"/>
        </w:rPr>
        <w:t>Defesa</w:t>
      </w:r>
      <w:r w:rsidRPr="002831D0">
        <w:rPr>
          <w:rFonts w:ascii="Arial" w:hAnsi="Arial" w:cs="Arial"/>
          <w:spacing w:val="-1"/>
        </w:rPr>
        <w:t xml:space="preserve"> </w:t>
      </w:r>
      <w:r w:rsidRPr="002831D0">
        <w:rPr>
          <w:rFonts w:ascii="Arial" w:hAnsi="Arial" w:cs="Arial"/>
        </w:rPr>
        <w:t>do Consumidor</w:t>
      </w:r>
      <w:r w:rsidRPr="002831D0">
        <w:rPr>
          <w:rFonts w:ascii="Arial" w:hAnsi="Arial" w:cs="Arial"/>
          <w:spacing w:val="-1"/>
        </w:rPr>
        <w:t xml:space="preserve"> </w:t>
      </w:r>
      <w:r w:rsidRPr="002831D0">
        <w:rPr>
          <w:rFonts w:ascii="Arial" w:hAnsi="Arial" w:cs="Arial"/>
        </w:rPr>
        <w:t>(Lei nº 8.078/1990).</w:t>
      </w:r>
    </w:p>
    <w:p w14:paraId="2E14C9A2" w14:textId="77777777" w:rsidR="003E356F" w:rsidRPr="002831D0" w:rsidRDefault="003E356F" w:rsidP="003E356F">
      <w:pPr>
        <w:pStyle w:val="PargrafodaLista"/>
        <w:numPr>
          <w:ilvl w:val="1"/>
          <w:numId w:val="0"/>
        </w:numPr>
        <w:tabs>
          <w:tab w:val="left" w:pos="460"/>
        </w:tabs>
        <w:suppressAutoHyphens w:val="0"/>
        <w:autoSpaceDE w:val="0"/>
        <w:autoSpaceDN w:val="0"/>
        <w:spacing w:line="360" w:lineRule="auto"/>
        <w:ind w:firstLine="720"/>
        <w:jc w:val="both"/>
        <w:rPr>
          <w:rFonts w:ascii="Arial" w:hAnsi="Arial" w:cs="Arial"/>
        </w:rPr>
      </w:pPr>
      <w:r w:rsidRPr="002831D0">
        <w:rPr>
          <w:rFonts w:ascii="Arial" w:hAnsi="Arial" w:cs="Arial"/>
        </w:rPr>
        <w:t>A</w:t>
      </w:r>
      <w:r w:rsidRPr="002831D0">
        <w:rPr>
          <w:rFonts w:ascii="Arial" w:hAnsi="Arial" w:cs="Arial"/>
          <w:spacing w:val="29"/>
        </w:rPr>
        <w:t xml:space="preserve"> </w:t>
      </w:r>
      <w:r w:rsidRPr="002831D0">
        <w:rPr>
          <w:rFonts w:ascii="Arial" w:hAnsi="Arial" w:cs="Arial"/>
        </w:rPr>
        <w:t>contratada</w:t>
      </w:r>
      <w:r w:rsidRPr="002831D0">
        <w:rPr>
          <w:rFonts w:ascii="Arial" w:hAnsi="Arial" w:cs="Arial"/>
          <w:spacing w:val="30"/>
        </w:rPr>
        <w:t xml:space="preserve"> </w:t>
      </w:r>
      <w:r w:rsidRPr="002831D0">
        <w:rPr>
          <w:rFonts w:ascii="Arial" w:hAnsi="Arial" w:cs="Arial"/>
        </w:rPr>
        <w:t>deve</w:t>
      </w:r>
      <w:r w:rsidRPr="002831D0">
        <w:rPr>
          <w:rFonts w:ascii="Arial" w:hAnsi="Arial" w:cs="Arial"/>
          <w:spacing w:val="30"/>
        </w:rPr>
        <w:t xml:space="preserve"> </w:t>
      </w:r>
      <w:r w:rsidRPr="002831D0">
        <w:rPr>
          <w:rFonts w:ascii="Arial" w:hAnsi="Arial" w:cs="Arial"/>
        </w:rPr>
        <w:t>comunicar</w:t>
      </w:r>
      <w:r w:rsidRPr="002831D0">
        <w:rPr>
          <w:rFonts w:ascii="Arial" w:hAnsi="Arial" w:cs="Arial"/>
          <w:spacing w:val="30"/>
        </w:rPr>
        <w:t xml:space="preserve"> </w:t>
      </w:r>
      <w:r w:rsidRPr="002831D0">
        <w:rPr>
          <w:rFonts w:ascii="Arial" w:hAnsi="Arial" w:cs="Arial"/>
        </w:rPr>
        <w:t>a</w:t>
      </w:r>
      <w:r w:rsidRPr="002831D0">
        <w:rPr>
          <w:rFonts w:ascii="Arial" w:hAnsi="Arial" w:cs="Arial"/>
          <w:spacing w:val="30"/>
        </w:rPr>
        <w:t xml:space="preserve"> a</w:t>
      </w:r>
      <w:r w:rsidRPr="002831D0">
        <w:rPr>
          <w:rFonts w:ascii="Arial" w:hAnsi="Arial" w:cs="Arial"/>
        </w:rPr>
        <w:t>dministração,</w:t>
      </w:r>
      <w:r w:rsidRPr="002831D0">
        <w:rPr>
          <w:rFonts w:ascii="Arial" w:hAnsi="Arial" w:cs="Arial"/>
          <w:spacing w:val="29"/>
        </w:rPr>
        <w:t xml:space="preserve"> </w:t>
      </w:r>
      <w:r w:rsidRPr="002831D0">
        <w:rPr>
          <w:rFonts w:ascii="Arial" w:hAnsi="Arial" w:cs="Arial"/>
        </w:rPr>
        <w:t>no</w:t>
      </w:r>
      <w:r w:rsidRPr="002831D0">
        <w:rPr>
          <w:rFonts w:ascii="Arial" w:hAnsi="Arial" w:cs="Arial"/>
          <w:spacing w:val="30"/>
        </w:rPr>
        <w:t xml:space="preserve"> </w:t>
      </w:r>
      <w:r w:rsidRPr="002831D0">
        <w:rPr>
          <w:rFonts w:ascii="Arial" w:hAnsi="Arial" w:cs="Arial"/>
        </w:rPr>
        <w:t>prazo</w:t>
      </w:r>
      <w:r w:rsidRPr="002831D0">
        <w:rPr>
          <w:rFonts w:ascii="Arial" w:hAnsi="Arial" w:cs="Arial"/>
          <w:spacing w:val="30"/>
        </w:rPr>
        <w:t xml:space="preserve"> </w:t>
      </w:r>
      <w:r w:rsidRPr="002831D0">
        <w:rPr>
          <w:rFonts w:ascii="Arial" w:hAnsi="Arial" w:cs="Arial"/>
        </w:rPr>
        <w:t>máximo</w:t>
      </w:r>
      <w:r w:rsidRPr="002831D0">
        <w:rPr>
          <w:rFonts w:ascii="Arial" w:hAnsi="Arial" w:cs="Arial"/>
          <w:spacing w:val="30"/>
        </w:rPr>
        <w:t xml:space="preserve"> </w:t>
      </w:r>
      <w:r w:rsidRPr="002831D0">
        <w:rPr>
          <w:rFonts w:ascii="Arial" w:hAnsi="Arial" w:cs="Arial"/>
        </w:rPr>
        <w:t>de</w:t>
      </w:r>
      <w:r w:rsidRPr="002831D0">
        <w:rPr>
          <w:rFonts w:ascii="Arial" w:hAnsi="Arial" w:cs="Arial"/>
          <w:spacing w:val="30"/>
        </w:rPr>
        <w:t xml:space="preserve"> </w:t>
      </w:r>
      <w:r w:rsidRPr="002831D0">
        <w:rPr>
          <w:rFonts w:ascii="Arial" w:hAnsi="Arial" w:cs="Arial"/>
        </w:rPr>
        <w:t>05</w:t>
      </w:r>
      <w:r w:rsidRPr="002831D0">
        <w:rPr>
          <w:rFonts w:ascii="Arial" w:hAnsi="Arial" w:cs="Arial"/>
          <w:spacing w:val="30"/>
        </w:rPr>
        <w:t xml:space="preserve"> </w:t>
      </w:r>
      <w:r w:rsidRPr="002831D0">
        <w:rPr>
          <w:rFonts w:ascii="Arial" w:hAnsi="Arial" w:cs="Arial"/>
        </w:rPr>
        <w:t>(cinco)</w:t>
      </w:r>
      <w:r w:rsidRPr="002831D0">
        <w:rPr>
          <w:rFonts w:ascii="Arial" w:hAnsi="Arial" w:cs="Arial"/>
          <w:spacing w:val="30"/>
        </w:rPr>
        <w:t xml:space="preserve"> </w:t>
      </w:r>
      <w:r w:rsidRPr="002831D0">
        <w:rPr>
          <w:rFonts w:ascii="Arial" w:hAnsi="Arial" w:cs="Arial"/>
        </w:rPr>
        <w:t>dias</w:t>
      </w:r>
      <w:r w:rsidRPr="002831D0">
        <w:rPr>
          <w:rFonts w:ascii="Arial" w:hAnsi="Arial" w:cs="Arial"/>
          <w:spacing w:val="30"/>
        </w:rPr>
        <w:t xml:space="preserve"> </w:t>
      </w:r>
      <w:r w:rsidRPr="002831D0">
        <w:rPr>
          <w:rFonts w:ascii="Arial" w:hAnsi="Arial" w:cs="Arial"/>
        </w:rPr>
        <w:t>que</w:t>
      </w:r>
      <w:r w:rsidRPr="002831D0">
        <w:rPr>
          <w:rFonts w:ascii="Arial" w:hAnsi="Arial" w:cs="Arial"/>
          <w:spacing w:val="30"/>
        </w:rPr>
        <w:t xml:space="preserve"> </w:t>
      </w:r>
      <w:r w:rsidRPr="002831D0">
        <w:rPr>
          <w:rFonts w:ascii="Arial" w:hAnsi="Arial" w:cs="Arial"/>
        </w:rPr>
        <w:t>antecede</w:t>
      </w:r>
      <w:r w:rsidRPr="002831D0">
        <w:rPr>
          <w:rFonts w:ascii="Arial" w:hAnsi="Arial" w:cs="Arial"/>
          <w:spacing w:val="30"/>
        </w:rPr>
        <w:t xml:space="preserve"> </w:t>
      </w:r>
      <w:r w:rsidRPr="002831D0">
        <w:rPr>
          <w:rFonts w:ascii="Arial" w:hAnsi="Arial" w:cs="Arial"/>
        </w:rPr>
        <w:t>a</w:t>
      </w:r>
      <w:r w:rsidRPr="002831D0">
        <w:rPr>
          <w:rFonts w:ascii="Arial" w:hAnsi="Arial" w:cs="Arial"/>
          <w:spacing w:val="29"/>
        </w:rPr>
        <w:t xml:space="preserve"> </w:t>
      </w:r>
      <w:r w:rsidRPr="002831D0">
        <w:rPr>
          <w:rFonts w:ascii="Arial" w:hAnsi="Arial" w:cs="Arial"/>
        </w:rPr>
        <w:t>data</w:t>
      </w:r>
      <w:r w:rsidRPr="002831D0">
        <w:rPr>
          <w:rFonts w:ascii="Arial" w:hAnsi="Arial" w:cs="Arial"/>
          <w:spacing w:val="30"/>
        </w:rPr>
        <w:t xml:space="preserve"> </w:t>
      </w:r>
      <w:r w:rsidRPr="002831D0">
        <w:rPr>
          <w:rFonts w:ascii="Arial" w:hAnsi="Arial" w:cs="Arial"/>
        </w:rPr>
        <w:t>da</w:t>
      </w:r>
      <w:r w:rsidRPr="002831D0">
        <w:rPr>
          <w:rFonts w:ascii="Arial" w:hAnsi="Arial" w:cs="Arial"/>
          <w:spacing w:val="-42"/>
        </w:rPr>
        <w:t xml:space="preserve"> </w:t>
      </w:r>
      <w:r w:rsidRPr="002831D0">
        <w:rPr>
          <w:rFonts w:ascii="Arial" w:hAnsi="Arial" w:cs="Arial"/>
        </w:rPr>
        <w:t>entrega,</w:t>
      </w:r>
      <w:r w:rsidRPr="002831D0">
        <w:rPr>
          <w:rFonts w:ascii="Arial" w:hAnsi="Arial" w:cs="Arial"/>
          <w:spacing w:val="-2"/>
        </w:rPr>
        <w:t xml:space="preserve"> </w:t>
      </w:r>
      <w:r w:rsidRPr="002831D0">
        <w:rPr>
          <w:rFonts w:ascii="Arial" w:hAnsi="Arial" w:cs="Arial"/>
        </w:rPr>
        <w:t>os</w:t>
      </w:r>
      <w:r w:rsidRPr="002831D0">
        <w:rPr>
          <w:rFonts w:ascii="Arial" w:hAnsi="Arial" w:cs="Arial"/>
          <w:spacing w:val="-1"/>
        </w:rPr>
        <w:t xml:space="preserve"> </w:t>
      </w:r>
      <w:r w:rsidRPr="002831D0">
        <w:rPr>
          <w:rFonts w:ascii="Arial" w:hAnsi="Arial" w:cs="Arial"/>
        </w:rPr>
        <w:t>motivos</w:t>
      </w:r>
      <w:r w:rsidRPr="002831D0">
        <w:rPr>
          <w:rFonts w:ascii="Arial" w:hAnsi="Arial" w:cs="Arial"/>
          <w:spacing w:val="-2"/>
        </w:rPr>
        <w:t xml:space="preserve"> </w:t>
      </w:r>
      <w:r w:rsidRPr="002831D0">
        <w:rPr>
          <w:rFonts w:ascii="Arial" w:hAnsi="Arial" w:cs="Arial"/>
        </w:rPr>
        <w:t>que</w:t>
      </w:r>
      <w:r w:rsidRPr="002831D0">
        <w:rPr>
          <w:rFonts w:ascii="Arial" w:hAnsi="Arial" w:cs="Arial"/>
          <w:spacing w:val="-1"/>
        </w:rPr>
        <w:t xml:space="preserve"> </w:t>
      </w:r>
      <w:r w:rsidRPr="002831D0">
        <w:rPr>
          <w:rFonts w:ascii="Arial" w:hAnsi="Arial" w:cs="Arial"/>
        </w:rPr>
        <w:t>impossibilitem</w:t>
      </w:r>
      <w:r w:rsidRPr="002831D0">
        <w:rPr>
          <w:rFonts w:ascii="Arial" w:hAnsi="Arial" w:cs="Arial"/>
          <w:spacing w:val="-2"/>
        </w:rPr>
        <w:t xml:space="preserve"> </w:t>
      </w:r>
      <w:r w:rsidRPr="002831D0">
        <w:rPr>
          <w:rFonts w:ascii="Arial" w:hAnsi="Arial" w:cs="Arial"/>
        </w:rPr>
        <w:t>o cumprimento</w:t>
      </w:r>
      <w:r w:rsidRPr="002831D0">
        <w:rPr>
          <w:rFonts w:ascii="Arial" w:hAnsi="Arial" w:cs="Arial"/>
          <w:spacing w:val="-2"/>
        </w:rPr>
        <w:t xml:space="preserve"> </w:t>
      </w:r>
      <w:r w:rsidRPr="002831D0">
        <w:rPr>
          <w:rFonts w:ascii="Arial" w:hAnsi="Arial" w:cs="Arial"/>
        </w:rPr>
        <w:t>do</w:t>
      </w:r>
      <w:r w:rsidRPr="002831D0">
        <w:rPr>
          <w:rFonts w:ascii="Arial" w:hAnsi="Arial" w:cs="Arial"/>
          <w:spacing w:val="-1"/>
        </w:rPr>
        <w:t xml:space="preserve"> </w:t>
      </w:r>
      <w:r w:rsidRPr="002831D0">
        <w:rPr>
          <w:rFonts w:ascii="Arial" w:hAnsi="Arial" w:cs="Arial"/>
        </w:rPr>
        <w:t>prazo</w:t>
      </w:r>
      <w:r w:rsidRPr="002831D0">
        <w:rPr>
          <w:rFonts w:ascii="Arial" w:hAnsi="Arial" w:cs="Arial"/>
          <w:spacing w:val="-1"/>
        </w:rPr>
        <w:t xml:space="preserve"> </w:t>
      </w:r>
      <w:r w:rsidRPr="002831D0">
        <w:rPr>
          <w:rFonts w:ascii="Arial" w:hAnsi="Arial" w:cs="Arial"/>
        </w:rPr>
        <w:t>previsto,</w:t>
      </w:r>
      <w:r w:rsidRPr="002831D0">
        <w:rPr>
          <w:rFonts w:ascii="Arial" w:hAnsi="Arial" w:cs="Arial"/>
          <w:spacing w:val="-1"/>
        </w:rPr>
        <w:t xml:space="preserve"> </w:t>
      </w:r>
      <w:r w:rsidRPr="002831D0">
        <w:rPr>
          <w:rFonts w:ascii="Arial" w:hAnsi="Arial" w:cs="Arial"/>
        </w:rPr>
        <w:t>com</w:t>
      </w:r>
      <w:r w:rsidRPr="002831D0">
        <w:rPr>
          <w:rFonts w:ascii="Arial" w:hAnsi="Arial" w:cs="Arial"/>
          <w:spacing w:val="-2"/>
        </w:rPr>
        <w:t xml:space="preserve"> </w:t>
      </w:r>
      <w:r w:rsidRPr="002831D0">
        <w:rPr>
          <w:rFonts w:ascii="Arial" w:hAnsi="Arial" w:cs="Arial"/>
        </w:rPr>
        <w:t>a</w:t>
      </w:r>
      <w:r w:rsidRPr="002831D0">
        <w:rPr>
          <w:rFonts w:ascii="Arial" w:hAnsi="Arial" w:cs="Arial"/>
          <w:spacing w:val="-1"/>
        </w:rPr>
        <w:t xml:space="preserve"> </w:t>
      </w:r>
      <w:r w:rsidRPr="002831D0">
        <w:rPr>
          <w:rFonts w:ascii="Arial" w:hAnsi="Arial" w:cs="Arial"/>
        </w:rPr>
        <w:t>devida</w:t>
      </w:r>
      <w:r w:rsidRPr="002831D0">
        <w:rPr>
          <w:rFonts w:ascii="Arial" w:hAnsi="Arial" w:cs="Arial"/>
          <w:spacing w:val="-1"/>
        </w:rPr>
        <w:t xml:space="preserve"> </w:t>
      </w:r>
      <w:r w:rsidRPr="002831D0">
        <w:rPr>
          <w:rFonts w:ascii="Arial" w:hAnsi="Arial" w:cs="Arial"/>
        </w:rPr>
        <w:t>comprovação.</w:t>
      </w:r>
    </w:p>
    <w:p w14:paraId="6E880CF6" w14:textId="77777777" w:rsidR="003E356F" w:rsidRPr="002831D0" w:rsidRDefault="003E356F" w:rsidP="003E356F">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t>SERÃO</w:t>
      </w:r>
      <w:r w:rsidRPr="002831D0">
        <w:rPr>
          <w:rFonts w:ascii="Arial" w:hAnsi="Arial" w:cs="Arial"/>
          <w:spacing w:val="-8"/>
        </w:rPr>
        <w:t xml:space="preserve"> </w:t>
      </w:r>
      <w:r w:rsidRPr="002831D0">
        <w:rPr>
          <w:rFonts w:ascii="Arial" w:hAnsi="Arial" w:cs="Arial"/>
        </w:rPr>
        <w:t>DE</w:t>
      </w:r>
      <w:r w:rsidRPr="002831D0">
        <w:rPr>
          <w:rFonts w:ascii="Arial" w:hAnsi="Arial" w:cs="Arial"/>
          <w:spacing w:val="-7"/>
        </w:rPr>
        <w:t xml:space="preserve"> </w:t>
      </w:r>
      <w:r w:rsidRPr="002831D0">
        <w:rPr>
          <w:rFonts w:ascii="Arial" w:hAnsi="Arial" w:cs="Arial"/>
        </w:rPr>
        <w:t>EXCLUSIVA</w:t>
      </w:r>
      <w:r w:rsidRPr="002831D0">
        <w:rPr>
          <w:rFonts w:ascii="Arial" w:hAnsi="Arial" w:cs="Arial"/>
          <w:spacing w:val="-7"/>
        </w:rPr>
        <w:t xml:space="preserve"> </w:t>
      </w:r>
      <w:r w:rsidRPr="002831D0">
        <w:rPr>
          <w:rFonts w:ascii="Arial" w:hAnsi="Arial" w:cs="Arial"/>
        </w:rPr>
        <w:t>RESPONSABILIDADE</w:t>
      </w:r>
      <w:r w:rsidRPr="002831D0">
        <w:rPr>
          <w:rFonts w:ascii="Arial" w:hAnsi="Arial" w:cs="Arial"/>
          <w:spacing w:val="-8"/>
        </w:rPr>
        <w:t xml:space="preserve"> </w:t>
      </w:r>
      <w:r w:rsidRPr="002831D0">
        <w:rPr>
          <w:rFonts w:ascii="Arial" w:hAnsi="Arial" w:cs="Arial"/>
        </w:rPr>
        <w:t>DA</w:t>
      </w:r>
      <w:r w:rsidRPr="002831D0">
        <w:rPr>
          <w:rFonts w:ascii="Arial" w:hAnsi="Arial" w:cs="Arial"/>
          <w:spacing w:val="-7"/>
        </w:rPr>
        <w:t xml:space="preserve"> </w:t>
      </w:r>
      <w:r w:rsidRPr="002831D0">
        <w:rPr>
          <w:rFonts w:ascii="Arial" w:hAnsi="Arial" w:cs="Arial"/>
        </w:rPr>
        <w:t>CONTRATADA:</w:t>
      </w:r>
    </w:p>
    <w:p w14:paraId="746633A6" w14:textId="77777777" w:rsidR="003E356F" w:rsidRPr="002831D0" w:rsidRDefault="003E356F" w:rsidP="003E356F">
      <w:pPr>
        <w:pStyle w:val="PargrafodaLista"/>
        <w:numPr>
          <w:ilvl w:val="2"/>
          <w:numId w:val="0"/>
        </w:numPr>
        <w:tabs>
          <w:tab w:val="left" w:pos="576"/>
        </w:tabs>
        <w:suppressAutoHyphens w:val="0"/>
        <w:autoSpaceDE w:val="0"/>
        <w:autoSpaceDN w:val="0"/>
        <w:spacing w:line="360" w:lineRule="auto"/>
        <w:ind w:firstLine="720"/>
        <w:jc w:val="both"/>
        <w:rPr>
          <w:rFonts w:ascii="Arial" w:hAnsi="Arial" w:cs="Arial"/>
        </w:rPr>
      </w:pPr>
      <w:r w:rsidRPr="002831D0">
        <w:rPr>
          <w:rFonts w:ascii="Arial" w:hAnsi="Arial" w:cs="Arial"/>
        </w:rPr>
        <w:t>Todas as despesas de embalagem, seguro, transporte, tributos, encargos trabalhistas e previdenciários decorrentes do fornecimento dos itens;</w:t>
      </w:r>
    </w:p>
    <w:p w14:paraId="0FD851EE" w14:textId="77777777" w:rsidR="003E356F" w:rsidRPr="002831D0" w:rsidRDefault="003E356F" w:rsidP="003E356F">
      <w:pPr>
        <w:pStyle w:val="PargrafodaLista"/>
        <w:numPr>
          <w:ilvl w:val="2"/>
          <w:numId w:val="0"/>
        </w:numPr>
        <w:tabs>
          <w:tab w:val="left" w:pos="564"/>
        </w:tabs>
        <w:suppressAutoHyphens w:val="0"/>
        <w:autoSpaceDE w:val="0"/>
        <w:autoSpaceDN w:val="0"/>
        <w:spacing w:line="360" w:lineRule="auto"/>
        <w:ind w:firstLine="720"/>
        <w:jc w:val="both"/>
        <w:rPr>
          <w:rFonts w:ascii="Arial" w:hAnsi="Arial" w:cs="Arial"/>
        </w:rPr>
      </w:pPr>
      <w:r w:rsidRPr="002831D0">
        <w:rPr>
          <w:rFonts w:ascii="Arial" w:hAnsi="Arial" w:cs="Arial"/>
        </w:rPr>
        <w:t>O</w:t>
      </w:r>
      <w:r w:rsidRPr="002831D0">
        <w:rPr>
          <w:rFonts w:ascii="Arial" w:hAnsi="Arial" w:cs="Arial"/>
          <w:spacing w:val="-3"/>
        </w:rPr>
        <w:t xml:space="preserve"> </w:t>
      </w:r>
      <w:r w:rsidRPr="002831D0">
        <w:rPr>
          <w:rFonts w:ascii="Arial" w:hAnsi="Arial" w:cs="Arial"/>
        </w:rPr>
        <w:t>fornecimento</w:t>
      </w:r>
      <w:r w:rsidRPr="002831D0">
        <w:rPr>
          <w:rFonts w:ascii="Arial" w:hAnsi="Arial" w:cs="Arial"/>
          <w:spacing w:val="-2"/>
        </w:rPr>
        <w:t xml:space="preserve"> </w:t>
      </w:r>
      <w:r w:rsidRPr="002831D0">
        <w:rPr>
          <w:rFonts w:ascii="Arial" w:hAnsi="Arial" w:cs="Arial"/>
        </w:rPr>
        <w:t>do</w:t>
      </w:r>
      <w:r w:rsidRPr="002831D0">
        <w:rPr>
          <w:rFonts w:ascii="Arial" w:hAnsi="Arial" w:cs="Arial"/>
          <w:spacing w:val="-1"/>
        </w:rPr>
        <w:t xml:space="preserve"> </w:t>
      </w:r>
      <w:r w:rsidRPr="002831D0">
        <w:rPr>
          <w:rFonts w:ascii="Arial" w:hAnsi="Arial" w:cs="Arial"/>
        </w:rPr>
        <w:t>quantitativo</w:t>
      </w:r>
      <w:r w:rsidRPr="002831D0">
        <w:rPr>
          <w:rFonts w:ascii="Arial" w:hAnsi="Arial" w:cs="Arial"/>
          <w:spacing w:val="-2"/>
        </w:rPr>
        <w:t xml:space="preserve"> </w:t>
      </w:r>
      <w:r w:rsidRPr="002831D0">
        <w:rPr>
          <w:rFonts w:ascii="Arial" w:hAnsi="Arial" w:cs="Arial"/>
        </w:rPr>
        <w:t>total</w:t>
      </w:r>
      <w:r w:rsidRPr="002831D0">
        <w:rPr>
          <w:rFonts w:ascii="Arial" w:hAnsi="Arial" w:cs="Arial"/>
          <w:spacing w:val="-3"/>
        </w:rPr>
        <w:t xml:space="preserve"> </w:t>
      </w:r>
      <w:r w:rsidRPr="002831D0">
        <w:rPr>
          <w:rFonts w:ascii="Arial" w:hAnsi="Arial" w:cs="Arial"/>
        </w:rPr>
        <w:t>da</w:t>
      </w:r>
      <w:r w:rsidRPr="002831D0">
        <w:rPr>
          <w:rFonts w:ascii="Arial" w:hAnsi="Arial" w:cs="Arial"/>
          <w:spacing w:val="-1"/>
        </w:rPr>
        <w:t xml:space="preserve"> </w:t>
      </w:r>
      <w:r w:rsidRPr="002831D0">
        <w:rPr>
          <w:rFonts w:ascii="Arial" w:hAnsi="Arial" w:cs="Arial"/>
        </w:rPr>
        <w:t>Nota</w:t>
      </w:r>
      <w:r w:rsidRPr="002831D0">
        <w:rPr>
          <w:rFonts w:ascii="Arial" w:hAnsi="Arial" w:cs="Arial"/>
          <w:spacing w:val="-3"/>
        </w:rPr>
        <w:t xml:space="preserve"> </w:t>
      </w:r>
      <w:r w:rsidRPr="002831D0">
        <w:rPr>
          <w:rFonts w:ascii="Arial" w:hAnsi="Arial" w:cs="Arial"/>
        </w:rPr>
        <w:t>de</w:t>
      </w:r>
      <w:r w:rsidRPr="002831D0">
        <w:rPr>
          <w:rFonts w:ascii="Arial" w:hAnsi="Arial" w:cs="Arial"/>
          <w:spacing w:val="-1"/>
        </w:rPr>
        <w:t xml:space="preserve"> </w:t>
      </w:r>
      <w:r w:rsidRPr="002831D0">
        <w:rPr>
          <w:rFonts w:ascii="Arial" w:hAnsi="Arial" w:cs="Arial"/>
        </w:rPr>
        <w:t>Empenho;</w:t>
      </w:r>
    </w:p>
    <w:p w14:paraId="78CBDD37" w14:textId="77777777" w:rsidR="003E356F" w:rsidRPr="002831D0" w:rsidRDefault="003E356F" w:rsidP="003E356F">
      <w:pPr>
        <w:pStyle w:val="PargrafodaLista"/>
        <w:numPr>
          <w:ilvl w:val="2"/>
          <w:numId w:val="0"/>
        </w:numPr>
        <w:tabs>
          <w:tab w:val="left" w:pos="577"/>
        </w:tabs>
        <w:suppressAutoHyphens w:val="0"/>
        <w:autoSpaceDE w:val="0"/>
        <w:autoSpaceDN w:val="0"/>
        <w:spacing w:line="360" w:lineRule="auto"/>
        <w:ind w:firstLine="720"/>
        <w:jc w:val="both"/>
        <w:rPr>
          <w:rFonts w:ascii="Arial" w:hAnsi="Arial" w:cs="Arial"/>
        </w:rPr>
      </w:pPr>
      <w:r w:rsidRPr="002831D0">
        <w:rPr>
          <w:rFonts w:ascii="Arial" w:hAnsi="Arial" w:cs="Arial"/>
        </w:rPr>
        <w:t>A manutenção, durante toda execução do contrato, de todas as condições de habilitação e qualificação exigidas no Edital,</w:t>
      </w:r>
      <w:r w:rsidRPr="002831D0">
        <w:rPr>
          <w:rFonts w:ascii="Arial" w:hAnsi="Arial" w:cs="Arial"/>
          <w:spacing w:val="1"/>
        </w:rPr>
        <w:t xml:space="preserve"> </w:t>
      </w:r>
      <w:r w:rsidRPr="002831D0">
        <w:rPr>
          <w:rFonts w:ascii="Arial" w:hAnsi="Arial" w:cs="Arial"/>
        </w:rPr>
        <w:t>em</w:t>
      </w:r>
      <w:r w:rsidRPr="002831D0">
        <w:rPr>
          <w:rFonts w:ascii="Arial" w:hAnsi="Arial" w:cs="Arial"/>
          <w:spacing w:val="-2"/>
        </w:rPr>
        <w:t xml:space="preserve"> </w:t>
      </w:r>
      <w:r w:rsidRPr="002831D0">
        <w:rPr>
          <w:rFonts w:ascii="Arial" w:hAnsi="Arial" w:cs="Arial"/>
        </w:rPr>
        <w:t>compatibilidade</w:t>
      </w:r>
      <w:r w:rsidRPr="002831D0">
        <w:rPr>
          <w:rFonts w:ascii="Arial" w:hAnsi="Arial" w:cs="Arial"/>
          <w:spacing w:val="-1"/>
        </w:rPr>
        <w:t xml:space="preserve"> </w:t>
      </w:r>
      <w:r w:rsidRPr="002831D0">
        <w:rPr>
          <w:rFonts w:ascii="Arial" w:hAnsi="Arial" w:cs="Arial"/>
        </w:rPr>
        <w:t>com</w:t>
      </w:r>
      <w:r w:rsidRPr="002831D0">
        <w:rPr>
          <w:rFonts w:ascii="Arial" w:hAnsi="Arial" w:cs="Arial"/>
          <w:spacing w:val="-1"/>
        </w:rPr>
        <w:t xml:space="preserve"> </w:t>
      </w:r>
      <w:r w:rsidRPr="002831D0">
        <w:rPr>
          <w:rFonts w:ascii="Arial" w:hAnsi="Arial" w:cs="Arial"/>
        </w:rPr>
        <w:t>as</w:t>
      </w:r>
      <w:r w:rsidRPr="002831D0">
        <w:rPr>
          <w:rFonts w:ascii="Arial" w:hAnsi="Arial" w:cs="Arial"/>
          <w:spacing w:val="-1"/>
        </w:rPr>
        <w:t xml:space="preserve"> </w:t>
      </w:r>
      <w:r w:rsidRPr="002831D0">
        <w:rPr>
          <w:rFonts w:ascii="Arial" w:hAnsi="Arial" w:cs="Arial"/>
        </w:rPr>
        <w:t>obrigações</w:t>
      </w:r>
      <w:r w:rsidRPr="002831D0">
        <w:rPr>
          <w:rFonts w:ascii="Arial" w:hAnsi="Arial" w:cs="Arial"/>
          <w:spacing w:val="-1"/>
        </w:rPr>
        <w:t xml:space="preserve"> </w:t>
      </w:r>
      <w:r w:rsidRPr="002831D0">
        <w:rPr>
          <w:rFonts w:ascii="Arial" w:hAnsi="Arial" w:cs="Arial"/>
        </w:rPr>
        <w:t>por ele</w:t>
      </w:r>
      <w:r w:rsidRPr="002831D0">
        <w:rPr>
          <w:rFonts w:ascii="Arial" w:hAnsi="Arial" w:cs="Arial"/>
          <w:spacing w:val="-1"/>
        </w:rPr>
        <w:t xml:space="preserve"> </w:t>
      </w:r>
      <w:r w:rsidRPr="002831D0">
        <w:rPr>
          <w:rFonts w:ascii="Arial" w:hAnsi="Arial" w:cs="Arial"/>
        </w:rPr>
        <w:t>assumidas.</w:t>
      </w:r>
    </w:p>
    <w:p w14:paraId="3FF28B4E" w14:textId="77777777" w:rsidR="003E356F" w:rsidRPr="002831D0" w:rsidRDefault="003E356F" w:rsidP="003E356F">
      <w:pPr>
        <w:pStyle w:val="PargrafodaLista"/>
        <w:numPr>
          <w:ilvl w:val="1"/>
          <w:numId w:val="0"/>
        </w:numPr>
        <w:tabs>
          <w:tab w:val="left" w:pos="438"/>
        </w:tabs>
        <w:suppressAutoHyphens w:val="0"/>
        <w:autoSpaceDE w:val="0"/>
        <w:autoSpaceDN w:val="0"/>
        <w:spacing w:line="360" w:lineRule="auto"/>
        <w:ind w:firstLine="720"/>
        <w:jc w:val="both"/>
        <w:rPr>
          <w:rFonts w:ascii="Arial" w:hAnsi="Arial" w:cs="Arial"/>
        </w:rPr>
      </w:pPr>
      <w:r w:rsidRPr="002831D0">
        <w:rPr>
          <w:rFonts w:ascii="Arial" w:hAnsi="Arial" w:cs="Arial"/>
        </w:rPr>
        <w:t>A contratada não poderá transferir a terceiros, por qualquer forma, nem mesmo parcialmente, as obrigações assumidas, nem</w:t>
      </w:r>
      <w:r w:rsidRPr="002831D0">
        <w:rPr>
          <w:rFonts w:ascii="Arial" w:hAnsi="Arial" w:cs="Arial"/>
          <w:spacing w:val="1"/>
        </w:rPr>
        <w:t xml:space="preserve"> </w:t>
      </w:r>
      <w:r w:rsidRPr="002831D0">
        <w:rPr>
          <w:rFonts w:ascii="Arial" w:hAnsi="Arial" w:cs="Arial"/>
        </w:rPr>
        <w:t>subcontratar</w:t>
      </w:r>
      <w:r w:rsidRPr="002831D0">
        <w:rPr>
          <w:rFonts w:ascii="Arial" w:hAnsi="Arial" w:cs="Arial"/>
          <w:spacing w:val="-2"/>
        </w:rPr>
        <w:t xml:space="preserve"> </w:t>
      </w:r>
      <w:r w:rsidRPr="002831D0">
        <w:rPr>
          <w:rFonts w:ascii="Arial" w:hAnsi="Arial" w:cs="Arial"/>
        </w:rPr>
        <w:t>qualquer das prestações a</w:t>
      </w:r>
      <w:r w:rsidRPr="002831D0">
        <w:rPr>
          <w:rFonts w:ascii="Arial" w:hAnsi="Arial" w:cs="Arial"/>
          <w:spacing w:val="-1"/>
        </w:rPr>
        <w:t xml:space="preserve"> </w:t>
      </w:r>
      <w:r w:rsidRPr="002831D0">
        <w:rPr>
          <w:rFonts w:ascii="Arial" w:hAnsi="Arial" w:cs="Arial"/>
        </w:rPr>
        <w:t>que está</w:t>
      </w:r>
      <w:r w:rsidRPr="002831D0">
        <w:rPr>
          <w:rFonts w:ascii="Arial" w:hAnsi="Arial" w:cs="Arial"/>
          <w:spacing w:val="-1"/>
        </w:rPr>
        <w:t xml:space="preserve"> </w:t>
      </w:r>
      <w:r w:rsidRPr="002831D0">
        <w:rPr>
          <w:rFonts w:ascii="Arial" w:hAnsi="Arial" w:cs="Arial"/>
        </w:rPr>
        <w:t>obrigada.</w:t>
      </w:r>
    </w:p>
    <w:p w14:paraId="56D700C8" w14:textId="77777777" w:rsidR="003E356F" w:rsidRPr="002831D0" w:rsidRDefault="003E356F" w:rsidP="003E356F">
      <w:pPr>
        <w:pStyle w:val="PargrafodaLista"/>
        <w:numPr>
          <w:ilvl w:val="1"/>
          <w:numId w:val="0"/>
        </w:numPr>
        <w:tabs>
          <w:tab w:val="left" w:pos="444"/>
        </w:tabs>
        <w:suppressAutoHyphens w:val="0"/>
        <w:autoSpaceDE w:val="0"/>
        <w:autoSpaceDN w:val="0"/>
        <w:spacing w:line="360" w:lineRule="auto"/>
        <w:ind w:firstLine="720"/>
        <w:jc w:val="both"/>
        <w:rPr>
          <w:rFonts w:ascii="Arial" w:hAnsi="Arial" w:cs="Arial"/>
        </w:rPr>
      </w:pPr>
      <w:r w:rsidRPr="002831D0">
        <w:rPr>
          <w:rFonts w:ascii="Arial" w:hAnsi="Arial" w:cs="Arial"/>
        </w:rPr>
        <w:t>A contratada não poderá utilizar de qualquer trabalho do menor de dezesseis anos, exceto na condição de aprendiz para os</w:t>
      </w:r>
      <w:r w:rsidRPr="002831D0">
        <w:rPr>
          <w:rFonts w:ascii="Arial" w:hAnsi="Arial" w:cs="Arial"/>
          <w:spacing w:val="1"/>
        </w:rPr>
        <w:t xml:space="preserve"> </w:t>
      </w:r>
      <w:r w:rsidRPr="002831D0">
        <w:rPr>
          <w:rFonts w:ascii="Arial" w:hAnsi="Arial" w:cs="Arial"/>
        </w:rPr>
        <w:t>maiores de quatorze anos; nem permitir a utilização do trabalho do menor de dezoito anos em trabalho noturno, perigoso ou</w:t>
      </w:r>
      <w:r w:rsidRPr="002831D0">
        <w:rPr>
          <w:rFonts w:ascii="Arial" w:hAnsi="Arial" w:cs="Arial"/>
          <w:spacing w:val="1"/>
        </w:rPr>
        <w:t xml:space="preserve"> </w:t>
      </w:r>
      <w:r w:rsidRPr="002831D0">
        <w:rPr>
          <w:rFonts w:ascii="Arial" w:hAnsi="Arial" w:cs="Arial"/>
        </w:rPr>
        <w:t>insalubre.</w:t>
      </w:r>
    </w:p>
    <w:p w14:paraId="1145E382" w14:textId="77777777" w:rsidR="003E356F" w:rsidRPr="002831D0" w:rsidRDefault="003E356F" w:rsidP="003E356F">
      <w:pPr>
        <w:pStyle w:val="PargrafodaLista"/>
        <w:numPr>
          <w:ilvl w:val="1"/>
          <w:numId w:val="0"/>
        </w:numPr>
        <w:tabs>
          <w:tab w:val="left" w:pos="556"/>
        </w:tabs>
        <w:suppressAutoHyphens w:val="0"/>
        <w:autoSpaceDE w:val="0"/>
        <w:autoSpaceDN w:val="0"/>
        <w:spacing w:line="360" w:lineRule="auto"/>
        <w:ind w:firstLine="720"/>
        <w:jc w:val="both"/>
        <w:rPr>
          <w:rFonts w:ascii="Arial" w:hAnsi="Arial" w:cs="Arial"/>
        </w:rPr>
      </w:pPr>
      <w:r w:rsidRPr="002831D0">
        <w:rPr>
          <w:rFonts w:ascii="Arial" w:hAnsi="Arial" w:cs="Arial"/>
        </w:rPr>
        <w:t>A contratada é responsável pela garantia dos itens ofertados (observando os prazos fixados no Código de Defesa do</w:t>
      </w:r>
      <w:r w:rsidRPr="002831D0">
        <w:rPr>
          <w:rFonts w:ascii="Arial" w:hAnsi="Arial" w:cs="Arial"/>
          <w:spacing w:val="1"/>
        </w:rPr>
        <w:t xml:space="preserve"> </w:t>
      </w:r>
      <w:r w:rsidRPr="002831D0">
        <w:rPr>
          <w:rFonts w:ascii="Arial" w:hAnsi="Arial" w:cs="Arial"/>
        </w:rPr>
        <w:t>Consumidor).</w:t>
      </w:r>
    </w:p>
    <w:p w14:paraId="4135A674" w14:textId="77777777" w:rsidR="003E356F" w:rsidRPr="002831D0" w:rsidRDefault="003E356F" w:rsidP="003E356F">
      <w:pPr>
        <w:pStyle w:val="PargrafodaLista"/>
        <w:numPr>
          <w:ilvl w:val="1"/>
          <w:numId w:val="0"/>
        </w:numPr>
        <w:tabs>
          <w:tab w:val="left" w:pos="524"/>
        </w:tabs>
        <w:suppressAutoHyphens w:val="0"/>
        <w:autoSpaceDE w:val="0"/>
        <w:autoSpaceDN w:val="0"/>
        <w:spacing w:line="360" w:lineRule="auto"/>
        <w:ind w:firstLine="720"/>
        <w:jc w:val="both"/>
        <w:rPr>
          <w:rFonts w:ascii="Arial" w:hAnsi="Arial" w:cs="Arial"/>
        </w:rPr>
      </w:pPr>
      <w:r w:rsidRPr="002831D0">
        <w:rPr>
          <w:rFonts w:ascii="Arial" w:hAnsi="Arial" w:cs="Arial"/>
        </w:rPr>
        <w:t>A instituição rejeitará, no todo ou em parte, o fornecimento em desacordo com as condições estabelecidas no edital e no TR.</w:t>
      </w:r>
    </w:p>
    <w:p w14:paraId="1855AE1D"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Fornecimento</w:t>
      </w:r>
      <w:r w:rsidRPr="002831D0">
        <w:rPr>
          <w:rFonts w:ascii="Arial" w:hAnsi="Arial" w:cs="Arial"/>
          <w:spacing w:val="-7"/>
          <w:szCs w:val="24"/>
        </w:rPr>
        <w:t xml:space="preserve"> </w:t>
      </w:r>
      <w:r w:rsidRPr="002831D0">
        <w:rPr>
          <w:rFonts w:ascii="Arial" w:hAnsi="Arial" w:cs="Arial"/>
          <w:szCs w:val="24"/>
        </w:rPr>
        <w:t>e</w:t>
      </w:r>
      <w:r w:rsidRPr="002831D0">
        <w:rPr>
          <w:rFonts w:ascii="Arial" w:hAnsi="Arial" w:cs="Arial"/>
          <w:spacing w:val="-7"/>
          <w:szCs w:val="24"/>
        </w:rPr>
        <w:t xml:space="preserve"> </w:t>
      </w:r>
      <w:r w:rsidRPr="002831D0">
        <w:rPr>
          <w:rFonts w:ascii="Arial" w:hAnsi="Arial" w:cs="Arial"/>
          <w:szCs w:val="24"/>
        </w:rPr>
        <w:t>Aceitação</w:t>
      </w:r>
    </w:p>
    <w:p w14:paraId="2A053A25" w14:textId="77777777" w:rsidR="003E356F" w:rsidRPr="002831D0" w:rsidRDefault="003E356F" w:rsidP="003E356F">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t>Os</w:t>
      </w:r>
      <w:r w:rsidRPr="002831D0">
        <w:rPr>
          <w:rFonts w:ascii="Arial" w:hAnsi="Arial" w:cs="Arial"/>
          <w:spacing w:val="-6"/>
        </w:rPr>
        <w:t xml:space="preserve"> </w:t>
      </w:r>
      <w:r w:rsidRPr="002831D0">
        <w:rPr>
          <w:rFonts w:ascii="Arial" w:hAnsi="Arial" w:cs="Arial"/>
        </w:rPr>
        <w:t>medicamentos</w:t>
      </w:r>
      <w:r w:rsidRPr="002831D0">
        <w:rPr>
          <w:rFonts w:ascii="Arial" w:hAnsi="Arial" w:cs="Arial"/>
          <w:spacing w:val="-5"/>
        </w:rPr>
        <w:t xml:space="preserve"> </w:t>
      </w:r>
      <w:r w:rsidRPr="002831D0">
        <w:rPr>
          <w:rFonts w:ascii="Arial" w:hAnsi="Arial" w:cs="Arial"/>
        </w:rPr>
        <w:t>serão</w:t>
      </w:r>
      <w:r w:rsidRPr="002831D0">
        <w:rPr>
          <w:rFonts w:ascii="Arial" w:hAnsi="Arial" w:cs="Arial"/>
          <w:spacing w:val="-5"/>
        </w:rPr>
        <w:t xml:space="preserve"> </w:t>
      </w:r>
      <w:r w:rsidRPr="002831D0">
        <w:rPr>
          <w:rFonts w:ascii="Arial" w:hAnsi="Arial" w:cs="Arial"/>
        </w:rPr>
        <w:t>entregues</w:t>
      </w:r>
      <w:r w:rsidRPr="002831D0">
        <w:rPr>
          <w:rFonts w:ascii="Arial" w:hAnsi="Arial" w:cs="Arial"/>
          <w:spacing w:val="-5"/>
        </w:rPr>
        <w:t xml:space="preserve"> </w:t>
      </w:r>
      <w:r w:rsidRPr="002831D0">
        <w:rPr>
          <w:rFonts w:ascii="Arial" w:hAnsi="Arial" w:cs="Arial"/>
        </w:rPr>
        <w:t>somente</w:t>
      </w:r>
      <w:r w:rsidRPr="002831D0">
        <w:rPr>
          <w:rFonts w:ascii="Arial" w:hAnsi="Arial" w:cs="Arial"/>
          <w:spacing w:val="-5"/>
        </w:rPr>
        <w:t xml:space="preserve"> </w:t>
      </w:r>
      <w:r w:rsidRPr="002831D0">
        <w:rPr>
          <w:rFonts w:ascii="Arial" w:hAnsi="Arial" w:cs="Arial"/>
        </w:rPr>
        <w:t>após</w:t>
      </w:r>
      <w:r w:rsidRPr="002831D0">
        <w:rPr>
          <w:rFonts w:ascii="Arial" w:hAnsi="Arial" w:cs="Arial"/>
          <w:spacing w:val="-5"/>
        </w:rPr>
        <w:t xml:space="preserve"> </w:t>
      </w:r>
      <w:r w:rsidRPr="002831D0">
        <w:rPr>
          <w:rFonts w:ascii="Arial" w:hAnsi="Arial" w:cs="Arial"/>
        </w:rPr>
        <w:t>emissão</w:t>
      </w:r>
      <w:r w:rsidRPr="002831D0">
        <w:rPr>
          <w:rFonts w:ascii="Arial" w:hAnsi="Arial" w:cs="Arial"/>
          <w:spacing w:val="-5"/>
        </w:rPr>
        <w:t xml:space="preserve"> </w:t>
      </w:r>
      <w:r w:rsidRPr="002831D0">
        <w:rPr>
          <w:rFonts w:ascii="Arial" w:hAnsi="Arial" w:cs="Arial"/>
        </w:rPr>
        <w:t>de</w:t>
      </w:r>
      <w:r w:rsidRPr="002831D0">
        <w:rPr>
          <w:rFonts w:ascii="Arial" w:hAnsi="Arial" w:cs="Arial"/>
          <w:spacing w:val="-5"/>
        </w:rPr>
        <w:t xml:space="preserve"> </w:t>
      </w:r>
      <w:r w:rsidRPr="002831D0">
        <w:rPr>
          <w:rFonts w:ascii="Arial" w:hAnsi="Arial" w:cs="Arial"/>
        </w:rPr>
        <w:t>Nota</w:t>
      </w:r>
      <w:r w:rsidRPr="002831D0">
        <w:rPr>
          <w:rFonts w:ascii="Arial" w:hAnsi="Arial" w:cs="Arial"/>
          <w:spacing w:val="-5"/>
        </w:rPr>
        <w:t xml:space="preserve"> </w:t>
      </w:r>
      <w:r w:rsidRPr="002831D0">
        <w:rPr>
          <w:rFonts w:ascii="Arial" w:hAnsi="Arial" w:cs="Arial"/>
        </w:rPr>
        <w:t>de</w:t>
      </w:r>
      <w:r w:rsidRPr="002831D0">
        <w:rPr>
          <w:rFonts w:ascii="Arial" w:hAnsi="Arial" w:cs="Arial"/>
          <w:spacing w:val="-4"/>
        </w:rPr>
        <w:t xml:space="preserve"> </w:t>
      </w:r>
      <w:r w:rsidRPr="002831D0">
        <w:rPr>
          <w:rFonts w:ascii="Arial" w:hAnsi="Arial" w:cs="Arial"/>
        </w:rPr>
        <w:t>Empenho.</w:t>
      </w:r>
    </w:p>
    <w:p w14:paraId="25946C58"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O prazo de entrega dos bens é de dez dias utéis, contados do recebimento da Nota de empenho, em remessa única, sendo considerado inadimplemento a entrega de outra forma, ensejando, consequentemente, a</w:t>
      </w:r>
      <w:r w:rsidRPr="002831D0">
        <w:rPr>
          <w:spacing w:val="1"/>
        </w:rPr>
        <w:t xml:space="preserve"> </w:t>
      </w:r>
      <w:r w:rsidRPr="002831D0">
        <w:t>convocação</w:t>
      </w:r>
      <w:r w:rsidRPr="002831D0">
        <w:rPr>
          <w:spacing w:val="-2"/>
        </w:rPr>
        <w:t xml:space="preserve"> </w:t>
      </w:r>
      <w:r w:rsidRPr="002831D0">
        <w:t>da segunda</w:t>
      </w:r>
      <w:r w:rsidRPr="002831D0">
        <w:rPr>
          <w:spacing w:val="-2"/>
        </w:rPr>
        <w:t xml:space="preserve"> </w:t>
      </w:r>
      <w:r w:rsidRPr="002831D0">
        <w:t>colocada e a aplicação das</w:t>
      </w:r>
      <w:r w:rsidRPr="002831D0">
        <w:rPr>
          <w:spacing w:val="-2"/>
        </w:rPr>
        <w:t xml:space="preserve"> </w:t>
      </w:r>
      <w:r w:rsidRPr="002831D0">
        <w:t>penalidades cabíveis.</w:t>
      </w:r>
    </w:p>
    <w:p w14:paraId="4A0D29B6"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Caso não seja possível a entrega na data assinalada, a empresa deverá comunicar as razões respectivas com pelo menos cinco dias de antecedência para que qualquer pleito de prorrogação de prazo seja analisado, ressalvadas situações de caso fortuito e força maior.</w:t>
      </w:r>
    </w:p>
    <w:p w14:paraId="7605F85E" w14:textId="77777777" w:rsidR="003E356F" w:rsidRDefault="003E356F" w:rsidP="003E356F">
      <w:pPr>
        <w:pStyle w:val="Nivel2"/>
        <w:numPr>
          <w:ilvl w:val="1"/>
          <w:numId w:val="0"/>
        </w:numPr>
        <w:autoSpaceDE/>
        <w:autoSpaceDN/>
        <w:adjustRightInd/>
        <w:spacing w:before="0" w:after="0" w:line="360" w:lineRule="auto"/>
        <w:ind w:firstLine="720"/>
      </w:pPr>
      <w:r w:rsidRPr="002831D0">
        <w:lastRenderedPageBreak/>
        <w:t xml:space="preserve">Os </w:t>
      </w:r>
      <w:r>
        <w:t>medicamentos</w:t>
      </w:r>
      <w:r w:rsidRPr="002831D0">
        <w:t xml:space="preserve"> deverão ser entregues em dias de expediente de segunda-feira à sexta-feira, na Farmácia Municipal, situada na Rua Bernardino Bogo, nº 58, Centro, do município de Mandaguaçu – PR, Centro,  do município de Mandaguaçu – PR, a ser informado no envio da Autorização de fornecimento (Empenho). Horário de entrega das 08h:00 às 16h:30 do qual poderá ser confirmado pelo fone: (44) 3245-2953 em contato com as farmacêuticas do município.</w:t>
      </w:r>
    </w:p>
    <w:p w14:paraId="5E161267" w14:textId="77777777" w:rsidR="003E356F" w:rsidRPr="002831D0" w:rsidRDefault="003E356F" w:rsidP="003E356F">
      <w:pPr>
        <w:pStyle w:val="Nivel2"/>
        <w:numPr>
          <w:ilvl w:val="1"/>
          <w:numId w:val="0"/>
        </w:numPr>
        <w:autoSpaceDE/>
        <w:autoSpaceDN/>
        <w:adjustRightInd/>
        <w:spacing w:before="0" w:after="0" w:line="360" w:lineRule="auto"/>
        <w:ind w:firstLine="720"/>
      </w:pPr>
      <w:r>
        <w:t xml:space="preserve">As soluções endovenosas de grande volume e a solução fisiológica 0,9% 10ml  (itens 77 a 86), </w:t>
      </w:r>
      <w:r w:rsidRPr="006742C4">
        <w:t xml:space="preserve">deverão ser entregues em dias de expediente de segunda feira à sexta feira, no Almoxarifado da Secretária Municipal de Saúde, situado na Avenida Munhoz da Rocha, nº 1332, Centro, do município de Mandaguaçu – PR. </w:t>
      </w:r>
      <w:r w:rsidRPr="002831D0">
        <w:t>Horário de entrega das 08h:00 às 16h:30 do qual poderá ser confirmado pelo fone</w:t>
      </w:r>
      <w:r w:rsidRPr="006742C4">
        <w:t>: (44) 3245-2990, ramal 305</w:t>
      </w:r>
      <w:r>
        <w:t>.</w:t>
      </w:r>
    </w:p>
    <w:p w14:paraId="0FCCD4C2"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 xml:space="preserve">Os </w:t>
      </w:r>
      <w:r>
        <w:t>itens</w:t>
      </w:r>
      <w:r w:rsidRPr="002831D0">
        <w:t xml:space="preserve"> deverão ser entregues com no </w:t>
      </w:r>
      <w:r w:rsidRPr="002831D0">
        <w:rPr>
          <w:b/>
        </w:rPr>
        <w:t>mínimo 75% (setenta e cinco por cento) de seu prazo de validade vigente</w:t>
      </w:r>
      <w:r w:rsidRPr="002831D0">
        <w:t xml:space="preserve">, conforme descrito anteriormente. </w:t>
      </w:r>
    </w:p>
    <w:p w14:paraId="400ADA10"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 xml:space="preserve">Na Nota Fiscal deverá constar </w:t>
      </w:r>
      <w:r w:rsidRPr="002831D0">
        <w:rPr>
          <w:b/>
        </w:rPr>
        <w:t>lote</w:t>
      </w:r>
      <w:r w:rsidRPr="002831D0">
        <w:t xml:space="preserve">, </w:t>
      </w:r>
      <w:r w:rsidRPr="002831D0">
        <w:rPr>
          <w:b/>
        </w:rPr>
        <w:t>validade</w:t>
      </w:r>
      <w:r w:rsidRPr="002831D0">
        <w:t xml:space="preserve"> e </w:t>
      </w:r>
      <w:r w:rsidRPr="002831D0">
        <w:rPr>
          <w:b/>
        </w:rPr>
        <w:t>fabricante</w:t>
      </w:r>
      <w:r w:rsidRPr="002831D0">
        <w:t xml:space="preserve"> dos medicamentos.</w:t>
      </w:r>
    </w:p>
    <w:p w14:paraId="7B5C6B81"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Os bens serão recebidos provisoriamente, de forma sumária, no prazo de dois dias, pelo responsável pelo acompanhamento e fiscalização do contrato, para efeito de posterior verificação de sua conformidade com as especificações constantes neste instrumento, no TR e na proposta.</w:t>
      </w:r>
    </w:p>
    <w:p w14:paraId="23952FF2"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 xml:space="preserve">Os bens serão recebidos definitivamente no prazo de dois dias, contados do recebimento provisório, após a verificação da qualidade e quantidade do material e consequente aceitação mediante termo detalhado. </w:t>
      </w:r>
    </w:p>
    <w:p w14:paraId="2D5D28F6"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 xml:space="preserve">Na hipótese de a verificação a que se refere o subitem anterior não ser procedida dentro do prazo fixado, reputar-se-á como realizada, consumando-se o recebimento definitivo no dia do esgotamento do prazo. </w:t>
      </w:r>
    </w:p>
    <w:p w14:paraId="69F93B3C"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O recebimento provisório ou definitivo não excluirá a responsabilidade civil pela solidez e pela segurança do serviço nem a responsabilidade ético-profissional pela perfeita execução do contrato.</w:t>
      </w:r>
    </w:p>
    <w:p w14:paraId="19624CC8"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O</w:t>
      </w:r>
      <w:r w:rsidRPr="002831D0">
        <w:rPr>
          <w:spacing w:val="21"/>
        </w:rPr>
        <w:t xml:space="preserve"> </w:t>
      </w:r>
      <w:r w:rsidRPr="002831D0">
        <w:t>fornecimento</w:t>
      </w:r>
      <w:r w:rsidRPr="002831D0">
        <w:rPr>
          <w:spacing w:val="21"/>
        </w:rPr>
        <w:t xml:space="preserve"> </w:t>
      </w:r>
      <w:r w:rsidRPr="002831D0">
        <w:t>só</w:t>
      </w:r>
      <w:r w:rsidRPr="002831D0">
        <w:rPr>
          <w:spacing w:val="21"/>
        </w:rPr>
        <w:t xml:space="preserve"> </w:t>
      </w:r>
      <w:r w:rsidRPr="002831D0">
        <w:t>será</w:t>
      </w:r>
      <w:r w:rsidRPr="002831D0">
        <w:rPr>
          <w:spacing w:val="21"/>
        </w:rPr>
        <w:t xml:space="preserve"> </w:t>
      </w:r>
      <w:r w:rsidRPr="002831D0">
        <w:t>efetivado</w:t>
      </w:r>
      <w:r w:rsidRPr="002831D0">
        <w:rPr>
          <w:spacing w:val="21"/>
        </w:rPr>
        <w:t xml:space="preserve"> </w:t>
      </w:r>
      <w:r w:rsidRPr="002831D0">
        <w:t>após</w:t>
      </w:r>
      <w:r w:rsidRPr="002831D0">
        <w:rPr>
          <w:spacing w:val="21"/>
        </w:rPr>
        <w:t xml:space="preserve"> </w:t>
      </w:r>
      <w:r w:rsidRPr="002831D0">
        <w:t>emissão</w:t>
      </w:r>
      <w:r w:rsidRPr="002831D0">
        <w:rPr>
          <w:spacing w:val="21"/>
        </w:rPr>
        <w:t xml:space="preserve"> </w:t>
      </w:r>
      <w:r w:rsidRPr="002831D0">
        <w:t>da</w:t>
      </w:r>
      <w:r w:rsidRPr="002831D0">
        <w:rPr>
          <w:spacing w:val="21"/>
        </w:rPr>
        <w:t xml:space="preserve"> </w:t>
      </w:r>
      <w:r w:rsidRPr="002831D0">
        <w:t>Nota</w:t>
      </w:r>
      <w:r w:rsidRPr="002831D0">
        <w:rPr>
          <w:spacing w:val="21"/>
        </w:rPr>
        <w:t xml:space="preserve"> </w:t>
      </w:r>
      <w:r w:rsidRPr="002831D0">
        <w:t>de</w:t>
      </w:r>
      <w:r w:rsidRPr="002831D0">
        <w:rPr>
          <w:spacing w:val="21"/>
        </w:rPr>
        <w:t xml:space="preserve"> </w:t>
      </w:r>
      <w:r w:rsidRPr="002831D0">
        <w:t>Empenho</w:t>
      </w:r>
      <w:r w:rsidRPr="002831D0">
        <w:rPr>
          <w:spacing w:val="21"/>
        </w:rPr>
        <w:t xml:space="preserve"> </w:t>
      </w:r>
      <w:r w:rsidRPr="002831D0">
        <w:t>e</w:t>
      </w:r>
      <w:r w:rsidRPr="002831D0">
        <w:rPr>
          <w:spacing w:val="21"/>
        </w:rPr>
        <w:t xml:space="preserve"> </w:t>
      </w:r>
      <w:r w:rsidRPr="002831D0">
        <w:t>mediante</w:t>
      </w:r>
      <w:r w:rsidRPr="002831D0">
        <w:rPr>
          <w:spacing w:val="21"/>
        </w:rPr>
        <w:t xml:space="preserve"> </w:t>
      </w:r>
      <w:r w:rsidRPr="002831D0">
        <w:t>Ordem</w:t>
      </w:r>
      <w:r w:rsidRPr="002831D0">
        <w:rPr>
          <w:spacing w:val="21"/>
        </w:rPr>
        <w:t xml:space="preserve"> </w:t>
      </w:r>
      <w:r w:rsidRPr="002831D0">
        <w:t>de</w:t>
      </w:r>
      <w:r w:rsidRPr="002831D0">
        <w:rPr>
          <w:spacing w:val="21"/>
        </w:rPr>
        <w:t xml:space="preserve"> </w:t>
      </w:r>
      <w:r w:rsidRPr="002831D0">
        <w:t>Fornecimento</w:t>
      </w:r>
      <w:r w:rsidRPr="002831D0">
        <w:rPr>
          <w:spacing w:val="21"/>
        </w:rPr>
        <w:t xml:space="preserve"> </w:t>
      </w:r>
      <w:r w:rsidRPr="002831D0">
        <w:t>expedida</w:t>
      </w:r>
      <w:r w:rsidRPr="002831D0">
        <w:rPr>
          <w:spacing w:val="21"/>
        </w:rPr>
        <w:t xml:space="preserve"> </w:t>
      </w:r>
      <w:r w:rsidRPr="002831D0">
        <w:t>pelo setor responsável.</w:t>
      </w:r>
    </w:p>
    <w:p w14:paraId="6B286248" w14:textId="77777777" w:rsidR="003E356F" w:rsidRPr="002831D0" w:rsidRDefault="003E356F" w:rsidP="003E356F">
      <w:pPr>
        <w:pStyle w:val="Nivel2"/>
        <w:numPr>
          <w:ilvl w:val="1"/>
          <w:numId w:val="0"/>
        </w:numPr>
        <w:autoSpaceDE/>
        <w:autoSpaceDN/>
        <w:adjustRightInd/>
        <w:spacing w:before="0" w:after="0" w:line="360" w:lineRule="auto"/>
        <w:ind w:firstLine="720"/>
      </w:pPr>
      <w:r w:rsidRPr="002831D0">
        <w:t>Na</w:t>
      </w:r>
      <w:r w:rsidRPr="002831D0">
        <w:rPr>
          <w:spacing w:val="21"/>
        </w:rPr>
        <w:t xml:space="preserve"> </w:t>
      </w:r>
      <w:r w:rsidRPr="002831D0">
        <w:t>Ordem</w:t>
      </w:r>
      <w:r w:rsidRPr="002831D0">
        <w:rPr>
          <w:spacing w:val="22"/>
        </w:rPr>
        <w:t xml:space="preserve"> </w:t>
      </w:r>
      <w:r w:rsidRPr="002831D0">
        <w:t>de</w:t>
      </w:r>
      <w:r w:rsidRPr="002831D0">
        <w:rPr>
          <w:spacing w:val="22"/>
        </w:rPr>
        <w:t xml:space="preserve"> </w:t>
      </w:r>
      <w:r w:rsidRPr="002831D0">
        <w:t>Fornecimento</w:t>
      </w:r>
      <w:r w:rsidRPr="002831D0">
        <w:rPr>
          <w:spacing w:val="21"/>
        </w:rPr>
        <w:t xml:space="preserve"> </w:t>
      </w:r>
      <w:r w:rsidRPr="002831D0">
        <w:t>constará:</w:t>
      </w:r>
      <w:r w:rsidRPr="002831D0">
        <w:rPr>
          <w:spacing w:val="22"/>
        </w:rPr>
        <w:t xml:space="preserve"> </w:t>
      </w:r>
      <w:r w:rsidRPr="002831D0">
        <w:t>a</w:t>
      </w:r>
      <w:r w:rsidRPr="002831D0">
        <w:rPr>
          <w:spacing w:val="22"/>
        </w:rPr>
        <w:t xml:space="preserve"> </w:t>
      </w:r>
      <w:r w:rsidRPr="002831D0">
        <w:t>descrição,</w:t>
      </w:r>
      <w:r w:rsidRPr="002831D0">
        <w:rPr>
          <w:spacing w:val="21"/>
        </w:rPr>
        <w:t xml:space="preserve"> </w:t>
      </w:r>
      <w:r w:rsidRPr="002831D0">
        <w:t>a</w:t>
      </w:r>
      <w:r w:rsidRPr="002831D0">
        <w:rPr>
          <w:spacing w:val="22"/>
        </w:rPr>
        <w:t xml:space="preserve"> </w:t>
      </w:r>
      <w:r w:rsidRPr="002831D0">
        <w:t>quantidade</w:t>
      </w:r>
      <w:r w:rsidRPr="002831D0">
        <w:rPr>
          <w:spacing w:val="22"/>
        </w:rPr>
        <w:t xml:space="preserve"> </w:t>
      </w:r>
      <w:r w:rsidRPr="002831D0">
        <w:t>e</w:t>
      </w:r>
      <w:r w:rsidRPr="002831D0">
        <w:rPr>
          <w:spacing w:val="22"/>
        </w:rPr>
        <w:t xml:space="preserve"> </w:t>
      </w:r>
      <w:r w:rsidRPr="002831D0">
        <w:t>o</w:t>
      </w:r>
      <w:r w:rsidRPr="002831D0">
        <w:rPr>
          <w:spacing w:val="21"/>
        </w:rPr>
        <w:t xml:space="preserve"> </w:t>
      </w:r>
      <w:r w:rsidRPr="002831D0">
        <w:t>valor</w:t>
      </w:r>
      <w:r w:rsidRPr="002831D0">
        <w:rPr>
          <w:spacing w:val="22"/>
        </w:rPr>
        <w:t xml:space="preserve"> </w:t>
      </w:r>
      <w:r w:rsidRPr="002831D0">
        <w:t>dos</w:t>
      </w:r>
      <w:r w:rsidRPr="002831D0">
        <w:rPr>
          <w:spacing w:val="22"/>
        </w:rPr>
        <w:t xml:space="preserve"> </w:t>
      </w:r>
      <w:r w:rsidRPr="002831D0">
        <w:t>itens</w:t>
      </w:r>
      <w:r w:rsidRPr="002831D0">
        <w:rPr>
          <w:spacing w:val="21"/>
        </w:rPr>
        <w:t xml:space="preserve"> </w:t>
      </w:r>
      <w:r w:rsidRPr="002831D0">
        <w:t>empenhados,</w:t>
      </w:r>
      <w:r w:rsidRPr="002831D0">
        <w:rPr>
          <w:spacing w:val="22"/>
        </w:rPr>
        <w:t xml:space="preserve"> </w:t>
      </w:r>
      <w:r w:rsidRPr="002831D0">
        <w:t>o</w:t>
      </w:r>
      <w:r w:rsidRPr="002831D0">
        <w:rPr>
          <w:spacing w:val="22"/>
        </w:rPr>
        <w:t xml:space="preserve"> </w:t>
      </w:r>
      <w:r w:rsidRPr="002831D0">
        <w:t>prazo</w:t>
      </w:r>
      <w:r w:rsidRPr="002831D0">
        <w:rPr>
          <w:spacing w:val="22"/>
        </w:rPr>
        <w:t xml:space="preserve"> </w:t>
      </w:r>
      <w:r w:rsidRPr="002831D0">
        <w:t>de</w:t>
      </w:r>
      <w:r w:rsidRPr="002831D0">
        <w:rPr>
          <w:spacing w:val="21"/>
        </w:rPr>
        <w:t xml:space="preserve"> </w:t>
      </w:r>
      <w:r w:rsidRPr="002831D0">
        <w:t>entrega,</w:t>
      </w:r>
      <w:r w:rsidRPr="002831D0">
        <w:rPr>
          <w:spacing w:val="22"/>
        </w:rPr>
        <w:t xml:space="preserve"> </w:t>
      </w:r>
      <w:r w:rsidRPr="002831D0">
        <w:t>o</w:t>
      </w:r>
      <w:r w:rsidRPr="002831D0">
        <w:rPr>
          <w:spacing w:val="1"/>
        </w:rPr>
        <w:t xml:space="preserve"> </w:t>
      </w:r>
      <w:r w:rsidRPr="002831D0">
        <w:t>responsável</w:t>
      </w:r>
      <w:r w:rsidRPr="002831D0">
        <w:rPr>
          <w:spacing w:val="-1"/>
        </w:rPr>
        <w:t xml:space="preserve"> </w:t>
      </w:r>
      <w:r w:rsidRPr="002831D0">
        <w:t>pela solicitação</w:t>
      </w:r>
      <w:r w:rsidRPr="002831D0">
        <w:rPr>
          <w:spacing w:val="-1"/>
        </w:rPr>
        <w:t xml:space="preserve"> </w:t>
      </w:r>
      <w:r w:rsidRPr="002831D0">
        <w:t>e</w:t>
      </w:r>
      <w:r w:rsidRPr="002831D0">
        <w:rPr>
          <w:spacing w:val="-1"/>
        </w:rPr>
        <w:t xml:space="preserve"> </w:t>
      </w:r>
      <w:r w:rsidRPr="002831D0">
        <w:t>a</w:t>
      </w:r>
      <w:r w:rsidRPr="002831D0">
        <w:rPr>
          <w:spacing w:val="-1"/>
        </w:rPr>
        <w:t xml:space="preserve"> </w:t>
      </w:r>
      <w:r w:rsidRPr="002831D0">
        <w:t>referência</w:t>
      </w:r>
      <w:r w:rsidRPr="002831D0">
        <w:rPr>
          <w:spacing w:val="-1"/>
        </w:rPr>
        <w:t xml:space="preserve"> </w:t>
      </w:r>
      <w:r w:rsidRPr="002831D0">
        <w:t>à</w:t>
      </w:r>
      <w:r w:rsidRPr="002831D0">
        <w:rPr>
          <w:spacing w:val="-1"/>
        </w:rPr>
        <w:t xml:space="preserve"> </w:t>
      </w:r>
      <w:r w:rsidRPr="002831D0">
        <w:t>Nota</w:t>
      </w:r>
      <w:r w:rsidRPr="002831D0">
        <w:rPr>
          <w:spacing w:val="-1"/>
        </w:rPr>
        <w:t xml:space="preserve"> </w:t>
      </w:r>
      <w:r w:rsidRPr="002831D0">
        <w:t>de Empenho.</w:t>
      </w:r>
    </w:p>
    <w:p w14:paraId="0712A57D"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Levantamento</w:t>
      </w:r>
      <w:r w:rsidRPr="002831D0">
        <w:rPr>
          <w:rFonts w:ascii="Arial" w:hAnsi="Arial" w:cs="Arial"/>
          <w:spacing w:val="-7"/>
          <w:szCs w:val="24"/>
        </w:rPr>
        <w:t xml:space="preserve"> </w:t>
      </w:r>
      <w:r w:rsidRPr="002831D0">
        <w:rPr>
          <w:rFonts w:ascii="Arial" w:hAnsi="Arial" w:cs="Arial"/>
          <w:szCs w:val="24"/>
        </w:rPr>
        <w:t>de</w:t>
      </w:r>
      <w:r w:rsidRPr="002831D0">
        <w:rPr>
          <w:rFonts w:ascii="Arial" w:hAnsi="Arial" w:cs="Arial"/>
          <w:spacing w:val="-7"/>
          <w:szCs w:val="24"/>
        </w:rPr>
        <w:t xml:space="preserve"> </w:t>
      </w:r>
      <w:r w:rsidRPr="002831D0">
        <w:rPr>
          <w:rFonts w:ascii="Arial" w:hAnsi="Arial" w:cs="Arial"/>
          <w:szCs w:val="24"/>
        </w:rPr>
        <w:t>Mercado</w:t>
      </w:r>
    </w:p>
    <w:p w14:paraId="71636AE6" w14:textId="77777777" w:rsidR="003E356F" w:rsidRPr="002831D0" w:rsidRDefault="003E356F" w:rsidP="003E356F">
      <w:pPr>
        <w:pStyle w:val="PargrafodaLista"/>
        <w:numPr>
          <w:ilvl w:val="1"/>
          <w:numId w:val="0"/>
        </w:numPr>
        <w:tabs>
          <w:tab w:val="left" w:pos="433"/>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Em essência, o estudo técnico preliminar deverá evidenciar o problema a ser resolvido e a sua melhor solução, de modo a permitir a avaliação da viabilidade técnica e econômica da contratação. </w:t>
      </w:r>
    </w:p>
    <w:p w14:paraId="0E08E621" w14:textId="77777777" w:rsidR="003E356F" w:rsidRPr="002831D0" w:rsidRDefault="003E356F" w:rsidP="003E356F">
      <w:pPr>
        <w:pStyle w:val="PargrafodaLista"/>
        <w:numPr>
          <w:ilvl w:val="1"/>
          <w:numId w:val="0"/>
        </w:numPr>
        <w:tabs>
          <w:tab w:val="left" w:pos="433"/>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A teor do Art. 18, § 2º da Lei nº 14.133/21 prevê que o levantamento de soluções alternativas não constitui requisito obrigatório quando se tratar de solução já consolidada e de contratação rotineira, cuja metodologia de suprimento é estabelecida, estável e satisfatória, portanto, não há que se gastar energia de planejamento com a prospecção de </w:t>
      </w:r>
      <w:r w:rsidRPr="002831D0">
        <w:rPr>
          <w:rFonts w:ascii="Arial" w:hAnsi="Arial" w:cs="Arial"/>
        </w:rPr>
        <w:lastRenderedPageBreak/>
        <w:t xml:space="preserve">novas soluções. </w:t>
      </w:r>
    </w:p>
    <w:p w14:paraId="06713B1C" w14:textId="77777777" w:rsidR="003E356F" w:rsidRPr="002831D0" w:rsidRDefault="003E356F" w:rsidP="003E356F">
      <w:pPr>
        <w:pStyle w:val="PargrafodaLista"/>
        <w:numPr>
          <w:ilvl w:val="1"/>
          <w:numId w:val="0"/>
        </w:numPr>
        <w:tabs>
          <w:tab w:val="left" w:pos="433"/>
        </w:tabs>
        <w:suppressAutoHyphens w:val="0"/>
        <w:autoSpaceDE w:val="0"/>
        <w:autoSpaceDN w:val="0"/>
        <w:spacing w:line="360" w:lineRule="auto"/>
        <w:ind w:firstLine="720"/>
        <w:jc w:val="both"/>
        <w:rPr>
          <w:rFonts w:ascii="Arial" w:hAnsi="Arial" w:cs="Arial"/>
        </w:rPr>
      </w:pPr>
      <w:r w:rsidRPr="002831D0">
        <w:rPr>
          <w:rFonts w:ascii="Arial" w:hAnsi="Arial" w:cs="Arial"/>
        </w:rPr>
        <w:t>No presente caso, a unidade requisitante relata demanda rotineira e reiterada no tempo, cuja solução já se mostra devidamente instituída, eficaz e suficiente ao atendimento do interesse público. Ademais, não há, até o momento, soluções alternativas mais vantajosas que justifiquem esforço adicional de prospecção de mercado, uma vez que como já mencionado, estes medicamentos não fazem parte do Consórcio Paraná Saúde.</w:t>
      </w:r>
    </w:p>
    <w:p w14:paraId="40F560B6" w14:textId="77777777" w:rsidR="003E356F" w:rsidRPr="002831D0" w:rsidRDefault="003E356F" w:rsidP="003E356F">
      <w:pPr>
        <w:pStyle w:val="PargrafodaLista"/>
        <w:numPr>
          <w:ilvl w:val="1"/>
          <w:numId w:val="0"/>
        </w:numPr>
        <w:tabs>
          <w:tab w:val="left" w:pos="433"/>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Em razão disso, não há razões que recomendem o levantamento de soluções no presente. </w:t>
      </w:r>
    </w:p>
    <w:p w14:paraId="208C0128" w14:textId="77777777" w:rsidR="003E356F" w:rsidRPr="002831D0" w:rsidRDefault="003E356F" w:rsidP="003E356F">
      <w:pPr>
        <w:pStyle w:val="PargrafodaLista"/>
        <w:numPr>
          <w:ilvl w:val="1"/>
          <w:numId w:val="0"/>
        </w:numPr>
        <w:tabs>
          <w:tab w:val="left" w:pos="433"/>
        </w:tabs>
        <w:suppressAutoHyphens w:val="0"/>
        <w:autoSpaceDE w:val="0"/>
        <w:autoSpaceDN w:val="0"/>
        <w:spacing w:line="360" w:lineRule="auto"/>
        <w:ind w:firstLine="709"/>
        <w:jc w:val="both"/>
        <w:rPr>
          <w:rFonts w:ascii="Arial" w:hAnsi="Arial" w:cs="Arial"/>
        </w:rPr>
      </w:pPr>
      <w:r w:rsidRPr="002831D0">
        <w:rPr>
          <w:rFonts w:ascii="Arial" w:hAnsi="Arial" w:cs="Arial"/>
        </w:rPr>
        <w:t>Os medicamentos que pretende-se adquirir são de utilização contínua, indispensáveis a prestação de serviços de saúde do município.</w:t>
      </w:r>
    </w:p>
    <w:p w14:paraId="3615299C" w14:textId="77777777" w:rsidR="003E356F" w:rsidRPr="002831D0" w:rsidRDefault="003E356F" w:rsidP="003E356F">
      <w:pPr>
        <w:pStyle w:val="PargrafodaLista"/>
        <w:numPr>
          <w:ilvl w:val="1"/>
          <w:numId w:val="0"/>
        </w:numPr>
        <w:tabs>
          <w:tab w:val="left" w:pos="433"/>
        </w:tabs>
        <w:suppressAutoHyphens w:val="0"/>
        <w:autoSpaceDE w:val="0"/>
        <w:autoSpaceDN w:val="0"/>
        <w:spacing w:line="360" w:lineRule="auto"/>
        <w:ind w:firstLine="709"/>
        <w:jc w:val="both"/>
        <w:rPr>
          <w:rFonts w:ascii="Arial" w:hAnsi="Arial" w:cs="Arial"/>
        </w:rPr>
      </w:pPr>
      <w:r w:rsidRPr="002831D0">
        <w:rPr>
          <w:rFonts w:ascii="Arial" w:hAnsi="Arial" w:cs="Arial"/>
        </w:rPr>
        <w:t xml:space="preserve">Para estimativas dos valores unitários, foram buscados os valores praticados no mercado através de pesquisa de preço com fornecedores, solicitados via email, </w:t>
      </w:r>
      <w:r w:rsidRPr="002831D0">
        <w:rPr>
          <w:rFonts w:ascii="Arial" w:hAnsi="Arial" w:cs="Arial"/>
          <w:color w:val="000000"/>
        </w:rPr>
        <w:t xml:space="preserve">já participantes de processos </w:t>
      </w:r>
      <w:r w:rsidRPr="002831D0">
        <w:rPr>
          <w:rFonts w:ascii="Arial" w:hAnsi="Arial" w:cs="Arial"/>
        </w:rPr>
        <w:t>de licitação anteriores do município e fornecedores da região, além de consultas em bases de dados públicas como o Banco de Preços em Saúde (BPS/Painel de Preços), Compras.gov  e Nota Paraná. Ademais, buscou-se contratações similares de outros entes, como as Prefeituras Municipais de Marialva e Nova Esperança, bem como utilizou-se para a composição da cesta de preços, as atas de homologações dos últimos Pregões n.º</w:t>
      </w:r>
      <w:r>
        <w:rPr>
          <w:rFonts w:ascii="Arial" w:hAnsi="Arial" w:cs="Arial"/>
        </w:rPr>
        <w:t>30</w:t>
      </w:r>
      <w:r w:rsidRPr="002831D0">
        <w:rPr>
          <w:rFonts w:ascii="Arial" w:hAnsi="Arial" w:cs="Arial"/>
        </w:rPr>
        <w:t>/202</w:t>
      </w:r>
      <w:r>
        <w:rPr>
          <w:rFonts w:ascii="Arial" w:hAnsi="Arial" w:cs="Arial"/>
        </w:rPr>
        <w:t xml:space="preserve">5, </w:t>
      </w:r>
      <w:r w:rsidRPr="002831D0">
        <w:rPr>
          <w:rFonts w:ascii="Arial" w:hAnsi="Arial" w:cs="Arial"/>
        </w:rPr>
        <w:t>n.º</w:t>
      </w:r>
      <w:r>
        <w:rPr>
          <w:rFonts w:ascii="Arial" w:hAnsi="Arial" w:cs="Arial"/>
        </w:rPr>
        <w:t>40</w:t>
      </w:r>
      <w:r w:rsidRPr="002831D0">
        <w:rPr>
          <w:rFonts w:ascii="Arial" w:hAnsi="Arial" w:cs="Arial"/>
        </w:rPr>
        <w:t>/202</w:t>
      </w:r>
      <w:r>
        <w:rPr>
          <w:rFonts w:ascii="Arial" w:hAnsi="Arial" w:cs="Arial"/>
        </w:rPr>
        <w:t>5</w:t>
      </w:r>
      <w:r w:rsidRPr="002831D0">
        <w:rPr>
          <w:rFonts w:ascii="Arial" w:hAnsi="Arial" w:cs="Arial"/>
        </w:rPr>
        <w:t xml:space="preserve"> e n.º</w:t>
      </w:r>
      <w:r>
        <w:rPr>
          <w:rFonts w:ascii="Arial" w:hAnsi="Arial" w:cs="Arial"/>
        </w:rPr>
        <w:t>53</w:t>
      </w:r>
      <w:r w:rsidRPr="002831D0">
        <w:rPr>
          <w:rFonts w:ascii="Arial" w:hAnsi="Arial" w:cs="Arial"/>
        </w:rPr>
        <w:t>/202</w:t>
      </w:r>
      <w:r>
        <w:rPr>
          <w:rFonts w:ascii="Arial" w:hAnsi="Arial" w:cs="Arial"/>
        </w:rPr>
        <w:t>5</w:t>
      </w:r>
      <w:r w:rsidRPr="002831D0">
        <w:rPr>
          <w:rFonts w:ascii="Arial" w:hAnsi="Arial" w:cs="Arial"/>
        </w:rPr>
        <w:t>, realizados pela Prefeitura Municipal de Mandaguaçu, para a aquisição do mesmo objeto de contratação deste ETP;</w:t>
      </w:r>
    </w:p>
    <w:p w14:paraId="64EA037C" w14:textId="77777777" w:rsidR="003E356F" w:rsidRPr="002831D0" w:rsidRDefault="003E356F" w:rsidP="003E356F">
      <w:pPr>
        <w:pStyle w:val="PargrafodaLista"/>
        <w:numPr>
          <w:ilvl w:val="1"/>
          <w:numId w:val="0"/>
        </w:numPr>
        <w:tabs>
          <w:tab w:val="left" w:pos="433"/>
        </w:tabs>
        <w:suppressAutoHyphens w:val="0"/>
        <w:autoSpaceDE w:val="0"/>
        <w:autoSpaceDN w:val="0"/>
        <w:spacing w:line="360" w:lineRule="auto"/>
        <w:ind w:firstLine="709"/>
        <w:jc w:val="both"/>
        <w:rPr>
          <w:rFonts w:ascii="Arial" w:hAnsi="Arial" w:cs="Arial"/>
        </w:rPr>
      </w:pPr>
      <w:r w:rsidRPr="002831D0">
        <w:rPr>
          <w:rFonts w:ascii="Arial" w:hAnsi="Arial" w:cs="Arial"/>
        </w:rPr>
        <w:t>Em todas as buscas, foram excluídos valores impraticáveis no mercado (valores muito baixos ou muito alto);</w:t>
      </w:r>
    </w:p>
    <w:p w14:paraId="0094A6A2" w14:textId="77777777" w:rsidR="003E356F" w:rsidRPr="002831D0" w:rsidRDefault="003E356F" w:rsidP="003E356F">
      <w:pPr>
        <w:pStyle w:val="PargrafodaLista"/>
        <w:numPr>
          <w:ilvl w:val="1"/>
          <w:numId w:val="0"/>
        </w:numPr>
        <w:tabs>
          <w:tab w:val="left" w:pos="433"/>
        </w:tabs>
        <w:suppressAutoHyphens w:val="0"/>
        <w:autoSpaceDE w:val="0"/>
        <w:autoSpaceDN w:val="0"/>
        <w:spacing w:line="360" w:lineRule="auto"/>
        <w:ind w:firstLine="709"/>
        <w:jc w:val="both"/>
        <w:rPr>
          <w:rFonts w:ascii="Arial" w:hAnsi="Arial" w:cs="Arial"/>
        </w:rPr>
      </w:pPr>
      <w:r w:rsidRPr="002831D0">
        <w:rPr>
          <w:rFonts w:ascii="Arial" w:hAnsi="Arial" w:cs="Arial"/>
        </w:rPr>
        <w:t>Após formar a cesta de preços, calculou-se a média, mediana, desvio padrão e coeficiente de variação de cada item, sendo utilizado a mediana, para se determinar o valor máximo unitário para o edital, conforme descrito no “Demonstrativo da Formulação de Preço Referência”, apêndice deste processo, de acordo com o Decreto Municipal n.º 8416/2023.</w:t>
      </w:r>
    </w:p>
    <w:p w14:paraId="02DA0554" w14:textId="77777777" w:rsidR="003E356F" w:rsidRPr="002831D0" w:rsidRDefault="003E356F" w:rsidP="003E356F">
      <w:pPr>
        <w:pStyle w:val="Ttulo1"/>
        <w:numPr>
          <w:ilvl w:val="0"/>
          <w:numId w:val="0"/>
        </w:numPr>
        <w:tabs>
          <w:tab w:val="left" w:pos="384"/>
          <w:tab w:val="num" w:pos="928"/>
        </w:tabs>
        <w:spacing w:line="360" w:lineRule="auto"/>
        <w:ind w:firstLine="720"/>
        <w:jc w:val="both"/>
        <w:rPr>
          <w:rFonts w:ascii="Arial" w:hAnsi="Arial" w:cs="Arial"/>
          <w:szCs w:val="24"/>
        </w:rPr>
      </w:pPr>
      <w:r w:rsidRPr="002831D0">
        <w:rPr>
          <w:rFonts w:ascii="Arial" w:hAnsi="Arial" w:cs="Arial"/>
          <w:szCs w:val="24"/>
        </w:rPr>
        <w:t>Descrição</w:t>
      </w:r>
      <w:r w:rsidRPr="002831D0">
        <w:rPr>
          <w:rFonts w:ascii="Arial" w:hAnsi="Arial" w:cs="Arial"/>
          <w:spacing w:val="-4"/>
          <w:szCs w:val="24"/>
        </w:rPr>
        <w:t xml:space="preserve"> </w:t>
      </w:r>
      <w:r w:rsidRPr="002831D0">
        <w:rPr>
          <w:rFonts w:ascii="Arial" w:hAnsi="Arial" w:cs="Arial"/>
          <w:szCs w:val="24"/>
        </w:rPr>
        <w:t>da</w:t>
      </w:r>
      <w:r w:rsidRPr="002831D0">
        <w:rPr>
          <w:rFonts w:ascii="Arial" w:hAnsi="Arial" w:cs="Arial"/>
          <w:spacing w:val="-4"/>
          <w:szCs w:val="24"/>
        </w:rPr>
        <w:t xml:space="preserve"> </w:t>
      </w:r>
      <w:r w:rsidRPr="002831D0">
        <w:rPr>
          <w:rFonts w:ascii="Arial" w:hAnsi="Arial" w:cs="Arial"/>
          <w:szCs w:val="24"/>
        </w:rPr>
        <w:t>solução</w:t>
      </w:r>
      <w:r w:rsidRPr="002831D0">
        <w:rPr>
          <w:rFonts w:ascii="Arial" w:hAnsi="Arial" w:cs="Arial"/>
          <w:spacing w:val="-4"/>
          <w:szCs w:val="24"/>
        </w:rPr>
        <w:t xml:space="preserve"> </w:t>
      </w:r>
      <w:r w:rsidRPr="002831D0">
        <w:rPr>
          <w:rFonts w:ascii="Arial" w:hAnsi="Arial" w:cs="Arial"/>
          <w:szCs w:val="24"/>
        </w:rPr>
        <w:t>como</w:t>
      </w:r>
      <w:r w:rsidRPr="002831D0">
        <w:rPr>
          <w:rFonts w:ascii="Arial" w:hAnsi="Arial" w:cs="Arial"/>
          <w:spacing w:val="-4"/>
          <w:szCs w:val="24"/>
        </w:rPr>
        <w:t xml:space="preserve"> </w:t>
      </w:r>
      <w:r w:rsidRPr="002831D0">
        <w:rPr>
          <w:rFonts w:ascii="Arial" w:hAnsi="Arial" w:cs="Arial"/>
          <w:szCs w:val="24"/>
        </w:rPr>
        <w:t>um</w:t>
      </w:r>
      <w:r w:rsidRPr="002831D0">
        <w:rPr>
          <w:rFonts w:ascii="Arial" w:hAnsi="Arial" w:cs="Arial"/>
          <w:spacing w:val="-4"/>
          <w:szCs w:val="24"/>
        </w:rPr>
        <w:t xml:space="preserve"> </w:t>
      </w:r>
      <w:r w:rsidRPr="002831D0">
        <w:rPr>
          <w:rFonts w:ascii="Arial" w:hAnsi="Arial" w:cs="Arial"/>
          <w:szCs w:val="24"/>
        </w:rPr>
        <w:t>todo</w:t>
      </w:r>
    </w:p>
    <w:p w14:paraId="010B251C" w14:textId="77777777" w:rsidR="003E356F" w:rsidRPr="002831D0" w:rsidRDefault="003E356F" w:rsidP="003E356F">
      <w:pPr>
        <w:pStyle w:val="Default"/>
        <w:widowControl/>
        <w:numPr>
          <w:ilvl w:val="1"/>
          <w:numId w:val="0"/>
        </w:numPr>
        <w:suppressAutoHyphens w:val="0"/>
        <w:autoSpaceDE w:val="0"/>
        <w:autoSpaceDN w:val="0"/>
        <w:adjustRightInd w:val="0"/>
        <w:spacing w:line="360" w:lineRule="auto"/>
        <w:ind w:firstLine="720"/>
        <w:jc w:val="both"/>
        <w:rPr>
          <w:rFonts w:ascii="Arial" w:hAnsi="Arial" w:cs="Arial"/>
        </w:rPr>
      </w:pPr>
      <w:r w:rsidRPr="002831D0">
        <w:rPr>
          <w:rFonts w:ascii="Arial" w:hAnsi="Arial" w:cs="Arial"/>
        </w:rPr>
        <w:t>Analisando as alternativas disponíveis e que atendam à necessidade da área requisitante, considerando a viabilidade técnica e</w:t>
      </w:r>
      <w:r w:rsidRPr="002831D0">
        <w:rPr>
          <w:rFonts w:ascii="Arial" w:hAnsi="Arial" w:cs="Arial"/>
          <w:spacing w:val="1"/>
        </w:rPr>
        <w:t xml:space="preserve"> </w:t>
      </w:r>
      <w:r w:rsidRPr="002831D0">
        <w:rPr>
          <w:rFonts w:ascii="Arial" w:hAnsi="Arial" w:cs="Arial"/>
        </w:rPr>
        <w:t xml:space="preserve">econômica, a solução que se mostrou mais vantajosa é a </w:t>
      </w:r>
      <w:r w:rsidRPr="002831D0">
        <w:rPr>
          <w:rFonts w:ascii="Arial" w:hAnsi="Arial" w:cs="Arial"/>
          <w:u w:val="single"/>
        </w:rPr>
        <w:t>realização de licitação por registro de preço</w:t>
      </w:r>
      <w:r w:rsidRPr="002831D0">
        <w:rPr>
          <w:rFonts w:ascii="Arial" w:hAnsi="Arial" w:cs="Arial"/>
        </w:rPr>
        <w:t>. Esta solução evita que os produtos fiquem em estoque e percam sua validade, sendo sua aquisição proporcional à demanda.</w:t>
      </w:r>
    </w:p>
    <w:p w14:paraId="1B1E328B" w14:textId="77777777" w:rsidR="003E356F" w:rsidRPr="002831D0" w:rsidRDefault="003E356F" w:rsidP="003E356F">
      <w:pPr>
        <w:pStyle w:val="Ttulo1"/>
        <w:numPr>
          <w:ilvl w:val="0"/>
          <w:numId w:val="0"/>
        </w:numPr>
        <w:tabs>
          <w:tab w:val="left" w:pos="519"/>
          <w:tab w:val="num" w:pos="928"/>
        </w:tabs>
        <w:spacing w:line="360" w:lineRule="auto"/>
        <w:ind w:firstLine="720"/>
        <w:jc w:val="both"/>
        <w:rPr>
          <w:rFonts w:ascii="Arial" w:hAnsi="Arial" w:cs="Arial"/>
          <w:szCs w:val="24"/>
        </w:rPr>
      </w:pPr>
      <w:r w:rsidRPr="002831D0">
        <w:rPr>
          <w:rFonts w:ascii="Arial" w:hAnsi="Arial" w:cs="Arial"/>
          <w:szCs w:val="24"/>
        </w:rPr>
        <w:lastRenderedPageBreak/>
        <w:t>Estimativa</w:t>
      </w:r>
      <w:r w:rsidRPr="002831D0">
        <w:rPr>
          <w:rFonts w:ascii="Arial" w:hAnsi="Arial" w:cs="Arial"/>
          <w:spacing w:val="-7"/>
          <w:szCs w:val="24"/>
        </w:rPr>
        <w:t xml:space="preserve"> </w:t>
      </w:r>
      <w:r w:rsidRPr="002831D0">
        <w:rPr>
          <w:rFonts w:ascii="Arial" w:hAnsi="Arial" w:cs="Arial"/>
          <w:szCs w:val="24"/>
        </w:rPr>
        <w:t>das</w:t>
      </w:r>
      <w:r w:rsidRPr="002831D0">
        <w:rPr>
          <w:rFonts w:ascii="Arial" w:hAnsi="Arial" w:cs="Arial"/>
          <w:spacing w:val="-7"/>
          <w:szCs w:val="24"/>
        </w:rPr>
        <w:t xml:space="preserve"> </w:t>
      </w:r>
      <w:r w:rsidRPr="002831D0">
        <w:rPr>
          <w:rFonts w:ascii="Arial" w:hAnsi="Arial" w:cs="Arial"/>
          <w:szCs w:val="24"/>
        </w:rPr>
        <w:t>Quantidades</w:t>
      </w:r>
      <w:r w:rsidRPr="002831D0">
        <w:rPr>
          <w:rFonts w:ascii="Arial" w:hAnsi="Arial" w:cs="Arial"/>
          <w:spacing w:val="-6"/>
          <w:szCs w:val="24"/>
        </w:rPr>
        <w:t xml:space="preserve"> </w:t>
      </w:r>
      <w:r w:rsidRPr="002831D0">
        <w:rPr>
          <w:rFonts w:ascii="Arial" w:hAnsi="Arial" w:cs="Arial"/>
          <w:szCs w:val="24"/>
        </w:rPr>
        <w:t>a</w:t>
      </w:r>
      <w:r w:rsidRPr="002831D0">
        <w:rPr>
          <w:rFonts w:ascii="Arial" w:hAnsi="Arial" w:cs="Arial"/>
          <w:spacing w:val="-6"/>
          <w:szCs w:val="24"/>
        </w:rPr>
        <w:t xml:space="preserve"> </w:t>
      </w:r>
      <w:r w:rsidRPr="002831D0">
        <w:rPr>
          <w:rFonts w:ascii="Arial" w:hAnsi="Arial" w:cs="Arial"/>
          <w:szCs w:val="24"/>
        </w:rPr>
        <w:t>serem</w:t>
      </w:r>
      <w:r w:rsidRPr="002831D0">
        <w:rPr>
          <w:rFonts w:ascii="Arial" w:hAnsi="Arial" w:cs="Arial"/>
          <w:spacing w:val="-7"/>
          <w:szCs w:val="24"/>
        </w:rPr>
        <w:t xml:space="preserve"> </w:t>
      </w:r>
      <w:r w:rsidRPr="002831D0">
        <w:rPr>
          <w:rFonts w:ascii="Arial" w:hAnsi="Arial" w:cs="Arial"/>
          <w:szCs w:val="24"/>
        </w:rPr>
        <w:t>Contratadas</w:t>
      </w:r>
    </w:p>
    <w:p w14:paraId="7085BCB9" w14:textId="77777777" w:rsidR="003E356F" w:rsidRPr="002831D0" w:rsidRDefault="003E356F" w:rsidP="003E356F">
      <w:pPr>
        <w:pStyle w:val="PargrafodaLista"/>
        <w:numPr>
          <w:ilvl w:val="1"/>
          <w:numId w:val="0"/>
        </w:numPr>
        <w:tabs>
          <w:tab w:val="left" w:pos="439"/>
        </w:tabs>
        <w:suppressAutoHyphens w:val="0"/>
        <w:autoSpaceDE w:val="0"/>
        <w:autoSpaceDN w:val="0"/>
        <w:spacing w:line="360" w:lineRule="auto"/>
        <w:ind w:firstLine="720"/>
        <w:jc w:val="both"/>
        <w:rPr>
          <w:rFonts w:ascii="Arial" w:hAnsi="Arial" w:cs="Arial"/>
        </w:rPr>
      </w:pPr>
      <w:r w:rsidRPr="002831D0">
        <w:rPr>
          <w:rFonts w:ascii="Arial" w:hAnsi="Arial" w:cs="Arial"/>
          <w:color w:val="000000"/>
        </w:rPr>
        <w:t>Para estabelecer o consumo médio mensal (CMM) de cada medicamento, foram consideradas as características da população, os serviços prestados no munícipio e as características de cada item, respeitando o consumo de acordo com a sazonalidade e também desabastecimento sofridos, através de relatórios de Entrada e Saída da CAF municipal</w:t>
      </w:r>
      <w:r>
        <w:rPr>
          <w:rFonts w:ascii="Arial" w:hAnsi="Arial" w:cs="Arial"/>
          <w:color w:val="000000"/>
        </w:rPr>
        <w:t xml:space="preserve"> e Almoxarifado de materiais médico hospitalares</w:t>
      </w:r>
      <w:r w:rsidRPr="002831D0">
        <w:rPr>
          <w:rFonts w:ascii="Arial" w:hAnsi="Arial" w:cs="Arial"/>
          <w:color w:val="000000"/>
        </w:rPr>
        <w:t xml:space="preserve">, emitidos pelo Sistema Hórus em </w:t>
      </w:r>
      <w:r>
        <w:rPr>
          <w:rFonts w:ascii="Arial" w:hAnsi="Arial" w:cs="Arial"/>
          <w:color w:val="000000"/>
        </w:rPr>
        <w:t>abril</w:t>
      </w:r>
      <w:r w:rsidRPr="002831D0">
        <w:rPr>
          <w:rFonts w:ascii="Arial" w:hAnsi="Arial" w:cs="Arial"/>
          <w:color w:val="000000"/>
        </w:rPr>
        <w:t xml:space="preserve"> de 202</w:t>
      </w:r>
      <w:r>
        <w:rPr>
          <w:rFonts w:ascii="Arial" w:hAnsi="Arial" w:cs="Arial"/>
          <w:color w:val="000000"/>
        </w:rPr>
        <w:t>6</w:t>
      </w:r>
      <w:r w:rsidRPr="002831D0">
        <w:rPr>
          <w:rFonts w:ascii="Arial" w:hAnsi="Arial" w:cs="Arial"/>
          <w:color w:val="000000"/>
        </w:rPr>
        <w:t xml:space="preserve">, tendo em consideração os últimos </w:t>
      </w:r>
      <w:r>
        <w:rPr>
          <w:rFonts w:ascii="Arial" w:hAnsi="Arial" w:cs="Arial"/>
          <w:color w:val="000000"/>
        </w:rPr>
        <w:t>seis</w:t>
      </w:r>
      <w:r w:rsidRPr="002831D0">
        <w:rPr>
          <w:rFonts w:ascii="Arial" w:hAnsi="Arial" w:cs="Arial"/>
          <w:color w:val="000000"/>
        </w:rPr>
        <w:t xml:space="preserve"> meses. </w:t>
      </w:r>
      <w:r w:rsidRPr="002831D0">
        <w:rPr>
          <w:rFonts w:ascii="Arial" w:hAnsi="Arial" w:cs="Arial"/>
        </w:rPr>
        <w:t>Para estipular o teto máximo a ser adquirido de cada item, o consumo médio mensal foi multiplicado por 12 e acrescido 30%. Quando necessário, os valores foram arredondados para cima até o inteiro mais próximo, para evitar fracionamento de caixas, principalmente os medicamentos pertencentes a Portaria n.344/98. O cálculo do teto máximo justifica-se devido a possíveis aumento do consumo e imprevistos que possam ocorrer durante o período de vigência desse registro de preço ou até que ocorra um novo processo de compra (atrasos para elaboração de nova licitação e itens infrutíferos) evitando possíveis prejuízos aos serviços de saúde do município, como por exemplo o desabastecimento dos itens</w:t>
      </w:r>
    </w:p>
    <w:p w14:paraId="597179B9" w14:textId="77777777" w:rsidR="003E356F" w:rsidRPr="002831D0" w:rsidRDefault="003E356F" w:rsidP="003E356F">
      <w:pPr>
        <w:pStyle w:val="PargrafodaLista"/>
        <w:numPr>
          <w:ilvl w:val="1"/>
          <w:numId w:val="0"/>
        </w:numPr>
        <w:tabs>
          <w:tab w:val="left" w:pos="519"/>
        </w:tabs>
        <w:suppressAutoHyphens w:val="0"/>
        <w:autoSpaceDE w:val="0"/>
        <w:autoSpaceDN w:val="0"/>
        <w:spacing w:line="360" w:lineRule="auto"/>
        <w:ind w:firstLine="720"/>
        <w:jc w:val="both"/>
        <w:rPr>
          <w:rFonts w:ascii="Arial" w:hAnsi="Arial" w:cs="Arial"/>
        </w:rPr>
      </w:pPr>
      <w:r w:rsidRPr="002831D0">
        <w:rPr>
          <w:rFonts w:ascii="Arial" w:hAnsi="Arial" w:cs="Arial"/>
        </w:rPr>
        <w:t>Para</w:t>
      </w:r>
      <w:r w:rsidRPr="002831D0">
        <w:rPr>
          <w:rFonts w:ascii="Arial" w:hAnsi="Arial" w:cs="Arial"/>
          <w:spacing w:val="-6"/>
        </w:rPr>
        <w:t xml:space="preserve"> </w:t>
      </w:r>
      <w:r w:rsidRPr="002831D0">
        <w:rPr>
          <w:rFonts w:ascii="Arial" w:hAnsi="Arial" w:cs="Arial"/>
        </w:rPr>
        <w:t>as</w:t>
      </w:r>
      <w:r w:rsidRPr="002831D0">
        <w:rPr>
          <w:rFonts w:ascii="Arial" w:hAnsi="Arial" w:cs="Arial"/>
          <w:spacing w:val="-6"/>
        </w:rPr>
        <w:t xml:space="preserve"> </w:t>
      </w:r>
      <w:r w:rsidRPr="002831D0">
        <w:rPr>
          <w:rFonts w:ascii="Arial" w:hAnsi="Arial" w:cs="Arial"/>
        </w:rPr>
        <w:t>estimativas</w:t>
      </w:r>
      <w:r w:rsidRPr="002831D0">
        <w:rPr>
          <w:rFonts w:ascii="Arial" w:hAnsi="Arial" w:cs="Arial"/>
          <w:spacing w:val="-5"/>
        </w:rPr>
        <w:t xml:space="preserve"> </w:t>
      </w:r>
      <w:r w:rsidRPr="002831D0">
        <w:rPr>
          <w:rFonts w:ascii="Arial" w:hAnsi="Arial" w:cs="Arial"/>
        </w:rPr>
        <w:t>foram</w:t>
      </w:r>
      <w:r w:rsidRPr="002831D0">
        <w:rPr>
          <w:rFonts w:ascii="Arial" w:hAnsi="Arial" w:cs="Arial"/>
          <w:spacing w:val="-5"/>
        </w:rPr>
        <w:t xml:space="preserve"> </w:t>
      </w:r>
      <w:r w:rsidRPr="002831D0">
        <w:rPr>
          <w:rFonts w:ascii="Arial" w:hAnsi="Arial" w:cs="Arial"/>
        </w:rPr>
        <w:t>levados</w:t>
      </w:r>
      <w:r w:rsidRPr="002831D0">
        <w:rPr>
          <w:rFonts w:ascii="Arial" w:hAnsi="Arial" w:cs="Arial"/>
          <w:spacing w:val="-6"/>
        </w:rPr>
        <w:t xml:space="preserve"> </w:t>
      </w:r>
      <w:r w:rsidRPr="002831D0">
        <w:rPr>
          <w:rFonts w:ascii="Arial" w:hAnsi="Arial" w:cs="Arial"/>
        </w:rPr>
        <w:t>em</w:t>
      </w:r>
      <w:r w:rsidRPr="002831D0">
        <w:rPr>
          <w:rFonts w:ascii="Arial" w:hAnsi="Arial" w:cs="Arial"/>
          <w:spacing w:val="-5"/>
        </w:rPr>
        <w:t xml:space="preserve"> </w:t>
      </w:r>
      <w:r w:rsidRPr="002831D0">
        <w:rPr>
          <w:rFonts w:ascii="Arial" w:hAnsi="Arial" w:cs="Arial"/>
        </w:rPr>
        <w:t>consideração ainda:</w:t>
      </w:r>
    </w:p>
    <w:p w14:paraId="7157A27E" w14:textId="77777777" w:rsidR="003E356F" w:rsidRPr="002831D0" w:rsidRDefault="003E356F" w:rsidP="003E356F">
      <w:pPr>
        <w:pStyle w:val="PargrafodaLista"/>
        <w:numPr>
          <w:ilvl w:val="0"/>
          <w:numId w:val="135"/>
        </w:numPr>
        <w:tabs>
          <w:tab w:val="left" w:pos="339"/>
        </w:tabs>
        <w:suppressAutoHyphens w:val="0"/>
        <w:autoSpaceDE w:val="0"/>
        <w:autoSpaceDN w:val="0"/>
        <w:spacing w:line="360" w:lineRule="auto"/>
        <w:ind w:left="0" w:firstLine="720"/>
        <w:jc w:val="both"/>
        <w:rPr>
          <w:rFonts w:ascii="Arial" w:hAnsi="Arial" w:cs="Arial"/>
        </w:rPr>
      </w:pPr>
      <w:r w:rsidRPr="002831D0">
        <w:rPr>
          <w:rFonts w:ascii="Arial" w:hAnsi="Arial" w:cs="Arial"/>
        </w:rPr>
        <w:t>A</w:t>
      </w:r>
      <w:r w:rsidRPr="002831D0">
        <w:rPr>
          <w:rFonts w:ascii="Arial" w:hAnsi="Arial" w:cs="Arial"/>
          <w:spacing w:val="-1"/>
        </w:rPr>
        <w:t xml:space="preserve"> </w:t>
      </w:r>
      <w:r w:rsidRPr="002831D0">
        <w:rPr>
          <w:rFonts w:ascii="Arial" w:hAnsi="Arial" w:cs="Arial"/>
        </w:rPr>
        <w:t>disponibilidade orçamentária; e</w:t>
      </w:r>
    </w:p>
    <w:p w14:paraId="4A01B861" w14:textId="77777777" w:rsidR="003E356F" w:rsidRPr="002831D0" w:rsidRDefault="003E356F" w:rsidP="003E356F">
      <w:pPr>
        <w:pStyle w:val="PargrafodaLista"/>
        <w:numPr>
          <w:ilvl w:val="0"/>
          <w:numId w:val="135"/>
        </w:numPr>
        <w:tabs>
          <w:tab w:val="left" w:pos="349"/>
        </w:tabs>
        <w:suppressAutoHyphens w:val="0"/>
        <w:autoSpaceDE w:val="0"/>
        <w:autoSpaceDN w:val="0"/>
        <w:spacing w:line="360" w:lineRule="auto"/>
        <w:ind w:left="0" w:firstLine="720"/>
        <w:jc w:val="both"/>
        <w:rPr>
          <w:rFonts w:ascii="Arial" w:hAnsi="Arial" w:cs="Arial"/>
        </w:rPr>
      </w:pPr>
      <w:r w:rsidRPr="002831D0">
        <w:rPr>
          <w:rFonts w:ascii="Arial" w:hAnsi="Arial" w:cs="Arial"/>
        </w:rPr>
        <w:t>O</w:t>
      </w:r>
      <w:r w:rsidRPr="002831D0">
        <w:rPr>
          <w:rFonts w:ascii="Arial" w:hAnsi="Arial" w:cs="Arial"/>
          <w:spacing w:val="-3"/>
        </w:rPr>
        <w:t xml:space="preserve"> </w:t>
      </w:r>
      <w:r w:rsidRPr="002831D0">
        <w:rPr>
          <w:rFonts w:ascii="Arial" w:hAnsi="Arial" w:cs="Arial"/>
        </w:rPr>
        <w:t>prazo</w:t>
      </w:r>
      <w:r w:rsidRPr="002831D0">
        <w:rPr>
          <w:rFonts w:ascii="Arial" w:hAnsi="Arial" w:cs="Arial"/>
          <w:spacing w:val="-1"/>
        </w:rPr>
        <w:t xml:space="preserve"> </w:t>
      </w:r>
      <w:r w:rsidRPr="002831D0">
        <w:rPr>
          <w:rFonts w:ascii="Arial" w:hAnsi="Arial" w:cs="Arial"/>
        </w:rPr>
        <w:t>para</w:t>
      </w:r>
      <w:r w:rsidRPr="002831D0">
        <w:rPr>
          <w:rFonts w:ascii="Arial" w:hAnsi="Arial" w:cs="Arial"/>
          <w:spacing w:val="-2"/>
        </w:rPr>
        <w:t xml:space="preserve"> </w:t>
      </w:r>
      <w:r w:rsidRPr="002831D0">
        <w:rPr>
          <w:rFonts w:ascii="Arial" w:hAnsi="Arial" w:cs="Arial"/>
        </w:rPr>
        <w:t>ocorrer</w:t>
      </w:r>
      <w:r w:rsidRPr="002831D0">
        <w:rPr>
          <w:rFonts w:ascii="Arial" w:hAnsi="Arial" w:cs="Arial"/>
          <w:spacing w:val="-1"/>
        </w:rPr>
        <w:t xml:space="preserve"> </w:t>
      </w:r>
      <w:r w:rsidRPr="002831D0">
        <w:rPr>
          <w:rFonts w:ascii="Arial" w:hAnsi="Arial" w:cs="Arial"/>
        </w:rPr>
        <w:t>a</w:t>
      </w:r>
      <w:r w:rsidRPr="002831D0">
        <w:rPr>
          <w:rFonts w:ascii="Arial" w:hAnsi="Arial" w:cs="Arial"/>
          <w:spacing w:val="-2"/>
        </w:rPr>
        <w:t xml:space="preserve"> </w:t>
      </w:r>
      <w:r w:rsidRPr="002831D0">
        <w:rPr>
          <w:rFonts w:ascii="Arial" w:hAnsi="Arial" w:cs="Arial"/>
        </w:rPr>
        <w:t>próxima</w:t>
      </w:r>
      <w:r w:rsidRPr="002831D0">
        <w:rPr>
          <w:rFonts w:ascii="Arial" w:hAnsi="Arial" w:cs="Arial"/>
          <w:spacing w:val="-2"/>
        </w:rPr>
        <w:t xml:space="preserve"> </w:t>
      </w:r>
      <w:r w:rsidRPr="002831D0">
        <w:rPr>
          <w:rFonts w:ascii="Arial" w:hAnsi="Arial" w:cs="Arial"/>
        </w:rPr>
        <w:t>licitação.</w:t>
      </w:r>
    </w:p>
    <w:p w14:paraId="2D4DBB48" w14:textId="77777777" w:rsidR="003E356F" w:rsidRPr="002831D0" w:rsidRDefault="003E356F" w:rsidP="003E356F">
      <w:pPr>
        <w:pStyle w:val="PargrafodaLista"/>
        <w:numPr>
          <w:ilvl w:val="1"/>
          <w:numId w:val="0"/>
        </w:numPr>
        <w:tabs>
          <w:tab w:val="left" w:pos="519"/>
        </w:tabs>
        <w:suppressAutoHyphens w:val="0"/>
        <w:autoSpaceDE w:val="0"/>
        <w:autoSpaceDN w:val="0"/>
        <w:spacing w:line="360" w:lineRule="auto"/>
        <w:ind w:firstLine="720"/>
        <w:jc w:val="both"/>
        <w:rPr>
          <w:rFonts w:ascii="Arial" w:hAnsi="Arial" w:cs="Arial"/>
        </w:rPr>
      </w:pPr>
      <w:r w:rsidRPr="002831D0">
        <w:rPr>
          <w:rFonts w:ascii="Arial" w:hAnsi="Arial" w:cs="Arial"/>
        </w:rPr>
        <w:t>As</w:t>
      </w:r>
      <w:r w:rsidRPr="002831D0">
        <w:rPr>
          <w:rFonts w:ascii="Arial" w:hAnsi="Arial" w:cs="Arial"/>
          <w:spacing w:val="-4"/>
        </w:rPr>
        <w:t xml:space="preserve"> </w:t>
      </w:r>
      <w:r w:rsidRPr="002831D0">
        <w:rPr>
          <w:rFonts w:ascii="Arial" w:hAnsi="Arial" w:cs="Arial"/>
        </w:rPr>
        <w:t>quantidades</w:t>
      </w:r>
      <w:r w:rsidRPr="002831D0">
        <w:rPr>
          <w:rFonts w:ascii="Arial" w:hAnsi="Arial" w:cs="Arial"/>
          <w:spacing w:val="-2"/>
        </w:rPr>
        <w:t xml:space="preserve"> </w:t>
      </w:r>
      <w:r w:rsidRPr="002831D0">
        <w:rPr>
          <w:rFonts w:ascii="Arial" w:hAnsi="Arial" w:cs="Arial"/>
        </w:rPr>
        <w:t>estão</w:t>
      </w:r>
      <w:r w:rsidRPr="002831D0">
        <w:rPr>
          <w:rFonts w:ascii="Arial" w:hAnsi="Arial" w:cs="Arial"/>
          <w:spacing w:val="-3"/>
        </w:rPr>
        <w:t xml:space="preserve"> </w:t>
      </w:r>
      <w:r w:rsidRPr="002831D0">
        <w:rPr>
          <w:rFonts w:ascii="Arial" w:hAnsi="Arial" w:cs="Arial"/>
        </w:rPr>
        <w:t>listadas</w:t>
      </w:r>
      <w:r w:rsidRPr="002831D0">
        <w:rPr>
          <w:rFonts w:ascii="Arial" w:hAnsi="Arial" w:cs="Arial"/>
          <w:spacing w:val="-4"/>
        </w:rPr>
        <w:t xml:space="preserve"> </w:t>
      </w:r>
      <w:r w:rsidRPr="002831D0">
        <w:rPr>
          <w:rFonts w:ascii="Arial" w:hAnsi="Arial" w:cs="Arial"/>
        </w:rPr>
        <w:t>de</w:t>
      </w:r>
      <w:r w:rsidRPr="002831D0">
        <w:rPr>
          <w:rFonts w:ascii="Arial" w:hAnsi="Arial" w:cs="Arial"/>
          <w:spacing w:val="-2"/>
        </w:rPr>
        <w:t xml:space="preserve"> </w:t>
      </w:r>
      <w:r w:rsidRPr="002831D0">
        <w:rPr>
          <w:rFonts w:ascii="Arial" w:hAnsi="Arial" w:cs="Arial"/>
        </w:rPr>
        <w:t>forma</w:t>
      </w:r>
      <w:r w:rsidRPr="002831D0">
        <w:rPr>
          <w:rFonts w:ascii="Arial" w:hAnsi="Arial" w:cs="Arial"/>
          <w:spacing w:val="-2"/>
        </w:rPr>
        <w:t xml:space="preserve"> </w:t>
      </w:r>
      <w:r w:rsidRPr="002831D0">
        <w:rPr>
          <w:rFonts w:ascii="Arial" w:hAnsi="Arial" w:cs="Arial"/>
        </w:rPr>
        <w:t>individual</w:t>
      </w:r>
      <w:r w:rsidRPr="002831D0">
        <w:rPr>
          <w:rFonts w:ascii="Arial" w:hAnsi="Arial" w:cs="Arial"/>
          <w:spacing w:val="-3"/>
        </w:rPr>
        <w:t xml:space="preserve"> </w:t>
      </w:r>
      <w:r w:rsidRPr="002831D0">
        <w:rPr>
          <w:rFonts w:ascii="Arial" w:hAnsi="Arial" w:cs="Arial"/>
        </w:rPr>
        <w:t>no</w:t>
      </w:r>
      <w:r w:rsidRPr="002831D0">
        <w:rPr>
          <w:rFonts w:ascii="Arial" w:hAnsi="Arial" w:cs="Arial"/>
          <w:spacing w:val="-3"/>
        </w:rPr>
        <w:t xml:space="preserve"> </w:t>
      </w:r>
      <w:r w:rsidRPr="002831D0">
        <w:rPr>
          <w:rFonts w:ascii="Arial" w:hAnsi="Arial" w:cs="Arial"/>
        </w:rPr>
        <w:t>anexo intitulado “Demonstrativo da Formulação de Preço Referência”.</w:t>
      </w:r>
    </w:p>
    <w:p w14:paraId="6FC44A4A" w14:textId="77777777" w:rsidR="003E356F" w:rsidRPr="002831D0" w:rsidRDefault="003E356F" w:rsidP="003E356F">
      <w:pPr>
        <w:pStyle w:val="Ttulo1"/>
        <w:numPr>
          <w:ilvl w:val="0"/>
          <w:numId w:val="0"/>
        </w:numPr>
        <w:tabs>
          <w:tab w:val="left" w:pos="519"/>
          <w:tab w:val="num" w:pos="928"/>
        </w:tabs>
        <w:spacing w:line="360" w:lineRule="auto"/>
        <w:ind w:firstLine="720"/>
        <w:jc w:val="both"/>
        <w:rPr>
          <w:rFonts w:ascii="Arial" w:hAnsi="Arial" w:cs="Arial"/>
          <w:szCs w:val="24"/>
        </w:rPr>
      </w:pPr>
      <w:r w:rsidRPr="002831D0">
        <w:rPr>
          <w:rFonts w:ascii="Arial" w:hAnsi="Arial" w:cs="Arial"/>
          <w:szCs w:val="24"/>
        </w:rPr>
        <w:t>Estimativa</w:t>
      </w:r>
      <w:r w:rsidRPr="002831D0">
        <w:rPr>
          <w:rFonts w:ascii="Arial" w:hAnsi="Arial" w:cs="Arial"/>
          <w:spacing w:val="-6"/>
          <w:szCs w:val="24"/>
        </w:rPr>
        <w:t xml:space="preserve"> </w:t>
      </w:r>
      <w:r w:rsidRPr="002831D0">
        <w:rPr>
          <w:rFonts w:ascii="Arial" w:hAnsi="Arial" w:cs="Arial"/>
          <w:szCs w:val="24"/>
        </w:rPr>
        <w:t>do</w:t>
      </w:r>
      <w:r w:rsidRPr="002831D0">
        <w:rPr>
          <w:rFonts w:ascii="Arial" w:hAnsi="Arial" w:cs="Arial"/>
          <w:spacing w:val="-6"/>
          <w:szCs w:val="24"/>
        </w:rPr>
        <w:t xml:space="preserve"> </w:t>
      </w:r>
      <w:r w:rsidRPr="002831D0">
        <w:rPr>
          <w:rFonts w:ascii="Arial" w:hAnsi="Arial" w:cs="Arial"/>
          <w:szCs w:val="24"/>
        </w:rPr>
        <w:t>Valor</w:t>
      </w:r>
      <w:r w:rsidRPr="002831D0">
        <w:rPr>
          <w:rFonts w:ascii="Arial" w:hAnsi="Arial" w:cs="Arial"/>
          <w:spacing w:val="-6"/>
          <w:szCs w:val="24"/>
        </w:rPr>
        <w:t xml:space="preserve"> </w:t>
      </w:r>
      <w:r w:rsidRPr="002831D0">
        <w:rPr>
          <w:rFonts w:ascii="Arial" w:hAnsi="Arial" w:cs="Arial"/>
          <w:szCs w:val="24"/>
        </w:rPr>
        <w:t>da</w:t>
      </w:r>
      <w:r w:rsidRPr="002831D0">
        <w:rPr>
          <w:rFonts w:ascii="Arial" w:hAnsi="Arial" w:cs="Arial"/>
          <w:spacing w:val="-6"/>
          <w:szCs w:val="24"/>
        </w:rPr>
        <w:t xml:space="preserve"> </w:t>
      </w:r>
      <w:r w:rsidRPr="002831D0">
        <w:rPr>
          <w:rFonts w:ascii="Arial" w:hAnsi="Arial" w:cs="Arial"/>
          <w:szCs w:val="24"/>
        </w:rPr>
        <w:t>Contratação</w:t>
      </w:r>
    </w:p>
    <w:p w14:paraId="5862DF4F" w14:textId="77777777" w:rsidR="003E356F" w:rsidRPr="002831D0" w:rsidRDefault="003E356F" w:rsidP="003E356F">
      <w:pPr>
        <w:pStyle w:val="PargrafodaLista"/>
        <w:numPr>
          <w:ilvl w:val="1"/>
          <w:numId w:val="0"/>
        </w:numPr>
        <w:tabs>
          <w:tab w:val="left" w:pos="535"/>
        </w:tabs>
        <w:suppressAutoHyphens w:val="0"/>
        <w:autoSpaceDE w:val="0"/>
        <w:autoSpaceDN w:val="0"/>
        <w:spacing w:line="360" w:lineRule="auto"/>
        <w:ind w:firstLine="720"/>
        <w:jc w:val="both"/>
        <w:rPr>
          <w:rFonts w:ascii="Arial" w:hAnsi="Arial" w:cs="Arial"/>
        </w:rPr>
      </w:pPr>
      <w:r w:rsidRPr="002831D0">
        <w:rPr>
          <w:rFonts w:ascii="Arial" w:hAnsi="Arial" w:cs="Arial"/>
        </w:rPr>
        <w:t>O</w:t>
      </w:r>
      <w:r w:rsidRPr="002831D0">
        <w:rPr>
          <w:rFonts w:ascii="Arial" w:hAnsi="Arial" w:cs="Arial"/>
          <w:spacing w:val="12"/>
        </w:rPr>
        <w:t xml:space="preserve"> </w:t>
      </w:r>
      <w:r w:rsidRPr="002831D0">
        <w:rPr>
          <w:rFonts w:ascii="Arial" w:hAnsi="Arial" w:cs="Arial"/>
        </w:rPr>
        <w:t>valor</w:t>
      </w:r>
      <w:r w:rsidRPr="002831D0">
        <w:rPr>
          <w:rFonts w:ascii="Arial" w:hAnsi="Arial" w:cs="Arial"/>
          <w:spacing w:val="12"/>
        </w:rPr>
        <w:t xml:space="preserve"> </w:t>
      </w:r>
      <w:r w:rsidRPr="002831D0">
        <w:rPr>
          <w:rFonts w:ascii="Arial" w:hAnsi="Arial" w:cs="Arial"/>
        </w:rPr>
        <w:t>total</w:t>
      </w:r>
      <w:r w:rsidRPr="002831D0">
        <w:rPr>
          <w:rFonts w:ascii="Arial" w:hAnsi="Arial" w:cs="Arial"/>
          <w:spacing w:val="12"/>
        </w:rPr>
        <w:t xml:space="preserve"> </w:t>
      </w:r>
      <w:r w:rsidRPr="002831D0">
        <w:rPr>
          <w:rFonts w:ascii="Arial" w:hAnsi="Arial" w:cs="Arial"/>
        </w:rPr>
        <w:t>estimado para</w:t>
      </w:r>
      <w:r w:rsidRPr="002831D0">
        <w:rPr>
          <w:rFonts w:ascii="Arial" w:hAnsi="Arial" w:cs="Arial"/>
          <w:spacing w:val="12"/>
        </w:rPr>
        <w:t xml:space="preserve"> </w:t>
      </w:r>
      <w:r w:rsidRPr="002831D0">
        <w:rPr>
          <w:rFonts w:ascii="Arial" w:hAnsi="Arial" w:cs="Arial"/>
        </w:rPr>
        <w:t>o</w:t>
      </w:r>
      <w:r w:rsidRPr="002831D0">
        <w:rPr>
          <w:rFonts w:ascii="Arial" w:hAnsi="Arial" w:cs="Arial"/>
          <w:spacing w:val="12"/>
        </w:rPr>
        <w:t xml:space="preserve"> </w:t>
      </w:r>
      <w:r w:rsidRPr="002831D0">
        <w:rPr>
          <w:rFonts w:ascii="Arial" w:hAnsi="Arial" w:cs="Arial"/>
        </w:rPr>
        <w:t>atendimento</w:t>
      </w:r>
      <w:r w:rsidRPr="002831D0">
        <w:rPr>
          <w:rFonts w:ascii="Arial" w:hAnsi="Arial" w:cs="Arial"/>
          <w:spacing w:val="12"/>
        </w:rPr>
        <w:t xml:space="preserve"> </w:t>
      </w:r>
      <w:r w:rsidRPr="002831D0">
        <w:rPr>
          <w:rFonts w:ascii="Arial" w:hAnsi="Arial" w:cs="Arial"/>
        </w:rPr>
        <w:t>das</w:t>
      </w:r>
      <w:r w:rsidRPr="002831D0">
        <w:rPr>
          <w:rFonts w:ascii="Arial" w:hAnsi="Arial" w:cs="Arial"/>
          <w:spacing w:val="12"/>
        </w:rPr>
        <w:t xml:space="preserve"> </w:t>
      </w:r>
      <w:r w:rsidRPr="002831D0">
        <w:rPr>
          <w:rFonts w:ascii="Arial" w:hAnsi="Arial" w:cs="Arial"/>
        </w:rPr>
        <w:t>demandas</w:t>
      </w:r>
      <w:r w:rsidRPr="002831D0">
        <w:rPr>
          <w:rFonts w:ascii="Arial" w:hAnsi="Arial" w:cs="Arial"/>
          <w:spacing w:val="12"/>
        </w:rPr>
        <w:t xml:space="preserve"> </w:t>
      </w:r>
      <w:r w:rsidRPr="002831D0">
        <w:rPr>
          <w:rFonts w:ascii="Arial" w:hAnsi="Arial" w:cs="Arial"/>
        </w:rPr>
        <w:t>é</w:t>
      </w:r>
      <w:r w:rsidRPr="002831D0">
        <w:rPr>
          <w:rFonts w:ascii="Arial" w:hAnsi="Arial" w:cs="Arial"/>
          <w:spacing w:val="12"/>
        </w:rPr>
        <w:t xml:space="preserve"> </w:t>
      </w:r>
      <w:r w:rsidRPr="002831D0">
        <w:rPr>
          <w:rFonts w:ascii="Arial" w:hAnsi="Arial" w:cs="Arial"/>
        </w:rPr>
        <w:t>R$</w:t>
      </w:r>
      <w:r>
        <w:rPr>
          <w:rFonts w:ascii="Arial" w:hAnsi="Arial" w:cs="Arial"/>
        </w:rPr>
        <w:t>604.689,31</w:t>
      </w:r>
      <w:r w:rsidRPr="002831D0">
        <w:rPr>
          <w:rFonts w:ascii="Arial" w:hAnsi="Arial" w:cs="Arial"/>
        </w:rPr>
        <w:t xml:space="preserve"> (</w:t>
      </w:r>
      <w:r>
        <w:rPr>
          <w:rFonts w:ascii="Arial" w:hAnsi="Arial" w:cs="Arial"/>
        </w:rPr>
        <w:t>Seiscentos e quatro</w:t>
      </w:r>
      <w:r w:rsidRPr="002831D0">
        <w:rPr>
          <w:rFonts w:ascii="Arial" w:hAnsi="Arial" w:cs="Arial"/>
        </w:rPr>
        <w:t xml:space="preserve"> mil </w:t>
      </w:r>
      <w:r>
        <w:rPr>
          <w:rFonts w:ascii="Arial" w:hAnsi="Arial" w:cs="Arial"/>
        </w:rPr>
        <w:t>seiscentos e oitenta e nove</w:t>
      </w:r>
      <w:r w:rsidRPr="002831D0">
        <w:rPr>
          <w:rFonts w:ascii="Arial" w:hAnsi="Arial" w:cs="Arial"/>
        </w:rPr>
        <w:t xml:space="preserve"> reais e </w:t>
      </w:r>
      <w:r>
        <w:rPr>
          <w:rFonts w:ascii="Arial" w:hAnsi="Arial" w:cs="Arial"/>
        </w:rPr>
        <w:t>trinta e um</w:t>
      </w:r>
      <w:r w:rsidRPr="002831D0">
        <w:rPr>
          <w:rFonts w:ascii="Arial" w:hAnsi="Arial" w:cs="Arial"/>
        </w:rPr>
        <w:t xml:space="preserve"> centavos). Esse valor também será considerado como </w:t>
      </w:r>
      <w:r w:rsidRPr="002831D0">
        <w:rPr>
          <w:rFonts w:ascii="Arial" w:hAnsi="Arial" w:cs="Arial"/>
          <w:u w:val="single"/>
        </w:rPr>
        <w:t>valor máximo</w:t>
      </w:r>
      <w:r w:rsidRPr="002831D0">
        <w:rPr>
          <w:rFonts w:ascii="Arial" w:hAnsi="Arial" w:cs="Arial"/>
        </w:rPr>
        <w:t xml:space="preserve"> do processo de licitação.</w:t>
      </w:r>
    </w:p>
    <w:p w14:paraId="641DBF3A" w14:textId="77777777" w:rsidR="003E356F" w:rsidRPr="002831D0" w:rsidRDefault="003E356F" w:rsidP="003E356F">
      <w:pPr>
        <w:tabs>
          <w:tab w:val="left" w:pos="535"/>
        </w:tabs>
        <w:spacing w:line="360" w:lineRule="auto"/>
        <w:jc w:val="both"/>
        <w:rPr>
          <w:rFonts w:ascii="Arial" w:hAnsi="Arial" w:cs="Arial"/>
        </w:rPr>
        <w:sectPr w:rsidR="003E356F" w:rsidRPr="002831D0" w:rsidSect="003E356F">
          <w:headerReference w:type="default" r:id="rId20"/>
          <w:footerReference w:type="default" r:id="rId21"/>
          <w:pgSz w:w="11910" w:h="16840"/>
          <w:pgMar w:top="1418" w:right="1134" w:bottom="1418" w:left="1134" w:header="471" w:footer="465" w:gutter="0"/>
          <w:cols w:space="720"/>
        </w:sectPr>
      </w:pPr>
    </w:p>
    <w:p w14:paraId="3791ED2B" w14:textId="77777777" w:rsidR="003E356F" w:rsidRPr="002831D0" w:rsidRDefault="003E356F" w:rsidP="003E356F">
      <w:pPr>
        <w:pStyle w:val="Ttulo1"/>
        <w:numPr>
          <w:ilvl w:val="0"/>
          <w:numId w:val="0"/>
        </w:numPr>
        <w:tabs>
          <w:tab w:val="left" w:pos="519"/>
          <w:tab w:val="num" w:pos="928"/>
        </w:tabs>
        <w:spacing w:line="360" w:lineRule="auto"/>
        <w:ind w:firstLine="709"/>
        <w:jc w:val="both"/>
        <w:rPr>
          <w:rFonts w:ascii="Arial" w:hAnsi="Arial" w:cs="Arial"/>
          <w:szCs w:val="24"/>
        </w:rPr>
      </w:pPr>
      <w:r w:rsidRPr="002831D0">
        <w:rPr>
          <w:rFonts w:ascii="Arial" w:hAnsi="Arial" w:cs="Arial"/>
          <w:szCs w:val="24"/>
        </w:rPr>
        <w:lastRenderedPageBreak/>
        <w:t>Justificativa</w:t>
      </w:r>
      <w:r w:rsidRPr="002831D0">
        <w:rPr>
          <w:rFonts w:ascii="Arial" w:hAnsi="Arial" w:cs="Arial"/>
          <w:spacing w:val="-3"/>
          <w:szCs w:val="24"/>
        </w:rPr>
        <w:t xml:space="preserve"> </w:t>
      </w:r>
      <w:r w:rsidRPr="002831D0">
        <w:rPr>
          <w:rFonts w:ascii="Arial" w:hAnsi="Arial" w:cs="Arial"/>
          <w:szCs w:val="24"/>
        </w:rPr>
        <w:t>para</w:t>
      </w:r>
      <w:r w:rsidRPr="002831D0">
        <w:rPr>
          <w:rFonts w:ascii="Arial" w:hAnsi="Arial" w:cs="Arial"/>
          <w:spacing w:val="-4"/>
          <w:szCs w:val="24"/>
        </w:rPr>
        <w:t xml:space="preserve"> </w:t>
      </w:r>
      <w:r w:rsidRPr="002831D0">
        <w:rPr>
          <w:rFonts w:ascii="Arial" w:hAnsi="Arial" w:cs="Arial"/>
          <w:szCs w:val="24"/>
        </w:rPr>
        <w:t>o</w:t>
      </w:r>
      <w:r w:rsidRPr="002831D0">
        <w:rPr>
          <w:rFonts w:ascii="Arial" w:hAnsi="Arial" w:cs="Arial"/>
          <w:spacing w:val="-3"/>
          <w:szCs w:val="24"/>
        </w:rPr>
        <w:t xml:space="preserve"> </w:t>
      </w:r>
      <w:r w:rsidRPr="002831D0">
        <w:rPr>
          <w:rFonts w:ascii="Arial" w:hAnsi="Arial" w:cs="Arial"/>
          <w:szCs w:val="24"/>
        </w:rPr>
        <w:t>não</w:t>
      </w:r>
      <w:r w:rsidRPr="002831D0">
        <w:rPr>
          <w:rFonts w:ascii="Arial" w:hAnsi="Arial" w:cs="Arial"/>
          <w:spacing w:val="-4"/>
          <w:szCs w:val="24"/>
        </w:rPr>
        <w:t xml:space="preserve"> parcelamento </w:t>
      </w:r>
      <w:r w:rsidRPr="002831D0">
        <w:rPr>
          <w:rFonts w:ascii="Arial" w:hAnsi="Arial" w:cs="Arial"/>
          <w:szCs w:val="24"/>
        </w:rPr>
        <w:t>da</w:t>
      </w:r>
      <w:r w:rsidRPr="002831D0">
        <w:rPr>
          <w:rFonts w:ascii="Arial" w:hAnsi="Arial" w:cs="Arial"/>
          <w:spacing w:val="-4"/>
          <w:szCs w:val="24"/>
        </w:rPr>
        <w:t xml:space="preserve"> s</w:t>
      </w:r>
      <w:r w:rsidRPr="002831D0">
        <w:rPr>
          <w:rFonts w:ascii="Arial" w:hAnsi="Arial" w:cs="Arial"/>
          <w:szCs w:val="24"/>
        </w:rPr>
        <w:t>olução</w:t>
      </w:r>
    </w:p>
    <w:p w14:paraId="74446CED" w14:textId="77777777" w:rsidR="003E356F" w:rsidRPr="002831D0" w:rsidRDefault="003E356F" w:rsidP="003E356F">
      <w:pPr>
        <w:pStyle w:val="PargrafodaLista"/>
        <w:numPr>
          <w:ilvl w:val="1"/>
          <w:numId w:val="0"/>
        </w:numPr>
        <w:tabs>
          <w:tab w:val="left" w:pos="538"/>
        </w:tabs>
        <w:suppressAutoHyphens w:val="0"/>
        <w:autoSpaceDE w:val="0"/>
        <w:autoSpaceDN w:val="0"/>
        <w:spacing w:line="360" w:lineRule="auto"/>
        <w:ind w:firstLine="709"/>
        <w:jc w:val="both"/>
        <w:rPr>
          <w:rFonts w:ascii="Arial" w:hAnsi="Arial" w:cs="Arial"/>
        </w:rPr>
      </w:pPr>
      <w:r w:rsidRPr="002831D0">
        <w:rPr>
          <w:rFonts w:ascii="Arial" w:hAnsi="Arial" w:cs="Arial"/>
        </w:rPr>
        <w:t xml:space="preserve">A presente contratação é única e ocorrerá de forma parcelada, envolvendo o fornecimento de </w:t>
      </w:r>
      <w:r w:rsidRPr="002831D0">
        <w:rPr>
          <w:rFonts w:ascii="Arial" w:hAnsi="Arial" w:cs="Arial"/>
          <w:u w:val="single"/>
        </w:rPr>
        <w:t>bens comuns</w:t>
      </w:r>
      <w:r w:rsidRPr="002831D0">
        <w:rPr>
          <w:rFonts w:ascii="Arial" w:hAnsi="Arial" w:cs="Arial"/>
        </w:rPr>
        <w:t>, pois conforme já demonstrado</w:t>
      </w:r>
      <w:r w:rsidRPr="002831D0">
        <w:rPr>
          <w:rFonts w:ascii="Arial" w:hAnsi="Arial" w:cs="Arial"/>
          <w:spacing w:val="1"/>
        </w:rPr>
        <w:t xml:space="preserve"> </w:t>
      </w:r>
      <w:r w:rsidRPr="002831D0">
        <w:rPr>
          <w:rFonts w:ascii="Arial" w:hAnsi="Arial" w:cs="Arial"/>
        </w:rPr>
        <w:t>anteriormente é o formato economicamente mais viável e que tem os melhores resultados para as especificidades de nossa</w:t>
      </w:r>
      <w:r w:rsidRPr="002831D0">
        <w:rPr>
          <w:rFonts w:ascii="Arial" w:hAnsi="Arial" w:cs="Arial"/>
          <w:spacing w:val="1"/>
        </w:rPr>
        <w:t xml:space="preserve"> </w:t>
      </w:r>
      <w:r w:rsidRPr="002831D0">
        <w:rPr>
          <w:rFonts w:ascii="Arial" w:hAnsi="Arial" w:cs="Arial"/>
        </w:rPr>
        <w:t>Instituição.</w:t>
      </w:r>
    </w:p>
    <w:p w14:paraId="0013A5EE" w14:textId="77777777" w:rsidR="003E356F" w:rsidRPr="002831D0" w:rsidRDefault="003E356F" w:rsidP="003E356F">
      <w:pPr>
        <w:pStyle w:val="PargrafodaLista"/>
        <w:numPr>
          <w:ilvl w:val="1"/>
          <w:numId w:val="0"/>
        </w:numPr>
        <w:tabs>
          <w:tab w:val="left" w:pos="519"/>
        </w:tabs>
        <w:suppressAutoHyphens w:val="0"/>
        <w:autoSpaceDE w:val="0"/>
        <w:autoSpaceDN w:val="0"/>
        <w:spacing w:line="360" w:lineRule="auto"/>
        <w:ind w:firstLine="709"/>
        <w:jc w:val="both"/>
        <w:rPr>
          <w:rFonts w:ascii="Arial" w:hAnsi="Arial" w:cs="Arial"/>
        </w:rPr>
      </w:pPr>
      <w:r w:rsidRPr="002831D0">
        <w:rPr>
          <w:rFonts w:ascii="Arial" w:hAnsi="Arial" w:cs="Arial"/>
        </w:rPr>
        <w:t>A</w:t>
      </w:r>
      <w:r w:rsidRPr="002831D0">
        <w:rPr>
          <w:rFonts w:ascii="Arial" w:hAnsi="Arial" w:cs="Arial"/>
          <w:spacing w:val="-5"/>
        </w:rPr>
        <w:t xml:space="preserve"> </w:t>
      </w:r>
      <w:r w:rsidRPr="002831D0">
        <w:rPr>
          <w:rFonts w:ascii="Arial" w:hAnsi="Arial" w:cs="Arial"/>
        </w:rPr>
        <w:t>alternativa</w:t>
      </w:r>
      <w:r w:rsidRPr="002831D0">
        <w:rPr>
          <w:rFonts w:ascii="Arial" w:hAnsi="Arial" w:cs="Arial"/>
          <w:spacing w:val="-4"/>
        </w:rPr>
        <w:t xml:space="preserve"> </w:t>
      </w:r>
      <w:r w:rsidRPr="002831D0">
        <w:rPr>
          <w:rFonts w:ascii="Arial" w:hAnsi="Arial" w:cs="Arial"/>
        </w:rPr>
        <w:t>não</w:t>
      </w:r>
      <w:r w:rsidRPr="002831D0">
        <w:rPr>
          <w:rFonts w:ascii="Arial" w:hAnsi="Arial" w:cs="Arial"/>
          <w:spacing w:val="-3"/>
        </w:rPr>
        <w:t xml:space="preserve"> </w:t>
      </w:r>
      <w:r w:rsidRPr="002831D0">
        <w:rPr>
          <w:rFonts w:ascii="Arial" w:hAnsi="Arial" w:cs="Arial"/>
        </w:rPr>
        <w:t>apresenta</w:t>
      </w:r>
      <w:r w:rsidRPr="002831D0">
        <w:rPr>
          <w:rFonts w:ascii="Arial" w:hAnsi="Arial" w:cs="Arial"/>
          <w:spacing w:val="-5"/>
        </w:rPr>
        <w:t xml:space="preserve"> </w:t>
      </w:r>
      <w:r w:rsidRPr="002831D0">
        <w:rPr>
          <w:rFonts w:ascii="Arial" w:hAnsi="Arial" w:cs="Arial"/>
        </w:rPr>
        <w:t>nenhum</w:t>
      </w:r>
      <w:r w:rsidRPr="002831D0">
        <w:rPr>
          <w:rFonts w:ascii="Arial" w:hAnsi="Arial" w:cs="Arial"/>
          <w:spacing w:val="-3"/>
        </w:rPr>
        <w:t xml:space="preserve"> </w:t>
      </w:r>
      <w:r w:rsidRPr="002831D0">
        <w:rPr>
          <w:rFonts w:ascii="Arial" w:hAnsi="Arial" w:cs="Arial"/>
        </w:rPr>
        <w:t>entrave</w:t>
      </w:r>
      <w:r w:rsidRPr="002831D0">
        <w:rPr>
          <w:rFonts w:ascii="Arial" w:hAnsi="Arial" w:cs="Arial"/>
          <w:spacing w:val="-4"/>
        </w:rPr>
        <w:t xml:space="preserve"> </w:t>
      </w:r>
      <w:r w:rsidRPr="002831D0">
        <w:rPr>
          <w:rFonts w:ascii="Arial" w:hAnsi="Arial" w:cs="Arial"/>
        </w:rPr>
        <w:t>à</w:t>
      </w:r>
      <w:r w:rsidRPr="002831D0">
        <w:rPr>
          <w:rFonts w:ascii="Arial" w:hAnsi="Arial" w:cs="Arial"/>
          <w:spacing w:val="-4"/>
        </w:rPr>
        <w:t xml:space="preserve"> </w:t>
      </w:r>
      <w:r w:rsidRPr="002831D0">
        <w:rPr>
          <w:rFonts w:ascii="Arial" w:hAnsi="Arial" w:cs="Arial"/>
        </w:rPr>
        <w:t>concorrência</w:t>
      </w:r>
      <w:r w:rsidRPr="002831D0">
        <w:rPr>
          <w:rFonts w:ascii="Arial" w:hAnsi="Arial" w:cs="Arial"/>
          <w:spacing w:val="-5"/>
        </w:rPr>
        <w:t xml:space="preserve"> </w:t>
      </w:r>
      <w:r w:rsidRPr="002831D0">
        <w:rPr>
          <w:rFonts w:ascii="Arial" w:hAnsi="Arial" w:cs="Arial"/>
        </w:rPr>
        <w:t>ou</w:t>
      </w:r>
      <w:r w:rsidRPr="002831D0">
        <w:rPr>
          <w:rFonts w:ascii="Arial" w:hAnsi="Arial" w:cs="Arial"/>
          <w:spacing w:val="-3"/>
        </w:rPr>
        <w:t xml:space="preserve"> </w:t>
      </w:r>
      <w:r w:rsidRPr="002831D0">
        <w:rPr>
          <w:rFonts w:ascii="Arial" w:hAnsi="Arial" w:cs="Arial"/>
        </w:rPr>
        <w:t>à</w:t>
      </w:r>
      <w:r w:rsidRPr="002831D0">
        <w:rPr>
          <w:rFonts w:ascii="Arial" w:hAnsi="Arial" w:cs="Arial"/>
          <w:spacing w:val="-4"/>
        </w:rPr>
        <w:t xml:space="preserve"> </w:t>
      </w:r>
      <w:r w:rsidRPr="002831D0">
        <w:rPr>
          <w:rFonts w:ascii="Arial" w:hAnsi="Arial" w:cs="Arial"/>
        </w:rPr>
        <w:t>participação</w:t>
      </w:r>
      <w:r w:rsidRPr="002831D0">
        <w:rPr>
          <w:rFonts w:ascii="Arial" w:hAnsi="Arial" w:cs="Arial"/>
          <w:spacing w:val="-4"/>
        </w:rPr>
        <w:t xml:space="preserve"> </w:t>
      </w:r>
      <w:r w:rsidRPr="002831D0">
        <w:rPr>
          <w:rFonts w:ascii="Arial" w:hAnsi="Arial" w:cs="Arial"/>
        </w:rPr>
        <w:t>das</w:t>
      </w:r>
      <w:r w:rsidRPr="002831D0">
        <w:rPr>
          <w:rFonts w:ascii="Arial" w:hAnsi="Arial" w:cs="Arial"/>
          <w:spacing w:val="-3"/>
        </w:rPr>
        <w:t xml:space="preserve"> </w:t>
      </w:r>
      <w:r w:rsidRPr="002831D0">
        <w:rPr>
          <w:rFonts w:ascii="Arial" w:hAnsi="Arial" w:cs="Arial"/>
        </w:rPr>
        <w:t>empresas.</w:t>
      </w:r>
    </w:p>
    <w:p w14:paraId="53F3A8B0" w14:textId="77777777" w:rsidR="003E356F" w:rsidRPr="002831D0" w:rsidRDefault="003E356F" w:rsidP="003E356F">
      <w:pPr>
        <w:pStyle w:val="Ttulo1"/>
        <w:numPr>
          <w:ilvl w:val="0"/>
          <w:numId w:val="0"/>
        </w:numPr>
        <w:tabs>
          <w:tab w:val="left" w:pos="519"/>
          <w:tab w:val="num" w:pos="928"/>
        </w:tabs>
        <w:spacing w:line="360" w:lineRule="auto"/>
        <w:ind w:firstLine="709"/>
        <w:jc w:val="both"/>
        <w:rPr>
          <w:rFonts w:ascii="Arial" w:hAnsi="Arial" w:cs="Arial"/>
          <w:szCs w:val="24"/>
        </w:rPr>
      </w:pPr>
      <w:r w:rsidRPr="002831D0">
        <w:rPr>
          <w:rFonts w:ascii="Arial" w:hAnsi="Arial" w:cs="Arial"/>
          <w:szCs w:val="24"/>
        </w:rPr>
        <w:t>Contratações</w:t>
      </w:r>
      <w:r w:rsidRPr="002831D0">
        <w:rPr>
          <w:rFonts w:ascii="Arial" w:hAnsi="Arial" w:cs="Arial"/>
          <w:spacing w:val="-10"/>
          <w:szCs w:val="24"/>
        </w:rPr>
        <w:t xml:space="preserve"> c</w:t>
      </w:r>
      <w:r w:rsidRPr="002831D0">
        <w:rPr>
          <w:rFonts w:ascii="Arial" w:hAnsi="Arial" w:cs="Arial"/>
          <w:szCs w:val="24"/>
        </w:rPr>
        <w:t>orrelatas</w:t>
      </w:r>
      <w:r w:rsidRPr="002831D0">
        <w:rPr>
          <w:rFonts w:ascii="Arial" w:hAnsi="Arial" w:cs="Arial"/>
          <w:spacing w:val="-10"/>
          <w:szCs w:val="24"/>
        </w:rPr>
        <w:t xml:space="preserve"> </w:t>
      </w:r>
      <w:r w:rsidRPr="002831D0">
        <w:rPr>
          <w:rFonts w:ascii="Arial" w:hAnsi="Arial" w:cs="Arial"/>
          <w:szCs w:val="24"/>
        </w:rPr>
        <w:t>e/ou</w:t>
      </w:r>
      <w:r w:rsidRPr="002831D0">
        <w:rPr>
          <w:rFonts w:ascii="Arial" w:hAnsi="Arial" w:cs="Arial"/>
          <w:spacing w:val="-10"/>
          <w:szCs w:val="24"/>
        </w:rPr>
        <w:t xml:space="preserve"> </w:t>
      </w:r>
      <w:r w:rsidRPr="002831D0">
        <w:rPr>
          <w:rFonts w:ascii="Arial" w:hAnsi="Arial" w:cs="Arial"/>
          <w:szCs w:val="24"/>
        </w:rPr>
        <w:t>Interdependentes</w:t>
      </w:r>
    </w:p>
    <w:p w14:paraId="459B5547" w14:textId="77777777" w:rsidR="003E356F" w:rsidRPr="002831D0" w:rsidRDefault="003E356F" w:rsidP="003E356F">
      <w:pPr>
        <w:pStyle w:val="PargrafodaLista"/>
        <w:numPr>
          <w:ilvl w:val="1"/>
          <w:numId w:val="0"/>
        </w:numPr>
        <w:tabs>
          <w:tab w:val="left" w:pos="519"/>
        </w:tabs>
        <w:suppressAutoHyphens w:val="0"/>
        <w:autoSpaceDE w:val="0"/>
        <w:autoSpaceDN w:val="0"/>
        <w:spacing w:line="360" w:lineRule="auto"/>
        <w:ind w:firstLine="709"/>
        <w:jc w:val="both"/>
        <w:rPr>
          <w:rFonts w:ascii="Arial" w:hAnsi="Arial" w:cs="Arial"/>
        </w:rPr>
      </w:pPr>
      <w:r w:rsidRPr="002831D0">
        <w:rPr>
          <w:rFonts w:ascii="Arial" w:hAnsi="Arial" w:cs="Arial"/>
        </w:rPr>
        <w:t>Não</w:t>
      </w:r>
      <w:r w:rsidRPr="002831D0">
        <w:rPr>
          <w:rFonts w:ascii="Arial" w:hAnsi="Arial" w:cs="Arial"/>
          <w:spacing w:val="-5"/>
        </w:rPr>
        <w:t xml:space="preserve"> </w:t>
      </w:r>
      <w:r w:rsidRPr="002831D0">
        <w:rPr>
          <w:rFonts w:ascii="Arial" w:hAnsi="Arial" w:cs="Arial"/>
        </w:rPr>
        <w:t>será</w:t>
      </w:r>
      <w:r w:rsidRPr="002831D0">
        <w:rPr>
          <w:rFonts w:ascii="Arial" w:hAnsi="Arial" w:cs="Arial"/>
          <w:spacing w:val="-4"/>
        </w:rPr>
        <w:t xml:space="preserve"> </w:t>
      </w:r>
      <w:r w:rsidRPr="002831D0">
        <w:rPr>
          <w:rFonts w:ascii="Arial" w:hAnsi="Arial" w:cs="Arial"/>
        </w:rPr>
        <w:t>necessária</w:t>
      </w:r>
      <w:r w:rsidRPr="002831D0">
        <w:rPr>
          <w:rFonts w:ascii="Arial" w:hAnsi="Arial" w:cs="Arial"/>
          <w:spacing w:val="-4"/>
        </w:rPr>
        <w:t xml:space="preserve"> </w:t>
      </w:r>
      <w:r w:rsidRPr="002831D0">
        <w:rPr>
          <w:rFonts w:ascii="Arial" w:hAnsi="Arial" w:cs="Arial"/>
        </w:rPr>
        <w:t>a</w:t>
      </w:r>
      <w:r w:rsidRPr="002831D0">
        <w:rPr>
          <w:rFonts w:ascii="Arial" w:hAnsi="Arial" w:cs="Arial"/>
          <w:spacing w:val="-4"/>
        </w:rPr>
        <w:t xml:space="preserve"> </w:t>
      </w:r>
      <w:r w:rsidRPr="002831D0">
        <w:rPr>
          <w:rFonts w:ascii="Arial" w:hAnsi="Arial" w:cs="Arial"/>
        </w:rPr>
        <w:t>realização</w:t>
      </w:r>
      <w:r w:rsidRPr="002831D0">
        <w:rPr>
          <w:rFonts w:ascii="Arial" w:hAnsi="Arial" w:cs="Arial"/>
          <w:spacing w:val="-4"/>
        </w:rPr>
        <w:t xml:space="preserve"> </w:t>
      </w:r>
      <w:r w:rsidRPr="002831D0">
        <w:rPr>
          <w:rFonts w:ascii="Arial" w:hAnsi="Arial" w:cs="Arial"/>
        </w:rPr>
        <w:t>de</w:t>
      </w:r>
      <w:r w:rsidRPr="002831D0">
        <w:rPr>
          <w:rFonts w:ascii="Arial" w:hAnsi="Arial" w:cs="Arial"/>
          <w:spacing w:val="-3"/>
        </w:rPr>
        <w:t xml:space="preserve"> </w:t>
      </w:r>
      <w:r w:rsidRPr="002831D0">
        <w:rPr>
          <w:rFonts w:ascii="Arial" w:hAnsi="Arial" w:cs="Arial"/>
        </w:rPr>
        <w:t>contratações</w:t>
      </w:r>
      <w:r w:rsidRPr="002831D0">
        <w:rPr>
          <w:rFonts w:ascii="Arial" w:hAnsi="Arial" w:cs="Arial"/>
          <w:spacing w:val="-5"/>
        </w:rPr>
        <w:t xml:space="preserve"> </w:t>
      </w:r>
      <w:r w:rsidRPr="002831D0">
        <w:rPr>
          <w:rFonts w:ascii="Arial" w:hAnsi="Arial" w:cs="Arial"/>
        </w:rPr>
        <w:t>correlatas</w:t>
      </w:r>
      <w:r w:rsidRPr="002831D0">
        <w:rPr>
          <w:rFonts w:ascii="Arial" w:hAnsi="Arial" w:cs="Arial"/>
          <w:spacing w:val="-4"/>
        </w:rPr>
        <w:t xml:space="preserve"> </w:t>
      </w:r>
      <w:r w:rsidRPr="002831D0">
        <w:rPr>
          <w:rFonts w:ascii="Arial" w:hAnsi="Arial" w:cs="Arial"/>
        </w:rPr>
        <w:t>e/ou</w:t>
      </w:r>
      <w:r w:rsidRPr="002831D0">
        <w:rPr>
          <w:rFonts w:ascii="Arial" w:hAnsi="Arial" w:cs="Arial"/>
          <w:spacing w:val="-4"/>
        </w:rPr>
        <w:t xml:space="preserve"> </w:t>
      </w:r>
      <w:r w:rsidRPr="002831D0">
        <w:rPr>
          <w:rFonts w:ascii="Arial" w:hAnsi="Arial" w:cs="Arial"/>
        </w:rPr>
        <w:t>interdependentes</w:t>
      </w:r>
      <w:r w:rsidRPr="002831D0">
        <w:rPr>
          <w:rFonts w:ascii="Arial" w:hAnsi="Arial" w:cs="Arial"/>
          <w:spacing w:val="-5"/>
        </w:rPr>
        <w:t xml:space="preserve"> </w:t>
      </w:r>
      <w:r w:rsidRPr="002831D0">
        <w:rPr>
          <w:rFonts w:ascii="Arial" w:hAnsi="Arial" w:cs="Arial"/>
        </w:rPr>
        <w:t>para</w:t>
      </w:r>
      <w:r w:rsidRPr="002831D0">
        <w:rPr>
          <w:rFonts w:ascii="Arial" w:hAnsi="Arial" w:cs="Arial"/>
          <w:spacing w:val="-3"/>
        </w:rPr>
        <w:t xml:space="preserve"> </w:t>
      </w:r>
      <w:r w:rsidRPr="002831D0">
        <w:rPr>
          <w:rFonts w:ascii="Arial" w:hAnsi="Arial" w:cs="Arial"/>
        </w:rPr>
        <w:t>o</w:t>
      </w:r>
      <w:r w:rsidRPr="002831D0">
        <w:rPr>
          <w:rFonts w:ascii="Arial" w:hAnsi="Arial" w:cs="Arial"/>
          <w:spacing w:val="-4"/>
        </w:rPr>
        <w:t xml:space="preserve"> </w:t>
      </w:r>
      <w:r w:rsidRPr="002831D0">
        <w:rPr>
          <w:rFonts w:ascii="Arial" w:hAnsi="Arial" w:cs="Arial"/>
        </w:rPr>
        <w:t>fornecimento</w:t>
      </w:r>
      <w:r w:rsidRPr="002831D0">
        <w:rPr>
          <w:rFonts w:ascii="Arial" w:hAnsi="Arial" w:cs="Arial"/>
          <w:spacing w:val="-3"/>
        </w:rPr>
        <w:t xml:space="preserve"> </w:t>
      </w:r>
      <w:r w:rsidRPr="002831D0">
        <w:rPr>
          <w:rFonts w:ascii="Arial" w:hAnsi="Arial" w:cs="Arial"/>
        </w:rPr>
        <w:t>dos</w:t>
      </w:r>
      <w:r w:rsidRPr="002831D0">
        <w:rPr>
          <w:rFonts w:ascii="Arial" w:hAnsi="Arial" w:cs="Arial"/>
          <w:spacing w:val="-4"/>
        </w:rPr>
        <w:t xml:space="preserve"> </w:t>
      </w:r>
      <w:r w:rsidRPr="002831D0">
        <w:rPr>
          <w:rFonts w:ascii="Arial" w:hAnsi="Arial" w:cs="Arial"/>
        </w:rPr>
        <w:t>materiais.</w:t>
      </w:r>
    </w:p>
    <w:p w14:paraId="2DD88B33" w14:textId="77777777" w:rsidR="003E356F" w:rsidRPr="002831D0" w:rsidRDefault="003E356F" w:rsidP="003E356F">
      <w:pPr>
        <w:pStyle w:val="Ttulo1"/>
        <w:numPr>
          <w:ilvl w:val="0"/>
          <w:numId w:val="0"/>
        </w:numPr>
        <w:tabs>
          <w:tab w:val="left" w:pos="519"/>
          <w:tab w:val="num" w:pos="928"/>
        </w:tabs>
        <w:spacing w:line="360" w:lineRule="auto"/>
        <w:ind w:firstLine="709"/>
        <w:jc w:val="both"/>
        <w:rPr>
          <w:rFonts w:ascii="Arial" w:hAnsi="Arial" w:cs="Arial"/>
          <w:szCs w:val="24"/>
        </w:rPr>
      </w:pPr>
      <w:r w:rsidRPr="002831D0">
        <w:rPr>
          <w:rFonts w:ascii="Arial" w:hAnsi="Arial" w:cs="Arial"/>
          <w:szCs w:val="24"/>
        </w:rPr>
        <w:t>Previsão da contratação no Plano de Contratações Anual (PCA)</w:t>
      </w:r>
    </w:p>
    <w:p w14:paraId="6760EAC8" w14:textId="77777777" w:rsidR="003E356F" w:rsidRPr="00641374" w:rsidRDefault="003E356F" w:rsidP="003E356F">
      <w:pPr>
        <w:pStyle w:val="Ttulo1"/>
        <w:numPr>
          <w:ilvl w:val="1"/>
          <w:numId w:val="0"/>
        </w:numPr>
        <w:tabs>
          <w:tab w:val="left" w:pos="519"/>
          <w:tab w:val="num" w:pos="1288"/>
        </w:tabs>
        <w:spacing w:line="360" w:lineRule="auto"/>
        <w:ind w:firstLine="709"/>
        <w:jc w:val="both"/>
        <w:rPr>
          <w:rFonts w:ascii="Arial" w:hAnsi="Arial" w:cs="Arial"/>
          <w:szCs w:val="24"/>
        </w:rPr>
      </w:pPr>
      <w:r w:rsidRPr="002831D0">
        <w:rPr>
          <w:rFonts w:ascii="Arial" w:hAnsi="Arial" w:cs="Arial"/>
          <w:szCs w:val="24"/>
        </w:rPr>
        <w:t xml:space="preserve"> </w:t>
      </w:r>
      <w:r w:rsidRPr="002831D0">
        <w:rPr>
          <w:rFonts w:ascii="Arial" w:hAnsi="Arial" w:cs="Arial"/>
          <w:b w:val="0"/>
          <w:szCs w:val="24"/>
        </w:rPr>
        <w:t xml:space="preserve"> </w:t>
      </w:r>
      <w:r>
        <w:rPr>
          <w:rFonts w:ascii="Arial" w:hAnsi="Arial" w:cs="Arial"/>
          <w:b w:val="0"/>
          <w:szCs w:val="24"/>
        </w:rPr>
        <w:t>Essa</w:t>
      </w:r>
      <w:r w:rsidRPr="00641374">
        <w:rPr>
          <w:rFonts w:ascii="Arial" w:hAnsi="Arial" w:cs="Arial"/>
          <w:b w:val="0"/>
          <w:szCs w:val="24"/>
        </w:rPr>
        <w:t xml:space="preserve"> </w:t>
      </w:r>
      <w:r>
        <w:rPr>
          <w:rFonts w:ascii="Arial" w:hAnsi="Arial" w:cs="Arial"/>
          <w:b w:val="0"/>
          <w:szCs w:val="24"/>
        </w:rPr>
        <w:t xml:space="preserve">contratação está prevista no </w:t>
      </w:r>
      <w:r w:rsidRPr="00641374">
        <w:rPr>
          <w:rFonts w:ascii="Arial" w:hAnsi="Arial" w:cs="Arial"/>
          <w:b w:val="0"/>
          <w:szCs w:val="24"/>
        </w:rPr>
        <w:t>PCA para o ano de 202</w:t>
      </w:r>
      <w:r>
        <w:rPr>
          <w:rFonts w:ascii="Arial" w:hAnsi="Arial" w:cs="Arial"/>
          <w:b w:val="0"/>
          <w:szCs w:val="24"/>
        </w:rPr>
        <w:t>6.</w:t>
      </w:r>
    </w:p>
    <w:p w14:paraId="26F54CCC" w14:textId="77777777" w:rsidR="003E356F" w:rsidRPr="002831D0" w:rsidRDefault="003E356F" w:rsidP="003E356F">
      <w:pPr>
        <w:pStyle w:val="Ttulo1"/>
        <w:numPr>
          <w:ilvl w:val="0"/>
          <w:numId w:val="0"/>
        </w:numPr>
        <w:tabs>
          <w:tab w:val="left" w:pos="519"/>
          <w:tab w:val="num" w:pos="928"/>
        </w:tabs>
        <w:spacing w:line="360" w:lineRule="auto"/>
        <w:ind w:firstLine="709"/>
        <w:jc w:val="both"/>
        <w:rPr>
          <w:rFonts w:ascii="Arial" w:hAnsi="Arial" w:cs="Arial"/>
          <w:szCs w:val="24"/>
        </w:rPr>
      </w:pPr>
      <w:r w:rsidRPr="002831D0">
        <w:rPr>
          <w:rFonts w:ascii="Arial" w:hAnsi="Arial" w:cs="Arial"/>
          <w:szCs w:val="24"/>
        </w:rPr>
        <w:t>Benefícios</w:t>
      </w:r>
      <w:r w:rsidRPr="002831D0">
        <w:rPr>
          <w:rFonts w:ascii="Arial" w:hAnsi="Arial" w:cs="Arial"/>
          <w:spacing w:val="-5"/>
          <w:szCs w:val="24"/>
        </w:rPr>
        <w:t xml:space="preserve"> </w:t>
      </w:r>
      <w:r w:rsidRPr="002831D0">
        <w:rPr>
          <w:rFonts w:ascii="Arial" w:hAnsi="Arial" w:cs="Arial"/>
          <w:szCs w:val="24"/>
        </w:rPr>
        <w:t>a</w:t>
      </w:r>
      <w:r w:rsidRPr="002831D0">
        <w:rPr>
          <w:rFonts w:ascii="Arial" w:hAnsi="Arial" w:cs="Arial"/>
          <w:spacing w:val="-4"/>
          <w:szCs w:val="24"/>
        </w:rPr>
        <w:t xml:space="preserve"> </w:t>
      </w:r>
      <w:r w:rsidRPr="002831D0">
        <w:rPr>
          <w:rFonts w:ascii="Arial" w:hAnsi="Arial" w:cs="Arial"/>
          <w:szCs w:val="24"/>
        </w:rPr>
        <w:t>serem</w:t>
      </w:r>
      <w:r w:rsidRPr="002831D0">
        <w:rPr>
          <w:rFonts w:ascii="Arial" w:hAnsi="Arial" w:cs="Arial"/>
          <w:spacing w:val="-4"/>
          <w:szCs w:val="24"/>
        </w:rPr>
        <w:t xml:space="preserve"> </w:t>
      </w:r>
      <w:r w:rsidRPr="002831D0">
        <w:rPr>
          <w:rFonts w:ascii="Arial" w:hAnsi="Arial" w:cs="Arial"/>
          <w:szCs w:val="24"/>
        </w:rPr>
        <w:t>alcançados</w:t>
      </w:r>
      <w:r w:rsidRPr="002831D0">
        <w:rPr>
          <w:rFonts w:ascii="Arial" w:hAnsi="Arial" w:cs="Arial"/>
          <w:spacing w:val="-4"/>
          <w:szCs w:val="24"/>
        </w:rPr>
        <w:t xml:space="preserve"> </w:t>
      </w:r>
      <w:r w:rsidRPr="002831D0">
        <w:rPr>
          <w:rFonts w:ascii="Arial" w:hAnsi="Arial" w:cs="Arial"/>
          <w:szCs w:val="24"/>
        </w:rPr>
        <w:t>com</w:t>
      </w:r>
      <w:r w:rsidRPr="002831D0">
        <w:rPr>
          <w:rFonts w:ascii="Arial" w:hAnsi="Arial" w:cs="Arial"/>
          <w:spacing w:val="-4"/>
          <w:szCs w:val="24"/>
        </w:rPr>
        <w:t xml:space="preserve"> </w:t>
      </w:r>
      <w:r w:rsidRPr="002831D0">
        <w:rPr>
          <w:rFonts w:ascii="Arial" w:hAnsi="Arial" w:cs="Arial"/>
          <w:szCs w:val="24"/>
        </w:rPr>
        <w:t>a</w:t>
      </w:r>
      <w:r w:rsidRPr="002831D0">
        <w:rPr>
          <w:rFonts w:ascii="Arial" w:hAnsi="Arial" w:cs="Arial"/>
          <w:spacing w:val="-4"/>
          <w:szCs w:val="24"/>
        </w:rPr>
        <w:t xml:space="preserve"> </w:t>
      </w:r>
      <w:r w:rsidRPr="002831D0">
        <w:rPr>
          <w:rFonts w:ascii="Arial" w:hAnsi="Arial" w:cs="Arial"/>
          <w:szCs w:val="24"/>
        </w:rPr>
        <w:t>contratação</w:t>
      </w:r>
    </w:p>
    <w:p w14:paraId="2B8FEC27" w14:textId="77777777" w:rsidR="003E356F" w:rsidRPr="002831D0" w:rsidRDefault="003E356F" w:rsidP="003E356F">
      <w:pPr>
        <w:pStyle w:val="PargrafodaLista"/>
        <w:numPr>
          <w:ilvl w:val="1"/>
          <w:numId w:val="0"/>
        </w:numPr>
        <w:tabs>
          <w:tab w:val="left" w:pos="519"/>
        </w:tabs>
        <w:suppressAutoHyphens w:val="0"/>
        <w:autoSpaceDE w:val="0"/>
        <w:autoSpaceDN w:val="0"/>
        <w:spacing w:line="360" w:lineRule="auto"/>
        <w:ind w:firstLine="709"/>
        <w:jc w:val="both"/>
        <w:rPr>
          <w:rFonts w:ascii="Arial" w:hAnsi="Arial" w:cs="Arial"/>
        </w:rPr>
      </w:pPr>
      <w:r w:rsidRPr="002831D0">
        <w:rPr>
          <w:rFonts w:ascii="Arial" w:hAnsi="Arial" w:cs="Arial"/>
        </w:rPr>
        <w:t>A Prefeitura Municipal de Mandaguaçu</w:t>
      </w:r>
      <w:r w:rsidRPr="002831D0">
        <w:rPr>
          <w:rFonts w:ascii="Arial" w:hAnsi="Arial" w:cs="Arial"/>
          <w:spacing w:val="-4"/>
        </w:rPr>
        <w:t xml:space="preserve"> </w:t>
      </w:r>
      <w:r w:rsidRPr="002831D0">
        <w:rPr>
          <w:rFonts w:ascii="Arial" w:hAnsi="Arial" w:cs="Arial"/>
        </w:rPr>
        <w:t>almeja</w:t>
      </w:r>
      <w:r w:rsidRPr="002831D0">
        <w:rPr>
          <w:rFonts w:ascii="Arial" w:hAnsi="Arial" w:cs="Arial"/>
          <w:spacing w:val="-4"/>
        </w:rPr>
        <w:t xml:space="preserve"> </w:t>
      </w:r>
      <w:r w:rsidRPr="002831D0">
        <w:rPr>
          <w:rFonts w:ascii="Arial" w:hAnsi="Arial" w:cs="Arial"/>
        </w:rPr>
        <w:t>com</w:t>
      </w:r>
      <w:r w:rsidRPr="002831D0">
        <w:rPr>
          <w:rFonts w:ascii="Arial" w:hAnsi="Arial" w:cs="Arial"/>
          <w:spacing w:val="-4"/>
        </w:rPr>
        <w:t xml:space="preserve"> </w:t>
      </w:r>
      <w:r w:rsidRPr="002831D0">
        <w:rPr>
          <w:rFonts w:ascii="Arial" w:hAnsi="Arial" w:cs="Arial"/>
        </w:rPr>
        <w:t>esta</w:t>
      </w:r>
      <w:r w:rsidRPr="002831D0">
        <w:rPr>
          <w:rFonts w:ascii="Arial" w:hAnsi="Arial" w:cs="Arial"/>
          <w:spacing w:val="-3"/>
        </w:rPr>
        <w:t xml:space="preserve"> </w:t>
      </w:r>
      <w:r w:rsidRPr="002831D0">
        <w:rPr>
          <w:rFonts w:ascii="Arial" w:hAnsi="Arial" w:cs="Arial"/>
        </w:rPr>
        <w:t>aquisição,</w:t>
      </w:r>
      <w:r w:rsidRPr="002831D0">
        <w:rPr>
          <w:rFonts w:ascii="Arial" w:hAnsi="Arial" w:cs="Arial"/>
          <w:spacing w:val="-4"/>
        </w:rPr>
        <w:t xml:space="preserve"> </w:t>
      </w:r>
      <w:r w:rsidRPr="002831D0">
        <w:rPr>
          <w:rFonts w:ascii="Arial" w:hAnsi="Arial" w:cs="Arial"/>
        </w:rPr>
        <w:t>assegurar,</w:t>
      </w:r>
      <w:r w:rsidRPr="002831D0">
        <w:rPr>
          <w:rFonts w:ascii="Arial" w:hAnsi="Arial" w:cs="Arial"/>
          <w:spacing w:val="-4"/>
        </w:rPr>
        <w:t xml:space="preserve"> </w:t>
      </w:r>
      <w:r w:rsidRPr="002831D0">
        <w:rPr>
          <w:rFonts w:ascii="Arial" w:hAnsi="Arial" w:cs="Arial"/>
        </w:rPr>
        <w:t>dentre</w:t>
      </w:r>
      <w:r w:rsidRPr="002831D0">
        <w:rPr>
          <w:rFonts w:ascii="Arial" w:hAnsi="Arial" w:cs="Arial"/>
          <w:spacing w:val="-2"/>
        </w:rPr>
        <w:t xml:space="preserve"> </w:t>
      </w:r>
      <w:r w:rsidRPr="002831D0">
        <w:rPr>
          <w:rFonts w:ascii="Arial" w:hAnsi="Arial" w:cs="Arial"/>
        </w:rPr>
        <w:t>outros</w:t>
      </w:r>
      <w:r w:rsidRPr="002831D0">
        <w:rPr>
          <w:rFonts w:ascii="Arial" w:hAnsi="Arial" w:cs="Arial"/>
          <w:spacing w:val="-3"/>
        </w:rPr>
        <w:t xml:space="preserve"> </w:t>
      </w:r>
      <w:r w:rsidRPr="002831D0">
        <w:rPr>
          <w:rFonts w:ascii="Arial" w:hAnsi="Arial" w:cs="Arial"/>
        </w:rPr>
        <w:t>benefícios:</w:t>
      </w:r>
    </w:p>
    <w:p w14:paraId="4B6356EE" w14:textId="77777777" w:rsidR="003E356F" w:rsidRPr="002831D0" w:rsidRDefault="003E356F" w:rsidP="003E356F">
      <w:pPr>
        <w:pStyle w:val="PargrafodaLista"/>
        <w:numPr>
          <w:ilvl w:val="0"/>
          <w:numId w:val="137"/>
        </w:numPr>
        <w:tabs>
          <w:tab w:val="left" w:pos="372"/>
        </w:tabs>
        <w:suppressAutoHyphens w:val="0"/>
        <w:autoSpaceDE w:val="0"/>
        <w:autoSpaceDN w:val="0"/>
        <w:spacing w:line="360" w:lineRule="auto"/>
        <w:ind w:left="0" w:firstLine="709"/>
        <w:jc w:val="both"/>
        <w:rPr>
          <w:rFonts w:ascii="Arial" w:hAnsi="Arial" w:cs="Arial"/>
        </w:rPr>
      </w:pPr>
      <w:r w:rsidRPr="002831D0">
        <w:rPr>
          <w:rFonts w:ascii="Arial" w:hAnsi="Arial" w:cs="Arial"/>
        </w:rPr>
        <w:t>Reestabelecer o estoque dos medicamentos;</w:t>
      </w:r>
    </w:p>
    <w:p w14:paraId="3D0ABC3B" w14:textId="77777777" w:rsidR="003E356F" w:rsidRPr="002831D0" w:rsidRDefault="003E356F" w:rsidP="003E356F">
      <w:pPr>
        <w:pStyle w:val="PargrafodaLista"/>
        <w:numPr>
          <w:ilvl w:val="0"/>
          <w:numId w:val="136"/>
        </w:numPr>
        <w:tabs>
          <w:tab w:val="left" w:pos="372"/>
        </w:tabs>
        <w:suppressAutoHyphens w:val="0"/>
        <w:autoSpaceDE w:val="0"/>
        <w:autoSpaceDN w:val="0"/>
        <w:spacing w:line="360" w:lineRule="auto"/>
        <w:ind w:left="0" w:firstLine="709"/>
        <w:jc w:val="both"/>
        <w:rPr>
          <w:rFonts w:ascii="Arial" w:hAnsi="Arial" w:cs="Arial"/>
        </w:rPr>
      </w:pPr>
      <w:r w:rsidRPr="002831D0">
        <w:rPr>
          <w:rFonts w:ascii="Arial" w:hAnsi="Arial" w:cs="Arial"/>
        </w:rPr>
        <w:t>Garantir os atendimentos aos usuários do SUS pelas</w:t>
      </w:r>
      <w:r w:rsidRPr="002831D0">
        <w:rPr>
          <w:rFonts w:ascii="Arial" w:hAnsi="Arial" w:cs="Arial"/>
          <w:spacing w:val="37"/>
        </w:rPr>
        <w:t xml:space="preserve"> </w:t>
      </w:r>
      <w:r w:rsidRPr="002831D0">
        <w:rPr>
          <w:rFonts w:ascii="Arial" w:hAnsi="Arial" w:cs="Arial"/>
        </w:rPr>
        <w:t>UBS, Pronto Socorro e Farmácias municipais;</w:t>
      </w:r>
    </w:p>
    <w:p w14:paraId="5FE4001E" w14:textId="77777777" w:rsidR="003E356F" w:rsidRPr="002831D0" w:rsidRDefault="003E356F" w:rsidP="003E356F">
      <w:pPr>
        <w:pStyle w:val="PargrafodaLista"/>
        <w:numPr>
          <w:ilvl w:val="0"/>
          <w:numId w:val="136"/>
        </w:numPr>
        <w:tabs>
          <w:tab w:val="left" w:pos="372"/>
        </w:tabs>
        <w:suppressAutoHyphens w:val="0"/>
        <w:autoSpaceDE w:val="0"/>
        <w:autoSpaceDN w:val="0"/>
        <w:spacing w:line="360" w:lineRule="auto"/>
        <w:ind w:left="0" w:firstLine="709"/>
        <w:jc w:val="both"/>
        <w:rPr>
          <w:rFonts w:ascii="Arial" w:hAnsi="Arial" w:cs="Arial"/>
        </w:rPr>
      </w:pPr>
      <w:r w:rsidRPr="002831D0">
        <w:rPr>
          <w:rFonts w:ascii="Arial" w:hAnsi="Arial" w:cs="Arial"/>
        </w:rPr>
        <w:t xml:space="preserve">Zelar pelo reestabeleciemento da saúde dos usuários do SUS; </w:t>
      </w:r>
    </w:p>
    <w:p w14:paraId="48E57330" w14:textId="77777777" w:rsidR="003E356F" w:rsidRPr="002831D0" w:rsidRDefault="003E356F" w:rsidP="003E356F">
      <w:pPr>
        <w:pStyle w:val="PargrafodaLista"/>
        <w:numPr>
          <w:ilvl w:val="0"/>
          <w:numId w:val="136"/>
        </w:numPr>
        <w:tabs>
          <w:tab w:val="left" w:pos="339"/>
        </w:tabs>
        <w:suppressAutoHyphens w:val="0"/>
        <w:autoSpaceDE w:val="0"/>
        <w:autoSpaceDN w:val="0"/>
        <w:spacing w:line="360" w:lineRule="auto"/>
        <w:ind w:left="0" w:firstLine="709"/>
        <w:jc w:val="both"/>
        <w:rPr>
          <w:rFonts w:ascii="Arial" w:hAnsi="Arial" w:cs="Arial"/>
        </w:rPr>
      </w:pPr>
      <w:r w:rsidRPr="002831D0">
        <w:rPr>
          <w:rFonts w:ascii="Arial" w:hAnsi="Arial" w:cs="Arial"/>
        </w:rPr>
        <w:t>Adquirir</w:t>
      </w:r>
      <w:r w:rsidRPr="002831D0">
        <w:rPr>
          <w:rFonts w:ascii="Arial" w:hAnsi="Arial" w:cs="Arial"/>
          <w:spacing w:val="-4"/>
        </w:rPr>
        <w:t xml:space="preserve"> </w:t>
      </w:r>
      <w:r w:rsidRPr="002831D0">
        <w:rPr>
          <w:rFonts w:ascii="Arial" w:hAnsi="Arial" w:cs="Arial"/>
        </w:rPr>
        <w:t>o</w:t>
      </w:r>
      <w:r w:rsidRPr="002831D0">
        <w:rPr>
          <w:rFonts w:ascii="Arial" w:hAnsi="Arial" w:cs="Arial"/>
          <w:spacing w:val="-2"/>
        </w:rPr>
        <w:t xml:space="preserve"> </w:t>
      </w:r>
      <w:r w:rsidRPr="002831D0">
        <w:rPr>
          <w:rFonts w:ascii="Arial" w:hAnsi="Arial" w:cs="Arial"/>
        </w:rPr>
        <w:t>total</w:t>
      </w:r>
      <w:r w:rsidRPr="002831D0">
        <w:rPr>
          <w:rFonts w:ascii="Arial" w:hAnsi="Arial" w:cs="Arial"/>
          <w:spacing w:val="-3"/>
        </w:rPr>
        <w:t xml:space="preserve"> </w:t>
      </w:r>
      <w:r w:rsidRPr="002831D0">
        <w:rPr>
          <w:rFonts w:ascii="Arial" w:hAnsi="Arial" w:cs="Arial"/>
        </w:rPr>
        <w:t>dos</w:t>
      </w:r>
      <w:r w:rsidRPr="002831D0">
        <w:rPr>
          <w:rFonts w:ascii="Arial" w:hAnsi="Arial" w:cs="Arial"/>
          <w:spacing w:val="-2"/>
        </w:rPr>
        <w:t xml:space="preserve"> </w:t>
      </w:r>
      <w:r w:rsidRPr="002831D0">
        <w:rPr>
          <w:rFonts w:ascii="Arial" w:hAnsi="Arial" w:cs="Arial"/>
        </w:rPr>
        <w:t>itens</w:t>
      </w:r>
      <w:r w:rsidRPr="002831D0">
        <w:rPr>
          <w:rFonts w:ascii="Arial" w:hAnsi="Arial" w:cs="Arial"/>
          <w:spacing w:val="-3"/>
        </w:rPr>
        <w:t xml:space="preserve"> </w:t>
      </w:r>
      <w:r w:rsidRPr="002831D0">
        <w:rPr>
          <w:rFonts w:ascii="Arial" w:hAnsi="Arial" w:cs="Arial"/>
        </w:rPr>
        <w:t>demandados,</w:t>
      </w:r>
      <w:r w:rsidRPr="002831D0">
        <w:rPr>
          <w:rFonts w:ascii="Arial" w:hAnsi="Arial" w:cs="Arial"/>
          <w:spacing w:val="-2"/>
        </w:rPr>
        <w:t xml:space="preserve"> </w:t>
      </w:r>
      <w:r w:rsidRPr="002831D0">
        <w:rPr>
          <w:rFonts w:ascii="Arial" w:hAnsi="Arial" w:cs="Arial"/>
        </w:rPr>
        <w:t>visando</w:t>
      </w:r>
      <w:r w:rsidRPr="002831D0">
        <w:rPr>
          <w:rFonts w:ascii="Arial" w:hAnsi="Arial" w:cs="Arial"/>
          <w:spacing w:val="-2"/>
        </w:rPr>
        <w:t xml:space="preserve"> </w:t>
      </w:r>
      <w:r w:rsidRPr="002831D0">
        <w:rPr>
          <w:rFonts w:ascii="Arial" w:hAnsi="Arial" w:cs="Arial"/>
        </w:rPr>
        <w:t>diminuir</w:t>
      </w:r>
      <w:r w:rsidRPr="002831D0">
        <w:rPr>
          <w:rFonts w:ascii="Arial" w:hAnsi="Arial" w:cs="Arial"/>
          <w:spacing w:val="-2"/>
        </w:rPr>
        <w:t xml:space="preserve"> </w:t>
      </w:r>
      <w:r w:rsidRPr="002831D0">
        <w:rPr>
          <w:rFonts w:ascii="Arial" w:hAnsi="Arial" w:cs="Arial"/>
        </w:rPr>
        <w:t>o</w:t>
      </w:r>
      <w:r w:rsidRPr="002831D0">
        <w:rPr>
          <w:rFonts w:ascii="Arial" w:hAnsi="Arial" w:cs="Arial"/>
          <w:spacing w:val="-2"/>
        </w:rPr>
        <w:t xml:space="preserve"> </w:t>
      </w:r>
      <w:r w:rsidRPr="002831D0">
        <w:rPr>
          <w:rFonts w:ascii="Arial" w:hAnsi="Arial" w:cs="Arial"/>
        </w:rPr>
        <w:t>risco</w:t>
      </w:r>
      <w:r w:rsidRPr="002831D0">
        <w:rPr>
          <w:rFonts w:ascii="Arial" w:hAnsi="Arial" w:cs="Arial"/>
          <w:spacing w:val="-2"/>
        </w:rPr>
        <w:t xml:space="preserve"> </w:t>
      </w:r>
      <w:r w:rsidRPr="002831D0">
        <w:rPr>
          <w:rFonts w:ascii="Arial" w:hAnsi="Arial" w:cs="Arial"/>
        </w:rPr>
        <w:t>de</w:t>
      </w:r>
      <w:r w:rsidRPr="002831D0">
        <w:rPr>
          <w:rFonts w:ascii="Arial" w:hAnsi="Arial" w:cs="Arial"/>
          <w:spacing w:val="-3"/>
        </w:rPr>
        <w:t xml:space="preserve"> </w:t>
      </w:r>
      <w:r w:rsidRPr="002831D0">
        <w:rPr>
          <w:rFonts w:ascii="Arial" w:hAnsi="Arial" w:cs="Arial"/>
        </w:rPr>
        <w:t>termos</w:t>
      </w:r>
      <w:r w:rsidRPr="002831D0">
        <w:rPr>
          <w:rFonts w:ascii="Arial" w:hAnsi="Arial" w:cs="Arial"/>
          <w:spacing w:val="-3"/>
        </w:rPr>
        <w:t xml:space="preserve"> </w:t>
      </w:r>
      <w:r w:rsidRPr="002831D0">
        <w:rPr>
          <w:rFonts w:ascii="Arial" w:hAnsi="Arial" w:cs="Arial"/>
        </w:rPr>
        <w:t>tais</w:t>
      </w:r>
      <w:r w:rsidRPr="002831D0">
        <w:rPr>
          <w:rFonts w:ascii="Arial" w:hAnsi="Arial" w:cs="Arial"/>
          <w:spacing w:val="-3"/>
        </w:rPr>
        <w:t xml:space="preserve"> </w:t>
      </w:r>
      <w:r w:rsidRPr="002831D0">
        <w:rPr>
          <w:rFonts w:ascii="Arial" w:hAnsi="Arial" w:cs="Arial"/>
        </w:rPr>
        <w:t xml:space="preserve">atendimentos prejudicados, tanto nas unidades quanto aos pacientes, incluindo risco de vida; </w:t>
      </w:r>
    </w:p>
    <w:p w14:paraId="2580CEAF" w14:textId="77777777" w:rsidR="003E356F" w:rsidRPr="002831D0" w:rsidRDefault="003E356F" w:rsidP="003E356F">
      <w:pPr>
        <w:pStyle w:val="PargrafodaLista"/>
        <w:numPr>
          <w:ilvl w:val="0"/>
          <w:numId w:val="136"/>
        </w:numPr>
        <w:tabs>
          <w:tab w:val="left" w:pos="339"/>
        </w:tabs>
        <w:suppressAutoHyphens w:val="0"/>
        <w:autoSpaceDE w:val="0"/>
        <w:autoSpaceDN w:val="0"/>
        <w:spacing w:line="360" w:lineRule="auto"/>
        <w:ind w:left="0" w:firstLine="709"/>
        <w:jc w:val="both"/>
        <w:rPr>
          <w:rFonts w:ascii="Arial" w:hAnsi="Arial" w:cs="Arial"/>
        </w:rPr>
      </w:pPr>
      <w:r w:rsidRPr="002831D0">
        <w:rPr>
          <w:rFonts w:ascii="Arial" w:hAnsi="Arial" w:cs="Arial"/>
        </w:rPr>
        <w:t>Evitar o desabastecimento dos itens;</w:t>
      </w:r>
    </w:p>
    <w:p w14:paraId="5985C5AC" w14:textId="77777777" w:rsidR="003E356F" w:rsidRPr="002831D0" w:rsidRDefault="003E356F" w:rsidP="003E356F">
      <w:pPr>
        <w:pStyle w:val="PargrafodaLista"/>
        <w:numPr>
          <w:ilvl w:val="0"/>
          <w:numId w:val="136"/>
        </w:numPr>
        <w:tabs>
          <w:tab w:val="left" w:pos="339"/>
        </w:tabs>
        <w:suppressAutoHyphens w:val="0"/>
        <w:autoSpaceDE w:val="0"/>
        <w:autoSpaceDN w:val="0"/>
        <w:spacing w:line="360" w:lineRule="auto"/>
        <w:ind w:left="0" w:firstLine="709"/>
        <w:jc w:val="both"/>
        <w:rPr>
          <w:rFonts w:ascii="Arial" w:hAnsi="Arial" w:cs="Arial"/>
        </w:rPr>
      </w:pPr>
      <w:r w:rsidRPr="002831D0">
        <w:rPr>
          <w:rFonts w:ascii="Arial" w:hAnsi="Arial" w:cs="Arial"/>
        </w:rPr>
        <w:t>Mitigar</w:t>
      </w:r>
      <w:r w:rsidRPr="002831D0">
        <w:rPr>
          <w:rFonts w:ascii="Arial" w:hAnsi="Arial" w:cs="Arial"/>
          <w:spacing w:val="-4"/>
        </w:rPr>
        <w:t xml:space="preserve"> </w:t>
      </w:r>
      <w:r w:rsidRPr="002831D0">
        <w:rPr>
          <w:rFonts w:ascii="Arial" w:hAnsi="Arial" w:cs="Arial"/>
        </w:rPr>
        <w:t>chances</w:t>
      </w:r>
      <w:r w:rsidRPr="002831D0">
        <w:rPr>
          <w:rFonts w:ascii="Arial" w:hAnsi="Arial" w:cs="Arial"/>
          <w:spacing w:val="-3"/>
        </w:rPr>
        <w:t xml:space="preserve"> </w:t>
      </w:r>
      <w:r w:rsidRPr="002831D0">
        <w:rPr>
          <w:rFonts w:ascii="Arial" w:hAnsi="Arial" w:cs="Arial"/>
        </w:rPr>
        <w:t>do</w:t>
      </w:r>
      <w:r w:rsidRPr="002831D0">
        <w:rPr>
          <w:rFonts w:ascii="Arial" w:hAnsi="Arial" w:cs="Arial"/>
          <w:spacing w:val="-3"/>
        </w:rPr>
        <w:t xml:space="preserve"> </w:t>
      </w:r>
      <w:r w:rsidRPr="002831D0">
        <w:rPr>
          <w:rFonts w:ascii="Arial" w:hAnsi="Arial" w:cs="Arial"/>
        </w:rPr>
        <w:t>inadimplemento</w:t>
      </w:r>
      <w:r w:rsidRPr="002831D0">
        <w:rPr>
          <w:rFonts w:ascii="Arial" w:hAnsi="Arial" w:cs="Arial"/>
          <w:spacing w:val="-3"/>
        </w:rPr>
        <w:t xml:space="preserve"> </w:t>
      </w:r>
      <w:r w:rsidRPr="002831D0">
        <w:rPr>
          <w:rFonts w:ascii="Arial" w:hAnsi="Arial" w:cs="Arial"/>
        </w:rPr>
        <w:t>contratual</w:t>
      </w:r>
      <w:r w:rsidRPr="002831D0">
        <w:rPr>
          <w:rFonts w:ascii="Arial" w:hAnsi="Arial" w:cs="Arial"/>
          <w:spacing w:val="-4"/>
        </w:rPr>
        <w:t xml:space="preserve"> </w:t>
      </w:r>
      <w:r w:rsidRPr="002831D0">
        <w:rPr>
          <w:rFonts w:ascii="Arial" w:hAnsi="Arial" w:cs="Arial"/>
        </w:rPr>
        <w:t>por</w:t>
      </w:r>
      <w:r w:rsidRPr="002831D0">
        <w:rPr>
          <w:rFonts w:ascii="Arial" w:hAnsi="Arial" w:cs="Arial"/>
          <w:spacing w:val="-2"/>
        </w:rPr>
        <w:t xml:space="preserve"> </w:t>
      </w:r>
      <w:r w:rsidRPr="002831D0">
        <w:rPr>
          <w:rFonts w:ascii="Arial" w:hAnsi="Arial" w:cs="Arial"/>
        </w:rPr>
        <w:t>parte</w:t>
      </w:r>
      <w:r w:rsidRPr="002831D0">
        <w:rPr>
          <w:rFonts w:ascii="Arial" w:hAnsi="Arial" w:cs="Arial"/>
          <w:spacing w:val="-3"/>
        </w:rPr>
        <w:t xml:space="preserve"> </w:t>
      </w:r>
      <w:r w:rsidRPr="002831D0">
        <w:rPr>
          <w:rFonts w:ascii="Arial" w:hAnsi="Arial" w:cs="Arial"/>
        </w:rPr>
        <w:t>de</w:t>
      </w:r>
      <w:r w:rsidRPr="002831D0">
        <w:rPr>
          <w:rFonts w:ascii="Arial" w:hAnsi="Arial" w:cs="Arial"/>
          <w:spacing w:val="-2"/>
        </w:rPr>
        <w:t xml:space="preserve"> </w:t>
      </w:r>
      <w:r w:rsidRPr="002831D0">
        <w:rPr>
          <w:rFonts w:ascii="Arial" w:hAnsi="Arial" w:cs="Arial"/>
        </w:rPr>
        <w:t>empresa</w:t>
      </w:r>
      <w:r w:rsidRPr="002831D0">
        <w:rPr>
          <w:rFonts w:ascii="Arial" w:hAnsi="Arial" w:cs="Arial"/>
          <w:spacing w:val="-3"/>
        </w:rPr>
        <w:t xml:space="preserve"> </w:t>
      </w:r>
      <w:r w:rsidRPr="002831D0">
        <w:rPr>
          <w:rFonts w:ascii="Arial" w:hAnsi="Arial" w:cs="Arial"/>
        </w:rPr>
        <w:t>que</w:t>
      </w:r>
      <w:r w:rsidRPr="002831D0">
        <w:rPr>
          <w:rFonts w:ascii="Arial" w:hAnsi="Arial" w:cs="Arial"/>
          <w:spacing w:val="-3"/>
        </w:rPr>
        <w:t xml:space="preserve"> </w:t>
      </w:r>
      <w:r w:rsidRPr="002831D0">
        <w:rPr>
          <w:rFonts w:ascii="Arial" w:hAnsi="Arial" w:cs="Arial"/>
        </w:rPr>
        <w:t>possa</w:t>
      </w:r>
      <w:r w:rsidRPr="002831D0">
        <w:rPr>
          <w:rFonts w:ascii="Arial" w:hAnsi="Arial" w:cs="Arial"/>
          <w:spacing w:val="-2"/>
        </w:rPr>
        <w:t xml:space="preserve"> </w:t>
      </w:r>
      <w:r w:rsidRPr="002831D0">
        <w:rPr>
          <w:rFonts w:ascii="Arial" w:hAnsi="Arial" w:cs="Arial"/>
        </w:rPr>
        <w:t>gerar</w:t>
      </w:r>
      <w:r w:rsidRPr="002831D0">
        <w:rPr>
          <w:rFonts w:ascii="Arial" w:hAnsi="Arial" w:cs="Arial"/>
          <w:spacing w:val="-3"/>
        </w:rPr>
        <w:t xml:space="preserve"> </w:t>
      </w:r>
      <w:r w:rsidRPr="002831D0">
        <w:rPr>
          <w:rFonts w:ascii="Arial" w:hAnsi="Arial" w:cs="Arial"/>
        </w:rPr>
        <w:t>desgaste</w:t>
      </w:r>
      <w:r w:rsidRPr="002831D0">
        <w:rPr>
          <w:rFonts w:ascii="Arial" w:hAnsi="Arial" w:cs="Arial"/>
          <w:spacing w:val="-2"/>
        </w:rPr>
        <w:t xml:space="preserve"> </w:t>
      </w:r>
      <w:r w:rsidRPr="002831D0">
        <w:rPr>
          <w:rFonts w:ascii="Arial" w:hAnsi="Arial" w:cs="Arial"/>
        </w:rPr>
        <w:t>ou</w:t>
      </w:r>
      <w:r w:rsidRPr="002831D0">
        <w:rPr>
          <w:rFonts w:ascii="Arial" w:hAnsi="Arial" w:cs="Arial"/>
          <w:spacing w:val="-3"/>
        </w:rPr>
        <w:t xml:space="preserve"> </w:t>
      </w:r>
      <w:r w:rsidRPr="002831D0">
        <w:rPr>
          <w:rFonts w:ascii="Arial" w:hAnsi="Arial" w:cs="Arial"/>
        </w:rPr>
        <w:t>custos</w:t>
      </w:r>
      <w:r w:rsidRPr="002831D0">
        <w:rPr>
          <w:rFonts w:ascii="Arial" w:hAnsi="Arial" w:cs="Arial"/>
          <w:spacing w:val="-3"/>
        </w:rPr>
        <w:t xml:space="preserve"> </w:t>
      </w:r>
      <w:r w:rsidRPr="002831D0">
        <w:rPr>
          <w:rFonts w:ascii="Arial" w:hAnsi="Arial" w:cs="Arial"/>
        </w:rPr>
        <w:t>para</w:t>
      </w:r>
      <w:r w:rsidRPr="002831D0">
        <w:rPr>
          <w:rFonts w:ascii="Arial" w:hAnsi="Arial" w:cs="Arial"/>
          <w:spacing w:val="-3"/>
        </w:rPr>
        <w:t xml:space="preserve"> </w:t>
      </w:r>
      <w:r w:rsidRPr="002831D0">
        <w:rPr>
          <w:rFonts w:ascii="Arial" w:hAnsi="Arial" w:cs="Arial"/>
        </w:rPr>
        <w:t>a</w:t>
      </w:r>
      <w:r w:rsidRPr="002831D0">
        <w:rPr>
          <w:rFonts w:ascii="Arial" w:hAnsi="Arial" w:cs="Arial"/>
          <w:spacing w:val="-3"/>
        </w:rPr>
        <w:t xml:space="preserve"> </w:t>
      </w:r>
      <w:r w:rsidRPr="002831D0">
        <w:rPr>
          <w:rFonts w:ascii="Arial" w:hAnsi="Arial" w:cs="Arial"/>
        </w:rPr>
        <w:t>Administração.</w:t>
      </w:r>
    </w:p>
    <w:p w14:paraId="3C2EC541" w14:textId="77777777" w:rsidR="003E356F" w:rsidRPr="002831D0" w:rsidRDefault="003E356F" w:rsidP="003E356F">
      <w:pPr>
        <w:pStyle w:val="Ttulo1"/>
        <w:numPr>
          <w:ilvl w:val="0"/>
          <w:numId w:val="0"/>
        </w:numPr>
        <w:tabs>
          <w:tab w:val="left" w:pos="519"/>
          <w:tab w:val="num" w:pos="928"/>
        </w:tabs>
        <w:spacing w:line="360" w:lineRule="auto"/>
        <w:ind w:firstLine="709"/>
        <w:jc w:val="both"/>
        <w:rPr>
          <w:rFonts w:ascii="Arial" w:hAnsi="Arial" w:cs="Arial"/>
          <w:szCs w:val="24"/>
        </w:rPr>
      </w:pPr>
      <w:r w:rsidRPr="002831D0">
        <w:rPr>
          <w:rFonts w:ascii="Arial" w:hAnsi="Arial" w:cs="Arial"/>
          <w:szCs w:val="24"/>
        </w:rPr>
        <w:t>Providências</w:t>
      </w:r>
      <w:r w:rsidRPr="002831D0">
        <w:rPr>
          <w:rFonts w:ascii="Arial" w:hAnsi="Arial" w:cs="Arial"/>
          <w:spacing w:val="-7"/>
          <w:szCs w:val="24"/>
        </w:rPr>
        <w:t xml:space="preserve"> </w:t>
      </w:r>
      <w:r w:rsidRPr="002831D0">
        <w:rPr>
          <w:rFonts w:ascii="Arial" w:hAnsi="Arial" w:cs="Arial"/>
          <w:szCs w:val="24"/>
        </w:rPr>
        <w:t>a</w:t>
      </w:r>
      <w:r w:rsidRPr="002831D0">
        <w:rPr>
          <w:rFonts w:ascii="Arial" w:hAnsi="Arial" w:cs="Arial"/>
          <w:spacing w:val="-5"/>
          <w:szCs w:val="24"/>
        </w:rPr>
        <w:t xml:space="preserve"> </w:t>
      </w:r>
      <w:r w:rsidRPr="002831D0">
        <w:rPr>
          <w:rFonts w:ascii="Arial" w:hAnsi="Arial" w:cs="Arial"/>
          <w:szCs w:val="24"/>
        </w:rPr>
        <w:t>serem</w:t>
      </w:r>
      <w:r w:rsidRPr="002831D0">
        <w:rPr>
          <w:rFonts w:ascii="Arial" w:hAnsi="Arial" w:cs="Arial"/>
          <w:spacing w:val="-6"/>
          <w:szCs w:val="24"/>
        </w:rPr>
        <w:t xml:space="preserve"> a</w:t>
      </w:r>
      <w:r w:rsidRPr="002831D0">
        <w:rPr>
          <w:rFonts w:ascii="Arial" w:hAnsi="Arial" w:cs="Arial"/>
          <w:szCs w:val="24"/>
        </w:rPr>
        <w:t>dotadas</w:t>
      </w:r>
    </w:p>
    <w:p w14:paraId="695229F3" w14:textId="77777777" w:rsidR="003E356F" w:rsidRPr="002831D0" w:rsidRDefault="003E356F" w:rsidP="003E356F">
      <w:pPr>
        <w:pStyle w:val="PargrafodaLista"/>
        <w:numPr>
          <w:ilvl w:val="1"/>
          <w:numId w:val="0"/>
        </w:numPr>
        <w:tabs>
          <w:tab w:val="left" w:pos="536"/>
        </w:tabs>
        <w:suppressAutoHyphens w:val="0"/>
        <w:autoSpaceDE w:val="0"/>
        <w:autoSpaceDN w:val="0"/>
        <w:spacing w:line="360" w:lineRule="auto"/>
        <w:ind w:firstLine="709"/>
        <w:jc w:val="both"/>
        <w:rPr>
          <w:rFonts w:ascii="Arial" w:hAnsi="Arial" w:cs="Arial"/>
        </w:rPr>
      </w:pPr>
      <w:r w:rsidRPr="002831D0">
        <w:rPr>
          <w:rFonts w:ascii="Arial" w:hAnsi="Arial" w:cs="Arial"/>
        </w:rPr>
        <w:t>A aquisição é a própria providência adotada diante das demandas. Desta forma, entendemos que, momentaneamente, não</w:t>
      </w:r>
      <w:r w:rsidRPr="002831D0">
        <w:rPr>
          <w:rFonts w:ascii="Arial" w:hAnsi="Arial" w:cs="Arial"/>
          <w:spacing w:val="1"/>
        </w:rPr>
        <w:t xml:space="preserve"> </w:t>
      </w:r>
      <w:r w:rsidRPr="002831D0">
        <w:rPr>
          <w:rFonts w:ascii="Arial" w:hAnsi="Arial" w:cs="Arial"/>
        </w:rPr>
        <w:t>haverá</w:t>
      </w:r>
      <w:r w:rsidRPr="002831D0">
        <w:rPr>
          <w:rFonts w:ascii="Arial" w:hAnsi="Arial" w:cs="Arial"/>
          <w:spacing w:val="26"/>
        </w:rPr>
        <w:t xml:space="preserve"> </w:t>
      </w:r>
      <w:r w:rsidRPr="002831D0">
        <w:rPr>
          <w:rFonts w:ascii="Arial" w:hAnsi="Arial" w:cs="Arial"/>
        </w:rPr>
        <w:t>necessidade</w:t>
      </w:r>
      <w:r w:rsidRPr="002831D0">
        <w:rPr>
          <w:rFonts w:ascii="Arial" w:hAnsi="Arial" w:cs="Arial"/>
          <w:spacing w:val="26"/>
        </w:rPr>
        <w:t xml:space="preserve"> </w:t>
      </w:r>
      <w:r w:rsidRPr="002831D0">
        <w:rPr>
          <w:rFonts w:ascii="Arial" w:hAnsi="Arial" w:cs="Arial"/>
        </w:rPr>
        <w:t>de</w:t>
      </w:r>
      <w:r w:rsidRPr="002831D0">
        <w:rPr>
          <w:rFonts w:ascii="Arial" w:hAnsi="Arial" w:cs="Arial"/>
          <w:spacing w:val="26"/>
        </w:rPr>
        <w:t xml:space="preserve"> </w:t>
      </w:r>
      <w:r w:rsidRPr="002831D0">
        <w:rPr>
          <w:rFonts w:ascii="Arial" w:hAnsi="Arial" w:cs="Arial"/>
        </w:rPr>
        <w:t>outro</w:t>
      </w:r>
      <w:r w:rsidRPr="002831D0">
        <w:rPr>
          <w:rFonts w:ascii="Arial" w:hAnsi="Arial" w:cs="Arial"/>
          <w:spacing w:val="26"/>
        </w:rPr>
        <w:t xml:space="preserve"> </w:t>
      </w:r>
      <w:r w:rsidRPr="002831D0">
        <w:rPr>
          <w:rFonts w:ascii="Arial" w:hAnsi="Arial" w:cs="Arial"/>
        </w:rPr>
        <w:t>tipo</w:t>
      </w:r>
      <w:r w:rsidRPr="002831D0">
        <w:rPr>
          <w:rFonts w:ascii="Arial" w:hAnsi="Arial" w:cs="Arial"/>
          <w:spacing w:val="26"/>
        </w:rPr>
        <w:t xml:space="preserve"> </w:t>
      </w:r>
      <w:r w:rsidRPr="002831D0">
        <w:rPr>
          <w:rFonts w:ascii="Arial" w:hAnsi="Arial" w:cs="Arial"/>
        </w:rPr>
        <w:t>de</w:t>
      </w:r>
      <w:r w:rsidRPr="002831D0">
        <w:rPr>
          <w:rFonts w:ascii="Arial" w:hAnsi="Arial" w:cs="Arial"/>
          <w:spacing w:val="27"/>
        </w:rPr>
        <w:t xml:space="preserve"> </w:t>
      </w:r>
      <w:r w:rsidRPr="002831D0">
        <w:rPr>
          <w:rFonts w:ascii="Arial" w:hAnsi="Arial" w:cs="Arial"/>
        </w:rPr>
        <w:t>adequação</w:t>
      </w:r>
      <w:r w:rsidRPr="002831D0">
        <w:rPr>
          <w:rFonts w:ascii="Arial" w:hAnsi="Arial" w:cs="Arial"/>
          <w:spacing w:val="26"/>
        </w:rPr>
        <w:t xml:space="preserve"> </w:t>
      </w:r>
      <w:r w:rsidRPr="002831D0">
        <w:rPr>
          <w:rFonts w:ascii="Arial" w:hAnsi="Arial" w:cs="Arial"/>
        </w:rPr>
        <w:t>ou</w:t>
      </w:r>
      <w:r w:rsidRPr="002831D0">
        <w:rPr>
          <w:rFonts w:ascii="Arial" w:hAnsi="Arial" w:cs="Arial"/>
          <w:spacing w:val="26"/>
        </w:rPr>
        <w:t xml:space="preserve"> </w:t>
      </w:r>
      <w:r w:rsidRPr="002831D0">
        <w:rPr>
          <w:rFonts w:ascii="Arial" w:hAnsi="Arial" w:cs="Arial"/>
        </w:rPr>
        <w:t>providência</w:t>
      </w:r>
      <w:r w:rsidRPr="002831D0">
        <w:rPr>
          <w:rFonts w:ascii="Arial" w:hAnsi="Arial" w:cs="Arial"/>
          <w:spacing w:val="26"/>
        </w:rPr>
        <w:t xml:space="preserve"> </w:t>
      </w:r>
      <w:r w:rsidRPr="002831D0">
        <w:rPr>
          <w:rFonts w:ascii="Arial" w:hAnsi="Arial" w:cs="Arial"/>
        </w:rPr>
        <w:t>a</w:t>
      </w:r>
      <w:r w:rsidRPr="002831D0">
        <w:rPr>
          <w:rFonts w:ascii="Arial" w:hAnsi="Arial" w:cs="Arial"/>
          <w:spacing w:val="26"/>
        </w:rPr>
        <w:t xml:space="preserve"> </w:t>
      </w:r>
      <w:r w:rsidRPr="002831D0">
        <w:rPr>
          <w:rFonts w:ascii="Arial" w:hAnsi="Arial" w:cs="Arial"/>
        </w:rPr>
        <w:t>ser</w:t>
      </w:r>
      <w:r w:rsidRPr="002831D0">
        <w:rPr>
          <w:rFonts w:ascii="Arial" w:hAnsi="Arial" w:cs="Arial"/>
          <w:spacing w:val="26"/>
        </w:rPr>
        <w:t xml:space="preserve"> </w:t>
      </w:r>
      <w:r w:rsidRPr="002831D0">
        <w:rPr>
          <w:rFonts w:ascii="Arial" w:hAnsi="Arial" w:cs="Arial"/>
        </w:rPr>
        <w:t>tomada,</w:t>
      </w:r>
      <w:r w:rsidRPr="002831D0">
        <w:rPr>
          <w:rFonts w:ascii="Arial" w:hAnsi="Arial" w:cs="Arial"/>
          <w:spacing w:val="27"/>
        </w:rPr>
        <w:t xml:space="preserve"> </w:t>
      </w:r>
      <w:r w:rsidRPr="002831D0">
        <w:rPr>
          <w:rFonts w:ascii="Arial" w:hAnsi="Arial" w:cs="Arial"/>
        </w:rPr>
        <w:t>também</w:t>
      </w:r>
      <w:r w:rsidRPr="002831D0">
        <w:rPr>
          <w:rFonts w:ascii="Arial" w:hAnsi="Arial" w:cs="Arial"/>
          <w:spacing w:val="26"/>
        </w:rPr>
        <w:t xml:space="preserve"> </w:t>
      </w:r>
      <w:r w:rsidRPr="002831D0">
        <w:rPr>
          <w:rFonts w:ascii="Arial" w:hAnsi="Arial" w:cs="Arial"/>
        </w:rPr>
        <w:t>levando</w:t>
      </w:r>
      <w:r w:rsidRPr="002831D0">
        <w:rPr>
          <w:rFonts w:ascii="Arial" w:hAnsi="Arial" w:cs="Arial"/>
          <w:spacing w:val="26"/>
        </w:rPr>
        <w:t xml:space="preserve"> </w:t>
      </w:r>
      <w:r w:rsidRPr="002831D0">
        <w:rPr>
          <w:rFonts w:ascii="Arial" w:hAnsi="Arial" w:cs="Arial"/>
        </w:rPr>
        <w:t>em</w:t>
      </w:r>
      <w:r w:rsidRPr="002831D0">
        <w:rPr>
          <w:rFonts w:ascii="Arial" w:hAnsi="Arial" w:cs="Arial"/>
          <w:spacing w:val="26"/>
        </w:rPr>
        <w:t xml:space="preserve"> </w:t>
      </w:r>
      <w:r w:rsidRPr="002831D0">
        <w:rPr>
          <w:rFonts w:ascii="Arial" w:hAnsi="Arial" w:cs="Arial"/>
        </w:rPr>
        <w:t>consideração</w:t>
      </w:r>
      <w:r w:rsidRPr="002831D0">
        <w:rPr>
          <w:rFonts w:ascii="Arial" w:hAnsi="Arial" w:cs="Arial"/>
          <w:spacing w:val="26"/>
        </w:rPr>
        <w:t xml:space="preserve"> </w:t>
      </w:r>
      <w:r w:rsidRPr="002831D0">
        <w:rPr>
          <w:rFonts w:ascii="Arial" w:hAnsi="Arial" w:cs="Arial"/>
        </w:rPr>
        <w:t>que</w:t>
      </w:r>
      <w:r w:rsidRPr="002831D0">
        <w:rPr>
          <w:rFonts w:ascii="Arial" w:hAnsi="Arial" w:cs="Arial"/>
          <w:spacing w:val="26"/>
        </w:rPr>
        <w:t xml:space="preserve"> </w:t>
      </w:r>
      <w:r w:rsidRPr="002831D0">
        <w:rPr>
          <w:rFonts w:ascii="Arial" w:hAnsi="Arial" w:cs="Arial"/>
        </w:rPr>
        <w:t>o</w:t>
      </w:r>
      <w:r w:rsidRPr="002831D0">
        <w:rPr>
          <w:rFonts w:ascii="Arial" w:hAnsi="Arial" w:cs="Arial"/>
          <w:spacing w:val="27"/>
        </w:rPr>
        <w:t xml:space="preserve"> </w:t>
      </w:r>
      <w:r w:rsidRPr="002831D0">
        <w:rPr>
          <w:rFonts w:ascii="Arial" w:hAnsi="Arial" w:cs="Arial"/>
        </w:rPr>
        <w:t>órgão</w:t>
      </w:r>
      <w:r w:rsidRPr="002831D0">
        <w:rPr>
          <w:rFonts w:ascii="Arial" w:hAnsi="Arial" w:cs="Arial"/>
          <w:spacing w:val="1"/>
        </w:rPr>
        <w:t xml:space="preserve"> </w:t>
      </w:r>
      <w:r w:rsidRPr="002831D0">
        <w:rPr>
          <w:rFonts w:ascii="Arial" w:hAnsi="Arial" w:cs="Arial"/>
        </w:rPr>
        <w:lastRenderedPageBreak/>
        <w:t>oferece</w:t>
      </w:r>
      <w:r w:rsidRPr="002831D0">
        <w:rPr>
          <w:rFonts w:ascii="Arial" w:hAnsi="Arial" w:cs="Arial"/>
          <w:spacing w:val="-1"/>
        </w:rPr>
        <w:t xml:space="preserve"> </w:t>
      </w:r>
      <w:r w:rsidRPr="002831D0">
        <w:rPr>
          <w:rFonts w:ascii="Arial" w:hAnsi="Arial" w:cs="Arial"/>
        </w:rPr>
        <w:t>ambiente</w:t>
      </w:r>
      <w:r w:rsidRPr="002831D0">
        <w:rPr>
          <w:rFonts w:ascii="Arial" w:hAnsi="Arial" w:cs="Arial"/>
          <w:spacing w:val="-1"/>
        </w:rPr>
        <w:t xml:space="preserve"> </w:t>
      </w:r>
      <w:r w:rsidRPr="002831D0">
        <w:rPr>
          <w:rFonts w:ascii="Arial" w:hAnsi="Arial" w:cs="Arial"/>
        </w:rPr>
        <w:t>propício ao</w:t>
      </w:r>
      <w:r w:rsidRPr="002831D0">
        <w:rPr>
          <w:rFonts w:ascii="Arial" w:hAnsi="Arial" w:cs="Arial"/>
          <w:spacing w:val="-1"/>
        </w:rPr>
        <w:t xml:space="preserve"> </w:t>
      </w:r>
      <w:r w:rsidRPr="002831D0">
        <w:rPr>
          <w:rFonts w:ascii="Arial" w:hAnsi="Arial" w:cs="Arial"/>
        </w:rPr>
        <w:t>fornecimento proposto.</w:t>
      </w:r>
    </w:p>
    <w:p w14:paraId="1020393B" w14:textId="77777777" w:rsidR="003E356F" w:rsidRPr="002831D0" w:rsidRDefault="003E356F" w:rsidP="003E356F">
      <w:pPr>
        <w:pStyle w:val="PargrafodaLista"/>
        <w:numPr>
          <w:ilvl w:val="1"/>
          <w:numId w:val="0"/>
        </w:numPr>
        <w:tabs>
          <w:tab w:val="left" w:pos="644"/>
        </w:tabs>
        <w:suppressAutoHyphens w:val="0"/>
        <w:autoSpaceDE w:val="0"/>
        <w:autoSpaceDN w:val="0"/>
        <w:spacing w:line="360" w:lineRule="auto"/>
        <w:ind w:firstLine="709"/>
        <w:jc w:val="both"/>
        <w:rPr>
          <w:rFonts w:ascii="Arial" w:hAnsi="Arial" w:cs="Arial"/>
        </w:rPr>
      </w:pPr>
      <w:r w:rsidRPr="002831D0">
        <w:rPr>
          <w:rFonts w:ascii="Arial" w:hAnsi="Arial" w:cs="Arial"/>
        </w:rPr>
        <w:t>Os</w:t>
      </w:r>
      <w:r w:rsidRPr="002831D0">
        <w:rPr>
          <w:rFonts w:ascii="Arial" w:hAnsi="Arial" w:cs="Arial"/>
          <w:spacing w:val="1"/>
        </w:rPr>
        <w:t xml:space="preserve"> </w:t>
      </w:r>
      <w:r w:rsidRPr="002831D0">
        <w:rPr>
          <w:rFonts w:ascii="Arial" w:hAnsi="Arial" w:cs="Arial"/>
        </w:rPr>
        <w:t>indicados</w:t>
      </w:r>
      <w:r w:rsidRPr="002831D0">
        <w:rPr>
          <w:rFonts w:ascii="Arial" w:hAnsi="Arial" w:cs="Arial"/>
          <w:spacing w:val="1"/>
        </w:rPr>
        <w:t xml:space="preserve"> </w:t>
      </w:r>
      <w:r w:rsidRPr="002831D0">
        <w:rPr>
          <w:rFonts w:ascii="Arial" w:hAnsi="Arial" w:cs="Arial"/>
        </w:rPr>
        <w:t>ao</w:t>
      </w:r>
      <w:r w:rsidRPr="002831D0">
        <w:rPr>
          <w:rFonts w:ascii="Arial" w:hAnsi="Arial" w:cs="Arial"/>
          <w:spacing w:val="1"/>
        </w:rPr>
        <w:t xml:space="preserve"> </w:t>
      </w:r>
      <w:r w:rsidRPr="002831D0">
        <w:rPr>
          <w:rFonts w:ascii="Arial" w:hAnsi="Arial" w:cs="Arial"/>
        </w:rPr>
        <w:t>acompanhamento</w:t>
      </w:r>
      <w:r w:rsidRPr="002831D0">
        <w:rPr>
          <w:rFonts w:ascii="Arial" w:hAnsi="Arial" w:cs="Arial"/>
          <w:spacing w:val="1"/>
        </w:rPr>
        <w:t xml:space="preserve"> </w:t>
      </w:r>
      <w:r w:rsidRPr="002831D0">
        <w:rPr>
          <w:rFonts w:ascii="Arial" w:hAnsi="Arial" w:cs="Arial"/>
        </w:rPr>
        <w:t>e</w:t>
      </w:r>
      <w:r w:rsidRPr="002831D0">
        <w:rPr>
          <w:rFonts w:ascii="Arial" w:hAnsi="Arial" w:cs="Arial"/>
          <w:spacing w:val="1"/>
        </w:rPr>
        <w:t xml:space="preserve"> </w:t>
      </w:r>
      <w:r w:rsidRPr="002831D0">
        <w:rPr>
          <w:rFonts w:ascii="Arial" w:hAnsi="Arial" w:cs="Arial"/>
        </w:rPr>
        <w:t>fiscalização</w:t>
      </w:r>
      <w:r w:rsidRPr="002831D0">
        <w:rPr>
          <w:rFonts w:ascii="Arial" w:hAnsi="Arial" w:cs="Arial"/>
          <w:spacing w:val="1"/>
        </w:rPr>
        <w:t xml:space="preserve"> </w:t>
      </w:r>
      <w:r w:rsidRPr="002831D0">
        <w:rPr>
          <w:rFonts w:ascii="Arial" w:hAnsi="Arial" w:cs="Arial"/>
        </w:rPr>
        <w:t>das</w:t>
      </w:r>
      <w:r w:rsidRPr="002831D0">
        <w:rPr>
          <w:rFonts w:ascii="Arial" w:hAnsi="Arial" w:cs="Arial"/>
          <w:spacing w:val="1"/>
        </w:rPr>
        <w:t xml:space="preserve"> </w:t>
      </w:r>
      <w:r w:rsidRPr="002831D0">
        <w:rPr>
          <w:rFonts w:ascii="Arial" w:hAnsi="Arial" w:cs="Arial"/>
        </w:rPr>
        <w:t>entregas</w:t>
      </w:r>
      <w:r w:rsidRPr="002831D0">
        <w:rPr>
          <w:rFonts w:ascii="Arial" w:hAnsi="Arial" w:cs="Arial"/>
          <w:spacing w:val="1"/>
        </w:rPr>
        <w:t xml:space="preserve"> </w:t>
      </w:r>
      <w:r w:rsidRPr="002831D0">
        <w:rPr>
          <w:rFonts w:ascii="Arial" w:hAnsi="Arial" w:cs="Arial"/>
        </w:rPr>
        <w:t>deverão</w:t>
      </w:r>
      <w:r w:rsidRPr="002831D0">
        <w:rPr>
          <w:rFonts w:ascii="Arial" w:hAnsi="Arial" w:cs="Arial"/>
          <w:spacing w:val="1"/>
        </w:rPr>
        <w:t xml:space="preserve"> </w:t>
      </w:r>
      <w:r w:rsidRPr="002831D0">
        <w:rPr>
          <w:rFonts w:ascii="Arial" w:hAnsi="Arial" w:cs="Arial"/>
        </w:rPr>
        <w:t>adequar</w:t>
      </w:r>
      <w:r w:rsidRPr="002831D0">
        <w:rPr>
          <w:rFonts w:ascii="Arial" w:hAnsi="Arial" w:cs="Arial"/>
          <w:spacing w:val="1"/>
        </w:rPr>
        <w:t xml:space="preserve"> </w:t>
      </w:r>
      <w:r w:rsidRPr="002831D0">
        <w:rPr>
          <w:rFonts w:ascii="Arial" w:hAnsi="Arial" w:cs="Arial"/>
        </w:rPr>
        <w:t>seus</w:t>
      </w:r>
      <w:r w:rsidRPr="002831D0">
        <w:rPr>
          <w:rFonts w:ascii="Arial" w:hAnsi="Arial" w:cs="Arial"/>
          <w:spacing w:val="1"/>
        </w:rPr>
        <w:t xml:space="preserve"> </w:t>
      </w:r>
      <w:r w:rsidRPr="002831D0">
        <w:rPr>
          <w:rFonts w:ascii="Arial" w:hAnsi="Arial" w:cs="Arial"/>
        </w:rPr>
        <w:t>conhecimentos</w:t>
      </w:r>
      <w:r w:rsidRPr="002831D0">
        <w:rPr>
          <w:rFonts w:ascii="Arial" w:hAnsi="Arial" w:cs="Arial"/>
          <w:spacing w:val="1"/>
        </w:rPr>
        <w:t xml:space="preserve"> </w:t>
      </w:r>
      <w:r w:rsidRPr="002831D0">
        <w:rPr>
          <w:rFonts w:ascii="Arial" w:hAnsi="Arial" w:cs="Arial"/>
        </w:rPr>
        <w:t>para</w:t>
      </w:r>
      <w:r w:rsidRPr="002831D0">
        <w:rPr>
          <w:rFonts w:ascii="Arial" w:hAnsi="Arial" w:cs="Arial"/>
          <w:spacing w:val="1"/>
        </w:rPr>
        <w:t xml:space="preserve"> </w:t>
      </w:r>
      <w:r w:rsidRPr="002831D0">
        <w:rPr>
          <w:rFonts w:ascii="Arial" w:hAnsi="Arial" w:cs="Arial"/>
        </w:rPr>
        <w:t>a</w:t>
      </w:r>
      <w:r w:rsidRPr="002831D0">
        <w:rPr>
          <w:rFonts w:ascii="Arial" w:hAnsi="Arial" w:cs="Arial"/>
          <w:spacing w:val="1"/>
        </w:rPr>
        <w:t xml:space="preserve"> </w:t>
      </w:r>
      <w:r w:rsidRPr="002831D0">
        <w:rPr>
          <w:rFonts w:ascii="Arial" w:hAnsi="Arial" w:cs="Arial"/>
        </w:rPr>
        <w:t>correta</w:t>
      </w:r>
      <w:r w:rsidRPr="002831D0">
        <w:rPr>
          <w:rFonts w:ascii="Arial" w:hAnsi="Arial" w:cs="Arial"/>
          <w:spacing w:val="1"/>
        </w:rPr>
        <w:t xml:space="preserve"> </w:t>
      </w:r>
      <w:r w:rsidRPr="002831D0">
        <w:rPr>
          <w:rFonts w:ascii="Arial" w:hAnsi="Arial" w:cs="Arial"/>
        </w:rPr>
        <w:t>verificação</w:t>
      </w:r>
      <w:r w:rsidRPr="002831D0">
        <w:rPr>
          <w:rFonts w:ascii="Arial" w:hAnsi="Arial" w:cs="Arial"/>
          <w:spacing w:val="1"/>
        </w:rPr>
        <w:t xml:space="preserve"> </w:t>
      </w:r>
      <w:r w:rsidRPr="002831D0">
        <w:rPr>
          <w:rFonts w:ascii="Arial" w:hAnsi="Arial" w:cs="Arial"/>
        </w:rPr>
        <w:t>e</w:t>
      </w:r>
      <w:r w:rsidRPr="002831D0">
        <w:rPr>
          <w:rFonts w:ascii="Arial" w:hAnsi="Arial" w:cs="Arial"/>
          <w:spacing w:val="45"/>
        </w:rPr>
        <w:t xml:space="preserve"> </w:t>
      </w:r>
      <w:r w:rsidRPr="002831D0">
        <w:rPr>
          <w:rFonts w:ascii="Arial" w:hAnsi="Arial" w:cs="Arial"/>
        </w:rPr>
        <w:t>análise</w:t>
      </w:r>
      <w:r w:rsidRPr="002831D0">
        <w:rPr>
          <w:rFonts w:ascii="Arial" w:hAnsi="Arial" w:cs="Arial"/>
          <w:spacing w:val="45"/>
        </w:rPr>
        <w:t xml:space="preserve"> </w:t>
      </w:r>
      <w:r w:rsidRPr="002831D0">
        <w:rPr>
          <w:rFonts w:ascii="Arial" w:hAnsi="Arial" w:cs="Arial"/>
        </w:rPr>
        <w:t>do</w:t>
      </w:r>
      <w:r w:rsidRPr="002831D0">
        <w:rPr>
          <w:rFonts w:ascii="Arial" w:hAnsi="Arial" w:cs="Arial"/>
          <w:spacing w:val="45"/>
        </w:rPr>
        <w:t xml:space="preserve"> </w:t>
      </w:r>
      <w:r w:rsidRPr="002831D0">
        <w:rPr>
          <w:rFonts w:ascii="Arial" w:hAnsi="Arial" w:cs="Arial"/>
        </w:rPr>
        <w:t>que</w:t>
      </w:r>
      <w:r w:rsidRPr="002831D0">
        <w:rPr>
          <w:rFonts w:ascii="Arial" w:hAnsi="Arial" w:cs="Arial"/>
          <w:spacing w:val="45"/>
        </w:rPr>
        <w:t xml:space="preserve"> </w:t>
      </w:r>
      <w:r w:rsidRPr="002831D0">
        <w:rPr>
          <w:rFonts w:ascii="Arial" w:hAnsi="Arial" w:cs="Arial"/>
        </w:rPr>
        <w:t>está</w:t>
      </w:r>
      <w:r w:rsidRPr="002831D0">
        <w:rPr>
          <w:rFonts w:ascii="Arial" w:hAnsi="Arial" w:cs="Arial"/>
          <w:spacing w:val="45"/>
        </w:rPr>
        <w:t xml:space="preserve"> </w:t>
      </w:r>
      <w:r w:rsidRPr="002831D0">
        <w:rPr>
          <w:rFonts w:ascii="Arial" w:hAnsi="Arial" w:cs="Arial"/>
        </w:rPr>
        <w:t>sendo</w:t>
      </w:r>
      <w:r w:rsidRPr="002831D0">
        <w:rPr>
          <w:rFonts w:ascii="Arial" w:hAnsi="Arial" w:cs="Arial"/>
          <w:spacing w:val="45"/>
        </w:rPr>
        <w:t xml:space="preserve"> </w:t>
      </w:r>
      <w:r w:rsidRPr="002831D0">
        <w:rPr>
          <w:rFonts w:ascii="Arial" w:hAnsi="Arial" w:cs="Arial"/>
        </w:rPr>
        <w:t>fornecido, sendo de responsabilidade da administração municipal fornecer as capacitações necessárias, ademais os indicados deverão</w:t>
      </w:r>
      <w:r w:rsidRPr="002831D0">
        <w:rPr>
          <w:rFonts w:ascii="Arial" w:hAnsi="Arial" w:cs="Arial"/>
          <w:spacing w:val="45"/>
        </w:rPr>
        <w:t xml:space="preserve"> </w:t>
      </w:r>
      <w:r w:rsidRPr="002831D0">
        <w:rPr>
          <w:rFonts w:ascii="Arial" w:hAnsi="Arial" w:cs="Arial"/>
        </w:rPr>
        <w:t>realizar</w:t>
      </w:r>
      <w:r w:rsidRPr="002831D0">
        <w:rPr>
          <w:rFonts w:ascii="Arial" w:hAnsi="Arial" w:cs="Arial"/>
          <w:spacing w:val="45"/>
        </w:rPr>
        <w:t xml:space="preserve"> </w:t>
      </w:r>
      <w:r w:rsidRPr="002831D0">
        <w:rPr>
          <w:rFonts w:ascii="Arial" w:hAnsi="Arial" w:cs="Arial"/>
        </w:rPr>
        <w:t>o</w:t>
      </w:r>
      <w:r w:rsidRPr="002831D0">
        <w:rPr>
          <w:rFonts w:ascii="Arial" w:hAnsi="Arial" w:cs="Arial"/>
          <w:spacing w:val="45"/>
        </w:rPr>
        <w:t xml:space="preserve"> </w:t>
      </w:r>
      <w:r w:rsidRPr="002831D0">
        <w:rPr>
          <w:rFonts w:ascii="Arial" w:hAnsi="Arial" w:cs="Arial"/>
        </w:rPr>
        <w:t>mapeamento</w:t>
      </w:r>
      <w:r w:rsidRPr="002831D0">
        <w:rPr>
          <w:rFonts w:ascii="Arial" w:hAnsi="Arial" w:cs="Arial"/>
          <w:spacing w:val="45"/>
        </w:rPr>
        <w:t xml:space="preserve"> </w:t>
      </w:r>
      <w:r w:rsidRPr="002831D0">
        <w:rPr>
          <w:rFonts w:ascii="Arial" w:hAnsi="Arial" w:cs="Arial"/>
        </w:rPr>
        <w:t>dos</w:t>
      </w:r>
      <w:r w:rsidRPr="002831D0">
        <w:rPr>
          <w:rFonts w:ascii="Arial" w:hAnsi="Arial" w:cs="Arial"/>
          <w:spacing w:val="45"/>
        </w:rPr>
        <w:t xml:space="preserve"> </w:t>
      </w:r>
      <w:r w:rsidRPr="002831D0">
        <w:rPr>
          <w:rFonts w:ascii="Arial" w:hAnsi="Arial" w:cs="Arial"/>
        </w:rPr>
        <w:t>riscos</w:t>
      </w:r>
      <w:r w:rsidRPr="002831D0">
        <w:rPr>
          <w:rFonts w:ascii="Arial" w:hAnsi="Arial" w:cs="Arial"/>
          <w:spacing w:val="45"/>
        </w:rPr>
        <w:t xml:space="preserve"> </w:t>
      </w:r>
      <w:r w:rsidRPr="002831D0">
        <w:rPr>
          <w:rFonts w:ascii="Arial" w:hAnsi="Arial" w:cs="Arial"/>
        </w:rPr>
        <w:t>durante</w:t>
      </w:r>
      <w:r w:rsidRPr="002831D0">
        <w:rPr>
          <w:rFonts w:ascii="Arial" w:hAnsi="Arial" w:cs="Arial"/>
          <w:spacing w:val="45"/>
        </w:rPr>
        <w:t xml:space="preserve"> </w:t>
      </w:r>
      <w:r w:rsidRPr="002831D0">
        <w:rPr>
          <w:rFonts w:ascii="Arial" w:hAnsi="Arial" w:cs="Arial"/>
        </w:rPr>
        <w:t>a</w:t>
      </w:r>
      <w:r w:rsidRPr="002831D0">
        <w:rPr>
          <w:rFonts w:ascii="Arial" w:hAnsi="Arial" w:cs="Arial"/>
          <w:spacing w:val="45"/>
        </w:rPr>
        <w:t xml:space="preserve"> </w:t>
      </w:r>
      <w:r w:rsidRPr="002831D0">
        <w:rPr>
          <w:rFonts w:ascii="Arial" w:hAnsi="Arial" w:cs="Arial"/>
        </w:rPr>
        <w:t>gestão,</w:t>
      </w:r>
      <w:r w:rsidRPr="002831D0">
        <w:rPr>
          <w:rFonts w:ascii="Arial" w:hAnsi="Arial" w:cs="Arial"/>
          <w:spacing w:val="1"/>
        </w:rPr>
        <w:t xml:space="preserve"> </w:t>
      </w:r>
      <w:r w:rsidRPr="002831D0">
        <w:rPr>
          <w:rFonts w:ascii="Arial" w:hAnsi="Arial" w:cs="Arial"/>
        </w:rPr>
        <w:t>indicando</w:t>
      </w:r>
      <w:r w:rsidRPr="002831D0">
        <w:rPr>
          <w:rFonts w:ascii="Arial" w:hAnsi="Arial" w:cs="Arial"/>
          <w:spacing w:val="-2"/>
        </w:rPr>
        <w:t xml:space="preserve"> </w:t>
      </w:r>
      <w:r w:rsidRPr="002831D0">
        <w:rPr>
          <w:rFonts w:ascii="Arial" w:hAnsi="Arial" w:cs="Arial"/>
        </w:rPr>
        <w:t>possíveis melhorias</w:t>
      </w:r>
      <w:r w:rsidRPr="002831D0">
        <w:rPr>
          <w:rFonts w:ascii="Arial" w:hAnsi="Arial" w:cs="Arial"/>
          <w:spacing w:val="-1"/>
        </w:rPr>
        <w:t xml:space="preserve"> </w:t>
      </w:r>
      <w:r w:rsidRPr="002831D0">
        <w:rPr>
          <w:rFonts w:ascii="Arial" w:hAnsi="Arial" w:cs="Arial"/>
        </w:rPr>
        <w:t>para as</w:t>
      </w:r>
      <w:r w:rsidRPr="002831D0">
        <w:rPr>
          <w:rFonts w:ascii="Arial" w:hAnsi="Arial" w:cs="Arial"/>
          <w:spacing w:val="-2"/>
        </w:rPr>
        <w:t xml:space="preserve"> </w:t>
      </w:r>
      <w:r w:rsidRPr="002831D0">
        <w:rPr>
          <w:rFonts w:ascii="Arial" w:hAnsi="Arial" w:cs="Arial"/>
        </w:rPr>
        <w:t>futuras contratações.</w:t>
      </w:r>
    </w:p>
    <w:p w14:paraId="1DF4E9EC" w14:textId="77777777" w:rsidR="003E356F" w:rsidRPr="002831D0" w:rsidRDefault="003E356F" w:rsidP="003E356F">
      <w:pPr>
        <w:pStyle w:val="Ttulo1"/>
        <w:numPr>
          <w:ilvl w:val="0"/>
          <w:numId w:val="0"/>
        </w:numPr>
        <w:tabs>
          <w:tab w:val="left" w:pos="519"/>
          <w:tab w:val="num" w:pos="928"/>
        </w:tabs>
        <w:spacing w:line="360" w:lineRule="auto"/>
        <w:ind w:firstLine="709"/>
        <w:jc w:val="both"/>
        <w:rPr>
          <w:rFonts w:ascii="Arial" w:hAnsi="Arial" w:cs="Arial"/>
          <w:szCs w:val="24"/>
        </w:rPr>
      </w:pPr>
      <w:r w:rsidRPr="002831D0">
        <w:rPr>
          <w:rFonts w:ascii="Arial" w:hAnsi="Arial" w:cs="Arial"/>
          <w:szCs w:val="24"/>
        </w:rPr>
        <w:t>Possíveis</w:t>
      </w:r>
      <w:r w:rsidRPr="002831D0">
        <w:rPr>
          <w:rFonts w:ascii="Arial" w:hAnsi="Arial" w:cs="Arial"/>
          <w:spacing w:val="-9"/>
          <w:szCs w:val="24"/>
        </w:rPr>
        <w:t xml:space="preserve"> i</w:t>
      </w:r>
      <w:r w:rsidRPr="002831D0">
        <w:rPr>
          <w:rFonts w:ascii="Arial" w:hAnsi="Arial" w:cs="Arial"/>
          <w:szCs w:val="24"/>
        </w:rPr>
        <w:t>mpactos</w:t>
      </w:r>
      <w:r w:rsidRPr="002831D0">
        <w:rPr>
          <w:rFonts w:ascii="Arial" w:hAnsi="Arial" w:cs="Arial"/>
          <w:spacing w:val="-8"/>
          <w:szCs w:val="24"/>
        </w:rPr>
        <w:t xml:space="preserve"> a</w:t>
      </w:r>
      <w:r w:rsidRPr="002831D0">
        <w:rPr>
          <w:rFonts w:ascii="Arial" w:hAnsi="Arial" w:cs="Arial"/>
          <w:szCs w:val="24"/>
        </w:rPr>
        <w:t>mbientais</w:t>
      </w:r>
    </w:p>
    <w:p w14:paraId="57BED4C8" w14:textId="77777777" w:rsidR="003E356F" w:rsidRPr="002831D0" w:rsidRDefault="003E356F" w:rsidP="003E356F">
      <w:pPr>
        <w:pStyle w:val="PargrafodaLista"/>
        <w:numPr>
          <w:ilvl w:val="1"/>
          <w:numId w:val="0"/>
        </w:numPr>
        <w:tabs>
          <w:tab w:val="left" w:pos="538"/>
        </w:tabs>
        <w:suppressAutoHyphens w:val="0"/>
        <w:autoSpaceDE w:val="0"/>
        <w:autoSpaceDN w:val="0"/>
        <w:spacing w:line="360" w:lineRule="auto"/>
        <w:ind w:firstLine="709"/>
        <w:jc w:val="both"/>
        <w:rPr>
          <w:rFonts w:ascii="Arial" w:hAnsi="Arial" w:cs="Arial"/>
        </w:rPr>
      </w:pPr>
      <w:r w:rsidRPr="002831D0">
        <w:rPr>
          <w:rFonts w:ascii="Arial" w:hAnsi="Arial" w:cs="Arial"/>
        </w:rPr>
        <w:t>A contratação alinha-se às finalidades do órgão e é viável do ponto de vista ambiental, econômico e estratégico.</w:t>
      </w:r>
    </w:p>
    <w:p w14:paraId="479A3EAA" w14:textId="77777777" w:rsidR="003E356F" w:rsidRPr="002831D0" w:rsidRDefault="003E356F" w:rsidP="003E356F">
      <w:pPr>
        <w:pStyle w:val="Ttulo1"/>
        <w:numPr>
          <w:ilvl w:val="0"/>
          <w:numId w:val="0"/>
        </w:numPr>
        <w:tabs>
          <w:tab w:val="left" w:pos="519"/>
          <w:tab w:val="num" w:pos="928"/>
        </w:tabs>
        <w:spacing w:line="360" w:lineRule="auto"/>
        <w:ind w:firstLine="709"/>
        <w:jc w:val="both"/>
        <w:rPr>
          <w:rFonts w:ascii="Arial" w:hAnsi="Arial" w:cs="Arial"/>
          <w:szCs w:val="24"/>
        </w:rPr>
      </w:pPr>
      <w:r w:rsidRPr="002831D0">
        <w:rPr>
          <w:rFonts w:ascii="Arial" w:hAnsi="Arial" w:cs="Arial"/>
          <w:szCs w:val="24"/>
        </w:rPr>
        <w:t>Declaração</w:t>
      </w:r>
      <w:r w:rsidRPr="002831D0">
        <w:rPr>
          <w:rFonts w:ascii="Arial" w:hAnsi="Arial" w:cs="Arial"/>
          <w:spacing w:val="-8"/>
          <w:szCs w:val="24"/>
        </w:rPr>
        <w:t xml:space="preserve"> </w:t>
      </w:r>
      <w:r w:rsidRPr="002831D0">
        <w:rPr>
          <w:rFonts w:ascii="Arial" w:hAnsi="Arial" w:cs="Arial"/>
          <w:szCs w:val="24"/>
        </w:rPr>
        <w:t>de</w:t>
      </w:r>
      <w:r w:rsidRPr="002831D0">
        <w:rPr>
          <w:rFonts w:ascii="Arial" w:hAnsi="Arial" w:cs="Arial"/>
          <w:spacing w:val="-7"/>
          <w:szCs w:val="24"/>
        </w:rPr>
        <w:t xml:space="preserve"> v</w:t>
      </w:r>
      <w:r w:rsidRPr="002831D0">
        <w:rPr>
          <w:rFonts w:ascii="Arial" w:hAnsi="Arial" w:cs="Arial"/>
          <w:szCs w:val="24"/>
        </w:rPr>
        <w:t>iabilidade</w:t>
      </w:r>
    </w:p>
    <w:p w14:paraId="0362CD63" w14:textId="77777777" w:rsidR="003E356F" w:rsidRPr="002831D0" w:rsidRDefault="003E356F" w:rsidP="003E356F">
      <w:pPr>
        <w:pStyle w:val="Corpodetexto"/>
        <w:spacing w:line="360" w:lineRule="auto"/>
        <w:ind w:firstLine="709"/>
        <w:rPr>
          <w:rFonts w:ascii="Arial" w:hAnsi="Arial" w:cs="Arial"/>
          <w:sz w:val="24"/>
          <w:szCs w:val="24"/>
        </w:rPr>
      </w:pPr>
      <w:r w:rsidRPr="002831D0">
        <w:rPr>
          <w:rFonts w:ascii="Arial" w:hAnsi="Arial" w:cs="Arial"/>
          <w:sz w:val="24"/>
          <w:szCs w:val="24"/>
        </w:rPr>
        <w:t>Declara-se</w:t>
      </w:r>
      <w:r w:rsidRPr="002831D0">
        <w:rPr>
          <w:rFonts w:ascii="Arial" w:hAnsi="Arial" w:cs="Arial"/>
          <w:spacing w:val="-3"/>
          <w:sz w:val="24"/>
          <w:szCs w:val="24"/>
        </w:rPr>
        <w:t xml:space="preserve"> </w:t>
      </w:r>
      <w:r w:rsidRPr="002831D0">
        <w:rPr>
          <w:rFonts w:ascii="Arial" w:hAnsi="Arial" w:cs="Arial"/>
          <w:b/>
          <w:sz w:val="24"/>
          <w:szCs w:val="24"/>
        </w:rPr>
        <w:t>viável</w:t>
      </w:r>
      <w:r w:rsidRPr="002831D0">
        <w:rPr>
          <w:rFonts w:ascii="Arial" w:hAnsi="Arial" w:cs="Arial"/>
          <w:b/>
          <w:spacing w:val="-3"/>
          <w:sz w:val="24"/>
          <w:szCs w:val="24"/>
        </w:rPr>
        <w:t xml:space="preserve"> </w:t>
      </w:r>
      <w:r w:rsidRPr="002831D0">
        <w:rPr>
          <w:rFonts w:ascii="Arial" w:hAnsi="Arial" w:cs="Arial"/>
          <w:sz w:val="24"/>
          <w:szCs w:val="24"/>
        </w:rPr>
        <w:t>esta</w:t>
      </w:r>
      <w:r w:rsidRPr="002831D0">
        <w:rPr>
          <w:rFonts w:ascii="Arial" w:hAnsi="Arial" w:cs="Arial"/>
          <w:spacing w:val="-4"/>
          <w:sz w:val="24"/>
          <w:szCs w:val="24"/>
        </w:rPr>
        <w:t xml:space="preserve"> </w:t>
      </w:r>
      <w:r w:rsidRPr="002831D0">
        <w:rPr>
          <w:rFonts w:ascii="Arial" w:hAnsi="Arial" w:cs="Arial"/>
          <w:sz w:val="24"/>
          <w:szCs w:val="24"/>
        </w:rPr>
        <w:t>contratação.</w:t>
      </w:r>
    </w:p>
    <w:p w14:paraId="006E0957" w14:textId="77777777" w:rsidR="003E356F" w:rsidRPr="002831D0" w:rsidRDefault="003E356F" w:rsidP="003E356F">
      <w:pPr>
        <w:pStyle w:val="PargrafodaLista"/>
        <w:numPr>
          <w:ilvl w:val="1"/>
          <w:numId w:val="0"/>
        </w:numPr>
        <w:tabs>
          <w:tab w:val="left" w:pos="589"/>
        </w:tabs>
        <w:suppressAutoHyphens w:val="0"/>
        <w:autoSpaceDE w:val="0"/>
        <w:autoSpaceDN w:val="0"/>
        <w:spacing w:line="360" w:lineRule="auto"/>
        <w:ind w:firstLine="709"/>
        <w:jc w:val="both"/>
        <w:rPr>
          <w:rFonts w:ascii="Arial" w:hAnsi="Arial" w:cs="Arial"/>
          <w:b/>
        </w:rPr>
      </w:pPr>
      <w:r w:rsidRPr="002831D0">
        <w:rPr>
          <w:rFonts w:ascii="Arial" w:hAnsi="Arial" w:cs="Arial"/>
          <w:b/>
        </w:rPr>
        <w:t>Justificativa</w:t>
      </w:r>
      <w:r w:rsidRPr="002831D0">
        <w:rPr>
          <w:rFonts w:ascii="Arial" w:hAnsi="Arial" w:cs="Arial"/>
          <w:b/>
          <w:spacing w:val="-1"/>
        </w:rPr>
        <w:t xml:space="preserve"> </w:t>
      </w:r>
      <w:r w:rsidRPr="002831D0">
        <w:rPr>
          <w:rFonts w:ascii="Arial" w:hAnsi="Arial" w:cs="Arial"/>
          <w:b/>
        </w:rPr>
        <w:t>da</w:t>
      </w:r>
      <w:r w:rsidRPr="002831D0">
        <w:rPr>
          <w:rFonts w:ascii="Arial" w:hAnsi="Arial" w:cs="Arial"/>
          <w:b/>
          <w:spacing w:val="-1"/>
        </w:rPr>
        <w:t xml:space="preserve"> </w:t>
      </w:r>
      <w:r w:rsidRPr="002831D0">
        <w:rPr>
          <w:rFonts w:ascii="Arial" w:hAnsi="Arial" w:cs="Arial"/>
          <w:b/>
        </w:rPr>
        <w:t>Viabilidade</w:t>
      </w:r>
    </w:p>
    <w:p w14:paraId="1868EED4" w14:textId="77777777" w:rsidR="003E356F" w:rsidRPr="002831D0" w:rsidRDefault="003E356F" w:rsidP="003E356F">
      <w:pPr>
        <w:pStyle w:val="Corpodetexto"/>
        <w:spacing w:line="360" w:lineRule="auto"/>
        <w:ind w:firstLine="709"/>
        <w:rPr>
          <w:rFonts w:ascii="Arial" w:hAnsi="Arial" w:cs="Arial"/>
          <w:sz w:val="24"/>
          <w:szCs w:val="24"/>
        </w:rPr>
      </w:pPr>
      <w:r w:rsidRPr="002831D0">
        <w:rPr>
          <w:rFonts w:ascii="Arial" w:hAnsi="Arial" w:cs="Arial"/>
          <w:sz w:val="24"/>
          <w:szCs w:val="24"/>
        </w:rPr>
        <w:t>Os</w:t>
      </w:r>
      <w:r w:rsidRPr="002831D0">
        <w:rPr>
          <w:rFonts w:ascii="Arial" w:hAnsi="Arial" w:cs="Arial"/>
          <w:spacing w:val="-4"/>
          <w:sz w:val="24"/>
          <w:szCs w:val="24"/>
        </w:rPr>
        <w:t xml:space="preserve"> </w:t>
      </w:r>
      <w:r w:rsidRPr="002831D0">
        <w:rPr>
          <w:rFonts w:ascii="Arial" w:hAnsi="Arial" w:cs="Arial"/>
          <w:sz w:val="24"/>
          <w:szCs w:val="24"/>
        </w:rPr>
        <w:t>estudos</w:t>
      </w:r>
      <w:r w:rsidRPr="002831D0">
        <w:rPr>
          <w:rFonts w:ascii="Arial" w:hAnsi="Arial" w:cs="Arial"/>
          <w:spacing w:val="-3"/>
          <w:sz w:val="24"/>
          <w:szCs w:val="24"/>
        </w:rPr>
        <w:t xml:space="preserve"> </w:t>
      </w:r>
      <w:r w:rsidRPr="002831D0">
        <w:rPr>
          <w:rFonts w:ascii="Arial" w:hAnsi="Arial" w:cs="Arial"/>
          <w:sz w:val="24"/>
          <w:szCs w:val="24"/>
        </w:rPr>
        <w:t>preliminares</w:t>
      </w:r>
      <w:r w:rsidRPr="002831D0">
        <w:rPr>
          <w:rFonts w:ascii="Arial" w:hAnsi="Arial" w:cs="Arial"/>
          <w:spacing w:val="-2"/>
          <w:sz w:val="24"/>
          <w:szCs w:val="24"/>
        </w:rPr>
        <w:t xml:space="preserve"> </w:t>
      </w:r>
      <w:r w:rsidRPr="002831D0">
        <w:rPr>
          <w:rFonts w:ascii="Arial" w:hAnsi="Arial" w:cs="Arial"/>
          <w:sz w:val="24"/>
          <w:szCs w:val="24"/>
        </w:rPr>
        <w:t>evidenciam</w:t>
      </w:r>
      <w:r w:rsidRPr="002831D0">
        <w:rPr>
          <w:rFonts w:ascii="Arial" w:hAnsi="Arial" w:cs="Arial"/>
          <w:spacing w:val="-4"/>
          <w:sz w:val="24"/>
          <w:szCs w:val="24"/>
        </w:rPr>
        <w:t xml:space="preserve"> </w:t>
      </w:r>
      <w:r w:rsidRPr="002831D0">
        <w:rPr>
          <w:rFonts w:ascii="Arial" w:hAnsi="Arial" w:cs="Arial"/>
          <w:sz w:val="24"/>
          <w:szCs w:val="24"/>
        </w:rPr>
        <w:t>que</w:t>
      </w:r>
      <w:r w:rsidRPr="002831D0">
        <w:rPr>
          <w:rFonts w:ascii="Arial" w:hAnsi="Arial" w:cs="Arial"/>
          <w:spacing w:val="-2"/>
          <w:sz w:val="24"/>
          <w:szCs w:val="24"/>
        </w:rPr>
        <w:t xml:space="preserve"> </w:t>
      </w:r>
      <w:r w:rsidRPr="002831D0">
        <w:rPr>
          <w:rFonts w:ascii="Arial" w:hAnsi="Arial" w:cs="Arial"/>
          <w:sz w:val="24"/>
          <w:szCs w:val="24"/>
        </w:rPr>
        <w:t>a</w:t>
      </w:r>
      <w:r w:rsidRPr="002831D0">
        <w:rPr>
          <w:rFonts w:ascii="Arial" w:hAnsi="Arial" w:cs="Arial"/>
          <w:spacing w:val="-3"/>
          <w:sz w:val="24"/>
          <w:szCs w:val="24"/>
        </w:rPr>
        <w:t xml:space="preserve"> </w:t>
      </w:r>
      <w:r w:rsidRPr="002831D0">
        <w:rPr>
          <w:rFonts w:ascii="Arial" w:hAnsi="Arial" w:cs="Arial"/>
          <w:sz w:val="24"/>
          <w:szCs w:val="24"/>
        </w:rPr>
        <w:t>aquisição</w:t>
      </w:r>
      <w:r w:rsidRPr="002831D0">
        <w:rPr>
          <w:rFonts w:ascii="Arial" w:hAnsi="Arial" w:cs="Arial"/>
          <w:spacing w:val="-3"/>
          <w:sz w:val="24"/>
          <w:szCs w:val="24"/>
        </w:rPr>
        <w:t xml:space="preserve"> </w:t>
      </w:r>
      <w:r w:rsidRPr="002831D0">
        <w:rPr>
          <w:rFonts w:ascii="Arial" w:hAnsi="Arial" w:cs="Arial"/>
          <w:sz w:val="24"/>
          <w:szCs w:val="24"/>
        </w:rPr>
        <w:t>pretendida,</w:t>
      </w:r>
      <w:r w:rsidRPr="002831D0">
        <w:rPr>
          <w:rFonts w:ascii="Arial" w:hAnsi="Arial" w:cs="Arial"/>
          <w:spacing w:val="-3"/>
          <w:sz w:val="24"/>
          <w:szCs w:val="24"/>
        </w:rPr>
        <w:t xml:space="preserve"> </w:t>
      </w:r>
      <w:r w:rsidRPr="002831D0">
        <w:rPr>
          <w:rFonts w:ascii="Arial" w:hAnsi="Arial" w:cs="Arial"/>
          <w:sz w:val="24"/>
          <w:szCs w:val="24"/>
        </w:rPr>
        <w:t>visando</w:t>
      </w:r>
      <w:r w:rsidRPr="002831D0">
        <w:rPr>
          <w:rFonts w:ascii="Arial" w:hAnsi="Arial" w:cs="Arial"/>
          <w:spacing w:val="-2"/>
          <w:sz w:val="24"/>
          <w:szCs w:val="24"/>
        </w:rPr>
        <w:t xml:space="preserve"> </w:t>
      </w:r>
      <w:r w:rsidRPr="002831D0">
        <w:rPr>
          <w:rFonts w:ascii="Arial" w:hAnsi="Arial" w:cs="Arial"/>
          <w:sz w:val="24"/>
          <w:szCs w:val="24"/>
        </w:rPr>
        <w:t>atender</w:t>
      </w:r>
      <w:r w:rsidRPr="002831D0">
        <w:rPr>
          <w:rFonts w:ascii="Arial" w:hAnsi="Arial" w:cs="Arial"/>
          <w:spacing w:val="-3"/>
          <w:sz w:val="24"/>
          <w:szCs w:val="24"/>
        </w:rPr>
        <w:t xml:space="preserve"> </w:t>
      </w:r>
      <w:r w:rsidRPr="002831D0">
        <w:rPr>
          <w:rFonts w:ascii="Arial" w:hAnsi="Arial" w:cs="Arial"/>
          <w:sz w:val="24"/>
          <w:szCs w:val="24"/>
        </w:rPr>
        <w:t>as</w:t>
      </w:r>
      <w:r w:rsidRPr="002831D0">
        <w:rPr>
          <w:rFonts w:ascii="Arial" w:hAnsi="Arial" w:cs="Arial"/>
          <w:spacing w:val="-4"/>
          <w:sz w:val="24"/>
          <w:szCs w:val="24"/>
        </w:rPr>
        <w:t xml:space="preserve"> </w:t>
      </w:r>
      <w:r w:rsidRPr="002831D0">
        <w:rPr>
          <w:rFonts w:ascii="Arial" w:hAnsi="Arial" w:cs="Arial"/>
          <w:sz w:val="24"/>
          <w:szCs w:val="24"/>
        </w:rPr>
        <w:t>demandas</w:t>
      </w:r>
      <w:r w:rsidRPr="002831D0">
        <w:rPr>
          <w:rFonts w:ascii="Arial" w:hAnsi="Arial" w:cs="Arial"/>
          <w:spacing w:val="-2"/>
          <w:sz w:val="24"/>
          <w:szCs w:val="24"/>
        </w:rPr>
        <w:t xml:space="preserve"> </w:t>
      </w:r>
      <w:r w:rsidRPr="002831D0">
        <w:rPr>
          <w:rFonts w:ascii="Arial" w:hAnsi="Arial" w:cs="Arial"/>
          <w:sz w:val="24"/>
          <w:szCs w:val="24"/>
        </w:rPr>
        <w:t>da Secretária Municipal de Saúde de Mandaguaçu,</w:t>
      </w:r>
      <w:r w:rsidRPr="002831D0">
        <w:rPr>
          <w:rFonts w:ascii="Arial" w:hAnsi="Arial" w:cs="Arial"/>
          <w:spacing w:val="-2"/>
          <w:sz w:val="24"/>
          <w:szCs w:val="24"/>
        </w:rPr>
        <w:t xml:space="preserve"> </w:t>
      </w:r>
      <w:r w:rsidRPr="002831D0">
        <w:rPr>
          <w:rFonts w:ascii="Arial" w:hAnsi="Arial" w:cs="Arial"/>
          <w:sz w:val="24"/>
          <w:szCs w:val="24"/>
        </w:rPr>
        <w:t>mostra-se</w:t>
      </w:r>
      <w:r w:rsidRPr="002831D0">
        <w:rPr>
          <w:rFonts w:ascii="Arial" w:hAnsi="Arial" w:cs="Arial"/>
          <w:spacing w:val="-2"/>
          <w:sz w:val="24"/>
          <w:szCs w:val="24"/>
        </w:rPr>
        <w:t xml:space="preserve"> </w:t>
      </w:r>
      <w:r w:rsidRPr="002831D0">
        <w:rPr>
          <w:rFonts w:ascii="Arial" w:hAnsi="Arial" w:cs="Arial"/>
          <w:sz w:val="24"/>
          <w:szCs w:val="24"/>
        </w:rPr>
        <w:t>possível tecnicamente</w:t>
      </w:r>
      <w:r w:rsidRPr="002831D0">
        <w:rPr>
          <w:rFonts w:ascii="Arial" w:hAnsi="Arial" w:cs="Arial"/>
          <w:spacing w:val="-1"/>
          <w:sz w:val="24"/>
          <w:szCs w:val="24"/>
        </w:rPr>
        <w:t xml:space="preserve"> </w:t>
      </w:r>
      <w:r w:rsidRPr="002831D0">
        <w:rPr>
          <w:rFonts w:ascii="Arial" w:hAnsi="Arial" w:cs="Arial"/>
          <w:sz w:val="24"/>
          <w:szCs w:val="24"/>
        </w:rPr>
        <w:t>e</w:t>
      </w:r>
      <w:r w:rsidRPr="002831D0">
        <w:rPr>
          <w:rFonts w:ascii="Arial" w:hAnsi="Arial" w:cs="Arial"/>
          <w:spacing w:val="-1"/>
          <w:sz w:val="24"/>
          <w:szCs w:val="24"/>
        </w:rPr>
        <w:t xml:space="preserve"> </w:t>
      </w:r>
      <w:r w:rsidRPr="002831D0">
        <w:rPr>
          <w:rFonts w:ascii="Arial" w:hAnsi="Arial" w:cs="Arial"/>
          <w:sz w:val="24"/>
          <w:szCs w:val="24"/>
        </w:rPr>
        <w:t>fundamentadamente necessária. Sendo</w:t>
      </w:r>
      <w:r w:rsidRPr="002831D0">
        <w:rPr>
          <w:rFonts w:ascii="Arial" w:hAnsi="Arial" w:cs="Arial"/>
          <w:spacing w:val="-3"/>
          <w:sz w:val="24"/>
          <w:szCs w:val="24"/>
        </w:rPr>
        <w:t xml:space="preserve"> </w:t>
      </w:r>
      <w:r w:rsidRPr="002831D0">
        <w:rPr>
          <w:rFonts w:ascii="Arial" w:hAnsi="Arial" w:cs="Arial"/>
          <w:sz w:val="24"/>
          <w:szCs w:val="24"/>
        </w:rPr>
        <w:t>necessária</w:t>
      </w:r>
      <w:r w:rsidRPr="002831D0">
        <w:rPr>
          <w:rFonts w:ascii="Arial" w:hAnsi="Arial" w:cs="Arial"/>
          <w:spacing w:val="-2"/>
          <w:sz w:val="24"/>
          <w:szCs w:val="24"/>
        </w:rPr>
        <w:t xml:space="preserve"> </w:t>
      </w:r>
      <w:r w:rsidRPr="002831D0">
        <w:rPr>
          <w:rFonts w:ascii="Arial" w:hAnsi="Arial" w:cs="Arial"/>
          <w:sz w:val="24"/>
          <w:szCs w:val="24"/>
        </w:rPr>
        <w:t>análise</w:t>
      </w:r>
      <w:r w:rsidRPr="002831D0">
        <w:rPr>
          <w:rFonts w:ascii="Arial" w:hAnsi="Arial" w:cs="Arial"/>
          <w:spacing w:val="-42"/>
          <w:sz w:val="24"/>
          <w:szCs w:val="24"/>
        </w:rPr>
        <w:t xml:space="preserve"> </w:t>
      </w:r>
      <w:r w:rsidRPr="002831D0">
        <w:rPr>
          <w:rFonts w:ascii="Arial" w:hAnsi="Arial" w:cs="Arial"/>
          <w:sz w:val="24"/>
          <w:szCs w:val="24"/>
        </w:rPr>
        <w:t>de viabilidade econômico-financeira e jurídica pelas autoridades competentes para que elas possam tomar ciência dos atos e as</w:t>
      </w:r>
      <w:r w:rsidRPr="002831D0">
        <w:rPr>
          <w:rFonts w:ascii="Arial" w:hAnsi="Arial" w:cs="Arial"/>
          <w:spacing w:val="1"/>
          <w:sz w:val="24"/>
          <w:szCs w:val="24"/>
        </w:rPr>
        <w:t xml:space="preserve"> </w:t>
      </w:r>
      <w:r w:rsidRPr="002831D0">
        <w:rPr>
          <w:rFonts w:ascii="Arial" w:hAnsi="Arial" w:cs="Arial"/>
          <w:sz w:val="24"/>
          <w:szCs w:val="24"/>
        </w:rPr>
        <w:t>providências</w:t>
      </w:r>
      <w:r w:rsidRPr="002831D0">
        <w:rPr>
          <w:rFonts w:ascii="Arial" w:hAnsi="Arial" w:cs="Arial"/>
          <w:spacing w:val="-1"/>
          <w:sz w:val="24"/>
          <w:szCs w:val="24"/>
        </w:rPr>
        <w:t xml:space="preserve"> </w:t>
      </w:r>
      <w:r w:rsidRPr="002831D0">
        <w:rPr>
          <w:rFonts w:ascii="Arial" w:hAnsi="Arial" w:cs="Arial"/>
          <w:sz w:val="24"/>
          <w:szCs w:val="24"/>
        </w:rPr>
        <w:t>cabíveis.</w:t>
      </w:r>
    </w:p>
    <w:p w14:paraId="48CB6DF7" w14:textId="77777777" w:rsidR="003E356F" w:rsidRPr="002831D0" w:rsidRDefault="003E356F" w:rsidP="003E356F">
      <w:pPr>
        <w:pStyle w:val="Ttulo1"/>
        <w:numPr>
          <w:ilvl w:val="0"/>
          <w:numId w:val="0"/>
        </w:numPr>
        <w:tabs>
          <w:tab w:val="left" w:pos="519"/>
          <w:tab w:val="num" w:pos="928"/>
        </w:tabs>
        <w:spacing w:line="360" w:lineRule="auto"/>
        <w:ind w:firstLine="709"/>
        <w:jc w:val="both"/>
        <w:rPr>
          <w:rFonts w:ascii="Arial" w:hAnsi="Arial" w:cs="Arial"/>
          <w:szCs w:val="24"/>
        </w:rPr>
      </w:pPr>
      <w:r w:rsidRPr="002831D0">
        <w:rPr>
          <w:rFonts w:ascii="Arial" w:hAnsi="Arial" w:cs="Arial"/>
          <w:szCs w:val="24"/>
        </w:rPr>
        <w:t xml:space="preserve">Responsável: </w:t>
      </w:r>
      <w:r w:rsidRPr="002831D0">
        <w:rPr>
          <w:rFonts w:ascii="Arial" w:hAnsi="Arial" w:cs="Arial"/>
          <w:b w:val="0"/>
          <w:szCs w:val="24"/>
        </w:rPr>
        <w:t>Débora Canassa Volpato – Farmacêutica Municipal</w:t>
      </w:r>
    </w:p>
    <w:p w14:paraId="3F46660C" w14:textId="77777777" w:rsidR="003E356F" w:rsidRPr="002831D0" w:rsidRDefault="003E356F" w:rsidP="003E356F">
      <w:pPr>
        <w:spacing w:line="360" w:lineRule="auto"/>
        <w:ind w:firstLine="709"/>
        <w:jc w:val="both"/>
        <w:rPr>
          <w:rFonts w:ascii="Arial" w:hAnsi="Arial" w:cs="Arial"/>
        </w:rPr>
      </w:pPr>
    </w:p>
    <w:p w14:paraId="0AC5BD45" w14:textId="77777777" w:rsidR="003E356F" w:rsidRPr="00FB7FD3" w:rsidRDefault="003E356F" w:rsidP="003E356F">
      <w:pPr>
        <w:spacing w:line="360" w:lineRule="auto"/>
        <w:ind w:firstLine="709"/>
        <w:jc w:val="both"/>
        <w:rPr>
          <w:rFonts w:ascii="Arial" w:hAnsi="Arial" w:cs="Arial"/>
          <w:i/>
        </w:rPr>
      </w:pPr>
      <w:r w:rsidRPr="002831D0">
        <w:rPr>
          <w:rFonts w:ascii="Arial" w:hAnsi="Arial" w:cs="Arial"/>
        </w:rPr>
        <w:t xml:space="preserve">Elaborado em </w:t>
      </w:r>
      <w:r>
        <w:rPr>
          <w:rFonts w:ascii="Arial" w:hAnsi="Arial" w:cs="Arial"/>
        </w:rPr>
        <w:t>27</w:t>
      </w:r>
      <w:r w:rsidRPr="002831D0">
        <w:rPr>
          <w:rFonts w:ascii="Arial" w:hAnsi="Arial" w:cs="Arial"/>
        </w:rPr>
        <w:t xml:space="preserve"> de </w:t>
      </w:r>
      <w:r>
        <w:rPr>
          <w:rFonts w:ascii="Arial" w:hAnsi="Arial" w:cs="Arial"/>
        </w:rPr>
        <w:t xml:space="preserve">abril </w:t>
      </w:r>
      <w:r w:rsidRPr="002831D0">
        <w:rPr>
          <w:rFonts w:ascii="Arial" w:hAnsi="Arial" w:cs="Arial"/>
        </w:rPr>
        <w:t>de 202</w:t>
      </w:r>
      <w:r>
        <w:rPr>
          <w:rFonts w:ascii="Arial" w:hAnsi="Arial" w:cs="Arial"/>
        </w:rPr>
        <w:t>6</w:t>
      </w:r>
      <w:r w:rsidRPr="002831D0">
        <w:rPr>
          <w:rFonts w:ascii="Arial" w:hAnsi="Arial" w:cs="Arial"/>
        </w:rPr>
        <w:t>.</w:t>
      </w:r>
    </w:p>
    <w:p w14:paraId="0E75B5DF" w14:textId="77777777" w:rsidR="00D932C0" w:rsidRDefault="00D932C0" w:rsidP="000C4140">
      <w:pPr>
        <w:textAlignment w:val="baseline"/>
        <w:rPr>
          <w:rFonts w:ascii="Bookman Old Style" w:hAnsi="Bookman Old Style"/>
          <w:bCs/>
        </w:rPr>
      </w:pPr>
    </w:p>
    <w:p w14:paraId="200188D8" w14:textId="77777777" w:rsidR="00D932C0" w:rsidRDefault="00D932C0" w:rsidP="000C4140">
      <w:pPr>
        <w:textAlignment w:val="baseline"/>
        <w:rPr>
          <w:rFonts w:ascii="Bookman Old Style" w:hAnsi="Bookman Old Style"/>
          <w:bCs/>
        </w:rPr>
      </w:pPr>
    </w:p>
    <w:p w14:paraId="6589CC65" w14:textId="77777777" w:rsidR="00D932C0" w:rsidRDefault="00D932C0" w:rsidP="000C4140">
      <w:pPr>
        <w:textAlignment w:val="baseline"/>
        <w:rPr>
          <w:rFonts w:ascii="Bookman Old Style" w:hAnsi="Bookman Old Style"/>
          <w:bCs/>
        </w:rPr>
      </w:pPr>
    </w:p>
    <w:p w14:paraId="47554A7D" w14:textId="77777777" w:rsidR="00D932C0" w:rsidRDefault="00D932C0" w:rsidP="000C4140">
      <w:pPr>
        <w:textAlignment w:val="baseline"/>
        <w:rPr>
          <w:rFonts w:ascii="Bookman Old Style" w:hAnsi="Bookman Old Style"/>
          <w:bCs/>
        </w:rPr>
      </w:pPr>
    </w:p>
    <w:p w14:paraId="28C0D15C" w14:textId="77777777" w:rsidR="003E356F" w:rsidRDefault="003E356F" w:rsidP="000C4140">
      <w:pPr>
        <w:textAlignment w:val="baseline"/>
        <w:rPr>
          <w:rFonts w:ascii="Bookman Old Style" w:hAnsi="Bookman Old Style"/>
          <w:bCs/>
        </w:rPr>
      </w:pPr>
    </w:p>
    <w:p w14:paraId="2E5146EA" w14:textId="77777777" w:rsidR="003E356F" w:rsidRDefault="003E356F" w:rsidP="000C4140">
      <w:pPr>
        <w:textAlignment w:val="baseline"/>
        <w:rPr>
          <w:rFonts w:ascii="Bookman Old Style" w:hAnsi="Bookman Old Style"/>
          <w:bCs/>
        </w:rPr>
      </w:pPr>
    </w:p>
    <w:p w14:paraId="2CF83ABC" w14:textId="77777777" w:rsidR="003E356F" w:rsidRDefault="003E356F" w:rsidP="000C4140">
      <w:pPr>
        <w:textAlignment w:val="baseline"/>
        <w:rPr>
          <w:rFonts w:ascii="Bookman Old Style" w:hAnsi="Bookman Old Style"/>
          <w:bCs/>
        </w:rPr>
      </w:pPr>
    </w:p>
    <w:p w14:paraId="66025A7E" w14:textId="77777777" w:rsidR="003E356F" w:rsidRDefault="003E356F" w:rsidP="000C4140">
      <w:pPr>
        <w:textAlignment w:val="baseline"/>
        <w:rPr>
          <w:rFonts w:ascii="Bookman Old Style" w:hAnsi="Bookman Old Style"/>
          <w:bCs/>
        </w:rPr>
      </w:pPr>
    </w:p>
    <w:p w14:paraId="25E02FE6" w14:textId="77777777" w:rsidR="003E356F" w:rsidRDefault="003E356F" w:rsidP="000C4140">
      <w:pPr>
        <w:textAlignment w:val="baseline"/>
        <w:rPr>
          <w:rFonts w:ascii="Bookman Old Style" w:hAnsi="Bookman Old Style"/>
          <w:bCs/>
        </w:rPr>
      </w:pPr>
    </w:p>
    <w:p w14:paraId="4F136A81" w14:textId="77777777" w:rsidR="003E356F" w:rsidRDefault="003E356F" w:rsidP="000C4140">
      <w:pPr>
        <w:textAlignment w:val="baseline"/>
        <w:rPr>
          <w:rFonts w:ascii="Bookman Old Style" w:hAnsi="Bookman Old Style"/>
          <w:bCs/>
        </w:rPr>
      </w:pPr>
    </w:p>
    <w:p w14:paraId="402C640B" w14:textId="77777777" w:rsidR="003E356F" w:rsidRDefault="003E356F" w:rsidP="000C4140">
      <w:pPr>
        <w:textAlignment w:val="baseline"/>
        <w:rPr>
          <w:rFonts w:ascii="Bookman Old Style" w:hAnsi="Bookman Old Style"/>
          <w:bCs/>
        </w:rPr>
      </w:pPr>
    </w:p>
    <w:p w14:paraId="5A361335" w14:textId="77777777" w:rsidR="003E356F" w:rsidRDefault="003E356F" w:rsidP="000C4140">
      <w:pPr>
        <w:textAlignment w:val="baseline"/>
        <w:rPr>
          <w:rFonts w:ascii="Bookman Old Style" w:hAnsi="Bookman Old Style"/>
          <w:bCs/>
        </w:rPr>
      </w:pPr>
    </w:p>
    <w:p w14:paraId="0A8FAABA" w14:textId="77777777" w:rsidR="00754194" w:rsidRDefault="00754194" w:rsidP="000C4140">
      <w:pP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511EFED1"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D16D6">
        <w:rPr>
          <w:rFonts w:ascii="Arial" w:hAnsi="Arial" w:cs="Arial"/>
          <w:b/>
          <w:sz w:val="20"/>
          <w:szCs w:val="20"/>
          <w:u w:val="single"/>
        </w:rPr>
        <w:t>44</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22" w:anchor="art92" w:history="1">
        <w:r w:rsidRPr="004827F2">
          <w:rPr>
            <w:rStyle w:val="Hyperlink"/>
          </w:rPr>
          <w:t>art. 92, I e II</w:t>
        </w:r>
      </w:hyperlink>
      <w:r w:rsidRPr="004827F2">
        <w:t>)</w:t>
      </w:r>
    </w:p>
    <w:p w14:paraId="1730D2C8" w14:textId="0C5627A6"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54194">
        <w:t xml:space="preserve">o Registro de preço </w:t>
      </w:r>
      <w:r w:rsidR="00DA0AD1" w:rsidRPr="00FD3FE3">
        <w:rPr>
          <w:rFonts w:ascii="Arial" w:hAnsi="Arial" w:cs="Arial"/>
          <w:sz w:val="20"/>
          <w:szCs w:val="20"/>
        </w:rPr>
        <w:t xml:space="preserve">para futura contratação de pessoa jurídica para aquisição </w:t>
      </w:r>
      <w:r w:rsidR="00DA0AD1" w:rsidRPr="00FD3FE3">
        <w:rPr>
          <w:rFonts w:ascii="Arial" w:hAnsi="Arial" w:cs="Arial"/>
          <w:sz w:val="20"/>
          <w:szCs w:val="20"/>
          <w:u w:val="single"/>
        </w:rPr>
        <w:t xml:space="preserve">com entregas </w:t>
      </w:r>
      <w:r w:rsidR="00DA0AD1" w:rsidRPr="00FD3FE3">
        <w:rPr>
          <w:rFonts w:ascii="Arial" w:hAnsi="Arial" w:cs="Arial"/>
          <w:spacing w:val="1"/>
          <w:sz w:val="20"/>
          <w:szCs w:val="20"/>
          <w:u w:val="single"/>
        </w:rPr>
        <w:t>parceladas</w:t>
      </w:r>
      <w:r w:rsidR="00DA0AD1" w:rsidRPr="00FD3FE3">
        <w:rPr>
          <w:rFonts w:ascii="Arial" w:hAnsi="Arial" w:cs="Arial"/>
          <w:spacing w:val="1"/>
          <w:sz w:val="20"/>
          <w:szCs w:val="20"/>
        </w:rPr>
        <w:t xml:space="preserve"> de </w:t>
      </w:r>
      <w:r w:rsidR="00DA0AD1" w:rsidRPr="00FD3FE3">
        <w:rPr>
          <w:rFonts w:ascii="Arial" w:hAnsi="Arial" w:cs="Arial"/>
          <w:sz w:val="20"/>
          <w:szCs w:val="20"/>
        </w:rPr>
        <w:t xml:space="preserve">medicamentos </w:t>
      </w:r>
      <w:r w:rsidR="00DA0AD1" w:rsidRPr="00FD3FE3">
        <w:rPr>
          <w:rFonts w:ascii="Arial" w:hAnsi="Arial" w:cs="Arial"/>
          <w:sz w:val="20"/>
          <w:szCs w:val="20"/>
          <w:u w:val="single"/>
        </w:rPr>
        <w:t>industrializados</w:t>
      </w:r>
      <w:r w:rsidR="00DA0AD1" w:rsidRPr="00FD3FE3">
        <w:rPr>
          <w:rFonts w:ascii="Arial" w:hAnsi="Arial" w:cs="Arial"/>
          <w:sz w:val="20"/>
          <w:szCs w:val="20"/>
        </w:rPr>
        <w:t xml:space="preserve"> (itens 1 a 94) e </w:t>
      </w:r>
      <w:r w:rsidR="00DA0AD1" w:rsidRPr="00FD3FE3">
        <w:rPr>
          <w:rFonts w:ascii="Arial" w:hAnsi="Arial" w:cs="Arial"/>
          <w:sz w:val="20"/>
          <w:szCs w:val="20"/>
          <w:u w:val="single"/>
        </w:rPr>
        <w:t>manipulados</w:t>
      </w:r>
      <w:r w:rsidR="00DA0AD1" w:rsidRPr="00FD3FE3">
        <w:rPr>
          <w:rFonts w:ascii="Arial" w:hAnsi="Arial" w:cs="Arial"/>
          <w:sz w:val="20"/>
          <w:szCs w:val="20"/>
        </w:rPr>
        <w:t xml:space="preserve"> (itens 95 a 105) </w:t>
      </w:r>
      <w:r w:rsidR="00DA0AD1" w:rsidRPr="00FD3FE3">
        <w:rPr>
          <w:rFonts w:ascii="Arial" w:hAnsi="Arial" w:cs="Arial"/>
          <w:color w:val="000000"/>
          <w:sz w:val="20"/>
          <w:szCs w:val="20"/>
        </w:rPr>
        <w:t>da Relação Municipal de Medicamentos (REMUME) de Mandaguaçu, que não são disponibilizados para compra pelo Consórcio Paraná Saúde, porém são necessários para dar continuidade aos atendimentos da Rede de Saúde Municipal e soluções endovenosas de grande volume. Além de itens fora da REMUME (Alprazolam 1mg, Alprazolam 2mg, Aripiprazol 10mg, Cilostazol 100mg, Escitalopram 10mg, Escitalopram 20mg e Progesterona 200mg</w:t>
      </w:r>
      <w:r w:rsidR="00DA0AD1" w:rsidRPr="00FD3FE3">
        <w:rPr>
          <w:rFonts w:ascii="Arial" w:hAnsi="Arial" w:cs="Arial"/>
          <w:sz w:val="20"/>
          <w:szCs w:val="20"/>
        </w:rPr>
        <w:t xml:space="preserve">) exclusivo para pacientes em situação social vulnerável, que tiveram parecer </w:t>
      </w:r>
      <w:r w:rsidR="00DA0AD1" w:rsidRPr="00FD3FE3">
        <w:rPr>
          <w:rFonts w:ascii="Arial" w:hAnsi="Arial" w:cs="Arial"/>
          <w:sz w:val="20"/>
          <w:szCs w:val="20"/>
        </w:rPr>
        <w:lastRenderedPageBreak/>
        <w:t xml:space="preserve">social e terapêutico, aprovados pela assistente social e pela Comissão de Farmácia e Terapêutica Municipal (conforme anexos), e itens de demanda judicial (Deflazacorte 30mg, </w:t>
      </w:r>
      <w:r w:rsidR="00DA0AD1" w:rsidRPr="00FD3FE3">
        <w:rPr>
          <w:rFonts w:ascii="Arial" w:hAnsi="Arial" w:cs="Arial"/>
          <w:color w:val="000000"/>
          <w:sz w:val="20"/>
          <w:szCs w:val="20"/>
        </w:rPr>
        <w:t>Impere 10mg comprimido,</w:t>
      </w:r>
      <w:r w:rsidR="00DA0AD1" w:rsidRPr="00FD3FE3">
        <w:rPr>
          <w:rFonts w:ascii="Arial" w:hAnsi="Arial" w:cs="Arial"/>
          <w:sz w:val="20"/>
          <w:szCs w:val="20"/>
        </w:rPr>
        <w:t xml:space="preserve"> Munvilax sachê 14g e Sucrafilm 10ml). E ainda, aquisição do anestésico inalatório Isoflurano 100%, que será utilizado pela Vigilância Sanitária municipal</w:t>
      </w:r>
      <w:r w:rsidR="000C4140" w:rsidRPr="00826ECC">
        <w:rPr>
          <w:rFonts w:ascii="Arial" w:hAnsi="Arial" w:cs="Arial"/>
          <w:bCs/>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23" w:anchor="art92" w:history="1">
        <w:r w:rsidRPr="00442B7A">
          <w:rPr>
            <w:rStyle w:val="Hyperlink"/>
          </w:rPr>
          <w:t>art. 92, IV, VII e XVIII)</w:t>
        </w:r>
      </w:hyperlink>
    </w:p>
    <w:p w14:paraId="375A6E05" w14:textId="77777777" w:rsidR="00744FEF" w:rsidRPr="00FD3FE3" w:rsidRDefault="00744FEF" w:rsidP="00744FEF">
      <w:pPr>
        <w:pStyle w:val="Nivel2"/>
        <w:spacing w:before="0" w:after="0"/>
      </w:pPr>
      <w:r>
        <w:t>a)</w:t>
      </w:r>
      <w:r w:rsidRPr="00FD3FE3">
        <w:t xml:space="preserve">O </w:t>
      </w:r>
      <w:r w:rsidRPr="00FD3FE3">
        <w:rPr>
          <w:u w:val="single"/>
        </w:rPr>
        <w:t>prazo de entrega</w:t>
      </w:r>
      <w:r w:rsidRPr="00FD3FE3">
        <w:t xml:space="preserve"> dos bens é de 10 (dez) dias, contados do recebimento da Nota de empenho, em remessa única. </w:t>
      </w:r>
    </w:p>
    <w:p w14:paraId="233B7C8D" w14:textId="77777777" w:rsidR="00744FEF" w:rsidRPr="00FD3FE3" w:rsidRDefault="00744FEF" w:rsidP="00744FEF">
      <w:pPr>
        <w:pStyle w:val="Nivel2"/>
        <w:spacing w:before="0" w:after="0"/>
        <w:rPr>
          <w:i/>
        </w:rPr>
      </w:pPr>
      <w:r>
        <w:lastRenderedPageBreak/>
        <w:t>b)</w:t>
      </w:r>
      <w:r w:rsidRPr="00FD3FE3">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3C25F2AF" w14:textId="77777777" w:rsidR="00744FEF" w:rsidRPr="00FD3FE3" w:rsidRDefault="00744FEF" w:rsidP="00744FEF">
      <w:pPr>
        <w:pStyle w:val="Nivel2"/>
        <w:spacing w:before="0" w:after="0"/>
      </w:pPr>
      <w:r>
        <w:t>c)</w:t>
      </w:r>
      <w:r w:rsidRPr="00FD3FE3">
        <w:t xml:space="preserve">Os medicamentos deverão ser entregues em dias de expediente de segunda-feira à sexta-feira, Farmácia Municipal, situada na Rua Bernardino Bogo, nº 58, Centro, do município de Mandaguaçu – PR ou em novo endereço previsto a partir de setembro de 2025: Rua Sete de Setembro, n. º1162, Centro, do município de Mandaguaçu – PR, a ser informado no envio da Autorização de fornecimento (Empenho). Horário de entrega das 08h:00 às 16h:30 do qual poderá ser confirmado pelo fone: (44) 3245-2953 em contato com as farmacêuticas do município. </w:t>
      </w:r>
    </w:p>
    <w:p w14:paraId="16DBE5AA" w14:textId="77777777" w:rsidR="00744FEF" w:rsidRPr="00FD3FE3" w:rsidRDefault="00744FEF" w:rsidP="00744FEF">
      <w:pPr>
        <w:pStyle w:val="Nivel2"/>
        <w:spacing w:before="0" w:after="0"/>
      </w:pPr>
      <w:r>
        <w:t>d)</w:t>
      </w:r>
      <w:r w:rsidRPr="00FD3FE3">
        <w:t>As soluções endovenosas de grande volume e a solução fisiológica 0,9% 10ml (itens 77 a 86), deverão ser entregues em dias de expediente de segunda feira à sexta feira, no Almoxarifado da Secretária Municipal de Saúde, situado na Avenida Munhoz da Rocha, nº 1332, Centro, do município de Mandaguaçu – PR. Horário de entrega das 08h:00 às 16h:30 do qual poderá ser confirmado pelo fone: (44) 3245-2990, ramal 305</w:t>
      </w:r>
    </w:p>
    <w:p w14:paraId="0D06662E" w14:textId="77777777" w:rsidR="00744FEF" w:rsidRPr="00FD3FE3" w:rsidRDefault="00744FEF" w:rsidP="00744FEF">
      <w:pPr>
        <w:pStyle w:val="Nivel2"/>
        <w:spacing w:before="0" w:after="0"/>
      </w:pPr>
      <w:r>
        <w:t>e)</w:t>
      </w:r>
      <w:r w:rsidRPr="00FD3FE3">
        <w:t xml:space="preserve">Os itens deverão ser entregues com no </w:t>
      </w:r>
      <w:r w:rsidRPr="00FD3FE3">
        <w:rPr>
          <w:b/>
        </w:rPr>
        <w:t>mínimo 75%</w:t>
      </w:r>
      <w:r w:rsidRPr="00FD3FE3">
        <w:t xml:space="preserve"> (setenta e cinco por cento) de seu prazo de validade vigente. </w:t>
      </w:r>
    </w:p>
    <w:p w14:paraId="498AA7C3" w14:textId="77777777" w:rsidR="00744FEF" w:rsidRPr="00FD3FE3" w:rsidRDefault="00744FEF" w:rsidP="00744FEF">
      <w:pPr>
        <w:pStyle w:val="Nivel2"/>
        <w:spacing w:before="0" w:after="0"/>
      </w:pPr>
      <w:r>
        <w:t>f)</w:t>
      </w:r>
      <w:r w:rsidRPr="00FD3FE3">
        <w:t xml:space="preserve">Na Nota Fiscal </w:t>
      </w:r>
      <w:r w:rsidRPr="00FD3FE3">
        <w:rPr>
          <w:u w:val="single"/>
        </w:rPr>
        <w:t>deverá constar lote, validade e fabricante</w:t>
      </w:r>
      <w:r w:rsidRPr="00FD3FE3">
        <w:t xml:space="preserve"> fidedigno ao item entregue.</w:t>
      </w:r>
    </w:p>
    <w:p w14:paraId="6752AE64" w14:textId="77777777" w:rsidR="00744FEF" w:rsidRPr="00FD3FE3" w:rsidRDefault="00744FEF" w:rsidP="00744FEF">
      <w:pPr>
        <w:pStyle w:val="Nivel2"/>
        <w:spacing w:before="0" w:after="0"/>
      </w:pPr>
      <w:r>
        <w:t>g)</w:t>
      </w:r>
      <w:r w:rsidRPr="00FD3FE3">
        <w:t xml:space="preserve">A empresa que cotar os itens acima descritos, deverá garantir a composição e concentração na quantidade e qualidade do produto. </w:t>
      </w:r>
    </w:p>
    <w:p w14:paraId="69F92843" w14:textId="77777777" w:rsidR="00744FEF" w:rsidRPr="00FD3FE3" w:rsidRDefault="00744FEF" w:rsidP="00744FEF">
      <w:pPr>
        <w:pStyle w:val="Nivel2"/>
        <w:spacing w:before="0" w:after="0"/>
      </w:pPr>
      <w:r>
        <w:t>h)</w:t>
      </w:r>
      <w:r w:rsidRPr="00FD3FE3">
        <w:t xml:space="preserve">Correrá por conta da contratada as despesas de embalagem, seguro, transporte, tributos, encargos trabalhistas e previdenciários decorrentes do fornecimento dos materiais. </w:t>
      </w:r>
    </w:p>
    <w:p w14:paraId="168A8ECC" w14:textId="77777777" w:rsidR="00744FEF" w:rsidRPr="00FD3FE3" w:rsidRDefault="00744FEF" w:rsidP="00744FEF">
      <w:pPr>
        <w:pStyle w:val="Nivel2"/>
        <w:spacing w:before="0" w:after="0"/>
      </w:pPr>
      <w:r>
        <w:t>i)</w:t>
      </w:r>
      <w:r w:rsidRPr="00FD3FE3">
        <w:t>Os itens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5C94F6A2" w14:textId="77777777" w:rsidR="00744FEF" w:rsidRPr="00FD3FE3" w:rsidRDefault="00744FEF" w:rsidP="00744FEF">
      <w:pPr>
        <w:pStyle w:val="Nivel2"/>
        <w:spacing w:before="0" w:after="0"/>
      </w:pPr>
      <w:r>
        <w:t>j)</w:t>
      </w:r>
      <w:r w:rsidRPr="00FD3FE3">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59C68C7A" w14:textId="77777777" w:rsidR="00744FEF" w:rsidRPr="00FD3FE3" w:rsidRDefault="00744FEF" w:rsidP="00744FEF">
      <w:pPr>
        <w:pStyle w:val="Nivel2"/>
        <w:spacing w:before="0" w:after="0"/>
      </w:pPr>
      <w:r>
        <w:t>k)</w:t>
      </w:r>
      <w:r w:rsidRPr="00FD3FE3">
        <w:t xml:space="preserve">Os bens serão recebidos definitivamente no prazo de 2 (dois) dias, contados do recebimento provisório, após a verificação da qualidade e quantidade do material e consequente aceitação mediante termo detalhado. </w:t>
      </w:r>
    </w:p>
    <w:p w14:paraId="3108062E" w14:textId="77777777" w:rsidR="00744FEF" w:rsidRPr="00FD3FE3" w:rsidRDefault="00744FEF" w:rsidP="00744FEF">
      <w:pPr>
        <w:pStyle w:val="Nivel2"/>
        <w:spacing w:before="0" w:after="0"/>
      </w:pPr>
      <w:r>
        <w:t>l)</w:t>
      </w:r>
      <w:r w:rsidRPr="00FD3FE3">
        <w:t xml:space="preserve">Na hipótese de a verificação a que se refere o subitem anterior não ser procedida dentro do prazo fixado, reputar-se-á como realizada, consumando-se o recebimento definitivo no dia do esgotamento do prazo. </w:t>
      </w:r>
    </w:p>
    <w:p w14:paraId="1BE1CEBB" w14:textId="77777777" w:rsidR="00744FEF" w:rsidRPr="00FD3FE3" w:rsidRDefault="00744FEF" w:rsidP="00744FEF">
      <w:pPr>
        <w:pStyle w:val="Nivel2"/>
        <w:spacing w:before="0" w:after="0"/>
      </w:pPr>
      <w:r>
        <w:t>m)</w:t>
      </w:r>
      <w:r w:rsidRPr="00FD3FE3">
        <w:t>O recebimento provisório ou definitivo não excluirá a responsabilidade civil pela solidez e pela segurança do serviço nem a responsabilidade ético-profissional pela perfeita execução do contrato.</w:t>
      </w:r>
    </w:p>
    <w:p w14:paraId="40C4A25E" w14:textId="77777777" w:rsidR="00744FEF" w:rsidRPr="00FD3FE3" w:rsidRDefault="00744FEF" w:rsidP="00744FEF">
      <w:pPr>
        <w:jc w:val="both"/>
        <w:rPr>
          <w:rFonts w:ascii="Arial" w:hAnsi="Arial" w:cs="Arial"/>
          <w:sz w:val="20"/>
          <w:szCs w:val="20"/>
        </w:rPr>
      </w:pPr>
      <w:r>
        <w:rPr>
          <w:rFonts w:ascii="Arial" w:hAnsi="Arial" w:cs="Arial"/>
          <w:sz w:val="20"/>
          <w:szCs w:val="20"/>
        </w:rPr>
        <w:t>n)</w:t>
      </w:r>
      <w:r w:rsidRPr="00FD3FE3">
        <w:rPr>
          <w:rFonts w:ascii="Arial" w:hAnsi="Arial" w:cs="Arial"/>
          <w:sz w:val="20"/>
          <w:szCs w:val="20"/>
        </w:rPr>
        <w:t xml:space="preserve">Destaca-se que </w:t>
      </w:r>
      <w:r w:rsidRPr="00FD3FE3">
        <w:rPr>
          <w:rFonts w:ascii="Arial" w:hAnsi="Arial" w:cs="Arial"/>
          <w:b/>
          <w:sz w:val="20"/>
          <w:szCs w:val="20"/>
        </w:rPr>
        <w:t>não serão aceitas propostas cujos valores estejam acima do Preço Fábrica (PF) do medicamento (tabela CMED)</w:t>
      </w:r>
      <w:r w:rsidRPr="00FD3FE3">
        <w:rPr>
          <w:rFonts w:ascii="Arial" w:hAnsi="Arial" w:cs="Arial"/>
          <w:sz w:val="20"/>
          <w:szCs w:val="20"/>
        </w:rPr>
        <w:t>.</w:t>
      </w:r>
    </w:p>
    <w:p w14:paraId="5295C019" w14:textId="77777777" w:rsidR="00744FEF" w:rsidRPr="00FD3FE3" w:rsidRDefault="00744FEF" w:rsidP="00744FEF">
      <w:pPr>
        <w:jc w:val="both"/>
        <w:rPr>
          <w:rFonts w:ascii="Arial" w:hAnsi="Arial" w:cs="Arial"/>
          <w:sz w:val="20"/>
          <w:szCs w:val="20"/>
        </w:rPr>
      </w:pPr>
      <w:r>
        <w:rPr>
          <w:rFonts w:ascii="Arial" w:hAnsi="Arial" w:cs="Arial"/>
          <w:sz w:val="20"/>
          <w:szCs w:val="20"/>
        </w:rPr>
        <w:t>o)</w:t>
      </w:r>
      <w:r w:rsidRPr="00FD3FE3">
        <w:rPr>
          <w:rFonts w:ascii="Arial" w:hAnsi="Arial" w:cs="Arial"/>
          <w:sz w:val="20"/>
          <w:szCs w:val="20"/>
        </w:rPr>
        <w:t>O Coeficiente de Adequação de Preço (</w:t>
      </w:r>
      <w:r w:rsidRPr="00FD3FE3">
        <w:rPr>
          <w:rFonts w:ascii="Arial" w:hAnsi="Arial" w:cs="Arial"/>
          <w:b/>
          <w:bCs/>
          <w:sz w:val="20"/>
          <w:szCs w:val="20"/>
        </w:rPr>
        <w:t>CAP</w:t>
      </w:r>
      <w:r w:rsidRPr="00FD3FE3">
        <w:rPr>
          <w:rFonts w:ascii="Arial" w:hAnsi="Arial" w:cs="Arial"/>
          <w:sz w:val="20"/>
          <w:szCs w:val="20"/>
        </w:rPr>
        <w:t xml:space="preserve">), para obtenção do </w:t>
      </w:r>
      <w:r w:rsidRPr="00FD3FE3">
        <w:rPr>
          <w:rFonts w:ascii="Arial" w:hAnsi="Arial" w:cs="Arial"/>
          <w:b/>
          <w:bCs/>
          <w:sz w:val="20"/>
          <w:szCs w:val="20"/>
        </w:rPr>
        <w:t>Preço Máximo de Venda ao Governo (PMVG</w:t>
      </w:r>
      <w:r w:rsidRPr="00FD3FE3">
        <w:rPr>
          <w:rFonts w:ascii="Arial" w:hAnsi="Arial" w:cs="Arial"/>
          <w:sz w:val="20"/>
          <w:szCs w:val="20"/>
        </w:rPr>
        <w:t xml:space="preserve">), deverá ser aplicado aos itens Clopidogrel 75mg comprimido (item 19) e Morfina 10 mg/ml solução injetável (item 61), conforme comunicado CMED nº 3, de 21 de maio de 2020. E ainda, aos itens </w:t>
      </w:r>
      <w:r w:rsidRPr="00FD3FE3">
        <w:rPr>
          <w:rFonts w:ascii="Arial" w:hAnsi="Arial" w:cs="Arial"/>
          <w:color w:val="000000"/>
          <w:sz w:val="20"/>
          <w:szCs w:val="20"/>
        </w:rPr>
        <w:t xml:space="preserve">Deflazacorte 30mg comprimido (item 23), Impere 10mg comprimido (item 76), </w:t>
      </w:r>
      <w:r w:rsidRPr="00FD3FE3">
        <w:rPr>
          <w:rFonts w:ascii="Arial" w:hAnsi="Arial" w:cs="Arial"/>
          <w:sz w:val="20"/>
          <w:szCs w:val="20"/>
        </w:rPr>
        <w:t>Macrogol (3350) 13,125 g + bicarbonato de sódio 0,1775 g + cloreto de sódio 0,3507g + cloreto de potássio 0,0466 g MARCA: Muvinlax sachê (item 56) e Sucrafalto 200mg/ml flaconete 10ml MARCA: SUCRAFILM (item 87), por se tratarem de aquisição por ordem judicial.</w:t>
      </w:r>
    </w:p>
    <w:p w14:paraId="55F751A7" w14:textId="77777777" w:rsidR="00744FEF" w:rsidRPr="00FD3FE3" w:rsidRDefault="00744FEF" w:rsidP="00744FEF">
      <w:pPr>
        <w:jc w:val="both"/>
        <w:rPr>
          <w:rFonts w:ascii="Arial" w:hAnsi="Arial" w:cs="Arial"/>
          <w:sz w:val="20"/>
          <w:szCs w:val="20"/>
        </w:rPr>
      </w:pPr>
      <w:r>
        <w:rPr>
          <w:rFonts w:ascii="Arial" w:hAnsi="Arial" w:cs="Arial"/>
          <w:sz w:val="20"/>
          <w:szCs w:val="20"/>
        </w:rPr>
        <w:t>p)</w:t>
      </w:r>
      <w:r w:rsidRPr="00FD3FE3">
        <w:rPr>
          <w:rFonts w:ascii="Arial" w:hAnsi="Arial" w:cs="Arial"/>
          <w:sz w:val="20"/>
          <w:szCs w:val="20"/>
        </w:rPr>
        <w:t>A desoneração do ICMS deve ser aplicada sobre aos itens Clopidogrel 75mg comprimido (item 19) e Morfina 10 mg/ml solução injetável (item 61), conforme Convênio ICMS 87/02-Confaz.</w:t>
      </w:r>
    </w:p>
    <w:p w14:paraId="0C0453F4" w14:textId="77777777" w:rsidR="00744FEF" w:rsidRPr="00FD3FE3" w:rsidRDefault="00744FEF" w:rsidP="00744FEF">
      <w:pPr>
        <w:jc w:val="both"/>
        <w:rPr>
          <w:rFonts w:ascii="Arial" w:hAnsi="Arial" w:cs="Arial"/>
          <w:sz w:val="20"/>
          <w:szCs w:val="20"/>
        </w:rPr>
      </w:pPr>
      <w:r>
        <w:rPr>
          <w:rFonts w:ascii="Arial" w:hAnsi="Arial" w:cs="Arial"/>
          <w:sz w:val="20"/>
          <w:szCs w:val="20"/>
        </w:rPr>
        <w:t>q)</w:t>
      </w:r>
      <w:r w:rsidRPr="00FD3FE3">
        <w:rPr>
          <w:rFonts w:ascii="Arial" w:hAnsi="Arial" w:cs="Arial"/>
          <w:sz w:val="20"/>
          <w:szCs w:val="20"/>
        </w:rPr>
        <w:t xml:space="preserve">Os demais itens a serem adquiridos neste processo licitatório não estão contemplados no Convênio ICMS CONFAZ e não estão listados no rol de produtos sobre os quais se deve aplicar o Coeficiente de Adequação de Preços (Comunicado CMED nº 3, de 21 de maio de 2020). </w:t>
      </w:r>
    </w:p>
    <w:p w14:paraId="76EBD457" w14:textId="7A8A535D"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lastRenderedPageBreak/>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24" w:anchor="art92" w:history="1">
        <w:r w:rsidRPr="004827F2">
          <w:rPr>
            <w:rStyle w:val="Hyperlink"/>
          </w:rPr>
          <w:t>art. 92, V)</w:t>
        </w:r>
      </w:hyperlink>
    </w:p>
    <w:p w14:paraId="448D0318" w14:textId="11AB7B5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5">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lastRenderedPageBreak/>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lastRenderedPageBreak/>
        <w:t>9.2.</w:t>
      </w:r>
      <w:r w:rsidR="00887662" w:rsidRPr="004827F2">
        <w:t>Responsabilizar-se pelos vícios e danos decorrentes do objeto, de acordo com o Código de Defesa do Consumidor (</w:t>
      </w:r>
      <w:hyperlink r:id="rId26"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7"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8"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9"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lastRenderedPageBreak/>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1"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2"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3" w:anchor="art156§2" w:history="1">
        <w:r w:rsidRPr="002D0015">
          <w:rPr>
            <w:rStyle w:val="Hyperlink"/>
            <w:rFonts w:ascii="Arial" w:eastAsia="Arial" w:hAnsi="Arial" w:cs="Arial"/>
            <w:color w:val="auto"/>
            <w:sz w:val="20"/>
            <w:szCs w:val="20"/>
          </w:rPr>
          <w:t xml:space="preserve">art. 156, §2º, da </w:t>
        </w:r>
        <w:bookmarkStart w:id="28" w:name="_Hlk114504069"/>
        <w:r w:rsidRPr="002D0015">
          <w:rPr>
            <w:rStyle w:val="Hyperlink"/>
            <w:rFonts w:ascii="Arial" w:eastAsia="Arial" w:hAnsi="Arial" w:cs="Arial"/>
            <w:color w:val="auto"/>
            <w:sz w:val="20"/>
            <w:szCs w:val="20"/>
          </w:rPr>
          <w:t>Lei nº 14.133, de 2021</w:t>
        </w:r>
        <w:bookmarkEnd w:id="28"/>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4"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5"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6"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7"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8"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9"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9" w:name="_Hlk78351618"/>
      <w:bookmarkEnd w:id="29"/>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40"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1"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2"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3" w:history="1">
        <w:r w:rsidR="00887662" w:rsidRPr="00D52397">
          <w:rPr>
            <w:rStyle w:val="Hyperlink"/>
          </w:rPr>
          <w:t xml:space="preserve">Lei nº </w:t>
        </w:r>
        <w:r w:rsidR="00887662" w:rsidRPr="00D52397">
          <w:rPr>
            <w:rStyle w:val="Hyperlink"/>
          </w:rPr>
          <w:lastRenderedPageBreak/>
          <w:t>12.846, de 2013</w:t>
        </w:r>
      </w:hyperlink>
      <w:r w:rsidR="00887662" w:rsidRPr="004827F2">
        <w:t>, serão apurados e julgados conjuntamente, nos mesmos autos, observados o rito procedimental e autoridade competente definidos na referida Lei (</w:t>
      </w:r>
      <w:hyperlink r:id="rId44"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5"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6"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7"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8"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9"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50"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lastRenderedPageBreak/>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51"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52"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17756618"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C07EF7" w:rsidRPr="00FD3FE3" w14:paraId="07556E73" w14:textId="77777777" w:rsidTr="001757B0">
        <w:trPr>
          <w:trHeight w:val="312"/>
        </w:trPr>
        <w:tc>
          <w:tcPr>
            <w:tcW w:w="9146" w:type="dxa"/>
            <w:gridSpan w:val="5"/>
          </w:tcPr>
          <w:p w14:paraId="34CF1495" w14:textId="77777777" w:rsidR="00C07EF7" w:rsidRPr="00FD3FE3" w:rsidRDefault="00C07EF7" w:rsidP="001757B0">
            <w:pPr>
              <w:pStyle w:val="Ttulo1"/>
              <w:rPr>
                <w:rFonts w:ascii="Arial" w:hAnsi="Arial" w:cs="Arial"/>
                <w:b w:val="0"/>
                <w:sz w:val="20"/>
              </w:rPr>
            </w:pPr>
            <w:r w:rsidRPr="00FD3FE3">
              <w:rPr>
                <w:rFonts w:ascii="Arial" w:hAnsi="Arial" w:cs="Arial"/>
                <w:sz w:val="20"/>
              </w:rPr>
              <w:t>3.3.90.32</w:t>
            </w:r>
            <w:r w:rsidRPr="00FD3FE3">
              <w:rPr>
                <w:rFonts w:ascii="Arial" w:hAnsi="Arial" w:cs="Arial"/>
                <w:spacing w:val="-1"/>
                <w:sz w:val="20"/>
              </w:rPr>
              <w:t xml:space="preserve"> </w:t>
            </w:r>
            <w:r w:rsidRPr="00FD3FE3">
              <w:rPr>
                <w:rFonts w:ascii="Arial" w:hAnsi="Arial" w:cs="Arial"/>
                <w:sz w:val="20"/>
              </w:rPr>
              <w:t>– Material, Bem</w:t>
            </w:r>
            <w:r w:rsidRPr="00FD3FE3">
              <w:rPr>
                <w:rFonts w:ascii="Arial" w:hAnsi="Arial" w:cs="Arial"/>
                <w:spacing w:val="1"/>
                <w:sz w:val="20"/>
              </w:rPr>
              <w:t xml:space="preserve"> </w:t>
            </w:r>
            <w:r w:rsidRPr="00FD3FE3">
              <w:rPr>
                <w:rFonts w:ascii="Arial" w:hAnsi="Arial" w:cs="Arial"/>
                <w:sz w:val="20"/>
              </w:rPr>
              <w:t>ou</w:t>
            </w:r>
            <w:r w:rsidRPr="00FD3FE3">
              <w:rPr>
                <w:rFonts w:ascii="Arial" w:hAnsi="Arial" w:cs="Arial"/>
                <w:spacing w:val="-1"/>
                <w:sz w:val="20"/>
              </w:rPr>
              <w:t xml:space="preserve"> </w:t>
            </w:r>
            <w:r w:rsidRPr="00FD3FE3">
              <w:rPr>
                <w:rFonts w:ascii="Arial" w:hAnsi="Arial" w:cs="Arial"/>
                <w:sz w:val="20"/>
              </w:rPr>
              <w:t xml:space="preserve">Serviço para Distrib. </w:t>
            </w:r>
            <w:r w:rsidRPr="00FD3FE3">
              <w:rPr>
                <w:rFonts w:ascii="Arial" w:hAnsi="Arial" w:cs="Arial"/>
                <w:spacing w:val="-2"/>
                <w:sz w:val="20"/>
              </w:rPr>
              <w:t>Gratuita:</w:t>
            </w:r>
          </w:p>
        </w:tc>
      </w:tr>
      <w:tr w:rsidR="00C07EF7" w:rsidRPr="00FD3FE3" w14:paraId="677F22C6" w14:textId="77777777" w:rsidTr="001757B0">
        <w:trPr>
          <w:trHeight w:val="312"/>
        </w:trPr>
        <w:tc>
          <w:tcPr>
            <w:tcW w:w="1667" w:type="dxa"/>
            <w:shd w:val="clear" w:color="auto" w:fill="000000"/>
          </w:tcPr>
          <w:p w14:paraId="737AEED7" w14:textId="77777777" w:rsidR="00C07EF7" w:rsidRPr="00FD3FE3" w:rsidRDefault="00C07EF7" w:rsidP="001757B0">
            <w:pPr>
              <w:pStyle w:val="TableParagraph"/>
              <w:spacing w:before="12"/>
              <w:ind w:left="97" w:right="87"/>
              <w:rPr>
                <w:b/>
                <w:sz w:val="20"/>
                <w:szCs w:val="20"/>
              </w:rPr>
            </w:pPr>
            <w:r w:rsidRPr="00FD3FE3">
              <w:rPr>
                <w:b/>
                <w:sz w:val="20"/>
                <w:szCs w:val="20"/>
              </w:rPr>
              <w:t>DESPESA</w:t>
            </w:r>
          </w:p>
        </w:tc>
        <w:tc>
          <w:tcPr>
            <w:tcW w:w="2127" w:type="dxa"/>
            <w:shd w:val="clear" w:color="auto" w:fill="000000"/>
          </w:tcPr>
          <w:p w14:paraId="4E29AFBB" w14:textId="77777777" w:rsidR="00C07EF7" w:rsidRPr="00FD3FE3" w:rsidRDefault="00C07EF7" w:rsidP="001757B0">
            <w:pPr>
              <w:pStyle w:val="TableParagraph"/>
              <w:spacing w:before="12"/>
              <w:ind w:left="98" w:right="89"/>
              <w:rPr>
                <w:b/>
                <w:sz w:val="20"/>
                <w:szCs w:val="20"/>
              </w:rPr>
            </w:pPr>
            <w:r w:rsidRPr="00FD3FE3">
              <w:rPr>
                <w:b/>
                <w:sz w:val="20"/>
                <w:szCs w:val="20"/>
              </w:rPr>
              <w:t>Proj.Ativid.</w:t>
            </w:r>
          </w:p>
        </w:tc>
        <w:tc>
          <w:tcPr>
            <w:tcW w:w="1701" w:type="dxa"/>
            <w:shd w:val="clear" w:color="auto" w:fill="000000"/>
          </w:tcPr>
          <w:p w14:paraId="30477C11" w14:textId="77777777" w:rsidR="00C07EF7" w:rsidRPr="00FD3FE3" w:rsidRDefault="00C07EF7" w:rsidP="001757B0">
            <w:pPr>
              <w:pStyle w:val="TableParagraph"/>
              <w:spacing w:before="12"/>
              <w:ind w:left="95" w:right="88"/>
              <w:rPr>
                <w:b/>
                <w:sz w:val="20"/>
                <w:szCs w:val="20"/>
              </w:rPr>
            </w:pPr>
            <w:r w:rsidRPr="00FD3FE3">
              <w:rPr>
                <w:b/>
                <w:sz w:val="20"/>
                <w:szCs w:val="20"/>
              </w:rPr>
              <w:t>FONTE</w:t>
            </w:r>
          </w:p>
        </w:tc>
        <w:tc>
          <w:tcPr>
            <w:tcW w:w="3651" w:type="dxa"/>
            <w:gridSpan w:val="2"/>
            <w:shd w:val="clear" w:color="auto" w:fill="000000"/>
          </w:tcPr>
          <w:p w14:paraId="416F5791" w14:textId="77777777" w:rsidR="00C07EF7" w:rsidRPr="00FD3FE3" w:rsidRDefault="00C07EF7" w:rsidP="001757B0">
            <w:pPr>
              <w:pStyle w:val="TableParagraph"/>
              <w:spacing w:before="12"/>
              <w:rPr>
                <w:b/>
                <w:sz w:val="20"/>
                <w:szCs w:val="20"/>
              </w:rPr>
            </w:pPr>
            <w:r w:rsidRPr="00FD3FE3">
              <w:rPr>
                <w:b/>
                <w:sz w:val="20"/>
                <w:szCs w:val="20"/>
              </w:rPr>
              <w:t>NOME RECURSO</w:t>
            </w:r>
          </w:p>
        </w:tc>
      </w:tr>
      <w:tr w:rsidR="00C07EF7" w:rsidRPr="00FD3FE3" w14:paraId="50CF741D" w14:textId="77777777" w:rsidTr="001757B0">
        <w:trPr>
          <w:trHeight w:val="282"/>
        </w:trPr>
        <w:tc>
          <w:tcPr>
            <w:tcW w:w="1667" w:type="dxa"/>
          </w:tcPr>
          <w:p w14:paraId="1366029D" w14:textId="77777777" w:rsidR="00C07EF7" w:rsidRPr="00FD3FE3" w:rsidRDefault="00C07EF7" w:rsidP="001757B0">
            <w:pPr>
              <w:pStyle w:val="TableParagraph"/>
              <w:rPr>
                <w:sz w:val="20"/>
                <w:szCs w:val="20"/>
                <w:highlight w:val="yellow"/>
              </w:rPr>
            </w:pPr>
            <w:r w:rsidRPr="00FD3FE3">
              <w:rPr>
                <w:spacing w:val="-5"/>
                <w:sz w:val="20"/>
                <w:szCs w:val="20"/>
              </w:rPr>
              <w:t>155</w:t>
            </w:r>
          </w:p>
        </w:tc>
        <w:tc>
          <w:tcPr>
            <w:tcW w:w="2127" w:type="dxa"/>
          </w:tcPr>
          <w:p w14:paraId="4B7EFE1A" w14:textId="77777777" w:rsidR="00C07EF7" w:rsidRPr="00FD3FE3" w:rsidRDefault="00C07EF7" w:rsidP="001757B0">
            <w:pPr>
              <w:pStyle w:val="TableParagraph"/>
              <w:rPr>
                <w:sz w:val="20"/>
                <w:szCs w:val="20"/>
                <w:highlight w:val="yellow"/>
              </w:rPr>
            </w:pPr>
            <w:r w:rsidRPr="00FD3FE3">
              <w:rPr>
                <w:spacing w:val="-2"/>
                <w:sz w:val="20"/>
                <w:szCs w:val="20"/>
              </w:rPr>
              <w:t>2.040</w:t>
            </w:r>
          </w:p>
        </w:tc>
        <w:tc>
          <w:tcPr>
            <w:tcW w:w="1842" w:type="dxa"/>
            <w:gridSpan w:val="2"/>
          </w:tcPr>
          <w:p w14:paraId="61E706B5" w14:textId="77777777" w:rsidR="00C07EF7" w:rsidRPr="00FD3FE3" w:rsidRDefault="00C07EF7" w:rsidP="001757B0">
            <w:pPr>
              <w:pStyle w:val="TableParagraph"/>
              <w:rPr>
                <w:sz w:val="20"/>
                <w:szCs w:val="20"/>
                <w:highlight w:val="yellow"/>
              </w:rPr>
            </w:pPr>
            <w:r w:rsidRPr="00FD3FE3">
              <w:rPr>
                <w:spacing w:val="-4"/>
                <w:sz w:val="20"/>
                <w:szCs w:val="20"/>
              </w:rPr>
              <w:t>0303</w:t>
            </w:r>
          </w:p>
        </w:tc>
        <w:tc>
          <w:tcPr>
            <w:tcW w:w="3510" w:type="dxa"/>
          </w:tcPr>
          <w:p w14:paraId="76F930BB" w14:textId="77777777" w:rsidR="00C07EF7" w:rsidRPr="00FD3FE3" w:rsidRDefault="00C07EF7" w:rsidP="001757B0">
            <w:pPr>
              <w:pStyle w:val="TableParagraph"/>
              <w:ind w:left="107"/>
              <w:rPr>
                <w:sz w:val="20"/>
                <w:szCs w:val="20"/>
                <w:highlight w:val="yellow"/>
              </w:rPr>
            </w:pPr>
            <w:r w:rsidRPr="00FD3FE3">
              <w:rPr>
                <w:sz w:val="20"/>
                <w:szCs w:val="20"/>
              </w:rPr>
              <w:t xml:space="preserve">Saúde – Mínimo 15% </w:t>
            </w:r>
            <w:r w:rsidRPr="00FD3FE3">
              <w:rPr>
                <w:spacing w:val="-4"/>
                <w:sz w:val="20"/>
                <w:szCs w:val="20"/>
              </w:rPr>
              <w:t>CF/88</w:t>
            </w:r>
          </w:p>
        </w:tc>
      </w:tr>
      <w:tr w:rsidR="00C07EF7" w:rsidRPr="00FD3FE3" w14:paraId="142EF8F0" w14:textId="77777777" w:rsidTr="001757B0">
        <w:trPr>
          <w:trHeight w:val="282"/>
        </w:trPr>
        <w:tc>
          <w:tcPr>
            <w:tcW w:w="1667" w:type="dxa"/>
          </w:tcPr>
          <w:p w14:paraId="41A651E1" w14:textId="77777777" w:rsidR="00C07EF7" w:rsidRPr="00FD3FE3" w:rsidRDefault="00C07EF7" w:rsidP="001757B0">
            <w:pPr>
              <w:pStyle w:val="TableParagraph"/>
              <w:rPr>
                <w:sz w:val="20"/>
                <w:szCs w:val="20"/>
                <w:highlight w:val="yellow"/>
              </w:rPr>
            </w:pPr>
            <w:r w:rsidRPr="00FD3FE3">
              <w:rPr>
                <w:spacing w:val="-5"/>
                <w:sz w:val="20"/>
                <w:szCs w:val="20"/>
              </w:rPr>
              <w:t>155</w:t>
            </w:r>
          </w:p>
        </w:tc>
        <w:tc>
          <w:tcPr>
            <w:tcW w:w="2127" w:type="dxa"/>
          </w:tcPr>
          <w:p w14:paraId="249FFA4F" w14:textId="77777777" w:rsidR="00C07EF7" w:rsidRPr="00FD3FE3" w:rsidRDefault="00C07EF7" w:rsidP="001757B0">
            <w:pPr>
              <w:pStyle w:val="TableParagraph"/>
              <w:rPr>
                <w:sz w:val="20"/>
                <w:szCs w:val="20"/>
                <w:highlight w:val="yellow"/>
              </w:rPr>
            </w:pPr>
            <w:r w:rsidRPr="00FD3FE3">
              <w:rPr>
                <w:spacing w:val="-2"/>
                <w:sz w:val="20"/>
                <w:szCs w:val="20"/>
              </w:rPr>
              <w:t>2.040</w:t>
            </w:r>
          </w:p>
        </w:tc>
        <w:tc>
          <w:tcPr>
            <w:tcW w:w="1842" w:type="dxa"/>
            <w:gridSpan w:val="2"/>
          </w:tcPr>
          <w:p w14:paraId="28526CD0" w14:textId="77777777" w:rsidR="00C07EF7" w:rsidRPr="00FD3FE3" w:rsidRDefault="00C07EF7" w:rsidP="001757B0">
            <w:pPr>
              <w:pStyle w:val="TableParagraph"/>
              <w:rPr>
                <w:sz w:val="20"/>
                <w:szCs w:val="20"/>
                <w:highlight w:val="yellow"/>
              </w:rPr>
            </w:pPr>
            <w:r w:rsidRPr="00FD3FE3">
              <w:rPr>
                <w:spacing w:val="-4"/>
                <w:sz w:val="20"/>
                <w:szCs w:val="20"/>
              </w:rPr>
              <w:t>0496</w:t>
            </w:r>
          </w:p>
        </w:tc>
        <w:tc>
          <w:tcPr>
            <w:tcW w:w="3510" w:type="dxa"/>
          </w:tcPr>
          <w:p w14:paraId="7D251F4E" w14:textId="77777777" w:rsidR="00C07EF7" w:rsidRPr="00FD3FE3" w:rsidRDefault="00C07EF7" w:rsidP="001757B0">
            <w:pPr>
              <w:pStyle w:val="TableParagraph"/>
              <w:ind w:left="107"/>
              <w:rPr>
                <w:sz w:val="20"/>
                <w:szCs w:val="20"/>
                <w:highlight w:val="yellow"/>
              </w:rPr>
            </w:pPr>
            <w:r w:rsidRPr="00FD3FE3">
              <w:rPr>
                <w:sz w:val="20"/>
                <w:szCs w:val="20"/>
              </w:rPr>
              <w:t>Alta</w:t>
            </w:r>
            <w:r w:rsidRPr="00FD3FE3">
              <w:rPr>
                <w:spacing w:val="-8"/>
                <w:sz w:val="20"/>
                <w:szCs w:val="20"/>
              </w:rPr>
              <w:t xml:space="preserve"> </w:t>
            </w:r>
            <w:r w:rsidRPr="00FD3FE3">
              <w:rPr>
                <w:sz w:val="20"/>
                <w:szCs w:val="20"/>
              </w:rPr>
              <w:t>e</w:t>
            </w:r>
            <w:r w:rsidRPr="00FD3FE3">
              <w:rPr>
                <w:spacing w:val="-11"/>
                <w:sz w:val="20"/>
                <w:szCs w:val="20"/>
              </w:rPr>
              <w:t xml:space="preserve"> </w:t>
            </w:r>
            <w:r w:rsidRPr="00FD3FE3">
              <w:rPr>
                <w:sz w:val="20"/>
                <w:szCs w:val="20"/>
              </w:rPr>
              <w:t>Média</w:t>
            </w:r>
            <w:r w:rsidRPr="00FD3FE3">
              <w:rPr>
                <w:spacing w:val="-8"/>
                <w:sz w:val="20"/>
                <w:szCs w:val="20"/>
              </w:rPr>
              <w:t xml:space="preserve"> </w:t>
            </w:r>
            <w:r w:rsidRPr="00FD3FE3">
              <w:rPr>
                <w:sz w:val="20"/>
                <w:szCs w:val="20"/>
              </w:rPr>
              <w:t>Complexidade</w:t>
            </w:r>
            <w:r w:rsidRPr="00FD3FE3">
              <w:rPr>
                <w:spacing w:val="-11"/>
                <w:sz w:val="20"/>
                <w:szCs w:val="20"/>
              </w:rPr>
              <w:t xml:space="preserve"> </w:t>
            </w:r>
            <w:r w:rsidRPr="00FD3FE3">
              <w:rPr>
                <w:sz w:val="20"/>
                <w:szCs w:val="20"/>
              </w:rPr>
              <w:t xml:space="preserve">- </w:t>
            </w:r>
            <w:r w:rsidRPr="00FD3FE3">
              <w:rPr>
                <w:spacing w:val="-2"/>
                <w:sz w:val="20"/>
                <w:szCs w:val="20"/>
              </w:rPr>
              <w:t>Federal</w:t>
            </w:r>
          </w:p>
        </w:tc>
      </w:tr>
      <w:tr w:rsidR="00C07EF7" w:rsidRPr="00FD3FE3" w14:paraId="42454E39" w14:textId="77777777" w:rsidTr="001757B0">
        <w:trPr>
          <w:trHeight w:val="282"/>
        </w:trPr>
        <w:tc>
          <w:tcPr>
            <w:tcW w:w="9146" w:type="dxa"/>
            <w:gridSpan w:val="5"/>
          </w:tcPr>
          <w:p w14:paraId="6910BD91" w14:textId="77777777" w:rsidR="00C07EF7" w:rsidRPr="00FD3FE3" w:rsidRDefault="00C07EF7" w:rsidP="001757B0">
            <w:pPr>
              <w:pStyle w:val="TableParagraph"/>
              <w:ind w:left="107"/>
              <w:rPr>
                <w:sz w:val="20"/>
                <w:szCs w:val="20"/>
                <w:highlight w:val="yellow"/>
              </w:rPr>
            </w:pPr>
            <w:r w:rsidRPr="00FD3FE3">
              <w:rPr>
                <w:b/>
                <w:sz w:val="20"/>
                <w:szCs w:val="20"/>
              </w:rPr>
              <w:t xml:space="preserve">3.3.90.30 – Material de </w:t>
            </w:r>
            <w:r w:rsidRPr="00FD3FE3">
              <w:rPr>
                <w:b/>
                <w:spacing w:val="-2"/>
                <w:sz w:val="20"/>
                <w:szCs w:val="20"/>
              </w:rPr>
              <w:t>Consumo:</w:t>
            </w:r>
          </w:p>
        </w:tc>
      </w:tr>
      <w:tr w:rsidR="00C07EF7" w:rsidRPr="00FD3FE3" w14:paraId="756F207E" w14:textId="77777777" w:rsidTr="001757B0">
        <w:trPr>
          <w:trHeight w:val="285"/>
        </w:trPr>
        <w:tc>
          <w:tcPr>
            <w:tcW w:w="1667" w:type="dxa"/>
            <w:shd w:val="clear" w:color="auto" w:fill="000000"/>
          </w:tcPr>
          <w:p w14:paraId="77D6C5C8" w14:textId="77777777" w:rsidR="00C07EF7" w:rsidRPr="00FD3FE3" w:rsidRDefault="00C07EF7" w:rsidP="001757B0">
            <w:pPr>
              <w:pStyle w:val="TableParagraph"/>
              <w:rPr>
                <w:color w:val="FFFFFF"/>
                <w:sz w:val="20"/>
                <w:szCs w:val="20"/>
                <w:highlight w:val="yellow"/>
              </w:rPr>
            </w:pPr>
            <w:r w:rsidRPr="00FD3FE3">
              <w:rPr>
                <w:b/>
                <w:color w:val="FFFFFF"/>
                <w:sz w:val="20"/>
                <w:szCs w:val="20"/>
              </w:rPr>
              <w:t>DESPESA</w:t>
            </w:r>
          </w:p>
        </w:tc>
        <w:tc>
          <w:tcPr>
            <w:tcW w:w="2127" w:type="dxa"/>
            <w:shd w:val="clear" w:color="auto" w:fill="000000"/>
          </w:tcPr>
          <w:p w14:paraId="056E8B23" w14:textId="77777777" w:rsidR="00C07EF7" w:rsidRPr="00FD3FE3" w:rsidRDefault="00C07EF7" w:rsidP="001757B0">
            <w:pPr>
              <w:pStyle w:val="TableParagraph"/>
              <w:rPr>
                <w:color w:val="FFFFFF"/>
                <w:sz w:val="20"/>
                <w:szCs w:val="20"/>
                <w:highlight w:val="yellow"/>
              </w:rPr>
            </w:pPr>
            <w:r w:rsidRPr="00FD3FE3">
              <w:rPr>
                <w:b/>
                <w:color w:val="FFFFFF"/>
                <w:sz w:val="20"/>
                <w:szCs w:val="20"/>
              </w:rPr>
              <w:t>Proj.Ativid.</w:t>
            </w:r>
          </w:p>
        </w:tc>
        <w:tc>
          <w:tcPr>
            <w:tcW w:w="1842" w:type="dxa"/>
            <w:gridSpan w:val="2"/>
            <w:shd w:val="clear" w:color="auto" w:fill="000000"/>
          </w:tcPr>
          <w:p w14:paraId="7CDC6C64" w14:textId="77777777" w:rsidR="00C07EF7" w:rsidRPr="00FD3FE3" w:rsidRDefault="00C07EF7" w:rsidP="001757B0">
            <w:pPr>
              <w:pStyle w:val="TableParagraph"/>
              <w:rPr>
                <w:color w:val="FFFFFF"/>
                <w:sz w:val="20"/>
                <w:szCs w:val="20"/>
                <w:highlight w:val="yellow"/>
              </w:rPr>
            </w:pPr>
            <w:r w:rsidRPr="00FD3FE3">
              <w:rPr>
                <w:b/>
                <w:color w:val="FFFFFF"/>
                <w:sz w:val="20"/>
                <w:szCs w:val="20"/>
              </w:rPr>
              <w:t>FONTE</w:t>
            </w:r>
          </w:p>
        </w:tc>
        <w:tc>
          <w:tcPr>
            <w:tcW w:w="3510" w:type="dxa"/>
            <w:shd w:val="clear" w:color="auto" w:fill="000000"/>
          </w:tcPr>
          <w:p w14:paraId="2F373EC0" w14:textId="77777777" w:rsidR="00C07EF7" w:rsidRPr="00FD3FE3" w:rsidRDefault="00C07EF7" w:rsidP="001757B0">
            <w:pPr>
              <w:pStyle w:val="TableParagraph"/>
              <w:ind w:left="107"/>
              <w:rPr>
                <w:color w:val="FFFFFF"/>
                <w:sz w:val="20"/>
                <w:szCs w:val="20"/>
                <w:highlight w:val="yellow"/>
              </w:rPr>
            </w:pPr>
            <w:r w:rsidRPr="00FD3FE3">
              <w:rPr>
                <w:b/>
                <w:color w:val="FFFFFF"/>
                <w:sz w:val="20"/>
                <w:szCs w:val="20"/>
              </w:rPr>
              <w:t>NOME RECURSO</w:t>
            </w:r>
          </w:p>
        </w:tc>
      </w:tr>
      <w:tr w:rsidR="00C07EF7" w:rsidRPr="00FD3FE3" w14:paraId="63ED8090" w14:textId="77777777" w:rsidTr="001757B0">
        <w:trPr>
          <w:trHeight w:val="282"/>
        </w:trPr>
        <w:tc>
          <w:tcPr>
            <w:tcW w:w="1667" w:type="dxa"/>
          </w:tcPr>
          <w:p w14:paraId="433E6C52" w14:textId="77777777" w:rsidR="00C07EF7" w:rsidRPr="00FD3FE3" w:rsidRDefault="00C07EF7" w:rsidP="001757B0">
            <w:pPr>
              <w:pStyle w:val="TableParagraph"/>
              <w:spacing w:line="265" w:lineRule="exact"/>
              <w:rPr>
                <w:sz w:val="20"/>
                <w:szCs w:val="20"/>
                <w:highlight w:val="yellow"/>
              </w:rPr>
            </w:pPr>
            <w:r w:rsidRPr="00FD3FE3">
              <w:rPr>
                <w:spacing w:val="-5"/>
                <w:sz w:val="20"/>
                <w:szCs w:val="20"/>
              </w:rPr>
              <w:t>154</w:t>
            </w:r>
          </w:p>
        </w:tc>
        <w:tc>
          <w:tcPr>
            <w:tcW w:w="2127" w:type="dxa"/>
          </w:tcPr>
          <w:p w14:paraId="4CCE6B04" w14:textId="77777777" w:rsidR="00C07EF7" w:rsidRPr="00FD3FE3" w:rsidRDefault="00C07EF7" w:rsidP="001757B0">
            <w:pPr>
              <w:pStyle w:val="TableParagraph"/>
              <w:spacing w:line="265" w:lineRule="exact"/>
              <w:rPr>
                <w:sz w:val="20"/>
                <w:szCs w:val="20"/>
                <w:highlight w:val="yellow"/>
              </w:rPr>
            </w:pPr>
            <w:r w:rsidRPr="00FD3FE3">
              <w:rPr>
                <w:spacing w:val="-2"/>
                <w:sz w:val="20"/>
                <w:szCs w:val="20"/>
              </w:rPr>
              <w:t>2.040</w:t>
            </w:r>
          </w:p>
        </w:tc>
        <w:tc>
          <w:tcPr>
            <w:tcW w:w="1842" w:type="dxa"/>
            <w:gridSpan w:val="2"/>
          </w:tcPr>
          <w:p w14:paraId="25EC6181" w14:textId="77777777" w:rsidR="00C07EF7" w:rsidRPr="00FD3FE3" w:rsidRDefault="00C07EF7" w:rsidP="001757B0">
            <w:pPr>
              <w:pStyle w:val="TableParagraph"/>
              <w:spacing w:line="265" w:lineRule="exact"/>
              <w:rPr>
                <w:sz w:val="20"/>
                <w:szCs w:val="20"/>
                <w:highlight w:val="yellow"/>
              </w:rPr>
            </w:pPr>
            <w:r w:rsidRPr="00FD3FE3">
              <w:rPr>
                <w:spacing w:val="-4"/>
                <w:sz w:val="20"/>
                <w:szCs w:val="20"/>
              </w:rPr>
              <w:t>0303</w:t>
            </w:r>
          </w:p>
        </w:tc>
        <w:tc>
          <w:tcPr>
            <w:tcW w:w="3510" w:type="dxa"/>
          </w:tcPr>
          <w:p w14:paraId="78655EA9" w14:textId="77777777" w:rsidR="00C07EF7" w:rsidRPr="00FD3FE3" w:rsidRDefault="00C07EF7" w:rsidP="001757B0">
            <w:pPr>
              <w:pStyle w:val="TableParagraph"/>
              <w:spacing w:line="265" w:lineRule="exact"/>
              <w:ind w:left="107"/>
              <w:rPr>
                <w:sz w:val="20"/>
                <w:szCs w:val="20"/>
                <w:highlight w:val="yellow"/>
              </w:rPr>
            </w:pPr>
            <w:r w:rsidRPr="00FD3FE3">
              <w:rPr>
                <w:sz w:val="20"/>
                <w:szCs w:val="20"/>
              </w:rPr>
              <w:t xml:space="preserve">Saúde – Mínimo 15% </w:t>
            </w:r>
            <w:r w:rsidRPr="00FD3FE3">
              <w:rPr>
                <w:spacing w:val="-4"/>
                <w:sz w:val="20"/>
                <w:szCs w:val="20"/>
              </w:rPr>
              <w:t>CF/88</w:t>
            </w:r>
          </w:p>
        </w:tc>
      </w:tr>
      <w:tr w:rsidR="00C07EF7" w:rsidRPr="00FD3FE3" w14:paraId="11A631F4" w14:textId="77777777" w:rsidTr="001757B0">
        <w:trPr>
          <w:trHeight w:val="301"/>
        </w:trPr>
        <w:tc>
          <w:tcPr>
            <w:tcW w:w="1667" w:type="dxa"/>
          </w:tcPr>
          <w:p w14:paraId="296A083A" w14:textId="77777777" w:rsidR="00C07EF7" w:rsidRPr="00FD3FE3" w:rsidRDefault="00C07EF7" w:rsidP="001757B0">
            <w:pPr>
              <w:pStyle w:val="TableParagraph"/>
              <w:rPr>
                <w:sz w:val="20"/>
                <w:szCs w:val="20"/>
                <w:highlight w:val="yellow"/>
              </w:rPr>
            </w:pPr>
            <w:r w:rsidRPr="00FD3FE3">
              <w:rPr>
                <w:spacing w:val="-5"/>
                <w:sz w:val="20"/>
                <w:szCs w:val="20"/>
              </w:rPr>
              <w:t>154</w:t>
            </w:r>
          </w:p>
        </w:tc>
        <w:tc>
          <w:tcPr>
            <w:tcW w:w="2127" w:type="dxa"/>
          </w:tcPr>
          <w:p w14:paraId="63CA72D5" w14:textId="77777777" w:rsidR="00C07EF7" w:rsidRPr="00FD3FE3" w:rsidRDefault="00C07EF7" w:rsidP="001757B0">
            <w:pPr>
              <w:pStyle w:val="TableParagraph"/>
              <w:rPr>
                <w:sz w:val="20"/>
                <w:szCs w:val="20"/>
                <w:highlight w:val="yellow"/>
              </w:rPr>
            </w:pPr>
            <w:r w:rsidRPr="00FD3FE3">
              <w:rPr>
                <w:spacing w:val="-2"/>
                <w:sz w:val="20"/>
                <w:szCs w:val="20"/>
              </w:rPr>
              <w:t>2.040</w:t>
            </w:r>
          </w:p>
        </w:tc>
        <w:tc>
          <w:tcPr>
            <w:tcW w:w="1842" w:type="dxa"/>
            <w:gridSpan w:val="2"/>
          </w:tcPr>
          <w:p w14:paraId="68A44672" w14:textId="77777777" w:rsidR="00C07EF7" w:rsidRPr="00FD3FE3" w:rsidRDefault="00C07EF7" w:rsidP="001757B0">
            <w:pPr>
              <w:pStyle w:val="TableParagraph"/>
              <w:rPr>
                <w:sz w:val="20"/>
                <w:szCs w:val="20"/>
                <w:highlight w:val="yellow"/>
              </w:rPr>
            </w:pPr>
            <w:r w:rsidRPr="00FD3FE3">
              <w:rPr>
                <w:spacing w:val="-4"/>
                <w:sz w:val="20"/>
                <w:szCs w:val="20"/>
              </w:rPr>
              <w:t>0324</w:t>
            </w:r>
          </w:p>
        </w:tc>
        <w:tc>
          <w:tcPr>
            <w:tcW w:w="3510" w:type="dxa"/>
          </w:tcPr>
          <w:p w14:paraId="012F60EE" w14:textId="77777777" w:rsidR="00C07EF7" w:rsidRPr="00FD3FE3" w:rsidRDefault="00C07EF7" w:rsidP="001757B0">
            <w:pPr>
              <w:pStyle w:val="TableParagraph"/>
              <w:ind w:left="107"/>
              <w:rPr>
                <w:sz w:val="20"/>
                <w:szCs w:val="20"/>
                <w:highlight w:val="yellow"/>
              </w:rPr>
            </w:pPr>
            <w:r w:rsidRPr="00FD3FE3">
              <w:rPr>
                <w:sz w:val="20"/>
                <w:szCs w:val="20"/>
              </w:rPr>
              <w:t>Custeio</w:t>
            </w:r>
            <w:r w:rsidRPr="00FD3FE3">
              <w:rPr>
                <w:spacing w:val="-4"/>
                <w:sz w:val="20"/>
                <w:szCs w:val="20"/>
              </w:rPr>
              <w:t xml:space="preserve"> </w:t>
            </w:r>
            <w:r w:rsidRPr="00FD3FE3">
              <w:rPr>
                <w:sz w:val="20"/>
                <w:szCs w:val="20"/>
              </w:rPr>
              <w:t>Farmácia</w:t>
            </w:r>
            <w:r w:rsidRPr="00FD3FE3">
              <w:rPr>
                <w:spacing w:val="-1"/>
                <w:sz w:val="20"/>
                <w:szCs w:val="20"/>
              </w:rPr>
              <w:t xml:space="preserve"> </w:t>
            </w:r>
            <w:r w:rsidRPr="00FD3FE3">
              <w:rPr>
                <w:sz w:val="20"/>
                <w:szCs w:val="20"/>
              </w:rPr>
              <w:t>-</w:t>
            </w:r>
            <w:r w:rsidRPr="00FD3FE3">
              <w:rPr>
                <w:spacing w:val="-1"/>
                <w:sz w:val="20"/>
                <w:szCs w:val="20"/>
              </w:rPr>
              <w:t xml:space="preserve"> </w:t>
            </w:r>
            <w:r w:rsidRPr="00FD3FE3">
              <w:rPr>
                <w:spacing w:val="-2"/>
                <w:sz w:val="20"/>
                <w:szCs w:val="20"/>
              </w:rPr>
              <w:t>Estado</w:t>
            </w:r>
          </w:p>
        </w:tc>
      </w:tr>
      <w:tr w:rsidR="00C07EF7" w:rsidRPr="00FD3FE3" w14:paraId="4D36625A" w14:textId="77777777" w:rsidTr="001757B0">
        <w:trPr>
          <w:trHeight w:val="301"/>
        </w:trPr>
        <w:tc>
          <w:tcPr>
            <w:tcW w:w="1667" w:type="dxa"/>
          </w:tcPr>
          <w:p w14:paraId="2FD7068E" w14:textId="77777777" w:rsidR="00C07EF7" w:rsidRPr="00FD3FE3" w:rsidRDefault="00C07EF7" w:rsidP="001757B0">
            <w:pPr>
              <w:pStyle w:val="TableParagraph"/>
              <w:rPr>
                <w:spacing w:val="-5"/>
                <w:sz w:val="20"/>
                <w:szCs w:val="20"/>
                <w:highlight w:val="yellow"/>
              </w:rPr>
            </w:pPr>
            <w:r w:rsidRPr="00FD3FE3">
              <w:rPr>
                <w:spacing w:val="-5"/>
                <w:sz w:val="20"/>
                <w:szCs w:val="20"/>
              </w:rPr>
              <w:t>154</w:t>
            </w:r>
          </w:p>
        </w:tc>
        <w:tc>
          <w:tcPr>
            <w:tcW w:w="2127" w:type="dxa"/>
          </w:tcPr>
          <w:p w14:paraId="67233B4E" w14:textId="77777777" w:rsidR="00C07EF7" w:rsidRPr="00FD3FE3" w:rsidRDefault="00C07EF7" w:rsidP="001757B0">
            <w:pPr>
              <w:pStyle w:val="TableParagraph"/>
              <w:rPr>
                <w:spacing w:val="-2"/>
                <w:sz w:val="20"/>
                <w:szCs w:val="20"/>
                <w:highlight w:val="yellow"/>
              </w:rPr>
            </w:pPr>
            <w:r w:rsidRPr="00FD3FE3">
              <w:rPr>
                <w:spacing w:val="-2"/>
                <w:sz w:val="20"/>
                <w:szCs w:val="20"/>
              </w:rPr>
              <w:t>2.040</w:t>
            </w:r>
          </w:p>
        </w:tc>
        <w:tc>
          <w:tcPr>
            <w:tcW w:w="1842" w:type="dxa"/>
            <w:gridSpan w:val="2"/>
          </w:tcPr>
          <w:p w14:paraId="4DA70CFE" w14:textId="77777777" w:rsidR="00C07EF7" w:rsidRPr="00FD3FE3" w:rsidRDefault="00C07EF7" w:rsidP="001757B0">
            <w:pPr>
              <w:pStyle w:val="TableParagraph"/>
              <w:rPr>
                <w:spacing w:val="-2"/>
                <w:sz w:val="20"/>
                <w:szCs w:val="20"/>
                <w:highlight w:val="yellow"/>
              </w:rPr>
            </w:pPr>
            <w:r w:rsidRPr="00FD3FE3">
              <w:rPr>
                <w:spacing w:val="-4"/>
                <w:sz w:val="20"/>
                <w:szCs w:val="20"/>
              </w:rPr>
              <w:t>0496</w:t>
            </w:r>
          </w:p>
        </w:tc>
        <w:tc>
          <w:tcPr>
            <w:tcW w:w="3510" w:type="dxa"/>
          </w:tcPr>
          <w:p w14:paraId="1CAA52C7" w14:textId="77777777" w:rsidR="00C07EF7" w:rsidRPr="00FD3FE3" w:rsidRDefault="00C07EF7" w:rsidP="001757B0">
            <w:pPr>
              <w:pStyle w:val="TableParagraph"/>
              <w:ind w:left="107"/>
              <w:rPr>
                <w:sz w:val="20"/>
                <w:szCs w:val="20"/>
                <w:highlight w:val="yellow"/>
              </w:rPr>
            </w:pPr>
            <w:r w:rsidRPr="00FD3FE3">
              <w:rPr>
                <w:sz w:val="20"/>
                <w:szCs w:val="20"/>
              </w:rPr>
              <w:t>Alta</w:t>
            </w:r>
            <w:r w:rsidRPr="00FD3FE3">
              <w:rPr>
                <w:spacing w:val="-8"/>
                <w:sz w:val="20"/>
                <w:szCs w:val="20"/>
              </w:rPr>
              <w:t xml:space="preserve"> </w:t>
            </w:r>
            <w:r w:rsidRPr="00FD3FE3">
              <w:rPr>
                <w:sz w:val="20"/>
                <w:szCs w:val="20"/>
              </w:rPr>
              <w:t>e</w:t>
            </w:r>
            <w:r w:rsidRPr="00FD3FE3">
              <w:rPr>
                <w:spacing w:val="-11"/>
                <w:sz w:val="20"/>
                <w:szCs w:val="20"/>
              </w:rPr>
              <w:t xml:space="preserve"> </w:t>
            </w:r>
            <w:r w:rsidRPr="00FD3FE3">
              <w:rPr>
                <w:sz w:val="20"/>
                <w:szCs w:val="20"/>
              </w:rPr>
              <w:t>Média</w:t>
            </w:r>
            <w:r w:rsidRPr="00FD3FE3">
              <w:rPr>
                <w:spacing w:val="-8"/>
                <w:sz w:val="20"/>
                <w:szCs w:val="20"/>
              </w:rPr>
              <w:t xml:space="preserve"> </w:t>
            </w:r>
            <w:r w:rsidRPr="00FD3FE3">
              <w:rPr>
                <w:sz w:val="20"/>
                <w:szCs w:val="20"/>
              </w:rPr>
              <w:t>Complexidade</w:t>
            </w:r>
            <w:r w:rsidRPr="00FD3FE3">
              <w:rPr>
                <w:spacing w:val="-11"/>
                <w:sz w:val="20"/>
                <w:szCs w:val="20"/>
              </w:rPr>
              <w:t xml:space="preserve"> </w:t>
            </w:r>
            <w:r w:rsidRPr="00FD3FE3">
              <w:rPr>
                <w:sz w:val="20"/>
                <w:szCs w:val="20"/>
              </w:rPr>
              <w:t xml:space="preserve">- </w:t>
            </w:r>
            <w:r w:rsidRPr="00FD3FE3">
              <w:rPr>
                <w:spacing w:val="-2"/>
                <w:sz w:val="20"/>
                <w:szCs w:val="20"/>
              </w:rPr>
              <w:t>Federal</w:t>
            </w:r>
          </w:p>
        </w:tc>
      </w:tr>
      <w:tr w:rsidR="00C07EF7" w:rsidRPr="00FD3FE3" w14:paraId="1B2F4B42" w14:textId="77777777" w:rsidTr="001757B0">
        <w:trPr>
          <w:trHeight w:val="301"/>
        </w:trPr>
        <w:tc>
          <w:tcPr>
            <w:tcW w:w="1667" w:type="dxa"/>
          </w:tcPr>
          <w:p w14:paraId="3A67EA2B" w14:textId="77777777" w:rsidR="00C07EF7" w:rsidRPr="00FD3FE3" w:rsidRDefault="00C07EF7" w:rsidP="001757B0">
            <w:pPr>
              <w:pStyle w:val="TableParagraph"/>
              <w:rPr>
                <w:spacing w:val="-5"/>
                <w:sz w:val="20"/>
                <w:szCs w:val="20"/>
                <w:highlight w:val="yellow"/>
              </w:rPr>
            </w:pPr>
            <w:r w:rsidRPr="00FD3FE3">
              <w:rPr>
                <w:spacing w:val="-5"/>
                <w:sz w:val="20"/>
                <w:szCs w:val="20"/>
              </w:rPr>
              <w:t>154</w:t>
            </w:r>
          </w:p>
        </w:tc>
        <w:tc>
          <w:tcPr>
            <w:tcW w:w="2127" w:type="dxa"/>
          </w:tcPr>
          <w:p w14:paraId="3F8F346F" w14:textId="77777777" w:rsidR="00C07EF7" w:rsidRPr="00FD3FE3" w:rsidRDefault="00C07EF7" w:rsidP="001757B0">
            <w:pPr>
              <w:pStyle w:val="TableParagraph"/>
              <w:rPr>
                <w:spacing w:val="-2"/>
                <w:sz w:val="20"/>
                <w:szCs w:val="20"/>
                <w:highlight w:val="yellow"/>
              </w:rPr>
            </w:pPr>
            <w:r w:rsidRPr="00FD3FE3">
              <w:rPr>
                <w:spacing w:val="-2"/>
                <w:sz w:val="20"/>
                <w:szCs w:val="20"/>
              </w:rPr>
              <w:t>2.040</w:t>
            </w:r>
          </w:p>
        </w:tc>
        <w:tc>
          <w:tcPr>
            <w:tcW w:w="1842" w:type="dxa"/>
            <w:gridSpan w:val="2"/>
          </w:tcPr>
          <w:p w14:paraId="73DB64BB" w14:textId="77777777" w:rsidR="00C07EF7" w:rsidRPr="00FD3FE3" w:rsidRDefault="00C07EF7" w:rsidP="001757B0">
            <w:pPr>
              <w:pStyle w:val="TableParagraph"/>
              <w:rPr>
                <w:spacing w:val="-2"/>
                <w:sz w:val="20"/>
                <w:szCs w:val="20"/>
                <w:highlight w:val="yellow"/>
              </w:rPr>
            </w:pPr>
            <w:r w:rsidRPr="00FD3FE3">
              <w:rPr>
                <w:spacing w:val="-4"/>
                <w:sz w:val="20"/>
                <w:szCs w:val="20"/>
              </w:rPr>
              <w:t>1494</w:t>
            </w:r>
          </w:p>
        </w:tc>
        <w:tc>
          <w:tcPr>
            <w:tcW w:w="3510" w:type="dxa"/>
          </w:tcPr>
          <w:p w14:paraId="42B4550A" w14:textId="77777777" w:rsidR="00C07EF7" w:rsidRPr="00FD3FE3" w:rsidRDefault="00C07EF7" w:rsidP="001757B0">
            <w:pPr>
              <w:pStyle w:val="TableParagraph"/>
              <w:ind w:left="107"/>
              <w:rPr>
                <w:sz w:val="20"/>
                <w:szCs w:val="20"/>
                <w:highlight w:val="yellow"/>
              </w:rPr>
            </w:pPr>
            <w:r w:rsidRPr="00FD3FE3">
              <w:rPr>
                <w:sz w:val="20"/>
                <w:szCs w:val="20"/>
              </w:rPr>
              <w:t>Bloco</w:t>
            </w:r>
            <w:r w:rsidRPr="00FD3FE3">
              <w:rPr>
                <w:spacing w:val="-2"/>
                <w:sz w:val="20"/>
                <w:szCs w:val="20"/>
              </w:rPr>
              <w:t xml:space="preserve"> </w:t>
            </w:r>
            <w:r w:rsidRPr="00FD3FE3">
              <w:rPr>
                <w:sz w:val="20"/>
                <w:szCs w:val="20"/>
              </w:rPr>
              <w:t>Custeio União</w:t>
            </w:r>
            <w:r w:rsidRPr="00FD3FE3">
              <w:rPr>
                <w:spacing w:val="1"/>
                <w:sz w:val="20"/>
                <w:szCs w:val="20"/>
              </w:rPr>
              <w:t xml:space="preserve"> </w:t>
            </w:r>
            <w:r w:rsidRPr="00FD3FE3">
              <w:rPr>
                <w:spacing w:val="-2"/>
                <w:sz w:val="20"/>
                <w:szCs w:val="20"/>
              </w:rPr>
              <w:t>Superávit</w:t>
            </w:r>
          </w:p>
        </w:tc>
      </w:tr>
      <w:tr w:rsidR="00C07EF7" w:rsidRPr="00FD3FE3" w14:paraId="09E60942" w14:textId="77777777" w:rsidTr="001757B0">
        <w:trPr>
          <w:trHeight w:val="301"/>
        </w:trPr>
        <w:tc>
          <w:tcPr>
            <w:tcW w:w="1667" w:type="dxa"/>
          </w:tcPr>
          <w:p w14:paraId="0066E8AA" w14:textId="77777777" w:rsidR="00C07EF7" w:rsidRPr="00FD3FE3" w:rsidRDefault="00C07EF7" w:rsidP="001757B0">
            <w:pPr>
              <w:pStyle w:val="TableParagraph"/>
              <w:rPr>
                <w:spacing w:val="-5"/>
                <w:sz w:val="20"/>
                <w:szCs w:val="20"/>
              </w:rPr>
            </w:pPr>
            <w:r w:rsidRPr="00FD3FE3">
              <w:rPr>
                <w:spacing w:val="-5"/>
                <w:sz w:val="20"/>
                <w:szCs w:val="20"/>
              </w:rPr>
              <w:t>146</w:t>
            </w:r>
          </w:p>
        </w:tc>
        <w:tc>
          <w:tcPr>
            <w:tcW w:w="2127" w:type="dxa"/>
          </w:tcPr>
          <w:p w14:paraId="06F87264" w14:textId="77777777" w:rsidR="00C07EF7" w:rsidRPr="00FD3FE3" w:rsidRDefault="00C07EF7" w:rsidP="001757B0">
            <w:pPr>
              <w:pStyle w:val="TableParagraph"/>
              <w:rPr>
                <w:spacing w:val="-2"/>
                <w:sz w:val="20"/>
                <w:szCs w:val="20"/>
              </w:rPr>
            </w:pPr>
            <w:r w:rsidRPr="00FD3FE3">
              <w:rPr>
                <w:spacing w:val="-2"/>
                <w:sz w:val="20"/>
                <w:szCs w:val="20"/>
              </w:rPr>
              <w:t>2.038</w:t>
            </w:r>
          </w:p>
        </w:tc>
        <w:tc>
          <w:tcPr>
            <w:tcW w:w="1842" w:type="dxa"/>
            <w:gridSpan w:val="2"/>
          </w:tcPr>
          <w:p w14:paraId="04491563" w14:textId="77777777" w:rsidR="00C07EF7" w:rsidRPr="00FD3FE3" w:rsidRDefault="00C07EF7" w:rsidP="001757B0">
            <w:pPr>
              <w:pStyle w:val="TableParagraph"/>
              <w:rPr>
                <w:spacing w:val="-4"/>
                <w:sz w:val="20"/>
                <w:szCs w:val="20"/>
              </w:rPr>
            </w:pPr>
            <w:r w:rsidRPr="00FD3FE3">
              <w:rPr>
                <w:spacing w:val="-4"/>
                <w:sz w:val="20"/>
                <w:szCs w:val="20"/>
              </w:rPr>
              <w:t>0303</w:t>
            </w:r>
          </w:p>
        </w:tc>
        <w:tc>
          <w:tcPr>
            <w:tcW w:w="3510" w:type="dxa"/>
          </w:tcPr>
          <w:p w14:paraId="02C63B85" w14:textId="77777777" w:rsidR="00C07EF7" w:rsidRPr="00FD3FE3" w:rsidRDefault="00C07EF7" w:rsidP="001757B0">
            <w:pPr>
              <w:pStyle w:val="TableParagraph"/>
              <w:ind w:left="107"/>
              <w:rPr>
                <w:sz w:val="20"/>
                <w:szCs w:val="20"/>
              </w:rPr>
            </w:pPr>
            <w:r w:rsidRPr="00FD3FE3">
              <w:rPr>
                <w:sz w:val="20"/>
                <w:szCs w:val="20"/>
              </w:rPr>
              <w:t xml:space="preserve">Saúde – Mínimo 15% </w:t>
            </w:r>
            <w:r w:rsidRPr="00FD3FE3">
              <w:rPr>
                <w:spacing w:val="-4"/>
                <w:sz w:val="20"/>
                <w:szCs w:val="20"/>
              </w:rPr>
              <w:t>CF/88</w:t>
            </w:r>
          </w:p>
        </w:tc>
      </w:tr>
      <w:tr w:rsidR="00C07EF7" w:rsidRPr="00FD3FE3" w14:paraId="63FF923A" w14:textId="77777777" w:rsidTr="001757B0">
        <w:trPr>
          <w:trHeight w:val="301"/>
        </w:trPr>
        <w:tc>
          <w:tcPr>
            <w:tcW w:w="1667" w:type="dxa"/>
          </w:tcPr>
          <w:p w14:paraId="58FDCE6F" w14:textId="77777777" w:rsidR="00C07EF7" w:rsidRPr="00FD3FE3" w:rsidRDefault="00C07EF7" w:rsidP="001757B0">
            <w:pPr>
              <w:pStyle w:val="TableParagraph"/>
              <w:rPr>
                <w:sz w:val="20"/>
                <w:szCs w:val="20"/>
                <w:highlight w:val="yellow"/>
              </w:rPr>
            </w:pPr>
            <w:r w:rsidRPr="00FD3FE3">
              <w:rPr>
                <w:spacing w:val="-5"/>
                <w:sz w:val="20"/>
                <w:szCs w:val="20"/>
              </w:rPr>
              <w:t>146</w:t>
            </w:r>
          </w:p>
        </w:tc>
        <w:tc>
          <w:tcPr>
            <w:tcW w:w="2127" w:type="dxa"/>
          </w:tcPr>
          <w:p w14:paraId="1BE55302" w14:textId="77777777" w:rsidR="00C07EF7" w:rsidRPr="00FD3FE3" w:rsidRDefault="00C07EF7" w:rsidP="001757B0">
            <w:pPr>
              <w:pStyle w:val="TableParagraph"/>
              <w:rPr>
                <w:sz w:val="20"/>
                <w:szCs w:val="20"/>
                <w:highlight w:val="yellow"/>
              </w:rPr>
            </w:pPr>
            <w:r w:rsidRPr="00FD3FE3">
              <w:rPr>
                <w:spacing w:val="-2"/>
                <w:sz w:val="20"/>
                <w:szCs w:val="20"/>
              </w:rPr>
              <w:t>2.038</w:t>
            </w:r>
          </w:p>
        </w:tc>
        <w:tc>
          <w:tcPr>
            <w:tcW w:w="1842" w:type="dxa"/>
            <w:gridSpan w:val="2"/>
          </w:tcPr>
          <w:p w14:paraId="47AE3D75" w14:textId="77777777" w:rsidR="00C07EF7" w:rsidRPr="00FD3FE3" w:rsidRDefault="00C07EF7" w:rsidP="001757B0">
            <w:pPr>
              <w:pStyle w:val="TableParagraph"/>
              <w:rPr>
                <w:sz w:val="20"/>
                <w:szCs w:val="20"/>
                <w:highlight w:val="yellow"/>
              </w:rPr>
            </w:pPr>
            <w:r w:rsidRPr="00FD3FE3">
              <w:rPr>
                <w:spacing w:val="-4"/>
                <w:sz w:val="20"/>
                <w:szCs w:val="20"/>
              </w:rPr>
              <w:t>0324</w:t>
            </w:r>
          </w:p>
        </w:tc>
        <w:tc>
          <w:tcPr>
            <w:tcW w:w="3510" w:type="dxa"/>
          </w:tcPr>
          <w:p w14:paraId="02788128" w14:textId="77777777" w:rsidR="00C07EF7" w:rsidRPr="00FD3FE3" w:rsidRDefault="00C07EF7" w:rsidP="001757B0">
            <w:pPr>
              <w:pStyle w:val="TableParagraph"/>
              <w:ind w:left="107"/>
              <w:rPr>
                <w:sz w:val="20"/>
                <w:szCs w:val="20"/>
                <w:highlight w:val="yellow"/>
              </w:rPr>
            </w:pPr>
            <w:r w:rsidRPr="00FD3FE3">
              <w:rPr>
                <w:sz w:val="20"/>
                <w:szCs w:val="20"/>
              </w:rPr>
              <w:t>Custeio</w:t>
            </w:r>
            <w:r w:rsidRPr="00FD3FE3">
              <w:rPr>
                <w:spacing w:val="-4"/>
                <w:sz w:val="20"/>
                <w:szCs w:val="20"/>
              </w:rPr>
              <w:t xml:space="preserve"> </w:t>
            </w:r>
            <w:r w:rsidRPr="00FD3FE3">
              <w:rPr>
                <w:sz w:val="20"/>
                <w:szCs w:val="20"/>
              </w:rPr>
              <w:t>Farmácia</w:t>
            </w:r>
            <w:r w:rsidRPr="00FD3FE3">
              <w:rPr>
                <w:spacing w:val="-1"/>
                <w:sz w:val="20"/>
                <w:szCs w:val="20"/>
              </w:rPr>
              <w:t xml:space="preserve"> </w:t>
            </w:r>
            <w:r w:rsidRPr="00FD3FE3">
              <w:rPr>
                <w:sz w:val="20"/>
                <w:szCs w:val="20"/>
              </w:rPr>
              <w:t>-</w:t>
            </w:r>
            <w:r w:rsidRPr="00FD3FE3">
              <w:rPr>
                <w:spacing w:val="-1"/>
                <w:sz w:val="20"/>
                <w:szCs w:val="20"/>
              </w:rPr>
              <w:t xml:space="preserve"> </w:t>
            </w:r>
            <w:r w:rsidRPr="00FD3FE3">
              <w:rPr>
                <w:spacing w:val="-2"/>
                <w:sz w:val="20"/>
                <w:szCs w:val="20"/>
              </w:rPr>
              <w:t>Estado</w:t>
            </w:r>
          </w:p>
        </w:tc>
      </w:tr>
    </w:tbl>
    <w:p w14:paraId="075363B3" w14:textId="64AB2055"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3" w:history="1">
        <w:r w:rsidR="00887662" w:rsidRPr="007C65C9">
          <w:rPr>
            <w:rStyle w:val="Hyperlink"/>
          </w:rPr>
          <w:t>nº 14.133, de 2021</w:t>
        </w:r>
      </w:hyperlink>
      <w:r w:rsidR="00887662" w:rsidRPr="004827F2">
        <w:t xml:space="preserve">, e demais normas federais aplicáveis e, subsidiariamente, segundo as disposições </w:t>
      </w:r>
      <w:r w:rsidR="00887662" w:rsidRPr="004827F2">
        <w:lastRenderedPageBreak/>
        <w:t xml:space="preserve">contidas na </w:t>
      </w:r>
      <w:hyperlink r:id="rId54"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5"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6"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7"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8" w:anchor="art8§2" w:history="1">
        <w:r w:rsidR="00887662" w:rsidRPr="007C65C9">
          <w:rPr>
            <w:rStyle w:val="Hyperlink"/>
          </w:rPr>
          <w:t>art. 8º, §2º, da Lei n. 12.527, de 2011</w:t>
        </w:r>
      </w:hyperlink>
      <w:r w:rsidR="00887662" w:rsidRPr="007C65C9">
        <w:t xml:space="preserve">, c/c </w:t>
      </w:r>
      <w:hyperlink r:id="rId59"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60"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1"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lastRenderedPageBreak/>
        <w:t>Fiscalização</w:t>
      </w:r>
    </w:p>
    <w:p w14:paraId="4A61E342" w14:textId="77777777" w:rsidR="00C07EF7" w:rsidRPr="00FD3FE3" w:rsidRDefault="00C07EF7" w:rsidP="00C07EF7">
      <w:pPr>
        <w:suppressAutoHyphens w:val="0"/>
        <w:jc w:val="both"/>
        <w:rPr>
          <w:rFonts w:ascii="Arial" w:hAnsi="Arial" w:cs="Arial"/>
          <w:sz w:val="20"/>
          <w:szCs w:val="20"/>
          <w:lang w:eastAsia="pt-BR"/>
        </w:rPr>
      </w:pPr>
      <w:r w:rsidRPr="00FD3FE3">
        <w:rPr>
          <w:rFonts w:ascii="Arial" w:hAnsi="Arial" w:cs="Arial"/>
          <w:sz w:val="20"/>
          <w:szCs w:val="20"/>
          <w:lang w:eastAsia="pt-BR"/>
        </w:rPr>
        <w:t>A execução do contrato deverá ser acompanhada e fiscalizada pelo gestor e fiscais do contrato.</w:t>
      </w:r>
    </w:p>
    <w:p w14:paraId="2858302C" w14:textId="77777777" w:rsidR="00C07EF7" w:rsidRPr="00FD3FE3" w:rsidRDefault="00C07EF7" w:rsidP="00C07EF7">
      <w:pPr>
        <w:suppressAutoHyphens w:val="0"/>
        <w:jc w:val="both"/>
        <w:rPr>
          <w:rFonts w:ascii="Arial" w:hAnsi="Arial" w:cs="Arial"/>
          <w:sz w:val="20"/>
          <w:szCs w:val="20"/>
          <w:lang w:eastAsia="pt-BR"/>
        </w:rPr>
      </w:pPr>
      <w:r w:rsidRPr="00FD3FE3">
        <w:rPr>
          <w:rFonts w:ascii="Arial" w:hAnsi="Arial" w:cs="Arial"/>
          <w:sz w:val="20"/>
          <w:szCs w:val="20"/>
          <w:lang w:eastAsia="pt-BR"/>
        </w:rPr>
        <w:t>A gestão do contrato será realizada pela Secretária de Saúde</w:t>
      </w:r>
      <w:r w:rsidRPr="00FD3FE3">
        <w:rPr>
          <w:rFonts w:ascii="Arial" w:hAnsi="Arial" w:cs="Arial"/>
          <w:sz w:val="20"/>
          <w:szCs w:val="20"/>
        </w:rPr>
        <w:t>, Sra. Natalia Dillio Ferin;</w:t>
      </w:r>
    </w:p>
    <w:p w14:paraId="5A3CCF9D" w14:textId="77777777" w:rsidR="00C07EF7" w:rsidRPr="00FD3FE3" w:rsidRDefault="00C07EF7" w:rsidP="00C07EF7">
      <w:pPr>
        <w:suppressAutoHyphens w:val="0"/>
        <w:jc w:val="both"/>
        <w:rPr>
          <w:rFonts w:ascii="Arial" w:hAnsi="Arial" w:cs="Arial"/>
          <w:sz w:val="20"/>
          <w:szCs w:val="20"/>
          <w:lang w:eastAsia="pt-BR"/>
        </w:rPr>
      </w:pPr>
      <w:r w:rsidRPr="00FD3FE3">
        <w:rPr>
          <w:rFonts w:ascii="Arial" w:hAnsi="Arial" w:cs="Arial"/>
          <w:sz w:val="20"/>
          <w:szCs w:val="20"/>
          <w:lang w:eastAsia="pt-BR"/>
        </w:rPr>
        <w:t>A fiscalização administrativa será realizada pela Diretora Administrativa da Secretária de Saúde, Sra. Jéssika Cardoso Baldin;</w:t>
      </w:r>
    </w:p>
    <w:p w14:paraId="69F5ACC0" w14:textId="77777777" w:rsidR="00C07EF7" w:rsidRPr="00FD3FE3" w:rsidRDefault="00C07EF7" w:rsidP="00C07EF7">
      <w:pPr>
        <w:suppressAutoHyphens w:val="0"/>
        <w:jc w:val="both"/>
        <w:rPr>
          <w:rFonts w:ascii="Arial" w:hAnsi="Arial" w:cs="Arial"/>
          <w:sz w:val="20"/>
          <w:szCs w:val="20"/>
          <w:lang w:eastAsia="pt-BR"/>
        </w:rPr>
      </w:pPr>
      <w:r w:rsidRPr="00FD3FE3">
        <w:rPr>
          <w:rFonts w:ascii="Arial" w:hAnsi="Arial" w:cs="Arial"/>
          <w:sz w:val="20"/>
          <w:szCs w:val="20"/>
        </w:rPr>
        <w:t xml:space="preserve">A fiscalização técnica será desempenhada </w:t>
      </w:r>
      <w:r w:rsidRPr="00FD3FE3">
        <w:rPr>
          <w:rFonts w:ascii="Arial" w:hAnsi="Arial" w:cs="Arial"/>
          <w:sz w:val="20"/>
          <w:szCs w:val="20"/>
          <w:lang w:eastAsia="pt-BR"/>
        </w:rPr>
        <w:t xml:space="preserve">pela </w:t>
      </w:r>
      <w:r w:rsidRPr="00FD3FE3">
        <w:rPr>
          <w:rFonts w:ascii="Arial" w:hAnsi="Arial" w:cs="Arial"/>
          <w:sz w:val="20"/>
          <w:szCs w:val="20"/>
        </w:rPr>
        <w:t>servidora pública com ocupação de farmacêutica Débora Canassa Volpato.</w:t>
      </w:r>
      <w:r w:rsidRPr="00FD3FE3">
        <w:rPr>
          <w:rFonts w:ascii="Arial" w:hAnsi="Arial" w:cs="Arial"/>
          <w:sz w:val="20"/>
          <w:szCs w:val="20"/>
          <w:lang w:eastAsia="pt-BR"/>
        </w:rPr>
        <w:t xml:space="preserve"> </w:t>
      </w:r>
    </w:p>
    <w:p w14:paraId="606F9CED" w14:textId="1E284ABE" w:rsidR="00C74739" w:rsidRPr="00393D95" w:rsidRDefault="00C07EF7" w:rsidP="00C07EF7">
      <w:pPr>
        <w:pStyle w:val="Nivel2"/>
        <w:tabs>
          <w:tab w:val="left" w:pos="0"/>
          <w:tab w:val="left" w:pos="142"/>
          <w:tab w:val="left" w:pos="567"/>
        </w:tabs>
        <w:autoSpaceDE/>
        <w:autoSpaceDN/>
        <w:adjustRightInd/>
        <w:spacing w:before="0" w:after="0" w:line="360" w:lineRule="auto"/>
        <w:rPr>
          <w:color w:val="000000" w:themeColor="text1"/>
          <w:sz w:val="22"/>
          <w:szCs w:val="22"/>
        </w:rPr>
      </w:pPr>
      <w:r w:rsidRPr="00FD3FE3">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lastRenderedPageBreak/>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7"/>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5CFA7E59" w14:textId="77777777" w:rsidR="00997BC8" w:rsidRDefault="00997BC8" w:rsidP="002738C0">
      <w:pPr>
        <w:jc w:val="center"/>
        <w:rPr>
          <w:rFonts w:ascii="Arial" w:hAnsi="Arial" w:cs="Arial"/>
          <w:b/>
          <w:sz w:val="18"/>
          <w:szCs w:val="18"/>
        </w:rPr>
      </w:pPr>
    </w:p>
    <w:p w14:paraId="47AEB253" w14:textId="77777777" w:rsidR="00EE0DFB" w:rsidRDefault="00EE0DFB" w:rsidP="00572DD2">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4372F744"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D16D6">
        <w:rPr>
          <w:rFonts w:ascii="Arial" w:hAnsi="Arial" w:cs="Arial"/>
          <w:b/>
          <w:sz w:val="18"/>
          <w:szCs w:val="18"/>
        </w:rPr>
        <w:t>44</w:t>
      </w:r>
      <w:r>
        <w:rPr>
          <w:rFonts w:ascii="Arial" w:hAnsi="Arial" w:cs="Arial"/>
          <w:b/>
          <w:sz w:val="18"/>
          <w:szCs w:val="18"/>
        </w:rPr>
        <w:t>/</w:t>
      </w:r>
      <w:r w:rsidR="00C30EDF">
        <w:rPr>
          <w:rFonts w:ascii="Arial" w:hAnsi="Arial" w:cs="Arial"/>
          <w:b/>
          <w:sz w:val="18"/>
          <w:szCs w:val="18"/>
        </w:rPr>
        <w:t>2026</w:t>
      </w:r>
    </w:p>
    <w:p w14:paraId="2236EACE" w14:textId="0C2ED08C"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6D16D6">
        <w:rPr>
          <w:rFonts w:ascii="Arial" w:hAnsi="Arial" w:cs="Arial"/>
          <w:b/>
          <w:sz w:val="18"/>
          <w:szCs w:val="18"/>
        </w:rPr>
        <w:t>112</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0F41BBA" w14:textId="67520E58" w:rsidR="00A66CA9" w:rsidRPr="00826ECC" w:rsidRDefault="002738C0" w:rsidP="00A66CA9">
      <w:pPr>
        <w:spacing w:line="360" w:lineRule="auto"/>
        <w:ind w:left="72"/>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r w:rsidR="00056A2F">
        <w:t>Registro de preço</w:t>
      </w:r>
      <w:r w:rsidR="00572DD2">
        <w:t xml:space="preserve"> </w:t>
      </w:r>
      <w:r w:rsidR="00572DD2" w:rsidRPr="00FD3FE3">
        <w:rPr>
          <w:rFonts w:ascii="Arial" w:hAnsi="Arial" w:cs="Arial"/>
          <w:sz w:val="20"/>
          <w:szCs w:val="20"/>
        </w:rPr>
        <w:t xml:space="preserve">para futura contratação de pessoa jurídica para aquisição </w:t>
      </w:r>
      <w:r w:rsidR="00572DD2" w:rsidRPr="00FD3FE3">
        <w:rPr>
          <w:rFonts w:ascii="Arial" w:hAnsi="Arial" w:cs="Arial"/>
          <w:sz w:val="20"/>
          <w:szCs w:val="20"/>
          <w:u w:val="single"/>
        </w:rPr>
        <w:t xml:space="preserve">com entregas </w:t>
      </w:r>
      <w:r w:rsidR="00572DD2" w:rsidRPr="00FD3FE3">
        <w:rPr>
          <w:rFonts w:ascii="Arial" w:hAnsi="Arial" w:cs="Arial"/>
          <w:spacing w:val="1"/>
          <w:sz w:val="20"/>
          <w:szCs w:val="20"/>
          <w:u w:val="single"/>
        </w:rPr>
        <w:t>parceladas</w:t>
      </w:r>
      <w:r w:rsidR="00572DD2" w:rsidRPr="00FD3FE3">
        <w:rPr>
          <w:rFonts w:ascii="Arial" w:hAnsi="Arial" w:cs="Arial"/>
          <w:spacing w:val="1"/>
          <w:sz w:val="20"/>
          <w:szCs w:val="20"/>
        </w:rPr>
        <w:t xml:space="preserve"> de </w:t>
      </w:r>
      <w:r w:rsidR="00572DD2" w:rsidRPr="00FD3FE3">
        <w:rPr>
          <w:rFonts w:ascii="Arial" w:hAnsi="Arial" w:cs="Arial"/>
          <w:sz w:val="20"/>
          <w:szCs w:val="20"/>
        </w:rPr>
        <w:t xml:space="preserve">medicamentos </w:t>
      </w:r>
      <w:r w:rsidR="00572DD2" w:rsidRPr="00FD3FE3">
        <w:rPr>
          <w:rFonts w:ascii="Arial" w:hAnsi="Arial" w:cs="Arial"/>
          <w:sz w:val="20"/>
          <w:szCs w:val="20"/>
          <w:u w:val="single"/>
        </w:rPr>
        <w:t>industrializados</w:t>
      </w:r>
      <w:r w:rsidR="00572DD2" w:rsidRPr="00FD3FE3">
        <w:rPr>
          <w:rFonts w:ascii="Arial" w:hAnsi="Arial" w:cs="Arial"/>
          <w:sz w:val="20"/>
          <w:szCs w:val="20"/>
        </w:rPr>
        <w:t xml:space="preserve"> (itens 1 a 94) e </w:t>
      </w:r>
      <w:r w:rsidR="00572DD2" w:rsidRPr="00FD3FE3">
        <w:rPr>
          <w:rFonts w:ascii="Arial" w:hAnsi="Arial" w:cs="Arial"/>
          <w:sz w:val="20"/>
          <w:szCs w:val="20"/>
          <w:u w:val="single"/>
        </w:rPr>
        <w:t>manipulados</w:t>
      </w:r>
      <w:r w:rsidR="00572DD2" w:rsidRPr="00FD3FE3">
        <w:rPr>
          <w:rFonts w:ascii="Arial" w:hAnsi="Arial" w:cs="Arial"/>
          <w:sz w:val="20"/>
          <w:szCs w:val="20"/>
        </w:rPr>
        <w:t xml:space="preserve"> (itens 95 a 105) </w:t>
      </w:r>
      <w:r w:rsidR="00572DD2" w:rsidRPr="00FD3FE3">
        <w:rPr>
          <w:rFonts w:ascii="Arial" w:hAnsi="Arial" w:cs="Arial"/>
          <w:color w:val="000000"/>
          <w:sz w:val="20"/>
          <w:szCs w:val="20"/>
        </w:rPr>
        <w:t>da Relação Municipal de Medicamentos (REMUME) de Mandaguaçu, que não são disponibilizados para compra pelo Consórcio Paraná Saúde, porém são necessários para dar continuidade aos atendimentos da Rede de Saúde Municipal e soluções endovenosas de grande volume. Além de itens fora da REMUME (Alprazolam 1mg, Alprazolam 2mg, Aripiprazol 10mg, Cilostazol 100mg, Escitalopram 10mg, Escitalopram 20mg e Progesterona 200mg</w:t>
      </w:r>
      <w:r w:rsidR="00572DD2" w:rsidRPr="00FD3FE3">
        <w:rPr>
          <w:rFonts w:ascii="Arial" w:hAnsi="Arial" w:cs="Arial"/>
          <w:sz w:val="20"/>
          <w:szCs w:val="20"/>
        </w:rPr>
        <w:t xml:space="preserve">) exclusivo para pacientes em situação social vulnerável, que tiveram parecer social e terapêutico, aprovados pela assistente social e pela Comissão de Farmácia e Terapêutica Municipal (conforme anexos), e itens de demanda judicial (Deflazacorte 30mg, </w:t>
      </w:r>
      <w:r w:rsidR="00572DD2" w:rsidRPr="00FD3FE3">
        <w:rPr>
          <w:rFonts w:ascii="Arial" w:hAnsi="Arial" w:cs="Arial"/>
          <w:color w:val="000000"/>
          <w:sz w:val="20"/>
          <w:szCs w:val="20"/>
        </w:rPr>
        <w:t>Impere 10mg comprimido,</w:t>
      </w:r>
      <w:r w:rsidR="00572DD2" w:rsidRPr="00FD3FE3">
        <w:rPr>
          <w:rFonts w:ascii="Arial" w:hAnsi="Arial" w:cs="Arial"/>
          <w:sz w:val="20"/>
          <w:szCs w:val="20"/>
        </w:rPr>
        <w:t xml:space="preserve"> Munvilax sachê 14g e Sucrafilm 10ml). E ainda, aquisição do anestésico inalatório Isoflurano 100%, que será utilizado pela Vigilância Sanitária municipal</w:t>
      </w:r>
      <w:r w:rsidR="00572DD2">
        <w:rPr>
          <w:rFonts w:ascii="Arial" w:hAnsi="Arial" w:cs="Arial"/>
          <w:sz w:val="20"/>
          <w:szCs w:val="20"/>
        </w:rPr>
        <w:t>.</w:t>
      </w:r>
    </w:p>
    <w:p w14:paraId="6C3ADA92" w14:textId="5952C018"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8C77F1">
        <w:rPr>
          <w:rFonts w:ascii="Arial" w:hAnsi="Arial" w:cs="Arial"/>
          <w:sz w:val="20"/>
        </w:rPr>
        <w:t xml:space="preserve"> </w:t>
      </w:r>
      <w:r w:rsidR="00572DD2" w:rsidRPr="00FD3FE3">
        <w:rPr>
          <w:rFonts w:ascii="Arial" w:hAnsi="Arial" w:cs="Arial"/>
          <w:sz w:val="20"/>
        </w:rPr>
        <w:t>R$ 604.689,31 (Seiscentos e quatro mil seiscentos e oitenta e nove reais e trinta e um centavos)</w:t>
      </w:r>
      <w:r w:rsidR="00332111" w:rsidRPr="00C6301F">
        <w:rPr>
          <w:i/>
          <w:iCs/>
        </w:rPr>
        <w:t>.</w:t>
      </w:r>
      <w:r w:rsidR="00332111">
        <w:rPr>
          <w:i/>
          <w:iCs/>
        </w:rPr>
        <w:t xml:space="preserve"> </w:t>
      </w:r>
      <w:r w:rsidR="00332111" w:rsidRPr="00FE7746">
        <w:rPr>
          <w:rFonts w:ascii="Arial" w:hAnsi="Arial" w:cs="Arial"/>
          <w:sz w:val="20"/>
        </w:rPr>
        <w:t xml:space="preserve"> </w:t>
      </w:r>
      <w:r w:rsidR="00C529A5" w:rsidRPr="00FE7746">
        <w:rPr>
          <w:rFonts w:ascii="Arial" w:hAnsi="Arial" w:cs="Arial"/>
          <w:sz w:val="20"/>
        </w:rPr>
        <w:t xml:space="preserve"> </w:t>
      </w:r>
    </w:p>
    <w:p w14:paraId="7C3107ED" w14:textId="2985D1B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6D16D6">
        <w:rPr>
          <w:rFonts w:ascii="Arial" w:hAnsi="Arial" w:cs="Arial"/>
          <w:sz w:val="20"/>
          <w:szCs w:val="20"/>
        </w:rPr>
        <w:t>29/05/2026</w:t>
      </w:r>
      <w:r w:rsidR="00C529A5">
        <w:rPr>
          <w:rFonts w:ascii="Arial" w:hAnsi="Arial" w:cs="Arial"/>
          <w:sz w:val="20"/>
          <w:szCs w:val="20"/>
        </w:rPr>
        <w:t>;</w:t>
      </w:r>
    </w:p>
    <w:p w14:paraId="000A08DC" w14:textId="67FFD34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6D16D6">
        <w:rPr>
          <w:rFonts w:ascii="Arial" w:hAnsi="Arial" w:cs="Arial"/>
          <w:sz w:val="20"/>
          <w:szCs w:val="20"/>
        </w:rPr>
        <w:t>29/05/2026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2"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FBD5850"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572DD2">
        <w:rPr>
          <w:rFonts w:ascii="Arial" w:hAnsi="Arial" w:cs="Arial"/>
          <w:sz w:val="20"/>
          <w:szCs w:val="20"/>
        </w:rPr>
        <w:t>1</w:t>
      </w:r>
      <w:r w:rsidR="006D16D6">
        <w:rPr>
          <w:rFonts w:ascii="Arial" w:hAnsi="Arial" w:cs="Arial"/>
          <w:sz w:val="20"/>
          <w:szCs w:val="20"/>
        </w:rPr>
        <w:t>5</w:t>
      </w:r>
      <w:r w:rsidRPr="00934F11">
        <w:rPr>
          <w:rFonts w:ascii="Arial" w:hAnsi="Arial" w:cs="Arial"/>
          <w:sz w:val="20"/>
          <w:szCs w:val="20"/>
        </w:rPr>
        <w:t xml:space="preserve"> de</w:t>
      </w:r>
      <w:r w:rsidR="00F45632">
        <w:rPr>
          <w:rFonts w:ascii="Arial" w:hAnsi="Arial" w:cs="Arial"/>
          <w:sz w:val="20"/>
          <w:szCs w:val="20"/>
        </w:rPr>
        <w:t xml:space="preserve"> </w:t>
      </w:r>
      <w:r w:rsidR="00572DD2">
        <w:rPr>
          <w:rFonts w:ascii="Arial" w:hAnsi="Arial" w:cs="Arial"/>
          <w:sz w:val="20"/>
          <w:szCs w:val="20"/>
        </w:rPr>
        <w:t>maio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63"/>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5AAD8" w14:textId="77777777" w:rsidR="00677D6D" w:rsidRDefault="00677D6D">
      <w:r>
        <w:separator/>
      </w:r>
    </w:p>
  </w:endnote>
  <w:endnote w:type="continuationSeparator" w:id="0">
    <w:p w14:paraId="2C26C901" w14:textId="77777777" w:rsidR="00677D6D" w:rsidRDefault="00677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436928"/>
      <w:docPartObj>
        <w:docPartGallery w:val="Page Numbers (Bottom of Page)"/>
        <w:docPartUnique/>
      </w:docPartObj>
    </w:sdtPr>
    <w:sdtContent>
      <w:p w14:paraId="1C71725B" w14:textId="77777777" w:rsidR="003E356F" w:rsidRDefault="003E356F">
        <w:pPr>
          <w:pStyle w:val="Rodap"/>
          <w:jc w:val="right"/>
        </w:pPr>
        <w:r>
          <w:fldChar w:fldCharType="begin"/>
        </w:r>
        <w:r>
          <w:instrText>PAGE   \* MERGEFORMAT</w:instrText>
        </w:r>
        <w:r>
          <w:fldChar w:fldCharType="separate"/>
        </w:r>
        <w:r w:rsidRPr="00872161">
          <w:rPr>
            <w:noProof/>
          </w:rPr>
          <w:t>7</w:t>
        </w:r>
        <w:r>
          <w:fldChar w:fldCharType="end"/>
        </w:r>
      </w:p>
    </w:sdtContent>
  </w:sdt>
  <w:p w14:paraId="473CD331" w14:textId="77777777" w:rsidR="003E356F" w:rsidRPr="00674E83" w:rsidRDefault="003E356F" w:rsidP="00B11F2F">
    <w:pPr>
      <w:pStyle w:val="Cabealho"/>
      <w:jc w:val="center"/>
      <w:rPr>
        <w:sz w:val="16"/>
        <w:szCs w:val="16"/>
      </w:rPr>
    </w:pPr>
    <w:r w:rsidRPr="00674E83">
      <w:rPr>
        <w:b/>
      </w:rPr>
      <w:t>SECRETARIA DE SAÚDE</w:t>
    </w:r>
    <w:r w:rsidRPr="00674E83">
      <w:rPr>
        <w:b/>
      </w:rPr>
      <w:br/>
    </w:r>
    <w:r w:rsidRPr="00674E83">
      <w:rPr>
        <w:sz w:val="16"/>
        <w:szCs w:val="16"/>
      </w:rPr>
      <w:t>Rua Luiz Lonardoni, 43 – Centro –CEP 87160-065</w:t>
    </w:r>
  </w:p>
  <w:p w14:paraId="037ED93E" w14:textId="77777777" w:rsidR="003E356F" w:rsidRPr="00674E83" w:rsidRDefault="003E356F" w:rsidP="00B11F2F">
    <w:pPr>
      <w:pStyle w:val="Cabealho"/>
      <w:jc w:val="center"/>
      <w:rPr>
        <w:sz w:val="16"/>
        <w:szCs w:val="16"/>
      </w:rPr>
    </w:pPr>
    <w:r w:rsidRPr="00674E83">
      <w:rPr>
        <w:sz w:val="16"/>
        <w:szCs w:val="16"/>
      </w:rPr>
      <w:t xml:space="preserve"> Fone: (44) 3245-2990</w:t>
    </w:r>
    <w:r w:rsidRPr="00674E83">
      <w:rPr>
        <w:sz w:val="16"/>
        <w:szCs w:val="16"/>
      </w:rPr>
      <w:br/>
      <w:t>sms@mandaguacu.pr.gov.br</w:t>
    </w:r>
  </w:p>
  <w:p w14:paraId="3460DC37" w14:textId="77777777" w:rsidR="003E356F" w:rsidRDefault="003E356F">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31A82" w14:textId="77777777" w:rsidR="00677D6D" w:rsidRDefault="00677D6D">
      <w:r>
        <w:separator/>
      </w:r>
    </w:p>
  </w:footnote>
  <w:footnote w:type="continuationSeparator" w:id="0">
    <w:p w14:paraId="460E77FF" w14:textId="77777777" w:rsidR="00677D6D" w:rsidRDefault="00677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AAA8D" w14:textId="77777777" w:rsidR="003E356F" w:rsidRPr="00216B21" w:rsidRDefault="003E356F" w:rsidP="00781DD0">
    <w:pPr>
      <w:pStyle w:val="Cabealho"/>
      <w:jc w:val="center"/>
      <w:rPr>
        <w:sz w:val="40"/>
        <w:szCs w:val="40"/>
      </w:rPr>
    </w:pPr>
    <w:r>
      <w:rPr>
        <w:noProof/>
        <w:lang w:eastAsia="pt-BR"/>
      </w:rPr>
      <w:drawing>
        <wp:anchor distT="0" distB="0" distL="114300" distR="114300" simplePos="0" relativeHeight="251661312" behindDoc="0" locked="0" layoutInCell="1" allowOverlap="1" wp14:anchorId="25342D42" wp14:editId="5DB8FA91">
          <wp:simplePos x="0" y="0"/>
          <wp:positionH relativeFrom="column">
            <wp:posOffset>89535</wp:posOffset>
          </wp:positionH>
          <wp:positionV relativeFrom="paragraph">
            <wp:posOffset>-2540</wp:posOffset>
          </wp:positionV>
          <wp:extent cx="1302385" cy="1057275"/>
          <wp:effectExtent l="0" t="0" r="0" b="9525"/>
          <wp:wrapSquare wrapText="bothSides"/>
          <wp:docPr id="745617104" name="Imagem 74561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516DBCB0" w14:textId="77777777" w:rsidR="003E356F" w:rsidRPr="00216B21" w:rsidRDefault="003E356F" w:rsidP="00781DD0">
    <w:pPr>
      <w:pStyle w:val="Cabealho"/>
      <w:jc w:val="center"/>
    </w:pPr>
    <w:r w:rsidRPr="00216B21">
      <w:rPr>
        <w:b/>
      </w:rPr>
      <w:t>ESTADO DO PARANÁ</w:t>
    </w:r>
  </w:p>
  <w:p w14:paraId="79EC8121" w14:textId="77777777" w:rsidR="003E356F" w:rsidRPr="00216B21" w:rsidRDefault="003E356F" w:rsidP="00781DD0">
    <w:pPr>
      <w:pStyle w:val="Cabealho"/>
      <w:jc w:val="center"/>
      <w:rPr>
        <w:sz w:val="20"/>
      </w:rPr>
    </w:pPr>
    <w:r w:rsidRPr="00216B21">
      <w:rPr>
        <w:b/>
        <w:sz w:val="20"/>
      </w:rPr>
      <w:t>Paço Municipal "Hiro Vieira"</w:t>
    </w:r>
  </w:p>
  <w:p w14:paraId="0122BCFD" w14:textId="77777777" w:rsidR="003E356F" w:rsidRPr="00216B21" w:rsidRDefault="003E356F" w:rsidP="00781DD0">
    <w:pPr>
      <w:pStyle w:val="Cabealho"/>
      <w:jc w:val="center"/>
      <w:rPr>
        <w:sz w:val="16"/>
        <w:szCs w:val="16"/>
      </w:rPr>
    </w:pPr>
    <w:bookmarkStart w:id="25" w:name="_Hlk25587856"/>
    <w:r w:rsidRPr="00216B21">
      <w:rPr>
        <w:sz w:val="16"/>
        <w:szCs w:val="16"/>
      </w:rPr>
      <w:t>Rua Bernardino Bogo, 175 –</w:t>
    </w:r>
    <w:r>
      <w:rPr>
        <w:sz w:val="16"/>
        <w:szCs w:val="16"/>
      </w:rPr>
      <w:t xml:space="preserve"> Vila Bernadino Bogo – Caixa Postal 81 – CEP 87160-</w:t>
    </w:r>
    <w:bookmarkEnd w:id="25"/>
    <w:r>
      <w:rPr>
        <w:sz w:val="16"/>
        <w:szCs w:val="16"/>
      </w:rPr>
      <w:t>266</w:t>
    </w:r>
    <w:r>
      <w:rPr>
        <w:sz w:val="16"/>
        <w:szCs w:val="16"/>
      </w:rPr>
      <w:br/>
      <w:t xml:space="preserve"> </w:t>
    </w:r>
    <w:r w:rsidRPr="00216B21">
      <w:rPr>
        <w:sz w:val="16"/>
        <w:szCs w:val="16"/>
      </w:rPr>
      <w:t>Fone: (44) 3245-8400</w:t>
    </w:r>
  </w:p>
  <w:p w14:paraId="2CB8DBE6" w14:textId="77777777" w:rsidR="003E356F" w:rsidRPr="00216B21" w:rsidRDefault="003E356F" w:rsidP="00781DD0">
    <w:pPr>
      <w:pStyle w:val="Cabealho"/>
      <w:jc w:val="center"/>
      <w:rPr>
        <w:sz w:val="16"/>
        <w:szCs w:val="16"/>
      </w:rPr>
    </w:pPr>
    <w:r w:rsidRPr="00216B21">
      <w:rPr>
        <w:sz w:val="16"/>
        <w:szCs w:val="16"/>
      </w:rPr>
      <w:t>CNPJ 76.285.329/0001-08</w:t>
    </w:r>
  </w:p>
  <w:p w14:paraId="4AD8E3EB" w14:textId="77777777" w:rsidR="003E356F" w:rsidRPr="00216B21" w:rsidRDefault="003E356F" w:rsidP="00781DD0">
    <w:pPr>
      <w:pStyle w:val="Cabealho"/>
      <w:jc w:val="center"/>
      <w:rPr>
        <w:sz w:val="16"/>
        <w:szCs w:val="16"/>
      </w:rPr>
    </w:pPr>
    <w:bookmarkStart w:id="26" w:name="_Hlk25588133"/>
    <w:r w:rsidRPr="00216B21">
      <w:rPr>
        <w:sz w:val="16"/>
        <w:szCs w:val="16"/>
      </w:rPr>
      <w:t>www.mandaguacu.pr.gov.br</w:t>
    </w:r>
    <w:bookmarkEnd w:id="26"/>
  </w:p>
  <w:p w14:paraId="7DAC79C8" w14:textId="77777777" w:rsidR="003E356F" w:rsidRPr="00781DD0" w:rsidRDefault="003E356F" w:rsidP="00781DD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9"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30"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0F350710"/>
    <w:multiLevelType w:val="multilevel"/>
    <w:tmpl w:val="2482F52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9"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0"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3"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4"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9"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71"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73"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77"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2"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3"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4"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5"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6"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55CA7E8F"/>
    <w:multiLevelType w:val="multilevel"/>
    <w:tmpl w:val="F1E8054A"/>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00"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2"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4"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7"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08"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2"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113"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4"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8"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2"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5"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126"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15:restartNumberingAfterBreak="0">
    <w:nsid w:val="72B25720"/>
    <w:multiLevelType w:val="multilevel"/>
    <w:tmpl w:val="CD4461E0"/>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128"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2"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3"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4"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5"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6"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8"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1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0"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8"/>
  </w:num>
  <w:num w:numId="5" w16cid:durableId="1902018408">
    <w:abstractNumId w:val="43"/>
  </w:num>
  <w:num w:numId="6" w16cid:durableId="352146855">
    <w:abstractNumId w:val="55"/>
  </w:num>
  <w:num w:numId="7" w16cid:durableId="855852222">
    <w:abstractNumId w:val="40"/>
  </w:num>
  <w:num w:numId="8" w16cid:durableId="363560161">
    <w:abstractNumId w:val="56"/>
  </w:num>
  <w:num w:numId="9" w16cid:durableId="821503496">
    <w:abstractNumId w:val="63"/>
  </w:num>
  <w:num w:numId="10" w16cid:durableId="1425220622">
    <w:abstractNumId w:val="81"/>
  </w:num>
  <w:num w:numId="11" w16cid:durableId="431441536">
    <w:abstractNumId w:val="68"/>
  </w:num>
  <w:num w:numId="12" w16cid:durableId="878127661">
    <w:abstractNumId w:val="101"/>
  </w:num>
  <w:num w:numId="13" w16cid:durableId="1678652581">
    <w:abstractNumId w:val="17"/>
  </w:num>
  <w:num w:numId="14" w16cid:durableId="492457821">
    <w:abstractNumId w:val="111"/>
  </w:num>
  <w:num w:numId="15" w16cid:durableId="918055507">
    <w:abstractNumId w:val="41"/>
  </w:num>
  <w:num w:numId="16" w16cid:durableId="670640494">
    <w:abstractNumId w:val="103"/>
  </w:num>
  <w:num w:numId="17" w16cid:durableId="1445421205">
    <w:abstractNumId w:val="20"/>
  </w:num>
  <w:num w:numId="18" w16cid:durableId="908463060">
    <w:abstractNumId w:val="77"/>
  </w:num>
  <w:num w:numId="19" w16cid:durableId="944653395">
    <w:abstractNumId w:val="54"/>
  </w:num>
  <w:num w:numId="20" w16cid:durableId="293558465">
    <w:abstractNumId w:val="21"/>
  </w:num>
  <w:num w:numId="21" w16cid:durableId="841041723">
    <w:abstractNumId w:val="113"/>
  </w:num>
  <w:num w:numId="22" w16cid:durableId="890963750">
    <w:abstractNumId w:val="34"/>
  </w:num>
  <w:num w:numId="23" w16cid:durableId="459349821">
    <w:abstractNumId w:val="48"/>
  </w:num>
  <w:num w:numId="24" w16cid:durableId="1850758448">
    <w:abstractNumId w:val="117"/>
    <w:lvlOverride w:ilvl="0">
      <w:lvl w:ilvl="0">
        <w:start w:val="1"/>
        <w:numFmt w:val="decimal"/>
        <w:pStyle w:val="Nivel1"/>
        <w:lvlText w:val="%1."/>
        <w:lvlJc w:val="left"/>
        <w:pPr>
          <w:ind w:left="360" w:hanging="360"/>
        </w:pPr>
        <w:rPr>
          <w:color w:val="000000" w:themeColor="text1"/>
        </w:rPr>
      </w:lvl>
    </w:lvlOverride>
  </w:num>
  <w:num w:numId="25" w16cid:durableId="1782994706">
    <w:abstractNumId w:val="117"/>
  </w:num>
  <w:num w:numId="26" w16cid:durableId="1962952588">
    <w:abstractNumId w:val="82"/>
  </w:num>
  <w:num w:numId="27" w16cid:durableId="1262572630">
    <w:abstractNumId w:val="18"/>
  </w:num>
  <w:num w:numId="28" w16cid:durableId="1420643050">
    <w:abstractNumId w:val="139"/>
  </w:num>
  <w:num w:numId="29" w16cid:durableId="74333879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38"/>
  </w:num>
  <w:num w:numId="31" w16cid:durableId="1589532597">
    <w:abstractNumId w:val="85"/>
  </w:num>
  <w:num w:numId="32" w16cid:durableId="916401430">
    <w:abstractNumId w:val="61"/>
  </w:num>
  <w:num w:numId="33" w16cid:durableId="1332484387">
    <w:abstractNumId w:val="119"/>
  </w:num>
  <w:num w:numId="34" w16cid:durableId="40063227">
    <w:abstractNumId w:val="0"/>
  </w:num>
  <w:num w:numId="35" w16cid:durableId="1227953435">
    <w:abstractNumId w:val="131"/>
  </w:num>
  <w:num w:numId="36" w16cid:durableId="2138639320">
    <w:abstractNumId w:val="137"/>
  </w:num>
  <w:num w:numId="37" w16cid:durableId="184366555">
    <w:abstractNumId w:val="78"/>
  </w:num>
  <w:num w:numId="38" w16cid:durableId="1997030800">
    <w:abstractNumId w:val="67"/>
  </w:num>
  <w:num w:numId="39" w16cid:durableId="579097392">
    <w:abstractNumId w:val="89"/>
  </w:num>
  <w:num w:numId="40" w16cid:durableId="1305961889">
    <w:abstractNumId w:val="116"/>
  </w:num>
  <w:num w:numId="41" w16cid:durableId="273370512">
    <w:abstractNumId w:val="22"/>
  </w:num>
  <w:num w:numId="42" w16cid:durableId="1986543954">
    <w:abstractNumId w:val="25"/>
  </w:num>
  <w:num w:numId="43" w16cid:durableId="1071928624">
    <w:abstractNumId w:val="46"/>
  </w:num>
  <w:num w:numId="44" w16cid:durableId="1677269832">
    <w:abstractNumId w:val="122"/>
  </w:num>
  <w:num w:numId="45" w16cid:durableId="736828294">
    <w:abstractNumId w:val="120"/>
  </w:num>
  <w:num w:numId="46" w16cid:durableId="594482777">
    <w:abstractNumId w:val="50"/>
  </w:num>
  <w:num w:numId="47" w16cid:durableId="1806462101">
    <w:abstractNumId w:val="24"/>
  </w:num>
  <w:num w:numId="48" w16cid:durableId="857545775">
    <w:abstractNumId w:val="129"/>
  </w:num>
  <w:num w:numId="49" w16cid:durableId="1899320073">
    <w:abstractNumId w:val="105"/>
  </w:num>
  <w:num w:numId="50" w16cid:durableId="1657874703">
    <w:abstractNumId w:val="96"/>
  </w:num>
  <w:num w:numId="51" w16cid:durableId="1964798719">
    <w:abstractNumId w:val="39"/>
  </w:num>
  <w:num w:numId="52" w16cid:durableId="755202276">
    <w:abstractNumId w:val="93"/>
  </w:num>
  <w:num w:numId="53" w16cid:durableId="1063599780">
    <w:abstractNumId w:val="27"/>
  </w:num>
  <w:num w:numId="54" w16cid:durableId="986279670">
    <w:abstractNumId w:val="53"/>
  </w:num>
  <w:num w:numId="55" w16cid:durableId="1924217539">
    <w:abstractNumId w:val="35"/>
  </w:num>
  <w:num w:numId="56" w16cid:durableId="1546480192">
    <w:abstractNumId w:val="14"/>
  </w:num>
  <w:num w:numId="57" w16cid:durableId="1358891735">
    <w:abstractNumId w:val="118"/>
  </w:num>
  <w:num w:numId="58" w16cid:durableId="1742675155">
    <w:abstractNumId w:val="108"/>
  </w:num>
  <w:num w:numId="59" w16cid:durableId="1352532095">
    <w:abstractNumId w:val="32"/>
  </w:num>
  <w:num w:numId="60" w16cid:durableId="1763836006">
    <w:abstractNumId w:val="91"/>
  </w:num>
  <w:num w:numId="61" w16cid:durableId="223833146">
    <w:abstractNumId w:val="80"/>
  </w:num>
  <w:num w:numId="62" w16cid:durableId="1944922677">
    <w:abstractNumId w:val="65"/>
  </w:num>
  <w:num w:numId="63" w16cid:durableId="20159430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9"/>
  </w:num>
  <w:num w:numId="65" w16cid:durableId="1216819857">
    <w:abstractNumId w:val="84"/>
  </w:num>
  <w:num w:numId="66" w16cid:durableId="610934166">
    <w:abstractNumId w:val="104"/>
  </w:num>
  <w:num w:numId="67" w16cid:durableId="987899866">
    <w:abstractNumId w:val="124"/>
  </w:num>
  <w:num w:numId="68" w16cid:durableId="139033294">
    <w:abstractNumId w:val="23"/>
  </w:num>
  <w:num w:numId="69" w16cid:durableId="762840813">
    <w:abstractNumId w:val="52"/>
  </w:num>
  <w:num w:numId="70" w16cid:durableId="541065430">
    <w:abstractNumId w:val="49"/>
  </w:num>
  <w:num w:numId="71" w16cid:durableId="1377122115">
    <w:abstractNumId w:val="26"/>
  </w:num>
  <w:num w:numId="72" w16cid:durableId="1933005599">
    <w:abstractNumId w:val="140"/>
  </w:num>
  <w:num w:numId="73" w16cid:durableId="2122844706">
    <w:abstractNumId w:val="94"/>
  </w:num>
  <w:num w:numId="74" w16cid:durableId="1072772943">
    <w:abstractNumId w:val="66"/>
  </w:num>
  <w:num w:numId="75" w16cid:durableId="1614750442">
    <w:abstractNumId w:val="83"/>
  </w:num>
  <w:num w:numId="76" w16cid:durableId="739255645">
    <w:abstractNumId w:val="74"/>
  </w:num>
  <w:num w:numId="77" w16cid:durableId="269095719">
    <w:abstractNumId w:val="121"/>
  </w:num>
  <w:num w:numId="78" w16cid:durableId="1897423829">
    <w:abstractNumId w:val="73"/>
  </w:num>
  <w:num w:numId="79" w16cid:durableId="2108185740">
    <w:abstractNumId w:val="79"/>
  </w:num>
  <w:num w:numId="80" w16cid:durableId="1743486442">
    <w:abstractNumId w:val="75"/>
  </w:num>
  <w:num w:numId="81" w16cid:durableId="1418478869">
    <w:abstractNumId w:val="117"/>
    <w:lvlOverride w:ilvl="0">
      <w:lvl w:ilvl="0">
        <w:start w:val="1"/>
        <w:numFmt w:val="decimal"/>
        <w:pStyle w:val="Nivel1"/>
        <w:lvlText w:val="%1."/>
        <w:lvlJc w:val="left"/>
        <w:pPr>
          <w:ind w:left="360" w:hanging="360"/>
        </w:pPr>
        <w:rPr>
          <w:color w:val="000000" w:themeColor="text1"/>
        </w:rPr>
      </w:lvl>
    </w:lvlOverride>
  </w:num>
  <w:num w:numId="82" w16cid:durableId="441344214">
    <w:abstractNumId w:val="132"/>
  </w:num>
  <w:num w:numId="83" w16cid:durableId="986670049">
    <w:abstractNumId w:val="62"/>
  </w:num>
  <w:num w:numId="84" w16cid:durableId="2056739068">
    <w:abstractNumId w:val="130"/>
  </w:num>
  <w:num w:numId="85" w16cid:durableId="160197175">
    <w:abstractNumId w:val="98"/>
  </w:num>
  <w:num w:numId="86" w16cid:durableId="257715432">
    <w:abstractNumId w:val="13"/>
  </w:num>
  <w:num w:numId="87" w16cid:durableId="1481918845">
    <w:abstractNumId w:val="135"/>
  </w:num>
  <w:num w:numId="88" w16cid:durableId="2104179947">
    <w:abstractNumId w:val="36"/>
  </w:num>
  <w:num w:numId="89" w16cid:durableId="1154644581">
    <w:abstractNumId w:val="109"/>
  </w:num>
  <w:num w:numId="90" w16cid:durableId="928121912">
    <w:abstractNumId w:val="12"/>
  </w:num>
  <w:num w:numId="91" w16cid:durableId="887914317">
    <w:abstractNumId w:val="88"/>
  </w:num>
  <w:num w:numId="92" w16cid:durableId="2001349116">
    <w:abstractNumId w:val="128"/>
  </w:num>
  <w:num w:numId="93" w16cid:durableId="1744402653">
    <w:abstractNumId w:val="110"/>
  </w:num>
  <w:num w:numId="94" w16cid:durableId="245961183">
    <w:abstractNumId w:val="57"/>
  </w:num>
  <w:num w:numId="95" w16cid:durableId="1087460162">
    <w:abstractNumId w:val="33"/>
  </w:num>
  <w:num w:numId="96" w16cid:durableId="1626425073">
    <w:abstractNumId w:val="58"/>
  </w:num>
  <w:num w:numId="97" w16cid:durableId="1092699235">
    <w:abstractNumId w:val="71"/>
  </w:num>
  <w:num w:numId="98" w16cid:durableId="1995446512">
    <w:abstractNumId w:val="42"/>
  </w:num>
  <w:num w:numId="99" w16cid:durableId="1633441851">
    <w:abstractNumId w:val="100"/>
  </w:num>
  <w:num w:numId="100" w16cid:durableId="593325813">
    <w:abstractNumId w:val="16"/>
  </w:num>
  <w:num w:numId="101" w16cid:durableId="100689154">
    <w:abstractNumId w:val="126"/>
  </w:num>
  <w:num w:numId="102" w16cid:durableId="1394817993">
    <w:abstractNumId w:val="37"/>
  </w:num>
  <w:num w:numId="103" w16cid:durableId="1147547129">
    <w:abstractNumId w:val="59"/>
  </w:num>
  <w:num w:numId="104" w16cid:durableId="1433041554">
    <w:abstractNumId w:val="114"/>
  </w:num>
  <w:num w:numId="105" w16cid:durableId="365914244">
    <w:abstractNumId w:val="92"/>
  </w:num>
  <w:num w:numId="106" w16cid:durableId="1331056372">
    <w:abstractNumId w:val="115"/>
  </w:num>
  <w:num w:numId="107" w16cid:durableId="621036505">
    <w:abstractNumId w:val="30"/>
  </w:num>
  <w:num w:numId="108" w16cid:durableId="456486002">
    <w:abstractNumId w:val="69"/>
  </w:num>
  <w:num w:numId="109" w16cid:durableId="596451828">
    <w:abstractNumId w:val="64"/>
  </w:num>
  <w:num w:numId="110" w16cid:durableId="1262952666">
    <w:abstractNumId w:val="87"/>
  </w:num>
  <w:num w:numId="111" w16cid:durableId="340352956">
    <w:abstractNumId w:val="15"/>
  </w:num>
  <w:num w:numId="112" w16cid:durableId="2006546854">
    <w:abstractNumId w:val="90"/>
  </w:num>
  <w:num w:numId="113" w16cid:durableId="945965896">
    <w:abstractNumId w:val="47"/>
  </w:num>
  <w:num w:numId="114" w16cid:durableId="1513253905">
    <w:abstractNumId w:val="44"/>
  </w:num>
  <w:num w:numId="115" w16cid:durableId="500897378">
    <w:abstractNumId w:val="133"/>
  </w:num>
  <w:num w:numId="116" w16cid:durableId="1733845353">
    <w:abstractNumId w:val="60"/>
  </w:num>
  <w:num w:numId="117" w16cid:durableId="1072700694">
    <w:abstractNumId w:val="51"/>
  </w:num>
  <w:num w:numId="118" w16cid:durableId="53742396">
    <w:abstractNumId w:val="134"/>
  </w:num>
  <w:num w:numId="119" w16cid:durableId="456602451">
    <w:abstractNumId w:val="86"/>
  </w:num>
  <w:num w:numId="120" w16cid:durableId="1117289684">
    <w:abstractNumId w:val="76"/>
  </w:num>
  <w:num w:numId="121" w16cid:durableId="720707945">
    <w:abstractNumId w:val="102"/>
  </w:num>
  <w:num w:numId="122" w16cid:durableId="143281516">
    <w:abstractNumId w:val="136"/>
  </w:num>
  <w:num w:numId="123" w16cid:durableId="1767313129">
    <w:abstractNumId w:val="125"/>
  </w:num>
  <w:num w:numId="124" w16cid:durableId="1172917521">
    <w:abstractNumId w:val="70"/>
  </w:num>
  <w:num w:numId="125" w16cid:durableId="1399934968">
    <w:abstractNumId w:val="97"/>
  </w:num>
  <w:num w:numId="126" w16cid:durableId="800997588">
    <w:abstractNumId w:val="112"/>
  </w:num>
  <w:num w:numId="127" w16cid:durableId="1093237289">
    <w:abstractNumId w:val="45"/>
  </w:num>
  <w:num w:numId="128" w16cid:durableId="1534077652">
    <w:abstractNumId w:val="106"/>
  </w:num>
  <w:num w:numId="129" w16cid:durableId="1352536098">
    <w:abstractNumId w:val="107"/>
  </w:num>
  <w:num w:numId="130" w16cid:durableId="408698197">
    <w:abstractNumId w:val="31"/>
  </w:num>
  <w:num w:numId="131" w16cid:durableId="687830522">
    <w:abstractNumId w:val="95"/>
  </w:num>
  <w:num w:numId="132" w16cid:durableId="1237518405">
    <w:abstractNumId w:val="99"/>
  </w:num>
  <w:num w:numId="133" w16cid:durableId="278340093">
    <w:abstractNumId w:val="29"/>
  </w:num>
  <w:num w:numId="134" w16cid:durableId="146360835">
    <w:abstractNumId w:val="127"/>
  </w:num>
  <w:num w:numId="135" w16cid:durableId="1598174103">
    <w:abstractNumId w:val="123"/>
  </w:num>
  <w:num w:numId="136" w16cid:durableId="1402097494">
    <w:abstractNumId w:val="138"/>
  </w:num>
  <w:num w:numId="137" w16cid:durableId="1639263661">
    <w:abstractNumId w:val="7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D99"/>
    <w:rsid w:val="000B030C"/>
    <w:rsid w:val="000C4140"/>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0F47"/>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78BC"/>
    <w:rsid w:val="00252798"/>
    <w:rsid w:val="00262758"/>
    <w:rsid w:val="00264518"/>
    <w:rsid w:val="00265D1B"/>
    <w:rsid w:val="00267063"/>
    <w:rsid w:val="00272C40"/>
    <w:rsid w:val="002732D0"/>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C5770"/>
    <w:rsid w:val="002D145E"/>
    <w:rsid w:val="002D1C50"/>
    <w:rsid w:val="002D47BE"/>
    <w:rsid w:val="002D7F55"/>
    <w:rsid w:val="002E1FDE"/>
    <w:rsid w:val="002E6A6F"/>
    <w:rsid w:val="002F19BD"/>
    <w:rsid w:val="002F33BA"/>
    <w:rsid w:val="002F354A"/>
    <w:rsid w:val="002F4F2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B5324"/>
    <w:rsid w:val="003D0E78"/>
    <w:rsid w:val="003D112E"/>
    <w:rsid w:val="003D55F2"/>
    <w:rsid w:val="003D6AF6"/>
    <w:rsid w:val="003E277B"/>
    <w:rsid w:val="003E356F"/>
    <w:rsid w:val="003E59E1"/>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2DD2"/>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260DF"/>
    <w:rsid w:val="00640D3C"/>
    <w:rsid w:val="00641D7B"/>
    <w:rsid w:val="00645EC1"/>
    <w:rsid w:val="00646A9A"/>
    <w:rsid w:val="006473C8"/>
    <w:rsid w:val="00651998"/>
    <w:rsid w:val="00652500"/>
    <w:rsid w:val="00656102"/>
    <w:rsid w:val="006645ED"/>
    <w:rsid w:val="0067010D"/>
    <w:rsid w:val="00670649"/>
    <w:rsid w:val="00675BE0"/>
    <w:rsid w:val="00676DE5"/>
    <w:rsid w:val="00677D6D"/>
    <w:rsid w:val="006819EC"/>
    <w:rsid w:val="00685038"/>
    <w:rsid w:val="006916FD"/>
    <w:rsid w:val="006A3DCB"/>
    <w:rsid w:val="006A6E50"/>
    <w:rsid w:val="006B0735"/>
    <w:rsid w:val="006B1AF5"/>
    <w:rsid w:val="006B7FD4"/>
    <w:rsid w:val="006D16D6"/>
    <w:rsid w:val="006D4053"/>
    <w:rsid w:val="006D7EA5"/>
    <w:rsid w:val="006E1D9D"/>
    <w:rsid w:val="006E266B"/>
    <w:rsid w:val="006F2902"/>
    <w:rsid w:val="006F354D"/>
    <w:rsid w:val="00714B43"/>
    <w:rsid w:val="007173FE"/>
    <w:rsid w:val="007310B7"/>
    <w:rsid w:val="00733B3D"/>
    <w:rsid w:val="00734096"/>
    <w:rsid w:val="007345C0"/>
    <w:rsid w:val="00734D88"/>
    <w:rsid w:val="0073757F"/>
    <w:rsid w:val="00737ACF"/>
    <w:rsid w:val="00744FEF"/>
    <w:rsid w:val="00746439"/>
    <w:rsid w:val="007470CC"/>
    <w:rsid w:val="00747FA7"/>
    <w:rsid w:val="00752A46"/>
    <w:rsid w:val="00754194"/>
    <w:rsid w:val="00757CAC"/>
    <w:rsid w:val="00757D4D"/>
    <w:rsid w:val="007617BE"/>
    <w:rsid w:val="00762A98"/>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5D31"/>
    <w:rsid w:val="008D7BBA"/>
    <w:rsid w:val="008E00C5"/>
    <w:rsid w:val="008E1C5A"/>
    <w:rsid w:val="008E5211"/>
    <w:rsid w:val="008E6372"/>
    <w:rsid w:val="008F0E80"/>
    <w:rsid w:val="008F406E"/>
    <w:rsid w:val="008F4D65"/>
    <w:rsid w:val="0090090C"/>
    <w:rsid w:val="00901DC2"/>
    <w:rsid w:val="009034FE"/>
    <w:rsid w:val="00906CAF"/>
    <w:rsid w:val="00910156"/>
    <w:rsid w:val="00915DA1"/>
    <w:rsid w:val="00917385"/>
    <w:rsid w:val="00917CFF"/>
    <w:rsid w:val="00922345"/>
    <w:rsid w:val="00925E1C"/>
    <w:rsid w:val="00933094"/>
    <w:rsid w:val="00934F11"/>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2B11"/>
    <w:rsid w:val="009D3E15"/>
    <w:rsid w:val="009E7F94"/>
    <w:rsid w:val="009F1A5E"/>
    <w:rsid w:val="009F246A"/>
    <w:rsid w:val="009F2BCC"/>
    <w:rsid w:val="009F30F9"/>
    <w:rsid w:val="009F332D"/>
    <w:rsid w:val="00A00B19"/>
    <w:rsid w:val="00A024E3"/>
    <w:rsid w:val="00A02746"/>
    <w:rsid w:val="00A06242"/>
    <w:rsid w:val="00A071D0"/>
    <w:rsid w:val="00A103E9"/>
    <w:rsid w:val="00A1089E"/>
    <w:rsid w:val="00A11331"/>
    <w:rsid w:val="00A13453"/>
    <w:rsid w:val="00A20738"/>
    <w:rsid w:val="00A225B2"/>
    <w:rsid w:val="00A24CCE"/>
    <w:rsid w:val="00A30700"/>
    <w:rsid w:val="00A30F2A"/>
    <w:rsid w:val="00A35F54"/>
    <w:rsid w:val="00A37E53"/>
    <w:rsid w:val="00A4378E"/>
    <w:rsid w:val="00A45A81"/>
    <w:rsid w:val="00A51884"/>
    <w:rsid w:val="00A5484F"/>
    <w:rsid w:val="00A56B8E"/>
    <w:rsid w:val="00A5774C"/>
    <w:rsid w:val="00A57923"/>
    <w:rsid w:val="00A66CA9"/>
    <w:rsid w:val="00A67EFD"/>
    <w:rsid w:val="00A71124"/>
    <w:rsid w:val="00A74924"/>
    <w:rsid w:val="00A834CA"/>
    <w:rsid w:val="00A85821"/>
    <w:rsid w:val="00A8682F"/>
    <w:rsid w:val="00A9139D"/>
    <w:rsid w:val="00A950B3"/>
    <w:rsid w:val="00AA1AB7"/>
    <w:rsid w:val="00AA1ED6"/>
    <w:rsid w:val="00AA27B3"/>
    <w:rsid w:val="00AA29F1"/>
    <w:rsid w:val="00AA3A39"/>
    <w:rsid w:val="00AA5C06"/>
    <w:rsid w:val="00AA7D53"/>
    <w:rsid w:val="00AB6FCC"/>
    <w:rsid w:val="00AC1A1C"/>
    <w:rsid w:val="00AD0E4D"/>
    <w:rsid w:val="00AD49ED"/>
    <w:rsid w:val="00AD52D3"/>
    <w:rsid w:val="00AD5FC8"/>
    <w:rsid w:val="00AD6EAB"/>
    <w:rsid w:val="00AE6542"/>
    <w:rsid w:val="00AF1B7A"/>
    <w:rsid w:val="00AF28FA"/>
    <w:rsid w:val="00AF6645"/>
    <w:rsid w:val="00AF6E15"/>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07EF7"/>
    <w:rsid w:val="00C10DB4"/>
    <w:rsid w:val="00C12C8D"/>
    <w:rsid w:val="00C137DC"/>
    <w:rsid w:val="00C145E0"/>
    <w:rsid w:val="00C1683B"/>
    <w:rsid w:val="00C20A62"/>
    <w:rsid w:val="00C2240B"/>
    <w:rsid w:val="00C22797"/>
    <w:rsid w:val="00C30EDF"/>
    <w:rsid w:val="00C334EF"/>
    <w:rsid w:val="00C35675"/>
    <w:rsid w:val="00C35729"/>
    <w:rsid w:val="00C363D6"/>
    <w:rsid w:val="00C41679"/>
    <w:rsid w:val="00C43588"/>
    <w:rsid w:val="00C46759"/>
    <w:rsid w:val="00C46A51"/>
    <w:rsid w:val="00C5146D"/>
    <w:rsid w:val="00C529A5"/>
    <w:rsid w:val="00C52E8E"/>
    <w:rsid w:val="00C55A40"/>
    <w:rsid w:val="00C63057"/>
    <w:rsid w:val="00C63227"/>
    <w:rsid w:val="00C63275"/>
    <w:rsid w:val="00C651F6"/>
    <w:rsid w:val="00C67FC2"/>
    <w:rsid w:val="00C71D6E"/>
    <w:rsid w:val="00C7467C"/>
    <w:rsid w:val="00C74739"/>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17BB5"/>
    <w:rsid w:val="00D23AA9"/>
    <w:rsid w:val="00D272BF"/>
    <w:rsid w:val="00D33C92"/>
    <w:rsid w:val="00D349C6"/>
    <w:rsid w:val="00D36776"/>
    <w:rsid w:val="00D37AFA"/>
    <w:rsid w:val="00D440D1"/>
    <w:rsid w:val="00D50250"/>
    <w:rsid w:val="00D51984"/>
    <w:rsid w:val="00D7306C"/>
    <w:rsid w:val="00D736BA"/>
    <w:rsid w:val="00D75C22"/>
    <w:rsid w:val="00D76371"/>
    <w:rsid w:val="00D804E2"/>
    <w:rsid w:val="00D83D2A"/>
    <w:rsid w:val="00D85D5D"/>
    <w:rsid w:val="00D85DAE"/>
    <w:rsid w:val="00D932C0"/>
    <w:rsid w:val="00D96181"/>
    <w:rsid w:val="00DA0AD1"/>
    <w:rsid w:val="00DA1133"/>
    <w:rsid w:val="00DA5F23"/>
    <w:rsid w:val="00DA6E22"/>
    <w:rsid w:val="00DB75A2"/>
    <w:rsid w:val="00DB79B1"/>
    <w:rsid w:val="00DC2E6C"/>
    <w:rsid w:val="00DC4552"/>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375F"/>
    <w:rsid w:val="00F36765"/>
    <w:rsid w:val="00F408EF"/>
    <w:rsid w:val="00F4376C"/>
    <w:rsid w:val="00F453FC"/>
    <w:rsid w:val="00F45632"/>
    <w:rsid w:val="00F55B64"/>
    <w:rsid w:val="00F622AD"/>
    <w:rsid w:val="00F62B66"/>
    <w:rsid w:val="00F653D1"/>
    <w:rsid w:val="00F677E2"/>
    <w:rsid w:val="00F71E64"/>
    <w:rsid w:val="00F72A97"/>
    <w:rsid w:val="00F72FB6"/>
    <w:rsid w:val="00F750DF"/>
    <w:rsid w:val="00F83312"/>
    <w:rsid w:val="00F9401F"/>
    <w:rsid w:val="00F94727"/>
    <w:rsid w:val="00F94E28"/>
    <w:rsid w:val="00F96B70"/>
    <w:rsid w:val="00FA15C5"/>
    <w:rsid w:val="00FA1E8E"/>
    <w:rsid w:val="00FA4919"/>
    <w:rsid w:val="00FB10C6"/>
    <w:rsid w:val="00FB4301"/>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qFormat/>
    <w:pPr>
      <w:jc w:val="both"/>
    </w:pPr>
    <w:rPr>
      <w:sz w:val="22"/>
      <w:szCs w:val="20"/>
    </w:rPr>
  </w:style>
  <w:style w:type="paragraph" w:styleId="Ttulo">
    <w:name w:val="Title"/>
    <w:basedOn w:val="Normal"/>
    <w:next w:val="Subttulo"/>
    <w:link w:val="TtuloChar1"/>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uiPriority w:val="1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character" w:styleId="nfaseIntensa">
    <w:name w:val="Intense Emphasis"/>
    <w:uiPriority w:val="21"/>
    <w:qFormat/>
    <w:rsid w:val="003E356F"/>
    <w:rPr>
      <w:i/>
      <w:iCs/>
      <w:color w:val="2F5496"/>
    </w:rPr>
  </w:style>
  <w:style w:type="paragraph" w:styleId="CitaoIntensa">
    <w:name w:val="Intense Quote"/>
    <w:basedOn w:val="Normal"/>
    <w:next w:val="Normal"/>
    <w:link w:val="CitaoIntensaChar"/>
    <w:uiPriority w:val="30"/>
    <w:qFormat/>
    <w:rsid w:val="003E356F"/>
    <w:pPr>
      <w:pBdr>
        <w:top w:val="single" w:sz="4" w:space="10" w:color="2F5496"/>
        <w:bottom w:val="single" w:sz="4" w:space="10" w:color="2F5496"/>
      </w:pBdr>
      <w:suppressAutoHyphens w:val="0"/>
      <w:spacing w:before="360" w:after="360" w:line="259" w:lineRule="auto"/>
      <w:ind w:left="864" w:right="864"/>
      <w:jc w:val="center"/>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3E356F"/>
    <w:rPr>
      <w:i/>
      <w:iCs/>
      <w:color w:val="4472C4" w:themeColor="accent1"/>
      <w:kern w:val="2"/>
      <w:sz w:val="24"/>
      <w:szCs w:val="24"/>
      <w:lang w:eastAsia="zh-CN"/>
    </w:rPr>
  </w:style>
  <w:style w:type="character" w:styleId="RefernciaIntensa">
    <w:name w:val="Intense Reference"/>
    <w:uiPriority w:val="32"/>
    <w:qFormat/>
    <w:rsid w:val="003E356F"/>
    <w:rPr>
      <w:b/>
      <w:bCs/>
      <w:smallCaps/>
      <w:color w:val="2F5496"/>
      <w:spacing w:val="5"/>
    </w:rPr>
  </w:style>
  <w:style w:type="paragraph" w:customStyle="1" w:styleId="msonormal0">
    <w:name w:val="msonormal"/>
    <w:basedOn w:val="Normal"/>
    <w:rsid w:val="003E356F"/>
    <w:pPr>
      <w:suppressAutoHyphens w:val="0"/>
      <w:spacing w:before="100" w:beforeAutospacing="1" w:after="100" w:afterAutospacing="1"/>
    </w:pPr>
    <w:rPr>
      <w:kern w:val="0"/>
      <w:lang w:eastAsia="pt-BR"/>
    </w:rPr>
  </w:style>
  <w:style w:type="paragraph" w:customStyle="1" w:styleId="font6">
    <w:name w:val="font6"/>
    <w:basedOn w:val="Normal"/>
    <w:rsid w:val="003E356F"/>
    <w:pPr>
      <w:suppressAutoHyphens w:val="0"/>
      <w:spacing w:before="100" w:beforeAutospacing="1" w:after="100" w:afterAutospacing="1"/>
    </w:pPr>
    <w:rPr>
      <w:rFonts w:ascii="Arial" w:hAnsi="Arial" w:cs="Arial"/>
      <w:b/>
      <w:bCs/>
      <w:kern w:val="0"/>
      <w:sz w:val="16"/>
      <w:szCs w:val="16"/>
      <w:lang w:eastAsia="pt-BR"/>
    </w:rPr>
  </w:style>
  <w:style w:type="paragraph" w:customStyle="1" w:styleId="font7">
    <w:name w:val="font7"/>
    <w:basedOn w:val="Normal"/>
    <w:rsid w:val="003E356F"/>
    <w:pPr>
      <w:suppressAutoHyphens w:val="0"/>
      <w:spacing w:before="100" w:beforeAutospacing="1" w:after="100" w:afterAutospacing="1"/>
    </w:pPr>
    <w:rPr>
      <w:rFonts w:ascii="Arial" w:hAnsi="Arial" w:cs="Arial"/>
      <w:kern w:val="0"/>
      <w:sz w:val="16"/>
      <w:szCs w:val="16"/>
      <w:u w:val="single"/>
      <w:lang w:eastAsia="pt-BR"/>
    </w:rPr>
  </w:style>
  <w:style w:type="paragraph" w:customStyle="1" w:styleId="font8">
    <w:name w:val="font8"/>
    <w:basedOn w:val="Normal"/>
    <w:rsid w:val="003E356F"/>
    <w:pPr>
      <w:suppressAutoHyphens w:val="0"/>
      <w:spacing w:before="100" w:beforeAutospacing="1" w:after="100" w:afterAutospacing="1"/>
    </w:pPr>
    <w:rPr>
      <w:rFonts w:ascii="Arial" w:hAnsi="Arial" w:cs="Arial"/>
      <w:i/>
      <w:iCs/>
      <w:kern w:val="0"/>
      <w:sz w:val="16"/>
      <w:szCs w:val="16"/>
      <w:lang w:eastAsia="pt-BR"/>
    </w:rPr>
  </w:style>
  <w:style w:type="paragraph" w:customStyle="1" w:styleId="font9">
    <w:name w:val="font9"/>
    <w:basedOn w:val="Normal"/>
    <w:rsid w:val="003E356F"/>
    <w:pPr>
      <w:suppressAutoHyphens w:val="0"/>
      <w:spacing w:before="100" w:beforeAutospacing="1" w:after="100" w:afterAutospacing="1"/>
    </w:pPr>
    <w:rPr>
      <w:rFonts w:ascii="Arial" w:hAnsi="Arial" w:cs="Arial"/>
      <w:b/>
      <w:bCs/>
      <w:kern w:val="0"/>
      <w:sz w:val="16"/>
      <w:szCs w:val="16"/>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mailto:farmacia@mandagua&#231;u.pr.gov.br" TargetMode="External"/><Relationship Id="rId26"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footer" Target="footer1.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25art159"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62</Pages>
  <Words>26569</Words>
  <Characters>143477</Characters>
  <Application>Microsoft Office Word</Application>
  <DocSecurity>0</DocSecurity>
  <Lines>1195</Lines>
  <Paragraphs>339</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169707</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17</cp:revision>
  <dcterms:created xsi:type="dcterms:W3CDTF">2026-05-12T11:48:00Z</dcterms:created>
  <dcterms:modified xsi:type="dcterms:W3CDTF">2026-05-15T18:33:00Z</dcterms:modified>
</cp:coreProperties>
</file>