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6E85974C"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3E5E5C">
        <w:rPr>
          <w:rFonts w:ascii="Arial" w:hAnsi="Arial" w:cs="Arial"/>
          <w:b/>
          <w:bCs/>
          <w:sz w:val="20"/>
          <w:szCs w:val="20"/>
        </w:rPr>
        <w:t>49</w:t>
      </w:r>
      <w:r w:rsidR="00A02746">
        <w:rPr>
          <w:rFonts w:ascii="Arial" w:hAnsi="Arial" w:cs="Arial"/>
          <w:b/>
          <w:bCs/>
          <w:sz w:val="20"/>
          <w:szCs w:val="20"/>
        </w:rPr>
        <w:t>/</w:t>
      </w:r>
      <w:r w:rsidR="00C469DC">
        <w:rPr>
          <w:rFonts w:ascii="Arial" w:hAnsi="Arial" w:cs="Arial"/>
          <w:b/>
          <w:bCs/>
          <w:sz w:val="20"/>
          <w:szCs w:val="20"/>
        </w:rPr>
        <w:t>2026</w:t>
      </w:r>
    </w:p>
    <w:p w14:paraId="27CA06DF" w14:textId="2824E72A"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3E5E5C">
        <w:rPr>
          <w:rFonts w:ascii="Arial" w:hAnsi="Arial" w:cs="Arial"/>
          <w:b/>
          <w:sz w:val="20"/>
          <w:szCs w:val="20"/>
        </w:rPr>
        <w:t>125</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6ED3DCD2"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D2FDC">
        <w:rPr>
          <w:rFonts w:ascii="Arial" w:hAnsi="Arial" w:cs="Arial"/>
          <w:sz w:val="20"/>
          <w:szCs w:val="20"/>
        </w:rPr>
        <w:t>LOTE</w:t>
      </w:r>
      <w:r w:rsidR="00F251CF" w:rsidRPr="00CD395C">
        <w:rPr>
          <w:rFonts w:ascii="Arial" w:hAnsi="Arial" w:cs="Arial"/>
          <w:sz w:val="20"/>
          <w:szCs w:val="20"/>
        </w:rPr>
        <w:t>,</w:t>
      </w:r>
      <w:r w:rsidR="00031ED4">
        <w:rPr>
          <w:rFonts w:ascii="Arial" w:hAnsi="Arial" w:cs="Arial"/>
          <w:sz w:val="20"/>
          <w:szCs w:val="20"/>
        </w:rPr>
        <w:t xml:space="preserve"> exclusivo para ME/EPP,</w:t>
      </w:r>
      <w:r w:rsidR="007E66F0">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E1A49A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3E5E5C">
        <w:rPr>
          <w:rFonts w:ascii="Arial" w:hAnsi="Arial" w:cs="Arial"/>
          <w:b/>
          <w:bCs/>
          <w:sz w:val="20"/>
          <w:szCs w:val="20"/>
        </w:rPr>
        <w:t>26/06/2026</w:t>
      </w:r>
      <w:r w:rsidR="00130E90">
        <w:rPr>
          <w:rFonts w:ascii="Arial" w:hAnsi="Arial" w:cs="Arial"/>
          <w:b/>
          <w:bCs/>
          <w:sz w:val="20"/>
          <w:szCs w:val="20"/>
        </w:rPr>
        <w:t>;</w:t>
      </w:r>
    </w:p>
    <w:p w14:paraId="1D0371A6" w14:textId="64A5E5E5"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3E5E5C">
        <w:rPr>
          <w:rFonts w:ascii="Arial" w:hAnsi="Arial" w:cs="Arial"/>
          <w:b/>
          <w:bCs/>
          <w:sz w:val="20"/>
          <w:szCs w:val="20"/>
        </w:rPr>
        <w:t>26/06/2026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38E3B873"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030D6F" w:rsidRPr="0046547C">
        <w:rPr>
          <w:rFonts w:ascii="Arial" w:hAnsi="Arial" w:cs="Arial"/>
          <w:sz w:val="20"/>
          <w:szCs w:val="20"/>
        </w:rPr>
        <w:t>Registro de preços para aquisição de câmaras de ar novas, destinadas a atender as necessidades de manutenção da frota de veículos, máquinas e equipamentos pertencentes à Secretaria Municipal de Agricultura e Pecuária do Município de Mandaguaçu</w:t>
      </w:r>
      <w:r w:rsidR="00F92E1D" w:rsidRPr="00F0151C">
        <w:rPr>
          <w:rFonts w:ascii="Arial" w:hAnsi="Arial" w:cs="Arial"/>
          <w:sz w:val="20"/>
          <w:szCs w:val="20"/>
        </w:rPr>
        <w:t>.</w:t>
      </w:r>
    </w:p>
    <w:p w14:paraId="66D9E1C7" w14:textId="0D94C8B1" w:rsidR="00030D6F" w:rsidRPr="0046547C" w:rsidRDefault="00030D6F" w:rsidP="00030D6F">
      <w:pPr>
        <w:spacing w:line="276" w:lineRule="auto"/>
        <w:jc w:val="both"/>
        <w:rPr>
          <w:rFonts w:ascii="Arial" w:hAnsi="Arial" w:cs="Arial"/>
          <w:b/>
          <w:bCs/>
          <w:sz w:val="20"/>
          <w:szCs w:val="20"/>
        </w:rPr>
      </w:pPr>
      <w:r>
        <w:rPr>
          <w:rFonts w:ascii="Arial" w:hAnsi="Arial" w:cs="Arial"/>
          <w:b/>
          <w:bCs/>
          <w:sz w:val="20"/>
          <w:szCs w:val="20"/>
        </w:rPr>
        <w:t>Lote</w:t>
      </w:r>
      <w:r w:rsidRPr="0046547C">
        <w:rPr>
          <w:rFonts w:ascii="Arial" w:hAnsi="Arial" w:cs="Arial"/>
          <w:b/>
          <w:bCs/>
          <w:sz w:val="20"/>
          <w:szCs w:val="20"/>
        </w:rPr>
        <w:t xml:space="preserve"> 01:</w:t>
      </w:r>
    </w:p>
    <w:tbl>
      <w:tblPr>
        <w:tblStyle w:val="Tabelacomgrade"/>
        <w:tblW w:w="9493" w:type="dxa"/>
        <w:tblLayout w:type="fixed"/>
        <w:tblLook w:val="04A0" w:firstRow="1" w:lastRow="0" w:firstColumn="1" w:lastColumn="0" w:noHBand="0" w:noVBand="1"/>
      </w:tblPr>
      <w:tblGrid>
        <w:gridCol w:w="628"/>
        <w:gridCol w:w="5037"/>
        <w:gridCol w:w="709"/>
        <w:gridCol w:w="1559"/>
        <w:gridCol w:w="1560"/>
      </w:tblGrid>
      <w:tr w:rsidR="00030D6F" w:rsidRPr="0046547C" w14:paraId="4FFD4D53" w14:textId="77777777" w:rsidTr="00C142B6">
        <w:tc>
          <w:tcPr>
            <w:tcW w:w="9493" w:type="dxa"/>
            <w:gridSpan w:val="5"/>
            <w:shd w:val="clear" w:color="auto" w:fill="E7E6E6" w:themeFill="background2"/>
          </w:tcPr>
          <w:p w14:paraId="4FB78F32" w14:textId="77777777" w:rsidR="00030D6F" w:rsidRPr="0046547C" w:rsidRDefault="00030D6F" w:rsidP="00C142B6">
            <w:pPr>
              <w:spacing w:line="276" w:lineRule="auto"/>
              <w:jc w:val="center"/>
              <w:rPr>
                <w:rFonts w:ascii="Arial" w:hAnsi="Arial" w:cs="Arial"/>
                <w:b/>
                <w:bCs/>
                <w:sz w:val="20"/>
                <w:szCs w:val="20"/>
              </w:rPr>
            </w:pPr>
            <w:r w:rsidRPr="0046547C">
              <w:rPr>
                <w:rFonts w:ascii="Arial" w:hAnsi="Arial" w:cs="Arial"/>
                <w:b/>
                <w:bCs/>
                <w:sz w:val="20"/>
                <w:szCs w:val="20"/>
              </w:rPr>
              <w:t>Lote Único</w:t>
            </w:r>
          </w:p>
        </w:tc>
      </w:tr>
      <w:tr w:rsidR="00030D6F" w:rsidRPr="0046547C" w14:paraId="61CEDA05" w14:textId="77777777" w:rsidTr="00C142B6">
        <w:tc>
          <w:tcPr>
            <w:tcW w:w="628" w:type="dxa"/>
          </w:tcPr>
          <w:p w14:paraId="438C5307" w14:textId="77777777" w:rsidR="00030D6F" w:rsidRPr="0046547C" w:rsidRDefault="00030D6F" w:rsidP="00C142B6">
            <w:pPr>
              <w:spacing w:line="276" w:lineRule="auto"/>
              <w:jc w:val="center"/>
              <w:rPr>
                <w:rFonts w:ascii="Arial" w:hAnsi="Arial" w:cs="Arial"/>
                <w:b/>
                <w:bCs/>
                <w:sz w:val="20"/>
                <w:szCs w:val="20"/>
              </w:rPr>
            </w:pPr>
            <w:r w:rsidRPr="0046547C">
              <w:rPr>
                <w:rFonts w:ascii="Arial" w:hAnsi="Arial" w:cs="Arial"/>
                <w:b/>
                <w:bCs/>
                <w:sz w:val="20"/>
                <w:szCs w:val="20"/>
              </w:rPr>
              <w:t>Item</w:t>
            </w:r>
          </w:p>
        </w:tc>
        <w:tc>
          <w:tcPr>
            <w:tcW w:w="5037" w:type="dxa"/>
          </w:tcPr>
          <w:p w14:paraId="795A0044" w14:textId="77777777" w:rsidR="00030D6F" w:rsidRPr="0046547C" w:rsidRDefault="00030D6F" w:rsidP="00C142B6">
            <w:pPr>
              <w:spacing w:line="276" w:lineRule="auto"/>
              <w:jc w:val="center"/>
              <w:rPr>
                <w:rFonts w:ascii="Arial" w:hAnsi="Arial" w:cs="Arial"/>
                <w:b/>
                <w:bCs/>
                <w:sz w:val="20"/>
                <w:szCs w:val="20"/>
              </w:rPr>
            </w:pPr>
            <w:r w:rsidRPr="0046547C">
              <w:rPr>
                <w:rFonts w:ascii="Arial" w:hAnsi="Arial" w:cs="Arial"/>
                <w:b/>
                <w:bCs/>
                <w:sz w:val="20"/>
                <w:szCs w:val="20"/>
              </w:rPr>
              <w:t>Descrição</w:t>
            </w:r>
          </w:p>
        </w:tc>
        <w:tc>
          <w:tcPr>
            <w:tcW w:w="709" w:type="dxa"/>
          </w:tcPr>
          <w:p w14:paraId="0CC930E9" w14:textId="77777777" w:rsidR="00030D6F" w:rsidRPr="0046547C" w:rsidRDefault="00030D6F" w:rsidP="00C142B6">
            <w:pPr>
              <w:spacing w:line="276" w:lineRule="auto"/>
              <w:jc w:val="center"/>
              <w:rPr>
                <w:rFonts w:ascii="Arial" w:hAnsi="Arial" w:cs="Arial"/>
                <w:b/>
                <w:bCs/>
                <w:sz w:val="20"/>
                <w:szCs w:val="20"/>
              </w:rPr>
            </w:pPr>
            <w:proofErr w:type="spellStart"/>
            <w:r w:rsidRPr="0046547C">
              <w:rPr>
                <w:rFonts w:ascii="Arial" w:hAnsi="Arial" w:cs="Arial"/>
                <w:b/>
                <w:bCs/>
                <w:sz w:val="20"/>
                <w:szCs w:val="20"/>
              </w:rPr>
              <w:t>Qtde</w:t>
            </w:r>
            <w:proofErr w:type="spellEnd"/>
          </w:p>
        </w:tc>
        <w:tc>
          <w:tcPr>
            <w:tcW w:w="1559" w:type="dxa"/>
          </w:tcPr>
          <w:p w14:paraId="1D660608" w14:textId="77777777" w:rsidR="00030D6F" w:rsidRPr="0046547C" w:rsidRDefault="00030D6F" w:rsidP="00C142B6">
            <w:pPr>
              <w:spacing w:line="276" w:lineRule="auto"/>
              <w:jc w:val="center"/>
              <w:rPr>
                <w:rFonts w:ascii="Arial" w:hAnsi="Arial" w:cs="Arial"/>
                <w:b/>
                <w:bCs/>
                <w:sz w:val="20"/>
                <w:szCs w:val="20"/>
              </w:rPr>
            </w:pPr>
            <w:r w:rsidRPr="0046547C">
              <w:rPr>
                <w:rFonts w:ascii="Arial" w:hAnsi="Arial" w:cs="Arial"/>
                <w:b/>
                <w:bCs/>
                <w:sz w:val="20"/>
                <w:szCs w:val="20"/>
              </w:rPr>
              <w:t>Valor Unitário</w:t>
            </w:r>
          </w:p>
        </w:tc>
        <w:tc>
          <w:tcPr>
            <w:tcW w:w="1560" w:type="dxa"/>
          </w:tcPr>
          <w:p w14:paraId="6E021AE6" w14:textId="77777777" w:rsidR="00030D6F" w:rsidRPr="0046547C" w:rsidRDefault="00030D6F" w:rsidP="00C142B6">
            <w:pPr>
              <w:spacing w:line="276" w:lineRule="auto"/>
              <w:jc w:val="center"/>
              <w:rPr>
                <w:rFonts w:ascii="Arial" w:hAnsi="Arial" w:cs="Arial"/>
                <w:b/>
                <w:bCs/>
                <w:sz w:val="20"/>
                <w:szCs w:val="20"/>
              </w:rPr>
            </w:pPr>
            <w:r w:rsidRPr="0046547C">
              <w:rPr>
                <w:rFonts w:ascii="Arial" w:hAnsi="Arial" w:cs="Arial"/>
                <w:b/>
                <w:bCs/>
                <w:sz w:val="20"/>
                <w:szCs w:val="20"/>
              </w:rPr>
              <w:t>Valor Total</w:t>
            </w:r>
          </w:p>
        </w:tc>
      </w:tr>
      <w:tr w:rsidR="00030D6F" w:rsidRPr="0046547C" w14:paraId="32201EAA" w14:textId="77777777" w:rsidTr="00C142B6">
        <w:tc>
          <w:tcPr>
            <w:tcW w:w="628" w:type="dxa"/>
          </w:tcPr>
          <w:p w14:paraId="578EE461" w14:textId="77777777" w:rsidR="00030D6F" w:rsidRPr="0046547C" w:rsidRDefault="00030D6F" w:rsidP="00C142B6">
            <w:pPr>
              <w:spacing w:line="276" w:lineRule="auto"/>
              <w:jc w:val="center"/>
              <w:rPr>
                <w:rFonts w:ascii="Arial" w:hAnsi="Arial" w:cs="Arial"/>
                <w:sz w:val="20"/>
                <w:szCs w:val="20"/>
              </w:rPr>
            </w:pPr>
            <w:r w:rsidRPr="0046547C">
              <w:rPr>
                <w:rFonts w:ascii="Arial" w:hAnsi="Arial" w:cs="Arial"/>
                <w:sz w:val="20"/>
                <w:szCs w:val="20"/>
              </w:rPr>
              <w:t>01</w:t>
            </w:r>
          </w:p>
        </w:tc>
        <w:tc>
          <w:tcPr>
            <w:tcW w:w="5037" w:type="dxa"/>
            <w:vAlign w:val="center"/>
          </w:tcPr>
          <w:p w14:paraId="1FDC5307" w14:textId="77777777" w:rsidR="00030D6F" w:rsidRPr="0046547C" w:rsidRDefault="00030D6F" w:rsidP="00C142B6">
            <w:pPr>
              <w:spacing w:line="276" w:lineRule="auto"/>
              <w:rPr>
                <w:rFonts w:ascii="Arial" w:hAnsi="Arial" w:cs="Arial"/>
                <w:sz w:val="20"/>
                <w:szCs w:val="20"/>
              </w:rPr>
            </w:pPr>
            <w:r w:rsidRPr="0046547C">
              <w:rPr>
                <w:rFonts w:ascii="Arial" w:hAnsi="Arial" w:cs="Arial"/>
                <w:sz w:val="20"/>
                <w:szCs w:val="20"/>
                <w:lang w:eastAsia="pt-BR"/>
              </w:rPr>
              <w:t>Câmara de ar 18.4x30</w:t>
            </w:r>
          </w:p>
        </w:tc>
        <w:tc>
          <w:tcPr>
            <w:tcW w:w="709" w:type="dxa"/>
            <w:vAlign w:val="center"/>
          </w:tcPr>
          <w:p w14:paraId="6269FBB2" w14:textId="77777777" w:rsidR="00030D6F" w:rsidRPr="0046547C" w:rsidRDefault="00030D6F" w:rsidP="00C142B6">
            <w:pPr>
              <w:spacing w:line="276" w:lineRule="auto"/>
              <w:jc w:val="center"/>
              <w:rPr>
                <w:rFonts w:ascii="Arial" w:hAnsi="Arial" w:cs="Arial"/>
                <w:sz w:val="20"/>
                <w:szCs w:val="20"/>
              </w:rPr>
            </w:pPr>
            <w:r w:rsidRPr="0046547C">
              <w:rPr>
                <w:rFonts w:ascii="Arial" w:hAnsi="Arial" w:cs="Arial"/>
                <w:sz w:val="20"/>
                <w:szCs w:val="20"/>
              </w:rPr>
              <w:t>60</w:t>
            </w:r>
          </w:p>
        </w:tc>
        <w:tc>
          <w:tcPr>
            <w:tcW w:w="1559" w:type="dxa"/>
          </w:tcPr>
          <w:p w14:paraId="16E9D8CC" w14:textId="77777777" w:rsidR="00030D6F" w:rsidRPr="0046547C" w:rsidRDefault="00030D6F" w:rsidP="00C142B6">
            <w:pPr>
              <w:spacing w:line="276" w:lineRule="auto"/>
              <w:rPr>
                <w:rFonts w:ascii="Arial" w:hAnsi="Arial" w:cs="Arial"/>
                <w:sz w:val="20"/>
                <w:szCs w:val="20"/>
              </w:rPr>
            </w:pPr>
            <w:r w:rsidRPr="0046547C">
              <w:rPr>
                <w:rFonts w:ascii="Arial" w:hAnsi="Arial" w:cs="Arial"/>
                <w:sz w:val="20"/>
                <w:szCs w:val="20"/>
              </w:rPr>
              <w:t>R$ 418,93</w:t>
            </w:r>
          </w:p>
        </w:tc>
        <w:tc>
          <w:tcPr>
            <w:tcW w:w="1560" w:type="dxa"/>
          </w:tcPr>
          <w:p w14:paraId="242ECAA0" w14:textId="77777777" w:rsidR="00030D6F" w:rsidRPr="0046547C" w:rsidRDefault="00030D6F" w:rsidP="00C142B6">
            <w:pPr>
              <w:spacing w:line="276" w:lineRule="auto"/>
              <w:rPr>
                <w:rFonts w:ascii="Arial" w:hAnsi="Arial" w:cs="Arial"/>
                <w:sz w:val="20"/>
                <w:szCs w:val="20"/>
              </w:rPr>
            </w:pPr>
            <w:r w:rsidRPr="0046547C">
              <w:rPr>
                <w:rFonts w:ascii="Arial" w:hAnsi="Arial" w:cs="Arial"/>
                <w:sz w:val="20"/>
                <w:szCs w:val="20"/>
              </w:rPr>
              <w:t>R$ 25.135,80</w:t>
            </w:r>
          </w:p>
        </w:tc>
      </w:tr>
      <w:tr w:rsidR="00030D6F" w:rsidRPr="0046547C" w14:paraId="13EE8D55" w14:textId="77777777" w:rsidTr="00C142B6">
        <w:tc>
          <w:tcPr>
            <w:tcW w:w="628" w:type="dxa"/>
          </w:tcPr>
          <w:p w14:paraId="15451EA0" w14:textId="77777777" w:rsidR="00030D6F" w:rsidRPr="0046547C" w:rsidRDefault="00030D6F" w:rsidP="00C142B6">
            <w:pPr>
              <w:spacing w:line="276" w:lineRule="auto"/>
              <w:jc w:val="center"/>
              <w:rPr>
                <w:rFonts w:ascii="Arial" w:hAnsi="Arial" w:cs="Arial"/>
                <w:sz w:val="20"/>
                <w:szCs w:val="20"/>
              </w:rPr>
            </w:pPr>
            <w:r w:rsidRPr="0046547C">
              <w:rPr>
                <w:rFonts w:ascii="Arial" w:hAnsi="Arial" w:cs="Arial"/>
                <w:sz w:val="20"/>
                <w:szCs w:val="20"/>
              </w:rPr>
              <w:t>02</w:t>
            </w:r>
          </w:p>
        </w:tc>
        <w:tc>
          <w:tcPr>
            <w:tcW w:w="5037" w:type="dxa"/>
            <w:vAlign w:val="center"/>
          </w:tcPr>
          <w:p w14:paraId="17B4A2D0" w14:textId="77777777" w:rsidR="00030D6F" w:rsidRPr="0046547C" w:rsidRDefault="00030D6F" w:rsidP="00C142B6">
            <w:pPr>
              <w:spacing w:line="276" w:lineRule="auto"/>
              <w:rPr>
                <w:rFonts w:ascii="Arial" w:hAnsi="Arial" w:cs="Arial"/>
                <w:sz w:val="20"/>
                <w:szCs w:val="20"/>
              </w:rPr>
            </w:pPr>
            <w:r w:rsidRPr="0046547C">
              <w:rPr>
                <w:rFonts w:ascii="Arial" w:hAnsi="Arial" w:cs="Arial"/>
                <w:sz w:val="20"/>
                <w:szCs w:val="20"/>
                <w:lang w:eastAsia="pt-BR"/>
              </w:rPr>
              <w:t>Câmara de ar 18.4x34</w:t>
            </w:r>
          </w:p>
        </w:tc>
        <w:tc>
          <w:tcPr>
            <w:tcW w:w="709" w:type="dxa"/>
            <w:vAlign w:val="center"/>
          </w:tcPr>
          <w:p w14:paraId="07D6D25E" w14:textId="77777777" w:rsidR="00030D6F" w:rsidRPr="0046547C" w:rsidRDefault="00030D6F" w:rsidP="00C142B6">
            <w:pPr>
              <w:spacing w:line="276" w:lineRule="auto"/>
              <w:jc w:val="center"/>
              <w:rPr>
                <w:rFonts w:ascii="Arial" w:hAnsi="Arial" w:cs="Arial"/>
                <w:sz w:val="20"/>
                <w:szCs w:val="20"/>
              </w:rPr>
            </w:pPr>
            <w:r w:rsidRPr="0046547C">
              <w:rPr>
                <w:rFonts w:ascii="Arial" w:hAnsi="Arial" w:cs="Arial"/>
                <w:sz w:val="20"/>
                <w:szCs w:val="20"/>
              </w:rPr>
              <w:t>60</w:t>
            </w:r>
          </w:p>
        </w:tc>
        <w:tc>
          <w:tcPr>
            <w:tcW w:w="1559" w:type="dxa"/>
          </w:tcPr>
          <w:p w14:paraId="57511A97" w14:textId="77777777" w:rsidR="00030D6F" w:rsidRPr="0046547C" w:rsidRDefault="00030D6F" w:rsidP="00C142B6">
            <w:pPr>
              <w:spacing w:line="276" w:lineRule="auto"/>
              <w:rPr>
                <w:rFonts w:ascii="Arial" w:hAnsi="Arial" w:cs="Arial"/>
                <w:sz w:val="20"/>
                <w:szCs w:val="20"/>
              </w:rPr>
            </w:pPr>
            <w:r w:rsidRPr="0046547C">
              <w:rPr>
                <w:rFonts w:ascii="Arial" w:hAnsi="Arial" w:cs="Arial"/>
                <w:sz w:val="20"/>
                <w:szCs w:val="20"/>
              </w:rPr>
              <w:t>R$ 474,55</w:t>
            </w:r>
          </w:p>
        </w:tc>
        <w:tc>
          <w:tcPr>
            <w:tcW w:w="1560" w:type="dxa"/>
          </w:tcPr>
          <w:p w14:paraId="5D7606C5" w14:textId="77777777" w:rsidR="00030D6F" w:rsidRPr="0046547C" w:rsidRDefault="00030D6F" w:rsidP="00C142B6">
            <w:pPr>
              <w:spacing w:line="276" w:lineRule="auto"/>
              <w:rPr>
                <w:rFonts w:ascii="Arial" w:hAnsi="Arial" w:cs="Arial"/>
                <w:sz w:val="20"/>
                <w:szCs w:val="20"/>
              </w:rPr>
            </w:pPr>
            <w:r w:rsidRPr="0046547C">
              <w:rPr>
                <w:rFonts w:ascii="Arial" w:hAnsi="Arial" w:cs="Arial"/>
                <w:sz w:val="20"/>
                <w:szCs w:val="20"/>
              </w:rPr>
              <w:t>R$ 28.473,00</w:t>
            </w:r>
          </w:p>
        </w:tc>
      </w:tr>
      <w:tr w:rsidR="00030D6F" w:rsidRPr="0046547C" w14:paraId="01BAEE6F" w14:textId="77777777" w:rsidTr="00C142B6">
        <w:tc>
          <w:tcPr>
            <w:tcW w:w="7933" w:type="dxa"/>
            <w:gridSpan w:val="4"/>
            <w:shd w:val="clear" w:color="auto" w:fill="FFFFFF" w:themeFill="background1"/>
          </w:tcPr>
          <w:p w14:paraId="41B0C095" w14:textId="77777777" w:rsidR="00030D6F" w:rsidRPr="0046547C" w:rsidRDefault="00030D6F" w:rsidP="00C142B6">
            <w:pPr>
              <w:spacing w:line="276" w:lineRule="auto"/>
              <w:jc w:val="right"/>
              <w:rPr>
                <w:rFonts w:ascii="Arial" w:hAnsi="Arial" w:cs="Arial"/>
                <w:b/>
                <w:bCs/>
                <w:sz w:val="20"/>
                <w:szCs w:val="20"/>
              </w:rPr>
            </w:pPr>
            <w:r w:rsidRPr="0046547C">
              <w:rPr>
                <w:rFonts w:ascii="Arial" w:hAnsi="Arial" w:cs="Arial"/>
                <w:b/>
                <w:bCs/>
                <w:sz w:val="20"/>
                <w:szCs w:val="20"/>
              </w:rPr>
              <w:t>total</w:t>
            </w:r>
          </w:p>
        </w:tc>
        <w:tc>
          <w:tcPr>
            <w:tcW w:w="1560" w:type="dxa"/>
          </w:tcPr>
          <w:p w14:paraId="34D8F1A4" w14:textId="77777777" w:rsidR="00030D6F" w:rsidRPr="0046547C" w:rsidRDefault="00030D6F" w:rsidP="00C142B6">
            <w:pPr>
              <w:spacing w:line="276" w:lineRule="auto"/>
              <w:rPr>
                <w:rFonts w:ascii="Arial" w:hAnsi="Arial" w:cs="Arial"/>
                <w:sz w:val="20"/>
                <w:szCs w:val="20"/>
              </w:rPr>
            </w:pPr>
            <w:r w:rsidRPr="0046547C">
              <w:rPr>
                <w:rFonts w:ascii="Arial" w:hAnsi="Arial" w:cs="Arial"/>
                <w:sz w:val="20"/>
                <w:szCs w:val="20"/>
              </w:rPr>
              <w:t>R$ 53.608,80</w:t>
            </w:r>
          </w:p>
        </w:tc>
      </w:tr>
    </w:tbl>
    <w:p w14:paraId="6BCF5E30" w14:textId="77777777" w:rsidR="0073520E" w:rsidRDefault="0073520E" w:rsidP="00F92E1D">
      <w:pPr>
        <w:jc w:val="both"/>
        <w:rPr>
          <w:rFonts w:ascii="Arial" w:hAnsi="Arial" w:cs="Arial"/>
          <w:b/>
          <w:sz w:val="20"/>
        </w:rPr>
      </w:pPr>
    </w:p>
    <w:p w14:paraId="7F4B0E13" w14:textId="7B7FAAFB"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CD2FDC">
        <w:rPr>
          <w:rFonts w:ascii="Arial" w:hAnsi="Arial" w:cs="Arial"/>
          <w:b/>
          <w:bCs/>
          <w:sz w:val="20"/>
        </w:rPr>
        <w:t>Lote.</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4BA097AA" w14:textId="77777777" w:rsidR="00030D6F" w:rsidRDefault="00030D6F" w:rsidP="00D62524">
      <w:pPr>
        <w:pStyle w:val="WW-Corpodetexto3"/>
        <w:tabs>
          <w:tab w:val="num" w:pos="576"/>
          <w:tab w:val="left" w:pos="9923"/>
        </w:tabs>
        <w:ind w:right="606"/>
        <w:rPr>
          <w:rFonts w:ascii="Arial" w:hAnsi="Arial" w:cs="Arial"/>
          <w:sz w:val="20"/>
        </w:rPr>
      </w:pPr>
    </w:p>
    <w:tbl>
      <w:tblPr>
        <w:tblStyle w:val="TableNormal"/>
        <w:tblW w:w="9467" w:type="dxa"/>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3"/>
        <w:gridCol w:w="1134"/>
        <w:gridCol w:w="993"/>
        <w:gridCol w:w="2551"/>
        <w:gridCol w:w="3686"/>
      </w:tblGrid>
      <w:tr w:rsidR="00030D6F" w:rsidRPr="0046547C" w14:paraId="15BEA8E4" w14:textId="77777777" w:rsidTr="00C142B6">
        <w:trPr>
          <w:trHeight w:val="311"/>
        </w:trPr>
        <w:tc>
          <w:tcPr>
            <w:tcW w:w="1103" w:type="dxa"/>
            <w:tcBorders>
              <w:top w:val="nil"/>
              <w:left w:val="nil"/>
              <w:bottom w:val="nil"/>
              <w:right w:val="nil"/>
            </w:tcBorders>
            <w:shd w:val="clear" w:color="auto" w:fill="000000"/>
          </w:tcPr>
          <w:p w14:paraId="52400674" w14:textId="77777777" w:rsidR="00030D6F" w:rsidRPr="0046547C" w:rsidRDefault="00030D6F" w:rsidP="00C142B6">
            <w:pPr>
              <w:pStyle w:val="TableParagraph"/>
              <w:spacing w:before="11"/>
              <w:ind w:left="10"/>
              <w:rPr>
                <w:b/>
                <w:sz w:val="20"/>
                <w:szCs w:val="20"/>
              </w:rPr>
            </w:pPr>
            <w:r w:rsidRPr="0046547C">
              <w:rPr>
                <w:b/>
                <w:color w:val="FFFFFF"/>
                <w:spacing w:val="-2"/>
                <w:sz w:val="20"/>
                <w:szCs w:val="20"/>
              </w:rPr>
              <w:t>DESPESA</w:t>
            </w:r>
          </w:p>
        </w:tc>
        <w:tc>
          <w:tcPr>
            <w:tcW w:w="1134" w:type="dxa"/>
            <w:tcBorders>
              <w:top w:val="nil"/>
              <w:left w:val="nil"/>
              <w:bottom w:val="nil"/>
              <w:right w:val="nil"/>
            </w:tcBorders>
            <w:shd w:val="clear" w:color="auto" w:fill="000000"/>
          </w:tcPr>
          <w:p w14:paraId="7D446555" w14:textId="77777777" w:rsidR="00030D6F" w:rsidRPr="0046547C" w:rsidRDefault="00030D6F" w:rsidP="00C142B6">
            <w:pPr>
              <w:pStyle w:val="TableParagraph"/>
              <w:spacing w:before="11"/>
              <w:ind w:left="12"/>
              <w:rPr>
                <w:b/>
                <w:sz w:val="20"/>
                <w:szCs w:val="20"/>
              </w:rPr>
            </w:pPr>
            <w:proofErr w:type="spellStart"/>
            <w:r w:rsidRPr="0046547C">
              <w:rPr>
                <w:b/>
                <w:color w:val="FFFFFF"/>
                <w:spacing w:val="-2"/>
                <w:sz w:val="20"/>
                <w:szCs w:val="20"/>
              </w:rPr>
              <w:t>Proj.Ativid</w:t>
            </w:r>
            <w:proofErr w:type="spellEnd"/>
            <w:r w:rsidRPr="0046547C">
              <w:rPr>
                <w:b/>
                <w:color w:val="FFFFFF"/>
                <w:spacing w:val="-2"/>
                <w:sz w:val="20"/>
                <w:szCs w:val="20"/>
              </w:rPr>
              <w:t>.</w:t>
            </w:r>
          </w:p>
        </w:tc>
        <w:tc>
          <w:tcPr>
            <w:tcW w:w="993" w:type="dxa"/>
            <w:tcBorders>
              <w:top w:val="nil"/>
              <w:left w:val="nil"/>
              <w:bottom w:val="nil"/>
              <w:right w:val="nil"/>
            </w:tcBorders>
            <w:shd w:val="clear" w:color="auto" w:fill="000000"/>
          </w:tcPr>
          <w:p w14:paraId="43F05BE0" w14:textId="77777777" w:rsidR="00030D6F" w:rsidRPr="0046547C" w:rsidRDefault="00030D6F" w:rsidP="00C142B6">
            <w:pPr>
              <w:pStyle w:val="TableParagraph"/>
              <w:spacing w:before="11"/>
              <w:ind w:left="14"/>
              <w:rPr>
                <w:b/>
                <w:sz w:val="20"/>
                <w:szCs w:val="20"/>
              </w:rPr>
            </w:pPr>
            <w:r w:rsidRPr="0046547C">
              <w:rPr>
                <w:b/>
                <w:color w:val="FFFFFF"/>
                <w:spacing w:val="-2"/>
                <w:sz w:val="20"/>
                <w:szCs w:val="20"/>
              </w:rPr>
              <w:t>FONTE</w:t>
            </w:r>
          </w:p>
        </w:tc>
        <w:tc>
          <w:tcPr>
            <w:tcW w:w="2551" w:type="dxa"/>
            <w:tcBorders>
              <w:top w:val="nil"/>
              <w:left w:val="nil"/>
              <w:bottom w:val="nil"/>
              <w:right w:val="nil"/>
            </w:tcBorders>
            <w:shd w:val="clear" w:color="auto" w:fill="000000"/>
          </w:tcPr>
          <w:p w14:paraId="77016CB9" w14:textId="77777777" w:rsidR="00030D6F" w:rsidRPr="0046547C" w:rsidRDefault="00030D6F" w:rsidP="00C142B6">
            <w:pPr>
              <w:pStyle w:val="TableParagraph"/>
              <w:spacing w:before="11"/>
              <w:ind w:left="865"/>
              <w:rPr>
                <w:b/>
                <w:sz w:val="20"/>
                <w:szCs w:val="20"/>
              </w:rPr>
            </w:pPr>
            <w:r w:rsidRPr="0046547C">
              <w:rPr>
                <w:b/>
                <w:color w:val="FFFFFF"/>
                <w:sz w:val="20"/>
                <w:szCs w:val="20"/>
              </w:rPr>
              <w:t>NOME</w:t>
            </w:r>
            <w:r w:rsidRPr="0046547C">
              <w:rPr>
                <w:b/>
                <w:color w:val="FFFFFF"/>
                <w:spacing w:val="-8"/>
                <w:sz w:val="20"/>
                <w:szCs w:val="20"/>
              </w:rPr>
              <w:t xml:space="preserve"> </w:t>
            </w:r>
            <w:r w:rsidRPr="0046547C">
              <w:rPr>
                <w:b/>
                <w:color w:val="FFFFFF"/>
                <w:spacing w:val="-2"/>
                <w:sz w:val="20"/>
                <w:szCs w:val="20"/>
              </w:rPr>
              <w:t>RECURSO</w:t>
            </w:r>
          </w:p>
        </w:tc>
        <w:tc>
          <w:tcPr>
            <w:tcW w:w="3686" w:type="dxa"/>
            <w:tcBorders>
              <w:top w:val="nil"/>
              <w:left w:val="nil"/>
              <w:bottom w:val="nil"/>
            </w:tcBorders>
            <w:shd w:val="clear" w:color="auto" w:fill="000000"/>
          </w:tcPr>
          <w:p w14:paraId="0CB4F8EF" w14:textId="77777777" w:rsidR="00030D6F" w:rsidRPr="0046547C" w:rsidRDefault="00030D6F" w:rsidP="00C142B6">
            <w:pPr>
              <w:pStyle w:val="TableParagraph"/>
              <w:spacing w:before="11"/>
              <w:ind w:left="828"/>
              <w:rPr>
                <w:b/>
                <w:sz w:val="20"/>
                <w:szCs w:val="20"/>
              </w:rPr>
            </w:pPr>
            <w:r w:rsidRPr="0046547C">
              <w:rPr>
                <w:b/>
                <w:color w:val="FFFFFF"/>
                <w:spacing w:val="-2"/>
                <w:sz w:val="20"/>
                <w:szCs w:val="20"/>
              </w:rPr>
              <w:t>Secretaria/Diretoria</w:t>
            </w:r>
          </w:p>
        </w:tc>
      </w:tr>
      <w:tr w:rsidR="00030D6F" w:rsidRPr="0046547C" w14:paraId="000DF5B8" w14:textId="77777777" w:rsidTr="00C142B6">
        <w:trPr>
          <w:trHeight w:val="285"/>
        </w:trPr>
        <w:tc>
          <w:tcPr>
            <w:tcW w:w="1103" w:type="dxa"/>
            <w:tcBorders>
              <w:top w:val="nil"/>
              <w:left w:val="single" w:sz="6" w:space="0" w:color="000000"/>
              <w:bottom w:val="single" w:sz="6" w:space="0" w:color="000000"/>
              <w:right w:val="single" w:sz="6" w:space="0" w:color="000000"/>
            </w:tcBorders>
          </w:tcPr>
          <w:p w14:paraId="4E61F1EB" w14:textId="77777777" w:rsidR="00030D6F" w:rsidRPr="0046547C" w:rsidRDefault="00030D6F" w:rsidP="00C142B6">
            <w:pPr>
              <w:pStyle w:val="TableParagraph"/>
              <w:spacing w:line="265" w:lineRule="exact"/>
              <w:rPr>
                <w:sz w:val="20"/>
                <w:szCs w:val="20"/>
              </w:rPr>
            </w:pPr>
            <w:r w:rsidRPr="0046547C">
              <w:rPr>
                <w:spacing w:val="-5"/>
                <w:sz w:val="20"/>
                <w:szCs w:val="20"/>
              </w:rPr>
              <w:t>559</w:t>
            </w:r>
          </w:p>
        </w:tc>
        <w:tc>
          <w:tcPr>
            <w:tcW w:w="1134" w:type="dxa"/>
            <w:tcBorders>
              <w:top w:val="nil"/>
              <w:left w:val="single" w:sz="6" w:space="0" w:color="000000"/>
              <w:bottom w:val="single" w:sz="6" w:space="0" w:color="000000"/>
              <w:right w:val="single" w:sz="6" w:space="0" w:color="000000"/>
            </w:tcBorders>
          </w:tcPr>
          <w:p w14:paraId="1E8A9BF7" w14:textId="77777777" w:rsidR="00030D6F" w:rsidRPr="0046547C" w:rsidRDefault="00030D6F" w:rsidP="00C142B6">
            <w:pPr>
              <w:pStyle w:val="TableParagraph"/>
              <w:spacing w:line="265" w:lineRule="exact"/>
              <w:rPr>
                <w:sz w:val="20"/>
                <w:szCs w:val="20"/>
              </w:rPr>
            </w:pPr>
            <w:r w:rsidRPr="0046547C">
              <w:rPr>
                <w:spacing w:val="-2"/>
                <w:sz w:val="20"/>
                <w:szCs w:val="20"/>
              </w:rPr>
              <w:t>2.081</w:t>
            </w:r>
          </w:p>
        </w:tc>
        <w:tc>
          <w:tcPr>
            <w:tcW w:w="993" w:type="dxa"/>
            <w:tcBorders>
              <w:top w:val="nil"/>
              <w:left w:val="single" w:sz="6" w:space="0" w:color="000000"/>
              <w:bottom w:val="single" w:sz="6" w:space="0" w:color="000000"/>
              <w:right w:val="single" w:sz="6" w:space="0" w:color="000000"/>
            </w:tcBorders>
          </w:tcPr>
          <w:p w14:paraId="468E132B" w14:textId="77777777" w:rsidR="00030D6F" w:rsidRPr="0046547C" w:rsidRDefault="00030D6F" w:rsidP="00C142B6">
            <w:pPr>
              <w:pStyle w:val="TableParagraph"/>
              <w:spacing w:line="265" w:lineRule="exact"/>
              <w:ind w:left="13"/>
              <w:rPr>
                <w:sz w:val="20"/>
                <w:szCs w:val="20"/>
              </w:rPr>
            </w:pPr>
            <w:r w:rsidRPr="0046547C">
              <w:rPr>
                <w:spacing w:val="-4"/>
                <w:sz w:val="20"/>
                <w:szCs w:val="20"/>
              </w:rPr>
              <w:t>0000</w:t>
            </w:r>
          </w:p>
        </w:tc>
        <w:tc>
          <w:tcPr>
            <w:tcW w:w="2551" w:type="dxa"/>
            <w:tcBorders>
              <w:top w:val="nil"/>
              <w:left w:val="single" w:sz="6" w:space="0" w:color="000000"/>
              <w:bottom w:val="single" w:sz="6" w:space="0" w:color="000000"/>
              <w:right w:val="single" w:sz="6" w:space="0" w:color="000000"/>
            </w:tcBorders>
          </w:tcPr>
          <w:p w14:paraId="53823A8D" w14:textId="77777777" w:rsidR="00030D6F" w:rsidRPr="0046547C" w:rsidRDefault="00030D6F" w:rsidP="00C142B6">
            <w:pPr>
              <w:pStyle w:val="TableParagraph"/>
              <w:spacing w:line="265" w:lineRule="exact"/>
              <w:ind w:left="107"/>
              <w:rPr>
                <w:sz w:val="20"/>
                <w:szCs w:val="20"/>
              </w:rPr>
            </w:pPr>
            <w:r w:rsidRPr="0046547C">
              <w:rPr>
                <w:sz w:val="20"/>
                <w:szCs w:val="20"/>
              </w:rPr>
              <w:t>Recursos</w:t>
            </w:r>
            <w:r w:rsidRPr="0046547C">
              <w:rPr>
                <w:spacing w:val="-3"/>
                <w:sz w:val="20"/>
                <w:szCs w:val="20"/>
              </w:rPr>
              <w:t xml:space="preserve"> </w:t>
            </w:r>
            <w:r w:rsidRPr="0046547C">
              <w:rPr>
                <w:spacing w:val="-2"/>
                <w:sz w:val="20"/>
                <w:szCs w:val="20"/>
              </w:rPr>
              <w:t>Livres</w:t>
            </w:r>
          </w:p>
        </w:tc>
        <w:tc>
          <w:tcPr>
            <w:tcW w:w="3686" w:type="dxa"/>
            <w:tcBorders>
              <w:top w:val="nil"/>
              <w:left w:val="single" w:sz="6" w:space="0" w:color="000000"/>
              <w:bottom w:val="single" w:sz="6" w:space="0" w:color="000000"/>
            </w:tcBorders>
          </w:tcPr>
          <w:p w14:paraId="460D1C92" w14:textId="77777777" w:rsidR="00030D6F" w:rsidRPr="0046547C" w:rsidRDefault="00030D6F" w:rsidP="00C142B6">
            <w:pPr>
              <w:pStyle w:val="TableParagraph"/>
              <w:spacing w:line="265" w:lineRule="exact"/>
              <w:ind w:left="106"/>
              <w:rPr>
                <w:sz w:val="20"/>
                <w:szCs w:val="20"/>
              </w:rPr>
            </w:pPr>
            <w:r w:rsidRPr="0046547C">
              <w:rPr>
                <w:sz w:val="20"/>
                <w:szCs w:val="20"/>
              </w:rPr>
              <w:t>Agricultura</w:t>
            </w:r>
            <w:r w:rsidRPr="0046547C">
              <w:rPr>
                <w:spacing w:val="-2"/>
                <w:sz w:val="20"/>
                <w:szCs w:val="20"/>
              </w:rPr>
              <w:t xml:space="preserve"> </w:t>
            </w:r>
            <w:r w:rsidRPr="0046547C">
              <w:rPr>
                <w:sz w:val="20"/>
                <w:szCs w:val="20"/>
              </w:rPr>
              <w:t>e</w:t>
            </w:r>
            <w:r w:rsidRPr="0046547C">
              <w:rPr>
                <w:spacing w:val="-3"/>
                <w:sz w:val="20"/>
                <w:szCs w:val="20"/>
              </w:rPr>
              <w:t xml:space="preserve"> </w:t>
            </w:r>
            <w:r w:rsidRPr="0046547C">
              <w:rPr>
                <w:spacing w:val="-2"/>
                <w:sz w:val="20"/>
                <w:szCs w:val="20"/>
              </w:rPr>
              <w:t>Pecuária</w:t>
            </w:r>
          </w:p>
        </w:tc>
      </w:tr>
      <w:tr w:rsidR="00030D6F" w:rsidRPr="0046547C" w14:paraId="41F807B4" w14:textId="77777777" w:rsidTr="00C142B6">
        <w:trPr>
          <w:trHeight w:val="282"/>
        </w:trPr>
        <w:tc>
          <w:tcPr>
            <w:tcW w:w="1103" w:type="dxa"/>
            <w:tcBorders>
              <w:top w:val="single" w:sz="6" w:space="0" w:color="000000"/>
              <w:left w:val="single" w:sz="6" w:space="0" w:color="000000"/>
              <w:right w:val="single" w:sz="6" w:space="0" w:color="000000"/>
            </w:tcBorders>
          </w:tcPr>
          <w:p w14:paraId="32983DCE" w14:textId="77777777" w:rsidR="00030D6F" w:rsidRPr="0046547C" w:rsidRDefault="00030D6F" w:rsidP="00C142B6">
            <w:pPr>
              <w:pStyle w:val="TableParagraph"/>
              <w:spacing w:line="263" w:lineRule="exact"/>
              <w:rPr>
                <w:sz w:val="20"/>
                <w:szCs w:val="20"/>
              </w:rPr>
            </w:pPr>
            <w:r w:rsidRPr="0046547C">
              <w:rPr>
                <w:spacing w:val="-5"/>
                <w:sz w:val="20"/>
                <w:szCs w:val="20"/>
              </w:rPr>
              <w:t>555</w:t>
            </w:r>
          </w:p>
        </w:tc>
        <w:tc>
          <w:tcPr>
            <w:tcW w:w="1134" w:type="dxa"/>
            <w:tcBorders>
              <w:top w:val="single" w:sz="6" w:space="0" w:color="000000"/>
              <w:left w:val="single" w:sz="6" w:space="0" w:color="000000"/>
              <w:right w:val="single" w:sz="6" w:space="0" w:color="000000"/>
            </w:tcBorders>
          </w:tcPr>
          <w:p w14:paraId="1587D6E4" w14:textId="77777777" w:rsidR="00030D6F" w:rsidRPr="0046547C" w:rsidRDefault="00030D6F" w:rsidP="00C142B6">
            <w:pPr>
              <w:pStyle w:val="TableParagraph"/>
              <w:spacing w:line="263" w:lineRule="exact"/>
              <w:rPr>
                <w:sz w:val="20"/>
                <w:szCs w:val="20"/>
              </w:rPr>
            </w:pPr>
            <w:r w:rsidRPr="0046547C">
              <w:rPr>
                <w:spacing w:val="-2"/>
                <w:sz w:val="20"/>
                <w:szCs w:val="20"/>
              </w:rPr>
              <w:t>2.052</w:t>
            </w:r>
          </w:p>
        </w:tc>
        <w:tc>
          <w:tcPr>
            <w:tcW w:w="993" w:type="dxa"/>
            <w:tcBorders>
              <w:top w:val="single" w:sz="6" w:space="0" w:color="000000"/>
              <w:left w:val="single" w:sz="6" w:space="0" w:color="000000"/>
              <w:right w:val="single" w:sz="6" w:space="0" w:color="000000"/>
            </w:tcBorders>
          </w:tcPr>
          <w:p w14:paraId="174B9BC8" w14:textId="77777777" w:rsidR="00030D6F" w:rsidRPr="0046547C" w:rsidRDefault="00030D6F" w:rsidP="00C142B6">
            <w:pPr>
              <w:pStyle w:val="TableParagraph"/>
              <w:spacing w:line="263" w:lineRule="exact"/>
              <w:ind w:left="13"/>
              <w:rPr>
                <w:sz w:val="20"/>
                <w:szCs w:val="20"/>
              </w:rPr>
            </w:pPr>
            <w:r w:rsidRPr="0046547C">
              <w:rPr>
                <w:spacing w:val="-4"/>
                <w:sz w:val="20"/>
                <w:szCs w:val="20"/>
              </w:rPr>
              <w:t>0000</w:t>
            </w:r>
          </w:p>
        </w:tc>
        <w:tc>
          <w:tcPr>
            <w:tcW w:w="2551" w:type="dxa"/>
            <w:tcBorders>
              <w:top w:val="single" w:sz="6" w:space="0" w:color="000000"/>
              <w:left w:val="single" w:sz="6" w:space="0" w:color="000000"/>
              <w:right w:val="single" w:sz="6" w:space="0" w:color="000000"/>
            </w:tcBorders>
          </w:tcPr>
          <w:p w14:paraId="4AA40EEA" w14:textId="77777777" w:rsidR="00030D6F" w:rsidRPr="0046547C" w:rsidRDefault="00030D6F" w:rsidP="00C142B6">
            <w:pPr>
              <w:pStyle w:val="TableParagraph"/>
              <w:spacing w:line="263" w:lineRule="exact"/>
              <w:ind w:left="107"/>
              <w:rPr>
                <w:sz w:val="20"/>
                <w:szCs w:val="20"/>
              </w:rPr>
            </w:pPr>
            <w:r w:rsidRPr="0046547C">
              <w:rPr>
                <w:sz w:val="20"/>
                <w:szCs w:val="20"/>
              </w:rPr>
              <w:t>Recursos</w:t>
            </w:r>
            <w:r w:rsidRPr="0046547C">
              <w:rPr>
                <w:spacing w:val="-3"/>
                <w:sz w:val="20"/>
                <w:szCs w:val="20"/>
              </w:rPr>
              <w:t xml:space="preserve"> </w:t>
            </w:r>
            <w:r w:rsidRPr="0046547C">
              <w:rPr>
                <w:spacing w:val="-2"/>
                <w:sz w:val="20"/>
                <w:szCs w:val="20"/>
              </w:rPr>
              <w:t>Livres</w:t>
            </w:r>
          </w:p>
        </w:tc>
        <w:tc>
          <w:tcPr>
            <w:tcW w:w="3686" w:type="dxa"/>
            <w:tcBorders>
              <w:top w:val="single" w:sz="6" w:space="0" w:color="000000"/>
              <w:left w:val="single" w:sz="6" w:space="0" w:color="000000"/>
            </w:tcBorders>
          </w:tcPr>
          <w:p w14:paraId="12DCF6E2" w14:textId="77777777" w:rsidR="00030D6F" w:rsidRPr="0046547C" w:rsidRDefault="00030D6F" w:rsidP="00C142B6">
            <w:pPr>
              <w:pStyle w:val="TableParagraph"/>
              <w:spacing w:line="263" w:lineRule="exact"/>
              <w:ind w:left="106"/>
              <w:rPr>
                <w:sz w:val="20"/>
                <w:szCs w:val="20"/>
              </w:rPr>
            </w:pPr>
            <w:r w:rsidRPr="0046547C">
              <w:rPr>
                <w:sz w:val="20"/>
                <w:szCs w:val="20"/>
              </w:rPr>
              <w:t>Agricultura</w:t>
            </w:r>
            <w:r w:rsidRPr="0046547C">
              <w:rPr>
                <w:spacing w:val="-2"/>
                <w:sz w:val="20"/>
                <w:szCs w:val="20"/>
              </w:rPr>
              <w:t xml:space="preserve"> </w:t>
            </w:r>
            <w:r w:rsidRPr="0046547C">
              <w:rPr>
                <w:sz w:val="20"/>
                <w:szCs w:val="20"/>
              </w:rPr>
              <w:t>e</w:t>
            </w:r>
            <w:r w:rsidRPr="0046547C">
              <w:rPr>
                <w:spacing w:val="-3"/>
                <w:sz w:val="20"/>
                <w:szCs w:val="20"/>
              </w:rPr>
              <w:t xml:space="preserve"> </w:t>
            </w:r>
            <w:r w:rsidRPr="0046547C">
              <w:rPr>
                <w:spacing w:val="-2"/>
                <w:sz w:val="20"/>
                <w:szCs w:val="20"/>
              </w:rPr>
              <w:t>Pecuária</w:t>
            </w:r>
          </w:p>
        </w:tc>
      </w:tr>
    </w:tbl>
    <w:p w14:paraId="743792CC" w14:textId="42AD87A9" w:rsidR="00DC2E6C" w:rsidRPr="00157527" w:rsidRDefault="00DC2E6C" w:rsidP="00327B8B">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76885773" w:rsidR="004E52C5" w:rsidRPr="00B520EB" w:rsidRDefault="008C279D" w:rsidP="004E52C5">
      <w:pPr>
        <w:jc w:val="both"/>
        <w:textAlignment w:val="baseline"/>
        <w:rPr>
          <w:sz w:val="20"/>
          <w:szCs w:val="20"/>
        </w:rPr>
      </w:pPr>
      <w:r w:rsidRPr="00CD395C">
        <w:rPr>
          <w:rFonts w:ascii="Arial" w:hAnsi="Arial" w:cs="Arial"/>
          <w:b/>
          <w:bCs/>
        </w:rPr>
        <w:t>2.4. Valor máximo da licitação:</w:t>
      </w:r>
      <w:r w:rsidR="00B97448">
        <w:rPr>
          <w:rFonts w:ascii="Arial" w:hAnsi="Arial" w:cs="Arial"/>
          <w:b/>
          <w:bCs/>
        </w:rPr>
        <w:t xml:space="preserve"> </w:t>
      </w:r>
      <w:r w:rsidR="00030D6F" w:rsidRPr="0046547C">
        <w:rPr>
          <w:rFonts w:ascii="Arial" w:hAnsi="Arial" w:cs="Arial"/>
          <w:sz w:val="20"/>
          <w:szCs w:val="20"/>
        </w:rPr>
        <w:t>R$ 53.608,80</w:t>
      </w:r>
      <w:r w:rsidR="00030D6F" w:rsidRPr="0046547C">
        <w:rPr>
          <w:rFonts w:ascii="Arial" w:hAnsi="Arial" w:cs="Arial"/>
          <w:i/>
          <w:iCs/>
          <w:sz w:val="20"/>
          <w:szCs w:val="20"/>
        </w:rPr>
        <w:t xml:space="preserve"> (cinquenta e três mil, seiscentos e oito reais e oitenta centavos)</w:t>
      </w:r>
      <w:r w:rsidR="00B97448">
        <w:rPr>
          <w:sz w:val="22"/>
          <w:szCs w:val="22"/>
        </w:rPr>
        <w:t>.</w:t>
      </w:r>
    </w:p>
    <w:p w14:paraId="58C5ED25" w14:textId="62F1103A" w:rsidR="008C279D" w:rsidRPr="00CD395C" w:rsidRDefault="00B16A2D" w:rsidP="00263146">
      <w:pPr>
        <w:autoSpaceDE w:val="0"/>
        <w:ind w:right="60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263146">
      <w:pPr>
        <w:tabs>
          <w:tab w:val="num" w:pos="576"/>
          <w:tab w:val="left" w:pos="9923"/>
        </w:tabs>
        <w:autoSpaceDE w:val="0"/>
        <w:ind w:right="606"/>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lastRenderedPageBreak/>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w:t>
      </w:r>
      <w:r w:rsidRPr="00CD395C">
        <w:rPr>
          <w:rFonts w:ascii="Arial" w:hAnsi="Arial" w:cs="Arial"/>
          <w:sz w:val="20"/>
        </w:rPr>
        <w:lastRenderedPageBreak/>
        <w:t>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w:t>
      </w:r>
      <w:r w:rsidRPr="00CD395C">
        <w:rPr>
          <w:rFonts w:ascii="Arial" w:hAnsi="Arial" w:cs="Arial"/>
          <w:sz w:val="20"/>
          <w:szCs w:val="20"/>
        </w:rPr>
        <w:lastRenderedPageBreak/>
        <w:t>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7B9119EC"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FA1CFF">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538D85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1E5ABE">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lastRenderedPageBreak/>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D66370">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D66370">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D66370">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D66370">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lastRenderedPageBreak/>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w:t>
      </w:r>
      <w:r w:rsidRPr="00447F3E">
        <w:lastRenderedPageBreak/>
        <w:t xml:space="preserve">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Default="00F07F84" w:rsidP="00D33C92">
      <w:pPr>
        <w:widowControl w:val="0"/>
        <w:tabs>
          <w:tab w:val="left" w:pos="360"/>
          <w:tab w:val="left" w:pos="1134"/>
        </w:tabs>
        <w:ind w:left="426" w:right="464"/>
        <w:jc w:val="both"/>
        <w:rPr>
          <w:rFonts w:ascii="Arial" w:eastAsia="Arial" w:hAnsi="Arial" w:cs="Arial"/>
          <w:b/>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lastRenderedPageBreak/>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E71494">
      <w:pPr>
        <w:tabs>
          <w:tab w:val="left" w:pos="1134"/>
        </w:tabs>
        <w:ind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E71494">
      <w:pPr>
        <w:suppressAutoHyphens w:val="0"/>
        <w:ind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E71494">
      <w:pPr>
        <w:widowControl w:val="0"/>
        <w:ind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7A6D1FB9" w14:textId="77777777" w:rsidR="00C71445" w:rsidRPr="009415DA" w:rsidRDefault="009933A0" w:rsidP="00C71445">
      <w:pPr>
        <w:spacing w:line="276" w:lineRule="auto"/>
        <w:jc w:val="both"/>
        <w:rPr>
          <w:rFonts w:ascii="Arial" w:hAnsi="Arial" w:cs="Arial"/>
          <w:sz w:val="20"/>
          <w:szCs w:val="20"/>
        </w:rPr>
      </w:pPr>
      <w:r>
        <w:t>a)</w:t>
      </w:r>
      <w:r w:rsidR="00CD2FDC" w:rsidRPr="00CD2FDC">
        <w:rPr>
          <w:rFonts w:eastAsia="CIDFont+F6"/>
          <w:color w:val="000000" w:themeColor="text1"/>
          <w:lang w:eastAsia="en-US"/>
        </w:rPr>
        <w:t xml:space="preserve"> </w:t>
      </w:r>
      <w:r w:rsidR="00C71445" w:rsidRPr="009415DA">
        <w:rPr>
          <w:rFonts w:ascii="Arial" w:hAnsi="Arial" w:cs="Arial"/>
          <w:sz w:val="20"/>
          <w:szCs w:val="20"/>
          <w:u w:val="single"/>
        </w:rPr>
        <w:t>Prazo de entrega:</w:t>
      </w:r>
      <w:r w:rsidR="00C71445" w:rsidRPr="009415DA">
        <w:rPr>
          <w:rFonts w:ascii="Arial" w:hAnsi="Arial" w:cs="Arial"/>
          <w:sz w:val="20"/>
          <w:szCs w:val="20"/>
        </w:rPr>
        <w:t xml:space="preserve"> O prazo de entrega será de até 7 (sete) dias úteis, contados a partir da solicitação e do envio do empenho pela contratante, contados a partir do envio da nota de empenho ao e-mail cadastrado na plataforma BLL, nas quantidades requisitadas pela secretaria solicitante.</w:t>
      </w:r>
    </w:p>
    <w:p w14:paraId="4766F059" w14:textId="44C5CF52" w:rsidR="00C71445" w:rsidRPr="009415DA" w:rsidRDefault="00C71445" w:rsidP="00C71445">
      <w:pPr>
        <w:spacing w:line="276" w:lineRule="auto"/>
        <w:jc w:val="both"/>
        <w:rPr>
          <w:rFonts w:ascii="Arial" w:hAnsi="Arial" w:cs="Arial"/>
          <w:sz w:val="20"/>
          <w:szCs w:val="20"/>
        </w:rPr>
      </w:pPr>
      <w:bookmarkStart w:id="22" w:name="_Hlk205800252"/>
      <w:r>
        <w:rPr>
          <w:rFonts w:ascii="Arial" w:hAnsi="Arial" w:cs="Arial"/>
          <w:sz w:val="20"/>
          <w:szCs w:val="20"/>
        </w:rPr>
        <w:t>b)</w:t>
      </w:r>
      <w:r w:rsidRPr="009415DA">
        <w:rPr>
          <w:rFonts w:ascii="Arial" w:hAnsi="Arial" w:cs="Arial"/>
          <w:sz w:val="20"/>
          <w:szCs w:val="20"/>
        </w:rPr>
        <w:t xml:space="preserve"> Em caso de descumprimento do prazo de entrega, sem justificativa prévia plausível apresentada à contratante, a contratada será notificada</w:t>
      </w:r>
      <w:bookmarkEnd w:id="22"/>
      <w:r w:rsidRPr="009415DA">
        <w:rPr>
          <w:rFonts w:ascii="Arial" w:hAnsi="Arial" w:cs="Arial"/>
          <w:sz w:val="20"/>
          <w:szCs w:val="20"/>
        </w:rPr>
        <w:t>.</w:t>
      </w:r>
    </w:p>
    <w:p w14:paraId="531F4EC9" w14:textId="21A4C9DE" w:rsidR="00C71445" w:rsidRPr="009415DA" w:rsidRDefault="00C71445" w:rsidP="00C71445">
      <w:pPr>
        <w:spacing w:line="276" w:lineRule="auto"/>
        <w:jc w:val="both"/>
        <w:rPr>
          <w:rFonts w:ascii="Arial" w:hAnsi="Arial" w:cs="Arial"/>
          <w:sz w:val="20"/>
          <w:szCs w:val="20"/>
        </w:rPr>
      </w:pPr>
      <w:r>
        <w:rPr>
          <w:rFonts w:ascii="Arial" w:hAnsi="Arial" w:cs="Arial"/>
          <w:sz w:val="20"/>
          <w:szCs w:val="20"/>
        </w:rPr>
        <w:t>c)</w:t>
      </w:r>
      <w:r w:rsidRPr="009415DA">
        <w:rPr>
          <w:rFonts w:ascii="Arial" w:hAnsi="Arial" w:cs="Arial"/>
          <w:sz w:val="20"/>
          <w:szCs w:val="20"/>
        </w:rPr>
        <w:t xml:space="preserve"> </w:t>
      </w:r>
      <w:r w:rsidRPr="009415DA">
        <w:rPr>
          <w:rFonts w:ascii="Arial" w:hAnsi="Arial" w:cs="Arial"/>
          <w:sz w:val="20"/>
          <w:szCs w:val="20"/>
          <w:u w:val="single"/>
        </w:rPr>
        <w:t>Local de entrega:</w:t>
      </w:r>
      <w:r w:rsidRPr="009415DA">
        <w:rPr>
          <w:rFonts w:ascii="Arial" w:hAnsi="Arial" w:cs="Arial"/>
          <w:sz w:val="20"/>
          <w:szCs w:val="20"/>
        </w:rPr>
        <w:t xml:space="preserve"> Local a ser informado pela Secretaria requisitante no momento do envio do empenho, o qual deverá estar compreendido dentro dos limites do município de Mandaguaçu-PR.</w:t>
      </w:r>
    </w:p>
    <w:p w14:paraId="731E67A8" w14:textId="06846212" w:rsidR="00C71445" w:rsidRPr="009415DA" w:rsidRDefault="00C71445" w:rsidP="00C71445">
      <w:pPr>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 xml:space="preserve"> </w:t>
      </w:r>
      <w:r w:rsidRPr="009415DA">
        <w:rPr>
          <w:rFonts w:ascii="Arial" w:hAnsi="Arial" w:cs="Arial"/>
          <w:sz w:val="20"/>
          <w:szCs w:val="20"/>
          <w:u w:val="single"/>
        </w:rPr>
        <w:t>Horário de entrega:</w:t>
      </w:r>
      <w:r w:rsidRPr="009415DA">
        <w:rPr>
          <w:rFonts w:ascii="Arial" w:hAnsi="Arial" w:cs="Arial"/>
          <w:sz w:val="20"/>
          <w:szCs w:val="20"/>
        </w:rPr>
        <w:t xml:space="preserve"> As entregas deverão ocorrer de segunda a sexta-feira, no horário das 08h00 às 11h30 e das 13h00 às 16h30. </w:t>
      </w:r>
    </w:p>
    <w:p w14:paraId="707B94C9" w14:textId="0E3F20EC" w:rsidR="00C71445" w:rsidRPr="009415DA" w:rsidRDefault="00C71445" w:rsidP="00C71445">
      <w:pPr>
        <w:spacing w:line="276" w:lineRule="auto"/>
        <w:jc w:val="both"/>
        <w:rPr>
          <w:rFonts w:ascii="Arial" w:hAnsi="Arial" w:cs="Arial"/>
          <w:sz w:val="20"/>
          <w:szCs w:val="20"/>
        </w:rPr>
      </w:pPr>
      <w:r>
        <w:rPr>
          <w:rFonts w:ascii="Arial" w:hAnsi="Arial" w:cs="Arial"/>
          <w:sz w:val="20"/>
          <w:szCs w:val="20"/>
        </w:rPr>
        <w:t>e)</w:t>
      </w:r>
      <w:r w:rsidRPr="009415DA">
        <w:rPr>
          <w:rFonts w:ascii="Arial" w:hAnsi="Arial" w:cs="Arial"/>
          <w:sz w:val="20"/>
          <w:szCs w:val="20"/>
        </w:rPr>
        <w:t xml:space="preserve"> Os produtos deverão cumprir os requisitos do tópico</w:t>
      </w:r>
      <w:r>
        <w:rPr>
          <w:rFonts w:ascii="Arial" w:hAnsi="Arial" w:cs="Arial"/>
          <w:sz w:val="20"/>
          <w:szCs w:val="20"/>
        </w:rPr>
        <w:t xml:space="preserve"> 12.</w:t>
      </w:r>
      <w:r w:rsidRPr="009415DA">
        <w:rPr>
          <w:rFonts w:ascii="Arial" w:hAnsi="Arial" w:cs="Arial"/>
          <w:sz w:val="20"/>
          <w:szCs w:val="20"/>
        </w:rPr>
        <w:t>4</w:t>
      </w:r>
      <w:r>
        <w:rPr>
          <w:rFonts w:ascii="Arial" w:hAnsi="Arial" w:cs="Arial"/>
          <w:sz w:val="20"/>
          <w:szCs w:val="20"/>
        </w:rPr>
        <w:t>.1.</w:t>
      </w:r>
      <w:r w:rsidRPr="009415DA">
        <w:rPr>
          <w:rFonts w:ascii="Arial" w:hAnsi="Arial" w:cs="Arial"/>
          <w:sz w:val="20"/>
          <w:szCs w:val="20"/>
        </w:rPr>
        <w:t xml:space="preserve"> deste </w:t>
      </w:r>
      <w:r>
        <w:rPr>
          <w:rFonts w:ascii="Arial" w:hAnsi="Arial" w:cs="Arial"/>
          <w:sz w:val="20"/>
          <w:szCs w:val="20"/>
        </w:rPr>
        <w:t>EDITAL</w:t>
      </w:r>
    </w:p>
    <w:p w14:paraId="5007CD7E" w14:textId="6FD83B43" w:rsidR="00C71445" w:rsidRPr="009415DA" w:rsidRDefault="00C71445" w:rsidP="00C71445">
      <w:pPr>
        <w:spacing w:line="276" w:lineRule="auto"/>
        <w:jc w:val="both"/>
        <w:rPr>
          <w:rFonts w:ascii="Arial" w:hAnsi="Arial" w:cs="Arial"/>
          <w:sz w:val="20"/>
          <w:szCs w:val="20"/>
        </w:rPr>
      </w:pPr>
      <w:r>
        <w:rPr>
          <w:rFonts w:ascii="Arial" w:hAnsi="Arial" w:cs="Arial"/>
          <w:sz w:val="20"/>
          <w:szCs w:val="20"/>
        </w:rPr>
        <w:t>f)</w:t>
      </w:r>
      <w:r w:rsidRPr="009415DA">
        <w:rPr>
          <w:rFonts w:ascii="Arial" w:hAnsi="Arial" w:cs="Arial"/>
          <w:sz w:val="20"/>
          <w:szCs w:val="20"/>
        </w:rPr>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4041335" w14:textId="581F206D" w:rsidR="00CD2FDC" w:rsidRPr="0017236C" w:rsidRDefault="00CD2FDC" w:rsidP="00263146">
      <w:pPr>
        <w:suppressAutoHyphens w:val="0"/>
        <w:autoSpaceDE w:val="0"/>
        <w:autoSpaceDN w:val="0"/>
        <w:adjustRightInd w:val="0"/>
        <w:spacing w:line="276" w:lineRule="auto"/>
        <w:jc w:val="both"/>
        <w:rPr>
          <w:rFonts w:ascii="Arial" w:eastAsiaTheme="minorHAnsi" w:hAnsi="Arial" w:cs="Arial"/>
          <w:color w:val="000000"/>
          <w:kern w:val="0"/>
          <w:sz w:val="20"/>
          <w:szCs w:val="20"/>
          <w:lang w:eastAsia="en-US"/>
        </w:rPr>
      </w:pPr>
    </w:p>
    <w:p w14:paraId="6A1B025A" w14:textId="393CE18F" w:rsidR="00CD2FDC" w:rsidRPr="0017236C" w:rsidRDefault="00CD2FDC" w:rsidP="00CD2FDC">
      <w:pPr>
        <w:suppressAutoHyphens w:val="0"/>
        <w:autoSpaceDE w:val="0"/>
        <w:autoSpaceDN w:val="0"/>
        <w:adjustRightInd w:val="0"/>
        <w:spacing w:line="276" w:lineRule="auto"/>
        <w:jc w:val="both"/>
        <w:rPr>
          <w:rFonts w:ascii="Arial" w:eastAsiaTheme="minorHAnsi" w:hAnsi="Arial" w:cs="Arial"/>
          <w:b/>
          <w:color w:val="000000" w:themeColor="text1"/>
          <w:kern w:val="0"/>
          <w:sz w:val="20"/>
          <w:szCs w:val="20"/>
          <w:lang w:eastAsia="en-US"/>
        </w:rPr>
      </w:pPr>
      <w:r>
        <w:rPr>
          <w:rFonts w:ascii="Arial" w:eastAsiaTheme="minorHAnsi" w:hAnsi="Arial" w:cs="Arial"/>
          <w:b/>
          <w:color w:val="000000" w:themeColor="text1"/>
          <w:kern w:val="0"/>
          <w:sz w:val="20"/>
          <w:szCs w:val="20"/>
          <w:lang w:eastAsia="en-US"/>
        </w:rPr>
        <w:t>12.4.1.</w:t>
      </w:r>
      <w:r w:rsidRPr="0017236C">
        <w:rPr>
          <w:rFonts w:ascii="Arial" w:eastAsiaTheme="minorHAnsi" w:hAnsi="Arial" w:cs="Arial"/>
          <w:b/>
          <w:color w:val="000000" w:themeColor="text1"/>
          <w:kern w:val="0"/>
          <w:sz w:val="20"/>
          <w:szCs w:val="20"/>
          <w:lang w:eastAsia="en-US"/>
        </w:rPr>
        <w:t>REQUISITOS DA CONTRATAÇÃO</w:t>
      </w:r>
    </w:p>
    <w:p w14:paraId="5B2F83E9" w14:textId="77777777" w:rsidR="00A47DE6" w:rsidRPr="0046547C" w:rsidRDefault="000F0E2D" w:rsidP="00A47DE6">
      <w:pPr>
        <w:spacing w:line="276" w:lineRule="auto"/>
        <w:jc w:val="both"/>
        <w:rPr>
          <w:rFonts w:ascii="Arial" w:hAnsi="Arial" w:cs="Arial"/>
          <w:sz w:val="20"/>
          <w:szCs w:val="20"/>
        </w:rPr>
      </w:pPr>
      <w:r>
        <w:rPr>
          <w:rFonts w:ascii="Arial" w:hAnsi="Arial" w:cs="Arial"/>
          <w:sz w:val="20"/>
          <w:szCs w:val="20"/>
        </w:rPr>
        <w:t>a)</w:t>
      </w:r>
      <w:r w:rsidR="00C71445">
        <w:rPr>
          <w:rFonts w:ascii="Arial" w:hAnsi="Arial" w:cs="Arial"/>
          <w:sz w:val="20"/>
          <w:szCs w:val="20"/>
        </w:rPr>
        <w:t xml:space="preserve"> </w:t>
      </w:r>
      <w:r w:rsidR="00A47DE6" w:rsidRPr="0046547C">
        <w:rPr>
          <w:rFonts w:ascii="Arial" w:hAnsi="Arial" w:cs="Arial"/>
          <w:sz w:val="20"/>
          <w:szCs w:val="20"/>
        </w:rPr>
        <w:t>Seguir os padrões das normas da Lei 14.133/2021.</w:t>
      </w:r>
    </w:p>
    <w:p w14:paraId="48E476C2" w14:textId="1A6EF890" w:rsidR="00A47DE6" w:rsidRPr="0046547C" w:rsidRDefault="00A47DE6" w:rsidP="00A47DE6">
      <w:pPr>
        <w:tabs>
          <w:tab w:val="center" w:pos="4891"/>
        </w:tabs>
        <w:spacing w:line="276" w:lineRule="auto"/>
        <w:jc w:val="both"/>
        <w:rPr>
          <w:rFonts w:ascii="Arial" w:hAnsi="Arial" w:cs="Arial"/>
          <w:sz w:val="20"/>
          <w:szCs w:val="20"/>
        </w:rPr>
      </w:pPr>
      <w:bookmarkStart w:id="23" w:name="_Hlk231298477"/>
      <w:r>
        <w:rPr>
          <w:rFonts w:ascii="Arial" w:hAnsi="Arial" w:cs="Arial"/>
          <w:sz w:val="20"/>
          <w:szCs w:val="20"/>
        </w:rPr>
        <w:t>b)</w:t>
      </w:r>
      <w:r w:rsidRPr="0046547C">
        <w:rPr>
          <w:rFonts w:ascii="Arial" w:hAnsi="Arial" w:cs="Arial"/>
          <w:sz w:val="20"/>
          <w:szCs w:val="20"/>
        </w:rPr>
        <w:t>As câmaras de ar deverão atender às normas técnicas e regulamentações aplicáveis, observando padrões de qualidade e segurança compatíveis com sua utilização em veículos, máquinas e equipamentos da frota municipal.</w:t>
      </w:r>
      <w:bookmarkEnd w:id="23"/>
    </w:p>
    <w:p w14:paraId="7FACC6A4" w14:textId="3AEFC744"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c)</w:t>
      </w:r>
      <w:r w:rsidRPr="0046547C">
        <w:rPr>
          <w:rFonts w:ascii="Arial" w:hAnsi="Arial" w:cs="Arial"/>
          <w:sz w:val="20"/>
          <w:szCs w:val="20"/>
        </w:rPr>
        <w:t xml:space="preserve"> As câmaras de ar deverão ser novas, de primeiro uso, não sendo admitidos produtos recondicionados, reutilizados ou remanufaturados.</w:t>
      </w:r>
    </w:p>
    <w:p w14:paraId="224D7D70" w14:textId="618D6CC4"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d)</w:t>
      </w:r>
      <w:r w:rsidRPr="0046547C">
        <w:rPr>
          <w:rFonts w:ascii="Arial" w:hAnsi="Arial" w:cs="Arial"/>
          <w:sz w:val="20"/>
          <w:szCs w:val="20"/>
        </w:rPr>
        <w:t>As câmaras de ar deverão apresentar padrão de qualidade compatível com as especificações técnicas deste Termo de Referência, observando-se rigorosamente:</w:t>
      </w:r>
    </w:p>
    <w:p w14:paraId="11D1EEE8" w14:textId="634FBAE1" w:rsidR="00A47DE6" w:rsidRPr="0046547C" w:rsidRDefault="00A47DE6" w:rsidP="00A47DE6">
      <w:pPr>
        <w:tabs>
          <w:tab w:val="center" w:pos="4891"/>
        </w:tabs>
        <w:spacing w:line="276" w:lineRule="auto"/>
        <w:ind w:left="426"/>
        <w:jc w:val="both"/>
        <w:rPr>
          <w:rFonts w:ascii="Arial" w:hAnsi="Arial" w:cs="Arial"/>
          <w:sz w:val="20"/>
          <w:szCs w:val="20"/>
        </w:rPr>
      </w:pPr>
      <w:r>
        <w:rPr>
          <w:rFonts w:ascii="Arial" w:hAnsi="Arial" w:cs="Arial"/>
          <w:sz w:val="20"/>
          <w:szCs w:val="20"/>
        </w:rPr>
        <w:t>d</w:t>
      </w:r>
      <w:r w:rsidRPr="0046547C">
        <w:rPr>
          <w:rFonts w:ascii="Arial" w:hAnsi="Arial" w:cs="Arial"/>
          <w:sz w:val="20"/>
          <w:szCs w:val="20"/>
        </w:rPr>
        <w:t>.1. Dimensões compatíveis com os pneus e equipamentos correspondentes;</w:t>
      </w:r>
    </w:p>
    <w:p w14:paraId="3DC6FD1E" w14:textId="00253BB6" w:rsidR="00A47DE6" w:rsidRPr="0046547C" w:rsidRDefault="00A47DE6" w:rsidP="00A47DE6">
      <w:pPr>
        <w:tabs>
          <w:tab w:val="center" w:pos="4891"/>
        </w:tabs>
        <w:spacing w:line="276" w:lineRule="auto"/>
        <w:ind w:left="426"/>
        <w:jc w:val="both"/>
        <w:rPr>
          <w:rFonts w:ascii="Arial" w:hAnsi="Arial" w:cs="Arial"/>
          <w:sz w:val="20"/>
          <w:szCs w:val="20"/>
        </w:rPr>
      </w:pPr>
      <w:r>
        <w:rPr>
          <w:rFonts w:ascii="Arial" w:hAnsi="Arial" w:cs="Arial"/>
          <w:sz w:val="20"/>
          <w:szCs w:val="20"/>
        </w:rPr>
        <w:t>d</w:t>
      </w:r>
      <w:r w:rsidRPr="0046547C">
        <w:rPr>
          <w:rFonts w:ascii="Arial" w:hAnsi="Arial" w:cs="Arial"/>
          <w:sz w:val="20"/>
          <w:szCs w:val="20"/>
        </w:rPr>
        <w:t>.2. Resistência adequada ao tipo de aplicação;</w:t>
      </w:r>
    </w:p>
    <w:p w14:paraId="15E942A4" w14:textId="7C8E7F81" w:rsidR="00A47DE6" w:rsidRPr="0046547C" w:rsidRDefault="00A47DE6" w:rsidP="00A47DE6">
      <w:pPr>
        <w:tabs>
          <w:tab w:val="center" w:pos="4891"/>
        </w:tabs>
        <w:spacing w:line="276" w:lineRule="auto"/>
        <w:ind w:left="426"/>
        <w:jc w:val="both"/>
        <w:rPr>
          <w:rFonts w:ascii="Arial" w:hAnsi="Arial" w:cs="Arial"/>
          <w:sz w:val="20"/>
          <w:szCs w:val="20"/>
        </w:rPr>
      </w:pPr>
      <w:r>
        <w:rPr>
          <w:rFonts w:ascii="Arial" w:hAnsi="Arial" w:cs="Arial"/>
          <w:sz w:val="20"/>
          <w:szCs w:val="20"/>
        </w:rPr>
        <w:t>d</w:t>
      </w:r>
      <w:r w:rsidRPr="0046547C">
        <w:rPr>
          <w:rFonts w:ascii="Arial" w:hAnsi="Arial" w:cs="Arial"/>
          <w:sz w:val="20"/>
          <w:szCs w:val="20"/>
        </w:rPr>
        <w:t>.3. Compatibilidade com veículos, máquinas e equipamentos da frota municipal;</w:t>
      </w:r>
    </w:p>
    <w:p w14:paraId="30AE3FC8" w14:textId="73725654" w:rsidR="00A47DE6" w:rsidRPr="0046547C" w:rsidRDefault="00A47DE6" w:rsidP="00A47DE6">
      <w:pPr>
        <w:tabs>
          <w:tab w:val="center" w:pos="4891"/>
        </w:tabs>
        <w:spacing w:line="276" w:lineRule="auto"/>
        <w:ind w:left="426"/>
        <w:jc w:val="both"/>
        <w:rPr>
          <w:rFonts w:ascii="Arial" w:hAnsi="Arial" w:cs="Arial"/>
          <w:sz w:val="20"/>
          <w:szCs w:val="20"/>
        </w:rPr>
      </w:pPr>
      <w:r>
        <w:rPr>
          <w:rFonts w:ascii="Arial" w:hAnsi="Arial" w:cs="Arial"/>
          <w:sz w:val="20"/>
          <w:szCs w:val="20"/>
        </w:rPr>
        <w:t>d</w:t>
      </w:r>
      <w:r w:rsidRPr="0046547C">
        <w:rPr>
          <w:rFonts w:ascii="Arial" w:hAnsi="Arial" w:cs="Arial"/>
          <w:sz w:val="20"/>
          <w:szCs w:val="20"/>
        </w:rPr>
        <w:t>.4. Durabilidade compatível com as condições de utilização em vias urbanas, estradas rurais e operações fora de estrada.</w:t>
      </w:r>
    </w:p>
    <w:p w14:paraId="27D1A9F5" w14:textId="235F8B64"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lastRenderedPageBreak/>
        <w:t>e)</w:t>
      </w:r>
      <w:r w:rsidRPr="0046547C">
        <w:rPr>
          <w:rFonts w:ascii="Arial" w:hAnsi="Arial" w:cs="Arial"/>
          <w:sz w:val="20"/>
          <w:szCs w:val="20"/>
        </w:rPr>
        <w:t xml:space="preserve"> Os produtos fornecidos deverão estar isentos de defeitos de fabricação, deformações, fissuras ou quaisquer vícios que comprometam sua segurança, desempenho e durabilidade.</w:t>
      </w:r>
    </w:p>
    <w:p w14:paraId="3171EEBA" w14:textId="787A02A8"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f)</w:t>
      </w:r>
      <w:r w:rsidRPr="0046547C">
        <w:rPr>
          <w:rFonts w:ascii="Arial" w:hAnsi="Arial" w:cs="Arial"/>
          <w:sz w:val="20"/>
          <w:szCs w:val="20"/>
        </w:rPr>
        <w:t xml:space="preserve"> A contratada deverá garantir a conformidade técnica dos produtos fornecidos, assegurando procedência regular, qualidade adequada e garantia contra defeitos de fabricação.</w:t>
      </w:r>
    </w:p>
    <w:p w14:paraId="7AE01D6C" w14:textId="6D4CB993"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g)</w:t>
      </w:r>
      <w:r w:rsidRPr="0046547C">
        <w:rPr>
          <w:rFonts w:ascii="Arial" w:hAnsi="Arial" w:cs="Arial"/>
          <w:sz w:val="20"/>
          <w:szCs w:val="20"/>
        </w:rPr>
        <w:t xml:space="preserve"> A contratada deverá assegurar o cumprimento dos prazos de entrega estabelecidos e, quando solicitado pela Administração, prestar esclarecimentos técnicos relacionados à correta aplicação, armazenamento e durabilidade das câmaras de ar.</w:t>
      </w:r>
    </w:p>
    <w:p w14:paraId="02D5BFDC" w14:textId="3C13C244"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h)</w:t>
      </w:r>
      <w:r w:rsidRPr="0046547C">
        <w:rPr>
          <w:rFonts w:ascii="Arial" w:hAnsi="Arial" w:cs="Arial"/>
          <w:sz w:val="20"/>
          <w:szCs w:val="20"/>
        </w:rPr>
        <w:t xml:space="preserve"> A empresa contratada deverá comprovar capacidade técnica e operacional compatível com a demanda estimada, garantindo fornecimento contínuo, disponibilidade de estoque e transporte adequado que preserve a integridade dos produtos até o local de entrega.</w:t>
      </w:r>
    </w:p>
    <w:p w14:paraId="5D2E05B4" w14:textId="50DD0098"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i)</w:t>
      </w:r>
      <w:r w:rsidRPr="0046547C">
        <w:rPr>
          <w:rFonts w:ascii="Arial" w:hAnsi="Arial" w:cs="Arial"/>
          <w:sz w:val="20"/>
          <w:szCs w:val="20"/>
        </w:rPr>
        <w:t xml:space="preserve"> Para fins de recebimento dos produtos, serão observados os seguintes critérios mínimos de aceitabilidade:</w:t>
      </w:r>
    </w:p>
    <w:p w14:paraId="499DBFBB" w14:textId="1EF66106" w:rsidR="00A47DE6" w:rsidRPr="0046547C" w:rsidRDefault="00A47DE6" w:rsidP="00A47DE6">
      <w:pPr>
        <w:tabs>
          <w:tab w:val="center" w:pos="4891"/>
        </w:tabs>
        <w:spacing w:line="276" w:lineRule="auto"/>
        <w:ind w:left="426"/>
        <w:jc w:val="both"/>
        <w:rPr>
          <w:rFonts w:ascii="Arial" w:hAnsi="Arial" w:cs="Arial"/>
          <w:sz w:val="20"/>
          <w:szCs w:val="20"/>
        </w:rPr>
      </w:pPr>
      <w:r>
        <w:rPr>
          <w:rFonts w:ascii="Arial" w:hAnsi="Arial" w:cs="Arial"/>
          <w:sz w:val="20"/>
          <w:szCs w:val="20"/>
        </w:rPr>
        <w:t>i</w:t>
      </w:r>
      <w:r w:rsidRPr="0046547C">
        <w:rPr>
          <w:rFonts w:ascii="Arial" w:hAnsi="Arial" w:cs="Arial"/>
          <w:sz w:val="20"/>
          <w:szCs w:val="20"/>
        </w:rPr>
        <w:t>.1. Conformidade com as especificações constantes no edital e no Termo de Referência;</w:t>
      </w:r>
    </w:p>
    <w:p w14:paraId="43D144A5" w14:textId="3859465B" w:rsidR="00A47DE6" w:rsidRPr="0046547C" w:rsidRDefault="00A47DE6" w:rsidP="00A47DE6">
      <w:pPr>
        <w:tabs>
          <w:tab w:val="center" w:pos="4891"/>
        </w:tabs>
        <w:spacing w:line="276" w:lineRule="auto"/>
        <w:ind w:left="426"/>
        <w:jc w:val="both"/>
        <w:rPr>
          <w:rFonts w:ascii="Arial" w:hAnsi="Arial" w:cs="Arial"/>
          <w:sz w:val="20"/>
          <w:szCs w:val="20"/>
        </w:rPr>
      </w:pPr>
      <w:r>
        <w:rPr>
          <w:rFonts w:ascii="Arial" w:hAnsi="Arial" w:cs="Arial"/>
          <w:sz w:val="20"/>
          <w:szCs w:val="20"/>
        </w:rPr>
        <w:t>i</w:t>
      </w:r>
      <w:r w:rsidRPr="0046547C">
        <w:rPr>
          <w:rFonts w:ascii="Arial" w:hAnsi="Arial" w:cs="Arial"/>
          <w:sz w:val="20"/>
          <w:szCs w:val="20"/>
        </w:rPr>
        <w:t>.2. Ausência de avarias, deformações ou defeitos;</w:t>
      </w:r>
    </w:p>
    <w:p w14:paraId="4E43545E" w14:textId="4BE4172E" w:rsidR="00A47DE6" w:rsidRPr="0046547C" w:rsidRDefault="00A47DE6" w:rsidP="00A47DE6">
      <w:pPr>
        <w:tabs>
          <w:tab w:val="center" w:pos="4891"/>
        </w:tabs>
        <w:spacing w:line="276" w:lineRule="auto"/>
        <w:ind w:left="426"/>
        <w:jc w:val="both"/>
        <w:rPr>
          <w:rFonts w:ascii="Arial" w:hAnsi="Arial" w:cs="Arial"/>
          <w:sz w:val="20"/>
          <w:szCs w:val="20"/>
        </w:rPr>
      </w:pPr>
      <w:r>
        <w:rPr>
          <w:rFonts w:ascii="Arial" w:hAnsi="Arial" w:cs="Arial"/>
          <w:sz w:val="20"/>
          <w:szCs w:val="20"/>
        </w:rPr>
        <w:t>i</w:t>
      </w:r>
      <w:r w:rsidRPr="0046547C">
        <w:rPr>
          <w:rFonts w:ascii="Arial" w:hAnsi="Arial" w:cs="Arial"/>
          <w:sz w:val="20"/>
          <w:szCs w:val="20"/>
        </w:rPr>
        <w:t>.3. Qualidade compatível com as especificações técnicas solicitadas.</w:t>
      </w:r>
    </w:p>
    <w:p w14:paraId="08087F9B" w14:textId="7B341DCF"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j)</w:t>
      </w:r>
      <w:r w:rsidRPr="0046547C">
        <w:rPr>
          <w:rFonts w:ascii="Arial" w:hAnsi="Arial" w:cs="Arial"/>
          <w:sz w:val="20"/>
          <w:szCs w:val="20"/>
        </w:rPr>
        <w:t xml:space="preserve"> A contratada deverá manter durante toda a execução da Ata de Registro de Preços e do eventual contrato as condições de habilitação e qualificação exigidas na licitação, nos termos da Lei nº 14.133/2021.</w:t>
      </w:r>
    </w:p>
    <w:p w14:paraId="49140E89" w14:textId="736345E4"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k)</w:t>
      </w:r>
      <w:r w:rsidRPr="0046547C">
        <w:rPr>
          <w:rFonts w:ascii="Arial" w:hAnsi="Arial" w:cs="Arial"/>
          <w:sz w:val="20"/>
          <w:szCs w:val="20"/>
        </w:rPr>
        <w:t xml:space="preserve"> A empresa contratada deverá possuir sede, filial, centro de distribuição ou ponto de apoio logístico localizado em um raio máximo estimado de 300 (trezentos) quilômetros do Município de Mandaguaçu, visando garantir eficiência logística, cumprimento dos prazos de entrega, substituição de produtos quando necessário e atendimento às demandas emergenciais da frota municipal.</w:t>
      </w:r>
    </w:p>
    <w:p w14:paraId="217E8493" w14:textId="36F72C33" w:rsidR="00A47DE6" w:rsidRPr="0046547C" w:rsidRDefault="00A47DE6" w:rsidP="00A47DE6">
      <w:pPr>
        <w:tabs>
          <w:tab w:val="center" w:pos="4891"/>
        </w:tabs>
        <w:spacing w:line="276" w:lineRule="auto"/>
        <w:jc w:val="both"/>
        <w:rPr>
          <w:rFonts w:ascii="Arial" w:hAnsi="Arial" w:cs="Arial"/>
          <w:sz w:val="20"/>
          <w:szCs w:val="20"/>
        </w:rPr>
      </w:pPr>
      <w:r>
        <w:rPr>
          <w:rFonts w:ascii="Arial" w:hAnsi="Arial" w:cs="Arial"/>
          <w:sz w:val="20"/>
          <w:szCs w:val="20"/>
        </w:rPr>
        <w:t>l)</w:t>
      </w:r>
      <w:r w:rsidRPr="0046547C">
        <w:rPr>
          <w:rFonts w:ascii="Arial" w:hAnsi="Arial" w:cs="Arial"/>
          <w:sz w:val="20"/>
          <w:szCs w:val="20"/>
        </w:rPr>
        <w:t xml:space="preserve"> A exigência do raio logístico justifica-se pela necessidade de garantir fornecimento contínuo, maior agilidade nas entregas, possibilidade de trocas e garantias, redução de custos logísticos e atendimento eficiente às necessidades operacionais da Administração Municipal, observando os princípios da eficiência, economicidade e interesse público previstos na Lei nº 14.133/2021.</w:t>
      </w:r>
    </w:p>
    <w:p w14:paraId="09707368" w14:textId="5E6F94F8" w:rsidR="00EE3B1A" w:rsidRPr="0002074F" w:rsidRDefault="00C71445" w:rsidP="00C71445">
      <w:pPr>
        <w:spacing w:line="276" w:lineRule="auto"/>
        <w:jc w:val="both"/>
      </w:pPr>
      <w:r w:rsidRPr="008A64ED">
        <w:t xml:space="preserve"> </w:t>
      </w: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e local </w:t>
      </w:r>
      <w:r w:rsidRPr="00CD395C">
        <w:rPr>
          <w:rFonts w:ascii="Arial" w:hAnsi="Arial" w:cs="Arial"/>
        </w:rPr>
        <w:lastRenderedPageBreak/>
        <w:t>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756751A2" w:rsidR="008C69AF" w:rsidRPr="007E7DB9" w:rsidRDefault="008C69AF" w:rsidP="008C69AF">
      <w:pPr>
        <w:pStyle w:val="Nvel01-SemNumerao"/>
      </w:pPr>
      <w:r>
        <w:t>14.17.</w:t>
      </w:r>
      <w:r w:rsidRPr="008C69AF">
        <w:t xml:space="preserve"> </w:t>
      </w:r>
      <w:r w:rsidR="00327B8B">
        <w:t xml:space="preserve">Da </w:t>
      </w:r>
      <w:r w:rsidRPr="007E7DB9">
        <w:t>Fiscalização</w:t>
      </w:r>
    </w:p>
    <w:p w14:paraId="504838A0" w14:textId="77777777" w:rsidR="001B0E61" w:rsidRPr="0046547C" w:rsidRDefault="001B0E61" w:rsidP="001B0E61">
      <w:pPr>
        <w:pStyle w:val="Nvel2-Red"/>
        <w:rPr>
          <w:color w:val="EE0000"/>
        </w:rPr>
      </w:pPr>
      <w:r w:rsidRPr="0046547C">
        <w:t xml:space="preserve">A execução do contrato deverá ser acompanhada e fiscalizada pelo Gestor do contrato o Sr. </w:t>
      </w:r>
      <w:r w:rsidRPr="0046547C">
        <w:rPr>
          <w:color w:val="auto"/>
        </w:rPr>
        <w:t xml:space="preserve">GABRIEL CODALE VOLPATO, pelo Fiscal o </w:t>
      </w:r>
      <w:r w:rsidRPr="0046547C">
        <w:t xml:space="preserve">Sr. ISRAEL DA SILVA </w:t>
      </w:r>
      <w:r w:rsidRPr="0046547C">
        <w:rPr>
          <w:color w:val="auto"/>
        </w:rPr>
        <w:t xml:space="preserve">que desempenhará as funções de fiscalização técnica e administrativa, e fiscal substituto o Sr.ª NAYARA BERNARDES GOMES DA SILVA (Lei nº 14.133, de 2021, art. 117, §1). </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 xml:space="preserve">Caso ocorra descumprimento das obrigações contratuais, o fiscal administrativo do contrato atuará tempestivamente na solução do problema, reportando ao gestor do contrato para que </w:t>
      </w:r>
      <w:r w:rsidRPr="00D22553">
        <w:lastRenderedPageBreak/>
        <w:t>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297D9492" w14:textId="77777777" w:rsidR="005610E6" w:rsidRPr="00CD395C" w:rsidRDefault="005610E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574BEBEC"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3E5E5C">
        <w:rPr>
          <w:rFonts w:ascii="Arial" w:hAnsi="Arial" w:cs="Arial"/>
          <w:sz w:val="20"/>
          <w:szCs w:val="20"/>
        </w:rPr>
        <w:t>9</w:t>
      </w:r>
      <w:r w:rsidR="00E7149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17417E">
        <w:rPr>
          <w:rFonts w:ascii="Arial" w:hAnsi="Arial" w:cs="Arial"/>
          <w:sz w:val="20"/>
          <w:szCs w:val="20"/>
        </w:rPr>
        <w:t>junho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270492C" w14:textId="77777777" w:rsidR="000F0E2D" w:rsidRDefault="000F0E2D" w:rsidP="00C55A40">
      <w:pPr>
        <w:pStyle w:val="western"/>
        <w:spacing w:before="0"/>
        <w:ind w:left="284" w:right="606"/>
        <w:jc w:val="center"/>
        <w:rPr>
          <w:rFonts w:ascii="Arial" w:hAnsi="Arial" w:cs="Arial"/>
          <w:i w:val="0"/>
          <w:iCs w:val="0"/>
          <w:sz w:val="20"/>
          <w:szCs w:val="20"/>
        </w:rPr>
      </w:pPr>
    </w:p>
    <w:p w14:paraId="6E160B88" w14:textId="77777777" w:rsidR="000F0E2D" w:rsidRDefault="000F0E2D" w:rsidP="00C55A40">
      <w:pPr>
        <w:pStyle w:val="western"/>
        <w:spacing w:before="0"/>
        <w:ind w:left="284" w:right="606"/>
        <w:jc w:val="center"/>
        <w:rPr>
          <w:rFonts w:ascii="Arial" w:hAnsi="Arial" w:cs="Arial"/>
          <w:i w:val="0"/>
          <w:iCs w:val="0"/>
          <w:sz w:val="20"/>
          <w:szCs w:val="20"/>
        </w:rPr>
      </w:pPr>
    </w:p>
    <w:p w14:paraId="559F2C6A" w14:textId="77777777" w:rsidR="000F0E2D" w:rsidRDefault="000F0E2D" w:rsidP="00C55A40">
      <w:pPr>
        <w:pStyle w:val="western"/>
        <w:spacing w:before="0"/>
        <w:ind w:left="284" w:right="606"/>
        <w:jc w:val="center"/>
        <w:rPr>
          <w:rFonts w:ascii="Arial" w:hAnsi="Arial" w:cs="Arial"/>
          <w:i w:val="0"/>
          <w:iCs w:val="0"/>
          <w:sz w:val="20"/>
          <w:szCs w:val="20"/>
        </w:rPr>
      </w:pPr>
    </w:p>
    <w:p w14:paraId="4BA58BF5" w14:textId="77777777" w:rsidR="000F0E2D" w:rsidRDefault="000F0E2D" w:rsidP="00C55A40">
      <w:pPr>
        <w:pStyle w:val="western"/>
        <w:spacing w:before="0"/>
        <w:ind w:left="284" w:right="606"/>
        <w:jc w:val="center"/>
        <w:rPr>
          <w:rFonts w:ascii="Arial" w:hAnsi="Arial" w:cs="Arial"/>
          <w:i w:val="0"/>
          <w:iCs w:val="0"/>
          <w:sz w:val="20"/>
          <w:szCs w:val="20"/>
        </w:rPr>
      </w:pPr>
    </w:p>
    <w:p w14:paraId="2B18ECC5" w14:textId="77777777" w:rsidR="000F0E2D" w:rsidRDefault="000F0E2D" w:rsidP="00C55A40">
      <w:pPr>
        <w:pStyle w:val="western"/>
        <w:spacing w:before="0"/>
        <w:ind w:left="284" w:right="606"/>
        <w:jc w:val="center"/>
        <w:rPr>
          <w:rFonts w:ascii="Arial" w:hAnsi="Arial" w:cs="Arial"/>
          <w:i w:val="0"/>
          <w:iCs w:val="0"/>
          <w:sz w:val="20"/>
          <w:szCs w:val="20"/>
        </w:rPr>
      </w:pPr>
    </w:p>
    <w:p w14:paraId="10FB7DE7" w14:textId="77777777" w:rsidR="000F0E2D" w:rsidRDefault="000F0E2D" w:rsidP="00C55A40">
      <w:pPr>
        <w:pStyle w:val="western"/>
        <w:spacing w:before="0"/>
        <w:ind w:left="284" w:right="606"/>
        <w:jc w:val="center"/>
        <w:rPr>
          <w:rFonts w:ascii="Arial" w:hAnsi="Arial" w:cs="Arial"/>
          <w:i w:val="0"/>
          <w:iCs w:val="0"/>
          <w:sz w:val="20"/>
          <w:szCs w:val="20"/>
        </w:rPr>
      </w:pPr>
    </w:p>
    <w:p w14:paraId="43A656A9" w14:textId="77777777" w:rsidR="000F0E2D" w:rsidRDefault="000F0E2D" w:rsidP="00C55A40">
      <w:pPr>
        <w:pStyle w:val="western"/>
        <w:spacing w:before="0"/>
        <w:ind w:left="284" w:right="606"/>
        <w:jc w:val="center"/>
        <w:rPr>
          <w:rFonts w:ascii="Arial" w:hAnsi="Arial" w:cs="Arial"/>
          <w:i w:val="0"/>
          <w:iCs w:val="0"/>
          <w:sz w:val="20"/>
          <w:szCs w:val="20"/>
        </w:rPr>
      </w:pPr>
    </w:p>
    <w:p w14:paraId="34FC4E06" w14:textId="77777777" w:rsidR="000F0E2D" w:rsidRDefault="000F0E2D" w:rsidP="00C55A40">
      <w:pPr>
        <w:pStyle w:val="western"/>
        <w:spacing w:before="0"/>
        <w:ind w:left="284" w:right="606"/>
        <w:jc w:val="center"/>
        <w:rPr>
          <w:rFonts w:ascii="Arial" w:hAnsi="Arial" w:cs="Arial"/>
          <w:i w:val="0"/>
          <w:iCs w:val="0"/>
          <w:sz w:val="20"/>
          <w:szCs w:val="20"/>
        </w:rPr>
      </w:pPr>
    </w:p>
    <w:p w14:paraId="0C60C24D" w14:textId="77777777" w:rsidR="000F0E2D" w:rsidRDefault="000F0E2D" w:rsidP="00C55A40">
      <w:pPr>
        <w:pStyle w:val="western"/>
        <w:spacing w:before="0"/>
        <w:ind w:left="284" w:right="606"/>
        <w:jc w:val="center"/>
        <w:rPr>
          <w:rFonts w:ascii="Arial" w:hAnsi="Arial" w:cs="Arial"/>
          <w:i w:val="0"/>
          <w:iCs w:val="0"/>
          <w:sz w:val="20"/>
          <w:szCs w:val="20"/>
        </w:rPr>
      </w:pPr>
    </w:p>
    <w:p w14:paraId="16BDCF70" w14:textId="77777777" w:rsidR="00DA175F" w:rsidRDefault="00DA175F" w:rsidP="001F4AAC">
      <w:pPr>
        <w:pStyle w:val="western"/>
        <w:spacing w:before="0"/>
        <w:ind w:right="606"/>
        <w:rPr>
          <w:rFonts w:ascii="Arial" w:hAnsi="Arial" w:cs="Arial"/>
          <w:i w:val="0"/>
          <w:iCs w:val="0"/>
          <w:sz w:val="20"/>
          <w:szCs w:val="20"/>
        </w:rPr>
      </w:pPr>
    </w:p>
    <w:p w14:paraId="5273A45C" w14:textId="77777777" w:rsidR="005610E6" w:rsidRDefault="005610E6" w:rsidP="001F4AAC">
      <w:pPr>
        <w:pStyle w:val="western"/>
        <w:spacing w:before="0"/>
        <w:ind w:right="606"/>
        <w:rPr>
          <w:rFonts w:ascii="Arial" w:hAnsi="Arial" w:cs="Arial"/>
          <w:i w:val="0"/>
          <w:iCs w:val="0"/>
          <w:sz w:val="20"/>
          <w:szCs w:val="20"/>
        </w:rPr>
      </w:pPr>
    </w:p>
    <w:p w14:paraId="6314BD25" w14:textId="77777777" w:rsidR="005610E6" w:rsidRDefault="005610E6" w:rsidP="001F4AAC">
      <w:pPr>
        <w:pStyle w:val="western"/>
        <w:spacing w:before="0"/>
        <w:ind w:right="606"/>
        <w:rPr>
          <w:rFonts w:ascii="Arial" w:hAnsi="Arial" w:cs="Arial"/>
          <w:i w:val="0"/>
          <w:iCs w:val="0"/>
          <w:sz w:val="20"/>
          <w:szCs w:val="20"/>
        </w:rPr>
      </w:pPr>
    </w:p>
    <w:p w14:paraId="4C7B5076" w14:textId="77777777" w:rsidR="005610E6" w:rsidRDefault="005610E6" w:rsidP="001F4AAC">
      <w:pPr>
        <w:pStyle w:val="western"/>
        <w:spacing w:before="0"/>
        <w:ind w:right="606"/>
        <w:rPr>
          <w:rFonts w:ascii="Arial" w:hAnsi="Arial" w:cs="Arial"/>
          <w:i w:val="0"/>
          <w:iCs w:val="0"/>
          <w:sz w:val="20"/>
          <w:szCs w:val="20"/>
        </w:rPr>
      </w:pPr>
    </w:p>
    <w:p w14:paraId="4A9B5FA0" w14:textId="38B5710B" w:rsidR="00157F9D" w:rsidRPr="00CD395C" w:rsidRDefault="00157F9D" w:rsidP="00157F9D">
      <w:pPr>
        <w:ind w:left="709" w:right="464" w:firstLine="709"/>
        <w:rPr>
          <w:rFonts w:ascii="Arial" w:hAnsi="Arial" w:cs="Arial"/>
          <w:sz w:val="20"/>
          <w:szCs w:val="20"/>
        </w:rPr>
      </w:pPr>
      <w:bookmarkStart w:id="24" w:name="_Hlk82471863"/>
      <w:r w:rsidRPr="00CD395C">
        <w:rPr>
          <w:rFonts w:ascii="Arial" w:hAnsi="Arial" w:cs="Arial"/>
          <w:b/>
          <w:bCs/>
          <w:sz w:val="20"/>
          <w:szCs w:val="20"/>
          <w:u w:val="single"/>
        </w:rPr>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3E5E5C">
        <w:rPr>
          <w:rFonts w:ascii="Arial" w:hAnsi="Arial" w:cs="Arial"/>
          <w:b/>
          <w:sz w:val="20"/>
          <w:szCs w:val="20"/>
          <w:u w:val="single"/>
        </w:rPr>
        <w:t>49</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4"/>
    <w:p w14:paraId="045AA1D1" w14:textId="77777777" w:rsidR="00647D0D" w:rsidRDefault="00647D0D" w:rsidP="00647D0D">
      <w:pPr>
        <w:jc w:val="center"/>
      </w:pPr>
    </w:p>
    <w:p w14:paraId="3233B7C9" w14:textId="77777777" w:rsidR="0061134F" w:rsidRPr="0046547C" w:rsidRDefault="0061134F" w:rsidP="0061134F">
      <w:pPr>
        <w:spacing w:line="276" w:lineRule="auto"/>
        <w:jc w:val="center"/>
        <w:rPr>
          <w:rFonts w:ascii="Arial" w:hAnsi="Arial" w:cs="Arial"/>
          <w:b/>
          <w:bCs/>
          <w:sz w:val="20"/>
          <w:szCs w:val="20"/>
        </w:rPr>
      </w:pPr>
      <w:r w:rsidRPr="0046547C">
        <w:rPr>
          <w:rFonts w:ascii="Arial" w:hAnsi="Arial" w:cs="Arial"/>
          <w:b/>
          <w:bCs/>
          <w:sz w:val="20"/>
          <w:szCs w:val="20"/>
        </w:rPr>
        <w:t>TERMO DE REFERÊNCIA</w:t>
      </w:r>
    </w:p>
    <w:p w14:paraId="051E68FF" w14:textId="77777777" w:rsidR="0061134F" w:rsidRPr="0046547C" w:rsidRDefault="0061134F" w:rsidP="0061134F">
      <w:pPr>
        <w:spacing w:line="276" w:lineRule="auto"/>
        <w:jc w:val="both"/>
        <w:rPr>
          <w:rFonts w:ascii="Arial" w:hAnsi="Arial" w:cs="Arial"/>
          <w:sz w:val="20"/>
          <w:szCs w:val="20"/>
        </w:rPr>
      </w:pPr>
    </w:p>
    <w:p w14:paraId="7AAEC358" w14:textId="77777777" w:rsidR="0061134F" w:rsidRPr="0046547C" w:rsidRDefault="0061134F" w:rsidP="0061134F">
      <w:pPr>
        <w:spacing w:line="276" w:lineRule="auto"/>
        <w:jc w:val="both"/>
        <w:rPr>
          <w:rFonts w:ascii="Arial" w:hAnsi="Arial" w:cs="Arial"/>
          <w:b/>
          <w:bCs/>
          <w:sz w:val="20"/>
          <w:szCs w:val="20"/>
        </w:rPr>
      </w:pPr>
      <w:bookmarkStart w:id="25" w:name="_Hlk82473550"/>
      <w:r w:rsidRPr="0046547C">
        <w:rPr>
          <w:rFonts w:ascii="Arial" w:hAnsi="Arial" w:cs="Arial"/>
          <w:b/>
          <w:bCs/>
          <w:sz w:val="20"/>
          <w:szCs w:val="20"/>
        </w:rPr>
        <w:t>1. CONDIÇÕES GERAIS DA AQUISIÇÃO / CONTRATAÇÃO</w:t>
      </w:r>
    </w:p>
    <w:p w14:paraId="1D88F677"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1.1. </w:t>
      </w:r>
      <w:bookmarkStart w:id="26" w:name="_Hlk231298264"/>
      <w:r w:rsidRPr="0046547C">
        <w:rPr>
          <w:rFonts w:ascii="Arial" w:hAnsi="Arial" w:cs="Arial"/>
          <w:sz w:val="20"/>
          <w:szCs w:val="20"/>
        </w:rPr>
        <w:t>Registro de preços para aquisição de câmaras de ar novas, destinadas a atender as necessidades de manutenção da frota de veículos, máquinas e equipamentos pertencentes à Secretaria Municipal de Agricultura e Pecuária do Município de Mandaguaçu</w:t>
      </w:r>
      <w:bookmarkEnd w:id="26"/>
      <w:r w:rsidRPr="0046547C">
        <w:rPr>
          <w:rFonts w:ascii="Arial" w:hAnsi="Arial" w:cs="Arial"/>
          <w:sz w:val="20"/>
          <w:szCs w:val="20"/>
        </w:rPr>
        <w:t>, conforme condições, quantidades e exigências estabelecidas neste instrumento.</w:t>
      </w:r>
    </w:p>
    <w:p w14:paraId="2A63F17F" w14:textId="77777777" w:rsidR="0061134F" w:rsidRPr="0046547C" w:rsidRDefault="0061134F" w:rsidP="0061134F">
      <w:pPr>
        <w:spacing w:line="276" w:lineRule="auto"/>
        <w:jc w:val="both"/>
        <w:rPr>
          <w:rFonts w:ascii="Arial" w:hAnsi="Arial" w:cs="Arial"/>
          <w:sz w:val="20"/>
          <w:szCs w:val="20"/>
        </w:rPr>
      </w:pPr>
    </w:p>
    <w:p w14:paraId="57346CCD" w14:textId="77777777" w:rsidR="0061134F" w:rsidRPr="0046547C" w:rsidRDefault="0061134F" w:rsidP="0061134F">
      <w:pPr>
        <w:spacing w:line="276" w:lineRule="auto"/>
        <w:jc w:val="both"/>
        <w:rPr>
          <w:rFonts w:ascii="Arial" w:hAnsi="Arial" w:cs="Arial"/>
          <w:b/>
          <w:bCs/>
          <w:sz w:val="20"/>
          <w:szCs w:val="20"/>
        </w:rPr>
      </w:pPr>
      <w:bookmarkStart w:id="27" w:name="_Hlk231298302"/>
      <w:r w:rsidRPr="0046547C">
        <w:rPr>
          <w:rFonts w:ascii="Arial" w:hAnsi="Arial" w:cs="Arial"/>
          <w:b/>
          <w:bCs/>
          <w:sz w:val="20"/>
          <w:szCs w:val="20"/>
        </w:rPr>
        <w:t>Tabela 01:</w:t>
      </w:r>
    </w:p>
    <w:tbl>
      <w:tblPr>
        <w:tblStyle w:val="Tabelacomgrade"/>
        <w:tblW w:w="9493" w:type="dxa"/>
        <w:tblLayout w:type="fixed"/>
        <w:tblLook w:val="04A0" w:firstRow="1" w:lastRow="0" w:firstColumn="1" w:lastColumn="0" w:noHBand="0" w:noVBand="1"/>
      </w:tblPr>
      <w:tblGrid>
        <w:gridCol w:w="628"/>
        <w:gridCol w:w="5037"/>
        <w:gridCol w:w="709"/>
        <w:gridCol w:w="1559"/>
        <w:gridCol w:w="1560"/>
      </w:tblGrid>
      <w:tr w:rsidR="0061134F" w:rsidRPr="0046547C" w14:paraId="347A4256" w14:textId="77777777" w:rsidTr="00C142B6">
        <w:tc>
          <w:tcPr>
            <w:tcW w:w="9493" w:type="dxa"/>
            <w:gridSpan w:val="5"/>
            <w:shd w:val="clear" w:color="auto" w:fill="E7E6E6" w:themeFill="background2"/>
          </w:tcPr>
          <w:p w14:paraId="113EE23F" w14:textId="77777777" w:rsidR="0061134F" w:rsidRPr="0046547C" w:rsidRDefault="0061134F" w:rsidP="00C142B6">
            <w:pPr>
              <w:spacing w:line="276" w:lineRule="auto"/>
              <w:jc w:val="center"/>
              <w:rPr>
                <w:rFonts w:ascii="Arial" w:hAnsi="Arial" w:cs="Arial"/>
                <w:b/>
                <w:bCs/>
                <w:sz w:val="20"/>
                <w:szCs w:val="20"/>
              </w:rPr>
            </w:pPr>
            <w:r w:rsidRPr="0046547C">
              <w:rPr>
                <w:rFonts w:ascii="Arial" w:hAnsi="Arial" w:cs="Arial"/>
                <w:b/>
                <w:bCs/>
                <w:sz w:val="20"/>
                <w:szCs w:val="20"/>
              </w:rPr>
              <w:t>Lote Único</w:t>
            </w:r>
          </w:p>
        </w:tc>
      </w:tr>
      <w:tr w:rsidR="0061134F" w:rsidRPr="0046547C" w14:paraId="0A51E168" w14:textId="77777777" w:rsidTr="00C142B6">
        <w:tc>
          <w:tcPr>
            <w:tcW w:w="628" w:type="dxa"/>
          </w:tcPr>
          <w:p w14:paraId="514FA09A" w14:textId="77777777" w:rsidR="0061134F" w:rsidRPr="0046547C" w:rsidRDefault="0061134F" w:rsidP="00C142B6">
            <w:pPr>
              <w:spacing w:line="276" w:lineRule="auto"/>
              <w:jc w:val="center"/>
              <w:rPr>
                <w:rFonts w:ascii="Arial" w:hAnsi="Arial" w:cs="Arial"/>
                <w:b/>
                <w:bCs/>
                <w:sz w:val="20"/>
                <w:szCs w:val="20"/>
              </w:rPr>
            </w:pPr>
            <w:r w:rsidRPr="0046547C">
              <w:rPr>
                <w:rFonts w:ascii="Arial" w:hAnsi="Arial" w:cs="Arial"/>
                <w:b/>
                <w:bCs/>
                <w:sz w:val="20"/>
                <w:szCs w:val="20"/>
              </w:rPr>
              <w:t>Item</w:t>
            </w:r>
          </w:p>
        </w:tc>
        <w:tc>
          <w:tcPr>
            <w:tcW w:w="5037" w:type="dxa"/>
          </w:tcPr>
          <w:p w14:paraId="76D11918" w14:textId="77777777" w:rsidR="0061134F" w:rsidRPr="0046547C" w:rsidRDefault="0061134F" w:rsidP="00C142B6">
            <w:pPr>
              <w:spacing w:line="276" w:lineRule="auto"/>
              <w:jc w:val="center"/>
              <w:rPr>
                <w:rFonts w:ascii="Arial" w:hAnsi="Arial" w:cs="Arial"/>
                <w:b/>
                <w:bCs/>
                <w:sz w:val="20"/>
                <w:szCs w:val="20"/>
              </w:rPr>
            </w:pPr>
            <w:r w:rsidRPr="0046547C">
              <w:rPr>
                <w:rFonts w:ascii="Arial" w:hAnsi="Arial" w:cs="Arial"/>
                <w:b/>
                <w:bCs/>
                <w:sz w:val="20"/>
                <w:szCs w:val="20"/>
              </w:rPr>
              <w:t>Descrição</w:t>
            </w:r>
          </w:p>
        </w:tc>
        <w:tc>
          <w:tcPr>
            <w:tcW w:w="709" w:type="dxa"/>
          </w:tcPr>
          <w:p w14:paraId="4EBCB62A" w14:textId="77777777" w:rsidR="0061134F" w:rsidRPr="0046547C" w:rsidRDefault="0061134F" w:rsidP="00C142B6">
            <w:pPr>
              <w:spacing w:line="276" w:lineRule="auto"/>
              <w:jc w:val="center"/>
              <w:rPr>
                <w:rFonts w:ascii="Arial" w:hAnsi="Arial" w:cs="Arial"/>
                <w:b/>
                <w:bCs/>
                <w:sz w:val="20"/>
                <w:szCs w:val="20"/>
              </w:rPr>
            </w:pPr>
            <w:proofErr w:type="spellStart"/>
            <w:r w:rsidRPr="0046547C">
              <w:rPr>
                <w:rFonts w:ascii="Arial" w:hAnsi="Arial" w:cs="Arial"/>
                <w:b/>
                <w:bCs/>
                <w:sz w:val="20"/>
                <w:szCs w:val="20"/>
              </w:rPr>
              <w:t>Qtde</w:t>
            </w:r>
            <w:proofErr w:type="spellEnd"/>
          </w:p>
        </w:tc>
        <w:tc>
          <w:tcPr>
            <w:tcW w:w="1559" w:type="dxa"/>
          </w:tcPr>
          <w:p w14:paraId="38A53A42" w14:textId="77777777" w:rsidR="0061134F" w:rsidRPr="0046547C" w:rsidRDefault="0061134F" w:rsidP="00C142B6">
            <w:pPr>
              <w:spacing w:line="276" w:lineRule="auto"/>
              <w:jc w:val="center"/>
              <w:rPr>
                <w:rFonts w:ascii="Arial" w:hAnsi="Arial" w:cs="Arial"/>
                <w:b/>
                <w:bCs/>
                <w:sz w:val="20"/>
                <w:szCs w:val="20"/>
              </w:rPr>
            </w:pPr>
            <w:r w:rsidRPr="0046547C">
              <w:rPr>
                <w:rFonts w:ascii="Arial" w:hAnsi="Arial" w:cs="Arial"/>
                <w:b/>
                <w:bCs/>
                <w:sz w:val="20"/>
                <w:szCs w:val="20"/>
              </w:rPr>
              <w:t>Valor Unitário</w:t>
            </w:r>
          </w:p>
        </w:tc>
        <w:tc>
          <w:tcPr>
            <w:tcW w:w="1560" w:type="dxa"/>
          </w:tcPr>
          <w:p w14:paraId="35B8B704" w14:textId="77777777" w:rsidR="0061134F" w:rsidRPr="0046547C" w:rsidRDefault="0061134F" w:rsidP="00C142B6">
            <w:pPr>
              <w:spacing w:line="276" w:lineRule="auto"/>
              <w:jc w:val="center"/>
              <w:rPr>
                <w:rFonts w:ascii="Arial" w:hAnsi="Arial" w:cs="Arial"/>
                <w:b/>
                <w:bCs/>
                <w:sz w:val="20"/>
                <w:szCs w:val="20"/>
              </w:rPr>
            </w:pPr>
            <w:r w:rsidRPr="0046547C">
              <w:rPr>
                <w:rFonts w:ascii="Arial" w:hAnsi="Arial" w:cs="Arial"/>
                <w:b/>
                <w:bCs/>
                <w:sz w:val="20"/>
                <w:szCs w:val="20"/>
              </w:rPr>
              <w:t>Valor Total</w:t>
            </w:r>
          </w:p>
        </w:tc>
      </w:tr>
      <w:tr w:rsidR="0061134F" w:rsidRPr="0046547C" w14:paraId="5CE71F6F" w14:textId="77777777" w:rsidTr="00C142B6">
        <w:tc>
          <w:tcPr>
            <w:tcW w:w="628" w:type="dxa"/>
          </w:tcPr>
          <w:p w14:paraId="02411B2B" w14:textId="77777777" w:rsidR="0061134F" w:rsidRPr="0046547C" w:rsidRDefault="0061134F" w:rsidP="00C142B6">
            <w:pPr>
              <w:spacing w:line="276" w:lineRule="auto"/>
              <w:jc w:val="center"/>
              <w:rPr>
                <w:rFonts w:ascii="Arial" w:hAnsi="Arial" w:cs="Arial"/>
                <w:sz w:val="20"/>
                <w:szCs w:val="20"/>
              </w:rPr>
            </w:pPr>
            <w:r w:rsidRPr="0046547C">
              <w:rPr>
                <w:rFonts w:ascii="Arial" w:hAnsi="Arial" w:cs="Arial"/>
                <w:sz w:val="20"/>
                <w:szCs w:val="20"/>
              </w:rPr>
              <w:t>01</w:t>
            </w:r>
          </w:p>
        </w:tc>
        <w:tc>
          <w:tcPr>
            <w:tcW w:w="5037" w:type="dxa"/>
            <w:vAlign w:val="center"/>
          </w:tcPr>
          <w:p w14:paraId="16BBDF92" w14:textId="77777777" w:rsidR="0061134F" w:rsidRPr="0046547C" w:rsidRDefault="0061134F" w:rsidP="00C142B6">
            <w:pPr>
              <w:spacing w:line="276" w:lineRule="auto"/>
              <w:rPr>
                <w:rFonts w:ascii="Arial" w:hAnsi="Arial" w:cs="Arial"/>
                <w:sz w:val="20"/>
                <w:szCs w:val="20"/>
              </w:rPr>
            </w:pPr>
            <w:r w:rsidRPr="0046547C">
              <w:rPr>
                <w:rFonts w:ascii="Arial" w:hAnsi="Arial" w:cs="Arial"/>
                <w:sz w:val="20"/>
                <w:szCs w:val="20"/>
                <w:lang w:eastAsia="pt-BR"/>
              </w:rPr>
              <w:t>Câmara de ar 18.4x30</w:t>
            </w:r>
          </w:p>
        </w:tc>
        <w:tc>
          <w:tcPr>
            <w:tcW w:w="709" w:type="dxa"/>
            <w:vAlign w:val="center"/>
          </w:tcPr>
          <w:p w14:paraId="407C9831" w14:textId="77777777" w:rsidR="0061134F" w:rsidRPr="0046547C" w:rsidRDefault="0061134F" w:rsidP="00C142B6">
            <w:pPr>
              <w:spacing w:line="276" w:lineRule="auto"/>
              <w:jc w:val="center"/>
              <w:rPr>
                <w:rFonts w:ascii="Arial" w:hAnsi="Arial" w:cs="Arial"/>
                <w:sz w:val="20"/>
                <w:szCs w:val="20"/>
              </w:rPr>
            </w:pPr>
            <w:r w:rsidRPr="0046547C">
              <w:rPr>
                <w:rFonts w:ascii="Arial" w:hAnsi="Arial" w:cs="Arial"/>
                <w:sz w:val="20"/>
                <w:szCs w:val="20"/>
              </w:rPr>
              <w:t>60</w:t>
            </w:r>
          </w:p>
        </w:tc>
        <w:tc>
          <w:tcPr>
            <w:tcW w:w="1559" w:type="dxa"/>
          </w:tcPr>
          <w:p w14:paraId="06E76A78" w14:textId="77777777" w:rsidR="0061134F" w:rsidRPr="0046547C" w:rsidRDefault="0061134F" w:rsidP="00C142B6">
            <w:pPr>
              <w:spacing w:line="276" w:lineRule="auto"/>
              <w:rPr>
                <w:rFonts w:ascii="Arial" w:hAnsi="Arial" w:cs="Arial"/>
                <w:sz w:val="20"/>
                <w:szCs w:val="20"/>
              </w:rPr>
            </w:pPr>
            <w:r w:rsidRPr="0046547C">
              <w:rPr>
                <w:rFonts w:ascii="Arial" w:hAnsi="Arial" w:cs="Arial"/>
                <w:sz w:val="20"/>
                <w:szCs w:val="20"/>
              </w:rPr>
              <w:t>R$ 418,93</w:t>
            </w:r>
          </w:p>
        </w:tc>
        <w:tc>
          <w:tcPr>
            <w:tcW w:w="1560" w:type="dxa"/>
          </w:tcPr>
          <w:p w14:paraId="76EC28D3" w14:textId="77777777" w:rsidR="0061134F" w:rsidRPr="0046547C" w:rsidRDefault="0061134F" w:rsidP="00C142B6">
            <w:pPr>
              <w:spacing w:line="276" w:lineRule="auto"/>
              <w:rPr>
                <w:rFonts w:ascii="Arial" w:hAnsi="Arial" w:cs="Arial"/>
                <w:sz w:val="20"/>
                <w:szCs w:val="20"/>
              </w:rPr>
            </w:pPr>
            <w:r w:rsidRPr="0046547C">
              <w:rPr>
                <w:rFonts w:ascii="Arial" w:hAnsi="Arial" w:cs="Arial"/>
                <w:sz w:val="20"/>
                <w:szCs w:val="20"/>
              </w:rPr>
              <w:t>R$ 25.135,80</w:t>
            </w:r>
          </w:p>
        </w:tc>
      </w:tr>
      <w:tr w:rsidR="0061134F" w:rsidRPr="0046547C" w14:paraId="28B87458" w14:textId="77777777" w:rsidTr="00C142B6">
        <w:tc>
          <w:tcPr>
            <w:tcW w:w="628" w:type="dxa"/>
          </w:tcPr>
          <w:p w14:paraId="29ADDE09" w14:textId="77777777" w:rsidR="0061134F" w:rsidRPr="0046547C" w:rsidRDefault="0061134F" w:rsidP="00C142B6">
            <w:pPr>
              <w:spacing w:line="276" w:lineRule="auto"/>
              <w:jc w:val="center"/>
              <w:rPr>
                <w:rFonts w:ascii="Arial" w:hAnsi="Arial" w:cs="Arial"/>
                <w:sz w:val="20"/>
                <w:szCs w:val="20"/>
              </w:rPr>
            </w:pPr>
            <w:r w:rsidRPr="0046547C">
              <w:rPr>
                <w:rFonts w:ascii="Arial" w:hAnsi="Arial" w:cs="Arial"/>
                <w:sz w:val="20"/>
                <w:szCs w:val="20"/>
              </w:rPr>
              <w:t>02</w:t>
            </w:r>
          </w:p>
        </w:tc>
        <w:tc>
          <w:tcPr>
            <w:tcW w:w="5037" w:type="dxa"/>
            <w:vAlign w:val="center"/>
          </w:tcPr>
          <w:p w14:paraId="0E2BCAA7" w14:textId="77777777" w:rsidR="0061134F" w:rsidRPr="0046547C" w:rsidRDefault="0061134F" w:rsidP="00C142B6">
            <w:pPr>
              <w:spacing w:line="276" w:lineRule="auto"/>
              <w:rPr>
                <w:rFonts w:ascii="Arial" w:hAnsi="Arial" w:cs="Arial"/>
                <w:sz w:val="20"/>
                <w:szCs w:val="20"/>
              </w:rPr>
            </w:pPr>
            <w:r w:rsidRPr="0046547C">
              <w:rPr>
                <w:rFonts w:ascii="Arial" w:hAnsi="Arial" w:cs="Arial"/>
                <w:sz w:val="20"/>
                <w:szCs w:val="20"/>
                <w:lang w:eastAsia="pt-BR"/>
              </w:rPr>
              <w:t>Câmara de ar 18.4x34</w:t>
            </w:r>
          </w:p>
        </w:tc>
        <w:tc>
          <w:tcPr>
            <w:tcW w:w="709" w:type="dxa"/>
            <w:vAlign w:val="center"/>
          </w:tcPr>
          <w:p w14:paraId="410A11CE" w14:textId="77777777" w:rsidR="0061134F" w:rsidRPr="0046547C" w:rsidRDefault="0061134F" w:rsidP="00C142B6">
            <w:pPr>
              <w:spacing w:line="276" w:lineRule="auto"/>
              <w:jc w:val="center"/>
              <w:rPr>
                <w:rFonts w:ascii="Arial" w:hAnsi="Arial" w:cs="Arial"/>
                <w:sz w:val="20"/>
                <w:szCs w:val="20"/>
              </w:rPr>
            </w:pPr>
            <w:r w:rsidRPr="0046547C">
              <w:rPr>
                <w:rFonts w:ascii="Arial" w:hAnsi="Arial" w:cs="Arial"/>
                <w:sz w:val="20"/>
                <w:szCs w:val="20"/>
              </w:rPr>
              <w:t>60</w:t>
            </w:r>
          </w:p>
        </w:tc>
        <w:tc>
          <w:tcPr>
            <w:tcW w:w="1559" w:type="dxa"/>
          </w:tcPr>
          <w:p w14:paraId="3A59DAF6" w14:textId="77777777" w:rsidR="0061134F" w:rsidRPr="0046547C" w:rsidRDefault="0061134F" w:rsidP="00C142B6">
            <w:pPr>
              <w:spacing w:line="276" w:lineRule="auto"/>
              <w:rPr>
                <w:rFonts w:ascii="Arial" w:hAnsi="Arial" w:cs="Arial"/>
                <w:sz w:val="20"/>
                <w:szCs w:val="20"/>
              </w:rPr>
            </w:pPr>
            <w:r w:rsidRPr="0046547C">
              <w:rPr>
                <w:rFonts w:ascii="Arial" w:hAnsi="Arial" w:cs="Arial"/>
                <w:sz w:val="20"/>
                <w:szCs w:val="20"/>
              </w:rPr>
              <w:t>R$ 474,55</w:t>
            </w:r>
          </w:p>
        </w:tc>
        <w:tc>
          <w:tcPr>
            <w:tcW w:w="1560" w:type="dxa"/>
          </w:tcPr>
          <w:p w14:paraId="2431E204" w14:textId="77777777" w:rsidR="0061134F" w:rsidRPr="0046547C" w:rsidRDefault="0061134F" w:rsidP="00C142B6">
            <w:pPr>
              <w:spacing w:line="276" w:lineRule="auto"/>
              <w:rPr>
                <w:rFonts w:ascii="Arial" w:hAnsi="Arial" w:cs="Arial"/>
                <w:sz w:val="20"/>
                <w:szCs w:val="20"/>
              </w:rPr>
            </w:pPr>
            <w:r w:rsidRPr="0046547C">
              <w:rPr>
                <w:rFonts w:ascii="Arial" w:hAnsi="Arial" w:cs="Arial"/>
                <w:sz w:val="20"/>
                <w:szCs w:val="20"/>
              </w:rPr>
              <w:t>R$ 28.473,00</w:t>
            </w:r>
          </w:p>
        </w:tc>
      </w:tr>
      <w:tr w:rsidR="0061134F" w:rsidRPr="0046547C" w14:paraId="7EB7428A" w14:textId="77777777" w:rsidTr="00C142B6">
        <w:tc>
          <w:tcPr>
            <w:tcW w:w="7933" w:type="dxa"/>
            <w:gridSpan w:val="4"/>
            <w:shd w:val="clear" w:color="auto" w:fill="FFFFFF" w:themeFill="background1"/>
          </w:tcPr>
          <w:p w14:paraId="475412FC" w14:textId="77777777" w:rsidR="0061134F" w:rsidRPr="0046547C" w:rsidRDefault="0061134F" w:rsidP="00C142B6">
            <w:pPr>
              <w:spacing w:line="276" w:lineRule="auto"/>
              <w:jc w:val="right"/>
              <w:rPr>
                <w:rFonts w:ascii="Arial" w:hAnsi="Arial" w:cs="Arial"/>
                <w:b/>
                <w:bCs/>
                <w:sz w:val="20"/>
                <w:szCs w:val="20"/>
              </w:rPr>
            </w:pPr>
            <w:r w:rsidRPr="0046547C">
              <w:rPr>
                <w:rFonts w:ascii="Arial" w:hAnsi="Arial" w:cs="Arial"/>
                <w:b/>
                <w:bCs/>
                <w:sz w:val="20"/>
                <w:szCs w:val="20"/>
              </w:rPr>
              <w:t>total</w:t>
            </w:r>
          </w:p>
        </w:tc>
        <w:tc>
          <w:tcPr>
            <w:tcW w:w="1560" w:type="dxa"/>
          </w:tcPr>
          <w:p w14:paraId="7F691E2B" w14:textId="77777777" w:rsidR="0061134F" w:rsidRPr="0046547C" w:rsidRDefault="0061134F" w:rsidP="00C142B6">
            <w:pPr>
              <w:spacing w:line="276" w:lineRule="auto"/>
              <w:rPr>
                <w:rFonts w:ascii="Arial" w:hAnsi="Arial" w:cs="Arial"/>
                <w:sz w:val="20"/>
                <w:szCs w:val="20"/>
              </w:rPr>
            </w:pPr>
            <w:r w:rsidRPr="0046547C">
              <w:rPr>
                <w:rFonts w:ascii="Arial" w:hAnsi="Arial" w:cs="Arial"/>
                <w:sz w:val="20"/>
                <w:szCs w:val="20"/>
              </w:rPr>
              <w:t>R$ 53.608,80</w:t>
            </w:r>
          </w:p>
        </w:tc>
      </w:tr>
    </w:tbl>
    <w:bookmarkEnd w:id="27"/>
    <w:p w14:paraId="5780B020" w14:textId="77777777" w:rsidR="0061134F" w:rsidRPr="0046547C" w:rsidRDefault="0061134F" w:rsidP="0061134F">
      <w:pPr>
        <w:suppressAutoHyphens w:val="0"/>
        <w:spacing w:line="276" w:lineRule="auto"/>
        <w:jc w:val="both"/>
        <w:rPr>
          <w:rFonts w:ascii="Arial" w:hAnsi="Arial" w:cs="Arial"/>
          <w:kern w:val="0"/>
          <w:sz w:val="20"/>
          <w:szCs w:val="20"/>
          <w:lang w:eastAsia="pt-BR"/>
        </w:rPr>
      </w:pPr>
      <w:r w:rsidRPr="0046547C">
        <w:rPr>
          <w:rFonts w:ascii="Arial" w:hAnsi="Arial" w:cs="Arial"/>
          <w:kern w:val="0"/>
          <w:sz w:val="20"/>
          <w:szCs w:val="20"/>
          <w:lang w:eastAsia="pt-BR"/>
        </w:rPr>
        <w:t>1.2. Os objetos desta contratação são caracterizados como bens comuns, nos termos do art. 6º, inciso XIII, da Lei nº 14.133/2021, uma vez que seus padrões de desempenho e qualidade podem ser objetivamente definidos por meio de especificações usuais de mercado, constantes neste Termo de Referência, no Estudo Técnico Preliminar (ETP) e no Edital da licitação, possibilitando a contratação por meio de processo licitatório na modalidade pregão.</w:t>
      </w:r>
    </w:p>
    <w:p w14:paraId="7EF1AF89" w14:textId="77777777" w:rsidR="0061134F" w:rsidRPr="0046547C" w:rsidRDefault="0061134F" w:rsidP="0061134F">
      <w:pPr>
        <w:suppressAutoHyphens w:val="0"/>
        <w:spacing w:line="276" w:lineRule="auto"/>
        <w:jc w:val="both"/>
        <w:rPr>
          <w:rFonts w:ascii="Arial" w:hAnsi="Arial" w:cs="Arial"/>
          <w:kern w:val="0"/>
          <w:sz w:val="20"/>
          <w:szCs w:val="20"/>
          <w:lang w:eastAsia="pt-BR"/>
        </w:rPr>
      </w:pPr>
      <w:r w:rsidRPr="0046547C">
        <w:rPr>
          <w:rFonts w:ascii="Arial" w:hAnsi="Arial" w:cs="Arial"/>
          <w:kern w:val="0"/>
          <w:sz w:val="20"/>
          <w:szCs w:val="20"/>
          <w:lang w:eastAsia="pt-BR"/>
        </w:rPr>
        <w:t>1.3. Não será aplicada a reserva de cota para Microempresas e Empresas de Pequeno Porte, nos termos do art. 49, inciso II, da Lei Complementar nº 123/2006, considerando que a contratação será realizada por lote, sendo a divisão entre diferentes fornecedores desvantajosa para a Administração, pois compromete a padronização dos pneus da frota, dificulta a logística de fornecimento, o controle de garantia e a gestão contratual, podendo gerar prejuízos operacionais à Administração Pública.</w:t>
      </w:r>
    </w:p>
    <w:p w14:paraId="18E81AE6" w14:textId="77777777" w:rsidR="0061134F" w:rsidRPr="0046547C" w:rsidRDefault="0061134F" w:rsidP="0061134F">
      <w:pPr>
        <w:suppressAutoHyphens w:val="0"/>
        <w:spacing w:line="276" w:lineRule="auto"/>
        <w:jc w:val="both"/>
        <w:rPr>
          <w:rFonts w:ascii="Arial" w:hAnsi="Arial" w:cs="Arial"/>
          <w:kern w:val="0"/>
          <w:sz w:val="20"/>
          <w:szCs w:val="20"/>
          <w:lang w:eastAsia="pt-BR"/>
        </w:rPr>
      </w:pPr>
      <w:r w:rsidRPr="0046547C">
        <w:rPr>
          <w:rFonts w:ascii="Arial" w:hAnsi="Arial" w:cs="Arial"/>
          <w:kern w:val="0"/>
          <w:sz w:val="20"/>
          <w:szCs w:val="20"/>
          <w:lang w:eastAsia="pt-BR"/>
        </w:rPr>
        <w:t>1.4. A existência de preços registrados implicará compromisso de fornecimento nas condições estabelecidas na Ata de Registro de Preços, mas não obrigará a Administração a contratar, sendo a contratação realizada conforme a necessidade e disponibilidade orçamentária, nos termos do art. 83 da Lei nº 14.133/2021.</w:t>
      </w:r>
    </w:p>
    <w:p w14:paraId="1B5CB469" w14:textId="77777777" w:rsidR="0061134F" w:rsidRPr="0046547C" w:rsidRDefault="0061134F" w:rsidP="0061134F">
      <w:pPr>
        <w:suppressAutoHyphens w:val="0"/>
        <w:spacing w:line="276" w:lineRule="auto"/>
        <w:jc w:val="both"/>
        <w:rPr>
          <w:rFonts w:ascii="Arial" w:hAnsi="Arial" w:cs="Arial"/>
          <w:kern w:val="0"/>
          <w:sz w:val="20"/>
          <w:szCs w:val="20"/>
          <w:lang w:eastAsia="pt-BR"/>
        </w:rPr>
      </w:pPr>
      <w:r w:rsidRPr="0046547C">
        <w:rPr>
          <w:rStyle w:val="Forte"/>
          <w:rFonts w:ascii="Arial" w:hAnsi="Arial" w:cs="Arial"/>
          <w:sz w:val="20"/>
          <w:szCs w:val="20"/>
        </w:rPr>
        <w:t>1.5.</w:t>
      </w:r>
      <w:r w:rsidRPr="0046547C">
        <w:rPr>
          <w:rFonts w:ascii="Arial" w:hAnsi="Arial" w:cs="Arial"/>
          <w:sz w:val="20"/>
          <w:szCs w:val="20"/>
        </w:rPr>
        <w:t xml:space="preserve"> As contratações decorrentes da Ata de Registro de Preços serão formalizadas por meio de nota de empenho, ordem de fornecimento ou instrumento contratual equivalente, conforme previsto na legislação vigente.</w:t>
      </w:r>
    </w:p>
    <w:p w14:paraId="4E81E53A" w14:textId="77777777" w:rsidR="0061134F" w:rsidRPr="0046547C" w:rsidRDefault="0061134F" w:rsidP="0061134F">
      <w:pPr>
        <w:spacing w:line="276" w:lineRule="auto"/>
        <w:jc w:val="both"/>
        <w:rPr>
          <w:rFonts w:ascii="Arial" w:hAnsi="Arial" w:cs="Arial"/>
          <w:sz w:val="20"/>
          <w:szCs w:val="20"/>
        </w:rPr>
      </w:pPr>
    </w:p>
    <w:p w14:paraId="6843CE0A" w14:textId="77777777" w:rsidR="0061134F" w:rsidRPr="0046547C" w:rsidRDefault="0061134F" w:rsidP="0061134F">
      <w:pPr>
        <w:spacing w:line="276" w:lineRule="auto"/>
        <w:jc w:val="both"/>
        <w:rPr>
          <w:rFonts w:ascii="Arial" w:hAnsi="Arial" w:cs="Arial"/>
          <w:b/>
          <w:bCs/>
          <w:sz w:val="20"/>
          <w:szCs w:val="20"/>
        </w:rPr>
      </w:pPr>
      <w:r w:rsidRPr="0046547C">
        <w:rPr>
          <w:rFonts w:ascii="Arial" w:hAnsi="Arial" w:cs="Arial"/>
          <w:b/>
          <w:bCs/>
          <w:sz w:val="20"/>
          <w:szCs w:val="20"/>
        </w:rPr>
        <w:t>2. FUNDAMENTAÇÃO E DESCRIÇÃO DA NECESSIDADE DA AQUISIÇÃO / CONTRATAÇÃO</w:t>
      </w:r>
    </w:p>
    <w:p w14:paraId="0C444C06"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2.1. A presente contratação está fundamentada no Estudo Técnico Preliminar elaborado pela Secretaria requisitante, nos termos do art. 6º, inciso XXIII, alínea “b”, e art. 18 da Lei nº 14.133/2021, que dispõe sobre o planejamento das contratações públicas.</w:t>
      </w:r>
    </w:p>
    <w:p w14:paraId="3325355B"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2.2. A aquisição de câmaras de ar novas é indispensável para assegurar a continuidade dos serviços públicos executados pela Secretaria Municipal de Agricultura e Pecuária, considerando que a frota municipal é utilizada diariamente em atividades essenciais de apoio à produção rural, manutenção de estradas rurais, serviços urbanos, fiscalização, limpeza pública e demais atividades operacionais e administrativas.</w:t>
      </w:r>
    </w:p>
    <w:p w14:paraId="357CC03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2.3. A substituição periódica das câmaras de ar desgastadas ou danificadas constitui medida necessária para garantir a segurança operacional dos veículos, máquinas e equipamentos, </w:t>
      </w:r>
      <w:r w:rsidRPr="0046547C">
        <w:rPr>
          <w:rFonts w:ascii="Arial" w:hAnsi="Arial" w:cs="Arial"/>
          <w:sz w:val="20"/>
          <w:szCs w:val="20"/>
        </w:rPr>
        <w:lastRenderedPageBreak/>
        <w:t>proporcionando melhor desempenho, redução de falhas mecânicas, maior durabilidade dos pneus e adequadas condições de trafegabilidade em vias urbanas, estradas rurais e terrenos irregulares.</w:t>
      </w:r>
    </w:p>
    <w:p w14:paraId="0DE70E3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2.4. A ausência de manutenção adequada da frota municipal pode ocasionar paralisação de veículos e maquinários, comprometendo a continuidade dos serviços públicos, causando prejuízos à Administração e impactando diretamente o atendimento à população e aos produtores rurais do Município.</w:t>
      </w:r>
    </w:p>
    <w:p w14:paraId="74194711"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2.5. A adoção do Sistema de Registro de Preços justifica-se pela natureza do objeto, que demanda aquisições frequentes e parceladas, não sendo possível definir previamente o quantitativo exato a ser adquirido durante o período de vigência da ata, permitindo maior flexibilidade, planejamento, economicidade e eficiência na gestão dos recursos públicos, nos termos do art. 82 da Lei nº 14.133/2021.</w:t>
      </w:r>
    </w:p>
    <w:p w14:paraId="08C85762"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2.6. Dessa forma, a contratação pretendida mostra-se necessária para garantir a continuidade dos serviços públicos, a segurança dos operadores, a eficiência administrativa, a adequada manutenção da frota municipal e a preservação do patrimônio público, atendendo ao interesse público e às necessidades da Administração Municipal.</w:t>
      </w:r>
    </w:p>
    <w:p w14:paraId="08CCF5FD"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2.7. A aquisição de câmaras de ar justifica-se pela necessidade de complementar os itens destinados à manutenção da frota municipal, considerando que, embora já tenha sido realizado procedimento licitatório anterior para aquisição de pneus e acessórios correlatos, verificou-se posteriormente que determinados modelos e especificações de câmaras de ar necessários para atendimento integral da demanda operacional não constavam na relação inicialmente encaminhada pelos setores responsáveis.</w:t>
      </w:r>
    </w:p>
    <w:p w14:paraId="3A05A4E8"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2.8. Tal situação decorreu da identificação superveniente de necessidades específicas vinculadas a veículos e equipamentos da frota que não haviam sido contemplados no levantamento preliminar realizado à época da elaboração do processo anterior, razão pela qual os itens ora solicitados não puderam ser incluídos naquela contratação.</w:t>
      </w:r>
    </w:p>
    <w:p w14:paraId="05942264"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2.9. Dessa forma, a presente aquisição possui caráter complementar e indispensável à continuidade dos serviços de manutenção preventiva e corretiva da frota, garantindo condições adequadas de funcionamento, segurança operacional, redução de paralisações e preservação da vida útil dos pneus e veículos utilizados nas atividades administrativas e operacionais da Administração Pública.</w:t>
      </w:r>
    </w:p>
    <w:p w14:paraId="1EF7FC18"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2.10. Ressalta-se, ainda, que a ausência desses materiais pode comprometer a execução regular dos serviços públicos, especialmente em atividades que dependem diretamente da disponibilidade dos veículos e maquinários, tornando necessária a adoção de nova contratação para suprir a demanda atualmente identificada.</w:t>
      </w:r>
    </w:p>
    <w:p w14:paraId="2A8EED2D" w14:textId="77777777" w:rsidR="0061134F" w:rsidRPr="0046547C" w:rsidRDefault="0061134F" w:rsidP="0061134F">
      <w:pPr>
        <w:spacing w:line="276" w:lineRule="auto"/>
        <w:jc w:val="both"/>
        <w:rPr>
          <w:rFonts w:ascii="Arial" w:hAnsi="Arial" w:cs="Arial"/>
          <w:sz w:val="20"/>
          <w:szCs w:val="20"/>
        </w:rPr>
      </w:pPr>
    </w:p>
    <w:p w14:paraId="482DA3A0" w14:textId="77777777" w:rsidR="0061134F" w:rsidRPr="0046547C" w:rsidRDefault="0061134F" w:rsidP="0061134F">
      <w:pPr>
        <w:spacing w:line="276" w:lineRule="auto"/>
        <w:jc w:val="both"/>
        <w:rPr>
          <w:rFonts w:ascii="Arial" w:hAnsi="Arial" w:cs="Arial"/>
          <w:b/>
          <w:bCs/>
          <w:sz w:val="20"/>
          <w:szCs w:val="20"/>
        </w:rPr>
      </w:pPr>
      <w:r w:rsidRPr="0046547C">
        <w:rPr>
          <w:rFonts w:ascii="Arial" w:hAnsi="Arial" w:cs="Arial"/>
          <w:b/>
          <w:bCs/>
          <w:sz w:val="20"/>
          <w:szCs w:val="20"/>
        </w:rPr>
        <w:t>3. DESCRIÇÃO DA SOLUÇÃO COMO UM TODO CONSIDERADO O CICLO DE VIDA DO OBJETO</w:t>
      </w:r>
    </w:p>
    <w:p w14:paraId="19EB0785"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3.1. A solução adotada consiste na realização de procedimento licitatório na modalidade Pregão, em sua forma eletrônica, nos termos da Lei nº 14.133/2021, visando à aquisição de câmaras de ar para atendimento das necessidades da Secretaria Municipal de Agricultura e Pecuária, com fornecimento conforme a demanda.</w:t>
      </w:r>
    </w:p>
    <w:p w14:paraId="688C3D5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3.2. A opção pelo Pregão Eletrônico justifica-se por se tratar de aquisição de bens comuns, cujos padrões de desempenho e qualidade podem ser objetivamente definidos por meio de especificações usuais de mercado. A modalidade proporciona ampla competitividade, transparência, isonomia entre os licitantes e maior possibilidade de obtenção da proposta mais vantajosa para a Administração. Além disso, o formato eletrônico amplia a participação de fornecedores, promove maior eficiência no processo de contratação e assegura o adequado </w:t>
      </w:r>
      <w:r w:rsidRPr="0046547C">
        <w:rPr>
          <w:rFonts w:ascii="Arial" w:hAnsi="Arial" w:cs="Arial"/>
          <w:sz w:val="20"/>
          <w:szCs w:val="20"/>
        </w:rPr>
        <w:lastRenderedPageBreak/>
        <w:t>atendimento das demandas da Secretaria, contribuindo para a manutenção da frota municipal e a continuidade dos serviços públicos.</w:t>
      </w:r>
    </w:p>
    <w:p w14:paraId="671A7CD6" w14:textId="77777777" w:rsidR="0061134F" w:rsidRPr="0046547C" w:rsidRDefault="0061134F" w:rsidP="0061134F">
      <w:pPr>
        <w:spacing w:line="276" w:lineRule="auto"/>
        <w:jc w:val="both"/>
        <w:rPr>
          <w:rFonts w:ascii="Arial" w:hAnsi="Arial" w:cs="Arial"/>
          <w:sz w:val="20"/>
          <w:szCs w:val="20"/>
          <w:highlight w:val="yellow"/>
        </w:rPr>
      </w:pPr>
    </w:p>
    <w:p w14:paraId="7E340118" w14:textId="77777777" w:rsidR="0061134F" w:rsidRPr="0046547C" w:rsidRDefault="0061134F" w:rsidP="0061134F">
      <w:pPr>
        <w:spacing w:line="276" w:lineRule="auto"/>
        <w:jc w:val="both"/>
        <w:rPr>
          <w:rFonts w:ascii="Arial" w:hAnsi="Arial" w:cs="Arial"/>
          <w:b/>
          <w:bCs/>
          <w:sz w:val="20"/>
          <w:szCs w:val="20"/>
        </w:rPr>
      </w:pPr>
      <w:r w:rsidRPr="0046547C">
        <w:rPr>
          <w:rFonts w:ascii="Arial" w:hAnsi="Arial" w:cs="Arial"/>
          <w:b/>
          <w:bCs/>
          <w:sz w:val="20"/>
          <w:szCs w:val="20"/>
        </w:rPr>
        <w:t>4. REQUISITOS DA AQUISIÇÃO / CONTRATAÇÃO</w:t>
      </w:r>
    </w:p>
    <w:p w14:paraId="2C1AF061"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4.1. </w:t>
      </w:r>
      <w:bookmarkStart w:id="28" w:name="_Hlk231298539"/>
      <w:r w:rsidRPr="0046547C">
        <w:rPr>
          <w:rFonts w:ascii="Arial" w:hAnsi="Arial" w:cs="Arial"/>
          <w:sz w:val="20"/>
          <w:szCs w:val="20"/>
        </w:rPr>
        <w:t>Seguir os padrões das normas da Lei 14.133/2021.</w:t>
      </w:r>
    </w:p>
    <w:p w14:paraId="20847A0E"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4.2. As câmaras de ar deverão atender às normas técnicas e regulamentações aplicáveis, observando padrões de qualidade e segurança compatíveis com sua utilização em veículos, máquinas e equipamentos da frota municipal.</w:t>
      </w:r>
    </w:p>
    <w:p w14:paraId="154B2323"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4.3. As câmaras de ar deverão ser novas, de primeiro uso, não sendo admitidos produtos recondicionados, reutilizados ou remanufaturados.</w:t>
      </w:r>
    </w:p>
    <w:p w14:paraId="7E8FA418"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4.4. As câmaras de ar deverão apresentar padrão de qualidade compatível com as especificações técnicas deste Termo de Referência, observando-se rigorosamente:</w:t>
      </w:r>
    </w:p>
    <w:p w14:paraId="67971744" w14:textId="77777777" w:rsidR="0061134F" w:rsidRPr="0046547C" w:rsidRDefault="0061134F" w:rsidP="0061134F">
      <w:pPr>
        <w:tabs>
          <w:tab w:val="center" w:pos="4891"/>
        </w:tabs>
        <w:spacing w:line="276" w:lineRule="auto"/>
        <w:ind w:left="426"/>
        <w:jc w:val="both"/>
        <w:rPr>
          <w:rFonts w:ascii="Arial" w:hAnsi="Arial" w:cs="Arial"/>
          <w:sz w:val="20"/>
          <w:szCs w:val="20"/>
        </w:rPr>
      </w:pPr>
      <w:r w:rsidRPr="0046547C">
        <w:rPr>
          <w:rFonts w:ascii="Arial" w:hAnsi="Arial" w:cs="Arial"/>
          <w:sz w:val="20"/>
          <w:szCs w:val="20"/>
        </w:rPr>
        <w:t>4.4.1. Dimensões compatíveis com os pneus e equipamentos correspondentes;</w:t>
      </w:r>
    </w:p>
    <w:p w14:paraId="2A6470EF" w14:textId="77777777" w:rsidR="0061134F" w:rsidRPr="0046547C" w:rsidRDefault="0061134F" w:rsidP="0061134F">
      <w:pPr>
        <w:tabs>
          <w:tab w:val="center" w:pos="4891"/>
        </w:tabs>
        <w:spacing w:line="276" w:lineRule="auto"/>
        <w:ind w:left="426"/>
        <w:jc w:val="both"/>
        <w:rPr>
          <w:rFonts w:ascii="Arial" w:hAnsi="Arial" w:cs="Arial"/>
          <w:sz w:val="20"/>
          <w:szCs w:val="20"/>
        </w:rPr>
      </w:pPr>
      <w:r w:rsidRPr="0046547C">
        <w:rPr>
          <w:rFonts w:ascii="Arial" w:hAnsi="Arial" w:cs="Arial"/>
          <w:sz w:val="20"/>
          <w:szCs w:val="20"/>
        </w:rPr>
        <w:t>4.4.2. Resistência adequada ao tipo de aplicação;</w:t>
      </w:r>
    </w:p>
    <w:p w14:paraId="6A4D4382" w14:textId="77777777" w:rsidR="0061134F" w:rsidRPr="0046547C" w:rsidRDefault="0061134F" w:rsidP="0061134F">
      <w:pPr>
        <w:tabs>
          <w:tab w:val="center" w:pos="4891"/>
        </w:tabs>
        <w:spacing w:line="276" w:lineRule="auto"/>
        <w:ind w:left="426"/>
        <w:jc w:val="both"/>
        <w:rPr>
          <w:rFonts w:ascii="Arial" w:hAnsi="Arial" w:cs="Arial"/>
          <w:sz w:val="20"/>
          <w:szCs w:val="20"/>
        </w:rPr>
      </w:pPr>
      <w:r w:rsidRPr="0046547C">
        <w:rPr>
          <w:rFonts w:ascii="Arial" w:hAnsi="Arial" w:cs="Arial"/>
          <w:sz w:val="20"/>
          <w:szCs w:val="20"/>
        </w:rPr>
        <w:t>4.4.3. Compatibilidade com veículos, máquinas e equipamentos da frota municipal;</w:t>
      </w:r>
    </w:p>
    <w:p w14:paraId="3123C564" w14:textId="77777777" w:rsidR="0061134F" w:rsidRPr="0046547C" w:rsidRDefault="0061134F" w:rsidP="0061134F">
      <w:pPr>
        <w:tabs>
          <w:tab w:val="center" w:pos="4891"/>
        </w:tabs>
        <w:spacing w:line="276" w:lineRule="auto"/>
        <w:ind w:left="426"/>
        <w:jc w:val="both"/>
        <w:rPr>
          <w:rFonts w:ascii="Arial" w:hAnsi="Arial" w:cs="Arial"/>
          <w:sz w:val="20"/>
          <w:szCs w:val="20"/>
        </w:rPr>
      </w:pPr>
      <w:r w:rsidRPr="0046547C">
        <w:rPr>
          <w:rFonts w:ascii="Arial" w:hAnsi="Arial" w:cs="Arial"/>
          <w:sz w:val="20"/>
          <w:szCs w:val="20"/>
        </w:rPr>
        <w:t>4.4.4. Durabilidade compatível com as condições de utilização em vias urbanas, estradas rurais e operações fora de estrada.</w:t>
      </w:r>
    </w:p>
    <w:p w14:paraId="44586E23"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4.5. Os produtos fornecidos deverão estar isentos de defeitos de fabricação, deformações, fissuras ou quaisquer vícios que comprometam sua segurança, desempenho e durabilidade.</w:t>
      </w:r>
    </w:p>
    <w:p w14:paraId="0F860245"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4.6. A contratada deverá garantir a conformidade técnica dos produtos fornecidos, assegurando procedência regular, qualidade adequada e garantia contra defeitos de fabricação.</w:t>
      </w:r>
    </w:p>
    <w:p w14:paraId="2311C478"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4.7. A contratada deverá assegurar o cumprimento dos prazos de entrega estabelecidos e, quando solicitado pela Administração, prestar esclarecimentos técnicos relacionados à correta aplicação, armazenamento e durabilidade das câmaras de ar.</w:t>
      </w:r>
    </w:p>
    <w:p w14:paraId="7BAAFA4B"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4.8. A empresa contratada deverá comprovar capacidade técnica e operacional compatível com a demanda estimada, garantindo fornecimento contínuo, disponibilidade de estoque e transporte adequado que preserve a integridade dos produtos até o local de entrega.</w:t>
      </w:r>
    </w:p>
    <w:p w14:paraId="6951131E"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4.9. Para fins de recebimento dos produtos, serão observados os seguintes critérios mínimos de aceitabilidade:</w:t>
      </w:r>
    </w:p>
    <w:p w14:paraId="66575A1C" w14:textId="77777777" w:rsidR="0061134F" w:rsidRPr="0046547C" w:rsidRDefault="0061134F" w:rsidP="0061134F">
      <w:pPr>
        <w:tabs>
          <w:tab w:val="center" w:pos="4891"/>
        </w:tabs>
        <w:spacing w:line="276" w:lineRule="auto"/>
        <w:ind w:left="426"/>
        <w:jc w:val="both"/>
        <w:rPr>
          <w:rFonts w:ascii="Arial" w:hAnsi="Arial" w:cs="Arial"/>
          <w:sz w:val="20"/>
          <w:szCs w:val="20"/>
        </w:rPr>
      </w:pPr>
      <w:r w:rsidRPr="0046547C">
        <w:rPr>
          <w:rFonts w:ascii="Arial" w:hAnsi="Arial" w:cs="Arial"/>
          <w:sz w:val="20"/>
          <w:szCs w:val="20"/>
        </w:rPr>
        <w:t>4.9.1. Conformidade com as especificações constantes no edital e no Termo de Referência;</w:t>
      </w:r>
    </w:p>
    <w:p w14:paraId="4028D9CF" w14:textId="77777777" w:rsidR="0061134F" w:rsidRPr="0046547C" w:rsidRDefault="0061134F" w:rsidP="0061134F">
      <w:pPr>
        <w:tabs>
          <w:tab w:val="center" w:pos="4891"/>
        </w:tabs>
        <w:spacing w:line="276" w:lineRule="auto"/>
        <w:ind w:left="426"/>
        <w:jc w:val="both"/>
        <w:rPr>
          <w:rFonts w:ascii="Arial" w:hAnsi="Arial" w:cs="Arial"/>
          <w:sz w:val="20"/>
          <w:szCs w:val="20"/>
        </w:rPr>
      </w:pPr>
      <w:r w:rsidRPr="0046547C">
        <w:rPr>
          <w:rFonts w:ascii="Arial" w:hAnsi="Arial" w:cs="Arial"/>
          <w:sz w:val="20"/>
          <w:szCs w:val="20"/>
        </w:rPr>
        <w:t>4.9.2. Ausência de avarias, deformações ou defeitos;</w:t>
      </w:r>
    </w:p>
    <w:p w14:paraId="7A38BAC7" w14:textId="77777777" w:rsidR="0061134F" w:rsidRPr="0046547C" w:rsidRDefault="0061134F" w:rsidP="0061134F">
      <w:pPr>
        <w:tabs>
          <w:tab w:val="center" w:pos="4891"/>
        </w:tabs>
        <w:spacing w:line="276" w:lineRule="auto"/>
        <w:ind w:left="426"/>
        <w:jc w:val="both"/>
        <w:rPr>
          <w:rFonts w:ascii="Arial" w:hAnsi="Arial" w:cs="Arial"/>
          <w:sz w:val="20"/>
          <w:szCs w:val="20"/>
        </w:rPr>
      </w:pPr>
      <w:r w:rsidRPr="0046547C">
        <w:rPr>
          <w:rFonts w:ascii="Arial" w:hAnsi="Arial" w:cs="Arial"/>
          <w:sz w:val="20"/>
          <w:szCs w:val="20"/>
        </w:rPr>
        <w:t>4.9.3. Qualidade compatível com as especificações técnicas solicitadas.</w:t>
      </w:r>
    </w:p>
    <w:p w14:paraId="6D6269AA"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4.10. A contratada deverá manter durante toda a execução da Ata de Registro de Preços e do eventual contrato as condições de habilitação e qualificação exigidas na licitação, nos termos da Lei nº 14.133/2021.</w:t>
      </w:r>
    </w:p>
    <w:p w14:paraId="737C84E2" w14:textId="77777777" w:rsidR="0061134F" w:rsidRPr="0046547C" w:rsidRDefault="0061134F" w:rsidP="0061134F">
      <w:pPr>
        <w:tabs>
          <w:tab w:val="center" w:pos="4891"/>
        </w:tabs>
        <w:spacing w:line="276" w:lineRule="auto"/>
        <w:jc w:val="both"/>
        <w:rPr>
          <w:rFonts w:ascii="Arial" w:hAnsi="Arial" w:cs="Arial"/>
          <w:sz w:val="20"/>
          <w:szCs w:val="20"/>
        </w:rPr>
      </w:pPr>
      <w:r w:rsidRPr="0046547C">
        <w:rPr>
          <w:rFonts w:ascii="Arial" w:hAnsi="Arial" w:cs="Arial"/>
          <w:sz w:val="20"/>
          <w:szCs w:val="20"/>
        </w:rPr>
        <w:t>4.11. A empresa contratada deverá possuir sede, filial, centro de distribuição ou ponto de apoio logístico localizado em um raio máximo estimado de 300 (trezentos) quilômetros do Município de Mandaguaçu, visando garantir eficiência logística, cumprimento dos prazos de entrega, substituição de produtos quando necessário e atendimento às demandas emergenciais da frota municipal.</w:t>
      </w:r>
    </w:p>
    <w:p w14:paraId="0B02C21F" w14:textId="77777777" w:rsidR="0061134F" w:rsidRPr="0046547C" w:rsidRDefault="0061134F" w:rsidP="0061134F">
      <w:pPr>
        <w:tabs>
          <w:tab w:val="center" w:pos="4891"/>
        </w:tabs>
        <w:spacing w:line="276" w:lineRule="auto"/>
        <w:ind w:left="426"/>
        <w:jc w:val="both"/>
        <w:rPr>
          <w:rFonts w:ascii="Arial" w:hAnsi="Arial" w:cs="Arial"/>
          <w:sz w:val="20"/>
          <w:szCs w:val="20"/>
        </w:rPr>
      </w:pPr>
      <w:r w:rsidRPr="0046547C">
        <w:rPr>
          <w:rFonts w:ascii="Arial" w:hAnsi="Arial" w:cs="Arial"/>
          <w:sz w:val="20"/>
          <w:szCs w:val="20"/>
        </w:rPr>
        <w:t>4.11.1. A exigência do raio logístico justifica-se pela necessidade de garantir fornecimento contínuo, maior agilidade nas entregas, possibilidade de trocas e garantias, redução de custos logísticos e atendimento eficiente às necessidades operacionais da Administração Municipal, observando os princípios da eficiência, economicidade e interesse público previstos na Lei nº 14.133/2021.</w:t>
      </w:r>
    </w:p>
    <w:bookmarkEnd w:id="28"/>
    <w:p w14:paraId="03DDE805"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Sustentabilidade</w:t>
      </w:r>
    </w:p>
    <w:p w14:paraId="731AC99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4.12. Recomenda-se a priorização de fornecedores que adotem práticas ambientalmente sustentáveis relacionadas à produção e logística de câmaras de ar, tais como destinação ambientalmente adequada de resíduos industriais, cumprimento da Política Nacional de </w:t>
      </w:r>
      <w:r w:rsidRPr="0046547C">
        <w:rPr>
          <w:rFonts w:ascii="Arial" w:hAnsi="Arial" w:cs="Arial"/>
          <w:sz w:val="20"/>
          <w:szCs w:val="20"/>
        </w:rPr>
        <w:lastRenderedPageBreak/>
        <w:t>Resíduos Sólidos (Lei nº 12.305/2010), utilização de processos produtivos com menor impacto ambiental e comprovação de regularidade ambiental junto aos órgãos competentes.</w:t>
      </w:r>
    </w:p>
    <w:p w14:paraId="65B50537"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4.13. O fornecedor deverá observar, quando aplicável, as normas ambientais vigentes relacionadas à destinação adequada de resíduos provenientes da fabricação e comercialização de câmaras de ar, contribuindo para a mitigação dos impactos ambientais e para a sustentabilidade das contratações públicas.</w:t>
      </w:r>
    </w:p>
    <w:p w14:paraId="6C95FAF3"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Subcontratação</w:t>
      </w:r>
    </w:p>
    <w:p w14:paraId="50C932A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4.14. Não é admitida a subcontratação do objeto contratual.</w:t>
      </w:r>
    </w:p>
    <w:p w14:paraId="51A97D4C"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Garantia da contratação</w:t>
      </w:r>
    </w:p>
    <w:p w14:paraId="6E38A8C5"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4.15. Não haverá exigência da garantia da contratação dos artigos 96 e seguintes da Lei nº 14.133, de 2021.</w:t>
      </w:r>
    </w:p>
    <w:p w14:paraId="0EAF7772" w14:textId="77777777" w:rsidR="0061134F" w:rsidRPr="0046547C" w:rsidRDefault="0061134F" w:rsidP="0061134F">
      <w:pPr>
        <w:spacing w:line="276" w:lineRule="auto"/>
        <w:jc w:val="both"/>
        <w:rPr>
          <w:rFonts w:ascii="Arial" w:hAnsi="Arial" w:cs="Arial"/>
          <w:sz w:val="20"/>
          <w:szCs w:val="20"/>
        </w:rPr>
      </w:pPr>
    </w:p>
    <w:p w14:paraId="7C85F6D9" w14:textId="77777777" w:rsidR="0061134F" w:rsidRPr="0046547C" w:rsidRDefault="0061134F" w:rsidP="0061134F">
      <w:pPr>
        <w:spacing w:line="276" w:lineRule="auto"/>
        <w:jc w:val="both"/>
        <w:rPr>
          <w:rFonts w:ascii="Arial" w:hAnsi="Arial" w:cs="Arial"/>
          <w:b/>
          <w:bCs/>
          <w:sz w:val="20"/>
          <w:szCs w:val="20"/>
        </w:rPr>
      </w:pPr>
      <w:r w:rsidRPr="0046547C">
        <w:rPr>
          <w:rFonts w:ascii="Arial" w:hAnsi="Arial" w:cs="Arial"/>
          <w:b/>
          <w:bCs/>
          <w:sz w:val="20"/>
          <w:szCs w:val="20"/>
        </w:rPr>
        <w:t>5. MODELO DE EXECUÇÃO DO OBJETO</w:t>
      </w:r>
    </w:p>
    <w:p w14:paraId="3A5BEA01"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Condições de entrega</w:t>
      </w:r>
    </w:p>
    <w:p w14:paraId="732CF5E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5.1. </w:t>
      </w:r>
      <w:r w:rsidRPr="0046547C">
        <w:rPr>
          <w:rFonts w:ascii="Arial" w:hAnsi="Arial" w:cs="Arial"/>
          <w:sz w:val="20"/>
          <w:szCs w:val="20"/>
          <w:u w:val="single"/>
        </w:rPr>
        <w:t>Prazo de entrega:</w:t>
      </w:r>
      <w:r w:rsidRPr="0046547C">
        <w:rPr>
          <w:rFonts w:ascii="Arial" w:hAnsi="Arial" w:cs="Arial"/>
          <w:sz w:val="20"/>
          <w:szCs w:val="20"/>
        </w:rPr>
        <w:t xml:space="preserve"> O prazo de entrega será de até 7 (sete) dias úteis, contados a partir da solicitação e do envio do empenho pela contratante, contados a partir do envio da nota de empenho ao e-mail cadastrado na plataforma BLL, nas quantidades requisitadas pela secretaria solicitante.</w:t>
      </w:r>
    </w:p>
    <w:p w14:paraId="1EE2EBC6" w14:textId="77777777" w:rsidR="0061134F" w:rsidRPr="0046547C" w:rsidRDefault="0061134F" w:rsidP="0061134F">
      <w:pPr>
        <w:spacing w:line="276" w:lineRule="auto"/>
        <w:ind w:left="426"/>
        <w:jc w:val="both"/>
        <w:rPr>
          <w:rFonts w:ascii="Arial" w:hAnsi="Arial" w:cs="Arial"/>
          <w:sz w:val="20"/>
          <w:szCs w:val="20"/>
        </w:rPr>
      </w:pPr>
      <w:r w:rsidRPr="0046547C">
        <w:rPr>
          <w:rFonts w:ascii="Arial" w:hAnsi="Arial" w:cs="Arial"/>
          <w:sz w:val="20"/>
          <w:szCs w:val="20"/>
        </w:rPr>
        <w:t>5.1.2. Em caso de descumprimento do prazo de entrega, sem justificativa prévia plausível apresentada à contratante, a contratada será notificada.</w:t>
      </w:r>
    </w:p>
    <w:p w14:paraId="027BD5C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5.2. </w:t>
      </w:r>
      <w:r w:rsidRPr="0046547C">
        <w:rPr>
          <w:rFonts w:ascii="Arial" w:hAnsi="Arial" w:cs="Arial"/>
          <w:sz w:val="20"/>
          <w:szCs w:val="20"/>
          <w:u w:val="single"/>
        </w:rPr>
        <w:t>Local de entrega:</w:t>
      </w:r>
      <w:r w:rsidRPr="0046547C">
        <w:rPr>
          <w:rFonts w:ascii="Arial" w:hAnsi="Arial" w:cs="Arial"/>
          <w:sz w:val="20"/>
          <w:szCs w:val="20"/>
        </w:rPr>
        <w:t xml:space="preserve"> Local a ser informado pela Secretaria requisitante no momento do envio do empenho, o qual deverá estar compreendido dentro dos limites do município de Mandaguaçu-PR.</w:t>
      </w:r>
    </w:p>
    <w:p w14:paraId="63C5451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5.3. </w:t>
      </w:r>
      <w:r w:rsidRPr="0046547C">
        <w:rPr>
          <w:rFonts w:ascii="Arial" w:hAnsi="Arial" w:cs="Arial"/>
          <w:sz w:val="20"/>
          <w:szCs w:val="20"/>
          <w:u w:val="single"/>
        </w:rPr>
        <w:t>Horário de entrega:</w:t>
      </w:r>
      <w:r w:rsidRPr="0046547C">
        <w:rPr>
          <w:rFonts w:ascii="Arial" w:hAnsi="Arial" w:cs="Arial"/>
          <w:sz w:val="20"/>
          <w:szCs w:val="20"/>
        </w:rPr>
        <w:t xml:space="preserve"> As entregas deverão ocorrer de segunda a sexta-feira, no horário das 08h00 às 11h30 e das 13h00 às 16h30. </w:t>
      </w:r>
    </w:p>
    <w:p w14:paraId="21F8E26C"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5.4. Os produtos deverão cumprir os requisitos do tópico 4 deste Termo.</w:t>
      </w:r>
    </w:p>
    <w:p w14:paraId="641309E5"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96F8D07"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 xml:space="preserve">Prazo de Vigência </w:t>
      </w:r>
    </w:p>
    <w:p w14:paraId="57822287"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36737ED8"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5.7.  Alterações contratuais, acréscimos e supressões nos termos dos </w:t>
      </w:r>
      <w:proofErr w:type="spellStart"/>
      <w:r w:rsidRPr="0046547C">
        <w:rPr>
          <w:rFonts w:ascii="Arial" w:hAnsi="Arial" w:cs="Arial"/>
          <w:sz w:val="20"/>
          <w:szCs w:val="20"/>
        </w:rPr>
        <w:t>arts</w:t>
      </w:r>
      <w:proofErr w:type="spellEnd"/>
      <w:r w:rsidRPr="0046547C">
        <w:rPr>
          <w:rFonts w:ascii="Arial" w:hAnsi="Arial" w:cs="Arial"/>
          <w:sz w:val="20"/>
          <w:szCs w:val="20"/>
        </w:rPr>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07D5EA3B"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Da possibilidade de prorrogação do contrato</w:t>
      </w:r>
    </w:p>
    <w:p w14:paraId="34879108"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5.8. Nos casos de contrato decorrente da ata de registro de preço, bem como seus quantitativos inicialmente estabelecidos, poderão ser prorrogados nos termos do art. 84 da Lei nº 14.133/2021.</w:t>
      </w:r>
    </w:p>
    <w:p w14:paraId="4FD3B134"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5.9. Já nos casos de contrato de serviços e fornecimentos contínuos, decorrente deste processo, poderão ser prorrogados sucessivamente respeitando a vigência máxima decenal nos termos do art. 107 da Lei nº 14.133/2021.</w:t>
      </w:r>
    </w:p>
    <w:p w14:paraId="0741F4CE"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lastRenderedPageBreak/>
        <w:t>5.10. Para ambos os casos a prorrogação contratual ocorrerá nos moldes estabelecidos acima desde que:</w:t>
      </w:r>
    </w:p>
    <w:p w14:paraId="08593F4F"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I) Haja justificativa da Administração quanto à continuidade da necessidade do serviço;</w:t>
      </w:r>
    </w:p>
    <w:p w14:paraId="62DE5D37"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II) Seja demonstrada a vantagem da prorrogação em relação à realização de nova licitação;</w:t>
      </w:r>
    </w:p>
    <w:p w14:paraId="07AAE492"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III) Permaneçam as condições iniciais do contrato, ou seja, formalmente ajustado o equilíbrio econômico-financeiro.</w:t>
      </w:r>
    </w:p>
    <w:p w14:paraId="420F637F"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Outras Condições</w:t>
      </w:r>
    </w:p>
    <w:p w14:paraId="6368CA4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5.11. As empresas que tiverem propostas registradas na ata de registro de preços estarão sujeitas às penalidades previstas na Lei nº 14.133/2021, respeitando os princípios do contraditório, da ampla defesa, da razoabilidade e da proporcionalidade.</w:t>
      </w:r>
    </w:p>
    <w:p w14:paraId="462559D7"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5.12. Durante a vigência da ata, e especialmente no cumprimento das ordens de fornecimento ou autorizações de compra, adotar-se-á o seguinte fluxo progressivo de responsabilização para infrações de natureza leve ou moderada:</w:t>
      </w:r>
    </w:p>
    <w:p w14:paraId="21F46898"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5.12.1. 1ª ocorrência: advertência formal por escrito;</w:t>
      </w:r>
    </w:p>
    <w:p w14:paraId="385D60BE"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5.12.2. 2ª ocorrência: nova advertência acompanhada, se cabível, de multa proporcional;</w:t>
      </w:r>
    </w:p>
    <w:p w14:paraId="71552479"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5.12.3. 3ª ocorrência: abertura de processo administrativo para aplicação de sanção de suspensão temporária de licitar e contratar com a Administração por até 3 (três) anos, conforme o Art. 156, III, da Lei nº 14.133/2021.</w:t>
      </w:r>
    </w:p>
    <w:p w14:paraId="6A6532C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5.13. Infrações graves, dolo ou má-fé poderão ensejar sanções imediatas e mais severas, inclusive a declaração de inidoneidade, nos termos do art. 156, IV, da mesma lei, independentemente da quantidade de ocorrências anteriores.</w:t>
      </w:r>
    </w:p>
    <w:p w14:paraId="475A3A8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5.14. O descumprimento reiterado das condições da ata também poderá ensejar o cancelamento do registro do fornecedor, conforme previsto no art. 84 da Lei nº 14.133/2021.</w:t>
      </w:r>
    </w:p>
    <w:p w14:paraId="6B847AB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5.15.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54650D0F" w14:textId="77777777" w:rsidR="0061134F" w:rsidRPr="0046547C" w:rsidRDefault="0061134F" w:rsidP="0061134F">
      <w:pPr>
        <w:spacing w:line="276" w:lineRule="auto"/>
        <w:jc w:val="both"/>
        <w:rPr>
          <w:rFonts w:ascii="Arial" w:hAnsi="Arial" w:cs="Arial"/>
          <w:b/>
          <w:bCs/>
          <w:sz w:val="20"/>
          <w:szCs w:val="20"/>
        </w:rPr>
      </w:pPr>
      <w:r w:rsidRPr="0046547C">
        <w:rPr>
          <w:rFonts w:ascii="Arial" w:hAnsi="Arial" w:cs="Arial"/>
          <w:b/>
          <w:bCs/>
          <w:sz w:val="20"/>
          <w:szCs w:val="20"/>
        </w:rPr>
        <w:t>Fiscalização</w:t>
      </w:r>
    </w:p>
    <w:p w14:paraId="43B2CA0C" w14:textId="77777777" w:rsidR="0061134F" w:rsidRPr="0046547C" w:rsidRDefault="0061134F" w:rsidP="0061134F">
      <w:pPr>
        <w:pStyle w:val="Nvel2-Red"/>
        <w:rPr>
          <w:color w:val="EE0000"/>
        </w:rPr>
      </w:pPr>
      <w:r w:rsidRPr="0046547C">
        <w:t xml:space="preserve">5.16. </w:t>
      </w:r>
      <w:bookmarkStart w:id="29" w:name="_Hlk231298653"/>
      <w:r w:rsidRPr="0046547C">
        <w:t xml:space="preserve">A execução do contrato deverá ser acompanhada e fiscalizada pelo Gestor do contrato o Sr. </w:t>
      </w:r>
      <w:r w:rsidRPr="0046547C">
        <w:rPr>
          <w:color w:val="auto"/>
        </w:rPr>
        <w:t xml:space="preserve">GABRIEL CODALE VOLPATO, pelo Fiscal o </w:t>
      </w:r>
      <w:r w:rsidRPr="0046547C">
        <w:t xml:space="preserve">Sr. ISRAEL DA SILVA </w:t>
      </w:r>
      <w:r w:rsidRPr="0046547C">
        <w:rPr>
          <w:color w:val="auto"/>
        </w:rPr>
        <w:t xml:space="preserve">que desempenhará as funções de fiscalização técnica e administrativa, e fiscal substituto o Sr.ª NAYARA BERNARDES GOMES DA SILVA (Lei nº 14.133, de 2021, art. 117, §1). </w:t>
      </w:r>
    </w:p>
    <w:bookmarkEnd w:id="29"/>
    <w:p w14:paraId="3CFE00C8"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Fiscalização Técnica</w:t>
      </w:r>
    </w:p>
    <w:p w14:paraId="7770CB00"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5.17. O fiscal técnico do contrato e/ou ATA acompanhará a execução dos mesmos, para que sejam cumpridas todas as condições estabelecidas no contrato e/ou em ATA, de modo a assegurar os melhores resultados para a Administração.</w:t>
      </w:r>
    </w:p>
    <w:p w14:paraId="3D28B0BE"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5.18.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5D1138AC"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5.19. Identificada qualquer inexatidão ou irregularidade, o fiscal técnico do contrato e/ou ATA, emitirá notificações para a correção da execução do contrato e/ou ATA, determinando prazo para a correção. </w:t>
      </w:r>
    </w:p>
    <w:p w14:paraId="78B7FB8B"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5.20. O fiscal técnico do contrato e/ou ATA, informará ao gestor do contrato e/ou ATA, em tempo hábil, a situação que demandar decisão ou adoção de medidas que ultrapassem sua competência, para que adote as medidas necessárias e saneadoras, se for o caso.</w:t>
      </w:r>
    </w:p>
    <w:p w14:paraId="4539F443"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5.21. No caso de ocorrências que possam inviabilizar a execução do contrato e/ou ATA, nas datas aprazadas, o fiscal técnico do contrato e/ou ATA, comunicará o fato imediatamente ao gestor do contrato e/ou ATA.  </w:t>
      </w:r>
    </w:p>
    <w:p w14:paraId="5B5C966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lastRenderedPageBreak/>
        <w:t>5.22. O fiscal técnico do contrato e/ou ATA, comunicará ao gestor do contrato e/ou ATA, em tempo hábil, o término do contrato e/ou ATA sob sua responsabilidade, com vistas à tempestiva renovação ou à prorrogação.</w:t>
      </w:r>
    </w:p>
    <w:p w14:paraId="0A0345D1"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Fiscalização Administrativa</w:t>
      </w:r>
    </w:p>
    <w:p w14:paraId="3A9A0638"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5.23.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1ED5B06"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5.24.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49C9D65D"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Gestor do Contrato</w:t>
      </w:r>
    </w:p>
    <w:p w14:paraId="5F3177D0"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5.25.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7CE5217"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5.26.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12FE292"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5.27.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513C6F0"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5.28. O gestor do contrato deverá enviar a documentação pertinente ao setor de contratos para a formalização dos procedimentos de liquidação e pagamento, no valor dimensionado pela fiscalização e gestão nos termos do contrato.</w:t>
      </w:r>
    </w:p>
    <w:p w14:paraId="12C3E578" w14:textId="77777777" w:rsidR="0061134F" w:rsidRPr="0046547C" w:rsidRDefault="0061134F" w:rsidP="0061134F">
      <w:pPr>
        <w:spacing w:line="276" w:lineRule="auto"/>
        <w:jc w:val="both"/>
        <w:rPr>
          <w:rFonts w:ascii="Arial" w:hAnsi="Arial" w:cs="Arial"/>
          <w:sz w:val="20"/>
          <w:szCs w:val="20"/>
        </w:rPr>
      </w:pPr>
    </w:p>
    <w:p w14:paraId="0046DEE0" w14:textId="77777777" w:rsidR="0061134F" w:rsidRPr="0046547C" w:rsidRDefault="0061134F" w:rsidP="0061134F">
      <w:pPr>
        <w:spacing w:line="276" w:lineRule="auto"/>
        <w:jc w:val="both"/>
        <w:rPr>
          <w:rFonts w:ascii="Arial" w:hAnsi="Arial" w:cs="Arial"/>
          <w:b/>
          <w:bCs/>
          <w:sz w:val="20"/>
          <w:szCs w:val="20"/>
        </w:rPr>
      </w:pPr>
      <w:r w:rsidRPr="0046547C">
        <w:rPr>
          <w:rFonts w:ascii="Arial" w:hAnsi="Arial" w:cs="Arial"/>
          <w:b/>
          <w:bCs/>
          <w:sz w:val="20"/>
          <w:szCs w:val="20"/>
        </w:rPr>
        <w:t>6. CRITÉRIOS DE MEDIÇÃO E PAGAMENTO</w:t>
      </w:r>
    </w:p>
    <w:p w14:paraId="39E0E648"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Do recebimento</w:t>
      </w:r>
    </w:p>
    <w:p w14:paraId="03EF26C3"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08AEB71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6.2. O recebimento do objeto dar-se-á em duas etapas:</w:t>
      </w:r>
    </w:p>
    <w:p w14:paraId="31B2ECA9"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6.3. Recebimento provisório, para efeito de posterior verificação da conformidade do objeto com as especificações;</w:t>
      </w:r>
    </w:p>
    <w:p w14:paraId="382DDA2C"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6.4. Recebimento definitivo, após a aprovação técnica pela área requisitante, com o prazo máximo de até 5 (cinco) dias após o recebimento provisório.</w:t>
      </w:r>
    </w:p>
    <w:p w14:paraId="5217AE76"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6.5. A verificação e o recebimento do objeto serão realizados por servidor(es) designado(s) pela Administração, que emitirá(</w:t>
      </w:r>
      <w:proofErr w:type="spellStart"/>
      <w:r w:rsidRPr="0046547C">
        <w:rPr>
          <w:rFonts w:ascii="Arial" w:hAnsi="Arial" w:cs="Arial"/>
          <w:sz w:val="20"/>
          <w:szCs w:val="20"/>
        </w:rPr>
        <w:t>ão</w:t>
      </w:r>
      <w:proofErr w:type="spellEnd"/>
      <w:r w:rsidRPr="0046547C">
        <w:rPr>
          <w:rFonts w:ascii="Arial" w:hAnsi="Arial" w:cs="Arial"/>
          <w:sz w:val="20"/>
          <w:szCs w:val="20"/>
        </w:rPr>
        <w:t>) o respectivo atesto de recebimento provisório e definitivo, conforme o caso.</w:t>
      </w:r>
    </w:p>
    <w:p w14:paraId="718CD4F5"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6.6. A fiscalização não efetuará o ateste da última e/ou única fiscalização de produtos e serviços até que sejam sanadas todas as eventuais pendências que possam vir a ser apontadas no Recebimento Provisório. (Art. 119 c/c art. 140 da Lei nº 14133, de 2021).</w:t>
      </w:r>
    </w:p>
    <w:p w14:paraId="42D2B104"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lastRenderedPageBreak/>
        <w:t>6.7.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7DDC397"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6.8.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01A5493B"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6.9. Nenhum prazo de recebimento ocorrerá enquanto pendente a solução, pelo contratado, de inconsistências verificadas na execução do objeto ou no instrumento de cobrança.</w:t>
      </w:r>
    </w:p>
    <w:p w14:paraId="3CF719F3"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6.10. O recebimento provisório ou definitivo não excluirá a responsabilidade civil pela solidez e pela segurança do serviço nem a responsabilidade ético-profissional pela perfeita execução do contrato.</w:t>
      </w:r>
    </w:p>
    <w:p w14:paraId="6EAB5DFC"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 xml:space="preserve">Liquidação </w:t>
      </w:r>
    </w:p>
    <w:p w14:paraId="3F4188A1"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6.11. Recebida a Nota Fiscal ou documento de cobrança equivalente, o setor competente, para fins de liquidação, deve verificar se o documento apresentado expressa os elementos necessários e essenciais, tais como:</w:t>
      </w:r>
    </w:p>
    <w:p w14:paraId="50235A89"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I) a data da emissão;</w:t>
      </w:r>
    </w:p>
    <w:p w14:paraId="77550FA2"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II) os dados do contrato e do órgão contratante;</w:t>
      </w:r>
    </w:p>
    <w:p w14:paraId="1545C033"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III) o período respectivo de execução do contrato;</w:t>
      </w:r>
    </w:p>
    <w:p w14:paraId="2FEB323B"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 xml:space="preserve">IV) o valor a pagar; </w:t>
      </w:r>
    </w:p>
    <w:p w14:paraId="6CF2C2C5" w14:textId="77777777" w:rsidR="0061134F" w:rsidRPr="0046547C" w:rsidRDefault="0061134F" w:rsidP="0061134F">
      <w:pPr>
        <w:spacing w:line="276" w:lineRule="auto"/>
        <w:ind w:left="284"/>
        <w:jc w:val="both"/>
        <w:rPr>
          <w:rFonts w:ascii="Arial" w:hAnsi="Arial" w:cs="Arial"/>
          <w:sz w:val="20"/>
          <w:szCs w:val="20"/>
        </w:rPr>
      </w:pPr>
      <w:r w:rsidRPr="0046547C">
        <w:rPr>
          <w:rFonts w:ascii="Arial" w:hAnsi="Arial" w:cs="Arial"/>
          <w:sz w:val="20"/>
          <w:szCs w:val="20"/>
        </w:rPr>
        <w:t>V) eventual destaque do valor de retenções tributárias cabíveis.</w:t>
      </w:r>
    </w:p>
    <w:p w14:paraId="3826E864"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6.12.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7AE22A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Prazo de pagamento</w:t>
      </w:r>
    </w:p>
    <w:p w14:paraId="7E74A188"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6.13. O pagamento será efetuado no prazo máximo de até 30 (trinta) dias, contados da apresentação da Nota Fiscal.</w:t>
      </w:r>
    </w:p>
    <w:p w14:paraId="5B65CD13"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Forma de pagamento</w:t>
      </w:r>
    </w:p>
    <w:p w14:paraId="6B7936AE"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6.14. O pagamento será realizado através de crédito em conta corrente.</w:t>
      </w:r>
    </w:p>
    <w:p w14:paraId="243396D1"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6.15. Quando do pagamento, será efetuada a retenção tributária prevista na legislação aplicável.</w:t>
      </w:r>
    </w:p>
    <w:p w14:paraId="6A2D8F17"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6.16. Independentemente do percentual de tributo inserido na planilha, quando houver, serão retidos na fonte, quando da realização do pagamento, os percentuais estabelecidos na legislação vigente.</w:t>
      </w:r>
    </w:p>
    <w:p w14:paraId="70D743E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6.17.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554AB1" w14:textId="77777777" w:rsidR="0061134F" w:rsidRPr="0046547C" w:rsidRDefault="0061134F" w:rsidP="0061134F">
      <w:pPr>
        <w:spacing w:line="276" w:lineRule="auto"/>
        <w:jc w:val="both"/>
        <w:rPr>
          <w:rFonts w:ascii="Arial" w:hAnsi="Arial" w:cs="Arial"/>
          <w:sz w:val="20"/>
          <w:szCs w:val="20"/>
        </w:rPr>
      </w:pPr>
    </w:p>
    <w:p w14:paraId="1C1F2452" w14:textId="77777777" w:rsidR="0061134F" w:rsidRPr="0046547C" w:rsidRDefault="0061134F" w:rsidP="0061134F">
      <w:pPr>
        <w:spacing w:line="276" w:lineRule="auto"/>
        <w:jc w:val="both"/>
        <w:rPr>
          <w:rFonts w:ascii="Arial" w:eastAsia="Calibri" w:hAnsi="Arial" w:cs="Arial"/>
          <w:b/>
          <w:bCs/>
          <w:sz w:val="20"/>
          <w:szCs w:val="20"/>
        </w:rPr>
      </w:pPr>
      <w:r w:rsidRPr="0046547C">
        <w:rPr>
          <w:rFonts w:ascii="Arial" w:hAnsi="Arial" w:cs="Arial"/>
          <w:b/>
          <w:bCs/>
          <w:sz w:val="20"/>
          <w:szCs w:val="20"/>
        </w:rPr>
        <w:t>7. FORMA E CRITÉRIOS DE SELEÇÃO DO FORNECEDOR E REGIME DE EXECUÇÃO</w:t>
      </w:r>
    </w:p>
    <w:p w14:paraId="71C12438" w14:textId="77777777" w:rsidR="0061134F" w:rsidRPr="0046547C" w:rsidRDefault="0061134F" w:rsidP="0061134F">
      <w:pPr>
        <w:spacing w:line="276" w:lineRule="auto"/>
        <w:jc w:val="both"/>
        <w:rPr>
          <w:rFonts w:ascii="Arial" w:eastAsiaTheme="minorEastAsia" w:hAnsi="Arial" w:cs="Arial"/>
          <w:b/>
          <w:bCs/>
          <w:i/>
          <w:iCs/>
          <w:sz w:val="20"/>
          <w:szCs w:val="20"/>
        </w:rPr>
      </w:pPr>
      <w:r w:rsidRPr="0046547C">
        <w:rPr>
          <w:rFonts w:ascii="Arial" w:hAnsi="Arial" w:cs="Arial"/>
          <w:b/>
          <w:bCs/>
          <w:i/>
          <w:iCs/>
          <w:sz w:val="20"/>
          <w:szCs w:val="20"/>
        </w:rPr>
        <w:t>Forma de seleção e critério de julgamento da proposta</w:t>
      </w:r>
    </w:p>
    <w:p w14:paraId="19976EA8"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7.1. O fornecedor será selecionado por meio de realização de LICITAÇÃO, na modalidade PREGÃO, sob forma ELETRÔNICA, via regime de REGISTRO DE PREÇO, com adoção do critério de julgamento pelo MENOR PREÇO.</w:t>
      </w:r>
    </w:p>
    <w:p w14:paraId="617CF5AD" w14:textId="77777777" w:rsidR="0061134F" w:rsidRPr="0046547C" w:rsidRDefault="0061134F" w:rsidP="0061134F">
      <w:pPr>
        <w:suppressAutoHyphens w:val="0"/>
        <w:autoSpaceDE w:val="0"/>
        <w:autoSpaceDN w:val="0"/>
        <w:adjustRightInd w:val="0"/>
        <w:rPr>
          <w:rFonts w:ascii="Arial" w:hAnsi="Arial" w:cs="Arial"/>
          <w:sz w:val="20"/>
          <w:szCs w:val="20"/>
        </w:rPr>
      </w:pPr>
      <w:r w:rsidRPr="0046547C">
        <w:rPr>
          <w:rFonts w:ascii="Arial" w:hAnsi="Arial" w:cs="Arial"/>
          <w:sz w:val="20"/>
          <w:szCs w:val="20"/>
        </w:rPr>
        <w:t xml:space="preserve">7.2. Por tratar-se de único ente contratante, o Município de Mandaguaçu, é dispensado do procedimento público de intenção de registro de preços em conformidade com o art. nº 86, § 1º da Lei nº 14.133/2021; </w:t>
      </w:r>
    </w:p>
    <w:p w14:paraId="11E9D51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lastRenderedPageBreak/>
        <w:t xml:space="preserve">7.3. Optamos pela adoção do Regime de Registro de Preços, pois se trata de contratação rotineiras que terão seus preços registrados para futuras solicitação conforme a demanda. </w:t>
      </w:r>
    </w:p>
    <w:p w14:paraId="52A10576"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Forma de fornecimento</w:t>
      </w:r>
    </w:p>
    <w:p w14:paraId="065B507E"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7.4. O fornecimento do objeto será realizado de forma parcelada, de acordo com a necessidade de cada secretaria, conforme o modelo de execução do objeto descrito no tópico 5 deste Termo de Referência.</w:t>
      </w:r>
    </w:p>
    <w:p w14:paraId="782BB654" w14:textId="77777777" w:rsidR="0061134F" w:rsidRPr="0046547C" w:rsidRDefault="0061134F" w:rsidP="0061134F">
      <w:pPr>
        <w:spacing w:line="276" w:lineRule="auto"/>
        <w:jc w:val="both"/>
        <w:rPr>
          <w:rFonts w:ascii="Arial" w:hAnsi="Arial" w:cs="Arial"/>
          <w:b/>
          <w:bCs/>
          <w:i/>
          <w:iCs/>
          <w:sz w:val="20"/>
          <w:szCs w:val="20"/>
        </w:rPr>
      </w:pPr>
      <w:r w:rsidRPr="0046547C">
        <w:rPr>
          <w:rFonts w:ascii="Arial" w:hAnsi="Arial" w:cs="Arial"/>
          <w:b/>
          <w:bCs/>
          <w:i/>
          <w:iCs/>
          <w:sz w:val="20"/>
          <w:szCs w:val="20"/>
        </w:rPr>
        <w:t>Exigências de habilitação</w:t>
      </w:r>
    </w:p>
    <w:p w14:paraId="3FFEBC70" w14:textId="77777777" w:rsidR="0061134F" w:rsidRPr="0046547C" w:rsidRDefault="0061134F" w:rsidP="0061134F">
      <w:pPr>
        <w:spacing w:line="276" w:lineRule="auto"/>
        <w:jc w:val="both"/>
        <w:rPr>
          <w:rFonts w:ascii="Arial" w:eastAsia="MS Mincho" w:hAnsi="Arial" w:cs="Arial"/>
          <w:sz w:val="20"/>
          <w:szCs w:val="20"/>
        </w:rPr>
      </w:pPr>
      <w:r w:rsidRPr="0046547C">
        <w:rPr>
          <w:rFonts w:ascii="Arial" w:eastAsia="MS Mincho" w:hAnsi="Arial" w:cs="Arial"/>
          <w:sz w:val="20"/>
          <w:szCs w:val="20"/>
        </w:rPr>
        <w:t>7.5. Os requisitos para fins de habilitação jurídica, fiscal, social, trabalhista e econômico-financeira serão disciplinados no Edital ou instrumento convocatório.</w:t>
      </w:r>
    </w:p>
    <w:p w14:paraId="2A8FDB59" w14:textId="77777777" w:rsidR="0061134F" w:rsidRPr="0046547C" w:rsidRDefault="0061134F" w:rsidP="0061134F">
      <w:pPr>
        <w:spacing w:line="276" w:lineRule="auto"/>
        <w:jc w:val="both"/>
        <w:rPr>
          <w:rFonts w:ascii="Arial" w:eastAsia="MS Mincho" w:hAnsi="Arial" w:cs="Arial"/>
          <w:sz w:val="20"/>
          <w:szCs w:val="20"/>
        </w:rPr>
      </w:pPr>
    </w:p>
    <w:bookmarkEnd w:id="25"/>
    <w:p w14:paraId="6BDEA3D2" w14:textId="77777777" w:rsidR="0061134F" w:rsidRPr="0046547C" w:rsidRDefault="0061134F" w:rsidP="0061134F">
      <w:pPr>
        <w:spacing w:line="276" w:lineRule="auto"/>
        <w:jc w:val="both"/>
        <w:rPr>
          <w:rFonts w:ascii="Arial" w:hAnsi="Arial" w:cs="Arial"/>
          <w:b/>
          <w:bCs/>
          <w:sz w:val="20"/>
          <w:szCs w:val="20"/>
        </w:rPr>
      </w:pPr>
      <w:r w:rsidRPr="0046547C">
        <w:rPr>
          <w:rFonts w:ascii="Arial" w:hAnsi="Arial" w:cs="Arial"/>
          <w:b/>
          <w:bCs/>
          <w:sz w:val="20"/>
          <w:szCs w:val="20"/>
        </w:rPr>
        <w:t>8. ESTIMATIVAS DO VALOR DA AQUISIÇÃO / CONTRATAÇÃO</w:t>
      </w:r>
    </w:p>
    <w:p w14:paraId="573F9BDC"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8.1. O custo estimado da contratação é de </w:t>
      </w:r>
      <w:bookmarkStart w:id="30" w:name="_Hlk231298365"/>
      <w:r w:rsidRPr="0046547C">
        <w:rPr>
          <w:rFonts w:ascii="Arial" w:hAnsi="Arial" w:cs="Arial"/>
          <w:sz w:val="20"/>
          <w:szCs w:val="20"/>
        </w:rPr>
        <w:t>R$ 53.608,80</w:t>
      </w:r>
      <w:r w:rsidRPr="0046547C">
        <w:rPr>
          <w:rFonts w:ascii="Arial" w:hAnsi="Arial" w:cs="Arial"/>
          <w:i/>
          <w:iCs/>
          <w:sz w:val="20"/>
          <w:szCs w:val="20"/>
        </w:rPr>
        <w:t xml:space="preserve"> (cinquenta e três mil, seiscentos e oito reais e oitenta centavos)</w:t>
      </w:r>
      <w:bookmarkEnd w:id="30"/>
      <w:r w:rsidRPr="0046547C">
        <w:rPr>
          <w:rFonts w:ascii="Arial" w:hAnsi="Arial" w:cs="Arial"/>
          <w:sz w:val="20"/>
          <w:szCs w:val="20"/>
        </w:rPr>
        <w:t>, conforme detalhamento na Tabela nº 01 deste termo;</w:t>
      </w:r>
    </w:p>
    <w:p w14:paraId="3E4B2867"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8.2. Por tratar-se de Registro de Preços, os preços registrados poderão ser alterados ou atualizados em decorrência de eventual redução dos preços praticados no mercado ou de fato que eleve o custo dos produtos registrados;</w:t>
      </w:r>
    </w:p>
    <w:p w14:paraId="6459DD52"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668C6DD3"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8.4. Em caso de criação alteração ou extinção de quaisquer tributos ou encargos legais ou superveniência de disposições legais, com comprovada repercussão sobre os preços registrados;</w:t>
      </w:r>
    </w:p>
    <w:p w14:paraId="345E2C18"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8.5. Serão reajustados os preços registrados, respeitada a contagem da anualidade e o índice previsto para contratação, ou;</w:t>
      </w:r>
    </w:p>
    <w:p w14:paraId="1BCE528A"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8.6. Poderão ser repactuados, a pedido do interessado, conforme critérios definidos para a contratação.</w:t>
      </w:r>
    </w:p>
    <w:p w14:paraId="554125FD" w14:textId="77777777" w:rsidR="0061134F" w:rsidRPr="0046547C" w:rsidRDefault="0061134F" w:rsidP="0061134F">
      <w:pPr>
        <w:spacing w:line="276" w:lineRule="auto"/>
        <w:jc w:val="both"/>
        <w:rPr>
          <w:rFonts w:ascii="Arial" w:hAnsi="Arial" w:cs="Arial"/>
          <w:sz w:val="20"/>
          <w:szCs w:val="20"/>
        </w:rPr>
      </w:pPr>
    </w:p>
    <w:p w14:paraId="3F5B3B0B" w14:textId="77777777" w:rsidR="0061134F" w:rsidRPr="0046547C" w:rsidRDefault="0061134F" w:rsidP="0061134F">
      <w:pPr>
        <w:spacing w:line="276" w:lineRule="auto"/>
        <w:jc w:val="both"/>
        <w:rPr>
          <w:rFonts w:ascii="Arial" w:hAnsi="Arial" w:cs="Arial"/>
          <w:b/>
          <w:bCs/>
          <w:sz w:val="20"/>
          <w:szCs w:val="20"/>
        </w:rPr>
      </w:pPr>
      <w:r w:rsidRPr="0046547C">
        <w:rPr>
          <w:rFonts w:ascii="Arial" w:hAnsi="Arial" w:cs="Arial"/>
          <w:b/>
          <w:bCs/>
          <w:sz w:val="20"/>
          <w:szCs w:val="20"/>
        </w:rPr>
        <w:t>9. ADEQUAÇÃO ORÇAMENTÁRIA</w:t>
      </w:r>
    </w:p>
    <w:p w14:paraId="29F4F08F"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9.1. A contratação será atendida pelas seguintes dotações: </w:t>
      </w:r>
    </w:p>
    <w:p w14:paraId="34BD7671"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 xml:space="preserve">Tabela 02 </w:t>
      </w:r>
    </w:p>
    <w:p w14:paraId="63759461"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Material de Consumo:</w:t>
      </w:r>
    </w:p>
    <w:tbl>
      <w:tblPr>
        <w:tblStyle w:val="TableNormal"/>
        <w:tblW w:w="9467" w:type="dxa"/>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3"/>
        <w:gridCol w:w="1134"/>
        <w:gridCol w:w="993"/>
        <w:gridCol w:w="2551"/>
        <w:gridCol w:w="3686"/>
      </w:tblGrid>
      <w:tr w:rsidR="0061134F" w:rsidRPr="0046547C" w14:paraId="1D582E70" w14:textId="77777777" w:rsidTr="00C142B6">
        <w:trPr>
          <w:trHeight w:val="311"/>
        </w:trPr>
        <w:tc>
          <w:tcPr>
            <w:tcW w:w="1103" w:type="dxa"/>
            <w:tcBorders>
              <w:top w:val="nil"/>
              <w:left w:val="nil"/>
              <w:bottom w:val="nil"/>
              <w:right w:val="nil"/>
            </w:tcBorders>
            <w:shd w:val="clear" w:color="auto" w:fill="000000"/>
          </w:tcPr>
          <w:p w14:paraId="30CA4A72" w14:textId="77777777" w:rsidR="0061134F" w:rsidRPr="0046547C" w:rsidRDefault="0061134F" w:rsidP="00C142B6">
            <w:pPr>
              <w:pStyle w:val="TableParagraph"/>
              <w:spacing w:before="11"/>
              <w:ind w:left="10"/>
              <w:rPr>
                <w:b/>
                <w:sz w:val="20"/>
                <w:szCs w:val="20"/>
              </w:rPr>
            </w:pPr>
            <w:bookmarkStart w:id="31" w:name="_Hlk231298348"/>
            <w:r w:rsidRPr="0046547C">
              <w:rPr>
                <w:b/>
                <w:color w:val="FFFFFF"/>
                <w:spacing w:val="-2"/>
                <w:sz w:val="20"/>
                <w:szCs w:val="20"/>
              </w:rPr>
              <w:t>DESPESA</w:t>
            </w:r>
          </w:p>
        </w:tc>
        <w:tc>
          <w:tcPr>
            <w:tcW w:w="1134" w:type="dxa"/>
            <w:tcBorders>
              <w:top w:val="nil"/>
              <w:left w:val="nil"/>
              <w:bottom w:val="nil"/>
              <w:right w:val="nil"/>
            </w:tcBorders>
            <w:shd w:val="clear" w:color="auto" w:fill="000000"/>
          </w:tcPr>
          <w:p w14:paraId="5B96BEE5" w14:textId="77777777" w:rsidR="0061134F" w:rsidRPr="0046547C" w:rsidRDefault="0061134F" w:rsidP="00C142B6">
            <w:pPr>
              <w:pStyle w:val="TableParagraph"/>
              <w:spacing w:before="11"/>
              <w:ind w:left="12"/>
              <w:rPr>
                <w:b/>
                <w:sz w:val="20"/>
                <w:szCs w:val="20"/>
              </w:rPr>
            </w:pPr>
            <w:proofErr w:type="spellStart"/>
            <w:r w:rsidRPr="0046547C">
              <w:rPr>
                <w:b/>
                <w:color w:val="FFFFFF"/>
                <w:spacing w:val="-2"/>
                <w:sz w:val="20"/>
                <w:szCs w:val="20"/>
              </w:rPr>
              <w:t>Proj.Ativid</w:t>
            </w:r>
            <w:proofErr w:type="spellEnd"/>
            <w:r w:rsidRPr="0046547C">
              <w:rPr>
                <w:b/>
                <w:color w:val="FFFFFF"/>
                <w:spacing w:val="-2"/>
                <w:sz w:val="20"/>
                <w:szCs w:val="20"/>
              </w:rPr>
              <w:t>.</w:t>
            </w:r>
          </w:p>
        </w:tc>
        <w:tc>
          <w:tcPr>
            <w:tcW w:w="993" w:type="dxa"/>
            <w:tcBorders>
              <w:top w:val="nil"/>
              <w:left w:val="nil"/>
              <w:bottom w:val="nil"/>
              <w:right w:val="nil"/>
            </w:tcBorders>
            <w:shd w:val="clear" w:color="auto" w:fill="000000"/>
          </w:tcPr>
          <w:p w14:paraId="41263BF8" w14:textId="77777777" w:rsidR="0061134F" w:rsidRPr="0046547C" w:rsidRDefault="0061134F" w:rsidP="00C142B6">
            <w:pPr>
              <w:pStyle w:val="TableParagraph"/>
              <w:spacing w:before="11"/>
              <w:ind w:left="14"/>
              <w:rPr>
                <w:b/>
                <w:sz w:val="20"/>
                <w:szCs w:val="20"/>
              </w:rPr>
            </w:pPr>
            <w:r w:rsidRPr="0046547C">
              <w:rPr>
                <w:b/>
                <w:color w:val="FFFFFF"/>
                <w:spacing w:val="-2"/>
                <w:sz w:val="20"/>
                <w:szCs w:val="20"/>
              </w:rPr>
              <w:t>FONTE</w:t>
            </w:r>
          </w:p>
        </w:tc>
        <w:tc>
          <w:tcPr>
            <w:tcW w:w="2551" w:type="dxa"/>
            <w:tcBorders>
              <w:top w:val="nil"/>
              <w:left w:val="nil"/>
              <w:bottom w:val="nil"/>
              <w:right w:val="nil"/>
            </w:tcBorders>
            <w:shd w:val="clear" w:color="auto" w:fill="000000"/>
          </w:tcPr>
          <w:p w14:paraId="72D77EB2" w14:textId="77777777" w:rsidR="0061134F" w:rsidRPr="0046547C" w:rsidRDefault="0061134F" w:rsidP="00C142B6">
            <w:pPr>
              <w:pStyle w:val="TableParagraph"/>
              <w:spacing w:before="11"/>
              <w:ind w:left="865"/>
              <w:rPr>
                <w:b/>
                <w:sz w:val="20"/>
                <w:szCs w:val="20"/>
              </w:rPr>
            </w:pPr>
            <w:r w:rsidRPr="0046547C">
              <w:rPr>
                <w:b/>
                <w:color w:val="FFFFFF"/>
                <w:sz w:val="20"/>
                <w:szCs w:val="20"/>
              </w:rPr>
              <w:t>NOME</w:t>
            </w:r>
            <w:r w:rsidRPr="0046547C">
              <w:rPr>
                <w:b/>
                <w:color w:val="FFFFFF"/>
                <w:spacing w:val="-8"/>
                <w:sz w:val="20"/>
                <w:szCs w:val="20"/>
              </w:rPr>
              <w:t xml:space="preserve"> </w:t>
            </w:r>
            <w:r w:rsidRPr="0046547C">
              <w:rPr>
                <w:b/>
                <w:color w:val="FFFFFF"/>
                <w:spacing w:val="-2"/>
                <w:sz w:val="20"/>
                <w:szCs w:val="20"/>
              </w:rPr>
              <w:t>RECURSO</w:t>
            </w:r>
          </w:p>
        </w:tc>
        <w:tc>
          <w:tcPr>
            <w:tcW w:w="3686" w:type="dxa"/>
            <w:tcBorders>
              <w:top w:val="nil"/>
              <w:left w:val="nil"/>
              <w:bottom w:val="nil"/>
            </w:tcBorders>
            <w:shd w:val="clear" w:color="auto" w:fill="000000"/>
          </w:tcPr>
          <w:p w14:paraId="50245831" w14:textId="77777777" w:rsidR="0061134F" w:rsidRPr="0046547C" w:rsidRDefault="0061134F" w:rsidP="00C142B6">
            <w:pPr>
              <w:pStyle w:val="TableParagraph"/>
              <w:spacing w:before="11"/>
              <w:ind w:left="828"/>
              <w:rPr>
                <w:b/>
                <w:sz w:val="20"/>
                <w:szCs w:val="20"/>
              </w:rPr>
            </w:pPr>
            <w:r w:rsidRPr="0046547C">
              <w:rPr>
                <w:b/>
                <w:color w:val="FFFFFF"/>
                <w:spacing w:val="-2"/>
                <w:sz w:val="20"/>
                <w:szCs w:val="20"/>
              </w:rPr>
              <w:t>Secretaria/Diretoria</w:t>
            </w:r>
          </w:p>
        </w:tc>
      </w:tr>
      <w:tr w:rsidR="0061134F" w:rsidRPr="0046547C" w14:paraId="42A86326" w14:textId="77777777" w:rsidTr="00C142B6">
        <w:trPr>
          <w:trHeight w:val="285"/>
        </w:trPr>
        <w:tc>
          <w:tcPr>
            <w:tcW w:w="1103" w:type="dxa"/>
            <w:tcBorders>
              <w:top w:val="nil"/>
              <w:left w:val="single" w:sz="6" w:space="0" w:color="000000"/>
              <w:bottom w:val="single" w:sz="6" w:space="0" w:color="000000"/>
              <w:right w:val="single" w:sz="6" w:space="0" w:color="000000"/>
            </w:tcBorders>
          </w:tcPr>
          <w:p w14:paraId="5AFA41F9" w14:textId="77777777" w:rsidR="0061134F" w:rsidRPr="0046547C" w:rsidRDefault="0061134F" w:rsidP="00C142B6">
            <w:pPr>
              <w:pStyle w:val="TableParagraph"/>
              <w:spacing w:line="265" w:lineRule="exact"/>
              <w:rPr>
                <w:sz w:val="20"/>
                <w:szCs w:val="20"/>
              </w:rPr>
            </w:pPr>
            <w:r w:rsidRPr="0046547C">
              <w:rPr>
                <w:spacing w:val="-5"/>
                <w:sz w:val="20"/>
                <w:szCs w:val="20"/>
              </w:rPr>
              <w:t>559</w:t>
            </w:r>
          </w:p>
        </w:tc>
        <w:tc>
          <w:tcPr>
            <w:tcW w:w="1134" w:type="dxa"/>
            <w:tcBorders>
              <w:top w:val="nil"/>
              <w:left w:val="single" w:sz="6" w:space="0" w:color="000000"/>
              <w:bottom w:val="single" w:sz="6" w:space="0" w:color="000000"/>
              <w:right w:val="single" w:sz="6" w:space="0" w:color="000000"/>
            </w:tcBorders>
          </w:tcPr>
          <w:p w14:paraId="4DC1CBA4" w14:textId="77777777" w:rsidR="0061134F" w:rsidRPr="0046547C" w:rsidRDefault="0061134F" w:rsidP="00C142B6">
            <w:pPr>
              <w:pStyle w:val="TableParagraph"/>
              <w:spacing w:line="265" w:lineRule="exact"/>
              <w:rPr>
                <w:sz w:val="20"/>
                <w:szCs w:val="20"/>
              </w:rPr>
            </w:pPr>
            <w:r w:rsidRPr="0046547C">
              <w:rPr>
                <w:spacing w:val="-2"/>
                <w:sz w:val="20"/>
                <w:szCs w:val="20"/>
              </w:rPr>
              <w:t>2.081</w:t>
            </w:r>
          </w:p>
        </w:tc>
        <w:tc>
          <w:tcPr>
            <w:tcW w:w="993" w:type="dxa"/>
            <w:tcBorders>
              <w:top w:val="nil"/>
              <w:left w:val="single" w:sz="6" w:space="0" w:color="000000"/>
              <w:bottom w:val="single" w:sz="6" w:space="0" w:color="000000"/>
              <w:right w:val="single" w:sz="6" w:space="0" w:color="000000"/>
            </w:tcBorders>
          </w:tcPr>
          <w:p w14:paraId="1EAE38C8" w14:textId="77777777" w:rsidR="0061134F" w:rsidRPr="0046547C" w:rsidRDefault="0061134F" w:rsidP="00C142B6">
            <w:pPr>
              <w:pStyle w:val="TableParagraph"/>
              <w:spacing w:line="265" w:lineRule="exact"/>
              <w:ind w:left="13"/>
              <w:rPr>
                <w:sz w:val="20"/>
                <w:szCs w:val="20"/>
              </w:rPr>
            </w:pPr>
            <w:r w:rsidRPr="0046547C">
              <w:rPr>
                <w:spacing w:val="-4"/>
                <w:sz w:val="20"/>
                <w:szCs w:val="20"/>
              </w:rPr>
              <w:t>0000</w:t>
            </w:r>
          </w:p>
        </w:tc>
        <w:tc>
          <w:tcPr>
            <w:tcW w:w="2551" w:type="dxa"/>
            <w:tcBorders>
              <w:top w:val="nil"/>
              <w:left w:val="single" w:sz="6" w:space="0" w:color="000000"/>
              <w:bottom w:val="single" w:sz="6" w:space="0" w:color="000000"/>
              <w:right w:val="single" w:sz="6" w:space="0" w:color="000000"/>
            </w:tcBorders>
          </w:tcPr>
          <w:p w14:paraId="1CC52135" w14:textId="77777777" w:rsidR="0061134F" w:rsidRPr="0046547C" w:rsidRDefault="0061134F" w:rsidP="00C142B6">
            <w:pPr>
              <w:pStyle w:val="TableParagraph"/>
              <w:spacing w:line="265" w:lineRule="exact"/>
              <w:ind w:left="107"/>
              <w:rPr>
                <w:sz w:val="20"/>
                <w:szCs w:val="20"/>
              </w:rPr>
            </w:pPr>
            <w:r w:rsidRPr="0046547C">
              <w:rPr>
                <w:sz w:val="20"/>
                <w:szCs w:val="20"/>
              </w:rPr>
              <w:t>Recursos</w:t>
            </w:r>
            <w:r w:rsidRPr="0046547C">
              <w:rPr>
                <w:spacing w:val="-3"/>
                <w:sz w:val="20"/>
                <w:szCs w:val="20"/>
              </w:rPr>
              <w:t xml:space="preserve"> </w:t>
            </w:r>
            <w:r w:rsidRPr="0046547C">
              <w:rPr>
                <w:spacing w:val="-2"/>
                <w:sz w:val="20"/>
                <w:szCs w:val="20"/>
              </w:rPr>
              <w:t>Livres</w:t>
            </w:r>
          </w:p>
        </w:tc>
        <w:tc>
          <w:tcPr>
            <w:tcW w:w="3686" w:type="dxa"/>
            <w:tcBorders>
              <w:top w:val="nil"/>
              <w:left w:val="single" w:sz="6" w:space="0" w:color="000000"/>
              <w:bottom w:val="single" w:sz="6" w:space="0" w:color="000000"/>
            </w:tcBorders>
          </w:tcPr>
          <w:p w14:paraId="5197ABD8" w14:textId="77777777" w:rsidR="0061134F" w:rsidRPr="0046547C" w:rsidRDefault="0061134F" w:rsidP="00C142B6">
            <w:pPr>
              <w:pStyle w:val="TableParagraph"/>
              <w:spacing w:line="265" w:lineRule="exact"/>
              <w:ind w:left="106"/>
              <w:rPr>
                <w:sz w:val="20"/>
                <w:szCs w:val="20"/>
              </w:rPr>
            </w:pPr>
            <w:r w:rsidRPr="0046547C">
              <w:rPr>
                <w:sz w:val="20"/>
                <w:szCs w:val="20"/>
              </w:rPr>
              <w:t>Agricultura</w:t>
            </w:r>
            <w:r w:rsidRPr="0046547C">
              <w:rPr>
                <w:spacing w:val="-2"/>
                <w:sz w:val="20"/>
                <w:szCs w:val="20"/>
              </w:rPr>
              <w:t xml:space="preserve"> </w:t>
            </w:r>
            <w:r w:rsidRPr="0046547C">
              <w:rPr>
                <w:sz w:val="20"/>
                <w:szCs w:val="20"/>
              </w:rPr>
              <w:t>e</w:t>
            </w:r>
            <w:r w:rsidRPr="0046547C">
              <w:rPr>
                <w:spacing w:val="-3"/>
                <w:sz w:val="20"/>
                <w:szCs w:val="20"/>
              </w:rPr>
              <w:t xml:space="preserve"> </w:t>
            </w:r>
            <w:r w:rsidRPr="0046547C">
              <w:rPr>
                <w:spacing w:val="-2"/>
                <w:sz w:val="20"/>
                <w:szCs w:val="20"/>
              </w:rPr>
              <w:t>Pecuária</w:t>
            </w:r>
          </w:p>
        </w:tc>
      </w:tr>
      <w:tr w:rsidR="0061134F" w:rsidRPr="0046547C" w14:paraId="3C0D575D" w14:textId="77777777" w:rsidTr="00C142B6">
        <w:trPr>
          <w:trHeight w:val="282"/>
        </w:trPr>
        <w:tc>
          <w:tcPr>
            <w:tcW w:w="1103" w:type="dxa"/>
            <w:tcBorders>
              <w:top w:val="single" w:sz="6" w:space="0" w:color="000000"/>
              <w:left w:val="single" w:sz="6" w:space="0" w:color="000000"/>
              <w:right w:val="single" w:sz="6" w:space="0" w:color="000000"/>
            </w:tcBorders>
          </w:tcPr>
          <w:p w14:paraId="50F06EF0" w14:textId="77777777" w:rsidR="0061134F" w:rsidRPr="0046547C" w:rsidRDefault="0061134F" w:rsidP="00C142B6">
            <w:pPr>
              <w:pStyle w:val="TableParagraph"/>
              <w:spacing w:line="263" w:lineRule="exact"/>
              <w:rPr>
                <w:sz w:val="20"/>
                <w:szCs w:val="20"/>
              </w:rPr>
            </w:pPr>
            <w:r w:rsidRPr="0046547C">
              <w:rPr>
                <w:spacing w:val="-5"/>
                <w:sz w:val="20"/>
                <w:szCs w:val="20"/>
              </w:rPr>
              <w:t>555</w:t>
            </w:r>
          </w:p>
        </w:tc>
        <w:tc>
          <w:tcPr>
            <w:tcW w:w="1134" w:type="dxa"/>
            <w:tcBorders>
              <w:top w:val="single" w:sz="6" w:space="0" w:color="000000"/>
              <w:left w:val="single" w:sz="6" w:space="0" w:color="000000"/>
              <w:right w:val="single" w:sz="6" w:space="0" w:color="000000"/>
            </w:tcBorders>
          </w:tcPr>
          <w:p w14:paraId="32DCC7A1" w14:textId="77777777" w:rsidR="0061134F" w:rsidRPr="0046547C" w:rsidRDefault="0061134F" w:rsidP="00C142B6">
            <w:pPr>
              <w:pStyle w:val="TableParagraph"/>
              <w:spacing w:line="263" w:lineRule="exact"/>
              <w:rPr>
                <w:sz w:val="20"/>
                <w:szCs w:val="20"/>
              </w:rPr>
            </w:pPr>
            <w:r w:rsidRPr="0046547C">
              <w:rPr>
                <w:spacing w:val="-2"/>
                <w:sz w:val="20"/>
                <w:szCs w:val="20"/>
              </w:rPr>
              <w:t>2.052</w:t>
            </w:r>
          </w:p>
        </w:tc>
        <w:tc>
          <w:tcPr>
            <w:tcW w:w="993" w:type="dxa"/>
            <w:tcBorders>
              <w:top w:val="single" w:sz="6" w:space="0" w:color="000000"/>
              <w:left w:val="single" w:sz="6" w:space="0" w:color="000000"/>
              <w:right w:val="single" w:sz="6" w:space="0" w:color="000000"/>
            </w:tcBorders>
          </w:tcPr>
          <w:p w14:paraId="5AE3282E" w14:textId="77777777" w:rsidR="0061134F" w:rsidRPr="0046547C" w:rsidRDefault="0061134F" w:rsidP="00C142B6">
            <w:pPr>
              <w:pStyle w:val="TableParagraph"/>
              <w:spacing w:line="263" w:lineRule="exact"/>
              <w:ind w:left="13"/>
              <w:rPr>
                <w:sz w:val="20"/>
                <w:szCs w:val="20"/>
              </w:rPr>
            </w:pPr>
            <w:r w:rsidRPr="0046547C">
              <w:rPr>
                <w:spacing w:val="-4"/>
                <w:sz w:val="20"/>
                <w:szCs w:val="20"/>
              </w:rPr>
              <w:t>0000</w:t>
            </w:r>
          </w:p>
        </w:tc>
        <w:tc>
          <w:tcPr>
            <w:tcW w:w="2551" w:type="dxa"/>
            <w:tcBorders>
              <w:top w:val="single" w:sz="6" w:space="0" w:color="000000"/>
              <w:left w:val="single" w:sz="6" w:space="0" w:color="000000"/>
              <w:right w:val="single" w:sz="6" w:space="0" w:color="000000"/>
            </w:tcBorders>
          </w:tcPr>
          <w:p w14:paraId="57894B7E" w14:textId="77777777" w:rsidR="0061134F" w:rsidRPr="0046547C" w:rsidRDefault="0061134F" w:rsidP="00C142B6">
            <w:pPr>
              <w:pStyle w:val="TableParagraph"/>
              <w:spacing w:line="263" w:lineRule="exact"/>
              <w:ind w:left="107"/>
              <w:rPr>
                <w:sz w:val="20"/>
                <w:szCs w:val="20"/>
              </w:rPr>
            </w:pPr>
            <w:r w:rsidRPr="0046547C">
              <w:rPr>
                <w:sz w:val="20"/>
                <w:szCs w:val="20"/>
              </w:rPr>
              <w:t>Recursos</w:t>
            </w:r>
            <w:r w:rsidRPr="0046547C">
              <w:rPr>
                <w:spacing w:val="-3"/>
                <w:sz w:val="20"/>
                <w:szCs w:val="20"/>
              </w:rPr>
              <w:t xml:space="preserve"> </w:t>
            </w:r>
            <w:r w:rsidRPr="0046547C">
              <w:rPr>
                <w:spacing w:val="-2"/>
                <w:sz w:val="20"/>
                <w:szCs w:val="20"/>
              </w:rPr>
              <w:t>Livres</w:t>
            </w:r>
          </w:p>
        </w:tc>
        <w:tc>
          <w:tcPr>
            <w:tcW w:w="3686" w:type="dxa"/>
            <w:tcBorders>
              <w:top w:val="single" w:sz="6" w:space="0" w:color="000000"/>
              <w:left w:val="single" w:sz="6" w:space="0" w:color="000000"/>
            </w:tcBorders>
          </w:tcPr>
          <w:p w14:paraId="4922185C" w14:textId="77777777" w:rsidR="0061134F" w:rsidRPr="0046547C" w:rsidRDefault="0061134F" w:rsidP="00C142B6">
            <w:pPr>
              <w:pStyle w:val="TableParagraph"/>
              <w:spacing w:line="263" w:lineRule="exact"/>
              <w:ind w:left="106"/>
              <w:rPr>
                <w:sz w:val="20"/>
                <w:szCs w:val="20"/>
              </w:rPr>
            </w:pPr>
            <w:r w:rsidRPr="0046547C">
              <w:rPr>
                <w:sz w:val="20"/>
                <w:szCs w:val="20"/>
              </w:rPr>
              <w:t>Agricultura</w:t>
            </w:r>
            <w:r w:rsidRPr="0046547C">
              <w:rPr>
                <w:spacing w:val="-2"/>
                <w:sz w:val="20"/>
                <w:szCs w:val="20"/>
              </w:rPr>
              <w:t xml:space="preserve"> </w:t>
            </w:r>
            <w:r w:rsidRPr="0046547C">
              <w:rPr>
                <w:sz w:val="20"/>
                <w:szCs w:val="20"/>
              </w:rPr>
              <w:t>e</w:t>
            </w:r>
            <w:r w:rsidRPr="0046547C">
              <w:rPr>
                <w:spacing w:val="-3"/>
                <w:sz w:val="20"/>
                <w:szCs w:val="20"/>
              </w:rPr>
              <w:t xml:space="preserve"> </w:t>
            </w:r>
            <w:r w:rsidRPr="0046547C">
              <w:rPr>
                <w:spacing w:val="-2"/>
                <w:sz w:val="20"/>
                <w:szCs w:val="20"/>
              </w:rPr>
              <w:t>Pecuária</w:t>
            </w:r>
          </w:p>
        </w:tc>
      </w:tr>
    </w:tbl>
    <w:bookmarkEnd w:id="31"/>
    <w:p w14:paraId="66DD71BC" w14:textId="77777777" w:rsidR="0061134F" w:rsidRPr="0046547C" w:rsidRDefault="0061134F" w:rsidP="0061134F">
      <w:pPr>
        <w:spacing w:line="276" w:lineRule="auto"/>
        <w:jc w:val="both"/>
        <w:rPr>
          <w:rFonts w:ascii="Arial" w:hAnsi="Arial" w:cs="Arial"/>
          <w:sz w:val="20"/>
          <w:szCs w:val="20"/>
        </w:rPr>
      </w:pPr>
      <w:r w:rsidRPr="0046547C">
        <w:rPr>
          <w:rFonts w:ascii="Arial" w:hAnsi="Arial" w:cs="Arial"/>
          <w:sz w:val="20"/>
          <w:szCs w:val="20"/>
        </w:rPr>
        <w:t>9.2. A dotação relativa aos exercícios financeiros subsequentes será indicada após aprovação da Lei Orçamentária respectiva e liberação dos créditos correspondentes, mediante apostilamento.</w:t>
      </w:r>
    </w:p>
    <w:p w14:paraId="5861292A" w14:textId="77777777" w:rsidR="0061134F" w:rsidRPr="0046547C" w:rsidRDefault="0061134F" w:rsidP="0061134F">
      <w:pPr>
        <w:spacing w:line="276" w:lineRule="auto"/>
        <w:jc w:val="both"/>
        <w:rPr>
          <w:rFonts w:ascii="Arial" w:hAnsi="Arial" w:cs="Arial"/>
          <w:sz w:val="20"/>
          <w:szCs w:val="20"/>
        </w:rPr>
      </w:pPr>
    </w:p>
    <w:p w14:paraId="2275115E" w14:textId="77777777" w:rsidR="0061134F" w:rsidRPr="0046547C" w:rsidRDefault="0061134F" w:rsidP="0061134F">
      <w:pPr>
        <w:spacing w:line="276" w:lineRule="auto"/>
        <w:jc w:val="both"/>
        <w:rPr>
          <w:rFonts w:ascii="Arial" w:hAnsi="Arial" w:cs="Arial"/>
          <w:sz w:val="20"/>
          <w:szCs w:val="20"/>
        </w:rPr>
      </w:pPr>
    </w:p>
    <w:p w14:paraId="00280637" w14:textId="77777777" w:rsidR="0061134F" w:rsidRPr="0046547C" w:rsidRDefault="0061134F" w:rsidP="0061134F">
      <w:pPr>
        <w:spacing w:line="276" w:lineRule="auto"/>
        <w:jc w:val="both"/>
        <w:rPr>
          <w:rFonts w:ascii="Arial" w:hAnsi="Arial" w:cs="Arial"/>
          <w:sz w:val="20"/>
          <w:szCs w:val="20"/>
        </w:rPr>
      </w:pPr>
    </w:p>
    <w:p w14:paraId="1A830EE6" w14:textId="77777777" w:rsidR="0061134F" w:rsidRPr="0046547C" w:rsidRDefault="0061134F" w:rsidP="0061134F">
      <w:pPr>
        <w:spacing w:line="276" w:lineRule="auto"/>
        <w:jc w:val="right"/>
        <w:rPr>
          <w:rFonts w:ascii="Arial" w:hAnsi="Arial" w:cs="Arial"/>
          <w:sz w:val="20"/>
          <w:szCs w:val="20"/>
        </w:rPr>
      </w:pPr>
      <w:r w:rsidRPr="0046547C">
        <w:rPr>
          <w:rFonts w:ascii="Arial" w:hAnsi="Arial" w:cs="Arial"/>
          <w:sz w:val="20"/>
          <w:szCs w:val="20"/>
        </w:rPr>
        <w:t>Mandaguaçu 25 de março de 2026.</w:t>
      </w:r>
    </w:p>
    <w:p w14:paraId="5E05334B" w14:textId="77777777" w:rsidR="0061134F" w:rsidRPr="0046547C" w:rsidRDefault="0061134F" w:rsidP="0061134F">
      <w:pPr>
        <w:spacing w:line="276" w:lineRule="auto"/>
        <w:jc w:val="both"/>
        <w:rPr>
          <w:rFonts w:ascii="Arial" w:hAnsi="Arial" w:cs="Arial"/>
          <w:sz w:val="20"/>
          <w:szCs w:val="20"/>
        </w:rPr>
      </w:pPr>
    </w:p>
    <w:p w14:paraId="088DAC2D" w14:textId="77777777" w:rsidR="0061134F" w:rsidRPr="0046547C" w:rsidRDefault="0061134F" w:rsidP="0061134F">
      <w:pPr>
        <w:spacing w:line="276" w:lineRule="auto"/>
        <w:jc w:val="both"/>
        <w:rPr>
          <w:rFonts w:ascii="Arial" w:hAnsi="Arial" w:cs="Arial"/>
          <w:sz w:val="20"/>
          <w:szCs w:val="20"/>
        </w:rPr>
      </w:pPr>
    </w:p>
    <w:p w14:paraId="3E12EB5A" w14:textId="77777777" w:rsidR="0061134F" w:rsidRPr="0046547C" w:rsidRDefault="0061134F" w:rsidP="0061134F">
      <w:pPr>
        <w:spacing w:line="276" w:lineRule="auto"/>
        <w:jc w:val="both"/>
        <w:rPr>
          <w:rFonts w:ascii="Arial" w:hAnsi="Arial" w:cs="Arial"/>
          <w:sz w:val="20"/>
          <w:szCs w:val="20"/>
        </w:rPr>
      </w:pPr>
    </w:p>
    <w:p w14:paraId="76DBAD97" w14:textId="77777777" w:rsidR="0061134F" w:rsidRPr="0046547C" w:rsidRDefault="0061134F" w:rsidP="0061134F">
      <w:pPr>
        <w:spacing w:line="276" w:lineRule="auto"/>
        <w:rPr>
          <w:rFonts w:ascii="Arial" w:hAnsi="Arial" w:cs="Arial"/>
          <w:b/>
          <w:bCs/>
          <w:sz w:val="20"/>
          <w:szCs w:val="20"/>
        </w:rPr>
      </w:pPr>
      <w:r w:rsidRPr="0046547C">
        <w:rPr>
          <w:rFonts w:ascii="Arial" w:hAnsi="Arial" w:cs="Arial"/>
          <w:b/>
          <w:bCs/>
          <w:sz w:val="20"/>
          <w:szCs w:val="20"/>
        </w:rPr>
        <w:t>GABRIEL CODALE VOLPATO</w:t>
      </w:r>
    </w:p>
    <w:p w14:paraId="649F6826" w14:textId="77777777" w:rsidR="0061134F" w:rsidRPr="0046547C" w:rsidRDefault="0061134F" w:rsidP="0061134F">
      <w:pPr>
        <w:spacing w:line="276" w:lineRule="auto"/>
        <w:rPr>
          <w:rFonts w:ascii="Arial" w:hAnsi="Arial" w:cs="Arial"/>
          <w:i/>
          <w:iCs/>
          <w:sz w:val="20"/>
          <w:szCs w:val="20"/>
        </w:rPr>
      </w:pPr>
      <w:r w:rsidRPr="0046547C">
        <w:rPr>
          <w:rFonts w:ascii="Arial" w:hAnsi="Arial" w:cs="Arial"/>
          <w:i/>
          <w:iCs/>
          <w:sz w:val="20"/>
          <w:szCs w:val="20"/>
        </w:rPr>
        <w:t>Secretário de Agricultura e Pecuária</w:t>
      </w:r>
    </w:p>
    <w:p w14:paraId="526B6207" w14:textId="77777777" w:rsidR="0061134F" w:rsidRPr="0046547C" w:rsidRDefault="0061134F" w:rsidP="0061134F">
      <w:pPr>
        <w:spacing w:line="276" w:lineRule="auto"/>
        <w:rPr>
          <w:rFonts w:ascii="Arial" w:hAnsi="Arial" w:cs="Arial"/>
          <w:sz w:val="20"/>
          <w:szCs w:val="20"/>
        </w:rPr>
      </w:pPr>
      <w:r w:rsidRPr="0046547C">
        <w:rPr>
          <w:rFonts w:ascii="Arial" w:hAnsi="Arial" w:cs="Arial"/>
          <w:i/>
          <w:iCs/>
          <w:sz w:val="20"/>
          <w:szCs w:val="20"/>
        </w:rPr>
        <w:t>Gestor</w:t>
      </w:r>
    </w:p>
    <w:p w14:paraId="7C9C99C8" w14:textId="77777777" w:rsidR="0061134F" w:rsidRPr="0046547C" w:rsidRDefault="0061134F" w:rsidP="0061134F">
      <w:pPr>
        <w:spacing w:line="276" w:lineRule="auto"/>
        <w:jc w:val="both"/>
        <w:rPr>
          <w:rFonts w:ascii="Arial" w:hAnsi="Arial" w:cs="Arial"/>
          <w:sz w:val="20"/>
          <w:szCs w:val="20"/>
        </w:rPr>
      </w:pP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429C2483"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E5E5C">
        <w:rPr>
          <w:rFonts w:ascii="Arial" w:hAnsi="Arial" w:cs="Arial"/>
          <w:b/>
          <w:sz w:val="20"/>
          <w:szCs w:val="20"/>
          <w:u w:val="single"/>
        </w:rPr>
        <w:t xml:space="preserve"> 49</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rPr>
          <w:rFonts w:hint="eastAsia"/>
        </w:rPr>
      </w:pPr>
      <w:r w:rsidRPr="00636001">
        <w:t>DO OBJETO</w:t>
      </w:r>
    </w:p>
    <w:p w14:paraId="1E70CF10" w14:textId="2A571265"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61134F" w:rsidRPr="0046547C">
        <w:rPr>
          <w:rFonts w:ascii="Arial" w:hAnsi="Arial" w:cs="Arial"/>
          <w:sz w:val="20"/>
          <w:szCs w:val="20"/>
        </w:rPr>
        <w:t>Registro de preços para aquisição de câmaras de ar novas, destinadas a atender as necessidades de manutenção da frota de veículos, máquinas e equipamentos pertencentes à Secretaria Municipal de Agricultura e Pecuária do Município de Mandaguaçu</w:t>
      </w:r>
      <w:r w:rsidRPr="006F1D6E">
        <w:rPr>
          <w:rFonts w:ascii="Arial" w:hAnsi="Arial" w:cs="Arial"/>
          <w:sz w:val="20"/>
          <w:szCs w:val="20"/>
        </w:rPr>
        <w:t>, especificado(s) no(s) item(</w:t>
      </w:r>
      <w:proofErr w:type="spellStart"/>
      <w:r w:rsidRPr="006F1D6E">
        <w:rPr>
          <w:rFonts w:ascii="Arial" w:hAnsi="Arial" w:cs="Arial"/>
          <w:sz w:val="20"/>
          <w:szCs w:val="20"/>
        </w:rPr>
        <w:t>ns</w:t>
      </w:r>
      <w:proofErr w:type="spellEnd"/>
      <w:r w:rsidRPr="006F1D6E">
        <w:rPr>
          <w:rFonts w:ascii="Arial" w:hAnsi="Arial" w:cs="Arial"/>
          <w:sz w:val="20"/>
          <w:szCs w:val="20"/>
        </w:rPr>
        <w:t xml:space="preserve">)..........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rPr>
          <w:rFonts w:hint="eastAsia"/>
        </w:rPr>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4" w:name="cadastro_reserva"/>
      <w:bookmarkEnd w:id="34"/>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5" w:name="habilitacao_reserva"/>
      <w:bookmarkEnd w:id="35"/>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6" w:name="recusa_dos_que_baixaram_preco"/>
      <w:bookmarkEnd w:id="36"/>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rPr>
          <w:rFonts w:hint="eastAsia"/>
        </w:rPr>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7" w:name="reducao_preco_mercado_negociacao_frustra"/>
      <w:bookmarkEnd w:id="37"/>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 xml:space="preserve">na ata, será facultado ao fornecedor requerer ao gerenciador </w:t>
      </w:r>
      <w:r w:rsidRPr="00DA45E5">
        <w:lastRenderedPageBreak/>
        <w:t>a alteração do preço registrado, mediante comprovação de fato superveniente que supostamente o impossibilite de cumprir o compromisso.</w:t>
      </w:r>
      <w:bookmarkStart w:id="38" w:name="hipotese_preco_mercado_maior"/>
      <w:bookmarkEnd w:id="38"/>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9" w:name="prova_preco_mercado_maior"/>
      <w:bookmarkEnd w:id="39"/>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40" w:name="nao_comprovacao_majoracao_mercado"/>
      <w:bookmarkEnd w:id="40"/>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41" w:name="majora_preco_mercado_negociacao_frustra"/>
      <w:bookmarkEnd w:id="41"/>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2" w:name="gerenciador_estimador_é_partic_em_remane"/>
      <w:bookmarkEnd w:id="42"/>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lastRenderedPageBreak/>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43" w:name="cancelamento"/>
      <w:bookmarkEnd w:id="43"/>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4" w:name="cancelamento_do_fornecedor"/>
      <w:bookmarkEnd w:id="44"/>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5" w:name="cancelamento_da_ata"/>
      <w:bookmarkEnd w:id="45"/>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23A40436" w14:textId="77777777" w:rsidR="005610E6" w:rsidRDefault="005610E6" w:rsidP="005610E6">
      <w:pPr>
        <w:ind w:right="464"/>
        <w:rPr>
          <w:rFonts w:ascii="Arial" w:hAnsi="Arial" w:cs="Arial"/>
          <w:b/>
          <w:bCs/>
          <w:sz w:val="20"/>
          <w:szCs w:val="20"/>
          <w:u w:val="single"/>
        </w:rPr>
      </w:pPr>
    </w:p>
    <w:p w14:paraId="63310119" w14:textId="77777777" w:rsidR="005610E6" w:rsidRDefault="005610E6" w:rsidP="005610E6">
      <w:pPr>
        <w:ind w:right="464"/>
        <w:rPr>
          <w:rFonts w:ascii="Arial" w:hAnsi="Arial" w:cs="Arial"/>
          <w:b/>
          <w:bCs/>
          <w:sz w:val="20"/>
          <w:szCs w:val="20"/>
          <w:u w:val="single"/>
        </w:rPr>
      </w:pPr>
    </w:p>
    <w:p w14:paraId="375F94FD" w14:textId="77777777" w:rsidR="005610E6" w:rsidRDefault="005610E6" w:rsidP="005610E6">
      <w:pPr>
        <w:ind w:right="464"/>
        <w:rPr>
          <w:rFonts w:ascii="Arial" w:hAnsi="Arial" w:cs="Arial"/>
          <w:b/>
          <w:bCs/>
          <w:sz w:val="20"/>
          <w:szCs w:val="20"/>
          <w:u w:val="single"/>
        </w:rPr>
      </w:pPr>
    </w:p>
    <w:p w14:paraId="7D17D431" w14:textId="77777777" w:rsidR="005610E6" w:rsidRDefault="005610E6" w:rsidP="005610E6">
      <w:pPr>
        <w:ind w:right="464"/>
        <w:rPr>
          <w:rFonts w:ascii="Arial" w:hAnsi="Arial" w:cs="Arial"/>
          <w:b/>
          <w:bCs/>
          <w:sz w:val="20"/>
          <w:szCs w:val="20"/>
          <w:u w:val="single"/>
        </w:rPr>
      </w:pPr>
    </w:p>
    <w:p w14:paraId="20A413BE" w14:textId="53FE9CF2"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3E5E5C">
        <w:rPr>
          <w:rFonts w:ascii="Arial" w:hAnsi="Arial" w:cs="Arial"/>
          <w:b/>
          <w:sz w:val="20"/>
          <w:szCs w:val="20"/>
          <w:u w:val="single"/>
        </w:rPr>
        <w:t>49</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6425DF66" w14:textId="77777777" w:rsidR="001F4AAC" w:rsidRDefault="001F4AAC" w:rsidP="001F4AAC"/>
    <w:p w14:paraId="161AC1A0" w14:textId="77777777" w:rsidR="00CD04E5" w:rsidRPr="002C3297" w:rsidRDefault="00CD04E5" w:rsidP="00CD04E5">
      <w:pPr>
        <w:pStyle w:val="Default"/>
        <w:spacing w:line="276" w:lineRule="auto"/>
        <w:jc w:val="center"/>
        <w:rPr>
          <w:rFonts w:ascii="Arial" w:hAnsi="Arial" w:cs="Arial"/>
          <w:b/>
          <w:bCs/>
          <w:szCs w:val="20"/>
          <w:u w:val="single"/>
        </w:rPr>
      </w:pPr>
      <w:r w:rsidRPr="002C3297">
        <w:rPr>
          <w:rFonts w:ascii="Arial" w:hAnsi="Arial" w:cs="Arial"/>
          <w:b/>
          <w:bCs/>
          <w:color w:val="auto"/>
          <w:szCs w:val="20"/>
          <w:u w:val="single"/>
        </w:rPr>
        <w:t>ESTUDO TÉCNICO PRELIMINAR</w:t>
      </w:r>
    </w:p>
    <w:p w14:paraId="1B82C668" w14:textId="77777777" w:rsidR="00CD04E5" w:rsidRPr="00DA2906" w:rsidRDefault="00CD04E5" w:rsidP="00CD04E5">
      <w:pPr>
        <w:pStyle w:val="Default"/>
        <w:tabs>
          <w:tab w:val="left" w:pos="142"/>
        </w:tabs>
        <w:spacing w:line="276" w:lineRule="auto"/>
        <w:jc w:val="both"/>
        <w:rPr>
          <w:rFonts w:ascii="Arial" w:hAnsi="Arial" w:cs="Arial"/>
          <w:szCs w:val="20"/>
        </w:rPr>
      </w:pPr>
    </w:p>
    <w:p w14:paraId="03024EDD" w14:textId="77777777" w:rsidR="00CD04E5" w:rsidRPr="005B027A" w:rsidRDefault="00CD04E5" w:rsidP="00CD04E5">
      <w:pPr>
        <w:pStyle w:val="Default"/>
        <w:spacing w:line="276" w:lineRule="auto"/>
        <w:jc w:val="both"/>
        <w:rPr>
          <w:rFonts w:ascii="Arial" w:hAnsi="Arial" w:cs="Arial"/>
          <w:b/>
          <w:bCs/>
          <w:szCs w:val="20"/>
        </w:rPr>
      </w:pPr>
      <w:r>
        <w:rPr>
          <w:rFonts w:ascii="Arial" w:hAnsi="Arial" w:cs="Arial"/>
          <w:b/>
          <w:bCs/>
          <w:szCs w:val="20"/>
        </w:rPr>
        <w:t xml:space="preserve">1. </w:t>
      </w:r>
      <w:r w:rsidRPr="005B027A">
        <w:rPr>
          <w:rFonts w:ascii="Arial" w:hAnsi="Arial" w:cs="Arial"/>
          <w:b/>
          <w:bCs/>
          <w:szCs w:val="20"/>
        </w:rPr>
        <w:t xml:space="preserve">OBJETO DA AQUISIÇÃO / CONTRATAÇÃO:    </w:t>
      </w:r>
    </w:p>
    <w:p w14:paraId="0A9827EA" w14:textId="77777777" w:rsidR="00CD04E5" w:rsidRPr="00935ACB" w:rsidRDefault="00CD04E5" w:rsidP="00CD04E5">
      <w:pPr>
        <w:pStyle w:val="Default"/>
        <w:spacing w:line="276" w:lineRule="auto"/>
        <w:jc w:val="both"/>
        <w:rPr>
          <w:rFonts w:ascii="Arial" w:eastAsia="Times New Roman" w:hAnsi="Arial" w:cs="Arial"/>
          <w:color w:val="auto"/>
          <w:szCs w:val="20"/>
          <w:lang w:eastAsia="pt-BR"/>
        </w:rPr>
      </w:pPr>
      <w:r w:rsidRPr="00935ACB">
        <w:rPr>
          <w:rFonts w:ascii="Arial" w:eastAsia="Times New Roman" w:hAnsi="Arial" w:cs="Arial"/>
          <w:color w:val="auto"/>
          <w:szCs w:val="20"/>
          <w:lang w:eastAsia="pt-BR"/>
        </w:rPr>
        <w:t>1.1 Registro de Preços para futura e eventual aquisição de câmaras de ar novas, destinadas à manutenção dos veículos, máquinas e equipamentos pertencentes à Secretaria Municipal de Agricultura e Pecuária do Município de Mandaguaçu, visando garantir a continuidade dos serviços públicos, a segurança operacional e a adequada execução das atividades desenvolvidas no meio rural, conforme condições e exigências estabelecidas neste Estudo Técnico Preliminar e Termo de Referência.</w:t>
      </w:r>
    </w:p>
    <w:p w14:paraId="0A3FF542" w14:textId="77777777" w:rsidR="00CD04E5" w:rsidRPr="005B027A" w:rsidRDefault="00CD04E5" w:rsidP="00CD04E5">
      <w:pPr>
        <w:pStyle w:val="Default"/>
        <w:spacing w:line="276" w:lineRule="auto"/>
        <w:ind w:left="420"/>
        <w:jc w:val="both"/>
        <w:rPr>
          <w:rFonts w:ascii="Arial" w:hAnsi="Arial" w:cs="Arial"/>
          <w:color w:val="626262"/>
          <w:szCs w:val="20"/>
        </w:rPr>
      </w:pPr>
    </w:p>
    <w:p w14:paraId="52B0A6C1" w14:textId="77777777" w:rsidR="00CD04E5" w:rsidRPr="005B027A" w:rsidRDefault="00CD04E5" w:rsidP="00CD04E5">
      <w:pPr>
        <w:pStyle w:val="Default"/>
        <w:spacing w:line="276" w:lineRule="auto"/>
        <w:jc w:val="both"/>
        <w:rPr>
          <w:rFonts w:ascii="Arial" w:hAnsi="Arial" w:cs="Arial"/>
          <w:b/>
          <w:bCs/>
          <w:szCs w:val="20"/>
        </w:rPr>
      </w:pPr>
      <w:r w:rsidRPr="005B027A">
        <w:rPr>
          <w:rFonts w:ascii="Arial" w:hAnsi="Arial" w:cs="Arial"/>
          <w:b/>
          <w:bCs/>
          <w:szCs w:val="20"/>
        </w:rPr>
        <w:t>2</w:t>
      </w:r>
      <w:r>
        <w:rPr>
          <w:rFonts w:ascii="Arial" w:hAnsi="Arial" w:cs="Arial"/>
          <w:b/>
          <w:bCs/>
          <w:szCs w:val="20"/>
        </w:rPr>
        <w:t xml:space="preserve">. </w:t>
      </w:r>
      <w:r w:rsidRPr="005B027A">
        <w:rPr>
          <w:rFonts w:ascii="Arial" w:hAnsi="Arial" w:cs="Arial"/>
          <w:b/>
          <w:bCs/>
          <w:szCs w:val="20"/>
        </w:rPr>
        <w:t>DESCRIÇÃO DA NECESSIDADE:</w:t>
      </w:r>
    </w:p>
    <w:p w14:paraId="5DFA1720" w14:textId="77777777" w:rsidR="00CD04E5" w:rsidRPr="006A435C" w:rsidRDefault="00CD04E5" w:rsidP="00CD04E5">
      <w:pPr>
        <w:pStyle w:val="NormalWeb"/>
        <w:spacing w:before="0" w:after="0" w:line="276" w:lineRule="auto"/>
        <w:jc w:val="both"/>
        <w:rPr>
          <w:rFonts w:ascii="Arial" w:hAnsi="Arial" w:cs="Arial"/>
          <w:sz w:val="20"/>
          <w:szCs w:val="20"/>
        </w:rPr>
      </w:pPr>
      <w:r>
        <w:rPr>
          <w:rFonts w:ascii="Arial" w:hAnsi="Arial" w:cs="Arial"/>
          <w:sz w:val="20"/>
          <w:szCs w:val="20"/>
        </w:rPr>
        <w:t xml:space="preserve">2.1 </w:t>
      </w:r>
      <w:r w:rsidRPr="00EC13E1">
        <w:rPr>
          <w:rFonts w:ascii="Arial" w:hAnsi="Arial" w:cs="Arial"/>
          <w:sz w:val="20"/>
          <w:szCs w:val="20"/>
        </w:rPr>
        <w:t>As câmaras de ar proporcionam maior durabilidade e resistência aos conjuntos pneumáticos utilizados em maquinários, tratores, implementos agrícolas e veículos empregados em estradas rurais e terrenos irregulares, compatíveis com as atividades desenvolvidas pela Secretaria.</w:t>
      </w:r>
    </w:p>
    <w:p w14:paraId="5E5617D7" w14:textId="77777777" w:rsidR="00CD04E5" w:rsidRPr="006A435C" w:rsidRDefault="00CD04E5" w:rsidP="00CD04E5">
      <w:pPr>
        <w:pStyle w:val="NormalWeb"/>
        <w:spacing w:before="0" w:after="0" w:line="276" w:lineRule="auto"/>
        <w:jc w:val="both"/>
        <w:rPr>
          <w:rFonts w:ascii="Arial" w:hAnsi="Arial" w:cs="Arial"/>
          <w:sz w:val="20"/>
          <w:szCs w:val="20"/>
        </w:rPr>
      </w:pPr>
      <w:r>
        <w:rPr>
          <w:rFonts w:ascii="Arial" w:hAnsi="Arial" w:cs="Arial"/>
          <w:sz w:val="20"/>
          <w:szCs w:val="20"/>
        </w:rPr>
        <w:t xml:space="preserve">2.2. </w:t>
      </w:r>
      <w:r w:rsidRPr="006A435C">
        <w:rPr>
          <w:rFonts w:ascii="Arial" w:hAnsi="Arial" w:cs="Arial"/>
          <w:sz w:val="20"/>
          <w:szCs w:val="20"/>
        </w:rPr>
        <w:t>A Secretaria desempenha funções essenciais relacionadas à manutenção e conservação de estradas rurais, apoio à produção agropecuária, incentivo ao desenvolvimento sustentável e fortalecimento da economia agrícola local, garantindo melhores condições de trafegabilidade, segurança no deslocamento da população rural e acessibilidade entre o perímetro urbano e as comunidades do campo.</w:t>
      </w:r>
    </w:p>
    <w:p w14:paraId="27DD7E8E" w14:textId="77777777" w:rsidR="00CD04E5" w:rsidRPr="006A435C" w:rsidRDefault="00CD04E5" w:rsidP="00CD04E5">
      <w:pPr>
        <w:pStyle w:val="NormalWeb"/>
        <w:spacing w:before="0" w:after="0" w:line="276" w:lineRule="auto"/>
        <w:jc w:val="both"/>
        <w:rPr>
          <w:rFonts w:ascii="Arial" w:hAnsi="Arial" w:cs="Arial"/>
          <w:sz w:val="20"/>
          <w:szCs w:val="20"/>
        </w:rPr>
      </w:pPr>
      <w:r>
        <w:rPr>
          <w:rFonts w:ascii="Arial" w:hAnsi="Arial" w:cs="Arial"/>
          <w:sz w:val="20"/>
          <w:szCs w:val="20"/>
        </w:rPr>
        <w:t xml:space="preserve">2.3. </w:t>
      </w:r>
      <w:r w:rsidRPr="006A435C">
        <w:rPr>
          <w:rFonts w:ascii="Arial" w:hAnsi="Arial" w:cs="Arial"/>
          <w:sz w:val="20"/>
          <w:szCs w:val="20"/>
        </w:rPr>
        <w:t>Nesse contexto, a aquisição de câmaras de ar novas mostra-se indispensável para assegurar maior vida útil aos pneus utilizados na frota municipal, contribuindo diretamente para a continuidade e eficiência operacional dos serviços públicos executados pela Secretaria. A utilização de componentes adequados reduz riscos de danos, falhas mecânicas e paralisações inesperadas dos veículos e maquinários, promovendo maior economicidade e otimização na aplicação dos recursos públicos.</w:t>
      </w:r>
    </w:p>
    <w:p w14:paraId="774CD331" w14:textId="77777777" w:rsidR="00CD04E5" w:rsidRPr="006A435C" w:rsidRDefault="00CD04E5" w:rsidP="00CD04E5">
      <w:pPr>
        <w:pStyle w:val="NormalWeb"/>
        <w:spacing w:before="0" w:after="0" w:line="276" w:lineRule="auto"/>
        <w:jc w:val="both"/>
        <w:rPr>
          <w:rFonts w:ascii="Arial" w:hAnsi="Arial" w:cs="Arial"/>
          <w:sz w:val="20"/>
          <w:szCs w:val="20"/>
        </w:rPr>
      </w:pPr>
      <w:r>
        <w:rPr>
          <w:rFonts w:ascii="Arial" w:hAnsi="Arial" w:cs="Arial"/>
          <w:sz w:val="20"/>
          <w:szCs w:val="20"/>
        </w:rPr>
        <w:t xml:space="preserve">2.4. </w:t>
      </w:r>
      <w:r w:rsidRPr="00BE3C8B">
        <w:rPr>
          <w:rFonts w:ascii="Arial" w:hAnsi="Arial" w:cs="Arial"/>
          <w:sz w:val="20"/>
          <w:szCs w:val="20"/>
        </w:rPr>
        <w:t>A adequada manutenção da frota contribui para a melhoria da qualidade dos serviços prestados, assegurando maior segurança operacional, eficiência administrativa e continuidade das atividades desenvolvidas no meio rural</w:t>
      </w:r>
      <w:r w:rsidRPr="006A435C">
        <w:rPr>
          <w:rFonts w:ascii="Arial" w:hAnsi="Arial" w:cs="Arial"/>
          <w:sz w:val="20"/>
          <w:szCs w:val="20"/>
        </w:rPr>
        <w:t>.</w:t>
      </w:r>
    </w:p>
    <w:p w14:paraId="594EF530" w14:textId="77777777" w:rsidR="00CD04E5" w:rsidRPr="0094010B" w:rsidRDefault="00CD04E5" w:rsidP="00CD04E5">
      <w:pPr>
        <w:pStyle w:val="NormalWeb"/>
        <w:spacing w:before="0" w:after="0" w:line="276" w:lineRule="auto"/>
        <w:jc w:val="both"/>
        <w:rPr>
          <w:rFonts w:ascii="Arial" w:hAnsi="Arial" w:cs="Arial"/>
          <w:sz w:val="20"/>
          <w:szCs w:val="20"/>
        </w:rPr>
      </w:pPr>
    </w:p>
    <w:p w14:paraId="45210BFA" w14:textId="77777777" w:rsidR="00CD04E5" w:rsidRPr="00EA04FA" w:rsidRDefault="00CD04E5" w:rsidP="00CD04E5">
      <w:pPr>
        <w:pStyle w:val="Default"/>
        <w:spacing w:line="276" w:lineRule="auto"/>
        <w:jc w:val="both"/>
        <w:rPr>
          <w:rFonts w:ascii="Arial" w:hAnsi="Arial" w:cs="Arial"/>
          <w:b/>
          <w:bCs/>
          <w:szCs w:val="20"/>
        </w:rPr>
      </w:pPr>
      <w:r w:rsidRPr="00EA04FA">
        <w:rPr>
          <w:rFonts w:ascii="Arial" w:hAnsi="Arial" w:cs="Arial"/>
          <w:b/>
          <w:bCs/>
          <w:szCs w:val="20"/>
        </w:rPr>
        <w:t>3</w:t>
      </w:r>
      <w:r>
        <w:rPr>
          <w:rFonts w:ascii="Arial" w:hAnsi="Arial" w:cs="Arial"/>
          <w:b/>
          <w:bCs/>
          <w:szCs w:val="20"/>
        </w:rPr>
        <w:t xml:space="preserve">. </w:t>
      </w:r>
      <w:r w:rsidRPr="00EA04FA">
        <w:rPr>
          <w:rFonts w:ascii="Arial" w:hAnsi="Arial" w:cs="Arial"/>
          <w:b/>
          <w:bCs/>
          <w:szCs w:val="20"/>
        </w:rPr>
        <w:t>DESCRIÇÃO DOS REQUISITOS DA AQUISIÇÃO / CONTRATAÇÃO:</w:t>
      </w:r>
    </w:p>
    <w:p w14:paraId="1FD551FC" w14:textId="77777777" w:rsidR="00CD04E5" w:rsidRPr="00F869C1" w:rsidRDefault="00CD04E5" w:rsidP="00CD04E5">
      <w:pPr>
        <w:spacing w:line="276" w:lineRule="auto"/>
        <w:jc w:val="both"/>
        <w:rPr>
          <w:rStyle w:val="Forte"/>
          <w:b w:val="0"/>
          <w:bCs w:val="0"/>
          <w:sz w:val="20"/>
          <w:szCs w:val="20"/>
        </w:rPr>
      </w:pPr>
      <w:r w:rsidRPr="00F869C1">
        <w:rPr>
          <w:rStyle w:val="Forte"/>
          <w:b w:val="0"/>
          <w:bCs w:val="0"/>
          <w:sz w:val="20"/>
          <w:szCs w:val="20"/>
        </w:rPr>
        <w:t>3.1. A contratação deverá observar as disposições da Lei nº 14.133/2021, bem como os princípios da legalidade, eficiência, economicidade, planejamento e interesse público.</w:t>
      </w:r>
    </w:p>
    <w:p w14:paraId="55B6F40E" w14:textId="77777777" w:rsidR="00CD04E5" w:rsidRPr="00F869C1" w:rsidRDefault="00CD04E5" w:rsidP="00CD04E5">
      <w:pPr>
        <w:spacing w:line="276" w:lineRule="auto"/>
        <w:jc w:val="both"/>
        <w:rPr>
          <w:rStyle w:val="Forte"/>
          <w:b w:val="0"/>
          <w:bCs w:val="0"/>
          <w:sz w:val="20"/>
          <w:szCs w:val="20"/>
        </w:rPr>
      </w:pPr>
      <w:r w:rsidRPr="00F869C1">
        <w:rPr>
          <w:rStyle w:val="Forte"/>
          <w:b w:val="0"/>
          <w:bCs w:val="0"/>
          <w:sz w:val="20"/>
          <w:szCs w:val="20"/>
        </w:rPr>
        <w:t>3.2. As câmaras de ar deverão atender às normas técnicas e regulamentações aplicáveis, observando padrões mínimos de qualidade e segurança para utilização em veículos, máquinas e equipamentos da Secretaria Municipal de Agricultura e Pecuária.</w:t>
      </w:r>
    </w:p>
    <w:p w14:paraId="66BDB02C" w14:textId="77777777" w:rsidR="00CD04E5" w:rsidRPr="00F869C1" w:rsidRDefault="00CD04E5" w:rsidP="00CD04E5">
      <w:pPr>
        <w:spacing w:line="276" w:lineRule="auto"/>
        <w:jc w:val="both"/>
        <w:rPr>
          <w:rStyle w:val="Forte"/>
          <w:b w:val="0"/>
          <w:bCs w:val="0"/>
          <w:sz w:val="20"/>
          <w:szCs w:val="20"/>
        </w:rPr>
      </w:pPr>
      <w:r w:rsidRPr="00F869C1">
        <w:rPr>
          <w:rStyle w:val="Forte"/>
          <w:b w:val="0"/>
          <w:bCs w:val="0"/>
          <w:sz w:val="20"/>
          <w:szCs w:val="20"/>
        </w:rPr>
        <w:t>3.3. As câmaras de ar a serem adquiridas deverão:</w:t>
      </w:r>
    </w:p>
    <w:p w14:paraId="161C8831" w14:textId="77777777" w:rsidR="00CD04E5" w:rsidRPr="00F869C1" w:rsidRDefault="00CD04E5" w:rsidP="00CD04E5">
      <w:pPr>
        <w:spacing w:line="276" w:lineRule="auto"/>
        <w:ind w:left="426"/>
        <w:jc w:val="both"/>
        <w:rPr>
          <w:rStyle w:val="Forte"/>
          <w:b w:val="0"/>
          <w:bCs w:val="0"/>
          <w:sz w:val="20"/>
          <w:szCs w:val="20"/>
        </w:rPr>
      </w:pPr>
      <w:r w:rsidRPr="00F869C1">
        <w:rPr>
          <w:rStyle w:val="Forte"/>
          <w:b w:val="0"/>
          <w:bCs w:val="0"/>
          <w:sz w:val="20"/>
          <w:szCs w:val="20"/>
        </w:rPr>
        <w:t>3.3.1. Ser novas, de primeiro uso, não sendo admitidos produtos recondicionados;</w:t>
      </w:r>
    </w:p>
    <w:p w14:paraId="5FA16B1C" w14:textId="77777777" w:rsidR="00CD04E5" w:rsidRPr="00F869C1" w:rsidRDefault="00CD04E5" w:rsidP="00CD04E5">
      <w:pPr>
        <w:spacing w:line="276" w:lineRule="auto"/>
        <w:ind w:left="426"/>
        <w:jc w:val="both"/>
        <w:rPr>
          <w:rStyle w:val="Forte"/>
          <w:b w:val="0"/>
          <w:bCs w:val="0"/>
          <w:sz w:val="20"/>
          <w:szCs w:val="20"/>
        </w:rPr>
      </w:pPr>
      <w:r w:rsidRPr="00F869C1">
        <w:rPr>
          <w:rStyle w:val="Forte"/>
          <w:b w:val="0"/>
          <w:bCs w:val="0"/>
          <w:sz w:val="20"/>
          <w:szCs w:val="20"/>
        </w:rPr>
        <w:t>3.3.2. Atender às especificações técnicas constantes no Termo de Referência;</w:t>
      </w:r>
    </w:p>
    <w:p w14:paraId="4E96EA90" w14:textId="77777777" w:rsidR="00CD04E5" w:rsidRPr="00F869C1" w:rsidRDefault="00CD04E5" w:rsidP="00CD04E5">
      <w:pPr>
        <w:spacing w:line="276" w:lineRule="auto"/>
        <w:ind w:left="426"/>
        <w:jc w:val="both"/>
        <w:rPr>
          <w:rStyle w:val="Forte"/>
          <w:b w:val="0"/>
          <w:bCs w:val="0"/>
          <w:sz w:val="20"/>
          <w:szCs w:val="20"/>
        </w:rPr>
      </w:pPr>
      <w:r w:rsidRPr="00F869C1">
        <w:rPr>
          <w:rStyle w:val="Forte"/>
          <w:b w:val="0"/>
          <w:bCs w:val="0"/>
          <w:sz w:val="20"/>
          <w:szCs w:val="20"/>
        </w:rPr>
        <w:t>3.3.3. Possuir garantia contra defeitos de fabricação;</w:t>
      </w:r>
    </w:p>
    <w:p w14:paraId="0EB1648A" w14:textId="77777777" w:rsidR="00CD04E5" w:rsidRPr="00F869C1" w:rsidRDefault="00CD04E5" w:rsidP="00CD04E5">
      <w:pPr>
        <w:spacing w:line="276" w:lineRule="auto"/>
        <w:ind w:left="426"/>
        <w:jc w:val="both"/>
        <w:rPr>
          <w:rStyle w:val="Forte"/>
          <w:b w:val="0"/>
          <w:bCs w:val="0"/>
          <w:sz w:val="20"/>
          <w:szCs w:val="20"/>
        </w:rPr>
      </w:pPr>
      <w:r>
        <w:rPr>
          <w:rStyle w:val="Forte"/>
          <w:b w:val="0"/>
          <w:bCs w:val="0"/>
          <w:sz w:val="20"/>
          <w:szCs w:val="20"/>
        </w:rPr>
        <w:t>3</w:t>
      </w:r>
      <w:r w:rsidRPr="00F869C1">
        <w:rPr>
          <w:rStyle w:val="Forte"/>
          <w:b w:val="0"/>
          <w:bCs w:val="0"/>
          <w:sz w:val="20"/>
          <w:szCs w:val="20"/>
        </w:rPr>
        <w:t>.3.4. Apresentar resistência e durabilidade compatíveis com a utilização em estradas rurais, terrenos irregulares.</w:t>
      </w:r>
    </w:p>
    <w:p w14:paraId="466ACDE3" w14:textId="77777777" w:rsidR="00CD04E5" w:rsidRPr="00D004D0" w:rsidRDefault="00CD04E5" w:rsidP="00CD04E5">
      <w:pPr>
        <w:spacing w:line="276" w:lineRule="auto"/>
        <w:jc w:val="both"/>
        <w:rPr>
          <w:rStyle w:val="Forte"/>
          <w:b w:val="0"/>
          <w:bCs w:val="0"/>
          <w:sz w:val="20"/>
          <w:szCs w:val="20"/>
        </w:rPr>
      </w:pPr>
      <w:r w:rsidRPr="00D004D0">
        <w:rPr>
          <w:rStyle w:val="Forte"/>
          <w:b w:val="0"/>
          <w:bCs w:val="0"/>
          <w:sz w:val="20"/>
          <w:szCs w:val="20"/>
        </w:rPr>
        <w:t>3.4. A contratada deverá possuir capacidade técnica e operacional compatível com o objeto da contratação.</w:t>
      </w:r>
    </w:p>
    <w:p w14:paraId="0A694972" w14:textId="77777777" w:rsidR="00CD04E5" w:rsidRDefault="00CD04E5" w:rsidP="00CD04E5">
      <w:pPr>
        <w:spacing w:line="276" w:lineRule="auto"/>
        <w:jc w:val="both"/>
        <w:rPr>
          <w:rStyle w:val="Forte"/>
          <w:b w:val="0"/>
          <w:bCs w:val="0"/>
          <w:sz w:val="20"/>
          <w:szCs w:val="20"/>
        </w:rPr>
      </w:pPr>
      <w:r w:rsidRPr="00D004D0">
        <w:rPr>
          <w:rStyle w:val="Forte"/>
          <w:b w:val="0"/>
          <w:bCs w:val="0"/>
          <w:sz w:val="20"/>
          <w:szCs w:val="20"/>
        </w:rPr>
        <w:t xml:space="preserve">3.5. A empresa vencedora deverá possuir sede, filial, centro de distribuição ou estrutura logística localizada em um raio máximo estimado de 300 (trezentos) quilômetros do Município de Mandaguaçu, visando garantir agilidade </w:t>
      </w:r>
      <w:r>
        <w:rPr>
          <w:rStyle w:val="Forte"/>
          <w:b w:val="0"/>
          <w:bCs w:val="0"/>
          <w:sz w:val="20"/>
          <w:szCs w:val="20"/>
        </w:rPr>
        <w:t>no fornecimento, atendimento de demandas emergenciais e redução de risco de desabastecimento da frota</w:t>
      </w:r>
      <w:r w:rsidRPr="00D004D0">
        <w:rPr>
          <w:rStyle w:val="Forte"/>
          <w:b w:val="0"/>
          <w:bCs w:val="0"/>
          <w:sz w:val="20"/>
          <w:szCs w:val="20"/>
        </w:rPr>
        <w:t>.</w:t>
      </w:r>
    </w:p>
    <w:p w14:paraId="043354F0" w14:textId="77777777" w:rsidR="00CD04E5" w:rsidRPr="00EA04FA" w:rsidRDefault="00CD04E5" w:rsidP="00CD04E5">
      <w:pPr>
        <w:spacing w:line="276" w:lineRule="auto"/>
        <w:jc w:val="both"/>
        <w:rPr>
          <w:sz w:val="20"/>
          <w:szCs w:val="20"/>
        </w:rPr>
      </w:pPr>
    </w:p>
    <w:p w14:paraId="404E2958" w14:textId="77777777" w:rsidR="00CD04E5" w:rsidRPr="00736692" w:rsidRDefault="00CD04E5" w:rsidP="00CD04E5">
      <w:pPr>
        <w:pStyle w:val="Default"/>
        <w:spacing w:line="276" w:lineRule="auto"/>
        <w:jc w:val="both"/>
        <w:rPr>
          <w:rFonts w:ascii="Arial" w:hAnsi="Arial" w:cs="Arial"/>
          <w:b/>
          <w:bCs/>
          <w:color w:val="auto"/>
          <w:szCs w:val="20"/>
        </w:rPr>
      </w:pPr>
      <w:r w:rsidRPr="002A2257">
        <w:rPr>
          <w:rFonts w:ascii="Arial" w:hAnsi="Arial" w:cs="Arial"/>
          <w:b/>
          <w:bCs/>
          <w:color w:val="auto"/>
          <w:szCs w:val="20"/>
        </w:rPr>
        <w:t>4</w:t>
      </w:r>
      <w:r w:rsidRPr="00736692">
        <w:rPr>
          <w:rFonts w:ascii="Arial" w:hAnsi="Arial" w:cs="Arial"/>
          <w:b/>
          <w:bCs/>
          <w:color w:val="auto"/>
          <w:szCs w:val="20"/>
        </w:rPr>
        <w:t>. LEVANTAMENTO DE MERCADO:</w:t>
      </w:r>
    </w:p>
    <w:p w14:paraId="1194EA9D" w14:textId="77777777" w:rsidR="00CD04E5" w:rsidRPr="00772C22" w:rsidRDefault="00CD04E5" w:rsidP="00CD04E5">
      <w:pPr>
        <w:pStyle w:val="NormalWeb"/>
        <w:spacing w:before="0" w:after="0" w:line="276" w:lineRule="auto"/>
        <w:jc w:val="both"/>
        <w:rPr>
          <w:rFonts w:ascii="Arial" w:hAnsi="Arial" w:cs="Arial"/>
          <w:sz w:val="20"/>
          <w:szCs w:val="20"/>
        </w:rPr>
      </w:pPr>
      <w:r w:rsidRPr="00772C22">
        <w:rPr>
          <w:rFonts w:ascii="Arial" w:hAnsi="Arial" w:cs="Arial"/>
          <w:sz w:val="20"/>
          <w:szCs w:val="20"/>
        </w:rPr>
        <w:t>4.1. Foi realizado levantamento de mercado com o objetivo de identificar as alternativas disponíveis para aquisição de câmaras de ar destinadas à manutenção da frota da Secretaria Municipal de Agricultura e Pecuária, visando assegurar a continuidade dos serviços públicos, a segurança operacional e a eficiência na utilização dos veículos, máquinas e equipamentos.</w:t>
      </w:r>
    </w:p>
    <w:p w14:paraId="18F9541E" w14:textId="77777777" w:rsidR="00CD04E5" w:rsidRPr="00772C22" w:rsidRDefault="00CD04E5" w:rsidP="00CD04E5">
      <w:pPr>
        <w:pStyle w:val="NormalWeb"/>
        <w:spacing w:before="0" w:after="0" w:line="276" w:lineRule="auto"/>
        <w:jc w:val="both"/>
        <w:rPr>
          <w:rFonts w:ascii="Arial" w:hAnsi="Arial" w:cs="Arial"/>
          <w:sz w:val="20"/>
          <w:szCs w:val="20"/>
        </w:rPr>
      </w:pPr>
      <w:r w:rsidRPr="00772C22">
        <w:rPr>
          <w:rFonts w:ascii="Arial" w:hAnsi="Arial" w:cs="Arial"/>
          <w:sz w:val="20"/>
          <w:szCs w:val="20"/>
        </w:rPr>
        <w:lastRenderedPageBreak/>
        <w:t>4.2. Foram identificadas, no mercado, as seguintes alternativas para atendimento da demanda da Administração:</w:t>
      </w:r>
    </w:p>
    <w:p w14:paraId="301CB686" w14:textId="77777777" w:rsidR="00CD04E5" w:rsidRPr="00772C22" w:rsidRDefault="00CD04E5" w:rsidP="00CD04E5">
      <w:pPr>
        <w:pStyle w:val="NormalWeb"/>
        <w:spacing w:before="0" w:after="0" w:line="276" w:lineRule="auto"/>
        <w:ind w:left="426"/>
        <w:jc w:val="both"/>
        <w:rPr>
          <w:rFonts w:ascii="Arial" w:hAnsi="Arial" w:cs="Arial"/>
          <w:sz w:val="20"/>
          <w:szCs w:val="20"/>
        </w:rPr>
      </w:pPr>
      <w:r w:rsidRPr="00772C22">
        <w:rPr>
          <w:rFonts w:ascii="Arial" w:hAnsi="Arial" w:cs="Arial"/>
          <w:sz w:val="20"/>
          <w:szCs w:val="20"/>
        </w:rPr>
        <w:t xml:space="preserve">4.2.1. </w:t>
      </w:r>
      <w:r w:rsidRPr="00F26794">
        <w:rPr>
          <w:rFonts w:ascii="Arial" w:hAnsi="Arial" w:cs="Arial"/>
          <w:i/>
          <w:iCs/>
          <w:sz w:val="20"/>
          <w:szCs w:val="20"/>
        </w:rPr>
        <w:t>Aquisição por demanda imediata:</w:t>
      </w:r>
      <w:r w:rsidRPr="00772C22">
        <w:rPr>
          <w:rFonts w:ascii="Arial" w:hAnsi="Arial" w:cs="Arial"/>
          <w:sz w:val="20"/>
          <w:szCs w:val="20"/>
        </w:rPr>
        <w:t xml:space="preserve"> consiste na compra eventual e isolada conforme a necessidade da frota, modalidade que pode ocasionar maiores custos, dificuldade de planejamento e risco de desabastecimento.</w:t>
      </w:r>
    </w:p>
    <w:p w14:paraId="58931249" w14:textId="77777777" w:rsidR="00CD04E5" w:rsidRPr="00772C22" w:rsidRDefault="00CD04E5" w:rsidP="00CD04E5">
      <w:pPr>
        <w:pStyle w:val="NormalWeb"/>
        <w:spacing w:before="0" w:after="0" w:line="276" w:lineRule="auto"/>
        <w:ind w:left="426"/>
        <w:jc w:val="both"/>
        <w:rPr>
          <w:rFonts w:ascii="Arial" w:hAnsi="Arial" w:cs="Arial"/>
          <w:sz w:val="20"/>
          <w:szCs w:val="20"/>
        </w:rPr>
      </w:pPr>
      <w:r w:rsidRPr="00772C22">
        <w:rPr>
          <w:rFonts w:ascii="Arial" w:hAnsi="Arial" w:cs="Arial"/>
          <w:sz w:val="20"/>
          <w:szCs w:val="20"/>
        </w:rPr>
        <w:t xml:space="preserve">4.2.2. </w:t>
      </w:r>
      <w:r w:rsidRPr="00F26794">
        <w:rPr>
          <w:rFonts w:ascii="Arial" w:hAnsi="Arial" w:cs="Arial"/>
          <w:i/>
          <w:iCs/>
          <w:sz w:val="20"/>
          <w:szCs w:val="20"/>
        </w:rPr>
        <w:t>Adesão à ata de registro de preços de outros órgãos públicos:</w:t>
      </w:r>
      <w:r w:rsidRPr="00772C22">
        <w:rPr>
          <w:rFonts w:ascii="Arial" w:hAnsi="Arial" w:cs="Arial"/>
          <w:sz w:val="20"/>
          <w:szCs w:val="20"/>
        </w:rPr>
        <w:t xml:space="preserve"> alternativa que pode proporcionar maior rapidez na contratação, porém apresenta limitações quanto à disponibilidade dos itens, especificações técnicas e vantajosidade econômica.</w:t>
      </w:r>
    </w:p>
    <w:p w14:paraId="1D317208" w14:textId="77777777" w:rsidR="00CD04E5" w:rsidRPr="00772C22" w:rsidRDefault="00CD04E5" w:rsidP="00CD04E5">
      <w:pPr>
        <w:pStyle w:val="NormalWeb"/>
        <w:spacing w:before="0" w:after="0" w:line="276" w:lineRule="auto"/>
        <w:ind w:left="426"/>
        <w:jc w:val="both"/>
        <w:rPr>
          <w:rFonts w:ascii="Arial" w:hAnsi="Arial" w:cs="Arial"/>
          <w:sz w:val="20"/>
          <w:szCs w:val="20"/>
        </w:rPr>
      </w:pPr>
      <w:r w:rsidRPr="00772C22">
        <w:rPr>
          <w:rFonts w:ascii="Arial" w:hAnsi="Arial" w:cs="Arial"/>
          <w:sz w:val="20"/>
          <w:szCs w:val="20"/>
        </w:rPr>
        <w:t xml:space="preserve">4.2.3. </w:t>
      </w:r>
      <w:r w:rsidRPr="00F26794">
        <w:rPr>
          <w:rFonts w:ascii="Arial" w:hAnsi="Arial" w:cs="Arial"/>
          <w:i/>
          <w:iCs/>
          <w:sz w:val="20"/>
          <w:szCs w:val="20"/>
        </w:rPr>
        <w:t>Realização de processo licitatório próprio para registro de preços:</w:t>
      </w:r>
      <w:r w:rsidRPr="00772C22">
        <w:rPr>
          <w:rFonts w:ascii="Arial" w:hAnsi="Arial" w:cs="Arial"/>
          <w:sz w:val="20"/>
          <w:szCs w:val="20"/>
        </w:rPr>
        <w:t xml:space="preserve"> consiste na contratação de empresa(s) especializada(s) para fornecimento futuro e parcelado de câmaras de ar, conforme a demanda da Administração, garantindo maior controle das especificações, competitividade e previsibilidade no abastecimento.</w:t>
      </w:r>
    </w:p>
    <w:p w14:paraId="0CF06BE2" w14:textId="77777777" w:rsidR="00CD04E5" w:rsidRPr="00772C22" w:rsidRDefault="00CD04E5" w:rsidP="00CD04E5">
      <w:pPr>
        <w:pStyle w:val="NormalWeb"/>
        <w:spacing w:before="0" w:after="0" w:line="276" w:lineRule="auto"/>
        <w:jc w:val="both"/>
        <w:rPr>
          <w:rFonts w:ascii="Arial" w:hAnsi="Arial" w:cs="Arial"/>
          <w:sz w:val="20"/>
          <w:szCs w:val="20"/>
        </w:rPr>
      </w:pPr>
      <w:r w:rsidRPr="00772C22">
        <w:rPr>
          <w:rFonts w:ascii="Arial" w:hAnsi="Arial" w:cs="Arial"/>
          <w:sz w:val="20"/>
          <w:szCs w:val="20"/>
        </w:rPr>
        <w:t>4.3. Considerando a necessidade contínua de manutenção da frota municipal, verificou-se que o fornecimento das câmaras de ar possui caráter continuado, sendo indispensável para assegurar o funcionamento adequado dos veículos e maquinários utilizados nas atividades da Secretaria Municipal de Agricultura e Pecuária.</w:t>
      </w:r>
    </w:p>
    <w:p w14:paraId="7E6781CF" w14:textId="77777777" w:rsidR="00CD04E5" w:rsidRDefault="00CD04E5" w:rsidP="00CD04E5">
      <w:pPr>
        <w:pStyle w:val="NormalWeb"/>
        <w:spacing w:before="0" w:after="0" w:line="276" w:lineRule="auto"/>
        <w:jc w:val="both"/>
        <w:rPr>
          <w:rFonts w:ascii="Arial" w:hAnsi="Arial" w:cs="Arial"/>
          <w:sz w:val="20"/>
          <w:szCs w:val="20"/>
        </w:rPr>
      </w:pPr>
      <w:r w:rsidRPr="002F5D5B">
        <w:rPr>
          <w:rFonts w:ascii="Arial" w:hAnsi="Arial" w:cs="Arial"/>
          <w:sz w:val="20"/>
          <w:szCs w:val="20"/>
        </w:rPr>
        <w:t>4.4. Diante do levantamento realizado, conclui-se que a solução mais vantajosa consiste na realização de processo licitatório próprio, por meio do Sistema de Registro de Preços, na modalidade Pregão Eletrônico, com critério de julgamento pelo menor preço por item, em conformidade com a Lei nº 14.133/2021.</w:t>
      </w:r>
    </w:p>
    <w:p w14:paraId="63EBD1B1" w14:textId="77777777" w:rsidR="00CD04E5" w:rsidRPr="00736692" w:rsidRDefault="00CD04E5" w:rsidP="00CD04E5">
      <w:pPr>
        <w:pStyle w:val="NormalWeb"/>
        <w:spacing w:before="0" w:after="0" w:line="276" w:lineRule="auto"/>
        <w:jc w:val="both"/>
        <w:rPr>
          <w:rFonts w:ascii="Arial" w:hAnsi="Arial" w:cs="Arial"/>
          <w:b/>
          <w:bCs/>
          <w:sz w:val="20"/>
          <w:szCs w:val="20"/>
        </w:rPr>
      </w:pPr>
    </w:p>
    <w:p w14:paraId="68D857ED" w14:textId="77777777" w:rsidR="00CD04E5" w:rsidRPr="00AE678F" w:rsidRDefault="00CD04E5" w:rsidP="00CD04E5">
      <w:pPr>
        <w:pStyle w:val="Default"/>
        <w:spacing w:line="276" w:lineRule="auto"/>
        <w:jc w:val="both"/>
        <w:rPr>
          <w:rFonts w:ascii="Arial" w:hAnsi="Arial" w:cs="Arial"/>
          <w:b/>
          <w:bCs/>
          <w:szCs w:val="20"/>
        </w:rPr>
      </w:pPr>
      <w:r w:rsidRPr="00AE678F">
        <w:rPr>
          <w:rFonts w:ascii="Arial" w:hAnsi="Arial" w:cs="Arial"/>
          <w:b/>
          <w:bCs/>
          <w:szCs w:val="20"/>
        </w:rPr>
        <w:t>5</w:t>
      </w:r>
      <w:r>
        <w:rPr>
          <w:rFonts w:ascii="Arial" w:hAnsi="Arial" w:cs="Arial"/>
          <w:b/>
          <w:bCs/>
          <w:szCs w:val="20"/>
        </w:rPr>
        <w:t xml:space="preserve">. </w:t>
      </w:r>
      <w:r w:rsidRPr="00AE678F">
        <w:rPr>
          <w:rFonts w:ascii="Arial" w:hAnsi="Arial" w:cs="Arial"/>
          <w:b/>
          <w:bCs/>
          <w:szCs w:val="20"/>
        </w:rPr>
        <w:t>DESCRIÇÃO DA SOLUÇÃO COMO UM TODO:</w:t>
      </w:r>
    </w:p>
    <w:p w14:paraId="4EB21D20" w14:textId="77777777" w:rsidR="00CD04E5" w:rsidRPr="00486207" w:rsidRDefault="00CD04E5" w:rsidP="00CD04E5">
      <w:pPr>
        <w:pStyle w:val="Default"/>
        <w:spacing w:line="276" w:lineRule="auto"/>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5.1. Para atendimento da demanda relativa à aquisição de câmaras de ar destinadas à frota municipal, foram analisadas as alternativas de adesão a Ata de Registro de Preços vigente (“carona”) e a realização de procedimento licitatório próprio, por meio de Sistema de Registro de Preços.</w:t>
      </w:r>
    </w:p>
    <w:p w14:paraId="22144266" w14:textId="77777777" w:rsidR="00CD04E5" w:rsidRPr="00486207" w:rsidRDefault="00CD04E5" w:rsidP="00CD04E5">
      <w:pPr>
        <w:pStyle w:val="Default"/>
        <w:spacing w:line="276" w:lineRule="auto"/>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5.2. Não foi identificada ata de registro de preços que contemple integralmente as especificações técnicas necessárias para atendimento da frota municipal, considerando a diversidade de veículos, máquinas e equipamentos utilizados pela Secretaria Municipal de Agricultura e Pecuária. A adesão também pode limitar a adequação dos quantitativos, reduzir a competitividade e restringir condições mais vantajosas de fornecimento, como prazos de entrega, logística e garantia.</w:t>
      </w:r>
    </w:p>
    <w:p w14:paraId="7E43FA80" w14:textId="77777777" w:rsidR="00CD04E5" w:rsidRPr="00486207" w:rsidRDefault="00CD04E5" w:rsidP="00CD04E5">
      <w:pPr>
        <w:pStyle w:val="Default"/>
        <w:spacing w:line="276" w:lineRule="auto"/>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5.3. Diante da análise realizada, conclui-se que a realização de procedimento licitatório próprio, por meio de Sistema de Registro de Preços, constitui a solução mais adequada ao interesse público, por garantir maior controle, eficiência e aderência às necessidades da Administração, possibilitando:</w:t>
      </w:r>
    </w:p>
    <w:p w14:paraId="10EDEA3A" w14:textId="77777777" w:rsidR="00CD04E5" w:rsidRPr="00486207" w:rsidRDefault="00CD04E5" w:rsidP="00CD04E5">
      <w:pPr>
        <w:pStyle w:val="Default"/>
        <w:spacing w:line="276" w:lineRule="auto"/>
        <w:ind w:left="426"/>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5.3.1. Definição precisa das especificações técnicas das câmaras de ar conforme os diferentes tipos de veículos e equipamentos;</w:t>
      </w:r>
    </w:p>
    <w:p w14:paraId="123F71F0" w14:textId="77777777" w:rsidR="00CD04E5" w:rsidRPr="00486207" w:rsidRDefault="00CD04E5" w:rsidP="00CD04E5">
      <w:pPr>
        <w:pStyle w:val="Default"/>
        <w:spacing w:line="276" w:lineRule="auto"/>
        <w:ind w:left="426"/>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5.3.2. Dimensionamento adequado dos quantitativos com base na demanda real da frota municipal;</w:t>
      </w:r>
    </w:p>
    <w:p w14:paraId="2702C6E0" w14:textId="77777777" w:rsidR="00CD04E5" w:rsidRPr="00486207" w:rsidRDefault="00CD04E5" w:rsidP="00CD04E5">
      <w:pPr>
        <w:pStyle w:val="Default"/>
        <w:spacing w:line="276" w:lineRule="auto"/>
        <w:ind w:left="426"/>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5.3.3. Ampliação da competitividade entre fornecedores, favorecendo a obtenção de proposta mais vantajosa;</w:t>
      </w:r>
    </w:p>
    <w:p w14:paraId="30944C2E" w14:textId="77777777" w:rsidR="00CD04E5" w:rsidRPr="00486207" w:rsidRDefault="00CD04E5" w:rsidP="00CD04E5">
      <w:pPr>
        <w:pStyle w:val="Default"/>
        <w:spacing w:line="276" w:lineRule="auto"/>
        <w:ind w:left="426"/>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5.3.4. Maior previsibilidade no abastecimento e possibilidade de aquisições parceladas conforme a necessidade;</w:t>
      </w:r>
    </w:p>
    <w:p w14:paraId="443B3B28" w14:textId="77777777" w:rsidR="00CD04E5" w:rsidRPr="00486207" w:rsidRDefault="00CD04E5" w:rsidP="00CD04E5">
      <w:pPr>
        <w:pStyle w:val="Default"/>
        <w:spacing w:line="276" w:lineRule="auto"/>
        <w:ind w:left="426"/>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5.3.5. Maior controle quanto à qualidade dos produtos, garantias e condições de fornecimento;</w:t>
      </w:r>
    </w:p>
    <w:p w14:paraId="2F593B15" w14:textId="77777777" w:rsidR="00CD04E5" w:rsidRPr="00486207" w:rsidRDefault="00CD04E5" w:rsidP="00CD04E5">
      <w:pPr>
        <w:pStyle w:val="Default"/>
        <w:spacing w:line="276" w:lineRule="auto"/>
        <w:ind w:left="426"/>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5.3.6. Redução de riscos de incompatibilidade e descontinuidade no atendimento da frota.</w:t>
      </w:r>
    </w:p>
    <w:p w14:paraId="0D3C6E65" w14:textId="77777777" w:rsidR="00CD04E5" w:rsidRDefault="00CD04E5" w:rsidP="00CD04E5">
      <w:pPr>
        <w:pStyle w:val="Default"/>
        <w:spacing w:line="276" w:lineRule="auto"/>
        <w:jc w:val="both"/>
        <w:rPr>
          <w:rFonts w:ascii="Arial" w:eastAsia="Times New Roman" w:hAnsi="Arial" w:cs="Arial"/>
          <w:color w:val="auto"/>
          <w:szCs w:val="20"/>
          <w:lang w:eastAsia="pt-BR"/>
        </w:rPr>
      </w:pPr>
      <w:r w:rsidRPr="00486207">
        <w:rPr>
          <w:rFonts w:ascii="Arial" w:eastAsia="Times New Roman" w:hAnsi="Arial" w:cs="Arial"/>
          <w:color w:val="auto"/>
          <w:szCs w:val="20"/>
          <w:lang w:eastAsia="pt-BR"/>
        </w:rPr>
        <w:t xml:space="preserve">5.4. </w:t>
      </w:r>
      <w:r w:rsidRPr="005A31B6">
        <w:rPr>
          <w:rFonts w:ascii="Arial" w:eastAsia="Times New Roman" w:hAnsi="Arial" w:cs="Arial"/>
          <w:color w:val="auto"/>
          <w:szCs w:val="20"/>
          <w:lang w:eastAsia="pt-BR"/>
        </w:rPr>
        <w:t>A solução adotada mostra-se tecnicamente adequada, juridicamente fundamentada e economicamente vantajosa, assegurando eficiência na manutenção da frota e continuidade das atividades da Secretaria.</w:t>
      </w:r>
    </w:p>
    <w:p w14:paraId="6263E365" w14:textId="77777777" w:rsidR="00CD04E5" w:rsidRDefault="00CD04E5" w:rsidP="00CD04E5">
      <w:pPr>
        <w:pStyle w:val="Default"/>
        <w:spacing w:line="276" w:lineRule="auto"/>
        <w:jc w:val="both"/>
        <w:rPr>
          <w:rFonts w:ascii="Arial" w:hAnsi="Arial" w:cs="Arial"/>
          <w:szCs w:val="20"/>
        </w:rPr>
      </w:pPr>
    </w:p>
    <w:p w14:paraId="2D177734" w14:textId="77777777" w:rsidR="00CD04E5" w:rsidRDefault="00CD04E5" w:rsidP="00CD04E5">
      <w:pPr>
        <w:pStyle w:val="Default"/>
        <w:spacing w:line="276" w:lineRule="auto"/>
        <w:jc w:val="both"/>
        <w:rPr>
          <w:rFonts w:ascii="Arial" w:hAnsi="Arial" w:cs="Arial"/>
          <w:b/>
          <w:bCs/>
          <w:szCs w:val="20"/>
        </w:rPr>
      </w:pPr>
      <w:r w:rsidRPr="00DA2906">
        <w:rPr>
          <w:rFonts w:ascii="Arial" w:hAnsi="Arial" w:cs="Arial"/>
          <w:b/>
          <w:bCs/>
          <w:szCs w:val="20"/>
        </w:rPr>
        <w:t>6</w:t>
      </w:r>
      <w:r>
        <w:rPr>
          <w:rFonts w:ascii="Arial" w:hAnsi="Arial" w:cs="Arial"/>
          <w:b/>
          <w:bCs/>
          <w:szCs w:val="20"/>
        </w:rPr>
        <w:t xml:space="preserve">.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7844D3BD" w14:textId="77777777" w:rsidR="00CD04E5" w:rsidRDefault="00CD04E5" w:rsidP="00CD04E5">
      <w:pPr>
        <w:pStyle w:val="Default"/>
        <w:spacing w:line="276" w:lineRule="auto"/>
        <w:jc w:val="both"/>
        <w:rPr>
          <w:rFonts w:ascii="Arial" w:hAnsi="Arial" w:cs="Arial"/>
          <w:szCs w:val="20"/>
        </w:rPr>
      </w:pPr>
      <w:r w:rsidRPr="00041397">
        <w:rPr>
          <w:rFonts w:ascii="Arial" w:hAnsi="Arial" w:cs="Arial"/>
          <w:szCs w:val="20"/>
        </w:rPr>
        <w:t>Tabela 01</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5037"/>
        <w:gridCol w:w="709"/>
        <w:gridCol w:w="1559"/>
        <w:gridCol w:w="1560"/>
      </w:tblGrid>
      <w:tr w:rsidR="00CD04E5" w:rsidRPr="005D6556" w14:paraId="44981758" w14:textId="77777777" w:rsidTr="00C142B6">
        <w:tc>
          <w:tcPr>
            <w:tcW w:w="9493" w:type="dxa"/>
            <w:gridSpan w:val="5"/>
            <w:shd w:val="clear" w:color="auto" w:fill="E7E6E6"/>
          </w:tcPr>
          <w:p w14:paraId="037BEF4D" w14:textId="77777777" w:rsidR="00CD04E5" w:rsidRDefault="00CD04E5" w:rsidP="00C142B6">
            <w:pPr>
              <w:spacing w:line="276" w:lineRule="auto"/>
              <w:jc w:val="center"/>
              <w:rPr>
                <w:b/>
                <w:bCs/>
                <w:sz w:val="20"/>
                <w:szCs w:val="20"/>
              </w:rPr>
            </w:pPr>
            <w:r>
              <w:rPr>
                <w:b/>
                <w:bCs/>
                <w:sz w:val="20"/>
                <w:szCs w:val="20"/>
              </w:rPr>
              <w:t>Lote Único</w:t>
            </w:r>
          </w:p>
        </w:tc>
      </w:tr>
      <w:tr w:rsidR="00CD04E5" w:rsidRPr="005D6556" w14:paraId="573E21AF" w14:textId="77777777" w:rsidTr="00C142B6">
        <w:tc>
          <w:tcPr>
            <w:tcW w:w="628" w:type="dxa"/>
          </w:tcPr>
          <w:p w14:paraId="19C4518E" w14:textId="77777777" w:rsidR="00CD04E5" w:rsidRDefault="00CD04E5" w:rsidP="00C142B6">
            <w:pPr>
              <w:spacing w:line="276" w:lineRule="auto"/>
              <w:jc w:val="center"/>
              <w:rPr>
                <w:b/>
                <w:bCs/>
                <w:sz w:val="20"/>
                <w:szCs w:val="20"/>
              </w:rPr>
            </w:pPr>
            <w:r>
              <w:rPr>
                <w:b/>
                <w:bCs/>
                <w:sz w:val="20"/>
                <w:szCs w:val="20"/>
              </w:rPr>
              <w:t>Item</w:t>
            </w:r>
          </w:p>
        </w:tc>
        <w:tc>
          <w:tcPr>
            <w:tcW w:w="5037" w:type="dxa"/>
          </w:tcPr>
          <w:p w14:paraId="1B796C1C" w14:textId="77777777" w:rsidR="00CD04E5" w:rsidRDefault="00CD04E5" w:rsidP="00C142B6">
            <w:pPr>
              <w:spacing w:line="276" w:lineRule="auto"/>
              <w:jc w:val="center"/>
              <w:rPr>
                <w:b/>
                <w:bCs/>
                <w:sz w:val="20"/>
                <w:szCs w:val="20"/>
              </w:rPr>
            </w:pPr>
            <w:r>
              <w:rPr>
                <w:b/>
                <w:bCs/>
                <w:sz w:val="20"/>
                <w:szCs w:val="20"/>
              </w:rPr>
              <w:t>Descrição</w:t>
            </w:r>
          </w:p>
        </w:tc>
        <w:tc>
          <w:tcPr>
            <w:tcW w:w="709" w:type="dxa"/>
          </w:tcPr>
          <w:p w14:paraId="1C353881" w14:textId="77777777" w:rsidR="00CD04E5" w:rsidRDefault="00CD04E5" w:rsidP="00C142B6">
            <w:pPr>
              <w:spacing w:line="276" w:lineRule="auto"/>
              <w:jc w:val="center"/>
              <w:rPr>
                <w:b/>
                <w:bCs/>
                <w:sz w:val="20"/>
                <w:szCs w:val="20"/>
              </w:rPr>
            </w:pPr>
            <w:proofErr w:type="spellStart"/>
            <w:r>
              <w:rPr>
                <w:b/>
                <w:bCs/>
                <w:sz w:val="20"/>
                <w:szCs w:val="20"/>
              </w:rPr>
              <w:t>Qtde</w:t>
            </w:r>
            <w:proofErr w:type="spellEnd"/>
          </w:p>
        </w:tc>
        <w:tc>
          <w:tcPr>
            <w:tcW w:w="1559" w:type="dxa"/>
          </w:tcPr>
          <w:p w14:paraId="40C56788" w14:textId="77777777" w:rsidR="00CD04E5" w:rsidRDefault="00CD04E5" w:rsidP="00C142B6">
            <w:pPr>
              <w:spacing w:line="276" w:lineRule="auto"/>
              <w:jc w:val="center"/>
              <w:rPr>
                <w:b/>
                <w:bCs/>
                <w:sz w:val="20"/>
                <w:szCs w:val="20"/>
              </w:rPr>
            </w:pPr>
            <w:r>
              <w:rPr>
                <w:b/>
                <w:bCs/>
                <w:sz w:val="20"/>
                <w:szCs w:val="20"/>
              </w:rPr>
              <w:t>Valor Unitário</w:t>
            </w:r>
          </w:p>
        </w:tc>
        <w:tc>
          <w:tcPr>
            <w:tcW w:w="1560" w:type="dxa"/>
          </w:tcPr>
          <w:p w14:paraId="7021AEDC" w14:textId="77777777" w:rsidR="00CD04E5" w:rsidRDefault="00CD04E5" w:rsidP="00C142B6">
            <w:pPr>
              <w:spacing w:line="276" w:lineRule="auto"/>
              <w:jc w:val="center"/>
              <w:rPr>
                <w:b/>
                <w:bCs/>
                <w:sz w:val="20"/>
                <w:szCs w:val="20"/>
              </w:rPr>
            </w:pPr>
            <w:r>
              <w:rPr>
                <w:b/>
                <w:bCs/>
                <w:sz w:val="20"/>
                <w:szCs w:val="20"/>
              </w:rPr>
              <w:t>Valor Total</w:t>
            </w:r>
          </w:p>
        </w:tc>
      </w:tr>
      <w:tr w:rsidR="00CD04E5" w:rsidRPr="005D6556" w14:paraId="25F6F261" w14:textId="77777777" w:rsidTr="00C142B6">
        <w:tc>
          <w:tcPr>
            <w:tcW w:w="628" w:type="dxa"/>
          </w:tcPr>
          <w:p w14:paraId="059F28D8" w14:textId="77777777" w:rsidR="00CD04E5" w:rsidRDefault="00CD04E5" w:rsidP="00C142B6">
            <w:pPr>
              <w:spacing w:line="276" w:lineRule="auto"/>
              <w:jc w:val="center"/>
              <w:rPr>
                <w:sz w:val="20"/>
                <w:szCs w:val="20"/>
              </w:rPr>
            </w:pPr>
            <w:r>
              <w:rPr>
                <w:sz w:val="20"/>
                <w:szCs w:val="20"/>
              </w:rPr>
              <w:t>01</w:t>
            </w:r>
          </w:p>
        </w:tc>
        <w:tc>
          <w:tcPr>
            <w:tcW w:w="5037" w:type="dxa"/>
            <w:vAlign w:val="center"/>
          </w:tcPr>
          <w:p w14:paraId="45EE9A05" w14:textId="77777777" w:rsidR="00CD04E5" w:rsidRDefault="00CD04E5" w:rsidP="00C142B6">
            <w:pPr>
              <w:spacing w:line="276" w:lineRule="auto"/>
              <w:rPr>
                <w:sz w:val="20"/>
                <w:szCs w:val="20"/>
              </w:rPr>
            </w:pPr>
            <w:bookmarkStart w:id="46" w:name="_Hlk230591260"/>
            <w:r>
              <w:rPr>
                <w:sz w:val="20"/>
                <w:szCs w:val="20"/>
              </w:rPr>
              <w:t>Câmara de ar 18.4x30</w:t>
            </w:r>
            <w:bookmarkEnd w:id="46"/>
          </w:p>
        </w:tc>
        <w:tc>
          <w:tcPr>
            <w:tcW w:w="709" w:type="dxa"/>
            <w:vAlign w:val="center"/>
          </w:tcPr>
          <w:p w14:paraId="6D978A74" w14:textId="77777777" w:rsidR="00CD04E5" w:rsidRDefault="00CD04E5" w:rsidP="00C142B6">
            <w:pPr>
              <w:spacing w:line="276" w:lineRule="auto"/>
              <w:jc w:val="center"/>
              <w:rPr>
                <w:sz w:val="20"/>
                <w:szCs w:val="20"/>
              </w:rPr>
            </w:pPr>
            <w:r>
              <w:rPr>
                <w:sz w:val="20"/>
                <w:szCs w:val="20"/>
              </w:rPr>
              <w:t>60</w:t>
            </w:r>
          </w:p>
        </w:tc>
        <w:tc>
          <w:tcPr>
            <w:tcW w:w="1559" w:type="dxa"/>
          </w:tcPr>
          <w:p w14:paraId="69A77FC5" w14:textId="77777777" w:rsidR="00CD04E5" w:rsidRDefault="00CD04E5" w:rsidP="00C142B6">
            <w:pPr>
              <w:spacing w:line="276" w:lineRule="auto"/>
              <w:rPr>
                <w:sz w:val="20"/>
                <w:szCs w:val="20"/>
              </w:rPr>
            </w:pPr>
            <w:r>
              <w:rPr>
                <w:sz w:val="20"/>
                <w:szCs w:val="20"/>
              </w:rPr>
              <w:t>R$ 418,93</w:t>
            </w:r>
          </w:p>
        </w:tc>
        <w:tc>
          <w:tcPr>
            <w:tcW w:w="1560" w:type="dxa"/>
          </w:tcPr>
          <w:p w14:paraId="59DD9DAE" w14:textId="77777777" w:rsidR="00CD04E5" w:rsidRDefault="00CD04E5" w:rsidP="00C142B6">
            <w:pPr>
              <w:spacing w:line="276" w:lineRule="auto"/>
              <w:rPr>
                <w:sz w:val="20"/>
                <w:szCs w:val="20"/>
              </w:rPr>
            </w:pPr>
            <w:r>
              <w:rPr>
                <w:sz w:val="20"/>
                <w:szCs w:val="20"/>
              </w:rPr>
              <w:t>R$ 25.135,80</w:t>
            </w:r>
          </w:p>
        </w:tc>
      </w:tr>
      <w:tr w:rsidR="00CD04E5" w:rsidRPr="005D6556" w14:paraId="2AA3D7F3" w14:textId="77777777" w:rsidTr="00C142B6">
        <w:tc>
          <w:tcPr>
            <w:tcW w:w="628" w:type="dxa"/>
          </w:tcPr>
          <w:p w14:paraId="0DBD48BC" w14:textId="77777777" w:rsidR="00CD04E5" w:rsidRDefault="00CD04E5" w:rsidP="00C142B6">
            <w:pPr>
              <w:spacing w:line="276" w:lineRule="auto"/>
              <w:jc w:val="center"/>
              <w:rPr>
                <w:sz w:val="20"/>
                <w:szCs w:val="20"/>
              </w:rPr>
            </w:pPr>
            <w:r>
              <w:rPr>
                <w:sz w:val="20"/>
                <w:szCs w:val="20"/>
              </w:rPr>
              <w:lastRenderedPageBreak/>
              <w:t>02</w:t>
            </w:r>
          </w:p>
        </w:tc>
        <w:tc>
          <w:tcPr>
            <w:tcW w:w="5037" w:type="dxa"/>
            <w:vAlign w:val="center"/>
          </w:tcPr>
          <w:p w14:paraId="319C1171" w14:textId="77777777" w:rsidR="00CD04E5" w:rsidRDefault="00CD04E5" w:rsidP="00C142B6">
            <w:pPr>
              <w:spacing w:line="276" w:lineRule="auto"/>
              <w:rPr>
                <w:sz w:val="20"/>
                <w:szCs w:val="20"/>
              </w:rPr>
            </w:pPr>
            <w:r>
              <w:rPr>
                <w:sz w:val="20"/>
                <w:szCs w:val="20"/>
              </w:rPr>
              <w:t>Câmara de ar 18.4x34</w:t>
            </w:r>
          </w:p>
        </w:tc>
        <w:tc>
          <w:tcPr>
            <w:tcW w:w="709" w:type="dxa"/>
            <w:vAlign w:val="center"/>
          </w:tcPr>
          <w:p w14:paraId="4B55D7EB" w14:textId="77777777" w:rsidR="00CD04E5" w:rsidRDefault="00CD04E5" w:rsidP="00C142B6">
            <w:pPr>
              <w:spacing w:line="276" w:lineRule="auto"/>
              <w:jc w:val="center"/>
              <w:rPr>
                <w:sz w:val="20"/>
                <w:szCs w:val="20"/>
              </w:rPr>
            </w:pPr>
            <w:r>
              <w:rPr>
                <w:sz w:val="20"/>
                <w:szCs w:val="20"/>
              </w:rPr>
              <w:t>60</w:t>
            </w:r>
          </w:p>
        </w:tc>
        <w:tc>
          <w:tcPr>
            <w:tcW w:w="1559" w:type="dxa"/>
          </w:tcPr>
          <w:p w14:paraId="3749313B" w14:textId="77777777" w:rsidR="00CD04E5" w:rsidRDefault="00CD04E5" w:rsidP="00C142B6">
            <w:pPr>
              <w:spacing w:line="276" w:lineRule="auto"/>
              <w:rPr>
                <w:sz w:val="20"/>
                <w:szCs w:val="20"/>
              </w:rPr>
            </w:pPr>
            <w:r>
              <w:rPr>
                <w:sz w:val="20"/>
                <w:szCs w:val="20"/>
              </w:rPr>
              <w:t>R$ 474,55</w:t>
            </w:r>
          </w:p>
        </w:tc>
        <w:tc>
          <w:tcPr>
            <w:tcW w:w="1560" w:type="dxa"/>
          </w:tcPr>
          <w:p w14:paraId="0DF27CA1" w14:textId="77777777" w:rsidR="00CD04E5" w:rsidRDefault="00CD04E5" w:rsidP="00C142B6">
            <w:pPr>
              <w:spacing w:line="276" w:lineRule="auto"/>
              <w:rPr>
                <w:sz w:val="20"/>
                <w:szCs w:val="20"/>
              </w:rPr>
            </w:pPr>
            <w:r>
              <w:rPr>
                <w:sz w:val="20"/>
                <w:szCs w:val="20"/>
              </w:rPr>
              <w:t>R$ 28.473,00</w:t>
            </w:r>
          </w:p>
        </w:tc>
      </w:tr>
      <w:tr w:rsidR="00CD04E5" w:rsidRPr="005D6556" w14:paraId="7E090DBA" w14:textId="77777777" w:rsidTr="00C142B6">
        <w:tc>
          <w:tcPr>
            <w:tcW w:w="7933" w:type="dxa"/>
            <w:gridSpan w:val="4"/>
          </w:tcPr>
          <w:p w14:paraId="6AA0463D" w14:textId="77777777" w:rsidR="00CD04E5" w:rsidRDefault="00CD04E5" w:rsidP="00C142B6">
            <w:pPr>
              <w:spacing w:line="276" w:lineRule="auto"/>
              <w:jc w:val="right"/>
              <w:rPr>
                <w:sz w:val="20"/>
                <w:szCs w:val="20"/>
              </w:rPr>
            </w:pPr>
            <w:r w:rsidRPr="00766E92">
              <w:rPr>
                <w:b/>
                <w:bCs/>
                <w:sz w:val="20"/>
                <w:szCs w:val="20"/>
              </w:rPr>
              <w:t>total</w:t>
            </w:r>
          </w:p>
        </w:tc>
        <w:tc>
          <w:tcPr>
            <w:tcW w:w="1560" w:type="dxa"/>
          </w:tcPr>
          <w:p w14:paraId="21B37E82" w14:textId="77777777" w:rsidR="00CD04E5" w:rsidRDefault="00CD04E5" w:rsidP="00C142B6">
            <w:pPr>
              <w:spacing w:line="276" w:lineRule="auto"/>
              <w:rPr>
                <w:sz w:val="20"/>
                <w:szCs w:val="20"/>
              </w:rPr>
            </w:pPr>
            <w:r>
              <w:rPr>
                <w:sz w:val="20"/>
                <w:szCs w:val="20"/>
              </w:rPr>
              <w:t>R$ 53.608,80</w:t>
            </w:r>
          </w:p>
        </w:tc>
      </w:tr>
    </w:tbl>
    <w:p w14:paraId="3C6083DE" w14:textId="77777777" w:rsidR="00CD04E5" w:rsidRPr="006A0148" w:rsidRDefault="00CD04E5" w:rsidP="00CD04E5">
      <w:pPr>
        <w:pStyle w:val="NormalWeb"/>
        <w:spacing w:before="0" w:after="0" w:line="23" w:lineRule="atLeast"/>
        <w:jc w:val="both"/>
        <w:rPr>
          <w:rFonts w:ascii="Arial" w:hAnsi="Arial" w:cs="Arial"/>
          <w:sz w:val="20"/>
          <w:szCs w:val="20"/>
        </w:rPr>
      </w:pPr>
      <w:r w:rsidRPr="00887AC7">
        <w:rPr>
          <w:rFonts w:ascii="Arial" w:hAnsi="Arial" w:cs="Arial"/>
          <w:sz w:val="20"/>
          <w:szCs w:val="20"/>
        </w:rPr>
        <w:t xml:space="preserve">6.1. </w:t>
      </w:r>
      <w:r>
        <w:rPr>
          <w:rFonts w:ascii="Arial" w:hAnsi="Arial" w:cs="Arial"/>
          <w:sz w:val="20"/>
          <w:szCs w:val="20"/>
        </w:rPr>
        <w:t>A</w:t>
      </w:r>
      <w:r w:rsidRPr="006A0148">
        <w:rPr>
          <w:rFonts w:ascii="Arial" w:hAnsi="Arial" w:cs="Arial"/>
          <w:sz w:val="20"/>
          <w:szCs w:val="20"/>
        </w:rPr>
        <w:t>s quantidades estimadas foram definidas com base na realidade operacional da frota da Secretaria Municipal de Agricultura e Pecuária, considerando a efetiva utilização dos veículos e máquinas no desempenho de suas atividades.</w:t>
      </w:r>
    </w:p>
    <w:p w14:paraId="5DAFB9AF" w14:textId="77777777" w:rsidR="00CD04E5" w:rsidRPr="006A0148" w:rsidRDefault="00CD04E5" w:rsidP="00CD04E5">
      <w:pPr>
        <w:pStyle w:val="NormalWeb"/>
        <w:spacing w:before="0" w:after="0" w:line="23" w:lineRule="atLeast"/>
        <w:jc w:val="both"/>
        <w:rPr>
          <w:rFonts w:ascii="Arial" w:hAnsi="Arial" w:cs="Arial"/>
          <w:sz w:val="20"/>
          <w:szCs w:val="20"/>
        </w:rPr>
      </w:pPr>
      <w:r w:rsidRPr="006A0148">
        <w:rPr>
          <w:rFonts w:ascii="Arial" w:hAnsi="Arial" w:cs="Arial"/>
          <w:sz w:val="20"/>
          <w:szCs w:val="20"/>
        </w:rPr>
        <w:t>6.2. Para definição das quantidades, foram considerados os seguintes parâmetros:</w:t>
      </w:r>
    </w:p>
    <w:p w14:paraId="397346D7" w14:textId="77777777" w:rsidR="00CD04E5" w:rsidRPr="006A0148" w:rsidRDefault="00CD04E5" w:rsidP="00CD04E5">
      <w:pPr>
        <w:pStyle w:val="NormalWeb"/>
        <w:spacing w:before="0" w:after="0" w:line="23" w:lineRule="atLeast"/>
        <w:ind w:left="426"/>
        <w:jc w:val="both"/>
        <w:rPr>
          <w:rFonts w:ascii="Arial" w:hAnsi="Arial" w:cs="Arial"/>
          <w:sz w:val="20"/>
          <w:szCs w:val="20"/>
        </w:rPr>
      </w:pPr>
      <w:r w:rsidRPr="006A0148">
        <w:rPr>
          <w:rFonts w:ascii="Arial" w:hAnsi="Arial" w:cs="Arial"/>
          <w:sz w:val="20"/>
          <w:szCs w:val="20"/>
        </w:rPr>
        <w:t>6.2.1. Quantidade atual de veículos, máquinas e equipamentos da frota municipal;</w:t>
      </w:r>
    </w:p>
    <w:p w14:paraId="16717EE6" w14:textId="77777777" w:rsidR="00CD04E5" w:rsidRPr="006A0148" w:rsidRDefault="00CD04E5" w:rsidP="00CD04E5">
      <w:pPr>
        <w:pStyle w:val="NormalWeb"/>
        <w:spacing w:before="0" w:after="0" w:line="23" w:lineRule="atLeast"/>
        <w:ind w:left="426"/>
        <w:jc w:val="both"/>
        <w:rPr>
          <w:rFonts w:ascii="Arial" w:hAnsi="Arial" w:cs="Arial"/>
          <w:sz w:val="20"/>
          <w:szCs w:val="20"/>
        </w:rPr>
      </w:pPr>
      <w:r w:rsidRPr="006A0148">
        <w:rPr>
          <w:rFonts w:ascii="Arial" w:hAnsi="Arial" w:cs="Arial"/>
          <w:sz w:val="20"/>
          <w:szCs w:val="20"/>
        </w:rPr>
        <w:t>6.2.</w:t>
      </w:r>
      <w:r>
        <w:rPr>
          <w:rFonts w:ascii="Arial" w:hAnsi="Arial" w:cs="Arial"/>
          <w:sz w:val="20"/>
          <w:szCs w:val="20"/>
        </w:rPr>
        <w:t>2</w:t>
      </w:r>
      <w:r w:rsidRPr="006A0148">
        <w:rPr>
          <w:rFonts w:ascii="Arial" w:hAnsi="Arial" w:cs="Arial"/>
          <w:sz w:val="20"/>
          <w:szCs w:val="20"/>
        </w:rPr>
        <w:t>. Intensidade de utilização da frota em atividades rurais;</w:t>
      </w:r>
    </w:p>
    <w:p w14:paraId="1B1DFA66" w14:textId="77777777" w:rsidR="00CD04E5" w:rsidRPr="006A0148" w:rsidRDefault="00CD04E5" w:rsidP="00CD04E5">
      <w:pPr>
        <w:pStyle w:val="NormalWeb"/>
        <w:spacing w:before="0" w:after="0" w:line="23" w:lineRule="atLeast"/>
        <w:ind w:left="426"/>
        <w:jc w:val="both"/>
        <w:rPr>
          <w:rFonts w:ascii="Arial" w:hAnsi="Arial" w:cs="Arial"/>
          <w:sz w:val="20"/>
          <w:szCs w:val="20"/>
        </w:rPr>
      </w:pPr>
      <w:r w:rsidRPr="006A0148">
        <w:rPr>
          <w:rFonts w:ascii="Arial" w:hAnsi="Arial" w:cs="Arial"/>
          <w:sz w:val="20"/>
          <w:szCs w:val="20"/>
        </w:rPr>
        <w:t>6.2.</w:t>
      </w:r>
      <w:r>
        <w:rPr>
          <w:rFonts w:ascii="Arial" w:hAnsi="Arial" w:cs="Arial"/>
          <w:sz w:val="20"/>
          <w:szCs w:val="20"/>
        </w:rPr>
        <w:t>3</w:t>
      </w:r>
      <w:r w:rsidRPr="006A0148">
        <w:rPr>
          <w:rFonts w:ascii="Arial" w:hAnsi="Arial" w:cs="Arial"/>
          <w:sz w:val="20"/>
          <w:szCs w:val="20"/>
        </w:rPr>
        <w:t>. Condições das estradas rurais e do Município;</w:t>
      </w:r>
    </w:p>
    <w:p w14:paraId="681BE169" w14:textId="77777777" w:rsidR="00CD04E5" w:rsidRPr="006A0148" w:rsidRDefault="00CD04E5" w:rsidP="00CD04E5">
      <w:pPr>
        <w:pStyle w:val="NormalWeb"/>
        <w:spacing w:before="0" w:after="0" w:line="23" w:lineRule="atLeast"/>
        <w:ind w:left="426"/>
        <w:jc w:val="both"/>
        <w:rPr>
          <w:rFonts w:ascii="Arial" w:hAnsi="Arial" w:cs="Arial"/>
          <w:sz w:val="20"/>
          <w:szCs w:val="20"/>
        </w:rPr>
      </w:pPr>
      <w:r w:rsidRPr="006A0148">
        <w:rPr>
          <w:rFonts w:ascii="Arial" w:hAnsi="Arial" w:cs="Arial"/>
          <w:sz w:val="20"/>
          <w:szCs w:val="20"/>
        </w:rPr>
        <w:t>6.2.</w:t>
      </w:r>
      <w:r>
        <w:rPr>
          <w:rFonts w:ascii="Arial" w:hAnsi="Arial" w:cs="Arial"/>
          <w:sz w:val="20"/>
          <w:szCs w:val="20"/>
        </w:rPr>
        <w:t>4</w:t>
      </w:r>
      <w:r w:rsidRPr="006A0148">
        <w:rPr>
          <w:rFonts w:ascii="Arial" w:hAnsi="Arial" w:cs="Arial"/>
          <w:sz w:val="20"/>
          <w:szCs w:val="20"/>
        </w:rPr>
        <w:t>. Vida útil média dos componentes conforme aplicação operacional;</w:t>
      </w:r>
    </w:p>
    <w:p w14:paraId="10A3687E" w14:textId="77777777" w:rsidR="00CD04E5" w:rsidRPr="006A0148" w:rsidRDefault="00CD04E5" w:rsidP="00CD04E5">
      <w:pPr>
        <w:pStyle w:val="NormalWeb"/>
        <w:spacing w:before="0" w:after="0" w:line="23" w:lineRule="atLeast"/>
        <w:jc w:val="both"/>
        <w:rPr>
          <w:rFonts w:ascii="Arial" w:hAnsi="Arial" w:cs="Arial"/>
          <w:sz w:val="20"/>
          <w:szCs w:val="20"/>
        </w:rPr>
      </w:pPr>
      <w:r w:rsidRPr="006A0148">
        <w:rPr>
          <w:rFonts w:ascii="Arial" w:hAnsi="Arial" w:cs="Arial"/>
          <w:sz w:val="20"/>
          <w:szCs w:val="20"/>
        </w:rPr>
        <w:t>6.3. Considerou-se ainda margem de segurança para reposições emergenciais, ampliação eventual da frota e variações de consumo ao longo do período, de modo a evitar desabastecimento e paralisação dos serviços públicos.</w:t>
      </w:r>
    </w:p>
    <w:p w14:paraId="67EC5A1A" w14:textId="77777777" w:rsidR="00CD04E5" w:rsidRPr="006A0148" w:rsidRDefault="00CD04E5" w:rsidP="00CD04E5">
      <w:pPr>
        <w:pStyle w:val="NormalWeb"/>
        <w:spacing w:before="0" w:after="0" w:line="23" w:lineRule="atLeast"/>
        <w:jc w:val="both"/>
        <w:rPr>
          <w:rFonts w:ascii="Arial" w:hAnsi="Arial" w:cs="Arial"/>
          <w:sz w:val="20"/>
          <w:szCs w:val="20"/>
        </w:rPr>
      </w:pPr>
      <w:r w:rsidRPr="006A0148">
        <w:rPr>
          <w:rFonts w:ascii="Arial" w:hAnsi="Arial" w:cs="Arial"/>
          <w:sz w:val="20"/>
          <w:szCs w:val="20"/>
        </w:rPr>
        <w:t xml:space="preserve">6.4. </w:t>
      </w:r>
      <w:r w:rsidRPr="00377D12">
        <w:rPr>
          <w:rFonts w:ascii="Arial" w:hAnsi="Arial" w:cs="Arial"/>
          <w:sz w:val="20"/>
          <w:szCs w:val="20"/>
        </w:rPr>
        <w:t>A frota municipal é utilizada intensivamente em atividades de apoio à produção rural, incluindo preparo do solo, silagem e gradagem. Também é empregada em serviços de interesse público, como roçada de áreas institucionais, manutenção de vias públicas e apoio às ações de fiscalização e vigilância sanitária</w:t>
      </w:r>
      <w:r w:rsidRPr="006A0148">
        <w:rPr>
          <w:rFonts w:ascii="Arial" w:hAnsi="Arial" w:cs="Arial"/>
          <w:sz w:val="20"/>
          <w:szCs w:val="20"/>
        </w:rPr>
        <w:t>.</w:t>
      </w:r>
    </w:p>
    <w:p w14:paraId="7149775A" w14:textId="77777777" w:rsidR="00CD04E5" w:rsidRDefault="00CD04E5" w:rsidP="00CD04E5">
      <w:pPr>
        <w:pStyle w:val="NormalWeb"/>
        <w:spacing w:before="0" w:after="0" w:line="23" w:lineRule="atLeast"/>
        <w:jc w:val="both"/>
        <w:rPr>
          <w:rFonts w:ascii="Arial" w:hAnsi="Arial" w:cs="Arial"/>
          <w:sz w:val="20"/>
          <w:szCs w:val="20"/>
        </w:rPr>
      </w:pPr>
      <w:r w:rsidRPr="006A0148">
        <w:rPr>
          <w:rFonts w:ascii="Arial" w:hAnsi="Arial" w:cs="Arial"/>
          <w:sz w:val="20"/>
          <w:szCs w:val="20"/>
        </w:rPr>
        <w:t>6.</w:t>
      </w:r>
      <w:r>
        <w:rPr>
          <w:rFonts w:ascii="Arial" w:hAnsi="Arial" w:cs="Arial"/>
          <w:sz w:val="20"/>
          <w:szCs w:val="20"/>
        </w:rPr>
        <w:t>5</w:t>
      </w:r>
      <w:r w:rsidRPr="006A0148">
        <w:rPr>
          <w:rFonts w:ascii="Arial" w:hAnsi="Arial" w:cs="Arial"/>
          <w:sz w:val="20"/>
          <w:szCs w:val="20"/>
        </w:rPr>
        <w:t>. Dessa forma, os quantitativos estimados refletem a realidade operacional da frota municipal, assegurando planejamento adequado das aquisições, continuidade dos serviços públicos e eficiência na gestão da manutenção, em conformidade com o art. 18, §1º, inciso IV, da Lei nº 14.133/2021.</w:t>
      </w:r>
    </w:p>
    <w:p w14:paraId="2A74A4B8" w14:textId="77777777" w:rsidR="00CD04E5" w:rsidRPr="006A0148" w:rsidRDefault="00CD04E5" w:rsidP="00CD04E5">
      <w:pPr>
        <w:pStyle w:val="NormalWeb"/>
        <w:spacing w:before="0" w:after="0" w:line="23" w:lineRule="atLeast"/>
        <w:jc w:val="both"/>
        <w:rPr>
          <w:rFonts w:ascii="Arial" w:hAnsi="Arial" w:cs="Arial"/>
          <w:sz w:val="20"/>
          <w:szCs w:val="20"/>
        </w:rPr>
      </w:pPr>
    </w:p>
    <w:p w14:paraId="57DFE568" w14:textId="77777777" w:rsidR="00CD04E5" w:rsidRDefault="00CD04E5" w:rsidP="00CD04E5">
      <w:pPr>
        <w:pStyle w:val="NormalWeb"/>
        <w:spacing w:before="0" w:after="0" w:line="23" w:lineRule="atLeast"/>
        <w:jc w:val="both"/>
        <w:rPr>
          <w:rFonts w:ascii="Arial" w:hAnsi="Arial" w:cs="Arial"/>
          <w:b/>
          <w:bCs/>
          <w:sz w:val="20"/>
          <w:szCs w:val="20"/>
        </w:rPr>
      </w:pPr>
      <w:r w:rsidRPr="00DA2906">
        <w:rPr>
          <w:rFonts w:ascii="Arial" w:hAnsi="Arial" w:cs="Arial"/>
          <w:b/>
          <w:bCs/>
          <w:sz w:val="20"/>
          <w:szCs w:val="20"/>
        </w:rPr>
        <w:t>7</w:t>
      </w:r>
      <w:r>
        <w:rPr>
          <w:rFonts w:ascii="Arial" w:hAnsi="Arial" w:cs="Arial"/>
          <w:b/>
          <w:bCs/>
          <w:sz w:val="20"/>
          <w:szCs w:val="20"/>
        </w:rPr>
        <w:t>.</w:t>
      </w:r>
      <w:r w:rsidRPr="00DA2906">
        <w:rPr>
          <w:rFonts w:ascii="Arial" w:hAnsi="Arial" w:cs="Arial"/>
          <w:b/>
          <w:bCs/>
          <w:sz w:val="20"/>
          <w:szCs w:val="20"/>
        </w:rPr>
        <w:t xml:space="preserve"> </w:t>
      </w:r>
      <w:r w:rsidRPr="00AF26A8">
        <w:rPr>
          <w:rFonts w:ascii="Arial" w:hAnsi="Arial" w:cs="Arial"/>
          <w:b/>
          <w:bCs/>
          <w:sz w:val="20"/>
          <w:szCs w:val="20"/>
        </w:rPr>
        <w:t xml:space="preserve">ESTIMATIVA DO VALOR DA </w:t>
      </w:r>
      <w:r>
        <w:rPr>
          <w:rFonts w:ascii="Arial" w:hAnsi="Arial" w:cs="Arial"/>
          <w:b/>
          <w:bCs/>
          <w:sz w:val="20"/>
          <w:szCs w:val="20"/>
        </w:rPr>
        <w:t>AQUISIÇÃO / CONTRATAÇÃO</w:t>
      </w:r>
      <w:r w:rsidRPr="00AF26A8">
        <w:rPr>
          <w:rFonts w:ascii="Arial" w:hAnsi="Arial" w:cs="Arial"/>
          <w:b/>
          <w:bCs/>
          <w:sz w:val="20"/>
          <w:szCs w:val="20"/>
        </w:rPr>
        <w:t>:</w:t>
      </w:r>
    </w:p>
    <w:p w14:paraId="4370BA52" w14:textId="77777777" w:rsidR="00CD04E5" w:rsidRPr="00D162DC" w:rsidRDefault="00CD04E5" w:rsidP="00CD04E5">
      <w:pPr>
        <w:pStyle w:val="Default"/>
        <w:spacing w:line="276" w:lineRule="auto"/>
        <w:jc w:val="both"/>
        <w:rPr>
          <w:rFonts w:ascii="Arial" w:hAnsi="Arial" w:cs="Arial"/>
          <w:i/>
          <w:iCs/>
          <w:color w:val="FF0000"/>
          <w:szCs w:val="20"/>
        </w:rPr>
      </w:pPr>
      <w:r>
        <w:rPr>
          <w:rFonts w:ascii="Arial" w:hAnsi="Arial" w:cs="Arial"/>
          <w:bCs/>
          <w:szCs w:val="20"/>
        </w:rPr>
        <w:t>7.1. Valor estimado da contratação:</w:t>
      </w:r>
      <w:r w:rsidRPr="008201EF">
        <w:rPr>
          <w:rFonts w:ascii="Arial" w:hAnsi="Arial" w:cs="Arial"/>
          <w:bCs/>
          <w:szCs w:val="20"/>
        </w:rPr>
        <w:t xml:space="preserve"> </w:t>
      </w:r>
      <w:r w:rsidRPr="00DE2622">
        <w:rPr>
          <w:rFonts w:ascii="Arial" w:hAnsi="Arial" w:cs="Arial"/>
          <w:szCs w:val="20"/>
        </w:rPr>
        <w:t>R$ 53.608,80</w:t>
      </w:r>
      <w:r w:rsidRPr="00DE2622">
        <w:rPr>
          <w:rFonts w:ascii="Arial" w:hAnsi="Arial" w:cs="Arial"/>
          <w:i/>
          <w:iCs/>
          <w:szCs w:val="20"/>
        </w:rPr>
        <w:t xml:space="preserve"> (cinquenta e três mil, seiscentos e oito reais e oitenta </w:t>
      </w:r>
      <w:r w:rsidRPr="00766E92">
        <w:rPr>
          <w:rFonts w:ascii="Arial" w:hAnsi="Arial" w:cs="Arial"/>
          <w:i/>
          <w:iCs/>
          <w:szCs w:val="20"/>
        </w:rPr>
        <w:t>centavos).</w:t>
      </w:r>
    </w:p>
    <w:p w14:paraId="56A8B913" w14:textId="77777777" w:rsidR="00CD04E5" w:rsidRPr="00DA2906" w:rsidRDefault="00CD04E5" w:rsidP="00CD04E5">
      <w:pPr>
        <w:pStyle w:val="Default"/>
        <w:spacing w:line="276" w:lineRule="auto"/>
        <w:jc w:val="both"/>
        <w:rPr>
          <w:rFonts w:ascii="Arial" w:hAnsi="Arial" w:cs="Arial"/>
          <w:color w:val="FF0000"/>
          <w:szCs w:val="20"/>
        </w:rPr>
      </w:pPr>
    </w:p>
    <w:p w14:paraId="21D0ED37" w14:textId="77777777" w:rsidR="00CD04E5" w:rsidRPr="00695837" w:rsidRDefault="00CD04E5" w:rsidP="00CD04E5">
      <w:pPr>
        <w:pStyle w:val="Default"/>
        <w:spacing w:line="276" w:lineRule="auto"/>
        <w:jc w:val="both"/>
        <w:rPr>
          <w:rFonts w:ascii="Arial" w:hAnsi="Arial" w:cs="Arial"/>
          <w:b/>
          <w:bCs/>
          <w:szCs w:val="20"/>
        </w:rPr>
      </w:pPr>
      <w:r w:rsidRPr="00695837">
        <w:rPr>
          <w:rFonts w:ascii="Arial" w:hAnsi="Arial" w:cs="Arial"/>
          <w:b/>
          <w:bCs/>
          <w:szCs w:val="20"/>
        </w:rPr>
        <w:t>8. JUSTIFICATIVA PARA O</w:t>
      </w:r>
      <w:r w:rsidRPr="00695837">
        <w:rPr>
          <w:rFonts w:ascii="Arial" w:hAnsi="Arial" w:cs="Arial"/>
          <w:b/>
          <w:bCs/>
          <w:color w:val="FF0000"/>
          <w:szCs w:val="20"/>
        </w:rPr>
        <w:t xml:space="preserve"> </w:t>
      </w:r>
      <w:r w:rsidRPr="00695837">
        <w:rPr>
          <w:rFonts w:ascii="Arial" w:hAnsi="Arial" w:cs="Arial"/>
          <w:b/>
          <w:bCs/>
          <w:color w:val="auto"/>
          <w:szCs w:val="20"/>
        </w:rPr>
        <w:t>NÃO</w:t>
      </w:r>
      <w:r w:rsidRPr="00695837">
        <w:rPr>
          <w:rFonts w:ascii="Arial" w:hAnsi="Arial" w:cs="Arial"/>
          <w:b/>
          <w:bCs/>
          <w:szCs w:val="20"/>
        </w:rPr>
        <w:t xml:space="preserve"> PARCELAMENTO DA SOLUÇÃO:</w:t>
      </w:r>
    </w:p>
    <w:p w14:paraId="67290C41" w14:textId="77777777" w:rsidR="00CD04E5" w:rsidRPr="00695837" w:rsidRDefault="00CD04E5" w:rsidP="00CD04E5">
      <w:pPr>
        <w:pStyle w:val="NormalWeb"/>
        <w:spacing w:before="0" w:after="0" w:line="276" w:lineRule="auto"/>
        <w:jc w:val="both"/>
        <w:rPr>
          <w:rFonts w:ascii="Arial" w:hAnsi="Arial" w:cs="Arial"/>
          <w:sz w:val="20"/>
          <w:szCs w:val="20"/>
        </w:rPr>
      </w:pPr>
      <w:r w:rsidRPr="00695837">
        <w:rPr>
          <w:rFonts w:ascii="Arial" w:hAnsi="Arial" w:cs="Arial"/>
          <w:sz w:val="20"/>
          <w:szCs w:val="20"/>
        </w:rPr>
        <w:t>8.1.</w:t>
      </w:r>
      <w:r w:rsidRPr="003C37FB">
        <w:rPr>
          <w:rFonts w:ascii="Arial" w:hAnsi="Arial" w:cs="Arial"/>
          <w:sz w:val="20"/>
          <w:szCs w:val="20"/>
        </w:rPr>
        <w:t xml:space="preserve"> A presente contratação será realizada </w:t>
      </w:r>
      <w:r>
        <w:rPr>
          <w:rFonts w:ascii="Arial" w:hAnsi="Arial" w:cs="Arial"/>
          <w:sz w:val="20"/>
          <w:szCs w:val="20"/>
        </w:rPr>
        <w:t>em lote único</w:t>
      </w:r>
      <w:r w:rsidRPr="003C37FB">
        <w:rPr>
          <w:rFonts w:ascii="Arial" w:hAnsi="Arial" w:cs="Arial"/>
          <w:sz w:val="20"/>
          <w:szCs w:val="20"/>
        </w:rPr>
        <w:t>, considerando que os itens agrupados possuem características semelhantes e são destinados aos mesmos tipos de veículos ou equipamentos, sendo o agrupamento mais vantajoso para a Administração em razão da padronização dos produtos, melhor logística de fornecimento e maior eficiência na gestão da contratação, sem prejuízo à competitividade, nos termos da Lei nº 14.133/2021.</w:t>
      </w:r>
    </w:p>
    <w:p w14:paraId="2CC7F913" w14:textId="77777777" w:rsidR="00CD04E5" w:rsidRDefault="00CD04E5" w:rsidP="00CD04E5">
      <w:pPr>
        <w:pStyle w:val="NormalWeb"/>
        <w:spacing w:before="0" w:after="0" w:line="276" w:lineRule="auto"/>
        <w:jc w:val="both"/>
        <w:rPr>
          <w:rFonts w:ascii="Arial" w:hAnsi="Arial" w:cs="Arial"/>
          <w:sz w:val="20"/>
          <w:szCs w:val="20"/>
        </w:rPr>
      </w:pPr>
    </w:p>
    <w:p w14:paraId="0EAB111E" w14:textId="77777777" w:rsidR="00CD04E5" w:rsidRDefault="00CD04E5" w:rsidP="00CD04E5">
      <w:pPr>
        <w:pStyle w:val="Default"/>
        <w:spacing w:line="276" w:lineRule="auto"/>
        <w:jc w:val="both"/>
        <w:rPr>
          <w:rFonts w:ascii="Arial" w:hAnsi="Arial" w:cs="Arial"/>
          <w:b/>
          <w:bCs/>
          <w:szCs w:val="20"/>
        </w:rPr>
      </w:pPr>
      <w:r>
        <w:rPr>
          <w:rFonts w:ascii="Arial" w:hAnsi="Arial" w:cs="Arial"/>
          <w:b/>
          <w:bCs/>
          <w:szCs w:val="20"/>
        </w:rPr>
        <w:t xml:space="preserve">9. </w:t>
      </w:r>
      <w:r w:rsidRPr="00C8073D">
        <w:rPr>
          <w:rFonts w:ascii="Arial" w:hAnsi="Arial" w:cs="Arial"/>
          <w:b/>
          <w:bCs/>
          <w:szCs w:val="20"/>
        </w:rPr>
        <w:t>CONTRATAÇÕES CORRELATAS E/OU INTERDEPENDENTES:</w:t>
      </w:r>
    </w:p>
    <w:p w14:paraId="53BC5CC0" w14:textId="77777777" w:rsidR="00CD04E5" w:rsidRDefault="00CD04E5" w:rsidP="00CD04E5">
      <w:pPr>
        <w:pStyle w:val="Default"/>
        <w:spacing w:line="276" w:lineRule="auto"/>
        <w:jc w:val="both"/>
        <w:rPr>
          <w:rFonts w:ascii="Arial" w:hAnsi="Arial" w:cs="Arial"/>
          <w:szCs w:val="20"/>
        </w:rPr>
      </w:pPr>
      <w:r>
        <w:rPr>
          <w:rFonts w:ascii="Arial" w:hAnsi="Arial" w:cs="Arial"/>
          <w:szCs w:val="20"/>
        </w:rPr>
        <w:t>9.1. Não existem contratações correlatas e/ou interdependentes.</w:t>
      </w:r>
    </w:p>
    <w:p w14:paraId="7C3F1C12" w14:textId="77777777" w:rsidR="00CD04E5" w:rsidRPr="00DA2906" w:rsidRDefault="00CD04E5" w:rsidP="00CD04E5">
      <w:pPr>
        <w:pStyle w:val="Default"/>
        <w:spacing w:line="276" w:lineRule="auto"/>
        <w:jc w:val="both"/>
        <w:rPr>
          <w:rFonts w:ascii="Arial" w:hAnsi="Arial" w:cs="Arial"/>
          <w:szCs w:val="20"/>
        </w:rPr>
      </w:pPr>
    </w:p>
    <w:p w14:paraId="1C24D514" w14:textId="77777777" w:rsidR="00CD04E5" w:rsidRDefault="00CD04E5" w:rsidP="00CD04E5">
      <w:pPr>
        <w:pStyle w:val="Default"/>
        <w:spacing w:line="276" w:lineRule="auto"/>
        <w:jc w:val="both"/>
        <w:rPr>
          <w:rFonts w:ascii="Arial" w:hAnsi="Arial" w:cs="Arial"/>
          <w:b/>
          <w:bCs/>
          <w:szCs w:val="20"/>
        </w:rPr>
      </w:pPr>
      <w:r w:rsidRPr="00DA1F72">
        <w:rPr>
          <w:rFonts w:ascii="Arial" w:hAnsi="Arial" w:cs="Arial"/>
          <w:b/>
          <w:bCs/>
          <w:szCs w:val="20"/>
        </w:rPr>
        <w:t>10</w:t>
      </w:r>
      <w:r>
        <w:rPr>
          <w:rFonts w:ascii="Arial" w:hAnsi="Arial" w:cs="Arial"/>
          <w:b/>
          <w:bCs/>
          <w:szCs w:val="20"/>
        </w:rPr>
        <w:t xml:space="preserve">. </w:t>
      </w:r>
      <w:r w:rsidRPr="00C8073D">
        <w:rPr>
          <w:rFonts w:ascii="Arial" w:hAnsi="Arial" w:cs="Arial"/>
          <w:b/>
          <w:bCs/>
          <w:szCs w:val="20"/>
        </w:rPr>
        <w:t>PREVISÃO DA CONTRATAÇÃO NO PLANO DE CONTRATAÇÕES ANUAL:</w:t>
      </w:r>
    </w:p>
    <w:p w14:paraId="4C0F2187" w14:textId="77777777" w:rsidR="00CD04E5" w:rsidRDefault="00CD04E5" w:rsidP="00CD04E5">
      <w:pPr>
        <w:pStyle w:val="Default"/>
        <w:spacing w:line="276" w:lineRule="auto"/>
        <w:jc w:val="both"/>
        <w:rPr>
          <w:rFonts w:ascii="Arial" w:hAnsi="Arial" w:cs="Arial"/>
          <w:szCs w:val="20"/>
        </w:rPr>
      </w:pPr>
      <w:r>
        <w:rPr>
          <w:rFonts w:ascii="Arial" w:hAnsi="Arial" w:cs="Arial"/>
          <w:szCs w:val="20"/>
        </w:rPr>
        <w:t xml:space="preserve">10.1. </w:t>
      </w:r>
      <w:r w:rsidRPr="00FE6161">
        <w:rPr>
          <w:rFonts w:ascii="Arial" w:hAnsi="Arial" w:cs="Arial"/>
          <w:szCs w:val="20"/>
        </w:rPr>
        <w:t>A administração pública municipal não previu a presente demanda no Plano de Contratações Anual (PCA) para o exercício de 2026, conforme previsto no art. 12 da Lei nº 14.133/2021. No entanto, a presente contratação se mostra essencial para a Administração Pública.</w:t>
      </w:r>
    </w:p>
    <w:p w14:paraId="7B8619E5" w14:textId="77777777" w:rsidR="00CD04E5" w:rsidRDefault="00CD04E5" w:rsidP="00CD04E5">
      <w:pPr>
        <w:pStyle w:val="Default"/>
        <w:spacing w:line="276" w:lineRule="auto"/>
        <w:jc w:val="both"/>
        <w:rPr>
          <w:rFonts w:ascii="Arial" w:hAnsi="Arial" w:cs="Arial"/>
          <w:szCs w:val="20"/>
        </w:rPr>
      </w:pPr>
    </w:p>
    <w:p w14:paraId="629C6EEF" w14:textId="77777777" w:rsidR="00CD04E5" w:rsidRPr="007B5ECA" w:rsidRDefault="00CD04E5" w:rsidP="00CD04E5">
      <w:pPr>
        <w:pStyle w:val="Default"/>
        <w:spacing w:line="276" w:lineRule="auto"/>
        <w:jc w:val="both"/>
        <w:rPr>
          <w:rFonts w:ascii="Arial" w:hAnsi="Arial" w:cs="Arial"/>
          <w:b/>
          <w:szCs w:val="20"/>
        </w:rPr>
      </w:pPr>
      <w:r w:rsidRPr="007B5ECA">
        <w:rPr>
          <w:rFonts w:ascii="Arial" w:hAnsi="Arial" w:cs="Arial"/>
          <w:b/>
          <w:szCs w:val="20"/>
        </w:rPr>
        <w:t>11</w:t>
      </w:r>
      <w:r>
        <w:rPr>
          <w:rFonts w:ascii="Arial" w:hAnsi="Arial" w:cs="Arial"/>
          <w:b/>
          <w:szCs w:val="20"/>
        </w:rPr>
        <w:t>.</w:t>
      </w:r>
      <w:r w:rsidRPr="007B5ECA">
        <w:rPr>
          <w:rFonts w:ascii="Arial" w:hAnsi="Arial" w:cs="Arial"/>
          <w:b/>
          <w:szCs w:val="20"/>
        </w:rPr>
        <w:t xml:space="preserve"> BENEFÍCIOS A SEREM ALCANÇADOS COM A AQUISIÇÃO / CONTRATAÇÃO:</w:t>
      </w:r>
    </w:p>
    <w:p w14:paraId="2658B3B2" w14:textId="77777777" w:rsidR="00CD04E5" w:rsidRPr="002320D8" w:rsidRDefault="00CD04E5" w:rsidP="00CD04E5">
      <w:pPr>
        <w:pStyle w:val="NormalWeb"/>
        <w:spacing w:before="0" w:after="0" w:line="276" w:lineRule="auto"/>
        <w:jc w:val="both"/>
        <w:rPr>
          <w:rFonts w:ascii="Arial" w:eastAsia="Calibri" w:hAnsi="Arial" w:cs="Arial"/>
          <w:sz w:val="20"/>
          <w:szCs w:val="20"/>
          <w:lang w:eastAsia="en-US"/>
        </w:rPr>
      </w:pPr>
      <w:r w:rsidRPr="002320D8">
        <w:rPr>
          <w:rFonts w:ascii="Arial" w:eastAsia="Calibri" w:hAnsi="Arial" w:cs="Arial"/>
          <w:sz w:val="20"/>
          <w:szCs w:val="20"/>
          <w:lang w:eastAsia="en-US"/>
        </w:rPr>
        <w:t>11.1. Com a contratação, espera-se garantir a adequada manutenção da frota da Secretaria Municipal de Agricultura e Pecuária, assegurando melhores condições de operação, segurança e desempenho dos veículos, máquinas e equipamentos utilizados na execução dos serviços públicos. A aquisição de câmaras de ar novas proporcionará maior confiabilidade operacional, redução de falhas e melhor desempenho dos conjuntos pneumáticos</w:t>
      </w:r>
      <w:r>
        <w:rPr>
          <w:rFonts w:ascii="Arial" w:eastAsia="Calibri" w:hAnsi="Arial" w:cs="Arial"/>
          <w:sz w:val="20"/>
          <w:szCs w:val="20"/>
          <w:lang w:eastAsia="en-US"/>
        </w:rPr>
        <w:t>.</w:t>
      </w:r>
    </w:p>
    <w:p w14:paraId="33F28A95" w14:textId="77777777" w:rsidR="00CD04E5" w:rsidRDefault="00CD04E5" w:rsidP="00CD04E5">
      <w:pPr>
        <w:pStyle w:val="NormalWeb"/>
        <w:spacing w:before="0" w:after="0" w:line="276" w:lineRule="auto"/>
        <w:jc w:val="both"/>
        <w:rPr>
          <w:rFonts w:ascii="Arial" w:eastAsia="Calibri" w:hAnsi="Arial" w:cs="Arial"/>
          <w:sz w:val="20"/>
          <w:szCs w:val="20"/>
          <w:lang w:eastAsia="en-US"/>
        </w:rPr>
      </w:pPr>
      <w:r w:rsidRPr="002320D8">
        <w:rPr>
          <w:rFonts w:ascii="Arial" w:eastAsia="Calibri" w:hAnsi="Arial" w:cs="Arial"/>
          <w:sz w:val="20"/>
          <w:szCs w:val="20"/>
          <w:lang w:eastAsia="en-US"/>
        </w:rPr>
        <w:t xml:space="preserve">11.2. </w:t>
      </w:r>
      <w:r w:rsidRPr="005E7287">
        <w:rPr>
          <w:rFonts w:ascii="Arial" w:eastAsia="Calibri" w:hAnsi="Arial" w:cs="Arial"/>
          <w:sz w:val="20"/>
          <w:szCs w:val="20"/>
          <w:lang w:eastAsia="en-US"/>
        </w:rPr>
        <w:t>A contratação permitirá maior eficiência operacional da frota municipal, reduzindo falhas, paralisações e desgastes prematuros, assegurando melhores condições de segurança, durabilidade dos pneus e continuidade dos serviços públicos</w:t>
      </w:r>
      <w:r>
        <w:rPr>
          <w:rFonts w:ascii="Arial" w:eastAsia="Calibri" w:hAnsi="Arial" w:cs="Arial"/>
          <w:sz w:val="20"/>
          <w:szCs w:val="20"/>
          <w:lang w:eastAsia="en-US"/>
        </w:rPr>
        <w:t>.</w:t>
      </w:r>
    </w:p>
    <w:p w14:paraId="7ABB4493" w14:textId="77777777" w:rsidR="00CD04E5" w:rsidRPr="005E7287" w:rsidRDefault="00CD04E5" w:rsidP="00CD04E5">
      <w:pPr>
        <w:pStyle w:val="NormalWeb"/>
        <w:spacing w:before="0" w:after="0" w:line="276" w:lineRule="auto"/>
        <w:jc w:val="both"/>
        <w:rPr>
          <w:rFonts w:ascii="Arial" w:eastAsia="Calibri" w:hAnsi="Arial" w:cs="Arial"/>
          <w:sz w:val="20"/>
          <w:szCs w:val="20"/>
          <w:lang w:eastAsia="en-US"/>
        </w:rPr>
      </w:pPr>
    </w:p>
    <w:p w14:paraId="7D42C26B" w14:textId="77777777" w:rsidR="00CD04E5" w:rsidRPr="009F3138" w:rsidRDefault="00CD04E5" w:rsidP="00CD04E5">
      <w:pPr>
        <w:pStyle w:val="Default"/>
        <w:spacing w:line="276" w:lineRule="auto"/>
        <w:jc w:val="both"/>
        <w:rPr>
          <w:rFonts w:ascii="Arial" w:hAnsi="Arial" w:cs="Arial"/>
          <w:b/>
          <w:bCs/>
          <w:szCs w:val="20"/>
        </w:rPr>
      </w:pPr>
      <w:r w:rsidRPr="009F3138">
        <w:rPr>
          <w:rFonts w:ascii="Arial" w:hAnsi="Arial" w:cs="Arial"/>
          <w:b/>
          <w:bCs/>
          <w:szCs w:val="20"/>
        </w:rPr>
        <w:t>12</w:t>
      </w:r>
      <w:r>
        <w:rPr>
          <w:rFonts w:ascii="Arial" w:hAnsi="Arial" w:cs="Arial"/>
          <w:b/>
          <w:bCs/>
          <w:szCs w:val="20"/>
        </w:rPr>
        <w:t xml:space="preserve">. </w:t>
      </w:r>
      <w:r w:rsidRPr="0036737C">
        <w:rPr>
          <w:rFonts w:ascii="Arial" w:hAnsi="Arial" w:cs="Arial"/>
          <w:b/>
          <w:bCs/>
          <w:szCs w:val="20"/>
        </w:rPr>
        <w:t>PROVIDÊNCIAS A SEREM ADOTADAS:</w:t>
      </w:r>
    </w:p>
    <w:p w14:paraId="05298F5E" w14:textId="77777777" w:rsidR="00CD04E5" w:rsidRDefault="00CD04E5" w:rsidP="00CD04E5">
      <w:pPr>
        <w:pStyle w:val="Default"/>
        <w:spacing w:line="276" w:lineRule="auto"/>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266DAC71" w14:textId="77777777" w:rsidR="00CD04E5" w:rsidRDefault="00CD04E5" w:rsidP="00CD04E5">
      <w:pPr>
        <w:pStyle w:val="Default"/>
        <w:spacing w:line="276" w:lineRule="auto"/>
        <w:jc w:val="both"/>
        <w:rPr>
          <w:rFonts w:ascii="Arial" w:hAnsi="Arial" w:cs="Arial"/>
          <w:szCs w:val="20"/>
        </w:rPr>
      </w:pPr>
    </w:p>
    <w:p w14:paraId="587D33BB" w14:textId="77777777" w:rsidR="00CD04E5" w:rsidRPr="00254496" w:rsidRDefault="00CD04E5" w:rsidP="00CD04E5">
      <w:pPr>
        <w:pStyle w:val="Default"/>
        <w:spacing w:line="276" w:lineRule="auto"/>
        <w:jc w:val="both"/>
        <w:rPr>
          <w:rFonts w:ascii="Arial" w:hAnsi="Arial" w:cs="Arial"/>
          <w:b/>
          <w:bCs/>
          <w:color w:val="auto"/>
          <w:szCs w:val="20"/>
        </w:rPr>
      </w:pPr>
      <w:r w:rsidRPr="00254496">
        <w:rPr>
          <w:rFonts w:ascii="Arial" w:hAnsi="Arial" w:cs="Arial"/>
          <w:b/>
          <w:szCs w:val="20"/>
        </w:rPr>
        <w:t>13</w:t>
      </w:r>
      <w:r>
        <w:rPr>
          <w:rFonts w:ascii="Arial" w:hAnsi="Arial" w:cs="Arial"/>
          <w:b/>
          <w:bCs/>
          <w:color w:val="auto"/>
          <w:szCs w:val="20"/>
        </w:rPr>
        <w:t xml:space="preserve">. </w:t>
      </w:r>
      <w:r w:rsidRPr="00254496">
        <w:rPr>
          <w:rFonts w:ascii="Arial" w:hAnsi="Arial" w:cs="Arial"/>
          <w:b/>
          <w:bCs/>
          <w:color w:val="auto"/>
          <w:szCs w:val="20"/>
        </w:rPr>
        <w:t>POSSÍVEIS IMPACTOS AMBIENTAIS:</w:t>
      </w:r>
    </w:p>
    <w:p w14:paraId="56366E1D" w14:textId="77777777" w:rsidR="00CD04E5" w:rsidRPr="00971212" w:rsidRDefault="00CD04E5" w:rsidP="00CD04E5">
      <w:pPr>
        <w:pStyle w:val="Default"/>
        <w:spacing w:line="276" w:lineRule="auto"/>
        <w:jc w:val="both"/>
        <w:rPr>
          <w:rFonts w:ascii="Arial" w:eastAsia="Times New Roman" w:hAnsi="Arial" w:cs="Arial"/>
          <w:bCs/>
          <w:color w:val="auto"/>
          <w:szCs w:val="20"/>
          <w:lang w:eastAsia="pt-BR"/>
        </w:rPr>
      </w:pPr>
      <w:r w:rsidRPr="00971212">
        <w:rPr>
          <w:rFonts w:ascii="Arial" w:eastAsia="Times New Roman" w:hAnsi="Arial" w:cs="Arial"/>
          <w:bCs/>
          <w:color w:val="auto"/>
          <w:szCs w:val="20"/>
          <w:lang w:eastAsia="pt-BR"/>
        </w:rPr>
        <w:lastRenderedPageBreak/>
        <w:t>13.1. Os impactos ambientais decorrentes da produção e fornecimento de câmaras de ar estão relacionados principalmente ao consumo de matérias-primas, como borracha natural e sintética, derivados de petróleo e compostos químicos utilizados no processo industrial, além da geração de resíduos e consumo de energia na fabricação.</w:t>
      </w:r>
    </w:p>
    <w:p w14:paraId="012B3EEF" w14:textId="77777777" w:rsidR="00CD04E5" w:rsidRPr="00971212" w:rsidRDefault="00CD04E5" w:rsidP="00CD04E5">
      <w:pPr>
        <w:pStyle w:val="Default"/>
        <w:spacing w:line="276" w:lineRule="auto"/>
        <w:jc w:val="both"/>
        <w:rPr>
          <w:rFonts w:ascii="Arial" w:eastAsia="Times New Roman" w:hAnsi="Arial" w:cs="Arial"/>
          <w:bCs/>
          <w:color w:val="auto"/>
          <w:szCs w:val="20"/>
          <w:lang w:eastAsia="pt-BR"/>
        </w:rPr>
      </w:pPr>
      <w:r w:rsidRPr="00971212">
        <w:rPr>
          <w:rFonts w:ascii="Arial" w:eastAsia="Times New Roman" w:hAnsi="Arial" w:cs="Arial"/>
          <w:bCs/>
          <w:color w:val="auto"/>
          <w:szCs w:val="20"/>
          <w:lang w:eastAsia="pt-BR"/>
        </w:rPr>
        <w:t>13.2. Após o término de sua vida útil, as câmaras de ar inservíveis também demandam destinação ambientalmente adequada, evitando descarte irregular que possa causar impactos ambientais e riscos à saúde pública.</w:t>
      </w:r>
    </w:p>
    <w:p w14:paraId="7319F59E" w14:textId="77777777" w:rsidR="00CD04E5" w:rsidRPr="00971212" w:rsidRDefault="00CD04E5" w:rsidP="00CD04E5">
      <w:pPr>
        <w:pStyle w:val="Default"/>
        <w:spacing w:line="276" w:lineRule="auto"/>
        <w:jc w:val="both"/>
        <w:rPr>
          <w:rFonts w:ascii="Arial" w:eastAsia="Times New Roman" w:hAnsi="Arial" w:cs="Arial"/>
          <w:bCs/>
          <w:color w:val="auto"/>
          <w:szCs w:val="20"/>
          <w:lang w:eastAsia="pt-BR"/>
        </w:rPr>
      </w:pPr>
      <w:r w:rsidRPr="00971212">
        <w:rPr>
          <w:rFonts w:ascii="Arial" w:eastAsia="Times New Roman" w:hAnsi="Arial" w:cs="Arial"/>
          <w:bCs/>
          <w:color w:val="auto"/>
          <w:szCs w:val="20"/>
          <w:lang w:eastAsia="pt-BR"/>
        </w:rPr>
        <w:t>13.3. Recomenda-se a priorização de fornecedores que adotem práticas sustentáveis e observem a legislação ambiental vigente, incluindo controle de resíduos industriais, utilização de processos produtivos ambientalmente adequados e conformidade com as normas aplicáveis.</w:t>
      </w:r>
    </w:p>
    <w:p w14:paraId="45F0A157" w14:textId="77777777" w:rsidR="00CD04E5" w:rsidRDefault="00CD04E5" w:rsidP="00CD04E5">
      <w:pPr>
        <w:pStyle w:val="Default"/>
        <w:spacing w:line="276" w:lineRule="auto"/>
        <w:jc w:val="both"/>
        <w:rPr>
          <w:rFonts w:ascii="Arial" w:eastAsia="Times New Roman" w:hAnsi="Arial" w:cs="Arial"/>
          <w:bCs/>
          <w:color w:val="auto"/>
          <w:szCs w:val="20"/>
          <w:lang w:eastAsia="pt-BR"/>
        </w:rPr>
      </w:pPr>
      <w:r w:rsidRPr="00971212">
        <w:rPr>
          <w:rFonts w:ascii="Arial" w:eastAsia="Times New Roman" w:hAnsi="Arial" w:cs="Arial"/>
          <w:bCs/>
          <w:color w:val="auto"/>
          <w:szCs w:val="20"/>
          <w:lang w:eastAsia="pt-BR"/>
        </w:rPr>
        <w:t>13.4. A Administração Municipal deverá promover a destinação ambientalmente adequada das câmaras de ar inutilizadas, mediante encaminhamento a empresas especializadas, recicladoras ou sistemas de logística reversa, quando aplicável, em conformidade com a Política Nacional de Resíduos Sólidos e demais legislações ambientais vigentes.</w:t>
      </w:r>
    </w:p>
    <w:p w14:paraId="3B6A5E0C" w14:textId="77777777" w:rsidR="00CD04E5" w:rsidRDefault="00CD04E5" w:rsidP="00CD04E5">
      <w:pPr>
        <w:pStyle w:val="Default"/>
        <w:spacing w:line="276" w:lineRule="auto"/>
        <w:jc w:val="both"/>
        <w:rPr>
          <w:rFonts w:ascii="Arial" w:hAnsi="Arial" w:cs="Arial"/>
          <w:b/>
          <w:szCs w:val="20"/>
        </w:rPr>
      </w:pPr>
    </w:p>
    <w:p w14:paraId="7AA6CB39" w14:textId="77777777" w:rsidR="00CD04E5" w:rsidRPr="00D34CE9" w:rsidRDefault="00CD04E5" w:rsidP="00CD04E5">
      <w:pPr>
        <w:pStyle w:val="Default"/>
        <w:spacing w:line="276" w:lineRule="auto"/>
        <w:jc w:val="both"/>
        <w:rPr>
          <w:rFonts w:ascii="Arial" w:hAnsi="Arial" w:cs="Arial"/>
          <w:b/>
          <w:szCs w:val="20"/>
        </w:rPr>
      </w:pPr>
      <w:r w:rsidRPr="00D34CE9">
        <w:rPr>
          <w:rFonts w:ascii="Arial" w:hAnsi="Arial" w:cs="Arial"/>
          <w:b/>
          <w:szCs w:val="20"/>
        </w:rPr>
        <w:t>14</w:t>
      </w:r>
      <w:r>
        <w:rPr>
          <w:rFonts w:ascii="Arial" w:hAnsi="Arial" w:cs="Arial"/>
          <w:b/>
          <w:szCs w:val="20"/>
        </w:rPr>
        <w:t>.</w:t>
      </w:r>
      <w:r w:rsidRPr="00D34CE9">
        <w:rPr>
          <w:rFonts w:ascii="Arial" w:hAnsi="Arial" w:cs="Arial"/>
          <w:b/>
          <w:szCs w:val="20"/>
        </w:rPr>
        <w:t xml:space="preserve"> JUSTIFICATIVA DA ESCOLHA DA SOLUÇÃO:</w:t>
      </w:r>
    </w:p>
    <w:p w14:paraId="6BCF33E1" w14:textId="77777777" w:rsidR="00CD04E5" w:rsidRPr="00FC35D2" w:rsidRDefault="00CD04E5" w:rsidP="00CD04E5">
      <w:pPr>
        <w:pStyle w:val="Default"/>
        <w:spacing w:line="276" w:lineRule="auto"/>
        <w:jc w:val="both"/>
        <w:rPr>
          <w:rFonts w:ascii="Arial" w:eastAsia="Times New Roman" w:hAnsi="Arial" w:cs="Arial"/>
          <w:bCs/>
          <w:color w:val="auto"/>
          <w:szCs w:val="20"/>
          <w:lang w:eastAsia="pt-BR"/>
        </w:rPr>
      </w:pPr>
      <w:r w:rsidRPr="00FC35D2">
        <w:rPr>
          <w:rFonts w:ascii="Arial" w:eastAsia="Times New Roman" w:hAnsi="Arial" w:cs="Arial"/>
          <w:bCs/>
          <w:color w:val="auto"/>
          <w:szCs w:val="20"/>
          <w:lang w:eastAsia="pt-BR"/>
        </w:rPr>
        <w:t>14.1. A escolha pela contratação de empresa especializada para o fornecimento de câmaras de ar justifica-se por representar a alternativa que melhor atende aos princípios da eficiência, economicidade e continuidade dos serviços públicos, assegurando produtos novos, adequados às especificações técnicas da frota municipal e compatíveis com as condições de utilização dos veículos, máquinas e equipamentos da Secretaria Municipal de Agricultura e Pecuária.</w:t>
      </w:r>
    </w:p>
    <w:p w14:paraId="0706276B" w14:textId="77777777" w:rsidR="00CD04E5" w:rsidRDefault="00CD04E5" w:rsidP="00CD04E5">
      <w:pPr>
        <w:pStyle w:val="Default"/>
        <w:spacing w:line="276" w:lineRule="auto"/>
        <w:jc w:val="both"/>
        <w:rPr>
          <w:rFonts w:ascii="Arial" w:eastAsia="Times New Roman" w:hAnsi="Arial" w:cs="Arial"/>
          <w:bCs/>
          <w:color w:val="auto"/>
          <w:szCs w:val="20"/>
          <w:lang w:eastAsia="pt-BR"/>
        </w:rPr>
      </w:pPr>
      <w:r w:rsidRPr="00FC35D2">
        <w:rPr>
          <w:rFonts w:ascii="Arial" w:eastAsia="Times New Roman" w:hAnsi="Arial" w:cs="Arial"/>
          <w:bCs/>
          <w:color w:val="auto"/>
          <w:szCs w:val="20"/>
          <w:lang w:eastAsia="pt-BR"/>
        </w:rPr>
        <w:t>14.2. O Sistema de Registro de Preços possibilitará o atendimento das demandas de forma parcelada e conforme a necessidade da Administração, permitindo reposições decorrentes do desgaste natural, substituições emergenciais e melhor planejamento das aquisições. Além disso, proporciona maior controle sobre a qualidade dos produtos fornecidos, maior eficiência na gestão da manutenção da frota e otimização dos recursos públicos destinados às atividades operacionais da Secretaria.</w:t>
      </w:r>
    </w:p>
    <w:p w14:paraId="1222DDE9" w14:textId="77777777" w:rsidR="00CD04E5" w:rsidRPr="00D34CE9" w:rsidRDefault="00CD04E5" w:rsidP="00CD04E5">
      <w:pPr>
        <w:pStyle w:val="Default"/>
        <w:spacing w:line="276" w:lineRule="auto"/>
        <w:jc w:val="both"/>
        <w:rPr>
          <w:rFonts w:ascii="Arial" w:hAnsi="Arial" w:cs="Arial"/>
          <w:bCs/>
          <w:szCs w:val="20"/>
        </w:rPr>
      </w:pPr>
    </w:p>
    <w:p w14:paraId="5EA7E34C" w14:textId="77777777" w:rsidR="00CD04E5" w:rsidRDefault="00CD04E5" w:rsidP="00CD04E5">
      <w:pPr>
        <w:pStyle w:val="Default"/>
        <w:spacing w:line="276" w:lineRule="auto"/>
        <w:jc w:val="both"/>
        <w:rPr>
          <w:rFonts w:ascii="Arial" w:hAnsi="Arial" w:cs="Arial"/>
          <w:b/>
          <w:bCs/>
          <w:szCs w:val="20"/>
        </w:rPr>
      </w:pPr>
      <w:r>
        <w:rPr>
          <w:rFonts w:ascii="Arial" w:hAnsi="Arial" w:cs="Arial"/>
          <w:b/>
          <w:bCs/>
          <w:szCs w:val="20"/>
        </w:rPr>
        <w:t xml:space="preserve">15. </w:t>
      </w:r>
      <w:r w:rsidRPr="00FB5FAA">
        <w:rPr>
          <w:rFonts w:ascii="Arial" w:hAnsi="Arial" w:cs="Arial"/>
          <w:b/>
          <w:bCs/>
          <w:szCs w:val="20"/>
        </w:rPr>
        <w:t>DECLARAÇÃO DE VIABILIDADE</w:t>
      </w:r>
      <w:r>
        <w:rPr>
          <w:rFonts w:ascii="Arial" w:hAnsi="Arial" w:cs="Arial"/>
          <w:b/>
          <w:bCs/>
          <w:szCs w:val="20"/>
        </w:rPr>
        <w:t>:</w:t>
      </w:r>
    </w:p>
    <w:p w14:paraId="69C7C887" w14:textId="77777777" w:rsidR="00CD04E5" w:rsidRDefault="00CD04E5" w:rsidP="00CD04E5">
      <w:pPr>
        <w:pStyle w:val="Default"/>
        <w:spacing w:line="276" w:lineRule="auto"/>
        <w:jc w:val="both"/>
        <w:rPr>
          <w:rFonts w:ascii="Arial" w:hAnsi="Arial" w:cs="Arial"/>
          <w:szCs w:val="20"/>
        </w:rPr>
      </w:pPr>
      <w:r>
        <w:rPr>
          <w:rFonts w:ascii="Arial" w:hAnsi="Arial" w:cs="Arial"/>
          <w:szCs w:val="20"/>
        </w:rPr>
        <w:t xml:space="preserve">15.1. </w:t>
      </w:r>
      <w:r w:rsidRPr="00FB5FAA">
        <w:rPr>
          <w:rFonts w:ascii="Arial" w:hAnsi="Arial" w:cs="Arial"/>
          <w:szCs w:val="20"/>
        </w:rPr>
        <w:t xml:space="preserve">Diante do estudo </w:t>
      </w:r>
      <w:r>
        <w:rPr>
          <w:rFonts w:ascii="Arial" w:hAnsi="Arial" w:cs="Arial"/>
          <w:szCs w:val="20"/>
        </w:rPr>
        <w:t xml:space="preserve">realizado, considera-se </w:t>
      </w:r>
      <w:r w:rsidRPr="00FB5FAA">
        <w:rPr>
          <w:rFonts w:ascii="Arial" w:hAnsi="Arial" w:cs="Arial"/>
          <w:szCs w:val="20"/>
        </w:rPr>
        <w:t xml:space="preserve">viável </w:t>
      </w:r>
      <w:r>
        <w:rPr>
          <w:rFonts w:ascii="Arial" w:hAnsi="Arial" w:cs="Arial"/>
          <w:szCs w:val="20"/>
        </w:rPr>
        <w:t>a presente</w:t>
      </w:r>
      <w:r w:rsidRPr="00FB5FAA">
        <w:rPr>
          <w:rFonts w:ascii="Arial" w:hAnsi="Arial" w:cs="Arial"/>
          <w:szCs w:val="20"/>
        </w:rPr>
        <w:t xml:space="preserve"> contratação. Mediante tudo que foi explicado acima, constata-se essencial e fundamental para o</w:t>
      </w:r>
      <w:r>
        <w:rPr>
          <w:rFonts w:ascii="Arial" w:hAnsi="Arial" w:cs="Arial"/>
          <w:szCs w:val="20"/>
        </w:rPr>
        <w:t xml:space="preserve"> bom funcionamento da Secretaria Municipal de Agricultura e Pecuária</w:t>
      </w:r>
      <w:r w:rsidRPr="00FB5FAA">
        <w:rPr>
          <w:rFonts w:ascii="Arial" w:hAnsi="Arial" w:cs="Arial"/>
          <w:szCs w:val="20"/>
        </w:rPr>
        <w:t>.</w:t>
      </w:r>
    </w:p>
    <w:p w14:paraId="3064CECB" w14:textId="77777777" w:rsidR="00CD04E5" w:rsidRDefault="00CD04E5" w:rsidP="00CD04E5">
      <w:pPr>
        <w:pStyle w:val="Default"/>
        <w:spacing w:line="276" w:lineRule="auto"/>
        <w:jc w:val="both"/>
        <w:rPr>
          <w:rFonts w:ascii="Arial" w:hAnsi="Arial" w:cs="Arial"/>
          <w:szCs w:val="20"/>
        </w:rPr>
      </w:pPr>
    </w:p>
    <w:p w14:paraId="265DFCDE" w14:textId="77777777" w:rsidR="00CD04E5" w:rsidRDefault="00CD04E5" w:rsidP="00CD04E5">
      <w:pPr>
        <w:pStyle w:val="Default"/>
        <w:spacing w:line="276" w:lineRule="auto"/>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7EBA902F" w14:textId="77777777" w:rsidR="00CD04E5" w:rsidRPr="00DA2906" w:rsidRDefault="00CD04E5" w:rsidP="00CD04E5">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xml:space="preserve">. No mais, </w:t>
      </w:r>
      <w:r w:rsidRPr="00F4687E">
        <w:rPr>
          <w:sz w:val="20"/>
          <w:szCs w:val="20"/>
        </w:rPr>
        <w:t>atende adequadamente às demandas formuladas, sendo os benefícios pretendidos compatíveis com os custos previstos e com a economicidade da contratação</w:t>
      </w:r>
      <w:r>
        <w:rPr>
          <w:sz w:val="20"/>
          <w:szCs w:val="20"/>
        </w:rPr>
        <w:t>. R</w:t>
      </w:r>
      <w:r w:rsidRPr="00BB352B">
        <w:rPr>
          <w:sz w:val="20"/>
          <w:szCs w:val="20"/>
        </w:rPr>
        <w:t>ecomendamos a contratação proposta.</w:t>
      </w:r>
    </w:p>
    <w:p w14:paraId="563A5C79" w14:textId="77777777" w:rsidR="00CD04E5" w:rsidRDefault="00CD04E5" w:rsidP="00CD04E5">
      <w:pPr>
        <w:pStyle w:val="Default"/>
        <w:spacing w:line="276" w:lineRule="auto"/>
        <w:jc w:val="both"/>
        <w:rPr>
          <w:rFonts w:ascii="Arial" w:hAnsi="Arial" w:cs="Arial"/>
          <w:b/>
          <w:bCs/>
          <w:szCs w:val="20"/>
        </w:rPr>
      </w:pPr>
    </w:p>
    <w:p w14:paraId="17FA8279" w14:textId="77777777" w:rsidR="00CD04E5" w:rsidRDefault="00CD04E5" w:rsidP="00CD04E5">
      <w:pPr>
        <w:pStyle w:val="Default"/>
        <w:spacing w:line="276" w:lineRule="auto"/>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w:t>
      </w:r>
      <w:r>
        <w:rPr>
          <w:rFonts w:ascii="Arial" w:hAnsi="Arial" w:cs="Arial"/>
          <w:b/>
          <w:bCs/>
          <w:szCs w:val="20"/>
        </w:rPr>
        <w:t>RESPONSÁVEIS</w:t>
      </w:r>
      <w:r w:rsidRPr="00DA2906">
        <w:rPr>
          <w:rFonts w:ascii="Arial" w:hAnsi="Arial" w:cs="Arial"/>
          <w:b/>
          <w:bCs/>
          <w:szCs w:val="20"/>
        </w:rPr>
        <w:t xml:space="preserve"> </w:t>
      </w:r>
    </w:p>
    <w:p w14:paraId="006C20BF" w14:textId="77777777" w:rsidR="00CD04E5" w:rsidRDefault="00CD04E5" w:rsidP="00CD04E5">
      <w:pPr>
        <w:pStyle w:val="Default"/>
        <w:spacing w:line="276" w:lineRule="auto"/>
        <w:jc w:val="both"/>
        <w:rPr>
          <w:rFonts w:ascii="Arial" w:hAnsi="Arial" w:cs="Arial"/>
          <w:b/>
          <w:bCs/>
          <w:szCs w:val="20"/>
        </w:rPr>
      </w:pPr>
    </w:p>
    <w:p w14:paraId="05896B6E" w14:textId="3605ABE8" w:rsidR="00CD04E5" w:rsidRPr="00CD04E5" w:rsidRDefault="00CD04E5" w:rsidP="00CD04E5">
      <w:pPr>
        <w:pStyle w:val="Default"/>
        <w:spacing w:line="276" w:lineRule="auto"/>
        <w:rPr>
          <w:rFonts w:ascii="Arial" w:hAnsi="Arial" w:cs="Arial"/>
          <w:bCs/>
          <w:szCs w:val="20"/>
        </w:rPr>
        <w:sectPr w:rsidR="00CD04E5" w:rsidRPr="00CD04E5" w:rsidSect="00CD04E5">
          <w:headerReference w:type="default" r:id="rId18"/>
          <w:pgSz w:w="11907" w:h="16840" w:code="9"/>
          <w:pgMar w:top="1560" w:right="1275" w:bottom="1134" w:left="1276" w:header="284" w:footer="709" w:gutter="0"/>
          <w:cols w:space="708"/>
          <w:docGrid w:linePitch="360"/>
        </w:sectPr>
      </w:pPr>
      <w:r>
        <w:rPr>
          <w:rFonts w:ascii="Arial" w:hAnsi="Arial" w:cs="Arial"/>
          <w:bCs/>
          <w:szCs w:val="20"/>
        </w:rPr>
        <w:t>Mandaguaçu, 25 de março de 2026</w:t>
      </w:r>
    </w:p>
    <w:p w14:paraId="23782C84" w14:textId="77777777" w:rsidR="00D07ABD" w:rsidRDefault="00D07ABD" w:rsidP="00CD04E5">
      <w:pPr>
        <w:widowControl w:val="0"/>
        <w:spacing w:line="276" w:lineRule="auto"/>
        <w:jc w:val="both"/>
        <w:rPr>
          <w:b/>
          <w:i/>
          <w:iCs/>
          <w:sz w:val="20"/>
          <w:szCs w:val="20"/>
        </w:rPr>
      </w:pPr>
    </w:p>
    <w:p w14:paraId="2EA94122" w14:textId="77777777" w:rsidR="00D07ABD" w:rsidRDefault="00D07ABD" w:rsidP="00CD04E5">
      <w:pPr>
        <w:widowControl w:val="0"/>
        <w:spacing w:line="276" w:lineRule="auto"/>
        <w:jc w:val="both"/>
        <w:rPr>
          <w:b/>
          <w:i/>
          <w:iCs/>
          <w:sz w:val="20"/>
          <w:szCs w:val="20"/>
        </w:rPr>
      </w:pPr>
    </w:p>
    <w:p w14:paraId="4B1B4CFF" w14:textId="54507BC6" w:rsidR="00CD04E5" w:rsidRPr="002E0746" w:rsidRDefault="00CD04E5" w:rsidP="00CD04E5">
      <w:pPr>
        <w:widowControl w:val="0"/>
        <w:spacing w:line="276" w:lineRule="auto"/>
        <w:jc w:val="both"/>
        <w:rPr>
          <w:b/>
          <w:i/>
          <w:iCs/>
          <w:sz w:val="20"/>
          <w:szCs w:val="20"/>
        </w:rPr>
      </w:pPr>
      <w:r w:rsidRPr="002E0746">
        <w:rPr>
          <w:b/>
          <w:i/>
          <w:iCs/>
          <w:sz w:val="20"/>
          <w:szCs w:val="20"/>
        </w:rPr>
        <w:t>GABRIEL CODALE VOLPATO</w:t>
      </w:r>
    </w:p>
    <w:p w14:paraId="7165BFCE" w14:textId="77777777" w:rsidR="00CD04E5" w:rsidRDefault="00CD04E5" w:rsidP="00CD04E5">
      <w:pPr>
        <w:widowControl w:val="0"/>
        <w:spacing w:line="276" w:lineRule="auto"/>
        <w:jc w:val="both"/>
        <w:rPr>
          <w:bCs/>
          <w:i/>
          <w:iCs/>
          <w:sz w:val="20"/>
          <w:szCs w:val="20"/>
        </w:rPr>
      </w:pPr>
      <w:r w:rsidRPr="00555EE4">
        <w:rPr>
          <w:bCs/>
          <w:i/>
          <w:iCs/>
          <w:sz w:val="20"/>
          <w:szCs w:val="20"/>
        </w:rPr>
        <w:t xml:space="preserve">Secretário de </w:t>
      </w:r>
      <w:r>
        <w:rPr>
          <w:bCs/>
          <w:i/>
          <w:iCs/>
          <w:sz w:val="20"/>
          <w:szCs w:val="20"/>
        </w:rPr>
        <w:t>Agricultura e Pecuária</w:t>
      </w:r>
    </w:p>
    <w:p w14:paraId="677C34A0" w14:textId="77777777" w:rsidR="00CD04E5" w:rsidRPr="00555EE4" w:rsidRDefault="00CD04E5" w:rsidP="00CD04E5">
      <w:pPr>
        <w:widowControl w:val="0"/>
        <w:spacing w:line="276" w:lineRule="auto"/>
        <w:jc w:val="both"/>
        <w:rPr>
          <w:bCs/>
          <w:i/>
          <w:iCs/>
          <w:sz w:val="20"/>
          <w:szCs w:val="20"/>
        </w:rPr>
      </w:pPr>
      <w:r>
        <w:rPr>
          <w:bCs/>
          <w:i/>
          <w:iCs/>
          <w:sz w:val="20"/>
          <w:szCs w:val="20"/>
        </w:rPr>
        <w:t>Gestor</w:t>
      </w:r>
    </w:p>
    <w:p w14:paraId="22FBC275" w14:textId="77777777" w:rsidR="00CD04E5" w:rsidRPr="00555EE4" w:rsidRDefault="00CD04E5" w:rsidP="00CD04E5">
      <w:pPr>
        <w:widowControl w:val="0"/>
        <w:spacing w:line="276" w:lineRule="auto"/>
        <w:jc w:val="both"/>
        <w:rPr>
          <w:bCs/>
          <w:i/>
          <w:iCs/>
          <w:sz w:val="20"/>
          <w:szCs w:val="20"/>
        </w:rPr>
      </w:pPr>
    </w:p>
    <w:p w14:paraId="2F5FBE4C" w14:textId="77777777" w:rsidR="00CD04E5" w:rsidRPr="00555EE4" w:rsidRDefault="00CD04E5" w:rsidP="00CD04E5">
      <w:pPr>
        <w:widowControl w:val="0"/>
        <w:spacing w:line="276" w:lineRule="auto"/>
        <w:jc w:val="both"/>
        <w:rPr>
          <w:bCs/>
          <w:i/>
          <w:iCs/>
          <w:sz w:val="20"/>
          <w:szCs w:val="20"/>
        </w:rPr>
      </w:pPr>
    </w:p>
    <w:p w14:paraId="07144181" w14:textId="77777777" w:rsidR="00CD04E5" w:rsidRPr="00555EE4" w:rsidRDefault="00CD04E5" w:rsidP="00CD04E5">
      <w:pPr>
        <w:widowControl w:val="0"/>
        <w:spacing w:line="276" w:lineRule="auto"/>
        <w:jc w:val="both"/>
        <w:rPr>
          <w:bCs/>
          <w:i/>
          <w:iCs/>
          <w:sz w:val="20"/>
          <w:szCs w:val="20"/>
        </w:rPr>
      </w:pPr>
    </w:p>
    <w:p w14:paraId="2F21A7D0" w14:textId="77777777" w:rsidR="00CD04E5" w:rsidRPr="00555EE4" w:rsidRDefault="00CD04E5" w:rsidP="00CD04E5">
      <w:pPr>
        <w:widowControl w:val="0"/>
        <w:spacing w:line="276" w:lineRule="auto"/>
        <w:jc w:val="both"/>
        <w:rPr>
          <w:b/>
          <w:i/>
          <w:iCs/>
          <w:sz w:val="20"/>
          <w:szCs w:val="20"/>
        </w:rPr>
      </w:pPr>
      <w:r w:rsidRPr="00555EE4">
        <w:rPr>
          <w:b/>
          <w:i/>
          <w:iCs/>
          <w:sz w:val="20"/>
          <w:szCs w:val="20"/>
        </w:rPr>
        <w:t>JOÃO CARLOS RODRIGUES</w:t>
      </w:r>
    </w:p>
    <w:p w14:paraId="392FA803" w14:textId="77777777" w:rsidR="00CD04E5" w:rsidRPr="0050051D" w:rsidRDefault="00CD04E5" w:rsidP="00CD04E5">
      <w:pPr>
        <w:widowControl w:val="0"/>
        <w:spacing w:line="276" w:lineRule="auto"/>
        <w:jc w:val="both"/>
        <w:rPr>
          <w:bCs/>
          <w:i/>
          <w:iCs/>
          <w:sz w:val="20"/>
          <w:szCs w:val="20"/>
        </w:rPr>
      </w:pPr>
      <w:r w:rsidRPr="00555EE4">
        <w:rPr>
          <w:bCs/>
          <w:i/>
          <w:iCs/>
          <w:sz w:val="20"/>
          <w:szCs w:val="20"/>
        </w:rPr>
        <w:t>Responsável pelo E.T.P.</w:t>
      </w:r>
    </w:p>
    <w:p w14:paraId="1AE3A794" w14:textId="77777777" w:rsidR="001F4AAC" w:rsidRDefault="001F4AAC" w:rsidP="001F4AAC"/>
    <w:p w14:paraId="70B1A455" w14:textId="77777777" w:rsidR="001F4AAC" w:rsidRDefault="001F4AAC" w:rsidP="001F4AAC"/>
    <w:p w14:paraId="42840A45" w14:textId="77777777" w:rsidR="001F4AAC" w:rsidRDefault="001F4AAC" w:rsidP="001F4AAC"/>
    <w:p w14:paraId="0FDAF3AC" w14:textId="77777777" w:rsidR="001F4AAC" w:rsidRDefault="001F4AAC" w:rsidP="001F4AAC"/>
    <w:p w14:paraId="12325D66" w14:textId="77777777" w:rsidR="001F4AAC" w:rsidRDefault="001F4AAC" w:rsidP="001F4AAC"/>
    <w:p w14:paraId="766669E5" w14:textId="77777777" w:rsidR="001F4AAC" w:rsidRDefault="001F4AAC" w:rsidP="001F4AAC"/>
    <w:p w14:paraId="693A3E21" w14:textId="77777777" w:rsidR="001F4AAC" w:rsidRDefault="001F4AAC" w:rsidP="001F4AAC"/>
    <w:p w14:paraId="79A9F11E" w14:textId="77777777" w:rsidR="001F4AAC" w:rsidRDefault="001F4AAC" w:rsidP="001F4AAC"/>
    <w:p w14:paraId="558FD3F8" w14:textId="77777777" w:rsidR="001F4AAC" w:rsidRDefault="001F4AAC" w:rsidP="001F4AAC"/>
    <w:p w14:paraId="317050C9" w14:textId="77777777" w:rsidR="001F4AAC" w:rsidRDefault="001F4AAC" w:rsidP="001F4AAC"/>
    <w:p w14:paraId="42358701" w14:textId="77777777" w:rsidR="001F4AAC" w:rsidRDefault="001F4AAC" w:rsidP="001F4AAC"/>
    <w:p w14:paraId="1887E428" w14:textId="77777777" w:rsidR="001F4AAC" w:rsidRDefault="001F4AAC" w:rsidP="001F4AAC"/>
    <w:p w14:paraId="6C6BC850" w14:textId="77777777" w:rsidR="001F4AAC" w:rsidRDefault="001F4AAC" w:rsidP="001F4AAC"/>
    <w:p w14:paraId="141AD237" w14:textId="77777777" w:rsidR="001F4AAC" w:rsidRDefault="001F4AAC" w:rsidP="001F4AAC"/>
    <w:p w14:paraId="51BB47A0" w14:textId="77777777" w:rsidR="001F4AAC" w:rsidRDefault="001F4AAC" w:rsidP="001F4AAC"/>
    <w:p w14:paraId="559F8F51" w14:textId="77777777" w:rsidR="001F4AAC" w:rsidRDefault="001F4AAC" w:rsidP="001F4AAC"/>
    <w:p w14:paraId="63A10F32" w14:textId="77777777" w:rsidR="001F4AAC" w:rsidRDefault="001F4AAC" w:rsidP="001F4AAC"/>
    <w:p w14:paraId="4D754415" w14:textId="77777777" w:rsidR="001F4AAC" w:rsidRDefault="001F4AAC" w:rsidP="001F4AAC"/>
    <w:p w14:paraId="06AB1858" w14:textId="77777777" w:rsidR="00CF10D3" w:rsidRDefault="00CF10D3" w:rsidP="001F4AAC"/>
    <w:p w14:paraId="3F3FB8D9" w14:textId="77777777" w:rsidR="00CF10D3" w:rsidRDefault="00CF10D3" w:rsidP="001F4AAC"/>
    <w:p w14:paraId="3338AD5D" w14:textId="77777777" w:rsidR="00CF10D3" w:rsidRDefault="00CF10D3" w:rsidP="001F4AAC"/>
    <w:p w14:paraId="0E1CFAC0" w14:textId="77777777" w:rsidR="00CF10D3" w:rsidRDefault="00CF10D3" w:rsidP="001F4AAC"/>
    <w:p w14:paraId="22ADA7E1" w14:textId="77777777" w:rsidR="00CF10D3" w:rsidRDefault="00CF10D3" w:rsidP="001F4AAC"/>
    <w:p w14:paraId="695CAC49" w14:textId="77777777" w:rsidR="00CF10D3" w:rsidRDefault="00CF10D3" w:rsidP="001F4AAC"/>
    <w:p w14:paraId="750C76FC" w14:textId="77777777" w:rsidR="00CF10D3" w:rsidRDefault="00CF10D3" w:rsidP="001F4AAC"/>
    <w:p w14:paraId="292857DC" w14:textId="77777777" w:rsidR="00CF10D3" w:rsidRDefault="00CF10D3" w:rsidP="001F4AAC"/>
    <w:p w14:paraId="498888D7" w14:textId="15F676F3" w:rsidR="00CF10D3" w:rsidRDefault="00CF10D3" w:rsidP="001F4AAC">
      <w:r>
        <w:t>]</w:t>
      </w:r>
    </w:p>
    <w:p w14:paraId="06EF6A42" w14:textId="77777777" w:rsidR="00CF10D3" w:rsidRDefault="00CF10D3" w:rsidP="001F4AAC"/>
    <w:p w14:paraId="17BC9483" w14:textId="77777777" w:rsidR="00CF10D3" w:rsidRDefault="00CF10D3" w:rsidP="001F4AAC"/>
    <w:p w14:paraId="0B758AB4" w14:textId="77777777" w:rsidR="00CF10D3" w:rsidRDefault="00CF10D3" w:rsidP="001F4AAC"/>
    <w:p w14:paraId="198FBDB6" w14:textId="77777777" w:rsidR="00CF10D3" w:rsidRDefault="00CF10D3" w:rsidP="001F4AAC"/>
    <w:p w14:paraId="1A261CDA" w14:textId="77777777" w:rsidR="00CF10D3" w:rsidRDefault="00CF10D3" w:rsidP="001F4AAC"/>
    <w:p w14:paraId="6E206A82" w14:textId="77777777" w:rsidR="001F4AAC" w:rsidRPr="001F4AAC" w:rsidRDefault="001F4AAC" w:rsidP="001F4AAC"/>
    <w:p w14:paraId="0FAAAD1C" w14:textId="77777777" w:rsidR="00DA175F" w:rsidRPr="004D6144" w:rsidRDefault="00DA175F" w:rsidP="00DA175F">
      <w:pPr>
        <w:jc w:val="center"/>
        <w:rPr>
          <w:rFonts w:ascii="Bookman Old Style" w:hAnsi="Bookman Old Style"/>
          <w:bCs/>
        </w:rPr>
      </w:pPr>
    </w:p>
    <w:p w14:paraId="0E40BFB3" w14:textId="77777777" w:rsidR="00B247B3" w:rsidRDefault="00B247B3" w:rsidP="00AE50A1">
      <w:pPr>
        <w:pStyle w:val="Default"/>
        <w:jc w:val="center"/>
        <w:rPr>
          <w:rFonts w:ascii="Arial" w:hAnsi="Arial" w:cs="Arial"/>
          <w:b/>
          <w:bCs/>
          <w:color w:val="auto"/>
          <w:szCs w:val="20"/>
          <w:u w:val="single"/>
        </w:rPr>
      </w:pPr>
    </w:p>
    <w:p w14:paraId="7ECEFB0F" w14:textId="77777777" w:rsidR="00F05734" w:rsidRDefault="00F05734" w:rsidP="00AE50A1">
      <w:pPr>
        <w:pStyle w:val="Default"/>
        <w:jc w:val="center"/>
        <w:rPr>
          <w:rFonts w:ascii="Arial" w:hAnsi="Arial" w:cs="Arial"/>
          <w:b/>
          <w:bCs/>
          <w:color w:val="auto"/>
          <w:szCs w:val="20"/>
          <w:u w:val="single"/>
        </w:rPr>
      </w:pPr>
    </w:p>
    <w:p w14:paraId="1C362CC7" w14:textId="77777777" w:rsidR="00DA175F" w:rsidRDefault="00DA175F" w:rsidP="00AE50A1">
      <w:pPr>
        <w:pStyle w:val="Default"/>
        <w:jc w:val="center"/>
        <w:rPr>
          <w:rFonts w:ascii="Arial" w:hAnsi="Arial" w:cs="Arial"/>
          <w:b/>
          <w:bCs/>
          <w:color w:val="auto"/>
          <w:szCs w:val="20"/>
          <w:u w:val="single"/>
        </w:rPr>
      </w:pPr>
    </w:p>
    <w:p w14:paraId="0543BD6E" w14:textId="77777777" w:rsidR="00DA175F" w:rsidRDefault="00DA175F" w:rsidP="00CE4141">
      <w:pPr>
        <w:ind w:left="426" w:right="464"/>
        <w:jc w:val="center"/>
        <w:rPr>
          <w:rFonts w:ascii="Arial" w:hAnsi="Arial" w:cs="Arial"/>
          <w:b/>
          <w:bCs/>
          <w:sz w:val="20"/>
          <w:szCs w:val="20"/>
          <w:u w:val="single"/>
        </w:rPr>
      </w:pPr>
    </w:p>
    <w:p w14:paraId="0C9B6A52" w14:textId="52042D1E"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rFonts w:hint="eastAsia"/>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0E9D5C74"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8" w:name="_Hlk219982587"/>
      <w:r w:rsidR="00C16D15" w:rsidRPr="00935ACB">
        <w:rPr>
          <w:rFonts w:ascii="Arial" w:eastAsia="Times New Roman" w:hAnsi="Arial" w:cs="Arial"/>
          <w:color w:val="auto"/>
          <w:sz w:val="20"/>
          <w:szCs w:val="20"/>
          <w:lang w:eastAsia="pt-BR"/>
        </w:rPr>
        <w:t>Registro de Preços para futura e eventual aquisição de câmaras de ar novas, destinadas à manutenção dos veículos, máquinas e equipamentos pertencentes à Secretaria Municipal de Agricultura e Pecuária do Município de Mandaguaçu</w:t>
      </w:r>
      <w:bookmarkEnd w:id="48"/>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rFonts w:hint="eastAsia"/>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327B8B">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327B8B">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rPr>
          <w:rFonts w:hint="eastAsia"/>
        </w:rPr>
      </w:pPr>
      <w:r w:rsidRPr="004827F2">
        <w:t xml:space="preserve">CLÁUSULA TERCEIRA – MODELOS DE EXECUÇÃO </w:t>
      </w:r>
    </w:p>
    <w:p w14:paraId="5B775A12" w14:textId="77777777" w:rsidR="00C16D15" w:rsidRPr="009415DA" w:rsidRDefault="00F015DC" w:rsidP="00C16D15">
      <w:pPr>
        <w:spacing w:line="276" w:lineRule="auto"/>
        <w:jc w:val="both"/>
        <w:rPr>
          <w:rFonts w:ascii="Arial" w:hAnsi="Arial" w:cs="Arial"/>
          <w:sz w:val="20"/>
          <w:szCs w:val="20"/>
        </w:rPr>
      </w:pPr>
      <w:r>
        <w:t>a)</w:t>
      </w:r>
      <w:r w:rsidRPr="00F015DC">
        <w:rPr>
          <w:rFonts w:eastAsia="CIDFont+F6"/>
          <w:color w:val="000000" w:themeColor="text1"/>
          <w:lang w:eastAsia="en-US"/>
        </w:rPr>
        <w:t xml:space="preserve"> </w:t>
      </w:r>
      <w:r w:rsidR="00C16D15" w:rsidRPr="009415DA">
        <w:rPr>
          <w:rFonts w:ascii="Arial" w:hAnsi="Arial" w:cs="Arial"/>
          <w:sz w:val="20"/>
          <w:szCs w:val="20"/>
          <w:u w:val="single"/>
        </w:rPr>
        <w:t>Prazo de entrega:</w:t>
      </w:r>
      <w:r w:rsidR="00C16D15" w:rsidRPr="009415DA">
        <w:rPr>
          <w:rFonts w:ascii="Arial" w:hAnsi="Arial" w:cs="Arial"/>
          <w:sz w:val="20"/>
          <w:szCs w:val="20"/>
        </w:rPr>
        <w:t xml:space="preserve"> O prazo de entrega será de até 7 (sete) dias úteis, contados a partir da solicitação e do envio do empenho pela contratante, contados a partir do envio da nota de empenho ao e-mail cadastrado na plataforma BLL, nas quantidades requisitadas pela secretaria solicitante.</w:t>
      </w:r>
    </w:p>
    <w:p w14:paraId="0CC745B9" w14:textId="77777777" w:rsidR="00C16D15" w:rsidRPr="009415DA" w:rsidRDefault="00C16D15" w:rsidP="00C16D15">
      <w:pPr>
        <w:spacing w:line="276" w:lineRule="auto"/>
        <w:jc w:val="both"/>
        <w:rPr>
          <w:rFonts w:ascii="Arial" w:hAnsi="Arial" w:cs="Arial"/>
          <w:sz w:val="20"/>
          <w:szCs w:val="20"/>
        </w:rPr>
      </w:pPr>
      <w:r>
        <w:rPr>
          <w:rFonts w:ascii="Arial" w:hAnsi="Arial" w:cs="Arial"/>
          <w:sz w:val="20"/>
          <w:szCs w:val="20"/>
        </w:rPr>
        <w:t>b)</w:t>
      </w:r>
      <w:r w:rsidRPr="009415DA">
        <w:rPr>
          <w:rFonts w:ascii="Arial" w:hAnsi="Arial" w:cs="Arial"/>
          <w:sz w:val="20"/>
          <w:szCs w:val="20"/>
        </w:rPr>
        <w:t xml:space="preserve"> Em caso de descumprimento do prazo de entrega, sem justificativa prévia plausível apresentada à contratante, a contratada será notificada.</w:t>
      </w:r>
    </w:p>
    <w:p w14:paraId="53CA943C" w14:textId="77777777" w:rsidR="00C16D15" w:rsidRPr="009415DA" w:rsidRDefault="00C16D15" w:rsidP="00C16D15">
      <w:pPr>
        <w:spacing w:line="276" w:lineRule="auto"/>
        <w:jc w:val="both"/>
        <w:rPr>
          <w:rFonts w:ascii="Arial" w:hAnsi="Arial" w:cs="Arial"/>
          <w:sz w:val="20"/>
          <w:szCs w:val="20"/>
        </w:rPr>
      </w:pPr>
      <w:r>
        <w:rPr>
          <w:rFonts w:ascii="Arial" w:hAnsi="Arial" w:cs="Arial"/>
          <w:sz w:val="20"/>
          <w:szCs w:val="20"/>
        </w:rPr>
        <w:t>c)</w:t>
      </w:r>
      <w:r w:rsidRPr="009415DA">
        <w:rPr>
          <w:rFonts w:ascii="Arial" w:hAnsi="Arial" w:cs="Arial"/>
          <w:sz w:val="20"/>
          <w:szCs w:val="20"/>
        </w:rPr>
        <w:t xml:space="preserve"> </w:t>
      </w:r>
      <w:r w:rsidRPr="009415DA">
        <w:rPr>
          <w:rFonts w:ascii="Arial" w:hAnsi="Arial" w:cs="Arial"/>
          <w:sz w:val="20"/>
          <w:szCs w:val="20"/>
          <w:u w:val="single"/>
        </w:rPr>
        <w:t>Local de entrega:</w:t>
      </w:r>
      <w:r w:rsidRPr="009415DA">
        <w:rPr>
          <w:rFonts w:ascii="Arial" w:hAnsi="Arial" w:cs="Arial"/>
          <w:sz w:val="20"/>
          <w:szCs w:val="20"/>
        </w:rPr>
        <w:t xml:space="preserve"> Local a ser informado pela Secretaria requisitante no momento do envio do empenho, o qual deverá estar compreendido dentro dos limites do município de Mandaguaçu-PR.</w:t>
      </w:r>
    </w:p>
    <w:p w14:paraId="1DA5AD52" w14:textId="77777777" w:rsidR="00C16D15" w:rsidRPr="009415DA" w:rsidRDefault="00C16D15" w:rsidP="00C16D15">
      <w:pPr>
        <w:spacing w:line="276" w:lineRule="auto"/>
        <w:jc w:val="both"/>
        <w:rPr>
          <w:rFonts w:ascii="Arial" w:hAnsi="Arial" w:cs="Arial"/>
          <w:sz w:val="20"/>
          <w:szCs w:val="20"/>
        </w:rPr>
      </w:pPr>
      <w:r>
        <w:rPr>
          <w:rFonts w:ascii="Arial" w:hAnsi="Arial" w:cs="Arial"/>
          <w:sz w:val="20"/>
          <w:szCs w:val="20"/>
        </w:rPr>
        <w:t>d)</w:t>
      </w:r>
      <w:r w:rsidRPr="009415DA">
        <w:rPr>
          <w:rFonts w:ascii="Arial" w:hAnsi="Arial" w:cs="Arial"/>
          <w:sz w:val="20"/>
          <w:szCs w:val="20"/>
        </w:rPr>
        <w:t xml:space="preserve"> </w:t>
      </w:r>
      <w:r w:rsidRPr="009415DA">
        <w:rPr>
          <w:rFonts w:ascii="Arial" w:hAnsi="Arial" w:cs="Arial"/>
          <w:sz w:val="20"/>
          <w:szCs w:val="20"/>
          <w:u w:val="single"/>
        </w:rPr>
        <w:t>Horário de entrega:</w:t>
      </w:r>
      <w:r w:rsidRPr="009415DA">
        <w:rPr>
          <w:rFonts w:ascii="Arial" w:hAnsi="Arial" w:cs="Arial"/>
          <w:sz w:val="20"/>
          <w:szCs w:val="20"/>
        </w:rPr>
        <w:t xml:space="preserve"> As entregas deverão ocorrer de segunda a sexta-feira, no horário das 08h00 às 11h30 e das 13h00 às 16h30. </w:t>
      </w:r>
    </w:p>
    <w:p w14:paraId="77F6EF5D" w14:textId="22AE5CAE" w:rsidR="00C16D15" w:rsidRPr="009415DA" w:rsidRDefault="00C16D15" w:rsidP="00C16D15">
      <w:pPr>
        <w:spacing w:line="276" w:lineRule="auto"/>
        <w:jc w:val="both"/>
        <w:rPr>
          <w:rFonts w:ascii="Arial" w:hAnsi="Arial" w:cs="Arial"/>
          <w:sz w:val="20"/>
          <w:szCs w:val="20"/>
        </w:rPr>
      </w:pPr>
      <w:r>
        <w:rPr>
          <w:rFonts w:ascii="Arial" w:hAnsi="Arial" w:cs="Arial"/>
          <w:sz w:val="20"/>
          <w:szCs w:val="20"/>
        </w:rPr>
        <w:t>e)</w:t>
      </w:r>
      <w:r w:rsidRPr="009415DA">
        <w:rPr>
          <w:rFonts w:ascii="Arial" w:hAnsi="Arial" w:cs="Arial"/>
          <w:sz w:val="20"/>
          <w:szCs w:val="20"/>
        </w:rPr>
        <w:t xml:space="preserve"> Os produtos deverão cumprir os requisitos do tópico</w:t>
      </w:r>
      <w:r>
        <w:rPr>
          <w:rFonts w:ascii="Arial" w:hAnsi="Arial" w:cs="Arial"/>
          <w:sz w:val="20"/>
          <w:szCs w:val="20"/>
        </w:rPr>
        <w:t xml:space="preserve"> 3.1.</w:t>
      </w:r>
      <w:r w:rsidRPr="009415DA">
        <w:rPr>
          <w:rFonts w:ascii="Arial" w:hAnsi="Arial" w:cs="Arial"/>
          <w:sz w:val="20"/>
          <w:szCs w:val="20"/>
        </w:rPr>
        <w:t xml:space="preserve"> deste </w:t>
      </w:r>
      <w:r>
        <w:rPr>
          <w:rFonts w:ascii="Arial" w:hAnsi="Arial" w:cs="Arial"/>
          <w:sz w:val="20"/>
          <w:szCs w:val="20"/>
        </w:rPr>
        <w:t>contrato.</w:t>
      </w:r>
    </w:p>
    <w:p w14:paraId="5749B50D" w14:textId="77777777" w:rsidR="00C16D15" w:rsidRPr="009415DA" w:rsidRDefault="00C16D15" w:rsidP="00C16D15">
      <w:pPr>
        <w:spacing w:line="276" w:lineRule="auto"/>
        <w:jc w:val="both"/>
        <w:rPr>
          <w:rFonts w:ascii="Arial" w:hAnsi="Arial" w:cs="Arial"/>
          <w:sz w:val="20"/>
          <w:szCs w:val="20"/>
        </w:rPr>
      </w:pPr>
      <w:r>
        <w:rPr>
          <w:rFonts w:ascii="Arial" w:hAnsi="Arial" w:cs="Arial"/>
          <w:sz w:val="20"/>
          <w:szCs w:val="20"/>
        </w:rPr>
        <w:t>f)</w:t>
      </w:r>
      <w:r w:rsidRPr="009415DA">
        <w:rPr>
          <w:rFonts w:ascii="Arial" w:hAnsi="Arial" w:cs="Arial"/>
          <w:sz w:val="20"/>
          <w:szCs w:val="20"/>
        </w:rPr>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0505EBA" w14:textId="5FF1EE05" w:rsidR="00C16D15" w:rsidRPr="0017236C" w:rsidRDefault="00C16D15" w:rsidP="00C16D15">
      <w:pPr>
        <w:suppressAutoHyphens w:val="0"/>
        <w:autoSpaceDE w:val="0"/>
        <w:autoSpaceDN w:val="0"/>
        <w:adjustRightInd w:val="0"/>
        <w:spacing w:line="276" w:lineRule="auto"/>
        <w:jc w:val="both"/>
        <w:rPr>
          <w:rFonts w:ascii="Arial" w:eastAsiaTheme="minorHAnsi" w:hAnsi="Arial" w:cs="Arial"/>
          <w:b/>
          <w:color w:val="000000" w:themeColor="text1"/>
          <w:kern w:val="0"/>
          <w:sz w:val="20"/>
          <w:szCs w:val="20"/>
          <w:lang w:eastAsia="en-US"/>
        </w:rPr>
      </w:pPr>
      <w:r>
        <w:rPr>
          <w:rFonts w:ascii="Arial" w:eastAsiaTheme="minorHAnsi" w:hAnsi="Arial" w:cs="Arial"/>
          <w:b/>
          <w:color w:val="000000" w:themeColor="text1"/>
          <w:kern w:val="0"/>
          <w:sz w:val="20"/>
          <w:szCs w:val="20"/>
          <w:lang w:eastAsia="en-US"/>
        </w:rPr>
        <w:t>3.1.</w:t>
      </w:r>
      <w:r w:rsidRPr="0017236C">
        <w:rPr>
          <w:rFonts w:ascii="Arial" w:eastAsiaTheme="minorHAnsi" w:hAnsi="Arial" w:cs="Arial"/>
          <w:b/>
          <w:color w:val="000000" w:themeColor="text1"/>
          <w:kern w:val="0"/>
          <w:sz w:val="20"/>
          <w:szCs w:val="20"/>
          <w:lang w:eastAsia="en-US"/>
        </w:rPr>
        <w:t>REQUISITOS DA CONTRATAÇÃO</w:t>
      </w:r>
    </w:p>
    <w:p w14:paraId="464ED6B8" w14:textId="77777777" w:rsidR="00C16D15" w:rsidRPr="0046547C" w:rsidRDefault="00C16D15" w:rsidP="00C16D15">
      <w:pPr>
        <w:spacing w:line="276" w:lineRule="auto"/>
        <w:jc w:val="both"/>
        <w:rPr>
          <w:rFonts w:ascii="Arial" w:hAnsi="Arial" w:cs="Arial"/>
          <w:sz w:val="20"/>
          <w:szCs w:val="20"/>
        </w:rPr>
      </w:pPr>
      <w:r>
        <w:rPr>
          <w:rFonts w:ascii="Arial" w:hAnsi="Arial" w:cs="Arial"/>
          <w:sz w:val="20"/>
          <w:szCs w:val="20"/>
        </w:rPr>
        <w:t xml:space="preserve">a) </w:t>
      </w:r>
      <w:r w:rsidRPr="0046547C">
        <w:rPr>
          <w:rFonts w:ascii="Arial" w:hAnsi="Arial" w:cs="Arial"/>
          <w:sz w:val="20"/>
          <w:szCs w:val="20"/>
        </w:rPr>
        <w:t>Seguir os padrões das normas da Lei 14.133/2021.</w:t>
      </w:r>
    </w:p>
    <w:p w14:paraId="59901FD1"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lastRenderedPageBreak/>
        <w:t>b)</w:t>
      </w:r>
      <w:r w:rsidRPr="0046547C">
        <w:rPr>
          <w:rFonts w:ascii="Arial" w:hAnsi="Arial" w:cs="Arial"/>
          <w:sz w:val="20"/>
          <w:szCs w:val="20"/>
        </w:rPr>
        <w:t>As câmaras de ar deverão atender às normas técnicas e regulamentações aplicáveis, observando padrões de qualidade e segurança compatíveis com sua utilização em veículos, máquinas e equipamentos da frota municipal.</w:t>
      </w:r>
    </w:p>
    <w:p w14:paraId="09218001"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c)</w:t>
      </w:r>
      <w:r w:rsidRPr="0046547C">
        <w:rPr>
          <w:rFonts w:ascii="Arial" w:hAnsi="Arial" w:cs="Arial"/>
          <w:sz w:val="20"/>
          <w:szCs w:val="20"/>
        </w:rPr>
        <w:t xml:space="preserve"> As câmaras de ar deverão ser novas, de primeiro uso, não sendo admitidos produtos recondicionados, reutilizados ou remanufaturados.</w:t>
      </w:r>
    </w:p>
    <w:p w14:paraId="65384921"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d)</w:t>
      </w:r>
      <w:r w:rsidRPr="0046547C">
        <w:rPr>
          <w:rFonts w:ascii="Arial" w:hAnsi="Arial" w:cs="Arial"/>
          <w:sz w:val="20"/>
          <w:szCs w:val="20"/>
        </w:rPr>
        <w:t>As câmaras de ar deverão apresentar padrão de qualidade compatível com as especificações técnicas deste Termo de Referência, observando-se rigorosamente:</w:t>
      </w:r>
    </w:p>
    <w:p w14:paraId="3B5A5B9E" w14:textId="77777777" w:rsidR="00C16D15" w:rsidRPr="0046547C" w:rsidRDefault="00C16D15" w:rsidP="00C16D15">
      <w:pPr>
        <w:tabs>
          <w:tab w:val="center" w:pos="4891"/>
        </w:tabs>
        <w:spacing w:line="276" w:lineRule="auto"/>
        <w:ind w:left="426"/>
        <w:jc w:val="both"/>
        <w:rPr>
          <w:rFonts w:ascii="Arial" w:hAnsi="Arial" w:cs="Arial"/>
          <w:sz w:val="20"/>
          <w:szCs w:val="20"/>
        </w:rPr>
      </w:pPr>
      <w:r>
        <w:rPr>
          <w:rFonts w:ascii="Arial" w:hAnsi="Arial" w:cs="Arial"/>
          <w:sz w:val="20"/>
          <w:szCs w:val="20"/>
        </w:rPr>
        <w:t>d</w:t>
      </w:r>
      <w:r w:rsidRPr="0046547C">
        <w:rPr>
          <w:rFonts w:ascii="Arial" w:hAnsi="Arial" w:cs="Arial"/>
          <w:sz w:val="20"/>
          <w:szCs w:val="20"/>
        </w:rPr>
        <w:t>.1. Dimensões compatíveis com os pneus e equipamentos correspondentes;</w:t>
      </w:r>
    </w:p>
    <w:p w14:paraId="14799411" w14:textId="77777777" w:rsidR="00C16D15" w:rsidRPr="0046547C" w:rsidRDefault="00C16D15" w:rsidP="00C16D15">
      <w:pPr>
        <w:tabs>
          <w:tab w:val="center" w:pos="4891"/>
        </w:tabs>
        <w:spacing w:line="276" w:lineRule="auto"/>
        <w:ind w:left="426"/>
        <w:jc w:val="both"/>
        <w:rPr>
          <w:rFonts w:ascii="Arial" w:hAnsi="Arial" w:cs="Arial"/>
          <w:sz w:val="20"/>
          <w:szCs w:val="20"/>
        </w:rPr>
      </w:pPr>
      <w:r>
        <w:rPr>
          <w:rFonts w:ascii="Arial" w:hAnsi="Arial" w:cs="Arial"/>
          <w:sz w:val="20"/>
          <w:szCs w:val="20"/>
        </w:rPr>
        <w:t>d</w:t>
      </w:r>
      <w:r w:rsidRPr="0046547C">
        <w:rPr>
          <w:rFonts w:ascii="Arial" w:hAnsi="Arial" w:cs="Arial"/>
          <w:sz w:val="20"/>
          <w:szCs w:val="20"/>
        </w:rPr>
        <w:t>.2. Resistência adequada ao tipo de aplicação;</w:t>
      </w:r>
    </w:p>
    <w:p w14:paraId="17321796" w14:textId="77777777" w:rsidR="00C16D15" w:rsidRPr="0046547C" w:rsidRDefault="00C16D15" w:rsidP="00C16D15">
      <w:pPr>
        <w:tabs>
          <w:tab w:val="center" w:pos="4891"/>
        </w:tabs>
        <w:spacing w:line="276" w:lineRule="auto"/>
        <w:ind w:left="426"/>
        <w:jc w:val="both"/>
        <w:rPr>
          <w:rFonts w:ascii="Arial" w:hAnsi="Arial" w:cs="Arial"/>
          <w:sz w:val="20"/>
          <w:szCs w:val="20"/>
        </w:rPr>
      </w:pPr>
      <w:r>
        <w:rPr>
          <w:rFonts w:ascii="Arial" w:hAnsi="Arial" w:cs="Arial"/>
          <w:sz w:val="20"/>
          <w:szCs w:val="20"/>
        </w:rPr>
        <w:t>d</w:t>
      </w:r>
      <w:r w:rsidRPr="0046547C">
        <w:rPr>
          <w:rFonts w:ascii="Arial" w:hAnsi="Arial" w:cs="Arial"/>
          <w:sz w:val="20"/>
          <w:szCs w:val="20"/>
        </w:rPr>
        <w:t>.3. Compatibilidade com veículos, máquinas e equipamentos da frota municipal;</w:t>
      </w:r>
    </w:p>
    <w:p w14:paraId="77BF8CF0" w14:textId="77777777" w:rsidR="00C16D15" w:rsidRPr="0046547C" w:rsidRDefault="00C16D15" w:rsidP="00C16D15">
      <w:pPr>
        <w:tabs>
          <w:tab w:val="center" w:pos="4891"/>
        </w:tabs>
        <w:spacing w:line="276" w:lineRule="auto"/>
        <w:ind w:left="426"/>
        <w:jc w:val="both"/>
        <w:rPr>
          <w:rFonts w:ascii="Arial" w:hAnsi="Arial" w:cs="Arial"/>
          <w:sz w:val="20"/>
          <w:szCs w:val="20"/>
        </w:rPr>
      </w:pPr>
      <w:r>
        <w:rPr>
          <w:rFonts w:ascii="Arial" w:hAnsi="Arial" w:cs="Arial"/>
          <w:sz w:val="20"/>
          <w:szCs w:val="20"/>
        </w:rPr>
        <w:t>d</w:t>
      </w:r>
      <w:r w:rsidRPr="0046547C">
        <w:rPr>
          <w:rFonts w:ascii="Arial" w:hAnsi="Arial" w:cs="Arial"/>
          <w:sz w:val="20"/>
          <w:szCs w:val="20"/>
        </w:rPr>
        <w:t>.4. Durabilidade compatível com as condições de utilização em vias urbanas, estradas rurais e operações fora de estrada.</w:t>
      </w:r>
    </w:p>
    <w:p w14:paraId="0A8EBCEA"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e)</w:t>
      </w:r>
      <w:r w:rsidRPr="0046547C">
        <w:rPr>
          <w:rFonts w:ascii="Arial" w:hAnsi="Arial" w:cs="Arial"/>
          <w:sz w:val="20"/>
          <w:szCs w:val="20"/>
        </w:rPr>
        <w:t xml:space="preserve"> Os produtos fornecidos deverão estar isentos de defeitos de fabricação, deformações, fissuras ou quaisquer vícios que comprometam sua segurança, desempenho e durabilidade.</w:t>
      </w:r>
    </w:p>
    <w:p w14:paraId="20F21BE0"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f)</w:t>
      </w:r>
      <w:r w:rsidRPr="0046547C">
        <w:rPr>
          <w:rFonts w:ascii="Arial" w:hAnsi="Arial" w:cs="Arial"/>
          <w:sz w:val="20"/>
          <w:szCs w:val="20"/>
        </w:rPr>
        <w:t xml:space="preserve"> A contratada deverá garantir a conformidade técnica dos produtos fornecidos, assegurando procedência regular, qualidade adequada e garantia contra defeitos de fabricação.</w:t>
      </w:r>
    </w:p>
    <w:p w14:paraId="03242311"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g)</w:t>
      </w:r>
      <w:r w:rsidRPr="0046547C">
        <w:rPr>
          <w:rFonts w:ascii="Arial" w:hAnsi="Arial" w:cs="Arial"/>
          <w:sz w:val="20"/>
          <w:szCs w:val="20"/>
        </w:rPr>
        <w:t xml:space="preserve"> A contratada deverá assegurar o cumprimento dos prazos de entrega estabelecidos e, quando solicitado pela Administração, prestar esclarecimentos técnicos relacionados à correta aplicação, armazenamento e durabilidade das câmaras de ar.</w:t>
      </w:r>
    </w:p>
    <w:p w14:paraId="1C61E99E"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h)</w:t>
      </w:r>
      <w:r w:rsidRPr="0046547C">
        <w:rPr>
          <w:rFonts w:ascii="Arial" w:hAnsi="Arial" w:cs="Arial"/>
          <w:sz w:val="20"/>
          <w:szCs w:val="20"/>
        </w:rPr>
        <w:t xml:space="preserve"> A empresa contratada deverá comprovar capacidade técnica e operacional compatível com a demanda estimada, garantindo fornecimento contínuo, disponibilidade de estoque e transporte adequado que preserve a integridade dos produtos até o local de entrega.</w:t>
      </w:r>
    </w:p>
    <w:p w14:paraId="734C0CD8"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i)</w:t>
      </w:r>
      <w:r w:rsidRPr="0046547C">
        <w:rPr>
          <w:rFonts w:ascii="Arial" w:hAnsi="Arial" w:cs="Arial"/>
          <w:sz w:val="20"/>
          <w:szCs w:val="20"/>
        </w:rPr>
        <w:t xml:space="preserve"> Para fins de recebimento dos produtos, serão observados os seguintes critérios mínimos de aceitabilidade:</w:t>
      </w:r>
    </w:p>
    <w:p w14:paraId="47959F06" w14:textId="77777777" w:rsidR="00C16D15" w:rsidRPr="0046547C" w:rsidRDefault="00C16D15" w:rsidP="00C16D15">
      <w:pPr>
        <w:tabs>
          <w:tab w:val="center" w:pos="4891"/>
        </w:tabs>
        <w:spacing w:line="276" w:lineRule="auto"/>
        <w:ind w:left="426"/>
        <w:jc w:val="both"/>
        <w:rPr>
          <w:rFonts w:ascii="Arial" w:hAnsi="Arial" w:cs="Arial"/>
          <w:sz w:val="20"/>
          <w:szCs w:val="20"/>
        </w:rPr>
      </w:pPr>
      <w:r>
        <w:rPr>
          <w:rFonts w:ascii="Arial" w:hAnsi="Arial" w:cs="Arial"/>
          <w:sz w:val="20"/>
          <w:szCs w:val="20"/>
        </w:rPr>
        <w:t>i</w:t>
      </w:r>
      <w:r w:rsidRPr="0046547C">
        <w:rPr>
          <w:rFonts w:ascii="Arial" w:hAnsi="Arial" w:cs="Arial"/>
          <w:sz w:val="20"/>
          <w:szCs w:val="20"/>
        </w:rPr>
        <w:t>.1. Conformidade com as especificações constantes no edital e no Termo de Referência;</w:t>
      </w:r>
    </w:p>
    <w:p w14:paraId="52027A07" w14:textId="77777777" w:rsidR="00C16D15" w:rsidRPr="0046547C" w:rsidRDefault="00C16D15" w:rsidP="00C16D15">
      <w:pPr>
        <w:tabs>
          <w:tab w:val="center" w:pos="4891"/>
        </w:tabs>
        <w:spacing w:line="276" w:lineRule="auto"/>
        <w:ind w:left="426"/>
        <w:jc w:val="both"/>
        <w:rPr>
          <w:rFonts w:ascii="Arial" w:hAnsi="Arial" w:cs="Arial"/>
          <w:sz w:val="20"/>
          <w:szCs w:val="20"/>
        </w:rPr>
      </w:pPr>
      <w:r>
        <w:rPr>
          <w:rFonts w:ascii="Arial" w:hAnsi="Arial" w:cs="Arial"/>
          <w:sz w:val="20"/>
          <w:szCs w:val="20"/>
        </w:rPr>
        <w:t>i</w:t>
      </w:r>
      <w:r w:rsidRPr="0046547C">
        <w:rPr>
          <w:rFonts w:ascii="Arial" w:hAnsi="Arial" w:cs="Arial"/>
          <w:sz w:val="20"/>
          <w:szCs w:val="20"/>
        </w:rPr>
        <w:t>.2. Ausência de avarias, deformações ou defeitos;</w:t>
      </w:r>
    </w:p>
    <w:p w14:paraId="44103802" w14:textId="77777777" w:rsidR="00C16D15" w:rsidRPr="0046547C" w:rsidRDefault="00C16D15" w:rsidP="00C16D15">
      <w:pPr>
        <w:tabs>
          <w:tab w:val="center" w:pos="4891"/>
        </w:tabs>
        <w:spacing w:line="276" w:lineRule="auto"/>
        <w:ind w:left="426"/>
        <w:jc w:val="both"/>
        <w:rPr>
          <w:rFonts w:ascii="Arial" w:hAnsi="Arial" w:cs="Arial"/>
          <w:sz w:val="20"/>
          <w:szCs w:val="20"/>
        </w:rPr>
      </w:pPr>
      <w:r>
        <w:rPr>
          <w:rFonts w:ascii="Arial" w:hAnsi="Arial" w:cs="Arial"/>
          <w:sz w:val="20"/>
          <w:szCs w:val="20"/>
        </w:rPr>
        <w:t>i</w:t>
      </w:r>
      <w:r w:rsidRPr="0046547C">
        <w:rPr>
          <w:rFonts w:ascii="Arial" w:hAnsi="Arial" w:cs="Arial"/>
          <w:sz w:val="20"/>
          <w:szCs w:val="20"/>
        </w:rPr>
        <w:t>.3. Qualidade compatível com as especificações técnicas solicitadas.</w:t>
      </w:r>
    </w:p>
    <w:p w14:paraId="3D4179EC"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j)</w:t>
      </w:r>
      <w:r w:rsidRPr="0046547C">
        <w:rPr>
          <w:rFonts w:ascii="Arial" w:hAnsi="Arial" w:cs="Arial"/>
          <w:sz w:val="20"/>
          <w:szCs w:val="20"/>
        </w:rPr>
        <w:t xml:space="preserve"> A contratada deverá manter durante toda a execução da Ata de Registro de Preços e do eventual contrato as condições de habilitação e qualificação exigidas na licitação, nos termos da Lei nº 14.133/2021.</w:t>
      </w:r>
    </w:p>
    <w:p w14:paraId="13EF1A5E"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k)</w:t>
      </w:r>
      <w:r w:rsidRPr="0046547C">
        <w:rPr>
          <w:rFonts w:ascii="Arial" w:hAnsi="Arial" w:cs="Arial"/>
          <w:sz w:val="20"/>
          <w:szCs w:val="20"/>
        </w:rPr>
        <w:t xml:space="preserve"> A empresa contratada deverá possuir sede, filial, centro de distribuição ou ponto de apoio logístico localizado em um raio máximo estimado de 300 (trezentos) quilômetros do Município de Mandaguaçu, visando garantir eficiência logística, cumprimento dos prazos de entrega, substituição de produtos quando necessário e atendimento às demandas emergenciais da frota municipal.</w:t>
      </w:r>
    </w:p>
    <w:p w14:paraId="56D35480" w14:textId="77777777" w:rsidR="00C16D15" w:rsidRPr="0046547C" w:rsidRDefault="00C16D15" w:rsidP="00C16D15">
      <w:pPr>
        <w:tabs>
          <w:tab w:val="center" w:pos="4891"/>
        </w:tabs>
        <w:spacing w:line="276" w:lineRule="auto"/>
        <w:jc w:val="both"/>
        <w:rPr>
          <w:rFonts w:ascii="Arial" w:hAnsi="Arial" w:cs="Arial"/>
          <w:sz w:val="20"/>
          <w:szCs w:val="20"/>
        </w:rPr>
      </w:pPr>
      <w:r>
        <w:rPr>
          <w:rFonts w:ascii="Arial" w:hAnsi="Arial" w:cs="Arial"/>
          <w:sz w:val="20"/>
          <w:szCs w:val="20"/>
        </w:rPr>
        <w:t>l)</w:t>
      </w:r>
      <w:r w:rsidRPr="0046547C">
        <w:rPr>
          <w:rFonts w:ascii="Arial" w:hAnsi="Arial" w:cs="Arial"/>
          <w:sz w:val="20"/>
          <w:szCs w:val="20"/>
        </w:rPr>
        <w:t xml:space="preserve"> A exigência do raio logístico justifica-se pela necessidade de garantir fornecimento contínuo, maior agilidade nas entregas, possibilidade de trocas e garantias, redução de custos logísticos e atendimento eficiente às necessidades operacionais da Administração Municipal, observando os princípios da eficiência, economicidade e interesse público previstos na Lei nº 14.133/2021.</w:t>
      </w:r>
    </w:p>
    <w:p w14:paraId="76EBD457" w14:textId="652D07EC"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327B8B">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rFonts w:hint="eastAsia"/>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11B8B926" w:rsidR="00887662" w:rsidRPr="006F39C1" w:rsidRDefault="00A74924" w:rsidP="00327B8B">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por</w:t>
      </w:r>
      <w:r w:rsidR="00A7538F">
        <w:rPr>
          <w:color w:val="ED7D31" w:themeColor="accent2"/>
          <w:highlight w:val="yellow"/>
        </w:rPr>
        <w:t xml:space="preserve"> lote</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9C7762">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327B8B">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rFonts w:hint="eastAsia"/>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lastRenderedPageBreak/>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rFonts w:hint="eastAsia"/>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lastRenderedPageBreak/>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9C7762">
      <w:pPr>
        <w:pStyle w:val="Nivel2"/>
        <w:autoSpaceDE/>
        <w:autoSpaceDN/>
        <w:adjustRightInd/>
        <w:spacing w:after="288"/>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rFonts w:hint="eastAsia"/>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327B8B">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rPr>
          <w:rFonts w:hint="eastAsia"/>
        </w:rPr>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9" w:name="_Hlk114504069"/>
        <w:r w:rsidRPr="002D0015">
          <w:rPr>
            <w:rStyle w:val="Hyperlink"/>
            <w:rFonts w:ascii="Arial" w:eastAsia="Arial" w:hAnsi="Arial" w:cs="Arial"/>
            <w:color w:val="auto"/>
            <w:sz w:val="20"/>
            <w:szCs w:val="20"/>
          </w:rPr>
          <w:t>Lei nº 14.133, de 2021</w:t>
        </w:r>
        <w:bookmarkEnd w:id="49"/>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lastRenderedPageBreak/>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50" w:name="_Hlk78351618"/>
      <w:bookmarkEnd w:id="50"/>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lastRenderedPageBreak/>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327B8B">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9C7762">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rFonts w:hint="eastAsia"/>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9467" w:type="dxa"/>
        <w:tblInd w:w="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3"/>
        <w:gridCol w:w="1134"/>
        <w:gridCol w:w="993"/>
        <w:gridCol w:w="2551"/>
        <w:gridCol w:w="3686"/>
      </w:tblGrid>
      <w:tr w:rsidR="00C16D15" w:rsidRPr="0046547C" w14:paraId="35206304" w14:textId="77777777" w:rsidTr="00C142B6">
        <w:trPr>
          <w:trHeight w:val="311"/>
        </w:trPr>
        <w:tc>
          <w:tcPr>
            <w:tcW w:w="1103" w:type="dxa"/>
            <w:tcBorders>
              <w:top w:val="nil"/>
              <w:left w:val="nil"/>
              <w:bottom w:val="nil"/>
              <w:right w:val="nil"/>
            </w:tcBorders>
            <w:shd w:val="clear" w:color="auto" w:fill="000000"/>
          </w:tcPr>
          <w:p w14:paraId="7BE1FF70" w14:textId="77777777" w:rsidR="00C16D15" w:rsidRPr="0046547C" w:rsidRDefault="00C16D15" w:rsidP="00C142B6">
            <w:pPr>
              <w:pStyle w:val="TableParagraph"/>
              <w:spacing w:before="11"/>
              <w:ind w:left="10"/>
              <w:rPr>
                <w:b/>
                <w:sz w:val="20"/>
                <w:szCs w:val="20"/>
              </w:rPr>
            </w:pPr>
            <w:r w:rsidRPr="0046547C">
              <w:rPr>
                <w:b/>
                <w:color w:val="FFFFFF"/>
                <w:spacing w:val="-2"/>
                <w:sz w:val="20"/>
                <w:szCs w:val="20"/>
              </w:rPr>
              <w:t>DESPESA</w:t>
            </w:r>
          </w:p>
        </w:tc>
        <w:tc>
          <w:tcPr>
            <w:tcW w:w="1134" w:type="dxa"/>
            <w:tcBorders>
              <w:top w:val="nil"/>
              <w:left w:val="nil"/>
              <w:bottom w:val="nil"/>
              <w:right w:val="nil"/>
            </w:tcBorders>
            <w:shd w:val="clear" w:color="auto" w:fill="000000"/>
          </w:tcPr>
          <w:p w14:paraId="28117050" w14:textId="77777777" w:rsidR="00C16D15" w:rsidRPr="0046547C" w:rsidRDefault="00C16D15" w:rsidP="00C142B6">
            <w:pPr>
              <w:pStyle w:val="TableParagraph"/>
              <w:spacing w:before="11"/>
              <w:ind w:left="12"/>
              <w:rPr>
                <w:b/>
                <w:sz w:val="20"/>
                <w:szCs w:val="20"/>
              </w:rPr>
            </w:pPr>
            <w:proofErr w:type="spellStart"/>
            <w:r w:rsidRPr="0046547C">
              <w:rPr>
                <w:b/>
                <w:color w:val="FFFFFF"/>
                <w:spacing w:val="-2"/>
                <w:sz w:val="20"/>
                <w:szCs w:val="20"/>
              </w:rPr>
              <w:t>Proj.Ativid</w:t>
            </w:r>
            <w:proofErr w:type="spellEnd"/>
            <w:r w:rsidRPr="0046547C">
              <w:rPr>
                <w:b/>
                <w:color w:val="FFFFFF"/>
                <w:spacing w:val="-2"/>
                <w:sz w:val="20"/>
                <w:szCs w:val="20"/>
              </w:rPr>
              <w:t>.</w:t>
            </w:r>
          </w:p>
        </w:tc>
        <w:tc>
          <w:tcPr>
            <w:tcW w:w="993" w:type="dxa"/>
            <w:tcBorders>
              <w:top w:val="nil"/>
              <w:left w:val="nil"/>
              <w:bottom w:val="nil"/>
              <w:right w:val="nil"/>
            </w:tcBorders>
            <w:shd w:val="clear" w:color="auto" w:fill="000000"/>
          </w:tcPr>
          <w:p w14:paraId="400E7405" w14:textId="77777777" w:rsidR="00C16D15" w:rsidRPr="0046547C" w:rsidRDefault="00C16D15" w:rsidP="00C142B6">
            <w:pPr>
              <w:pStyle w:val="TableParagraph"/>
              <w:spacing w:before="11"/>
              <w:ind w:left="14"/>
              <w:rPr>
                <w:b/>
                <w:sz w:val="20"/>
                <w:szCs w:val="20"/>
              </w:rPr>
            </w:pPr>
            <w:r w:rsidRPr="0046547C">
              <w:rPr>
                <w:b/>
                <w:color w:val="FFFFFF"/>
                <w:spacing w:val="-2"/>
                <w:sz w:val="20"/>
                <w:szCs w:val="20"/>
              </w:rPr>
              <w:t>FONTE</w:t>
            </w:r>
          </w:p>
        </w:tc>
        <w:tc>
          <w:tcPr>
            <w:tcW w:w="2551" w:type="dxa"/>
            <w:tcBorders>
              <w:top w:val="nil"/>
              <w:left w:val="nil"/>
              <w:bottom w:val="nil"/>
              <w:right w:val="nil"/>
            </w:tcBorders>
            <w:shd w:val="clear" w:color="auto" w:fill="000000"/>
          </w:tcPr>
          <w:p w14:paraId="0585BE2F" w14:textId="77777777" w:rsidR="00C16D15" w:rsidRPr="0046547C" w:rsidRDefault="00C16D15" w:rsidP="00C142B6">
            <w:pPr>
              <w:pStyle w:val="TableParagraph"/>
              <w:spacing w:before="11"/>
              <w:ind w:left="865"/>
              <w:rPr>
                <w:b/>
                <w:sz w:val="20"/>
                <w:szCs w:val="20"/>
              </w:rPr>
            </w:pPr>
            <w:r w:rsidRPr="0046547C">
              <w:rPr>
                <w:b/>
                <w:color w:val="FFFFFF"/>
                <w:sz w:val="20"/>
                <w:szCs w:val="20"/>
              </w:rPr>
              <w:t>NOME</w:t>
            </w:r>
            <w:r w:rsidRPr="0046547C">
              <w:rPr>
                <w:b/>
                <w:color w:val="FFFFFF"/>
                <w:spacing w:val="-8"/>
                <w:sz w:val="20"/>
                <w:szCs w:val="20"/>
              </w:rPr>
              <w:t xml:space="preserve"> </w:t>
            </w:r>
            <w:r w:rsidRPr="0046547C">
              <w:rPr>
                <w:b/>
                <w:color w:val="FFFFFF"/>
                <w:spacing w:val="-2"/>
                <w:sz w:val="20"/>
                <w:szCs w:val="20"/>
              </w:rPr>
              <w:t>RECURSO</w:t>
            </w:r>
          </w:p>
        </w:tc>
        <w:tc>
          <w:tcPr>
            <w:tcW w:w="3686" w:type="dxa"/>
            <w:tcBorders>
              <w:top w:val="nil"/>
              <w:left w:val="nil"/>
              <w:bottom w:val="nil"/>
            </w:tcBorders>
            <w:shd w:val="clear" w:color="auto" w:fill="000000"/>
          </w:tcPr>
          <w:p w14:paraId="76DDC6CB" w14:textId="77777777" w:rsidR="00C16D15" w:rsidRPr="0046547C" w:rsidRDefault="00C16D15" w:rsidP="00C142B6">
            <w:pPr>
              <w:pStyle w:val="TableParagraph"/>
              <w:spacing w:before="11"/>
              <w:ind w:left="828"/>
              <w:rPr>
                <w:b/>
                <w:sz w:val="20"/>
                <w:szCs w:val="20"/>
              </w:rPr>
            </w:pPr>
            <w:r w:rsidRPr="0046547C">
              <w:rPr>
                <w:b/>
                <w:color w:val="FFFFFF"/>
                <w:spacing w:val="-2"/>
                <w:sz w:val="20"/>
                <w:szCs w:val="20"/>
              </w:rPr>
              <w:t>Secretaria/Diretoria</w:t>
            </w:r>
          </w:p>
        </w:tc>
      </w:tr>
      <w:tr w:rsidR="00C16D15" w:rsidRPr="0046547C" w14:paraId="311F13AB" w14:textId="77777777" w:rsidTr="00C142B6">
        <w:trPr>
          <w:trHeight w:val="285"/>
        </w:trPr>
        <w:tc>
          <w:tcPr>
            <w:tcW w:w="1103" w:type="dxa"/>
            <w:tcBorders>
              <w:top w:val="nil"/>
              <w:left w:val="single" w:sz="6" w:space="0" w:color="000000"/>
              <w:bottom w:val="single" w:sz="6" w:space="0" w:color="000000"/>
              <w:right w:val="single" w:sz="6" w:space="0" w:color="000000"/>
            </w:tcBorders>
          </w:tcPr>
          <w:p w14:paraId="3683614D" w14:textId="77777777" w:rsidR="00C16D15" w:rsidRPr="0046547C" w:rsidRDefault="00C16D15" w:rsidP="00C142B6">
            <w:pPr>
              <w:pStyle w:val="TableParagraph"/>
              <w:spacing w:line="265" w:lineRule="exact"/>
              <w:rPr>
                <w:sz w:val="20"/>
                <w:szCs w:val="20"/>
              </w:rPr>
            </w:pPr>
            <w:r w:rsidRPr="0046547C">
              <w:rPr>
                <w:spacing w:val="-5"/>
                <w:sz w:val="20"/>
                <w:szCs w:val="20"/>
              </w:rPr>
              <w:t>559</w:t>
            </w:r>
          </w:p>
        </w:tc>
        <w:tc>
          <w:tcPr>
            <w:tcW w:w="1134" w:type="dxa"/>
            <w:tcBorders>
              <w:top w:val="nil"/>
              <w:left w:val="single" w:sz="6" w:space="0" w:color="000000"/>
              <w:bottom w:val="single" w:sz="6" w:space="0" w:color="000000"/>
              <w:right w:val="single" w:sz="6" w:space="0" w:color="000000"/>
            </w:tcBorders>
          </w:tcPr>
          <w:p w14:paraId="6938A06F" w14:textId="77777777" w:rsidR="00C16D15" w:rsidRPr="0046547C" w:rsidRDefault="00C16D15" w:rsidP="00C142B6">
            <w:pPr>
              <w:pStyle w:val="TableParagraph"/>
              <w:spacing w:line="265" w:lineRule="exact"/>
              <w:rPr>
                <w:sz w:val="20"/>
                <w:szCs w:val="20"/>
              </w:rPr>
            </w:pPr>
            <w:r w:rsidRPr="0046547C">
              <w:rPr>
                <w:spacing w:val="-2"/>
                <w:sz w:val="20"/>
                <w:szCs w:val="20"/>
              </w:rPr>
              <w:t>2.081</w:t>
            </w:r>
          </w:p>
        </w:tc>
        <w:tc>
          <w:tcPr>
            <w:tcW w:w="993" w:type="dxa"/>
            <w:tcBorders>
              <w:top w:val="nil"/>
              <w:left w:val="single" w:sz="6" w:space="0" w:color="000000"/>
              <w:bottom w:val="single" w:sz="6" w:space="0" w:color="000000"/>
              <w:right w:val="single" w:sz="6" w:space="0" w:color="000000"/>
            </w:tcBorders>
          </w:tcPr>
          <w:p w14:paraId="3C6FBDE2" w14:textId="77777777" w:rsidR="00C16D15" w:rsidRPr="0046547C" w:rsidRDefault="00C16D15" w:rsidP="00C142B6">
            <w:pPr>
              <w:pStyle w:val="TableParagraph"/>
              <w:spacing w:line="265" w:lineRule="exact"/>
              <w:ind w:left="13"/>
              <w:rPr>
                <w:sz w:val="20"/>
                <w:szCs w:val="20"/>
              </w:rPr>
            </w:pPr>
            <w:r w:rsidRPr="0046547C">
              <w:rPr>
                <w:spacing w:val="-4"/>
                <w:sz w:val="20"/>
                <w:szCs w:val="20"/>
              </w:rPr>
              <w:t>0000</w:t>
            </w:r>
          </w:p>
        </w:tc>
        <w:tc>
          <w:tcPr>
            <w:tcW w:w="2551" w:type="dxa"/>
            <w:tcBorders>
              <w:top w:val="nil"/>
              <w:left w:val="single" w:sz="6" w:space="0" w:color="000000"/>
              <w:bottom w:val="single" w:sz="6" w:space="0" w:color="000000"/>
              <w:right w:val="single" w:sz="6" w:space="0" w:color="000000"/>
            </w:tcBorders>
          </w:tcPr>
          <w:p w14:paraId="25D44EBC" w14:textId="77777777" w:rsidR="00C16D15" w:rsidRPr="0046547C" w:rsidRDefault="00C16D15" w:rsidP="00C142B6">
            <w:pPr>
              <w:pStyle w:val="TableParagraph"/>
              <w:spacing w:line="265" w:lineRule="exact"/>
              <w:ind w:left="107"/>
              <w:rPr>
                <w:sz w:val="20"/>
                <w:szCs w:val="20"/>
              </w:rPr>
            </w:pPr>
            <w:r w:rsidRPr="0046547C">
              <w:rPr>
                <w:sz w:val="20"/>
                <w:szCs w:val="20"/>
              </w:rPr>
              <w:t>Recursos</w:t>
            </w:r>
            <w:r w:rsidRPr="0046547C">
              <w:rPr>
                <w:spacing w:val="-3"/>
                <w:sz w:val="20"/>
                <w:szCs w:val="20"/>
              </w:rPr>
              <w:t xml:space="preserve"> </w:t>
            </w:r>
            <w:r w:rsidRPr="0046547C">
              <w:rPr>
                <w:spacing w:val="-2"/>
                <w:sz w:val="20"/>
                <w:szCs w:val="20"/>
              </w:rPr>
              <w:t>Livres</w:t>
            </w:r>
          </w:p>
        </w:tc>
        <w:tc>
          <w:tcPr>
            <w:tcW w:w="3686" w:type="dxa"/>
            <w:tcBorders>
              <w:top w:val="nil"/>
              <w:left w:val="single" w:sz="6" w:space="0" w:color="000000"/>
              <w:bottom w:val="single" w:sz="6" w:space="0" w:color="000000"/>
            </w:tcBorders>
          </w:tcPr>
          <w:p w14:paraId="5CDD4EA6" w14:textId="77777777" w:rsidR="00C16D15" w:rsidRPr="0046547C" w:rsidRDefault="00C16D15" w:rsidP="00C142B6">
            <w:pPr>
              <w:pStyle w:val="TableParagraph"/>
              <w:spacing w:line="265" w:lineRule="exact"/>
              <w:ind w:left="106"/>
              <w:rPr>
                <w:sz w:val="20"/>
                <w:szCs w:val="20"/>
              </w:rPr>
            </w:pPr>
            <w:r w:rsidRPr="0046547C">
              <w:rPr>
                <w:sz w:val="20"/>
                <w:szCs w:val="20"/>
              </w:rPr>
              <w:t>Agricultura</w:t>
            </w:r>
            <w:r w:rsidRPr="0046547C">
              <w:rPr>
                <w:spacing w:val="-2"/>
                <w:sz w:val="20"/>
                <w:szCs w:val="20"/>
              </w:rPr>
              <w:t xml:space="preserve"> </w:t>
            </w:r>
            <w:r w:rsidRPr="0046547C">
              <w:rPr>
                <w:sz w:val="20"/>
                <w:szCs w:val="20"/>
              </w:rPr>
              <w:t>e</w:t>
            </w:r>
            <w:r w:rsidRPr="0046547C">
              <w:rPr>
                <w:spacing w:val="-3"/>
                <w:sz w:val="20"/>
                <w:szCs w:val="20"/>
              </w:rPr>
              <w:t xml:space="preserve"> </w:t>
            </w:r>
            <w:r w:rsidRPr="0046547C">
              <w:rPr>
                <w:spacing w:val="-2"/>
                <w:sz w:val="20"/>
                <w:szCs w:val="20"/>
              </w:rPr>
              <w:t>Pecuária</w:t>
            </w:r>
          </w:p>
        </w:tc>
      </w:tr>
      <w:tr w:rsidR="00C16D15" w:rsidRPr="0046547C" w14:paraId="2D01F31F" w14:textId="77777777" w:rsidTr="00C142B6">
        <w:trPr>
          <w:trHeight w:val="282"/>
        </w:trPr>
        <w:tc>
          <w:tcPr>
            <w:tcW w:w="1103" w:type="dxa"/>
            <w:tcBorders>
              <w:top w:val="single" w:sz="6" w:space="0" w:color="000000"/>
              <w:left w:val="single" w:sz="6" w:space="0" w:color="000000"/>
              <w:right w:val="single" w:sz="6" w:space="0" w:color="000000"/>
            </w:tcBorders>
          </w:tcPr>
          <w:p w14:paraId="1042470A" w14:textId="77777777" w:rsidR="00C16D15" w:rsidRPr="0046547C" w:rsidRDefault="00C16D15" w:rsidP="00C142B6">
            <w:pPr>
              <w:pStyle w:val="TableParagraph"/>
              <w:spacing w:line="263" w:lineRule="exact"/>
              <w:rPr>
                <w:sz w:val="20"/>
                <w:szCs w:val="20"/>
              </w:rPr>
            </w:pPr>
            <w:r w:rsidRPr="0046547C">
              <w:rPr>
                <w:spacing w:val="-5"/>
                <w:sz w:val="20"/>
                <w:szCs w:val="20"/>
              </w:rPr>
              <w:t>555</w:t>
            </w:r>
          </w:p>
        </w:tc>
        <w:tc>
          <w:tcPr>
            <w:tcW w:w="1134" w:type="dxa"/>
            <w:tcBorders>
              <w:top w:val="single" w:sz="6" w:space="0" w:color="000000"/>
              <w:left w:val="single" w:sz="6" w:space="0" w:color="000000"/>
              <w:right w:val="single" w:sz="6" w:space="0" w:color="000000"/>
            </w:tcBorders>
          </w:tcPr>
          <w:p w14:paraId="59ABFBC9" w14:textId="77777777" w:rsidR="00C16D15" w:rsidRPr="0046547C" w:rsidRDefault="00C16D15" w:rsidP="00C142B6">
            <w:pPr>
              <w:pStyle w:val="TableParagraph"/>
              <w:spacing w:line="263" w:lineRule="exact"/>
              <w:rPr>
                <w:sz w:val="20"/>
                <w:szCs w:val="20"/>
              </w:rPr>
            </w:pPr>
            <w:r w:rsidRPr="0046547C">
              <w:rPr>
                <w:spacing w:val="-2"/>
                <w:sz w:val="20"/>
                <w:szCs w:val="20"/>
              </w:rPr>
              <w:t>2.052</w:t>
            </w:r>
          </w:p>
        </w:tc>
        <w:tc>
          <w:tcPr>
            <w:tcW w:w="993" w:type="dxa"/>
            <w:tcBorders>
              <w:top w:val="single" w:sz="6" w:space="0" w:color="000000"/>
              <w:left w:val="single" w:sz="6" w:space="0" w:color="000000"/>
              <w:right w:val="single" w:sz="6" w:space="0" w:color="000000"/>
            </w:tcBorders>
          </w:tcPr>
          <w:p w14:paraId="35E72DDB" w14:textId="77777777" w:rsidR="00C16D15" w:rsidRPr="0046547C" w:rsidRDefault="00C16D15" w:rsidP="00C142B6">
            <w:pPr>
              <w:pStyle w:val="TableParagraph"/>
              <w:spacing w:line="263" w:lineRule="exact"/>
              <w:ind w:left="13"/>
              <w:rPr>
                <w:sz w:val="20"/>
                <w:szCs w:val="20"/>
              </w:rPr>
            </w:pPr>
            <w:r w:rsidRPr="0046547C">
              <w:rPr>
                <w:spacing w:val="-4"/>
                <w:sz w:val="20"/>
                <w:szCs w:val="20"/>
              </w:rPr>
              <w:t>0000</w:t>
            </w:r>
          </w:p>
        </w:tc>
        <w:tc>
          <w:tcPr>
            <w:tcW w:w="2551" w:type="dxa"/>
            <w:tcBorders>
              <w:top w:val="single" w:sz="6" w:space="0" w:color="000000"/>
              <w:left w:val="single" w:sz="6" w:space="0" w:color="000000"/>
              <w:right w:val="single" w:sz="6" w:space="0" w:color="000000"/>
            </w:tcBorders>
          </w:tcPr>
          <w:p w14:paraId="00D6EA40" w14:textId="77777777" w:rsidR="00C16D15" w:rsidRPr="0046547C" w:rsidRDefault="00C16D15" w:rsidP="00C142B6">
            <w:pPr>
              <w:pStyle w:val="TableParagraph"/>
              <w:spacing w:line="263" w:lineRule="exact"/>
              <w:ind w:left="107"/>
              <w:rPr>
                <w:sz w:val="20"/>
                <w:szCs w:val="20"/>
              </w:rPr>
            </w:pPr>
            <w:r w:rsidRPr="0046547C">
              <w:rPr>
                <w:sz w:val="20"/>
                <w:szCs w:val="20"/>
              </w:rPr>
              <w:t>Recursos</w:t>
            </w:r>
            <w:r w:rsidRPr="0046547C">
              <w:rPr>
                <w:spacing w:val="-3"/>
                <w:sz w:val="20"/>
                <w:szCs w:val="20"/>
              </w:rPr>
              <w:t xml:space="preserve"> </w:t>
            </w:r>
            <w:r w:rsidRPr="0046547C">
              <w:rPr>
                <w:spacing w:val="-2"/>
                <w:sz w:val="20"/>
                <w:szCs w:val="20"/>
              </w:rPr>
              <w:t>Livres</w:t>
            </w:r>
          </w:p>
        </w:tc>
        <w:tc>
          <w:tcPr>
            <w:tcW w:w="3686" w:type="dxa"/>
            <w:tcBorders>
              <w:top w:val="single" w:sz="6" w:space="0" w:color="000000"/>
              <w:left w:val="single" w:sz="6" w:space="0" w:color="000000"/>
            </w:tcBorders>
          </w:tcPr>
          <w:p w14:paraId="4FE55BDC" w14:textId="77777777" w:rsidR="00C16D15" w:rsidRPr="0046547C" w:rsidRDefault="00C16D15" w:rsidP="00C142B6">
            <w:pPr>
              <w:pStyle w:val="TableParagraph"/>
              <w:spacing w:line="263" w:lineRule="exact"/>
              <w:ind w:left="106"/>
              <w:rPr>
                <w:sz w:val="20"/>
                <w:szCs w:val="20"/>
              </w:rPr>
            </w:pPr>
            <w:r w:rsidRPr="0046547C">
              <w:rPr>
                <w:sz w:val="20"/>
                <w:szCs w:val="20"/>
              </w:rPr>
              <w:t>Agricultura</w:t>
            </w:r>
            <w:r w:rsidRPr="0046547C">
              <w:rPr>
                <w:spacing w:val="-2"/>
                <w:sz w:val="20"/>
                <w:szCs w:val="20"/>
              </w:rPr>
              <w:t xml:space="preserve"> </w:t>
            </w:r>
            <w:r w:rsidRPr="0046547C">
              <w:rPr>
                <w:sz w:val="20"/>
                <w:szCs w:val="20"/>
              </w:rPr>
              <w:t>e</w:t>
            </w:r>
            <w:r w:rsidRPr="0046547C">
              <w:rPr>
                <w:spacing w:val="-3"/>
                <w:sz w:val="20"/>
                <w:szCs w:val="20"/>
              </w:rPr>
              <w:t xml:space="preserve"> </w:t>
            </w:r>
            <w:r w:rsidRPr="0046547C">
              <w:rPr>
                <w:spacing w:val="-2"/>
                <w:sz w:val="20"/>
                <w:szCs w:val="20"/>
              </w:rPr>
              <w:t>Pecuária</w:t>
            </w:r>
          </w:p>
        </w:tc>
      </w:tr>
    </w:tbl>
    <w:p w14:paraId="4949085C" w14:textId="162637EF"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rFonts w:hint="eastAsia"/>
          <w:color w:val="FFFFFF" w:themeColor="background1"/>
        </w:rPr>
      </w:pPr>
      <w:r w:rsidRPr="00142122">
        <w:lastRenderedPageBreak/>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lastRenderedPageBreak/>
        <w:t>Fiscalização</w:t>
      </w:r>
    </w:p>
    <w:p w14:paraId="32163571" w14:textId="469D4941" w:rsidR="005E5EAE" w:rsidRPr="008A64ED" w:rsidRDefault="00C16D15" w:rsidP="005E5EAE">
      <w:pPr>
        <w:spacing w:line="276" w:lineRule="auto"/>
        <w:jc w:val="both"/>
        <w:rPr>
          <w:rFonts w:ascii="Arial" w:hAnsi="Arial" w:cs="Arial"/>
          <w:sz w:val="20"/>
          <w:szCs w:val="20"/>
        </w:rPr>
      </w:pPr>
      <w:r w:rsidRPr="0046547C">
        <w:rPr>
          <w:rFonts w:ascii="Arial" w:hAnsi="Arial" w:cs="Arial"/>
          <w:sz w:val="20"/>
          <w:szCs w:val="20"/>
        </w:rPr>
        <w:t xml:space="preserve">A execução do contrato deverá ser acompanhada e fiscalizada pelo Gestor do contrato o Sr. GABRIEL CODALE VOLPATO, pelo Fiscal o Sr. ISRAEL DA SILVA que desempenhará as funções de fiscalização técnica e administrativa, e fiscal substituto o Sr.ª NAYARA BERNARDES GOMES DA SILVA (Lei nº 14.133, de 2021, art. 117, §1). </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7"/>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2FD1C3DF" w14:textId="77777777" w:rsidR="009C7762" w:rsidRDefault="009C7762" w:rsidP="002738C0">
      <w:pPr>
        <w:jc w:val="center"/>
        <w:rPr>
          <w:rFonts w:ascii="Arial" w:hAnsi="Arial" w:cs="Arial"/>
          <w:b/>
          <w:sz w:val="18"/>
          <w:szCs w:val="18"/>
        </w:rPr>
      </w:pPr>
    </w:p>
    <w:p w14:paraId="3BDA8D1B" w14:textId="77777777" w:rsidR="009C7762" w:rsidRDefault="009C7762" w:rsidP="002738C0">
      <w:pPr>
        <w:jc w:val="center"/>
        <w:rPr>
          <w:rFonts w:ascii="Arial" w:hAnsi="Arial" w:cs="Arial"/>
          <w:b/>
          <w:sz w:val="18"/>
          <w:szCs w:val="18"/>
        </w:rPr>
      </w:pPr>
    </w:p>
    <w:p w14:paraId="7BA592BE" w14:textId="77777777" w:rsidR="009C7762" w:rsidRDefault="009C7762" w:rsidP="002738C0">
      <w:pPr>
        <w:jc w:val="center"/>
        <w:rPr>
          <w:rFonts w:ascii="Arial" w:hAnsi="Arial" w:cs="Arial"/>
          <w:b/>
          <w:sz w:val="18"/>
          <w:szCs w:val="18"/>
        </w:rPr>
      </w:pPr>
    </w:p>
    <w:p w14:paraId="6230AB05" w14:textId="77777777" w:rsidR="009C7762" w:rsidRDefault="009C7762" w:rsidP="002738C0">
      <w:pPr>
        <w:jc w:val="center"/>
        <w:rPr>
          <w:rFonts w:ascii="Arial" w:hAnsi="Arial" w:cs="Arial"/>
          <w:b/>
          <w:sz w:val="18"/>
          <w:szCs w:val="18"/>
        </w:rPr>
      </w:pPr>
    </w:p>
    <w:p w14:paraId="0F3EF6D6" w14:textId="77777777" w:rsidR="009C7762" w:rsidRDefault="009C7762" w:rsidP="002738C0">
      <w:pPr>
        <w:jc w:val="center"/>
        <w:rPr>
          <w:rFonts w:ascii="Arial" w:hAnsi="Arial" w:cs="Arial"/>
          <w:b/>
          <w:sz w:val="18"/>
          <w:szCs w:val="18"/>
        </w:rPr>
      </w:pPr>
    </w:p>
    <w:p w14:paraId="1E30D50C" w14:textId="77777777" w:rsidR="009C7762" w:rsidRDefault="009C7762" w:rsidP="002738C0">
      <w:pPr>
        <w:jc w:val="center"/>
        <w:rPr>
          <w:rFonts w:ascii="Arial" w:hAnsi="Arial" w:cs="Arial"/>
          <w:b/>
          <w:sz w:val="18"/>
          <w:szCs w:val="18"/>
        </w:rPr>
      </w:pPr>
    </w:p>
    <w:p w14:paraId="47838E22" w14:textId="77777777" w:rsidR="009C7762" w:rsidRDefault="009C7762" w:rsidP="002738C0">
      <w:pPr>
        <w:jc w:val="center"/>
        <w:rPr>
          <w:rFonts w:ascii="Arial" w:hAnsi="Arial" w:cs="Arial"/>
          <w:b/>
          <w:sz w:val="18"/>
          <w:szCs w:val="18"/>
        </w:rPr>
      </w:pPr>
    </w:p>
    <w:p w14:paraId="5118E352" w14:textId="77777777" w:rsidR="009C7762" w:rsidRDefault="009C7762" w:rsidP="002738C0">
      <w:pPr>
        <w:jc w:val="center"/>
        <w:rPr>
          <w:rFonts w:ascii="Arial" w:hAnsi="Arial" w:cs="Arial"/>
          <w:b/>
          <w:sz w:val="18"/>
          <w:szCs w:val="18"/>
        </w:rPr>
      </w:pPr>
    </w:p>
    <w:p w14:paraId="1685F094" w14:textId="77777777" w:rsidR="009C7762" w:rsidRDefault="009C7762" w:rsidP="002738C0">
      <w:pPr>
        <w:jc w:val="center"/>
        <w:rPr>
          <w:rFonts w:ascii="Arial" w:hAnsi="Arial" w:cs="Arial"/>
          <w:b/>
          <w:sz w:val="18"/>
          <w:szCs w:val="18"/>
        </w:rPr>
      </w:pPr>
    </w:p>
    <w:p w14:paraId="473BF547" w14:textId="77777777" w:rsidR="009C7762" w:rsidRDefault="009C7762" w:rsidP="002738C0">
      <w:pPr>
        <w:jc w:val="center"/>
        <w:rPr>
          <w:rFonts w:ascii="Arial" w:hAnsi="Arial" w:cs="Arial"/>
          <w:b/>
          <w:sz w:val="18"/>
          <w:szCs w:val="18"/>
        </w:rPr>
      </w:pPr>
    </w:p>
    <w:p w14:paraId="6EBF4109" w14:textId="77777777" w:rsidR="009C7762" w:rsidRDefault="009C7762" w:rsidP="002738C0">
      <w:pPr>
        <w:jc w:val="center"/>
        <w:rPr>
          <w:rFonts w:ascii="Arial" w:hAnsi="Arial" w:cs="Arial"/>
          <w:b/>
          <w:sz w:val="18"/>
          <w:szCs w:val="18"/>
        </w:rPr>
      </w:pPr>
    </w:p>
    <w:p w14:paraId="33CCB312" w14:textId="77777777" w:rsidR="009C7762" w:rsidRDefault="009C7762" w:rsidP="002738C0">
      <w:pPr>
        <w:jc w:val="center"/>
        <w:rPr>
          <w:rFonts w:ascii="Arial" w:hAnsi="Arial" w:cs="Arial"/>
          <w:b/>
          <w:sz w:val="18"/>
          <w:szCs w:val="18"/>
        </w:rPr>
      </w:pPr>
    </w:p>
    <w:p w14:paraId="748B0C4B" w14:textId="77777777" w:rsidR="00F015DC" w:rsidRDefault="00F015DC" w:rsidP="002738C0">
      <w:pPr>
        <w:jc w:val="center"/>
        <w:rPr>
          <w:rFonts w:ascii="Arial" w:hAnsi="Arial" w:cs="Arial"/>
          <w:b/>
          <w:sz w:val="18"/>
          <w:szCs w:val="18"/>
        </w:rPr>
      </w:pPr>
    </w:p>
    <w:p w14:paraId="2A1C55DA" w14:textId="77777777" w:rsidR="00F015DC" w:rsidRDefault="00F015DC" w:rsidP="002738C0">
      <w:pPr>
        <w:jc w:val="center"/>
        <w:rPr>
          <w:rFonts w:ascii="Arial" w:hAnsi="Arial" w:cs="Arial"/>
          <w:b/>
          <w:sz w:val="18"/>
          <w:szCs w:val="18"/>
        </w:rPr>
      </w:pPr>
    </w:p>
    <w:p w14:paraId="2047309C" w14:textId="77777777" w:rsidR="00F015DC" w:rsidRDefault="00F015DC" w:rsidP="002738C0">
      <w:pPr>
        <w:jc w:val="center"/>
        <w:rPr>
          <w:rFonts w:ascii="Arial" w:hAnsi="Arial" w:cs="Arial"/>
          <w:b/>
          <w:sz w:val="18"/>
          <w:szCs w:val="18"/>
        </w:rPr>
      </w:pPr>
    </w:p>
    <w:p w14:paraId="0C31ECAC" w14:textId="77777777" w:rsidR="00F015DC" w:rsidRDefault="00F015DC" w:rsidP="002738C0">
      <w:pPr>
        <w:jc w:val="center"/>
        <w:rPr>
          <w:rFonts w:ascii="Arial" w:hAnsi="Arial" w:cs="Arial"/>
          <w:b/>
          <w:sz w:val="18"/>
          <w:szCs w:val="18"/>
        </w:rPr>
      </w:pPr>
    </w:p>
    <w:p w14:paraId="330B3376" w14:textId="77777777" w:rsidR="00F015DC" w:rsidRDefault="00F015DC" w:rsidP="002738C0">
      <w:pPr>
        <w:jc w:val="center"/>
        <w:rPr>
          <w:rFonts w:ascii="Arial" w:hAnsi="Arial" w:cs="Arial"/>
          <w:b/>
          <w:sz w:val="18"/>
          <w:szCs w:val="18"/>
        </w:rPr>
      </w:pPr>
    </w:p>
    <w:p w14:paraId="5E919616" w14:textId="77777777" w:rsidR="00F015DC" w:rsidRDefault="00F015DC" w:rsidP="002738C0">
      <w:pPr>
        <w:jc w:val="center"/>
        <w:rPr>
          <w:rFonts w:ascii="Arial" w:hAnsi="Arial" w:cs="Arial"/>
          <w:b/>
          <w:sz w:val="18"/>
          <w:szCs w:val="18"/>
        </w:rPr>
      </w:pPr>
    </w:p>
    <w:p w14:paraId="7CF3A445" w14:textId="77777777" w:rsidR="00F015DC" w:rsidRDefault="00F015DC" w:rsidP="002738C0">
      <w:pPr>
        <w:jc w:val="center"/>
        <w:rPr>
          <w:rFonts w:ascii="Arial" w:hAnsi="Arial" w:cs="Arial"/>
          <w:b/>
          <w:sz w:val="18"/>
          <w:szCs w:val="18"/>
        </w:rPr>
      </w:pPr>
    </w:p>
    <w:p w14:paraId="402F0F93" w14:textId="77777777" w:rsidR="00F015DC" w:rsidRDefault="00F015DC" w:rsidP="002738C0">
      <w:pPr>
        <w:jc w:val="center"/>
        <w:rPr>
          <w:rFonts w:ascii="Arial" w:hAnsi="Arial" w:cs="Arial"/>
          <w:b/>
          <w:sz w:val="18"/>
          <w:szCs w:val="18"/>
        </w:rPr>
      </w:pPr>
    </w:p>
    <w:p w14:paraId="75F759AB" w14:textId="77777777" w:rsidR="00F015DC" w:rsidRDefault="00F015DC" w:rsidP="002738C0">
      <w:pPr>
        <w:jc w:val="center"/>
        <w:rPr>
          <w:rFonts w:ascii="Arial" w:hAnsi="Arial" w:cs="Arial"/>
          <w:b/>
          <w:sz w:val="18"/>
          <w:szCs w:val="18"/>
        </w:rPr>
      </w:pPr>
    </w:p>
    <w:p w14:paraId="0B8F7DEB" w14:textId="77777777" w:rsidR="001F5C7D" w:rsidRDefault="001F5C7D" w:rsidP="002D31AD">
      <w:pPr>
        <w:rPr>
          <w:rFonts w:ascii="Arial" w:hAnsi="Arial" w:cs="Arial"/>
          <w:b/>
          <w:sz w:val="18"/>
          <w:szCs w:val="18"/>
        </w:rPr>
      </w:pPr>
    </w:p>
    <w:p w14:paraId="55D54C27" w14:textId="77777777" w:rsidR="00C16D15" w:rsidRDefault="00C16D15" w:rsidP="002D31AD">
      <w:pPr>
        <w:rPr>
          <w:rFonts w:ascii="Arial" w:hAnsi="Arial" w:cs="Arial"/>
          <w:b/>
          <w:sz w:val="18"/>
          <w:szCs w:val="18"/>
        </w:rPr>
      </w:pPr>
    </w:p>
    <w:p w14:paraId="59EEC53D" w14:textId="77777777" w:rsidR="00A7538F" w:rsidRDefault="00A7538F" w:rsidP="002D31AD">
      <w:pPr>
        <w:rPr>
          <w:rFonts w:ascii="Arial" w:hAnsi="Arial" w:cs="Arial"/>
          <w:b/>
          <w:sz w:val="18"/>
          <w:szCs w:val="18"/>
        </w:rPr>
      </w:pPr>
    </w:p>
    <w:p w14:paraId="5D4688E2" w14:textId="77777777" w:rsidR="001F5C7D" w:rsidRDefault="001F5C7D" w:rsidP="002738C0">
      <w:pPr>
        <w:jc w:val="center"/>
        <w:rPr>
          <w:rFonts w:ascii="Arial" w:hAnsi="Arial" w:cs="Arial"/>
          <w:b/>
          <w:sz w:val="18"/>
          <w:szCs w:val="18"/>
        </w:rPr>
      </w:pPr>
    </w:p>
    <w:p w14:paraId="7B87C253" w14:textId="15D603D7"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3E5E5C">
        <w:rPr>
          <w:rFonts w:ascii="Arial" w:hAnsi="Arial" w:cs="Arial"/>
          <w:b/>
          <w:sz w:val="18"/>
          <w:szCs w:val="18"/>
        </w:rPr>
        <w:t>49</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2170F766"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3E5E5C">
        <w:rPr>
          <w:rFonts w:ascii="Arial" w:hAnsi="Arial" w:cs="Arial"/>
          <w:b/>
          <w:sz w:val="18"/>
          <w:szCs w:val="18"/>
        </w:rPr>
        <w:t>125</w:t>
      </w:r>
      <w:r w:rsidRPr="00342F0E">
        <w:rPr>
          <w:rFonts w:ascii="Arial" w:hAnsi="Arial" w:cs="Arial"/>
          <w:b/>
          <w:sz w:val="18"/>
          <w:szCs w:val="18"/>
        </w:rPr>
        <w:t>/</w:t>
      </w:r>
      <w:r w:rsidR="00C469DC">
        <w:rPr>
          <w:rFonts w:ascii="Arial" w:hAnsi="Arial" w:cs="Arial"/>
          <w:b/>
          <w:sz w:val="18"/>
          <w:szCs w:val="18"/>
        </w:rPr>
        <w:t>2026</w:t>
      </w:r>
      <w:r w:rsidR="00031ED4">
        <w:rPr>
          <w:rFonts w:ascii="Arial" w:hAnsi="Arial" w:cs="Arial"/>
          <w:b/>
          <w:sz w:val="18"/>
          <w:szCs w:val="18"/>
        </w:rPr>
        <w:t xml:space="preserve"> – Exclusivo para ME/EPP</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37BE339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1E5ABE">
        <w:rPr>
          <w:rFonts w:ascii="Arial" w:hAnsi="Arial" w:cs="Arial"/>
          <w:sz w:val="20"/>
          <w:szCs w:val="20"/>
        </w:rPr>
        <w:t>LOTE</w:t>
      </w:r>
      <w:r w:rsidRPr="00934F11">
        <w:rPr>
          <w:rFonts w:ascii="Arial" w:hAnsi="Arial" w:cs="Arial"/>
          <w:sz w:val="20"/>
          <w:szCs w:val="20"/>
        </w:rPr>
        <w:t>;</w:t>
      </w:r>
    </w:p>
    <w:p w14:paraId="2C81692F" w14:textId="012BC1FE" w:rsidR="00F0151C" w:rsidRPr="00F0151C" w:rsidRDefault="002738C0" w:rsidP="00F0151C">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C16D15" w:rsidRPr="0046547C">
        <w:rPr>
          <w:rFonts w:ascii="Arial" w:hAnsi="Arial" w:cs="Arial"/>
          <w:sz w:val="20"/>
          <w:szCs w:val="20"/>
        </w:rPr>
        <w:t>Registro de preços para aquisição de câmaras de ar novas, destinadas a atender as necessidades de manutenção da frota de veículos, máquinas e equipamentos pertencentes à Secretaria Municipal de Agricultura e Pecuária do Município de Mandaguaçu</w:t>
      </w:r>
      <w:r w:rsidR="00F0151C" w:rsidRPr="00F0151C">
        <w:rPr>
          <w:rFonts w:ascii="Arial" w:hAnsi="Arial" w:cs="Arial"/>
          <w:sz w:val="20"/>
          <w:szCs w:val="20"/>
        </w:rPr>
        <w:t>.</w:t>
      </w:r>
    </w:p>
    <w:p w14:paraId="6116BF0C" w14:textId="2D4D1105" w:rsidR="00BC7A41" w:rsidRPr="00B520EB" w:rsidRDefault="002738C0" w:rsidP="00BC7A41">
      <w:pPr>
        <w:jc w:val="both"/>
        <w:textAlignment w:val="baseline"/>
        <w:rPr>
          <w:sz w:val="20"/>
          <w:szCs w:val="20"/>
        </w:rPr>
      </w:pPr>
      <w:r w:rsidRPr="00934F11">
        <w:rPr>
          <w:rFonts w:ascii="Arial" w:hAnsi="Arial" w:cs="Arial"/>
          <w:sz w:val="20"/>
          <w:szCs w:val="20"/>
        </w:rPr>
        <w:t>Valor Máximo:</w:t>
      </w:r>
      <w:r w:rsidR="00BC7A41">
        <w:rPr>
          <w:rFonts w:ascii="Arial" w:hAnsi="Arial" w:cs="Arial"/>
          <w:sz w:val="20"/>
          <w:szCs w:val="20"/>
        </w:rPr>
        <w:t xml:space="preserve"> </w:t>
      </w:r>
      <w:r w:rsidR="00C16D15" w:rsidRPr="0046547C">
        <w:rPr>
          <w:rFonts w:ascii="Arial" w:hAnsi="Arial" w:cs="Arial"/>
          <w:sz w:val="20"/>
          <w:szCs w:val="20"/>
        </w:rPr>
        <w:t>R$ 53.608,80</w:t>
      </w:r>
      <w:r w:rsidR="00C16D15" w:rsidRPr="0046547C">
        <w:rPr>
          <w:rFonts w:ascii="Arial" w:hAnsi="Arial" w:cs="Arial"/>
          <w:i/>
          <w:iCs/>
          <w:sz w:val="20"/>
          <w:szCs w:val="20"/>
        </w:rPr>
        <w:t xml:space="preserve"> (cinquenta e três mil, seiscentos e oito reais e oitenta centavos)</w:t>
      </w:r>
      <w:r w:rsidR="00BC7A41">
        <w:rPr>
          <w:sz w:val="22"/>
          <w:szCs w:val="22"/>
        </w:rPr>
        <w:t>.</w:t>
      </w:r>
    </w:p>
    <w:p w14:paraId="7C3107ED" w14:textId="5F4F1C6F"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3E5E5C">
        <w:rPr>
          <w:rFonts w:ascii="Arial" w:hAnsi="Arial" w:cs="Arial"/>
          <w:sz w:val="20"/>
          <w:szCs w:val="20"/>
        </w:rPr>
        <w:t>26/06/2026</w:t>
      </w:r>
      <w:r w:rsidR="00A02746" w:rsidRPr="00934F11">
        <w:rPr>
          <w:rFonts w:ascii="Arial" w:hAnsi="Arial" w:cs="Arial"/>
          <w:sz w:val="20"/>
          <w:szCs w:val="20"/>
        </w:rPr>
        <w:t>;</w:t>
      </w:r>
    </w:p>
    <w:p w14:paraId="000A08DC" w14:textId="075B38A6"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3E5E5C">
        <w:rPr>
          <w:rFonts w:ascii="Arial" w:hAnsi="Arial" w:cs="Arial"/>
          <w:sz w:val="20"/>
          <w:szCs w:val="20"/>
        </w:rPr>
        <w:t>26/06/2026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5CC0B228"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3E5E5C">
        <w:rPr>
          <w:rFonts w:ascii="Arial" w:hAnsi="Arial" w:cs="Arial"/>
          <w:sz w:val="20"/>
          <w:szCs w:val="20"/>
        </w:rPr>
        <w:t>9</w:t>
      </w:r>
      <w:r w:rsidRPr="00934F11">
        <w:rPr>
          <w:rFonts w:ascii="Arial" w:hAnsi="Arial" w:cs="Arial"/>
          <w:sz w:val="20"/>
          <w:szCs w:val="20"/>
        </w:rPr>
        <w:t xml:space="preserve"> de </w:t>
      </w:r>
      <w:r w:rsidR="00C16D15">
        <w:rPr>
          <w:rFonts w:ascii="Arial" w:hAnsi="Arial" w:cs="Arial"/>
          <w:sz w:val="20"/>
          <w:szCs w:val="20"/>
        </w:rPr>
        <w:t>junho</w:t>
      </w:r>
      <w:r w:rsidR="009C7762">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CAB42" w14:textId="77777777" w:rsidR="00B00280" w:rsidRDefault="00B00280">
      <w:r>
        <w:separator/>
      </w:r>
    </w:p>
  </w:endnote>
  <w:endnote w:type="continuationSeparator" w:id="0">
    <w:p w14:paraId="173A7309" w14:textId="77777777" w:rsidR="00B00280" w:rsidRDefault="00B00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Segoe UI Emoji">
    <w:panose1 w:val="020B0502040204020203"/>
    <w:charset w:val="00"/>
    <w:family w:val="swiss"/>
    <w:pitch w:val="variable"/>
    <w:sig w:usb0="00000003" w:usb1="02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CBB6E" w14:textId="77777777" w:rsidR="00B00280" w:rsidRDefault="00B00280">
      <w:r>
        <w:separator/>
      </w:r>
    </w:p>
  </w:footnote>
  <w:footnote w:type="continuationSeparator" w:id="0">
    <w:p w14:paraId="002BD9AF" w14:textId="77777777" w:rsidR="00B00280" w:rsidRDefault="00B00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32" w:name="_Hlk25587856"/>
    <w:r w:rsidRPr="00FF02FE">
      <w:rPr>
        <w:rFonts w:ascii="Arial" w:hAnsi="Arial" w:cs="Arial"/>
        <w:sz w:val="18"/>
        <w:szCs w:val="18"/>
      </w:rPr>
      <w:t xml:space="preserve">Rua Bernardino </w:t>
    </w:r>
    <w:proofErr w:type="spellStart"/>
    <w:r w:rsidRPr="00FF02FE">
      <w:rPr>
        <w:rFonts w:ascii="Arial" w:hAnsi="Arial" w:cs="Arial"/>
        <w:sz w:val="18"/>
        <w:szCs w:val="18"/>
      </w:rPr>
      <w:t>Bogo</w:t>
    </w:r>
    <w:proofErr w:type="spellEnd"/>
    <w:r w:rsidRPr="00FF02FE">
      <w:rPr>
        <w:rFonts w:ascii="Arial" w:hAnsi="Arial" w:cs="Arial"/>
        <w:sz w:val="18"/>
        <w:szCs w:val="18"/>
      </w:rPr>
      <w:t xml:space="preserve">, 175 – Vila Bernadino </w:t>
    </w:r>
    <w:proofErr w:type="spellStart"/>
    <w:r w:rsidRPr="00FF02FE">
      <w:rPr>
        <w:rFonts w:ascii="Arial" w:hAnsi="Arial" w:cs="Arial"/>
        <w:sz w:val="18"/>
        <w:szCs w:val="18"/>
      </w:rPr>
      <w:t>Bogo</w:t>
    </w:r>
    <w:proofErr w:type="spellEnd"/>
    <w:r w:rsidRPr="00FF02FE">
      <w:rPr>
        <w:rFonts w:ascii="Arial" w:hAnsi="Arial" w:cs="Arial"/>
        <w:sz w:val="18"/>
        <w:szCs w:val="18"/>
      </w:rPr>
      <w:t xml:space="preserve"> – Caixa Postal 81 – CEP 87160-000</w:t>
    </w:r>
    <w:bookmarkEnd w:id="32"/>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33" w:name="_Hlk25588133"/>
    <w:r w:rsidRPr="00FF02FE">
      <w:rPr>
        <w:rFonts w:ascii="Arial" w:hAnsi="Arial" w:cs="Arial"/>
        <w:sz w:val="18"/>
        <w:szCs w:val="18"/>
      </w:rPr>
      <w:t>www.mandaguacu.pr.gov.br</w:t>
    </w:r>
    <w:bookmarkEnd w:id="33"/>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E0EF9" w14:textId="77777777" w:rsidR="00CD04E5" w:rsidRPr="00383F8D" w:rsidRDefault="00000000" w:rsidP="009440F7">
    <w:pPr>
      <w:tabs>
        <w:tab w:val="center" w:pos="4419"/>
        <w:tab w:val="right" w:pos="8838"/>
      </w:tabs>
      <w:jc w:val="center"/>
      <w:rPr>
        <w:b/>
        <w:bCs/>
        <w:noProof/>
      </w:rPr>
    </w:pPr>
    <w:r>
      <w:rPr>
        <w:noProof/>
        <w:sz w:val="22"/>
        <w:szCs w:val="22"/>
      </w:rPr>
      <w:pict w14:anchorId="744D3F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 o:spid="_x0000_s1030" type="#_x0000_t75" style="position:absolute;left:0;text-align:left;margin-left:-3.3pt;margin-top:20.45pt;width:77.45pt;height:62.8pt;z-index:251665408;visibility:visible;mso-position-vertical-relative:page" o:allowoverlap="f">
          <v:imagedata r:id="rId1" o:title=""/>
          <w10:wrap type="square" anchory="page"/>
        </v:shape>
      </w:pict>
    </w:r>
    <w:r w:rsidR="00CD04E5" w:rsidRPr="00383F8D">
      <w:rPr>
        <w:b/>
        <w:bCs/>
        <w:noProof/>
      </w:rPr>
      <w:t xml:space="preserve">               PREFEITURA DO MUNICÍPIO DE MANDAGUAÇU</w:t>
    </w:r>
  </w:p>
  <w:p w14:paraId="02416A56" w14:textId="77777777" w:rsidR="00CD04E5" w:rsidRPr="00383F8D" w:rsidRDefault="00CD04E5" w:rsidP="009440F7">
    <w:pPr>
      <w:tabs>
        <w:tab w:val="center" w:pos="4419"/>
        <w:tab w:val="right" w:pos="8838"/>
      </w:tabs>
      <w:jc w:val="center"/>
      <w:rPr>
        <w:noProof/>
        <w:sz w:val="18"/>
        <w:szCs w:val="18"/>
      </w:rPr>
    </w:pPr>
    <w:r w:rsidRPr="00383F8D">
      <w:rPr>
        <w:noProof/>
        <w:sz w:val="18"/>
        <w:szCs w:val="18"/>
      </w:rPr>
      <w:t xml:space="preserve">           Estado do Paraná</w:t>
    </w:r>
  </w:p>
  <w:p w14:paraId="22990CBB" w14:textId="77777777" w:rsidR="00CD04E5" w:rsidRPr="00383F8D" w:rsidRDefault="00CD04E5" w:rsidP="009440F7">
    <w:pPr>
      <w:tabs>
        <w:tab w:val="center" w:pos="4419"/>
        <w:tab w:val="right" w:pos="8838"/>
      </w:tabs>
      <w:jc w:val="center"/>
      <w:rPr>
        <w:noProof/>
        <w:sz w:val="18"/>
        <w:szCs w:val="18"/>
      </w:rPr>
    </w:pPr>
    <w:r w:rsidRPr="00383F8D">
      <w:rPr>
        <w:noProof/>
        <w:sz w:val="18"/>
        <w:szCs w:val="18"/>
      </w:rPr>
      <w:t xml:space="preserve">              Paço Municipal "Hiro Vieira"</w:t>
    </w:r>
  </w:p>
  <w:p w14:paraId="648A3135" w14:textId="77777777" w:rsidR="00CD04E5" w:rsidRPr="00383F8D" w:rsidRDefault="00CD04E5" w:rsidP="009440F7">
    <w:pPr>
      <w:tabs>
        <w:tab w:val="center" w:pos="4419"/>
        <w:tab w:val="right" w:pos="8838"/>
      </w:tabs>
      <w:jc w:val="center"/>
      <w:rPr>
        <w:noProof/>
        <w:sz w:val="18"/>
        <w:szCs w:val="18"/>
      </w:rPr>
    </w:pPr>
    <w:r w:rsidRPr="00383F8D">
      <w:rPr>
        <w:noProof/>
        <w:sz w:val="18"/>
        <w:szCs w:val="18"/>
      </w:rPr>
      <w:t xml:space="preserve">                 Rua Bernardino Bogo, 175 – Vila Bernardino Bogo</w:t>
    </w:r>
  </w:p>
  <w:p w14:paraId="248EB5D7" w14:textId="77777777" w:rsidR="00CD04E5" w:rsidRPr="00383F8D" w:rsidRDefault="00CD04E5" w:rsidP="009440F7">
    <w:pPr>
      <w:tabs>
        <w:tab w:val="center" w:pos="4419"/>
        <w:tab w:val="right" w:pos="8838"/>
      </w:tabs>
      <w:jc w:val="center"/>
      <w:rPr>
        <w:noProof/>
        <w:sz w:val="18"/>
        <w:szCs w:val="18"/>
      </w:rPr>
    </w:pPr>
    <w:r w:rsidRPr="00383F8D">
      <w:rPr>
        <w:noProof/>
        <w:sz w:val="18"/>
        <w:szCs w:val="18"/>
      </w:rPr>
      <w:t xml:space="preserve">                   Caixa Postal 81 – CEP 87160-266 – Mandaguaçu/PR</w:t>
    </w:r>
  </w:p>
  <w:p w14:paraId="11E2CF0D" w14:textId="77777777" w:rsidR="00CD04E5" w:rsidRPr="00383F8D" w:rsidRDefault="00CD04E5" w:rsidP="009440F7">
    <w:pPr>
      <w:tabs>
        <w:tab w:val="center" w:pos="4419"/>
        <w:tab w:val="right" w:pos="8838"/>
      </w:tabs>
      <w:jc w:val="center"/>
      <w:rPr>
        <w:noProof/>
        <w:sz w:val="18"/>
        <w:szCs w:val="18"/>
      </w:rPr>
    </w:pPr>
    <w:r w:rsidRPr="00383F8D">
      <w:rPr>
        <w:noProof/>
        <w:sz w:val="18"/>
        <w:szCs w:val="18"/>
      </w:rPr>
      <w:t xml:space="preserve">                   CNPJ: 76.285.329/0001-08 – Fone: (44) 3245-8400</w:t>
    </w:r>
  </w:p>
  <w:p w14:paraId="452DE650" w14:textId="77777777" w:rsidR="00CD04E5" w:rsidRPr="00383F8D" w:rsidRDefault="00CD04E5" w:rsidP="009440F7">
    <w:pPr>
      <w:tabs>
        <w:tab w:val="center" w:pos="4419"/>
        <w:tab w:val="right" w:pos="8838"/>
      </w:tabs>
      <w:jc w:val="center"/>
      <w:rPr>
        <w:sz w:val="18"/>
        <w:szCs w:val="18"/>
      </w:rPr>
    </w:pPr>
    <w:r w:rsidRPr="00383F8D">
      <w:rPr>
        <w:rFonts w:ascii="Segoe UI Emoji" w:hAnsi="Segoe UI Emoji" w:cs="Segoe UI Emoji"/>
        <w:noProof/>
        <w:sz w:val="18"/>
        <w:szCs w:val="18"/>
      </w:rPr>
      <w:t xml:space="preserve">                  🌐</w:t>
    </w:r>
    <w:r w:rsidRPr="00383F8D">
      <w:rPr>
        <w:noProof/>
        <w:sz w:val="18"/>
        <w:szCs w:val="18"/>
      </w:rPr>
      <w:t xml:space="preserve"> www.mandaguacu.pr.gov.br – </w:t>
    </w:r>
    <w:r w:rsidRPr="00383F8D">
      <w:rPr>
        <w:rFonts w:ascii="Segoe UI Emoji" w:eastAsia="Calibri" w:hAnsi="Segoe UI Emoji" w:cs="Segoe UI Emoji"/>
        <w:color w:val="000000"/>
        <w:sz w:val="18"/>
        <w:szCs w:val="18"/>
      </w:rPr>
      <w:t>✉</w:t>
    </w:r>
    <w:r w:rsidRPr="00383F8D">
      <w:rPr>
        <w:rFonts w:eastAsia="Calibri"/>
        <w:color w:val="000000"/>
        <w:sz w:val="18"/>
        <w:szCs w:val="18"/>
      </w:rPr>
      <w:t xml:space="preserve">️ </w:t>
    </w:r>
    <w:r w:rsidRPr="00383F8D">
      <w:rPr>
        <w:noProof/>
        <w:sz w:val="18"/>
        <w:szCs w:val="18"/>
      </w:rPr>
      <w:t>adm@mandaguacu.pr.gov.br</w:t>
    </w:r>
  </w:p>
  <w:p w14:paraId="0CE95492" w14:textId="77777777" w:rsidR="00CD04E5" w:rsidRDefault="00000000">
    <w:pPr>
      <w:pStyle w:val="Cabealho"/>
      <w:rPr>
        <w:rFonts w:ascii="Arial" w:hAnsi="Arial" w:cs="Arial"/>
        <w:sz w:val="20"/>
        <w:szCs w:val="20"/>
      </w:rPr>
    </w:pPr>
    <w:r>
      <w:rPr>
        <w:noProof/>
      </w:rPr>
      <w:pict w14:anchorId="528CC4FD">
        <v:line id="Conector reto 3" o:spid="_x0000_s1029" style="position:absolute;z-index:251664384;visibility:visible" from="-14.55pt,12.85pt" to="475.2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" strokeweight=".5pt">
          <v:stroke joinstyle="miter"/>
          <o:lock v:ext="edit" aspectratio="t"/>
        </v:line>
      </w:pict>
    </w:r>
  </w:p>
  <w:p w14:paraId="6E5E1FC8" w14:textId="77777777" w:rsidR="00CD04E5" w:rsidRPr="00E6291A" w:rsidRDefault="00CD04E5">
    <w:pPr>
      <w:pStyle w:val="Cabealh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1D5C100D"/>
    <w:multiLevelType w:val="multilevel"/>
    <w:tmpl w:val="8F1EDB26"/>
    <w:lvl w:ilvl="0">
      <w:start w:val="1"/>
      <w:numFmt w:val="decimal"/>
      <w:lvlText w:val="%1."/>
      <w:lvlJc w:val="left"/>
      <w:pPr>
        <w:ind w:left="1353"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0"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2"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2"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4"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5"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0"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4"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5"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6"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4"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5"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7"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9"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2"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7"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9"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1"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5"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6"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1"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3"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4"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9"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1"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3"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6"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7"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0"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1"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7"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4"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6"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0"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5"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7"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9"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3"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5"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7"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0"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3"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6"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7"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9"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1"/>
  </w:num>
  <w:num w:numId="6" w16cid:durableId="220293507">
    <w:abstractNumId w:val="61"/>
  </w:num>
  <w:num w:numId="7" w16cid:durableId="1910268840">
    <w:abstractNumId w:val="84"/>
  </w:num>
  <w:num w:numId="8" w16cid:durableId="2015842708">
    <w:abstractNumId w:val="89"/>
  </w:num>
  <w:num w:numId="9" w16cid:durableId="946539946">
    <w:abstractNumId w:val="130"/>
  </w:num>
  <w:num w:numId="10" w16cid:durableId="59064586">
    <w:abstractNumId w:val="103"/>
  </w:num>
  <w:num w:numId="11" w16cid:durableId="53819364">
    <w:abstractNumId w:val="150"/>
  </w:num>
  <w:num w:numId="12" w16cid:durableId="486939048">
    <w:abstractNumId w:val="24"/>
  </w:num>
  <w:num w:numId="13" w16cid:durableId="814956641">
    <w:abstractNumId w:val="165"/>
  </w:num>
  <w:num w:numId="14" w16cid:durableId="87578537">
    <w:abstractNumId w:val="62"/>
  </w:num>
  <w:num w:numId="15" w16cid:durableId="694116725">
    <w:abstractNumId w:val="152"/>
  </w:num>
  <w:num w:numId="16" w16cid:durableId="72242943">
    <w:abstractNumId w:val="28"/>
  </w:num>
  <w:num w:numId="17" w16cid:durableId="1523937697">
    <w:abstractNumId w:val="121"/>
  </w:num>
  <w:num w:numId="18" w16cid:durableId="1800612820">
    <w:abstractNumId w:val="76"/>
  </w:num>
  <w:num w:numId="19" w16cid:durableId="273363024">
    <w:abstractNumId w:val="29"/>
  </w:num>
  <w:num w:numId="20" w16cid:durableId="545336235">
    <w:abstractNumId w:val="166"/>
  </w:num>
  <w:num w:numId="21" w16cid:durableId="1560554102">
    <w:abstractNumId w:val="46"/>
  </w:num>
  <w:num w:numId="22" w16cid:durableId="1242569363">
    <w:abstractNumId w:val="48"/>
  </w:num>
  <w:num w:numId="23" w16cid:durableId="2087022757">
    <w:abstractNumId w:val="67"/>
  </w:num>
  <w:num w:numId="24" w16cid:durableId="2133479206">
    <w:abstractNumId w:val="175"/>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75"/>
  </w:num>
  <w:num w:numId="26" w16cid:durableId="1165125172">
    <w:abstractNumId w:val="134"/>
  </w:num>
  <w:num w:numId="27" w16cid:durableId="403533155">
    <w:abstractNumId w:val="27"/>
  </w:num>
  <w:num w:numId="28" w16cid:durableId="2077437220">
    <w:abstractNumId w:val="208"/>
  </w:num>
  <w:num w:numId="29" w16cid:durableId="174660582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42"/>
  </w:num>
  <w:num w:numId="32" w16cid:durableId="1724450321">
    <w:abstractNumId w:val="88"/>
  </w:num>
  <w:num w:numId="33" w16cid:durableId="335772107">
    <w:abstractNumId w:val="179"/>
  </w:num>
  <w:num w:numId="34" w16cid:durableId="1686132477">
    <w:abstractNumId w:val="4"/>
  </w:num>
  <w:num w:numId="35" w16cid:durableId="697044574">
    <w:abstractNumId w:val="194"/>
  </w:num>
  <w:num w:numId="36" w16cid:durableId="35854969">
    <w:abstractNumId w:val="205"/>
  </w:num>
  <w:num w:numId="37" w16cid:durableId="908269110">
    <w:abstractNumId w:val="124"/>
  </w:num>
  <w:num w:numId="38" w16cid:durableId="879586598">
    <w:abstractNumId w:val="99"/>
  </w:num>
  <w:num w:numId="39" w16cid:durableId="1884826518">
    <w:abstractNumId w:val="145"/>
  </w:num>
  <w:num w:numId="40" w16cid:durableId="366876786">
    <w:abstractNumId w:val="168"/>
  </w:num>
  <w:num w:numId="41" w16cid:durableId="253442677">
    <w:abstractNumId w:val="33"/>
  </w:num>
  <w:num w:numId="42" w16cid:durableId="318851450">
    <w:abstractNumId w:val="35"/>
  </w:num>
  <w:num w:numId="43" w16cid:durableId="1236278872">
    <w:abstractNumId w:val="110"/>
  </w:num>
  <w:num w:numId="44" w16cid:durableId="1161234442">
    <w:abstractNumId w:val="55"/>
  </w:num>
  <w:num w:numId="45" w16cid:durableId="1442799435">
    <w:abstractNumId w:val="137"/>
  </w:num>
  <w:num w:numId="46" w16cid:durableId="705523649">
    <w:abstractNumId w:val="172"/>
  </w:num>
  <w:num w:numId="47" w16cid:durableId="909652030">
    <w:abstractNumId w:val="23"/>
  </w:num>
  <w:num w:numId="48" w16cid:durableId="1494760522">
    <w:abstractNumId w:val="113"/>
  </w:num>
  <w:num w:numId="49" w16cid:durableId="441728589">
    <w:abstractNumId w:val="43"/>
  </w:num>
  <w:num w:numId="50" w16cid:durableId="205143290">
    <w:abstractNumId w:val="106"/>
  </w:num>
  <w:num w:numId="51" w16cid:durableId="1001472030">
    <w:abstractNumId w:val="136"/>
  </w:num>
  <w:num w:numId="52" w16cid:durableId="406146472">
    <w:abstractNumId w:val="73"/>
  </w:num>
  <w:num w:numId="53" w16cid:durableId="263274164">
    <w:abstractNumId w:val="138"/>
  </w:num>
  <w:num w:numId="54" w16cid:durableId="87770886">
    <w:abstractNumId w:val="200"/>
  </w:num>
  <w:num w:numId="55" w16cid:durableId="500196823">
    <w:abstractNumId w:val="42"/>
  </w:num>
  <w:num w:numId="56" w16cid:durableId="1999572799">
    <w:abstractNumId w:val="195"/>
  </w:num>
  <w:num w:numId="57" w16cid:durableId="1485926637">
    <w:abstractNumId w:val="163"/>
  </w:num>
  <w:num w:numId="58" w16cid:durableId="1019813076">
    <w:abstractNumId w:val="129"/>
  </w:num>
  <w:num w:numId="59" w16cid:durableId="83502569">
    <w:abstractNumId w:val="132"/>
  </w:num>
  <w:num w:numId="60" w16cid:durableId="1688870883">
    <w:abstractNumId w:val="117"/>
  </w:num>
  <w:num w:numId="61" w16cid:durableId="1375035338">
    <w:abstractNumId w:val="44"/>
  </w:num>
  <w:num w:numId="62" w16cid:durableId="962081461">
    <w:abstractNumId w:val="111"/>
  </w:num>
  <w:num w:numId="63" w16cid:durableId="1335259476">
    <w:abstractNumId w:val="92"/>
  </w:num>
  <w:num w:numId="64" w16cid:durableId="1788348473">
    <w:abstractNumId w:val="157"/>
  </w:num>
  <w:num w:numId="65" w16cid:durableId="1966503315">
    <w:abstractNumId w:val="161"/>
  </w:num>
  <w:num w:numId="66" w16cid:durableId="526454106">
    <w:abstractNumId w:val="176"/>
  </w:num>
  <w:num w:numId="67" w16cid:durableId="1556577058">
    <w:abstractNumId w:val="201"/>
  </w:num>
  <w:num w:numId="68" w16cid:durableId="1921602113">
    <w:abstractNumId w:val="32"/>
  </w:num>
  <w:num w:numId="69" w16cid:durableId="712851072">
    <w:abstractNumId w:val="78"/>
  </w:num>
  <w:num w:numId="70" w16cid:durableId="975645194">
    <w:abstractNumId w:val="183"/>
  </w:num>
  <w:num w:numId="71" w16cid:durableId="448403414">
    <w:abstractNumId w:val="98"/>
  </w:num>
  <w:num w:numId="72" w16cid:durableId="1184318355">
    <w:abstractNumId w:val="203"/>
  </w:num>
  <w:num w:numId="73" w16cid:durableId="1588415368">
    <w:abstractNumId w:val="36"/>
  </w:num>
  <w:num w:numId="74" w16cid:durableId="1035424063">
    <w:abstractNumId w:val="49"/>
  </w:num>
  <w:num w:numId="75" w16cid:durableId="2097360213">
    <w:abstractNumId w:val="97"/>
  </w:num>
  <w:num w:numId="76" w16cid:durableId="305862681">
    <w:abstractNumId w:val="22"/>
  </w:num>
  <w:num w:numId="77" w16cid:durableId="1441295463">
    <w:abstractNumId w:val="65"/>
  </w:num>
  <w:num w:numId="78" w16cid:durableId="1787769752">
    <w:abstractNumId w:val="198"/>
  </w:num>
  <w:num w:numId="79" w16cid:durableId="2137798665">
    <w:abstractNumId w:val="197"/>
  </w:num>
  <w:num w:numId="80" w16cid:durableId="698238115">
    <w:abstractNumId w:val="131"/>
  </w:num>
  <w:num w:numId="81" w16cid:durableId="1606645726">
    <w:abstractNumId w:val="207"/>
  </w:num>
  <w:num w:numId="82" w16cid:durableId="736976102">
    <w:abstractNumId w:val="171"/>
  </w:num>
  <w:num w:numId="83" w16cid:durableId="919751320">
    <w:abstractNumId w:val="167"/>
  </w:num>
  <w:num w:numId="84" w16cid:durableId="1853568377">
    <w:abstractNumId w:val="77"/>
  </w:num>
  <w:num w:numId="85" w16cid:durableId="1455177686">
    <w:abstractNumId w:val="90"/>
  </w:num>
  <w:num w:numId="86" w16cid:durableId="647906844">
    <w:abstractNumId w:val="181"/>
  </w:num>
  <w:num w:numId="87" w16cid:durableId="113406796">
    <w:abstractNumId w:val="70"/>
  </w:num>
  <w:num w:numId="88" w16cid:durableId="1284654535">
    <w:abstractNumId w:val="54"/>
  </w:num>
  <w:num w:numId="89" w16cid:durableId="683821249">
    <w:abstractNumId w:val="196"/>
  </w:num>
  <w:num w:numId="90" w16cid:durableId="490830201">
    <w:abstractNumId w:val="127"/>
  </w:num>
  <w:num w:numId="91" w16cid:durableId="900990141">
    <w:abstractNumId w:val="135"/>
  </w:num>
  <w:num w:numId="92" w16cid:durableId="1043213388">
    <w:abstractNumId w:val="202"/>
  </w:num>
  <w:num w:numId="93" w16cid:durableId="2066291358">
    <w:abstractNumId w:val="191"/>
  </w:num>
  <w:num w:numId="94" w16cid:durableId="399131999">
    <w:abstractNumId w:val="173"/>
  </w:num>
  <w:num w:numId="95" w16cid:durableId="1326520385">
    <w:abstractNumId w:val="80"/>
  </w:num>
  <w:num w:numId="96" w16cid:durableId="498353156">
    <w:abstractNumId w:val="39"/>
  </w:num>
  <w:num w:numId="97" w16cid:durableId="1306273262">
    <w:abstractNumId w:val="104"/>
  </w:num>
  <w:num w:numId="98" w16cid:durableId="1680304487">
    <w:abstractNumId w:val="69"/>
  </w:num>
  <w:num w:numId="99" w16cid:durableId="739255645">
    <w:abstractNumId w:val="112"/>
  </w:num>
  <w:num w:numId="100" w16cid:durableId="82748108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4"/>
  </w:num>
  <w:num w:numId="102" w16cid:durableId="1319920785">
    <w:abstractNumId w:val="120"/>
  </w:num>
  <w:num w:numId="103" w16cid:durableId="494102878">
    <w:abstractNumId w:val="1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0"/>
  </w:num>
  <w:num w:numId="105" w16cid:durableId="211698556">
    <w:abstractNumId w:val="119"/>
  </w:num>
  <w:num w:numId="106" w16cid:durableId="1630552385">
    <w:abstractNumId w:val="86"/>
  </w:num>
  <w:num w:numId="107" w16cid:durableId="2024092778">
    <w:abstractNumId w:val="53"/>
  </w:num>
  <w:num w:numId="108" w16cid:durableId="3485473">
    <w:abstractNumId w:val="123"/>
  </w:num>
  <w:num w:numId="109" w16cid:durableId="501748080">
    <w:abstractNumId w:val="144"/>
  </w:num>
  <w:num w:numId="110" w16cid:durableId="43722968">
    <w:abstractNumId w:val="59"/>
  </w:num>
  <w:num w:numId="111" w16cid:durableId="573467047">
    <w:abstractNumId w:val="66"/>
  </w:num>
  <w:num w:numId="112" w16cid:durableId="1679848694">
    <w:abstractNumId w:val="26"/>
  </w:num>
  <w:num w:numId="113" w16cid:durableId="329986125">
    <w:abstractNumId w:val="139"/>
  </w:num>
  <w:num w:numId="114" w16cid:durableId="1601058779">
    <w:abstractNumId w:val="109"/>
  </w:num>
  <w:num w:numId="115" w16cid:durableId="1890069182">
    <w:abstractNumId w:val="20"/>
  </w:num>
  <w:num w:numId="116" w16cid:durableId="1656296122">
    <w:abstractNumId w:val="169"/>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9"/>
  </w:num>
  <w:num w:numId="126" w16cid:durableId="1481263596">
    <w:abstractNumId w:val="72"/>
  </w:num>
  <w:num w:numId="127" w16cid:durableId="1299921281">
    <w:abstractNumId w:val="135"/>
    <w:lvlOverride w:ilvl="0">
      <w:startOverride w:val="6"/>
    </w:lvlOverride>
    <w:lvlOverride w:ilvl="1">
      <w:startOverride w:val="1"/>
    </w:lvlOverride>
  </w:num>
  <w:num w:numId="128" w16cid:durableId="1535925956">
    <w:abstractNumId w:val="135"/>
    <w:lvlOverride w:ilvl="0">
      <w:startOverride w:val="6"/>
    </w:lvlOverride>
    <w:lvlOverride w:ilvl="1">
      <w:startOverride w:val="1"/>
    </w:lvlOverride>
  </w:num>
  <w:num w:numId="129" w16cid:durableId="1278023906">
    <w:abstractNumId w:val="135"/>
    <w:lvlOverride w:ilvl="0">
      <w:startOverride w:val="6"/>
    </w:lvlOverride>
    <w:lvlOverride w:ilvl="1">
      <w:startOverride w:val="1"/>
    </w:lvlOverride>
  </w:num>
  <w:num w:numId="130" w16cid:durableId="938023518">
    <w:abstractNumId w:val="135"/>
    <w:lvlOverride w:ilvl="0">
      <w:startOverride w:val="6"/>
    </w:lvlOverride>
    <w:lvlOverride w:ilvl="1">
      <w:startOverride w:val="1"/>
    </w:lvlOverride>
  </w:num>
  <w:num w:numId="131" w16cid:durableId="688288717">
    <w:abstractNumId w:val="135"/>
    <w:lvlOverride w:ilvl="0">
      <w:startOverride w:val="6"/>
    </w:lvlOverride>
    <w:lvlOverride w:ilvl="1">
      <w:startOverride w:val="1"/>
    </w:lvlOverride>
  </w:num>
  <w:num w:numId="132" w16cid:durableId="915479428">
    <w:abstractNumId w:val="135"/>
    <w:lvlOverride w:ilvl="0">
      <w:startOverride w:val="6"/>
    </w:lvlOverride>
    <w:lvlOverride w:ilvl="1">
      <w:startOverride w:val="1"/>
    </w:lvlOverride>
  </w:num>
  <w:num w:numId="133" w16cid:durableId="1825121328">
    <w:abstractNumId w:val="114"/>
  </w:num>
  <w:num w:numId="134" w16cid:durableId="1538010228">
    <w:abstractNumId w:val="34"/>
  </w:num>
  <w:num w:numId="135" w16cid:durableId="2026058517">
    <w:abstractNumId w:val="160"/>
  </w:num>
  <w:num w:numId="136" w16cid:durableId="1605183588">
    <w:abstractNumId w:val="94"/>
  </w:num>
  <w:num w:numId="137" w16cid:durableId="846097361">
    <w:abstractNumId w:val="128"/>
  </w:num>
  <w:num w:numId="138" w16cid:durableId="258412686">
    <w:abstractNumId w:val="83"/>
  </w:num>
  <w:num w:numId="139" w16cid:durableId="1396079999">
    <w:abstractNumId w:val="71"/>
  </w:num>
  <w:num w:numId="140" w16cid:durableId="1202549704">
    <w:abstractNumId w:val="105"/>
  </w:num>
  <w:num w:numId="141" w16cid:durableId="227496244">
    <w:abstractNumId w:val="209"/>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08"/>
  </w:num>
  <w:num w:numId="147" w16cid:durableId="1295793493">
    <w:abstractNumId w:val="60"/>
  </w:num>
  <w:num w:numId="148" w16cid:durableId="535653931">
    <w:abstractNumId w:val="193"/>
  </w:num>
  <w:num w:numId="149" w16cid:durableId="880901739">
    <w:abstractNumId w:val="143"/>
  </w:num>
  <w:num w:numId="150" w16cid:durableId="870652114">
    <w:abstractNumId w:val="52"/>
  </w:num>
  <w:num w:numId="151" w16cid:durableId="1665432271">
    <w:abstractNumId w:val="151"/>
  </w:num>
  <w:num w:numId="152" w16cid:durableId="409351077">
    <w:abstractNumId w:val="156"/>
  </w:num>
  <w:num w:numId="153" w16cid:durableId="2095784662">
    <w:abstractNumId w:val="116"/>
  </w:num>
  <w:num w:numId="154" w16cid:durableId="915357503">
    <w:abstractNumId w:val="133"/>
  </w:num>
  <w:num w:numId="155" w16cid:durableId="229386251">
    <w:abstractNumId w:val="153"/>
  </w:num>
  <w:num w:numId="156" w16cid:durableId="1466124651">
    <w:abstractNumId w:val="174"/>
  </w:num>
  <w:num w:numId="157" w16cid:durableId="1311710797">
    <w:abstractNumId w:val="141"/>
  </w:num>
  <w:num w:numId="158" w16cid:durableId="703560603">
    <w:abstractNumId w:val="115"/>
  </w:num>
  <w:num w:numId="159" w16cid:durableId="1128091544">
    <w:abstractNumId w:val="177"/>
  </w:num>
  <w:num w:numId="160" w16cid:durableId="1119296580">
    <w:abstractNumId w:val="140"/>
  </w:num>
  <w:num w:numId="161" w16cid:durableId="380053944">
    <w:abstractNumId w:val="178"/>
  </w:num>
  <w:num w:numId="162" w16cid:durableId="905800646">
    <w:abstractNumId w:val="162"/>
  </w:num>
  <w:num w:numId="163" w16cid:durableId="1727756349">
    <w:abstractNumId w:val="159"/>
  </w:num>
  <w:num w:numId="164" w16cid:durableId="394276431">
    <w:abstractNumId w:val="85"/>
  </w:num>
  <w:num w:numId="165" w16cid:durableId="904027707">
    <w:abstractNumId w:val="158"/>
  </w:num>
  <w:num w:numId="166" w16cid:durableId="1352607456">
    <w:abstractNumId w:val="51"/>
  </w:num>
  <w:num w:numId="167" w16cid:durableId="168250762">
    <w:abstractNumId w:val="82"/>
  </w:num>
  <w:num w:numId="168" w16cid:durableId="2033801556">
    <w:abstractNumId w:val="102"/>
  </w:num>
  <w:num w:numId="169" w16cid:durableId="688526724">
    <w:abstractNumId w:val="63"/>
  </w:num>
  <w:num w:numId="170" w16cid:durableId="531765815">
    <w:abstractNumId w:val="164"/>
  </w:num>
  <w:num w:numId="171" w16cid:durableId="1956788819">
    <w:abstractNumId w:val="154"/>
  </w:num>
  <w:num w:numId="172" w16cid:durableId="1071779538">
    <w:abstractNumId w:val="187"/>
  </w:num>
  <w:num w:numId="173" w16cid:durableId="1302879397">
    <w:abstractNumId w:val="190"/>
  </w:num>
  <w:num w:numId="174" w16cid:durableId="2084139767">
    <w:abstractNumId w:val="118"/>
  </w:num>
  <w:num w:numId="175" w16cid:durableId="734282852">
    <w:abstractNumId w:val="125"/>
  </w:num>
  <w:num w:numId="176" w16cid:durableId="1688284833">
    <w:abstractNumId w:val="21"/>
  </w:num>
  <w:num w:numId="177" w16cid:durableId="82578238">
    <w:abstractNumId w:val="146"/>
  </w:num>
  <w:num w:numId="178" w16cid:durableId="8876957">
    <w:abstractNumId w:val="186"/>
  </w:num>
  <w:num w:numId="179" w16cid:durableId="701326052">
    <w:abstractNumId w:val="149"/>
  </w:num>
  <w:num w:numId="180" w16cid:durableId="466513937">
    <w:abstractNumId w:val="37"/>
  </w:num>
  <w:num w:numId="181" w16cid:durableId="108090645">
    <w:abstractNumId w:val="96"/>
  </w:num>
  <w:num w:numId="182" w16cid:durableId="1098670373">
    <w:abstractNumId w:val="147"/>
  </w:num>
  <w:num w:numId="183" w16cid:durableId="24989315">
    <w:abstractNumId w:val="40"/>
  </w:num>
  <w:num w:numId="184" w16cid:durableId="1183277382">
    <w:abstractNumId w:val="25"/>
  </w:num>
  <w:num w:numId="185" w16cid:durableId="299574916">
    <w:abstractNumId w:val="122"/>
  </w:num>
  <w:num w:numId="186" w16cid:durableId="1336031293">
    <w:abstractNumId w:val="47"/>
  </w:num>
  <w:num w:numId="187" w16cid:durableId="1028944956">
    <w:abstractNumId w:val="75"/>
  </w:num>
  <w:num w:numId="188" w16cid:durableId="1951161176">
    <w:abstractNumId w:val="101"/>
  </w:num>
  <w:num w:numId="189" w16cid:durableId="366295747">
    <w:abstractNumId w:val="126"/>
  </w:num>
  <w:num w:numId="190" w16cid:durableId="1066992060">
    <w:abstractNumId w:val="184"/>
  </w:num>
  <w:num w:numId="191" w16cid:durableId="1196575731">
    <w:abstractNumId w:val="107"/>
  </w:num>
  <w:num w:numId="192" w16cid:durableId="1797606211">
    <w:abstractNumId w:val="87"/>
  </w:num>
  <w:num w:numId="193" w16cid:durableId="266159476">
    <w:abstractNumId w:val="185"/>
  </w:num>
  <w:num w:numId="194" w16cid:durableId="1126702797">
    <w:abstractNumId w:val="68"/>
  </w:num>
  <w:num w:numId="195" w16cid:durableId="1616935731">
    <w:abstractNumId w:val="206"/>
  </w:num>
  <w:num w:numId="196" w16cid:durableId="702828471">
    <w:abstractNumId w:val="148"/>
  </w:num>
  <w:num w:numId="197" w16cid:durableId="1749619601">
    <w:abstractNumId w:val="188"/>
  </w:num>
  <w:num w:numId="198" w16cid:durableId="1594851048">
    <w:abstractNumId w:val="100"/>
  </w:num>
  <w:num w:numId="199" w16cid:durableId="1612323403">
    <w:abstractNumId w:val="58"/>
  </w:num>
  <w:num w:numId="200" w16cid:durableId="1179198246">
    <w:abstractNumId w:val="38"/>
  </w:num>
  <w:num w:numId="201" w16cid:durableId="1035739764">
    <w:abstractNumId w:val="30"/>
  </w:num>
  <w:num w:numId="202" w16cid:durableId="28382353">
    <w:abstractNumId w:val="180"/>
  </w:num>
  <w:num w:numId="203" w16cid:durableId="1539976061">
    <w:abstractNumId w:val="91"/>
  </w:num>
  <w:num w:numId="204" w16cid:durableId="1964575681">
    <w:abstractNumId w:val="189"/>
  </w:num>
  <w:num w:numId="205" w16cid:durableId="215973556">
    <w:abstractNumId w:val="93"/>
  </w:num>
  <w:num w:numId="206" w16cid:durableId="545139456">
    <w:abstractNumId w:val="45"/>
  </w:num>
  <w:num w:numId="207" w16cid:durableId="1545025184">
    <w:abstractNumId w:val="155"/>
  </w:num>
  <w:num w:numId="208" w16cid:durableId="683555539">
    <w:abstractNumId w:val="199"/>
  </w:num>
  <w:num w:numId="209" w16cid:durableId="1150052718">
    <w:abstractNumId w:val="192"/>
  </w:num>
  <w:num w:numId="210" w16cid:durableId="1366831891">
    <w:abstractNumId w:val="95"/>
  </w:num>
  <w:num w:numId="211" w16cid:durableId="1182864817">
    <w:abstractNumId w:val="7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isplayBackgroundShape/>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D6F"/>
    <w:rsid w:val="00030FBD"/>
    <w:rsid w:val="00031ED4"/>
    <w:rsid w:val="00035918"/>
    <w:rsid w:val="00036DF8"/>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0E2D"/>
    <w:rsid w:val="000F31FD"/>
    <w:rsid w:val="000F3FD6"/>
    <w:rsid w:val="00103D62"/>
    <w:rsid w:val="00104D51"/>
    <w:rsid w:val="0010717C"/>
    <w:rsid w:val="0011156C"/>
    <w:rsid w:val="00113A77"/>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17E"/>
    <w:rsid w:val="00174BCC"/>
    <w:rsid w:val="00176408"/>
    <w:rsid w:val="00181FC5"/>
    <w:rsid w:val="00183E16"/>
    <w:rsid w:val="0018590C"/>
    <w:rsid w:val="00187BE0"/>
    <w:rsid w:val="001A30BF"/>
    <w:rsid w:val="001A6254"/>
    <w:rsid w:val="001B09F3"/>
    <w:rsid w:val="001B0E61"/>
    <w:rsid w:val="001B55CF"/>
    <w:rsid w:val="001B6001"/>
    <w:rsid w:val="001B68A4"/>
    <w:rsid w:val="001B7100"/>
    <w:rsid w:val="001B7E23"/>
    <w:rsid w:val="001C0235"/>
    <w:rsid w:val="001C06DA"/>
    <w:rsid w:val="001C2F1A"/>
    <w:rsid w:val="001C3402"/>
    <w:rsid w:val="001D0102"/>
    <w:rsid w:val="001D6308"/>
    <w:rsid w:val="001E5ABE"/>
    <w:rsid w:val="001E6870"/>
    <w:rsid w:val="001E7591"/>
    <w:rsid w:val="001F1085"/>
    <w:rsid w:val="001F2185"/>
    <w:rsid w:val="001F4AAC"/>
    <w:rsid w:val="001F5C7D"/>
    <w:rsid w:val="00204B2D"/>
    <w:rsid w:val="0022066B"/>
    <w:rsid w:val="00224314"/>
    <w:rsid w:val="00227C83"/>
    <w:rsid w:val="00232D15"/>
    <w:rsid w:val="0023565D"/>
    <w:rsid w:val="00237D4D"/>
    <w:rsid w:val="0024530B"/>
    <w:rsid w:val="00252798"/>
    <w:rsid w:val="00256C27"/>
    <w:rsid w:val="00263146"/>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27B8B"/>
    <w:rsid w:val="00332672"/>
    <w:rsid w:val="0033544D"/>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3E5E5C"/>
    <w:rsid w:val="004001F8"/>
    <w:rsid w:val="00405D89"/>
    <w:rsid w:val="0040723D"/>
    <w:rsid w:val="00407DF3"/>
    <w:rsid w:val="004109AA"/>
    <w:rsid w:val="004139E2"/>
    <w:rsid w:val="00414334"/>
    <w:rsid w:val="00416424"/>
    <w:rsid w:val="004226E6"/>
    <w:rsid w:val="00426164"/>
    <w:rsid w:val="00426621"/>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3377"/>
    <w:rsid w:val="00524F2E"/>
    <w:rsid w:val="005272CF"/>
    <w:rsid w:val="0053157E"/>
    <w:rsid w:val="005338A8"/>
    <w:rsid w:val="005340B7"/>
    <w:rsid w:val="00537680"/>
    <w:rsid w:val="00541454"/>
    <w:rsid w:val="00543606"/>
    <w:rsid w:val="0054554B"/>
    <w:rsid w:val="00547858"/>
    <w:rsid w:val="00552C75"/>
    <w:rsid w:val="00556196"/>
    <w:rsid w:val="005610E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5EAE"/>
    <w:rsid w:val="005E798F"/>
    <w:rsid w:val="005F17C6"/>
    <w:rsid w:val="005F2E82"/>
    <w:rsid w:val="005F3C58"/>
    <w:rsid w:val="005F6B5B"/>
    <w:rsid w:val="005F7515"/>
    <w:rsid w:val="005F7683"/>
    <w:rsid w:val="005F76C0"/>
    <w:rsid w:val="006014CA"/>
    <w:rsid w:val="00610073"/>
    <w:rsid w:val="0061134F"/>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6673A"/>
    <w:rsid w:val="0067010D"/>
    <w:rsid w:val="006749F2"/>
    <w:rsid w:val="006916FD"/>
    <w:rsid w:val="006918C0"/>
    <w:rsid w:val="00697B19"/>
    <w:rsid w:val="006A124F"/>
    <w:rsid w:val="006A1DFD"/>
    <w:rsid w:val="006A3DCB"/>
    <w:rsid w:val="006A640B"/>
    <w:rsid w:val="006A6974"/>
    <w:rsid w:val="006A6E50"/>
    <w:rsid w:val="006B0735"/>
    <w:rsid w:val="006B1AF5"/>
    <w:rsid w:val="006B7FD4"/>
    <w:rsid w:val="006C486A"/>
    <w:rsid w:val="006C5B7A"/>
    <w:rsid w:val="006C7044"/>
    <w:rsid w:val="006D6847"/>
    <w:rsid w:val="006E1F9B"/>
    <w:rsid w:val="006E266B"/>
    <w:rsid w:val="006E63D5"/>
    <w:rsid w:val="006F1D6E"/>
    <w:rsid w:val="006F2902"/>
    <w:rsid w:val="006F7939"/>
    <w:rsid w:val="006F7B8D"/>
    <w:rsid w:val="00705883"/>
    <w:rsid w:val="00706A60"/>
    <w:rsid w:val="007120ED"/>
    <w:rsid w:val="00720500"/>
    <w:rsid w:val="0072582F"/>
    <w:rsid w:val="00734096"/>
    <w:rsid w:val="007345C0"/>
    <w:rsid w:val="00734D88"/>
    <w:rsid w:val="0073520E"/>
    <w:rsid w:val="007361B2"/>
    <w:rsid w:val="00746439"/>
    <w:rsid w:val="007470CC"/>
    <w:rsid w:val="00747FA7"/>
    <w:rsid w:val="007557A2"/>
    <w:rsid w:val="00757CAC"/>
    <w:rsid w:val="007617BE"/>
    <w:rsid w:val="00762A98"/>
    <w:rsid w:val="0076666F"/>
    <w:rsid w:val="00766DD8"/>
    <w:rsid w:val="0077329C"/>
    <w:rsid w:val="007821F3"/>
    <w:rsid w:val="00782762"/>
    <w:rsid w:val="00783644"/>
    <w:rsid w:val="00783E29"/>
    <w:rsid w:val="007840D6"/>
    <w:rsid w:val="00785860"/>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08EE"/>
    <w:rsid w:val="0082366A"/>
    <w:rsid w:val="00823CF9"/>
    <w:rsid w:val="00841F02"/>
    <w:rsid w:val="00845AF7"/>
    <w:rsid w:val="00845CEB"/>
    <w:rsid w:val="00847429"/>
    <w:rsid w:val="00853C40"/>
    <w:rsid w:val="00853EF6"/>
    <w:rsid w:val="008634B1"/>
    <w:rsid w:val="00865D53"/>
    <w:rsid w:val="00873967"/>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458F"/>
    <w:rsid w:val="00932541"/>
    <w:rsid w:val="00932FF0"/>
    <w:rsid w:val="00934F11"/>
    <w:rsid w:val="00942652"/>
    <w:rsid w:val="009477F0"/>
    <w:rsid w:val="009507A7"/>
    <w:rsid w:val="00952C1C"/>
    <w:rsid w:val="00952CC1"/>
    <w:rsid w:val="00952D33"/>
    <w:rsid w:val="00952DE0"/>
    <w:rsid w:val="009552C5"/>
    <w:rsid w:val="00955541"/>
    <w:rsid w:val="00972BCF"/>
    <w:rsid w:val="00982DA7"/>
    <w:rsid w:val="00984498"/>
    <w:rsid w:val="00990B65"/>
    <w:rsid w:val="00990E6D"/>
    <w:rsid w:val="00991F25"/>
    <w:rsid w:val="00992D74"/>
    <w:rsid w:val="009933A0"/>
    <w:rsid w:val="00994979"/>
    <w:rsid w:val="00995099"/>
    <w:rsid w:val="009A0353"/>
    <w:rsid w:val="009A6F19"/>
    <w:rsid w:val="009B3A63"/>
    <w:rsid w:val="009C35AB"/>
    <w:rsid w:val="009C5331"/>
    <w:rsid w:val="009C7762"/>
    <w:rsid w:val="009D3E15"/>
    <w:rsid w:val="009E4D12"/>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2750A"/>
    <w:rsid w:val="00A31A29"/>
    <w:rsid w:val="00A35F54"/>
    <w:rsid w:val="00A4378E"/>
    <w:rsid w:val="00A44D6F"/>
    <w:rsid w:val="00A45A81"/>
    <w:rsid w:val="00A467C7"/>
    <w:rsid w:val="00A47DE6"/>
    <w:rsid w:val="00A51884"/>
    <w:rsid w:val="00A52B84"/>
    <w:rsid w:val="00A5484F"/>
    <w:rsid w:val="00A57923"/>
    <w:rsid w:val="00A61044"/>
    <w:rsid w:val="00A611BE"/>
    <w:rsid w:val="00A74924"/>
    <w:rsid w:val="00A7538F"/>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B00280"/>
    <w:rsid w:val="00B02BA0"/>
    <w:rsid w:val="00B04BF9"/>
    <w:rsid w:val="00B12864"/>
    <w:rsid w:val="00B14BD0"/>
    <w:rsid w:val="00B14EFE"/>
    <w:rsid w:val="00B16A2D"/>
    <w:rsid w:val="00B17E73"/>
    <w:rsid w:val="00B22D77"/>
    <w:rsid w:val="00B247B3"/>
    <w:rsid w:val="00B248B8"/>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54D7C"/>
    <w:rsid w:val="00B605D9"/>
    <w:rsid w:val="00B62EA9"/>
    <w:rsid w:val="00B7422A"/>
    <w:rsid w:val="00B74E59"/>
    <w:rsid w:val="00B828C7"/>
    <w:rsid w:val="00B85473"/>
    <w:rsid w:val="00B91633"/>
    <w:rsid w:val="00B97448"/>
    <w:rsid w:val="00B97CE6"/>
    <w:rsid w:val="00BA510D"/>
    <w:rsid w:val="00BA5F12"/>
    <w:rsid w:val="00BA5F58"/>
    <w:rsid w:val="00BB203B"/>
    <w:rsid w:val="00BC7667"/>
    <w:rsid w:val="00BC7A41"/>
    <w:rsid w:val="00BC7C47"/>
    <w:rsid w:val="00BD208B"/>
    <w:rsid w:val="00BD3E67"/>
    <w:rsid w:val="00BD6A42"/>
    <w:rsid w:val="00BE1E6D"/>
    <w:rsid w:val="00BE35D7"/>
    <w:rsid w:val="00BE5FA0"/>
    <w:rsid w:val="00BF422F"/>
    <w:rsid w:val="00C028A8"/>
    <w:rsid w:val="00C044A3"/>
    <w:rsid w:val="00C10DB4"/>
    <w:rsid w:val="00C137DC"/>
    <w:rsid w:val="00C145E0"/>
    <w:rsid w:val="00C1683B"/>
    <w:rsid w:val="00C16D15"/>
    <w:rsid w:val="00C2240B"/>
    <w:rsid w:val="00C22797"/>
    <w:rsid w:val="00C334EF"/>
    <w:rsid w:val="00C35729"/>
    <w:rsid w:val="00C3674A"/>
    <w:rsid w:val="00C3710F"/>
    <w:rsid w:val="00C44830"/>
    <w:rsid w:val="00C46759"/>
    <w:rsid w:val="00C469DC"/>
    <w:rsid w:val="00C5146D"/>
    <w:rsid w:val="00C55228"/>
    <w:rsid w:val="00C55A40"/>
    <w:rsid w:val="00C63275"/>
    <w:rsid w:val="00C651F6"/>
    <w:rsid w:val="00C662D8"/>
    <w:rsid w:val="00C67FC2"/>
    <w:rsid w:val="00C71445"/>
    <w:rsid w:val="00C7467C"/>
    <w:rsid w:val="00C74BD4"/>
    <w:rsid w:val="00C754F3"/>
    <w:rsid w:val="00C76CC0"/>
    <w:rsid w:val="00C77A8E"/>
    <w:rsid w:val="00C83BF5"/>
    <w:rsid w:val="00C90A7B"/>
    <w:rsid w:val="00C92D16"/>
    <w:rsid w:val="00CA3E96"/>
    <w:rsid w:val="00CB20D9"/>
    <w:rsid w:val="00CB409A"/>
    <w:rsid w:val="00CB4E6C"/>
    <w:rsid w:val="00CB4F2A"/>
    <w:rsid w:val="00CB6C01"/>
    <w:rsid w:val="00CB6F97"/>
    <w:rsid w:val="00CC3FD9"/>
    <w:rsid w:val="00CD04E5"/>
    <w:rsid w:val="00CD162D"/>
    <w:rsid w:val="00CD2FDC"/>
    <w:rsid w:val="00CD395C"/>
    <w:rsid w:val="00CE0162"/>
    <w:rsid w:val="00CE1DAD"/>
    <w:rsid w:val="00CE3085"/>
    <w:rsid w:val="00CE4141"/>
    <w:rsid w:val="00CE4FFC"/>
    <w:rsid w:val="00CE5FA9"/>
    <w:rsid w:val="00CF10D3"/>
    <w:rsid w:val="00CF48D6"/>
    <w:rsid w:val="00CF6F36"/>
    <w:rsid w:val="00CF741D"/>
    <w:rsid w:val="00D03D77"/>
    <w:rsid w:val="00D07ABD"/>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54479"/>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175F"/>
    <w:rsid w:val="00DA2722"/>
    <w:rsid w:val="00DA6E22"/>
    <w:rsid w:val="00DB4BD2"/>
    <w:rsid w:val="00DB5C5C"/>
    <w:rsid w:val="00DB75A2"/>
    <w:rsid w:val="00DB79B1"/>
    <w:rsid w:val="00DC2E6C"/>
    <w:rsid w:val="00DC4552"/>
    <w:rsid w:val="00DC6B6F"/>
    <w:rsid w:val="00DC7C8D"/>
    <w:rsid w:val="00DD2FA8"/>
    <w:rsid w:val="00DF43D5"/>
    <w:rsid w:val="00E00680"/>
    <w:rsid w:val="00E05CFE"/>
    <w:rsid w:val="00E1038E"/>
    <w:rsid w:val="00E12755"/>
    <w:rsid w:val="00E12EC2"/>
    <w:rsid w:val="00E17D47"/>
    <w:rsid w:val="00E210AF"/>
    <w:rsid w:val="00E3016A"/>
    <w:rsid w:val="00E30C01"/>
    <w:rsid w:val="00E33BF4"/>
    <w:rsid w:val="00E33EF2"/>
    <w:rsid w:val="00E358FD"/>
    <w:rsid w:val="00E4561E"/>
    <w:rsid w:val="00E46A76"/>
    <w:rsid w:val="00E470F8"/>
    <w:rsid w:val="00E5143C"/>
    <w:rsid w:val="00E51F55"/>
    <w:rsid w:val="00E55CB4"/>
    <w:rsid w:val="00E619CA"/>
    <w:rsid w:val="00E6542E"/>
    <w:rsid w:val="00E70174"/>
    <w:rsid w:val="00E70220"/>
    <w:rsid w:val="00E71494"/>
    <w:rsid w:val="00E7391F"/>
    <w:rsid w:val="00E75047"/>
    <w:rsid w:val="00E8754C"/>
    <w:rsid w:val="00E910CB"/>
    <w:rsid w:val="00E91D60"/>
    <w:rsid w:val="00E94DF0"/>
    <w:rsid w:val="00E95635"/>
    <w:rsid w:val="00EA11A0"/>
    <w:rsid w:val="00EA213B"/>
    <w:rsid w:val="00EA2714"/>
    <w:rsid w:val="00EA4B93"/>
    <w:rsid w:val="00EA4E30"/>
    <w:rsid w:val="00EA5835"/>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151C"/>
    <w:rsid w:val="00F015DC"/>
    <w:rsid w:val="00F03EF3"/>
    <w:rsid w:val="00F05734"/>
    <w:rsid w:val="00F06B63"/>
    <w:rsid w:val="00F07F84"/>
    <w:rsid w:val="00F1164E"/>
    <w:rsid w:val="00F17C45"/>
    <w:rsid w:val="00F233E7"/>
    <w:rsid w:val="00F251CF"/>
    <w:rsid w:val="00F27416"/>
    <w:rsid w:val="00F36765"/>
    <w:rsid w:val="00F5491D"/>
    <w:rsid w:val="00F5553F"/>
    <w:rsid w:val="00F55B64"/>
    <w:rsid w:val="00F56BBF"/>
    <w:rsid w:val="00F622AD"/>
    <w:rsid w:val="00F63433"/>
    <w:rsid w:val="00F653D1"/>
    <w:rsid w:val="00F677E2"/>
    <w:rsid w:val="00F719F9"/>
    <w:rsid w:val="00F750DF"/>
    <w:rsid w:val="00F92E1D"/>
    <w:rsid w:val="00F9401F"/>
    <w:rsid w:val="00F94E28"/>
    <w:rsid w:val="00F97892"/>
    <w:rsid w:val="00FA15C5"/>
    <w:rsid w:val="00FA1CFF"/>
    <w:rsid w:val="00FA1E8E"/>
    <w:rsid w:val="00FA4761"/>
    <w:rsid w:val="00FB07DC"/>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327B8B"/>
    <w:pPr>
      <w:numPr>
        <w:ilvl w:val="1"/>
      </w:numPr>
      <w:autoSpaceDE/>
      <w:autoSpaceDN/>
      <w:adjustRightInd/>
      <w:spacing w:after="0"/>
    </w:pPr>
    <w:rPr>
      <w:iCs/>
      <w:color w:val="000000"/>
    </w:rPr>
  </w:style>
  <w:style w:type="character" w:customStyle="1" w:styleId="Nvel2-RedChar">
    <w:name w:val="Nível 2 -Red Char"/>
    <w:basedOn w:val="Nivel2Char"/>
    <w:link w:val="Nvel2-Red"/>
    <w:rsid w:val="00327B8B"/>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ontepargpadro"/>
    <w:rsid w:val="00561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eader" Target="header2.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50</Pages>
  <Words>23378</Words>
  <Characters>126244</Characters>
  <Application>Microsoft Office Word</Application>
  <DocSecurity>0</DocSecurity>
  <Lines>1052</Lines>
  <Paragraphs>298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149324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2026-06-02T17:13:00Z</dcterms:created>
  <dcterms:modified xsi:type="dcterms:W3CDTF">2026-06-09T19:44:00Z</dcterms:modified>
</cp:coreProperties>
</file>