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96D790E" w14:textId="0E56534F" w:rsidR="00570366" w:rsidRPr="00CD395C" w:rsidRDefault="00570366" w:rsidP="00570366">
      <w:pPr>
        <w:jc w:val="center"/>
        <w:rPr>
          <w:rFonts w:ascii="Arial" w:hAnsi="Arial" w:cs="Arial"/>
          <w:b/>
          <w:bCs/>
          <w:sz w:val="20"/>
          <w:szCs w:val="20"/>
        </w:rPr>
      </w:pPr>
      <w:bookmarkStart w:id="0" w:name="_Hlk128121951"/>
      <w:r w:rsidRPr="00CD395C">
        <w:rPr>
          <w:rFonts w:ascii="Arial" w:hAnsi="Arial" w:cs="Arial"/>
          <w:b/>
          <w:bCs/>
          <w:sz w:val="20"/>
          <w:szCs w:val="20"/>
        </w:rPr>
        <w:t xml:space="preserve">PREGÃO ELETRÔNICO Nº </w:t>
      </w:r>
      <w:r w:rsidR="008520AC">
        <w:rPr>
          <w:rFonts w:ascii="Arial" w:hAnsi="Arial" w:cs="Arial"/>
          <w:b/>
          <w:bCs/>
          <w:sz w:val="20"/>
          <w:szCs w:val="20"/>
        </w:rPr>
        <w:t>52</w:t>
      </w:r>
      <w:r w:rsidR="00A02746">
        <w:rPr>
          <w:rFonts w:ascii="Arial" w:hAnsi="Arial" w:cs="Arial"/>
          <w:b/>
          <w:bCs/>
          <w:sz w:val="20"/>
          <w:szCs w:val="20"/>
        </w:rPr>
        <w:t>/</w:t>
      </w:r>
      <w:r w:rsidR="00C30EDF">
        <w:rPr>
          <w:rFonts w:ascii="Arial" w:hAnsi="Arial" w:cs="Arial"/>
          <w:b/>
          <w:bCs/>
          <w:sz w:val="20"/>
          <w:szCs w:val="20"/>
        </w:rPr>
        <w:t>2026</w:t>
      </w:r>
    </w:p>
    <w:p w14:paraId="27CA06DF" w14:textId="17312251" w:rsidR="00570366" w:rsidRDefault="00570366" w:rsidP="00570366">
      <w:pPr>
        <w:jc w:val="center"/>
        <w:rPr>
          <w:rFonts w:ascii="Arial" w:hAnsi="Arial" w:cs="Arial"/>
          <w:b/>
          <w:sz w:val="20"/>
          <w:szCs w:val="20"/>
        </w:rPr>
      </w:pPr>
      <w:r w:rsidRPr="00CD395C">
        <w:rPr>
          <w:rFonts w:ascii="Arial" w:hAnsi="Arial" w:cs="Arial"/>
          <w:b/>
          <w:sz w:val="20"/>
          <w:szCs w:val="20"/>
        </w:rPr>
        <w:t xml:space="preserve">(Processo Administrativo n° </w:t>
      </w:r>
      <w:r w:rsidR="008520AC">
        <w:rPr>
          <w:rFonts w:ascii="Arial" w:hAnsi="Arial" w:cs="Arial"/>
          <w:b/>
          <w:sz w:val="20"/>
          <w:szCs w:val="20"/>
        </w:rPr>
        <w:t>132</w:t>
      </w:r>
      <w:r w:rsidR="008F0E80">
        <w:rPr>
          <w:rFonts w:ascii="Arial" w:hAnsi="Arial" w:cs="Arial"/>
          <w:b/>
          <w:sz w:val="20"/>
          <w:szCs w:val="20"/>
        </w:rPr>
        <w:t>/</w:t>
      </w:r>
      <w:r w:rsidR="00C30EDF">
        <w:rPr>
          <w:rFonts w:ascii="Arial" w:hAnsi="Arial" w:cs="Arial"/>
          <w:b/>
          <w:sz w:val="20"/>
          <w:szCs w:val="20"/>
        </w:rPr>
        <w:t>2026</w:t>
      </w:r>
      <w:r w:rsidR="008F0E80">
        <w:rPr>
          <w:rFonts w:ascii="Arial" w:hAnsi="Arial" w:cs="Arial"/>
          <w:b/>
          <w:sz w:val="20"/>
          <w:szCs w:val="20"/>
        </w:rPr>
        <w:t>)</w:t>
      </w:r>
    </w:p>
    <w:p w14:paraId="7CE50745" w14:textId="4F507C92" w:rsidR="00570366" w:rsidRPr="00992D74" w:rsidRDefault="00570366" w:rsidP="00992D74">
      <w:pPr>
        <w:pStyle w:val="Ttulo2"/>
        <w:numPr>
          <w:ilvl w:val="0"/>
          <w:numId w:val="0"/>
        </w:numPr>
        <w:pBdr>
          <w:top w:val="single" w:sz="4" w:space="2" w:color="000000"/>
          <w:left w:val="single" w:sz="4" w:space="4" w:color="000000"/>
          <w:bottom w:val="single" w:sz="4" w:space="1" w:color="000000"/>
          <w:right w:val="single" w:sz="4" w:space="4" w:color="000000"/>
        </w:pBdr>
        <w:ind w:left="576" w:right="606"/>
        <w:jc w:val="left"/>
        <w:rPr>
          <w:rFonts w:ascii="Arial" w:hAnsi="Arial" w:cs="Arial"/>
          <w:sz w:val="20"/>
        </w:rPr>
      </w:pPr>
      <w:r w:rsidRPr="00CD395C">
        <w:rPr>
          <w:rFonts w:ascii="Arial" w:hAnsi="Arial" w:cs="Arial"/>
          <w:bCs/>
          <w:iCs/>
          <w:sz w:val="20"/>
        </w:rPr>
        <w:t>I – DO PREÂMBULO:</w:t>
      </w:r>
    </w:p>
    <w:p w14:paraId="409369FD" w14:textId="2C122904" w:rsidR="00F251CF" w:rsidRPr="00CD395C" w:rsidRDefault="00570366" w:rsidP="00992D74">
      <w:pPr>
        <w:snapToGrid w:val="0"/>
        <w:spacing w:beforeLines="120" w:before="288" w:afterLines="120" w:after="288"/>
        <w:ind w:left="567" w:right="707" w:firstLine="141"/>
        <w:jc w:val="both"/>
        <w:rPr>
          <w:rFonts w:ascii="Arial" w:hAnsi="Arial" w:cs="Arial"/>
          <w:sz w:val="20"/>
          <w:szCs w:val="20"/>
        </w:rPr>
      </w:pPr>
      <w:r w:rsidRPr="00CD395C">
        <w:rPr>
          <w:rFonts w:ascii="Arial" w:hAnsi="Arial" w:cs="Arial"/>
          <w:sz w:val="20"/>
          <w:szCs w:val="20"/>
        </w:rPr>
        <w:t xml:space="preserve">1.1 </w:t>
      </w:r>
      <w:r w:rsidR="00F251CF" w:rsidRPr="00CD395C">
        <w:rPr>
          <w:rFonts w:ascii="Arial" w:hAnsi="Arial" w:cs="Arial"/>
          <w:sz w:val="20"/>
          <w:szCs w:val="20"/>
        </w:rPr>
        <w:t>Torna-se púb</w:t>
      </w:r>
      <w:r w:rsidR="00AA7D53">
        <w:rPr>
          <w:rFonts w:ascii="Arial" w:hAnsi="Arial" w:cs="Arial"/>
          <w:sz w:val="20"/>
          <w:szCs w:val="20"/>
        </w:rPr>
        <w:t>l</w:t>
      </w:r>
      <w:r w:rsidR="00F251CF" w:rsidRPr="00CD395C">
        <w:rPr>
          <w:rFonts w:ascii="Arial" w:hAnsi="Arial" w:cs="Arial"/>
          <w:sz w:val="20"/>
          <w:szCs w:val="20"/>
        </w:rPr>
        <w:t xml:space="preserve">ico, para conhecimento dos interessados, que o MUNICIPIO DE MANDAGUAÇU, por meio do setor de licitações, sediado na Rua Bernardino Bogo 175, centro, na cidade de Mandaguaçu, Estado do Paraná, realizará licitação, na modalidade PREGÃO, na forma ELETRÔNICA, com critério de julgamento de menor preço por </w:t>
      </w:r>
      <w:r w:rsidR="00827C6F">
        <w:rPr>
          <w:rFonts w:ascii="Arial" w:hAnsi="Arial" w:cs="Arial"/>
          <w:sz w:val="20"/>
          <w:szCs w:val="20"/>
        </w:rPr>
        <w:t>ITEM</w:t>
      </w:r>
      <w:r w:rsidR="00F251CF" w:rsidRPr="00CD395C">
        <w:rPr>
          <w:rFonts w:ascii="Arial" w:hAnsi="Arial" w:cs="Arial"/>
          <w:sz w:val="20"/>
          <w:szCs w:val="20"/>
        </w:rPr>
        <w:t>, aplicando-se a</w:t>
      </w:r>
      <w:r w:rsidR="00ED5C9B">
        <w:rPr>
          <w:rFonts w:ascii="Arial" w:hAnsi="Arial" w:cs="Arial"/>
          <w:sz w:val="20"/>
          <w:szCs w:val="20"/>
        </w:rPr>
        <w:t>o</w:t>
      </w:r>
      <w:r w:rsidR="00F251CF" w:rsidRPr="00CD395C">
        <w:rPr>
          <w:rFonts w:ascii="Arial" w:hAnsi="Arial" w:cs="Arial"/>
          <w:sz w:val="20"/>
          <w:szCs w:val="20"/>
        </w:rPr>
        <w:t xml:space="preserve"> </w:t>
      </w:r>
      <w:r w:rsidRPr="00CD395C">
        <w:rPr>
          <w:rFonts w:ascii="Arial" w:hAnsi="Arial" w:cs="Arial"/>
          <w:sz w:val="20"/>
          <w:szCs w:val="20"/>
        </w:rPr>
        <w:t xml:space="preserve">PREGÃO, na forma ELETRÔNICA, nos termos da </w:t>
      </w:r>
      <w:hyperlink r:id="rId8" w:history="1">
        <w:r w:rsidRPr="00CD395C">
          <w:rPr>
            <w:rStyle w:val="Hyperlink"/>
            <w:rFonts w:ascii="Arial" w:hAnsi="Arial" w:cs="Arial"/>
            <w:color w:val="auto"/>
            <w:sz w:val="20"/>
            <w:szCs w:val="20"/>
          </w:rPr>
          <w:t>Lei nº 14.133, de 2021</w:t>
        </w:r>
      </w:hyperlink>
      <w:r w:rsidRPr="00CD395C">
        <w:rPr>
          <w:rFonts w:ascii="Arial" w:hAnsi="Arial" w:cs="Arial"/>
          <w:sz w:val="20"/>
          <w:szCs w:val="20"/>
        </w:rPr>
        <w:t xml:space="preserve"> e demais legislação aplicável e ainda, de acordo com as condições estabelecidas neste Edital</w:t>
      </w:r>
      <w:r w:rsidR="00F251CF" w:rsidRPr="00CD395C">
        <w:rPr>
          <w:rFonts w:ascii="Arial" w:hAnsi="Arial" w:cs="Arial"/>
          <w:sz w:val="20"/>
          <w:szCs w:val="20"/>
        </w:rPr>
        <w:t>, e as exigências estabelecidas neste Edital.</w:t>
      </w:r>
    </w:p>
    <w:p w14:paraId="51377AC3" w14:textId="78033424" w:rsidR="008C279D" w:rsidRPr="00CD395C" w:rsidRDefault="00570366" w:rsidP="00992D74">
      <w:pPr>
        <w:tabs>
          <w:tab w:val="left" w:pos="851"/>
        </w:tabs>
        <w:ind w:left="567" w:right="707" w:hanging="567"/>
        <w:jc w:val="both"/>
        <w:rPr>
          <w:rFonts w:ascii="Arial" w:hAnsi="Arial" w:cs="Arial"/>
          <w:sz w:val="20"/>
          <w:szCs w:val="20"/>
        </w:rPr>
      </w:pPr>
      <w:r w:rsidRPr="00CD395C">
        <w:rPr>
          <w:rFonts w:ascii="Arial" w:hAnsi="Arial" w:cs="Arial"/>
          <w:sz w:val="20"/>
          <w:szCs w:val="20"/>
        </w:rPr>
        <w:t xml:space="preserve">          </w:t>
      </w:r>
      <w:r w:rsidR="008C279D" w:rsidRPr="00CD395C">
        <w:rPr>
          <w:rFonts w:ascii="Arial" w:hAnsi="Arial" w:cs="Arial"/>
          <w:sz w:val="20"/>
          <w:szCs w:val="20"/>
        </w:rPr>
        <w:t xml:space="preserve">O procedimento licitatório obedecerá ao disposto na Lei Federal nº </w:t>
      </w:r>
      <w:r w:rsidRPr="00CD395C">
        <w:rPr>
          <w:rFonts w:ascii="Arial" w:hAnsi="Arial" w:cs="Arial"/>
          <w:sz w:val="20"/>
          <w:szCs w:val="20"/>
        </w:rPr>
        <w:t>14.133/</w:t>
      </w:r>
      <w:r w:rsidR="008634B1" w:rsidRPr="00CD395C">
        <w:rPr>
          <w:rFonts w:ascii="Arial" w:hAnsi="Arial" w:cs="Arial"/>
          <w:sz w:val="20"/>
          <w:szCs w:val="20"/>
        </w:rPr>
        <w:t>2021</w:t>
      </w:r>
      <w:r w:rsidR="008C279D" w:rsidRPr="00CD395C">
        <w:rPr>
          <w:rFonts w:ascii="Arial" w:hAnsi="Arial" w:cs="Arial"/>
          <w:sz w:val="20"/>
          <w:szCs w:val="20"/>
        </w:rPr>
        <w:t xml:space="preserve">, e suas alterações, Decreto Municipal </w:t>
      </w:r>
      <w:r w:rsidR="00CC2B78">
        <w:rPr>
          <w:rFonts w:ascii="Arial" w:hAnsi="Arial" w:cs="Arial"/>
          <w:sz w:val="20"/>
          <w:szCs w:val="20"/>
        </w:rPr>
        <w:t>8.483/2023,</w:t>
      </w:r>
      <w:r w:rsidR="003116C3">
        <w:rPr>
          <w:rFonts w:ascii="Arial" w:hAnsi="Arial" w:cs="Arial"/>
          <w:sz w:val="20"/>
          <w:szCs w:val="20"/>
        </w:rPr>
        <w:t xml:space="preserve"> </w:t>
      </w:r>
      <w:r w:rsidR="00E070C7">
        <w:rPr>
          <w:rFonts w:ascii="Arial" w:hAnsi="Arial" w:cs="Arial"/>
          <w:sz w:val="20"/>
          <w:szCs w:val="20"/>
        </w:rPr>
        <w:t>Portaria 7365/</w:t>
      </w:r>
      <w:r w:rsidR="00C30EDF">
        <w:rPr>
          <w:rFonts w:ascii="Arial" w:hAnsi="Arial" w:cs="Arial"/>
          <w:sz w:val="20"/>
          <w:szCs w:val="20"/>
        </w:rPr>
        <w:t>2026</w:t>
      </w:r>
      <w:r w:rsidR="00E070C7">
        <w:rPr>
          <w:rFonts w:ascii="Arial" w:hAnsi="Arial" w:cs="Arial"/>
          <w:sz w:val="20"/>
          <w:szCs w:val="20"/>
        </w:rPr>
        <w:t xml:space="preserve"> </w:t>
      </w:r>
      <w:r w:rsidR="008C279D" w:rsidRPr="00CD395C">
        <w:rPr>
          <w:rFonts w:ascii="Arial" w:hAnsi="Arial" w:cs="Arial"/>
          <w:sz w:val="20"/>
          <w:szCs w:val="20"/>
        </w:rPr>
        <w:t>e demais legislações e normas regulamentares aplicáveis à espécie e às condições e exigências estabelecidas neste Edital e seus Anexos.</w:t>
      </w:r>
    </w:p>
    <w:p w14:paraId="022E28D0" w14:textId="5BD92390" w:rsidR="0027743F" w:rsidRPr="00CD395C" w:rsidRDefault="00567DFD" w:rsidP="00567DFD">
      <w:pPr>
        <w:tabs>
          <w:tab w:val="num" w:pos="576"/>
        </w:tabs>
        <w:ind w:right="606"/>
        <w:jc w:val="both"/>
        <w:rPr>
          <w:rFonts w:ascii="Arial" w:hAnsi="Arial" w:cs="Arial"/>
          <w:sz w:val="20"/>
          <w:szCs w:val="20"/>
        </w:rPr>
      </w:pPr>
      <w:r>
        <w:rPr>
          <w:rFonts w:ascii="Arial" w:hAnsi="Arial" w:cs="Arial"/>
          <w:b/>
          <w:bCs/>
          <w:sz w:val="20"/>
          <w:szCs w:val="20"/>
        </w:rPr>
        <w:t xml:space="preserve">       </w:t>
      </w:r>
      <w:r w:rsidR="00992D74">
        <w:rPr>
          <w:rFonts w:ascii="Arial" w:hAnsi="Arial" w:cs="Arial"/>
          <w:b/>
          <w:bCs/>
          <w:sz w:val="20"/>
          <w:szCs w:val="20"/>
        </w:rPr>
        <w:t>1.1.1.</w:t>
      </w:r>
      <w:r w:rsidR="00992D74" w:rsidRPr="00992D74">
        <w:rPr>
          <w:rFonts w:ascii="Arial" w:hAnsi="Arial" w:cs="Arial"/>
          <w:sz w:val="20"/>
          <w:szCs w:val="20"/>
        </w:rPr>
        <w:t>P</w:t>
      </w:r>
      <w:r w:rsidRPr="00992D74">
        <w:rPr>
          <w:rFonts w:ascii="Arial" w:hAnsi="Arial" w:cs="Arial"/>
          <w:sz w:val="20"/>
          <w:szCs w:val="20"/>
        </w:rPr>
        <w:t>ara</w:t>
      </w:r>
      <w:r w:rsidRPr="00CD395C">
        <w:rPr>
          <w:rFonts w:ascii="Arial" w:hAnsi="Arial" w:cs="Arial"/>
          <w:bCs/>
          <w:sz w:val="20"/>
          <w:szCs w:val="20"/>
        </w:rPr>
        <w:t xml:space="preserve"> todas as referências de tempo será observado o horário de Brasília-DF.</w:t>
      </w:r>
    </w:p>
    <w:p w14:paraId="3FE05AAD" w14:textId="5985B5F9"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RECEBIMENTO DAS PROPOSTAS:</w:t>
      </w:r>
      <w:r w:rsidRPr="00CD395C">
        <w:rPr>
          <w:rFonts w:ascii="Arial" w:hAnsi="Arial" w:cs="Arial"/>
          <w:b/>
          <w:bCs/>
          <w:sz w:val="20"/>
          <w:szCs w:val="20"/>
        </w:rPr>
        <w:t xml:space="preserve"> até as 0</w:t>
      </w:r>
      <w:r w:rsidR="00E12EC2" w:rsidRPr="00CD395C">
        <w:rPr>
          <w:rFonts w:ascii="Arial" w:hAnsi="Arial" w:cs="Arial"/>
          <w:b/>
          <w:bCs/>
          <w:sz w:val="20"/>
          <w:szCs w:val="20"/>
        </w:rPr>
        <w:t>9</w:t>
      </w:r>
      <w:r w:rsidR="008C279D" w:rsidRPr="00CD395C">
        <w:rPr>
          <w:rFonts w:ascii="Arial" w:hAnsi="Arial" w:cs="Arial"/>
          <w:b/>
          <w:bCs/>
          <w:sz w:val="20"/>
          <w:szCs w:val="20"/>
        </w:rPr>
        <w:t>h</w:t>
      </w:r>
      <w:r w:rsidR="00E12EC2" w:rsidRPr="00CD395C">
        <w:rPr>
          <w:rFonts w:ascii="Arial" w:hAnsi="Arial" w:cs="Arial"/>
          <w:b/>
          <w:bCs/>
          <w:sz w:val="20"/>
          <w:szCs w:val="20"/>
        </w:rPr>
        <w:t xml:space="preserve"> d</w:t>
      </w:r>
      <w:r w:rsidRPr="00CD395C">
        <w:rPr>
          <w:rFonts w:ascii="Arial" w:hAnsi="Arial" w:cs="Arial"/>
          <w:b/>
          <w:bCs/>
          <w:sz w:val="20"/>
          <w:szCs w:val="20"/>
        </w:rPr>
        <w:t xml:space="preserve">o dia </w:t>
      </w:r>
      <w:r w:rsidR="008520AC">
        <w:rPr>
          <w:rFonts w:ascii="Arial" w:hAnsi="Arial" w:cs="Arial"/>
          <w:b/>
          <w:bCs/>
          <w:sz w:val="20"/>
          <w:szCs w:val="20"/>
        </w:rPr>
        <w:t>02/07/2026</w:t>
      </w:r>
      <w:r w:rsidR="007310B7">
        <w:rPr>
          <w:rFonts w:ascii="Arial" w:hAnsi="Arial" w:cs="Arial"/>
          <w:b/>
          <w:bCs/>
          <w:sz w:val="20"/>
          <w:szCs w:val="20"/>
        </w:rPr>
        <w:tab/>
      </w:r>
    </w:p>
    <w:p w14:paraId="1D0371A6" w14:textId="038BA039"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u w:val="single"/>
        </w:rPr>
        <w:t>ABERTURA DAS PROPOSTAS E DISPUTA DE PREÇOS:</w:t>
      </w:r>
      <w:r w:rsidRPr="00CD395C">
        <w:rPr>
          <w:rFonts w:ascii="Arial" w:hAnsi="Arial" w:cs="Arial"/>
          <w:b/>
          <w:bCs/>
          <w:sz w:val="20"/>
          <w:szCs w:val="20"/>
        </w:rPr>
        <w:t xml:space="preserve">  às 0</w:t>
      </w:r>
      <w:r w:rsidR="00E12EC2" w:rsidRPr="00CD395C">
        <w:rPr>
          <w:rFonts w:ascii="Arial" w:hAnsi="Arial" w:cs="Arial"/>
          <w:b/>
          <w:bCs/>
          <w:sz w:val="20"/>
          <w:szCs w:val="20"/>
        </w:rPr>
        <w:t>9</w:t>
      </w:r>
      <w:r w:rsidR="00D04E0F">
        <w:rPr>
          <w:rFonts w:ascii="Arial" w:hAnsi="Arial" w:cs="Arial"/>
          <w:b/>
          <w:bCs/>
          <w:sz w:val="20"/>
          <w:szCs w:val="20"/>
        </w:rPr>
        <w:t>:15</w:t>
      </w:r>
      <w:r w:rsidR="008C279D" w:rsidRPr="00CD395C">
        <w:rPr>
          <w:rFonts w:ascii="Arial" w:hAnsi="Arial" w:cs="Arial"/>
          <w:b/>
          <w:bCs/>
          <w:sz w:val="20"/>
          <w:szCs w:val="20"/>
        </w:rPr>
        <w:t>h</w:t>
      </w:r>
      <w:r w:rsidRPr="00CD395C">
        <w:rPr>
          <w:rFonts w:ascii="Arial" w:hAnsi="Arial" w:cs="Arial"/>
          <w:b/>
          <w:bCs/>
          <w:sz w:val="20"/>
          <w:szCs w:val="20"/>
        </w:rPr>
        <w:t xml:space="preserve"> do dia</w:t>
      </w:r>
      <w:r w:rsidR="00A5774C">
        <w:rPr>
          <w:rFonts w:ascii="Arial" w:hAnsi="Arial" w:cs="Arial"/>
          <w:b/>
          <w:bCs/>
          <w:sz w:val="20"/>
          <w:szCs w:val="20"/>
        </w:rPr>
        <w:t xml:space="preserve"> </w:t>
      </w:r>
      <w:r w:rsidR="008520AC">
        <w:rPr>
          <w:rFonts w:ascii="Arial" w:hAnsi="Arial" w:cs="Arial"/>
          <w:b/>
          <w:bCs/>
          <w:sz w:val="20"/>
          <w:szCs w:val="20"/>
        </w:rPr>
        <w:t>02/07/2026</w:t>
      </w:r>
    </w:p>
    <w:p w14:paraId="282BACC5" w14:textId="463DBFE6" w:rsidR="000F3FD6" w:rsidRDefault="0027743F" w:rsidP="008C279D">
      <w:pPr>
        <w:tabs>
          <w:tab w:val="num" w:pos="576"/>
        </w:tabs>
        <w:ind w:left="426" w:right="606" w:hanging="9"/>
        <w:jc w:val="both"/>
        <w:rPr>
          <w:rFonts w:ascii="Arial" w:hAnsi="Arial" w:cs="Arial"/>
          <w:b/>
          <w:bCs/>
          <w:sz w:val="20"/>
          <w:szCs w:val="20"/>
        </w:rPr>
      </w:pPr>
      <w:r w:rsidRPr="00CD395C">
        <w:rPr>
          <w:rFonts w:ascii="Arial" w:hAnsi="Arial" w:cs="Arial"/>
          <w:b/>
          <w:bCs/>
          <w:sz w:val="20"/>
          <w:szCs w:val="20"/>
        </w:rPr>
        <w:t>LOCA</w:t>
      </w:r>
      <w:r w:rsidR="000F3FD6" w:rsidRPr="00CD395C">
        <w:rPr>
          <w:rFonts w:ascii="Arial" w:hAnsi="Arial" w:cs="Arial"/>
          <w:b/>
          <w:bCs/>
          <w:sz w:val="20"/>
          <w:szCs w:val="20"/>
        </w:rPr>
        <w:t xml:space="preserve">L: </w:t>
      </w:r>
      <w:hyperlink r:id="rId9" w:history="1">
        <w:r w:rsidR="00005428" w:rsidRPr="0060336B">
          <w:rPr>
            <w:rStyle w:val="Hyperlink"/>
            <w:rFonts w:ascii="Arial" w:hAnsi="Arial" w:cs="Arial"/>
            <w:sz w:val="18"/>
            <w:szCs w:val="18"/>
          </w:rPr>
          <w:t>https://www.bll.org.br</w:t>
        </w:r>
      </w:hyperlink>
      <w:r w:rsidR="00567DFD" w:rsidRPr="00CD395C">
        <w:rPr>
          <w:rFonts w:ascii="Arial" w:hAnsi="Arial" w:cs="Arial"/>
          <w:b/>
          <w:bCs/>
          <w:sz w:val="20"/>
          <w:szCs w:val="20"/>
        </w:rPr>
        <w:t xml:space="preserve"> </w:t>
      </w:r>
    </w:p>
    <w:p w14:paraId="5B29A504" w14:textId="54E4F5D7" w:rsidR="008C279D" w:rsidRPr="00CD395C" w:rsidRDefault="0027743F" w:rsidP="00EA11A0">
      <w:pPr>
        <w:tabs>
          <w:tab w:val="num" w:pos="576"/>
        </w:tabs>
        <w:ind w:left="426" w:right="606" w:hanging="9"/>
        <w:jc w:val="both"/>
        <w:rPr>
          <w:rFonts w:ascii="Arial" w:hAnsi="Arial" w:cs="Arial"/>
          <w:b/>
          <w:bCs/>
          <w:sz w:val="20"/>
          <w:szCs w:val="20"/>
        </w:rPr>
      </w:pPr>
      <w:r w:rsidRPr="00CD395C">
        <w:rPr>
          <w:rFonts w:ascii="Arial" w:hAnsi="Arial" w:cs="Arial"/>
          <w:b/>
          <w:sz w:val="20"/>
          <w:szCs w:val="20"/>
        </w:rPr>
        <w:t xml:space="preserve">1.2. </w:t>
      </w:r>
      <w:r w:rsidRPr="00CD395C">
        <w:rPr>
          <w:rFonts w:ascii="Arial" w:hAnsi="Arial" w:cs="Arial"/>
          <w:sz w:val="20"/>
          <w:szCs w:val="20"/>
        </w:rPr>
        <w:t>Para participação na licitação, os interessados deverão acessar na Internet o sit</w:t>
      </w:r>
      <w:r w:rsidR="00EA11A0" w:rsidRPr="00CD395C">
        <w:rPr>
          <w:rFonts w:ascii="Arial" w:hAnsi="Arial" w:cs="Arial"/>
          <w:sz w:val="20"/>
          <w:szCs w:val="20"/>
        </w:rPr>
        <w:t xml:space="preserve">e: </w:t>
      </w:r>
      <w:hyperlink r:id="rId10" w:history="1">
        <w:r w:rsidR="00567DFD" w:rsidRPr="00567DFD">
          <w:rPr>
            <w:rFonts w:ascii="Arial" w:hAnsi="Arial" w:cs="Arial"/>
            <w:sz w:val="18"/>
            <w:szCs w:val="18"/>
            <w:u w:val="single"/>
          </w:rPr>
          <w:t xml:space="preserve"> </w:t>
        </w:r>
        <w:r w:rsidR="00567DFD" w:rsidRPr="00723CDE">
          <w:rPr>
            <w:rFonts w:ascii="Arial" w:hAnsi="Arial" w:cs="Arial"/>
            <w:sz w:val="18"/>
            <w:szCs w:val="18"/>
            <w:u w:val="single"/>
          </w:rPr>
          <w:t xml:space="preserve">bllcompras.com/Home/Login </w:t>
        </w:r>
        <w:r w:rsidR="00567DFD" w:rsidRPr="00723CDE">
          <w:rPr>
            <w:rFonts w:ascii="Arial" w:hAnsi="Arial" w:cs="Arial"/>
            <w:sz w:val="18"/>
            <w:szCs w:val="18"/>
          </w:rPr>
          <w:t xml:space="preserve">– Acesso Público – Promotor </w:t>
        </w:r>
        <w:r w:rsidR="00567DFD">
          <w:rPr>
            <w:rFonts w:ascii="Arial" w:hAnsi="Arial" w:cs="Arial"/>
            <w:sz w:val="18"/>
            <w:szCs w:val="18"/>
          </w:rPr>
          <w:t>Mandaguaçu</w:t>
        </w:r>
        <w:r w:rsidR="0024530B">
          <w:rPr>
            <w:rFonts w:ascii="Arial" w:hAnsi="Arial" w:cs="Arial"/>
            <w:sz w:val="18"/>
            <w:szCs w:val="18"/>
          </w:rPr>
          <w:t>.</w:t>
        </w:r>
        <w:r w:rsidR="00567DFD" w:rsidRPr="00CD395C">
          <w:rPr>
            <w:rStyle w:val="findhit"/>
            <w:rFonts w:ascii="Arial" w:hAnsi="Arial" w:cs="Arial"/>
            <w:b/>
            <w:bCs/>
            <w:sz w:val="20"/>
            <w:szCs w:val="20"/>
          </w:rPr>
          <w:t xml:space="preserve"> </w:t>
        </w:r>
      </w:hyperlink>
    </w:p>
    <w:p w14:paraId="5F98547D" w14:textId="28FECDE4"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1.3. </w:t>
      </w:r>
      <w:r w:rsidRPr="00CD395C">
        <w:rPr>
          <w:rFonts w:ascii="Arial" w:hAnsi="Arial" w:cs="Arial"/>
          <w:sz w:val="20"/>
          <w:lang w:val="pt-BR"/>
        </w:rPr>
        <w:t xml:space="preserve">O Pregão Eletrônico será realizado em sessão pública, por meio da </w:t>
      </w:r>
      <w:r w:rsidRPr="00CD395C">
        <w:rPr>
          <w:rFonts w:ascii="Arial" w:hAnsi="Arial" w:cs="Arial"/>
          <w:i/>
          <w:iCs/>
          <w:sz w:val="20"/>
          <w:lang w:val="pt-BR"/>
        </w:rPr>
        <w:t>Internet</w:t>
      </w:r>
      <w:r w:rsidRPr="00CD395C">
        <w:rPr>
          <w:rFonts w:ascii="Arial" w:hAnsi="Arial" w:cs="Arial"/>
          <w:sz w:val="20"/>
          <w:lang w:val="pt-BR"/>
        </w:rPr>
        <w:t xml:space="preserve">, mediante condições de segurança (criptografia e autenticação) em todas as fases, sendo conduzido por Pregoeiro designado pelo </w:t>
      </w:r>
      <w:r w:rsidR="009B3A63" w:rsidRPr="00CD395C">
        <w:rPr>
          <w:rFonts w:ascii="Arial" w:hAnsi="Arial" w:cs="Arial"/>
          <w:sz w:val="20"/>
          <w:lang w:val="pt-BR"/>
        </w:rPr>
        <w:t>Prefeito</w:t>
      </w:r>
      <w:r w:rsidR="008C279D" w:rsidRPr="00CD395C">
        <w:rPr>
          <w:rFonts w:ascii="Arial" w:hAnsi="Arial" w:cs="Arial"/>
          <w:sz w:val="20"/>
          <w:lang w:val="pt-BR"/>
        </w:rPr>
        <w:t xml:space="preserve"> </w:t>
      </w:r>
      <w:r w:rsidR="009B3A63" w:rsidRPr="00CD395C">
        <w:rPr>
          <w:rFonts w:ascii="Arial" w:hAnsi="Arial" w:cs="Arial"/>
          <w:sz w:val="20"/>
          <w:lang w:val="pt-BR"/>
        </w:rPr>
        <w:t>do Municipio de Mandaguaçu</w:t>
      </w:r>
      <w:r w:rsidRPr="00CD395C">
        <w:rPr>
          <w:rFonts w:ascii="Arial" w:hAnsi="Arial" w:cs="Arial"/>
          <w:sz w:val="20"/>
          <w:lang w:val="pt-BR"/>
        </w:rPr>
        <w:t xml:space="preserve"> e responsável pelo processamento e julgamento.</w:t>
      </w:r>
    </w:p>
    <w:p w14:paraId="58BB41DB" w14:textId="20246DD6"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1.4. </w:t>
      </w:r>
      <w:r w:rsidRPr="00CD395C">
        <w:rPr>
          <w:rFonts w:ascii="Arial" w:hAnsi="Arial" w:cs="Arial"/>
          <w:sz w:val="20"/>
          <w:lang w:val="pt-BR"/>
        </w:rPr>
        <w:t xml:space="preserve">O fornecedor deverá observar as datas e os horários limites previstos no </w:t>
      </w:r>
      <w:r w:rsidRPr="00CD395C">
        <w:rPr>
          <w:rFonts w:ascii="Arial" w:hAnsi="Arial" w:cs="Arial"/>
          <w:b/>
          <w:sz w:val="20"/>
          <w:lang w:val="pt-BR"/>
        </w:rPr>
        <w:t>item 1.1.</w:t>
      </w:r>
      <w:r w:rsidR="00992D74">
        <w:rPr>
          <w:rFonts w:ascii="Arial" w:hAnsi="Arial" w:cs="Arial"/>
          <w:b/>
          <w:sz w:val="20"/>
          <w:lang w:val="pt-BR"/>
        </w:rPr>
        <w:t>1.</w:t>
      </w:r>
      <w:r w:rsidRPr="00CD395C">
        <w:rPr>
          <w:rFonts w:ascii="Arial" w:hAnsi="Arial" w:cs="Arial"/>
          <w:sz w:val="20"/>
          <w:lang w:val="pt-BR"/>
        </w:rPr>
        <w:t xml:space="preserve"> deste Edital.</w:t>
      </w:r>
    </w:p>
    <w:p w14:paraId="2F0095B9" w14:textId="7CDEE563" w:rsidR="0027743F" w:rsidRPr="00CD395C" w:rsidRDefault="0027743F" w:rsidP="008C279D">
      <w:pPr>
        <w:tabs>
          <w:tab w:val="num" w:pos="576"/>
          <w:tab w:val="left" w:pos="1440"/>
        </w:tabs>
        <w:ind w:left="426" w:right="606" w:hanging="9"/>
        <w:jc w:val="both"/>
        <w:rPr>
          <w:rFonts w:ascii="Arial" w:hAnsi="Arial" w:cs="Arial"/>
          <w:sz w:val="20"/>
          <w:szCs w:val="20"/>
        </w:rPr>
      </w:pPr>
      <w:r w:rsidRPr="00CD395C">
        <w:rPr>
          <w:rFonts w:ascii="Arial" w:hAnsi="Arial" w:cs="Arial"/>
          <w:b/>
          <w:sz w:val="20"/>
          <w:szCs w:val="20"/>
        </w:rPr>
        <w:t xml:space="preserve">1.5. </w:t>
      </w:r>
      <w:r w:rsidRPr="00CD395C">
        <w:rPr>
          <w:rFonts w:ascii="Arial" w:hAnsi="Arial" w:cs="Arial"/>
          <w:sz w:val="20"/>
          <w:szCs w:val="20"/>
        </w:rPr>
        <w:t xml:space="preserve">O presente Edital de Pregão Eletrônico estará à disposição dos interessados </w:t>
      </w:r>
      <w:r w:rsidR="008C279D" w:rsidRPr="00CD395C">
        <w:rPr>
          <w:rFonts w:ascii="Arial" w:hAnsi="Arial" w:cs="Arial"/>
          <w:sz w:val="20"/>
          <w:szCs w:val="20"/>
        </w:rPr>
        <w:t xml:space="preserve">no </w:t>
      </w:r>
      <w:r w:rsidR="008C279D" w:rsidRPr="00CD395C">
        <w:rPr>
          <w:rFonts w:ascii="Arial" w:hAnsi="Arial" w:cs="Arial"/>
          <w:iCs/>
          <w:sz w:val="20"/>
          <w:szCs w:val="20"/>
        </w:rPr>
        <w:t xml:space="preserve">Departamento de Compras e Licitações, à </w:t>
      </w:r>
      <w:r w:rsidR="008634B1" w:rsidRPr="00CD395C">
        <w:rPr>
          <w:rFonts w:ascii="Arial" w:hAnsi="Arial" w:cs="Arial"/>
          <w:sz w:val="20"/>
          <w:szCs w:val="20"/>
        </w:rPr>
        <w:t xml:space="preserve">Rua Bernardino Bogo 175, </w:t>
      </w:r>
      <w:r w:rsidR="008C279D" w:rsidRPr="00CD395C">
        <w:rPr>
          <w:rFonts w:ascii="Arial" w:hAnsi="Arial" w:cs="Arial"/>
          <w:iCs/>
          <w:sz w:val="20"/>
          <w:szCs w:val="20"/>
        </w:rPr>
        <w:t xml:space="preserve">Centro, nesta cidade de </w:t>
      </w:r>
      <w:r w:rsidR="00570366" w:rsidRPr="00CD395C">
        <w:rPr>
          <w:rFonts w:ascii="Arial" w:hAnsi="Arial" w:cs="Arial"/>
          <w:iCs/>
          <w:sz w:val="20"/>
          <w:szCs w:val="20"/>
        </w:rPr>
        <w:t>Mandaguaçu</w:t>
      </w:r>
      <w:r w:rsidR="008C279D" w:rsidRPr="00CD395C">
        <w:rPr>
          <w:rFonts w:ascii="Arial" w:hAnsi="Arial" w:cs="Arial"/>
          <w:iCs/>
          <w:sz w:val="20"/>
          <w:szCs w:val="20"/>
        </w:rPr>
        <w:t>, Estado do Paraná</w:t>
      </w:r>
      <w:r w:rsidR="00570366" w:rsidRPr="00CD395C">
        <w:rPr>
          <w:rFonts w:ascii="Arial" w:hAnsi="Arial" w:cs="Arial"/>
          <w:iCs/>
          <w:sz w:val="20"/>
          <w:szCs w:val="20"/>
        </w:rPr>
        <w:t xml:space="preserve"> e no Portal da Transparência do Municipio. </w:t>
      </w:r>
    </w:p>
    <w:p w14:paraId="7CCF5C27" w14:textId="77777777" w:rsidR="0027743F" w:rsidRPr="00CD395C" w:rsidRDefault="0027743F" w:rsidP="008C279D">
      <w:pPr>
        <w:pStyle w:val="Corpodetexto31"/>
        <w:tabs>
          <w:tab w:val="num" w:pos="576"/>
        </w:tabs>
        <w:ind w:left="426" w:right="606" w:hanging="9"/>
        <w:rPr>
          <w:rFonts w:ascii="Arial" w:hAnsi="Arial" w:cs="Arial"/>
          <w:b w:val="0"/>
          <w:bCs/>
          <w:color w:val="auto"/>
        </w:rPr>
      </w:pPr>
      <w:r w:rsidRPr="00CD395C">
        <w:rPr>
          <w:rStyle w:val="Fontepargpadro10"/>
          <w:rFonts w:ascii="Arial" w:hAnsi="Arial" w:cs="Arial"/>
          <w:bCs/>
          <w:color w:val="auto"/>
        </w:rPr>
        <w:t xml:space="preserve">1.6. </w:t>
      </w:r>
      <w:r w:rsidRPr="00CD395C">
        <w:rPr>
          <w:rStyle w:val="Fontepargpadro10"/>
          <w:rFonts w:ascii="Arial" w:hAnsi="Arial" w:cs="Arial"/>
          <w:b w:val="0"/>
          <w:bCs/>
          <w:color w:val="auto"/>
        </w:rPr>
        <w:t>Até 03 (três) dias úteis antes da data fixada para a abertura do Pregão, quaisquer pessoas poderão solicitar esclarecimentos, requerer providências ou formular impugnação escrita contra cláusulas ou condições do Edital.</w:t>
      </w:r>
    </w:p>
    <w:p w14:paraId="74F2D6F3" w14:textId="2D29676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1.7. </w:t>
      </w:r>
      <w:r w:rsidRPr="00CD395C">
        <w:rPr>
          <w:rFonts w:ascii="Arial" w:hAnsi="Arial" w:cs="Arial"/>
          <w:sz w:val="20"/>
          <w:szCs w:val="20"/>
        </w:rPr>
        <w:t xml:space="preserve">As consultas e informações complementares referentes à presente licitação poderão ser feitas pelo e-mail: </w:t>
      </w:r>
      <w:r w:rsidR="008C279D" w:rsidRPr="00CD395C">
        <w:rPr>
          <w:rFonts w:ascii="Arial" w:hAnsi="Arial" w:cs="Arial"/>
          <w:bCs/>
          <w:sz w:val="20"/>
          <w:szCs w:val="20"/>
          <w:u w:val="single"/>
        </w:rPr>
        <w:t>licitacao</w:t>
      </w:r>
      <w:r w:rsidR="00567DFD">
        <w:rPr>
          <w:rFonts w:ascii="Arial" w:hAnsi="Arial" w:cs="Arial"/>
          <w:bCs/>
          <w:sz w:val="20"/>
          <w:szCs w:val="20"/>
          <w:u w:val="single"/>
        </w:rPr>
        <w:t>mandaguacu</w:t>
      </w:r>
      <w:r w:rsidR="008C279D" w:rsidRPr="00CD395C">
        <w:rPr>
          <w:rFonts w:ascii="Arial" w:hAnsi="Arial" w:cs="Arial"/>
          <w:bCs/>
          <w:sz w:val="20"/>
          <w:szCs w:val="20"/>
          <w:u w:val="single"/>
        </w:rPr>
        <w:t>@</w:t>
      </w:r>
      <w:r w:rsidR="00567DFD">
        <w:rPr>
          <w:rFonts w:ascii="Arial" w:hAnsi="Arial" w:cs="Arial"/>
          <w:bCs/>
          <w:sz w:val="20"/>
          <w:szCs w:val="20"/>
          <w:u w:val="single"/>
        </w:rPr>
        <w:t>hotmail.com</w:t>
      </w:r>
      <w:r w:rsidRPr="00CD395C">
        <w:rPr>
          <w:rFonts w:ascii="Arial" w:hAnsi="Arial" w:cs="Arial"/>
          <w:sz w:val="20"/>
          <w:szCs w:val="20"/>
        </w:rPr>
        <w:t>, até três dias úteis anteriores à data fixada para a abertura da sessão pública.</w:t>
      </w:r>
    </w:p>
    <w:p w14:paraId="12C5130E" w14:textId="3FACA51B"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1.8</w:t>
      </w:r>
      <w:r w:rsidRPr="00CD395C">
        <w:rPr>
          <w:rFonts w:ascii="Arial" w:hAnsi="Arial" w:cs="Arial"/>
          <w:sz w:val="20"/>
          <w:szCs w:val="20"/>
        </w:rPr>
        <w:t>.</w:t>
      </w:r>
      <w:r w:rsidR="00E12EC2" w:rsidRPr="00CD395C">
        <w:rPr>
          <w:rFonts w:ascii="Arial" w:hAnsi="Arial" w:cs="Arial"/>
          <w:sz w:val="20"/>
          <w:szCs w:val="20"/>
        </w:rPr>
        <w:t xml:space="preserve"> </w:t>
      </w:r>
      <w:r w:rsidRPr="00CD395C">
        <w:rPr>
          <w:rFonts w:ascii="Arial" w:hAnsi="Arial" w:cs="Arial"/>
          <w:sz w:val="20"/>
          <w:szCs w:val="20"/>
        </w:rPr>
        <w:t>O recebimento das propostas, envio dos documentos de habilitação, abertura e disputa de preços, será exclusivamente por meio eletrônico, no endereç</w:t>
      </w:r>
      <w:r w:rsidR="008C279D" w:rsidRPr="00CD395C">
        <w:rPr>
          <w:rFonts w:ascii="Arial" w:hAnsi="Arial" w:cs="Arial"/>
          <w:sz w:val="20"/>
          <w:szCs w:val="20"/>
        </w:rPr>
        <w:t xml:space="preserve">o: </w:t>
      </w:r>
      <w:r w:rsidR="00567DFD" w:rsidRPr="00723CDE">
        <w:rPr>
          <w:rFonts w:ascii="Arial" w:hAnsi="Arial" w:cs="Arial"/>
          <w:sz w:val="18"/>
          <w:szCs w:val="18"/>
          <w:u w:val="single"/>
        </w:rPr>
        <w:t>https://www.bll.org.br</w:t>
      </w:r>
      <w:r w:rsidR="00567DFD" w:rsidRPr="00CD395C">
        <w:rPr>
          <w:rStyle w:val="findhit"/>
          <w:rFonts w:ascii="Arial" w:hAnsi="Arial" w:cs="Arial"/>
          <w:b/>
          <w:sz w:val="20"/>
          <w:szCs w:val="20"/>
        </w:rPr>
        <w:t xml:space="preserve"> </w:t>
      </w:r>
      <w:r w:rsidRPr="00CD395C">
        <w:rPr>
          <w:rStyle w:val="Hyperlink"/>
          <w:rFonts w:ascii="Arial" w:hAnsi="Arial" w:cs="Arial"/>
          <w:b/>
          <w:color w:val="auto"/>
          <w:sz w:val="20"/>
          <w:szCs w:val="20"/>
        </w:rPr>
        <w:t xml:space="preserve"> </w:t>
      </w:r>
    </w:p>
    <w:p w14:paraId="0E89DF14" w14:textId="282CAD09"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 xml:space="preserve">1.9. </w:t>
      </w:r>
      <w:r w:rsidRPr="00CD395C">
        <w:rPr>
          <w:rFonts w:ascii="Arial" w:hAnsi="Arial" w:cs="Arial"/>
          <w:sz w:val="20"/>
          <w:szCs w:val="20"/>
        </w:rPr>
        <w:t>Em caso de discordância existente entre as especificações do objeto descritos n</w:t>
      </w:r>
      <w:r w:rsidR="00567DFD">
        <w:rPr>
          <w:rFonts w:ascii="Arial" w:hAnsi="Arial" w:cs="Arial"/>
          <w:sz w:val="20"/>
          <w:szCs w:val="20"/>
        </w:rPr>
        <w:t>a BLL</w:t>
      </w:r>
      <w:r w:rsidRPr="00CD395C">
        <w:rPr>
          <w:rFonts w:ascii="Arial" w:hAnsi="Arial" w:cs="Arial"/>
          <w:sz w:val="20"/>
          <w:szCs w:val="20"/>
        </w:rPr>
        <w:t xml:space="preserve"> e as especificações constantes deste Edital, prevalecerão as </w:t>
      </w:r>
      <w:r w:rsidR="00E12EC2" w:rsidRPr="00CD395C">
        <w:rPr>
          <w:rFonts w:ascii="Arial" w:hAnsi="Arial" w:cs="Arial"/>
          <w:sz w:val="20"/>
          <w:szCs w:val="20"/>
        </w:rPr>
        <w:t>do EDITAL</w:t>
      </w:r>
      <w:r w:rsidRPr="00CD395C">
        <w:rPr>
          <w:rFonts w:ascii="Arial" w:hAnsi="Arial" w:cs="Arial"/>
          <w:sz w:val="20"/>
          <w:szCs w:val="20"/>
        </w:rPr>
        <w:t>.</w:t>
      </w:r>
    </w:p>
    <w:p w14:paraId="1BA6B91B" w14:textId="42046221" w:rsidR="000F3FD6" w:rsidRDefault="0027743F" w:rsidP="006B1AF5">
      <w:pPr>
        <w:tabs>
          <w:tab w:val="num" w:pos="576"/>
        </w:tabs>
        <w:autoSpaceDE w:val="0"/>
        <w:ind w:left="426" w:right="606" w:hanging="9"/>
        <w:jc w:val="both"/>
        <w:rPr>
          <w:rFonts w:ascii="Arial" w:hAnsi="Arial" w:cs="Arial"/>
          <w:sz w:val="20"/>
          <w:szCs w:val="20"/>
          <w:u w:val="single"/>
        </w:rPr>
      </w:pPr>
      <w:r w:rsidRPr="00CD395C">
        <w:rPr>
          <w:rFonts w:ascii="Arial" w:hAnsi="Arial" w:cs="Arial"/>
          <w:b/>
          <w:bCs/>
          <w:sz w:val="20"/>
          <w:szCs w:val="20"/>
        </w:rPr>
        <w:t>1.1</w:t>
      </w:r>
      <w:r w:rsidR="00005428">
        <w:rPr>
          <w:rFonts w:ascii="Arial" w:hAnsi="Arial" w:cs="Arial"/>
          <w:b/>
          <w:bCs/>
          <w:sz w:val="20"/>
          <w:szCs w:val="20"/>
        </w:rPr>
        <w:t>0</w:t>
      </w:r>
      <w:r w:rsidRPr="00CD395C">
        <w:rPr>
          <w:rFonts w:ascii="Arial" w:hAnsi="Arial" w:cs="Arial"/>
          <w:b/>
          <w:bCs/>
          <w:sz w:val="20"/>
          <w:szCs w:val="20"/>
        </w:rPr>
        <w:t xml:space="preserve">. </w:t>
      </w:r>
      <w:r w:rsidRPr="00CD395C">
        <w:rPr>
          <w:rFonts w:ascii="Arial" w:hAnsi="Arial" w:cs="Arial"/>
          <w:sz w:val="20"/>
          <w:szCs w:val="20"/>
        </w:rPr>
        <w:t>Todos os licitantes interessados em participar dos certames licitatórios processados pel</w:t>
      </w:r>
      <w:r w:rsidR="008634B1" w:rsidRPr="00CD395C">
        <w:rPr>
          <w:rFonts w:ascii="Arial" w:hAnsi="Arial" w:cs="Arial"/>
          <w:sz w:val="20"/>
          <w:szCs w:val="20"/>
        </w:rPr>
        <w:t xml:space="preserve">o  </w:t>
      </w:r>
      <w:r w:rsidR="008C279D" w:rsidRPr="00CD395C">
        <w:rPr>
          <w:rFonts w:ascii="Arial" w:hAnsi="Arial" w:cs="Arial"/>
          <w:sz w:val="20"/>
          <w:szCs w:val="20"/>
        </w:rPr>
        <w:t>Muni</w:t>
      </w:r>
      <w:r w:rsidR="006B1AF5">
        <w:rPr>
          <w:rFonts w:ascii="Arial" w:hAnsi="Arial" w:cs="Arial"/>
          <w:sz w:val="20"/>
          <w:szCs w:val="20"/>
        </w:rPr>
        <w:t>cí</w:t>
      </w:r>
      <w:r w:rsidR="008634B1" w:rsidRPr="00CD395C">
        <w:rPr>
          <w:rFonts w:ascii="Arial" w:hAnsi="Arial" w:cs="Arial"/>
          <w:sz w:val="20"/>
          <w:szCs w:val="20"/>
        </w:rPr>
        <w:t>pio</w:t>
      </w:r>
      <w:r w:rsidR="008C279D" w:rsidRPr="00CD395C">
        <w:rPr>
          <w:rFonts w:ascii="Arial" w:hAnsi="Arial" w:cs="Arial"/>
          <w:sz w:val="20"/>
          <w:szCs w:val="20"/>
        </w:rPr>
        <w:t xml:space="preserve"> de </w:t>
      </w:r>
      <w:r w:rsidR="00570366" w:rsidRPr="00CD395C">
        <w:rPr>
          <w:rFonts w:ascii="Arial" w:hAnsi="Arial" w:cs="Arial"/>
          <w:sz w:val="20"/>
          <w:szCs w:val="20"/>
        </w:rPr>
        <w:t>Mandaguaçu</w:t>
      </w:r>
      <w:r w:rsidR="008C279D" w:rsidRPr="00CD395C">
        <w:rPr>
          <w:rFonts w:ascii="Arial" w:hAnsi="Arial" w:cs="Arial"/>
          <w:sz w:val="20"/>
          <w:szCs w:val="20"/>
        </w:rPr>
        <w:t xml:space="preserve"> deverão se credenciar no </w:t>
      </w:r>
      <w:r w:rsidR="008C279D" w:rsidRPr="00CD395C">
        <w:rPr>
          <w:rFonts w:ascii="Arial" w:hAnsi="Arial" w:cs="Arial"/>
          <w:sz w:val="20"/>
          <w:szCs w:val="20"/>
          <w:u w:val="single"/>
        </w:rPr>
        <w:t xml:space="preserve">Portal de Licitações, através do site: </w:t>
      </w:r>
      <w:r w:rsidR="00567DFD" w:rsidRPr="00723CDE">
        <w:rPr>
          <w:rFonts w:ascii="Arial" w:hAnsi="Arial" w:cs="Arial"/>
          <w:sz w:val="18"/>
          <w:szCs w:val="18"/>
          <w:u w:val="single"/>
        </w:rPr>
        <w:t>https://www.bll.org.br</w:t>
      </w:r>
      <w:r w:rsidR="00567DFD" w:rsidRPr="00CD395C">
        <w:rPr>
          <w:rFonts w:ascii="Arial" w:hAnsi="Arial" w:cs="Arial"/>
          <w:sz w:val="20"/>
          <w:szCs w:val="20"/>
          <w:u w:val="single"/>
        </w:rPr>
        <w:t xml:space="preserve"> </w:t>
      </w:r>
    </w:p>
    <w:p w14:paraId="0D9CE9E0" w14:textId="77777777" w:rsidR="00362AF9" w:rsidRDefault="00362AF9" w:rsidP="006B1AF5">
      <w:pPr>
        <w:tabs>
          <w:tab w:val="num" w:pos="576"/>
        </w:tabs>
        <w:autoSpaceDE w:val="0"/>
        <w:ind w:left="426" w:right="606" w:hanging="9"/>
        <w:jc w:val="both"/>
        <w:rPr>
          <w:rFonts w:ascii="Arial" w:hAnsi="Arial" w:cs="Arial"/>
          <w:sz w:val="20"/>
          <w:szCs w:val="20"/>
          <w:u w:val="single"/>
        </w:rPr>
      </w:pPr>
    </w:p>
    <w:p w14:paraId="3C7797AF" w14:textId="77777777" w:rsidR="00005428" w:rsidRDefault="00005428" w:rsidP="00184194">
      <w:pPr>
        <w:tabs>
          <w:tab w:val="num" w:pos="576"/>
        </w:tabs>
        <w:autoSpaceDE w:val="0"/>
        <w:ind w:right="606"/>
        <w:jc w:val="both"/>
        <w:rPr>
          <w:rFonts w:ascii="Arial" w:hAnsi="Arial" w:cs="Arial"/>
          <w:sz w:val="20"/>
          <w:szCs w:val="20"/>
        </w:rPr>
      </w:pPr>
    </w:p>
    <w:p w14:paraId="42FD23EC" w14:textId="7FED57DB" w:rsidR="0027743F" w:rsidRPr="00992D74" w:rsidRDefault="0027743F" w:rsidP="00992D74">
      <w:pPr>
        <w:pBdr>
          <w:top w:val="single" w:sz="4" w:space="1" w:color="000000"/>
          <w:left w:val="single" w:sz="4" w:space="4" w:color="000000"/>
          <w:bottom w:val="single" w:sz="4" w:space="1" w:color="000000"/>
          <w:right w:val="single" w:sz="4" w:space="0" w:color="000000"/>
        </w:pBdr>
        <w:tabs>
          <w:tab w:val="num" w:pos="576"/>
        </w:tabs>
        <w:ind w:left="567" w:right="464" w:hanging="9"/>
        <w:jc w:val="both"/>
        <w:rPr>
          <w:rFonts w:ascii="Arial" w:hAnsi="Arial" w:cs="Arial"/>
          <w:sz w:val="20"/>
          <w:szCs w:val="20"/>
        </w:rPr>
      </w:pPr>
      <w:r w:rsidRPr="00CD395C">
        <w:rPr>
          <w:rFonts w:ascii="Arial" w:hAnsi="Arial" w:cs="Arial"/>
          <w:b/>
          <w:bCs/>
          <w:sz w:val="20"/>
          <w:szCs w:val="20"/>
        </w:rPr>
        <w:t>II – DO OBJETO:</w:t>
      </w:r>
    </w:p>
    <w:p w14:paraId="27EC1AEC" w14:textId="5F2B6CE6" w:rsidR="00051F47" w:rsidRDefault="0027743F" w:rsidP="00051F47">
      <w:pPr>
        <w:spacing w:line="360" w:lineRule="auto"/>
        <w:ind w:left="72"/>
        <w:jc w:val="both"/>
        <w:rPr>
          <w:rFonts w:ascii="Arial" w:hAnsi="Arial" w:cs="Arial"/>
          <w:bCs/>
          <w:sz w:val="20"/>
          <w:szCs w:val="20"/>
        </w:rPr>
      </w:pPr>
      <w:r w:rsidRPr="00CD395C">
        <w:rPr>
          <w:rFonts w:ascii="Arial" w:hAnsi="Arial" w:cs="Arial"/>
          <w:b/>
          <w:bCs/>
          <w:sz w:val="20"/>
        </w:rPr>
        <w:t>2.1.</w:t>
      </w:r>
      <w:r w:rsidR="0062114C">
        <w:rPr>
          <w:rFonts w:ascii="Arial" w:hAnsi="Arial" w:cs="Arial"/>
          <w:b/>
          <w:bCs/>
          <w:sz w:val="20"/>
        </w:rPr>
        <w:t xml:space="preserve"> </w:t>
      </w:r>
      <w:r w:rsidR="00CE4ED0" w:rsidRPr="002F14A2">
        <w:rPr>
          <w:rFonts w:ascii="Arial" w:hAnsi="Arial" w:cs="Arial"/>
          <w:sz w:val="20"/>
          <w:szCs w:val="20"/>
        </w:rPr>
        <w:t>Registro de preços para futura e eventual aquisição de papel sulfite A4, destinado a suprir as necessidades das Secretarias do Município de Mandaguaçu – PR</w:t>
      </w:r>
      <w:r w:rsidR="00CE4ED0" w:rsidRPr="00575B85">
        <w:t xml:space="preserve"> </w:t>
      </w:r>
    </w:p>
    <w:tbl>
      <w:tblPr>
        <w:tblW w:w="9923"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ayout w:type="fixed"/>
        <w:tblLook w:val="04A0" w:firstRow="1" w:lastRow="0" w:firstColumn="1" w:lastColumn="0" w:noHBand="0" w:noVBand="1"/>
      </w:tblPr>
      <w:tblGrid>
        <w:gridCol w:w="851"/>
        <w:gridCol w:w="4195"/>
        <w:gridCol w:w="1134"/>
        <w:gridCol w:w="1304"/>
        <w:gridCol w:w="1134"/>
        <w:gridCol w:w="1305"/>
      </w:tblGrid>
      <w:tr w:rsidR="00CE4ED0" w:rsidRPr="002F14A2" w14:paraId="023DF2E8" w14:textId="77777777" w:rsidTr="00FE60B6">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11745B1" w14:textId="77777777" w:rsidR="00CE4ED0" w:rsidRPr="002F14A2" w:rsidRDefault="00CE4ED0" w:rsidP="00FE60B6">
            <w:pPr>
              <w:ind w:left="57"/>
              <w:rPr>
                <w:rStyle w:val="nfase"/>
                <w:rFonts w:ascii="Arial" w:hAnsi="Arial" w:cs="Arial"/>
                <w:sz w:val="20"/>
                <w:szCs w:val="20"/>
              </w:rPr>
            </w:pPr>
            <w:r w:rsidRPr="002F14A2">
              <w:rPr>
                <w:rFonts w:ascii="Arial" w:hAnsi="Arial" w:cs="Arial"/>
                <w:sz w:val="20"/>
                <w:szCs w:val="20"/>
              </w:rPr>
              <w:t>ITEM</w:t>
            </w: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4D957F8" w14:textId="77777777" w:rsidR="00CE4ED0" w:rsidRPr="002F14A2" w:rsidRDefault="00CE4ED0" w:rsidP="00FE60B6">
            <w:pPr>
              <w:pStyle w:val="SemEspaamento"/>
              <w:jc w:val="center"/>
              <w:rPr>
                <w:rFonts w:ascii="Arial" w:hAnsi="Arial" w:cs="Arial"/>
                <w:sz w:val="20"/>
                <w:szCs w:val="20"/>
              </w:rPr>
            </w:pPr>
            <w:r w:rsidRPr="002F14A2">
              <w:rPr>
                <w:rFonts w:ascii="Arial" w:hAnsi="Arial" w:cs="Arial"/>
                <w:sz w:val="20"/>
                <w:szCs w:val="20"/>
              </w:rPr>
              <w:t>ESPECIFICAÇÃO</w:t>
            </w:r>
          </w:p>
          <w:p w14:paraId="71106F33" w14:textId="77777777" w:rsidR="00CE4ED0" w:rsidRPr="002F14A2" w:rsidRDefault="00CE4ED0" w:rsidP="00FE60B6">
            <w:pPr>
              <w:pStyle w:val="SemEspaamento"/>
              <w:jc w:val="center"/>
              <w:rPr>
                <w:rFonts w:ascii="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E86FAE1" w14:textId="77777777" w:rsidR="00CE4ED0" w:rsidRPr="002F14A2" w:rsidRDefault="00CE4ED0" w:rsidP="00FE60B6">
            <w:pPr>
              <w:pStyle w:val="SemEspaamento"/>
              <w:jc w:val="center"/>
              <w:rPr>
                <w:rFonts w:ascii="Arial" w:hAnsi="Arial" w:cs="Arial"/>
                <w:sz w:val="20"/>
                <w:szCs w:val="20"/>
              </w:rPr>
            </w:pPr>
            <w:r w:rsidRPr="002F14A2">
              <w:rPr>
                <w:rFonts w:ascii="Arial" w:hAnsi="Arial" w:cs="Arial"/>
                <w:sz w:val="20"/>
                <w:szCs w:val="20"/>
              </w:rPr>
              <w:t>Unidade</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B534D40" w14:textId="77777777" w:rsidR="00CE4ED0" w:rsidRPr="002F14A2" w:rsidRDefault="00CE4ED0" w:rsidP="00FE60B6">
            <w:pPr>
              <w:pStyle w:val="SemEspaamento"/>
              <w:jc w:val="center"/>
              <w:rPr>
                <w:rFonts w:ascii="Arial" w:hAnsi="Arial" w:cs="Arial"/>
                <w:sz w:val="20"/>
                <w:szCs w:val="20"/>
              </w:rPr>
            </w:pPr>
            <w:r w:rsidRPr="002F14A2">
              <w:rPr>
                <w:rFonts w:ascii="Arial" w:hAnsi="Arial" w:cs="Arial"/>
                <w:sz w:val="20"/>
                <w:szCs w:val="20"/>
              </w:rPr>
              <w:t>Quantidade</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5C75CFB" w14:textId="77777777" w:rsidR="00CE4ED0" w:rsidRPr="002F14A2" w:rsidRDefault="00CE4ED0" w:rsidP="00FE60B6">
            <w:pPr>
              <w:pStyle w:val="SemEspaamento"/>
              <w:jc w:val="center"/>
              <w:rPr>
                <w:rFonts w:ascii="Arial" w:hAnsi="Arial" w:cs="Arial"/>
                <w:sz w:val="20"/>
                <w:szCs w:val="20"/>
              </w:rPr>
            </w:pPr>
            <w:r w:rsidRPr="002F14A2">
              <w:rPr>
                <w:rFonts w:ascii="Arial" w:hAnsi="Arial" w:cs="Arial"/>
                <w:sz w:val="20"/>
                <w:szCs w:val="20"/>
              </w:rPr>
              <w:t>Valor</w:t>
            </w:r>
          </w:p>
          <w:p w14:paraId="4C46BCA9" w14:textId="77777777" w:rsidR="00CE4ED0" w:rsidRPr="002F14A2" w:rsidRDefault="00CE4ED0" w:rsidP="00FE60B6">
            <w:pPr>
              <w:pStyle w:val="SemEspaamento"/>
              <w:jc w:val="center"/>
              <w:rPr>
                <w:rFonts w:ascii="Arial" w:hAnsi="Arial" w:cs="Arial"/>
                <w:sz w:val="20"/>
                <w:szCs w:val="20"/>
              </w:rPr>
            </w:pPr>
            <w:r w:rsidRPr="002F14A2">
              <w:rPr>
                <w:rFonts w:ascii="Arial" w:hAnsi="Arial" w:cs="Arial"/>
                <w:sz w:val="20"/>
                <w:szCs w:val="20"/>
              </w:rPr>
              <w:t>Unitário</w:t>
            </w:r>
          </w:p>
        </w:tc>
        <w:tc>
          <w:tcPr>
            <w:tcW w:w="130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0C07111" w14:textId="77777777" w:rsidR="00CE4ED0" w:rsidRPr="002F14A2" w:rsidRDefault="00CE4ED0" w:rsidP="00FE60B6">
            <w:pPr>
              <w:pStyle w:val="SemEspaamento"/>
              <w:jc w:val="center"/>
              <w:rPr>
                <w:rFonts w:ascii="Arial" w:hAnsi="Arial" w:cs="Arial"/>
                <w:sz w:val="20"/>
                <w:szCs w:val="20"/>
              </w:rPr>
            </w:pPr>
            <w:r w:rsidRPr="002F14A2">
              <w:rPr>
                <w:rFonts w:ascii="Arial" w:hAnsi="Arial" w:cs="Arial"/>
                <w:sz w:val="20"/>
                <w:szCs w:val="20"/>
              </w:rPr>
              <w:t>Valor</w:t>
            </w:r>
          </w:p>
          <w:p w14:paraId="01BE7292" w14:textId="77777777" w:rsidR="00CE4ED0" w:rsidRPr="002F14A2" w:rsidRDefault="00CE4ED0" w:rsidP="00FE60B6">
            <w:pPr>
              <w:pStyle w:val="SemEspaamento"/>
              <w:jc w:val="center"/>
              <w:rPr>
                <w:rFonts w:ascii="Arial" w:hAnsi="Arial" w:cs="Arial"/>
                <w:sz w:val="20"/>
                <w:szCs w:val="20"/>
              </w:rPr>
            </w:pPr>
            <w:r w:rsidRPr="002F14A2">
              <w:rPr>
                <w:rFonts w:ascii="Arial" w:hAnsi="Arial" w:cs="Arial"/>
                <w:sz w:val="20"/>
                <w:szCs w:val="20"/>
              </w:rPr>
              <w:t>Total</w:t>
            </w:r>
          </w:p>
        </w:tc>
      </w:tr>
      <w:tr w:rsidR="00CE4ED0" w:rsidRPr="002F14A2" w14:paraId="0AF0C6DF" w14:textId="77777777" w:rsidTr="00FE60B6">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D9C53AD" w14:textId="77777777" w:rsidR="00CE4ED0" w:rsidRPr="002F14A2" w:rsidRDefault="00CE4ED0" w:rsidP="00CE4ED0">
            <w:pPr>
              <w:numPr>
                <w:ilvl w:val="0"/>
                <w:numId w:val="138"/>
              </w:numPr>
              <w:suppressAutoHyphens w:val="0"/>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142D077" w14:textId="77777777" w:rsidR="00CE4ED0" w:rsidRPr="002F14A2" w:rsidRDefault="00CE4ED0" w:rsidP="00FE60B6">
            <w:pPr>
              <w:pStyle w:val="SemEspaamento"/>
              <w:rPr>
                <w:rFonts w:ascii="Arial" w:hAnsi="Arial" w:cs="Arial"/>
                <w:sz w:val="20"/>
                <w:szCs w:val="20"/>
              </w:rPr>
            </w:pPr>
            <w:r w:rsidRPr="002F14A2">
              <w:rPr>
                <w:rFonts w:ascii="Arial" w:hAnsi="Arial" w:cs="Arial"/>
                <w:sz w:val="20"/>
                <w:szCs w:val="20"/>
              </w:rPr>
              <w:t xml:space="preserve">Papel Sulfite A4 comum, 100% branco, com as medidas de 210x297mm e de gramatura </w:t>
            </w:r>
            <w:r w:rsidRPr="002F14A2">
              <w:rPr>
                <w:rFonts w:ascii="Arial" w:hAnsi="Arial" w:cs="Arial"/>
                <w:sz w:val="20"/>
                <w:szCs w:val="20"/>
              </w:rPr>
              <w:lastRenderedPageBreak/>
              <w:t xml:space="preserve">75g/m², fabricado com adição de sulfito de sódio para utilização em impressoras jato de tinta ou laser e em fotocopiadoras. Apresentar superfície resistente, corte perfeito e equilibrada absorção, permitindo melhor deslizamento do papel na impressora, evitando assim, atolamento e desperdício de tinta, também garantir impressões com cores mais vivas, preto mais intenso e secagem mais rápida. Cada caixa contendo 10 resmas de 500 folhas, totalizando 5.000 folhas. </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440F0A" w14:textId="77777777" w:rsidR="00CE4ED0" w:rsidRPr="002F14A2" w:rsidRDefault="00CE4ED0" w:rsidP="00FE60B6">
            <w:pPr>
              <w:pStyle w:val="SemEspaamento"/>
              <w:jc w:val="center"/>
              <w:rPr>
                <w:rFonts w:ascii="Arial" w:hAnsi="Arial" w:cs="Arial"/>
                <w:sz w:val="20"/>
                <w:szCs w:val="20"/>
              </w:rPr>
            </w:pPr>
            <w:r w:rsidRPr="002F14A2">
              <w:rPr>
                <w:rFonts w:ascii="Arial" w:hAnsi="Arial" w:cs="Arial"/>
                <w:sz w:val="20"/>
                <w:szCs w:val="20"/>
              </w:rPr>
              <w:lastRenderedPageBreak/>
              <w:t>CX</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D01DA1D" w14:textId="77777777" w:rsidR="00CE4ED0" w:rsidRPr="002F14A2" w:rsidRDefault="00CE4ED0" w:rsidP="00FE60B6">
            <w:pPr>
              <w:pStyle w:val="SemEspaamento"/>
              <w:jc w:val="center"/>
              <w:rPr>
                <w:rFonts w:ascii="Arial" w:hAnsi="Arial" w:cs="Arial"/>
                <w:sz w:val="20"/>
                <w:szCs w:val="20"/>
              </w:rPr>
            </w:pPr>
            <w:r w:rsidRPr="002F14A2">
              <w:rPr>
                <w:rFonts w:ascii="Arial" w:hAnsi="Arial" w:cs="Arial"/>
                <w:sz w:val="20"/>
                <w:szCs w:val="20"/>
              </w:rPr>
              <w:t>215</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B193818" w14:textId="77777777" w:rsidR="00CE4ED0" w:rsidRPr="002F14A2" w:rsidRDefault="00CE4ED0" w:rsidP="00FE60B6">
            <w:pPr>
              <w:pStyle w:val="SemEspaamento"/>
              <w:jc w:val="center"/>
              <w:rPr>
                <w:rFonts w:ascii="Arial" w:hAnsi="Arial" w:cs="Arial"/>
                <w:sz w:val="20"/>
                <w:szCs w:val="20"/>
              </w:rPr>
            </w:pPr>
            <w:r w:rsidRPr="002F14A2">
              <w:rPr>
                <w:rFonts w:ascii="Arial" w:hAnsi="Arial" w:cs="Arial"/>
                <w:sz w:val="20"/>
                <w:szCs w:val="20"/>
              </w:rPr>
              <w:t>325,05</w:t>
            </w:r>
          </w:p>
        </w:tc>
        <w:tc>
          <w:tcPr>
            <w:tcW w:w="130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189B4FB" w14:textId="77777777" w:rsidR="00CE4ED0" w:rsidRPr="002F14A2" w:rsidRDefault="00CE4ED0" w:rsidP="00FE60B6">
            <w:pPr>
              <w:pStyle w:val="SemEspaamento"/>
              <w:jc w:val="center"/>
              <w:rPr>
                <w:rFonts w:ascii="Arial" w:hAnsi="Arial" w:cs="Arial"/>
                <w:sz w:val="20"/>
                <w:szCs w:val="20"/>
              </w:rPr>
            </w:pPr>
            <w:r w:rsidRPr="002F14A2">
              <w:rPr>
                <w:rFonts w:ascii="Arial" w:hAnsi="Arial" w:cs="Arial"/>
                <w:sz w:val="20"/>
                <w:szCs w:val="20"/>
              </w:rPr>
              <w:t>69.885,75</w:t>
            </w:r>
          </w:p>
        </w:tc>
      </w:tr>
      <w:tr w:rsidR="00CE4ED0" w:rsidRPr="002F14A2" w14:paraId="2CD32A75" w14:textId="77777777" w:rsidTr="00FE60B6">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20A09A4" w14:textId="77777777" w:rsidR="00CE4ED0" w:rsidRPr="002F14A2" w:rsidRDefault="00CE4ED0" w:rsidP="00CE4ED0">
            <w:pPr>
              <w:numPr>
                <w:ilvl w:val="0"/>
                <w:numId w:val="138"/>
              </w:numPr>
              <w:suppressAutoHyphens w:val="0"/>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620ADFF" w14:textId="77777777" w:rsidR="00CE4ED0" w:rsidRPr="002F14A2" w:rsidRDefault="00CE4ED0" w:rsidP="00FE60B6">
            <w:pPr>
              <w:pStyle w:val="SemEspaamento"/>
              <w:rPr>
                <w:rFonts w:ascii="Arial" w:hAnsi="Arial" w:cs="Arial"/>
                <w:sz w:val="20"/>
                <w:szCs w:val="20"/>
              </w:rPr>
            </w:pPr>
            <w:r w:rsidRPr="002F14A2">
              <w:rPr>
                <w:rFonts w:ascii="Arial" w:hAnsi="Arial" w:cs="Arial"/>
                <w:sz w:val="20"/>
                <w:szCs w:val="20"/>
              </w:rPr>
              <w:t xml:space="preserve">ITEM PARA AMPLA CONCORRENCIA: Papel Sulfite A4 comum, 100% branco, com as medidas de 210x297mm e de gramatura 75g/m², fabricado com adição de sulfito de sódio para utilização em impressoras jato de tinta ou laser e em fotocopiadoras. Apresentar superfície resistente, corte perfeito e equilibrada absorção, permitindo melhor deslizamento do papel na impressora, evitando assim, atolamento e desperdício de tinta, também garantir impressões com cores mais vivas, preto mais intenso e secagem mais rápida. Cada caixa contendo 10 resmas de 500 folhas, totalizando 5.000 folhas. </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EBFEC2D" w14:textId="77777777" w:rsidR="00CE4ED0" w:rsidRPr="002F14A2" w:rsidRDefault="00CE4ED0" w:rsidP="00FE60B6">
            <w:pPr>
              <w:pStyle w:val="SemEspaamento"/>
              <w:jc w:val="center"/>
              <w:rPr>
                <w:rFonts w:ascii="Arial" w:hAnsi="Arial" w:cs="Arial"/>
                <w:sz w:val="20"/>
                <w:szCs w:val="20"/>
              </w:rPr>
            </w:pPr>
            <w:r w:rsidRPr="002F14A2">
              <w:rPr>
                <w:rFonts w:ascii="Arial" w:hAnsi="Arial" w:cs="Arial"/>
                <w:sz w:val="20"/>
                <w:szCs w:val="20"/>
              </w:rPr>
              <w:t>CX</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3D43A55" w14:textId="77777777" w:rsidR="00CE4ED0" w:rsidRPr="002F14A2" w:rsidRDefault="00CE4ED0" w:rsidP="00FE60B6">
            <w:pPr>
              <w:pStyle w:val="SemEspaamento"/>
              <w:jc w:val="center"/>
              <w:rPr>
                <w:rFonts w:ascii="Arial" w:hAnsi="Arial" w:cs="Arial"/>
                <w:sz w:val="20"/>
                <w:szCs w:val="20"/>
              </w:rPr>
            </w:pPr>
            <w:r w:rsidRPr="002F14A2">
              <w:rPr>
                <w:rFonts w:ascii="Arial" w:hAnsi="Arial" w:cs="Arial"/>
                <w:sz w:val="20"/>
                <w:szCs w:val="20"/>
              </w:rPr>
              <w:t>635</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FCED3BA" w14:textId="77777777" w:rsidR="00CE4ED0" w:rsidRPr="002F14A2" w:rsidRDefault="00CE4ED0" w:rsidP="00FE60B6">
            <w:pPr>
              <w:pStyle w:val="SemEspaamento"/>
              <w:jc w:val="center"/>
              <w:rPr>
                <w:rFonts w:ascii="Arial" w:hAnsi="Arial" w:cs="Arial"/>
                <w:sz w:val="20"/>
                <w:szCs w:val="20"/>
              </w:rPr>
            </w:pPr>
            <w:r w:rsidRPr="002F14A2">
              <w:rPr>
                <w:rFonts w:ascii="Arial" w:hAnsi="Arial" w:cs="Arial"/>
                <w:sz w:val="20"/>
                <w:szCs w:val="20"/>
              </w:rPr>
              <w:t>325,05</w:t>
            </w:r>
          </w:p>
        </w:tc>
        <w:tc>
          <w:tcPr>
            <w:tcW w:w="130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C9D625C" w14:textId="77777777" w:rsidR="00CE4ED0" w:rsidRPr="002F14A2" w:rsidRDefault="00CE4ED0" w:rsidP="00FE60B6">
            <w:pPr>
              <w:pStyle w:val="SemEspaamento"/>
              <w:jc w:val="center"/>
              <w:rPr>
                <w:rFonts w:ascii="Arial" w:hAnsi="Arial" w:cs="Arial"/>
                <w:sz w:val="20"/>
                <w:szCs w:val="20"/>
              </w:rPr>
            </w:pPr>
            <w:r w:rsidRPr="002F14A2">
              <w:rPr>
                <w:rFonts w:ascii="Arial" w:hAnsi="Arial" w:cs="Arial"/>
                <w:sz w:val="20"/>
                <w:szCs w:val="20"/>
              </w:rPr>
              <w:t>206.406,75</w:t>
            </w:r>
          </w:p>
        </w:tc>
      </w:tr>
      <w:tr w:rsidR="00CE4ED0" w:rsidRPr="002F14A2" w14:paraId="489C1DC7" w14:textId="77777777" w:rsidTr="00FE60B6">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C108579" w14:textId="77777777" w:rsidR="00CE4ED0" w:rsidRPr="002F14A2" w:rsidRDefault="00CE4ED0" w:rsidP="00FE60B6">
            <w:pPr>
              <w:suppressAutoHyphens w:val="0"/>
              <w:ind w:left="720"/>
              <w:rPr>
                <w:rStyle w:val="nfase"/>
                <w:rFonts w:ascii="Arial" w:hAnsi="Arial" w:cs="Arial"/>
                <w:i w:val="0"/>
                <w:iCs w:val="0"/>
                <w:sz w:val="20"/>
                <w:szCs w:val="20"/>
              </w:rPr>
            </w:pPr>
          </w:p>
        </w:tc>
        <w:tc>
          <w:tcPr>
            <w:tcW w:w="6633" w:type="dxa"/>
            <w:gridSpan w:val="3"/>
            <w:tcBorders>
              <w:top w:val="single" w:sz="4" w:space="0" w:color="000000"/>
              <w:left w:val="single" w:sz="4" w:space="0" w:color="000000"/>
              <w:bottom w:val="single" w:sz="4" w:space="0" w:color="000000"/>
              <w:right w:val="single" w:sz="4" w:space="0" w:color="FFFFFF" w:themeColor="background1"/>
            </w:tcBorders>
            <w:shd w:val="clear" w:color="auto" w:fill="FFFFFF"/>
            <w:vAlign w:val="center"/>
          </w:tcPr>
          <w:p w14:paraId="60DD4AEC" w14:textId="77777777" w:rsidR="00CE4ED0" w:rsidRPr="002F14A2" w:rsidRDefault="00CE4ED0" w:rsidP="00FE60B6">
            <w:pPr>
              <w:pStyle w:val="SemEspaamento"/>
              <w:rPr>
                <w:rFonts w:ascii="Arial" w:hAnsi="Arial" w:cs="Arial"/>
                <w:sz w:val="20"/>
                <w:szCs w:val="20"/>
              </w:rPr>
            </w:pPr>
            <w:r w:rsidRPr="002F14A2">
              <w:rPr>
                <w:rFonts w:ascii="Arial" w:hAnsi="Arial" w:cs="Arial"/>
                <w:sz w:val="20"/>
                <w:szCs w:val="20"/>
              </w:rPr>
              <w:t>TOTAL</w:t>
            </w:r>
          </w:p>
        </w:tc>
        <w:tc>
          <w:tcPr>
            <w:tcW w:w="2439" w:type="dxa"/>
            <w:gridSpan w:val="2"/>
            <w:tcBorders>
              <w:top w:val="single" w:sz="4" w:space="0" w:color="000000"/>
              <w:left w:val="single" w:sz="4" w:space="0" w:color="FFFFFF" w:themeColor="background1"/>
              <w:bottom w:val="single" w:sz="4" w:space="0" w:color="000000"/>
              <w:right w:val="single" w:sz="4" w:space="0" w:color="000000"/>
            </w:tcBorders>
            <w:shd w:val="clear" w:color="auto" w:fill="FFFFFF"/>
            <w:vAlign w:val="center"/>
          </w:tcPr>
          <w:p w14:paraId="24902304" w14:textId="77777777" w:rsidR="00CE4ED0" w:rsidRPr="002F14A2" w:rsidRDefault="00CE4ED0" w:rsidP="00FE60B6">
            <w:pPr>
              <w:pStyle w:val="SemEspaamento"/>
              <w:jc w:val="right"/>
              <w:rPr>
                <w:rFonts w:ascii="Arial" w:hAnsi="Arial" w:cs="Arial"/>
                <w:sz w:val="20"/>
                <w:szCs w:val="20"/>
              </w:rPr>
            </w:pPr>
            <w:r w:rsidRPr="002F14A2">
              <w:rPr>
                <w:rFonts w:ascii="Arial" w:hAnsi="Arial" w:cs="Arial"/>
                <w:sz w:val="20"/>
                <w:szCs w:val="20"/>
              </w:rPr>
              <w:t>276.292,50</w:t>
            </w:r>
          </w:p>
        </w:tc>
      </w:tr>
    </w:tbl>
    <w:p w14:paraId="451F339D" w14:textId="77777777" w:rsidR="00051F47" w:rsidRDefault="00051F47" w:rsidP="008C279D">
      <w:pPr>
        <w:pStyle w:val="WW-Corpodetexto3"/>
        <w:tabs>
          <w:tab w:val="num" w:pos="576"/>
          <w:tab w:val="left" w:pos="9923"/>
        </w:tabs>
        <w:ind w:left="426" w:right="606" w:hanging="9"/>
        <w:rPr>
          <w:rFonts w:ascii="Arial" w:hAnsi="Arial" w:cs="Arial"/>
          <w:sz w:val="20"/>
        </w:rPr>
      </w:pPr>
    </w:p>
    <w:p w14:paraId="7F4B0E13" w14:textId="57C4F7C9" w:rsidR="008C279D" w:rsidRPr="00CD395C" w:rsidRDefault="00B40955" w:rsidP="008C279D">
      <w:pPr>
        <w:pStyle w:val="WW-Corpodetexto3"/>
        <w:tabs>
          <w:tab w:val="num" w:pos="576"/>
          <w:tab w:val="left" w:pos="9923"/>
        </w:tabs>
        <w:ind w:left="426" w:right="606" w:hanging="9"/>
        <w:rPr>
          <w:rFonts w:ascii="Arial" w:hAnsi="Arial" w:cs="Arial"/>
          <w:b/>
          <w:bCs/>
          <w:sz w:val="20"/>
        </w:rPr>
      </w:pPr>
      <w:r w:rsidRPr="00184194">
        <w:rPr>
          <w:rFonts w:ascii="Arial" w:hAnsi="Arial" w:cs="Arial"/>
          <w:sz w:val="20"/>
        </w:rPr>
        <w:t xml:space="preserve"> </w:t>
      </w:r>
      <w:r w:rsidR="0027743F" w:rsidRPr="00CD395C">
        <w:rPr>
          <w:rFonts w:ascii="Arial" w:hAnsi="Arial" w:cs="Arial"/>
          <w:b/>
          <w:sz w:val="20"/>
        </w:rPr>
        <w:t xml:space="preserve">2.2. </w:t>
      </w:r>
      <w:r w:rsidR="0027743F" w:rsidRPr="00CD395C">
        <w:rPr>
          <w:rFonts w:ascii="Arial" w:hAnsi="Arial" w:cs="Arial"/>
          <w:sz w:val="20"/>
        </w:rPr>
        <w:t xml:space="preserve">Os proponentes deverão apresentar cotação </w:t>
      </w:r>
      <w:r w:rsidR="000F3FD6" w:rsidRPr="00CD395C">
        <w:rPr>
          <w:rFonts w:ascii="Arial" w:hAnsi="Arial" w:cs="Arial"/>
          <w:b/>
          <w:bCs/>
          <w:sz w:val="20"/>
        </w:rPr>
        <w:t>M</w:t>
      </w:r>
      <w:r w:rsidR="0027743F" w:rsidRPr="00CD395C">
        <w:rPr>
          <w:rFonts w:ascii="Arial" w:hAnsi="Arial" w:cs="Arial"/>
          <w:b/>
          <w:bCs/>
          <w:sz w:val="20"/>
        </w:rPr>
        <w:t xml:space="preserve">enor </w:t>
      </w:r>
      <w:r w:rsidR="000F3FD6" w:rsidRPr="00CD395C">
        <w:rPr>
          <w:rFonts w:ascii="Arial" w:hAnsi="Arial" w:cs="Arial"/>
          <w:b/>
          <w:bCs/>
          <w:sz w:val="20"/>
        </w:rPr>
        <w:t>P</w:t>
      </w:r>
      <w:r w:rsidR="0027743F" w:rsidRPr="00CD395C">
        <w:rPr>
          <w:rFonts w:ascii="Arial" w:hAnsi="Arial" w:cs="Arial"/>
          <w:b/>
          <w:bCs/>
          <w:sz w:val="20"/>
        </w:rPr>
        <w:t>reço Po</w:t>
      </w:r>
      <w:r w:rsidR="008C279D" w:rsidRPr="00CD395C">
        <w:rPr>
          <w:rFonts w:ascii="Arial" w:hAnsi="Arial" w:cs="Arial"/>
          <w:b/>
          <w:bCs/>
          <w:sz w:val="20"/>
        </w:rPr>
        <w:t>r</w:t>
      </w:r>
      <w:r>
        <w:rPr>
          <w:rFonts w:ascii="Arial" w:hAnsi="Arial" w:cs="Arial"/>
          <w:b/>
          <w:bCs/>
          <w:sz w:val="20"/>
        </w:rPr>
        <w:t xml:space="preserve"> </w:t>
      </w:r>
      <w:r w:rsidR="0059629A">
        <w:rPr>
          <w:rFonts w:ascii="Arial" w:hAnsi="Arial" w:cs="Arial"/>
          <w:b/>
          <w:bCs/>
          <w:sz w:val="20"/>
        </w:rPr>
        <w:t>Item</w:t>
      </w:r>
      <w:r w:rsidR="0027743F" w:rsidRPr="00CD395C">
        <w:rPr>
          <w:rFonts w:ascii="Arial" w:hAnsi="Arial" w:cs="Arial"/>
          <w:b/>
          <w:bCs/>
          <w:sz w:val="20"/>
        </w:rPr>
        <w:t>.</w:t>
      </w:r>
    </w:p>
    <w:p w14:paraId="69F28440" w14:textId="025A55C4" w:rsidR="000F3FD6" w:rsidRDefault="008C279D" w:rsidP="005F17C6">
      <w:pPr>
        <w:pStyle w:val="WW-Corpodetexto3"/>
        <w:tabs>
          <w:tab w:val="num" w:pos="576"/>
          <w:tab w:val="left" w:pos="9923"/>
        </w:tabs>
        <w:ind w:left="426" w:right="606" w:hanging="9"/>
        <w:rPr>
          <w:rFonts w:ascii="Arial" w:hAnsi="Arial" w:cs="Arial"/>
          <w:sz w:val="20"/>
        </w:rPr>
      </w:pPr>
      <w:r w:rsidRPr="00CD395C">
        <w:rPr>
          <w:rFonts w:ascii="Arial" w:hAnsi="Arial" w:cs="Arial"/>
          <w:b/>
          <w:sz w:val="20"/>
        </w:rPr>
        <w:t xml:space="preserve">2.3. </w:t>
      </w:r>
      <w:r w:rsidRPr="00CD395C">
        <w:rPr>
          <w:rFonts w:ascii="Arial" w:hAnsi="Arial" w:cs="Arial"/>
          <w:sz w:val="20"/>
        </w:rPr>
        <w:t xml:space="preserve">As despesas decorrentes da contratação, objeto deste Edital, correrão às expensas de recursos orçamentários </w:t>
      </w:r>
      <w:r w:rsidR="009B3A63" w:rsidRPr="00CD395C">
        <w:rPr>
          <w:rFonts w:ascii="Arial" w:hAnsi="Arial" w:cs="Arial"/>
          <w:sz w:val="20"/>
        </w:rPr>
        <w:t>do Munic</w:t>
      </w:r>
      <w:r w:rsidR="0010717C">
        <w:rPr>
          <w:rFonts w:ascii="Arial" w:hAnsi="Arial" w:cs="Arial"/>
          <w:sz w:val="20"/>
        </w:rPr>
        <w:t>í</w:t>
      </w:r>
      <w:r w:rsidR="009B3A63" w:rsidRPr="00CD395C">
        <w:rPr>
          <w:rFonts w:ascii="Arial" w:hAnsi="Arial" w:cs="Arial"/>
          <w:sz w:val="20"/>
        </w:rPr>
        <w:t xml:space="preserve">pio de </w:t>
      </w:r>
      <w:r w:rsidR="008634B1" w:rsidRPr="00CD395C">
        <w:rPr>
          <w:rFonts w:ascii="Arial" w:hAnsi="Arial" w:cs="Arial"/>
          <w:sz w:val="20"/>
        </w:rPr>
        <w:t>Mandaguaçu para</w:t>
      </w:r>
      <w:r w:rsidR="000F3FD6" w:rsidRPr="00CD395C">
        <w:rPr>
          <w:rFonts w:ascii="Arial" w:hAnsi="Arial" w:cs="Arial"/>
          <w:sz w:val="20"/>
        </w:rPr>
        <w:t xml:space="preserve"> o exercício de </w:t>
      </w:r>
      <w:r w:rsidR="00C30EDF">
        <w:rPr>
          <w:rFonts w:ascii="Arial" w:hAnsi="Arial" w:cs="Arial"/>
          <w:sz w:val="20"/>
        </w:rPr>
        <w:t>2026</w:t>
      </w:r>
      <w:r w:rsidR="00DC2E6C">
        <w:rPr>
          <w:rFonts w:ascii="Arial" w:hAnsi="Arial" w:cs="Arial"/>
          <w:sz w:val="20"/>
        </w:rPr>
        <w:t>. Abaixo descritas:</w:t>
      </w:r>
    </w:p>
    <w:tbl>
      <w:tblPr>
        <w:tblStyle w:val="TableGrid"/>
        <w:tblW w:w="10013" w:type="dxa"/>
        <w:tblInd w:w="46" w:type="dxa"/>
        <w:tblCellMar>
          <w:left w:w="107" w:type="dxa"/>
          <w:right w:w="62" w:type="dxa"/>
        </w:tblCellMar>
        <w:tblLook w:val="04A0" w:firstRow="1" w:lastRow="0" w:firstColumn="1" w:lastColumn="0" w:noHBand="0" w:noVBand="1"/>
      </w:tblPr>
      <w:tblGrid>
        <w:gridCol w:w="1124"/>
        <w:gridCol w:w="1384"/>
        <w:gridCol w:w="912"/>
        <w:gridCol w:w="3022"/>
        <w:gridCol w:w="3571"/>
      </w:tblGrid>
      <w:tr w:rsidR="00CE4ED0" w:rsidRPr="002F14A2" w14:paraId="39D2952D" w14:textId="77777777" w:rsidTr="00FE60B6">
        <w:trPr>
          <w:trHeight w:val="291"/>
        </w:trPr>
        <w:tc>
          <w:tcPr>
            <w:tcW w:w="1124" w:type="dxa"/>
            <w:tcBorders>
              <w:top w:val="single" w:sz="6" w:space="0" w:color="000000"/>
              <w:left w:val="single" w:sz="6" w:space="0" w:color="000000"/>
              <w:bottom w:val="single" w:sz="4" w:space="0" w:color="000000"/>
              <w:right w:val="single" w:sz="6" w:space="0" w:color="000000"/>
            </w:tcBorders>
            <w:shd w:val="clear" w:color="auto" w:fill="000000"/>
          </w:tcPr>
          <w:p w14:paraId="141D6BBE" w14:textId="77777777" w:rsidR="00CE4ED0" w:rsidRPr="002F14A2" w:rsidRDefault="00CE4ED0" w:rsidP="00FE60B6">
            <w:pPr>
              <w:spacing w:line="259" w:lineRule="auto"/>
              <w:rPr>
                <w:rFonts w:ascii="Arial" w:hAnsi="Arial" w:cs="Arial"/>
                <w:sz w:val="20"/>
                <w:szCs w:val="20"/>
              </w:rPr>
            </w:pPr>
            <w:r w:rsidRPr="002F14A2">
              <w:rPr>
                <w:rFonts w:ascii="Arial" w:hAnsi="Arial" w:cs="Arial"/>
                <w:color w:val="FFFFFF"/>
                <w:sz w:val="20"/>
                <w:szCs w:val="20"/>
              </w:rPr>
              <w:t xml:space="preserve">DESPESA </w:t>
            </w:r>
          </w:p>
        </w:tc>
        <w:tc>
          <w:tcPr>
            <w:tcW w:w="1384" w:type="dxa"/>
            <w:tcBorders>
              <w:top w:val="single" w:sz="6" w:space="0" w:color="000000"/>
              <w:left w:val="single" w:sz="6" w:space="0" w:color="000000"/>
              <w:bottom w:val="single" w:sz="4" w:space="0" w:color="000000"/>
              <w:right w:val="single" w:sz="6" w:space="0" w:color="000000"/>
            </w:tcBorders>
            <w:shd w:val="clear" w:color="auto" w:fill="000000"/>
          </w:tcPr>
          <w:p w14:paraId="47BB2008" w14:textId="77777777" w:rsidR="00CE4ED0" w:rsidRPr="002F14A2" w:rsidRDefault="00CE4ED0" w:rsidP="00FE60B6">
            <w:pPr>
              <w:spacing w:line="259" w:lineRule="auto"/>
              <w:rPr>
                <w:rFonts w:ascii="Arial" w:hAnsi="Arial" w:cs="Arial"/>
                <w:sz w:val="20"/>
                <w:szCs w:val="20"/>
              </w:rPr>
            </w:pPr>
            <w:r w:rsidRPr="002F14A2">
              <w:rPr>
                <w:rFonts w:ascii="Arial" w:hAnsi="Arial" w:cs="Arial"/>
                <w:color w:val="FFFFFF"/>
                <w:sz w:val="20"/>
                <w:szCs w:val="20"/>
              </w:rPr>
              <w:t xml:space="preserve">ELEMENTO </w:t>
            </w:r>
          </w:p>
        </w:tc>
        <w:tc>
          <w:tcPr>
            <w:tcW w:w="912" w:type="dxa"/>
            <w:tcBorders>
              <w:top w:val="single" w:sz="6" w:space="0" w:color="000000"/>
              <w:left w:val="single" w:sz="6" w:space="0" w:color="000000"/>
              <w:bottom w:val="single" w:sz="4" w:space="0" w:color="000000"/>
              <w:right w:val="single" w:sz="6" w:space="0" w:color="000000"/>
            </w:tcBorders>
            <w:shd w:val="clear" w:color="auto" w:fill="000000"/>
          </w:tcPr>
          <w:p w14:paraId="70C89BBC" w14:textId="77777777" w:rsidR="00CE4ED0" w:rsidRPr="002F14A2" w:rsidRDefault="00CE4ED0" w:rsidP="00FE60B6">
            <w:pPr>
              <w:spacing w:line="259" w:lineRule="auto"/>
              <w:rPr>
                <w:rFonts w:ascii="Arial" w:hAnsi="Arial" w:cs="Arial"/>
                <w:sz w:val="20"/>
                <w:szCs w:val="20"/>
              </w:rPr>
            </w:pPr>
            <w:r w:rsidRPr="002F14A2">
              <w:rPr>
                <w:rFonts w:ascii="Arial" w:hAnsi="Arial" w:cs="Arial"/>
                <w:color w:val="FFFFFF"/>
                <w:sz w:val="20"/>
                <w:szCs w:val="20"/>
              </w:rPr>
              <w:t xml:space="preserve">FONTE </w:t>
            </w:r>
          </w:p>
        </w:tc>
        <w:tc>
          <w:tcPr>
            <w:tcW w:w="3022" w:type="dxa"/>
            <w:tcBorders>
              <w:top w:val="single" w:sz="6" w:space="0" w:color="000000"/>
              <w:left w:val="single" w:sz="6" w:space="0" w:color="000000"/>
              <w:bottom w:val="single" w:sz="4" w:space="0" w:color="000000"/>
              <w:right w:val="single" w:sz="6" w:space="0" w:color="000000"/>
            </w:tcBorders>
            <w:shd w:val="clear" w:color="auto" w:fill="000000"/>
          </w:tcPr>
          <w:p w14:paraId="5B0B6A6A" w14:textId="77777777" w:rsidR="00CE4ED0" w:rsidRPr="002F14A2" w:rsidRDefault="00CE4ED0" w:rsidP="00FE60B6">
            <w:pPr>
              <w:spacing w:line="259" w:lineRule="auto"/>
              <w:jc w:val="center"/>
              <w:rPr>
                <w:rFonts w:ascii="Arial" w:hAnsi="Arial" w:cs="Arial"/>
                <w:sz w:val="20"/>
                <w:szCs w:val="20"/>
              </w:rPr>
            </w:pPr>
            <w:r w:rsidRPr="002F14A2">
              <w:rPr>
                <w:rFonts w:ascii="Arial" w:hAnsi="Arial" w:cs="Arial"/>
                <w:color w:val="FFFFFF"/>
                <w:sz w:val="20"/>
                <w:szCs w:val="20"/>
              </w:rPr>
              <w:t xml:space="preserve">DESCRIÇÃO </w:t>
            </w:r>
          </w:p>
        </w:tc>
        <w:tc>
          <w:tcPr>
            <w:tcW w:w="3572" w:type="dxa"/>
            <w:tcBorders>
              <w:top w:val="single" w:sz="6" w:space="0" w:color="000000"/>
              <w:left w:val="single" w:sz="6" w:space="0" w:color="000000"/>
              <w:bottom w:val="single" w:sz="4" w:space="0" w:color="000000"/>
              <w:right w:val="single" w:sz="4" w:space="0" w:color="000000"/>
            </w:tcBorders>
            <w:shd w:val="clear" w:color="auto" w:fill="000000"/>
          </w:tcPr>
          <w:p w14:paraId="5FFE4CBB" w14:textId="77777777" w:rsidR="00CE4ED0" w:rsidRPr="002F14A2" w:rsidRDefault="00CE4ED0" w:rsidP="00FE60B6">
            <w:pPr>
              <w:spacing w:line="259" w:lineRule="auto"/>
              <w:jc w:val="center"/>
              <w:rPr>
                <w:rFonts w:ascii="Arial" w:hAnsi="Arial" w:cs="Arial"/>
                <w:sz w:val="20"/>
                <w:szCs w:val="20"/>
              </w:rPr>
            </w:pPr>
            <w:r w:rsidRPr="002F14A2">
              <w:rPr>
                <w:rFonts w:ascii="Arial" w:hAnsi="Arial" w:cs="Arial"/>
                <w:color w:val="FFFFFF"/>
                <w:sz w:val="20"/>
                <w:szCs w:val="20"/>
              </w:rPr>
              <w:t xml:space="preserve">SECRETARIA </w:t>
            </w:r>
          </w:p>
        </w:tc>
      </w:tr>
      <w:tr w:rsidR="00CE4ED0" w:rsidRPr="002F14A2" w14:paraId="684A72F1" w14:textId="77777777" w:rsidTr="00FE60B6">
        <w:trPr>
          <w:trHeight w:val="299"/>
        </w:trPr>
        <w:tc>
          <w:tcPr>
            <w:tcW w:w="1124" w:type="dxa"/>
            <w:tcBorders>
              <w:top w:val="single" w:sz="4" w:space="0" w:color="000000"/>
              <w:left w:val="single" w:sz="6" w:space="0" w:color="000000"/>
              <w:bottom w:val="single" w:sz="6" w:space="0" w:color="000000"/>
              <w:right w:val="single" w:sz="6" w:space="0" w:color="000000"/>
            </w:tcBorders>
          </w:tcPr>
          <w:p w14:paraId="5EB1A0C2" w14:textId="77777777" w:rsidR="00CE4ED0" w:rsidRPr="002F14A2" w:rsidRDefault="00CE4ED0" w:rsidP="00FE60B6">
            <w:pPr>
              <w:spacing w:line="259" w:lineRule="auto"/>
              <w:jc w:val="center"/>
              <w:rPr>
                <w:rFonts w:ascii="Arial" w:hAnsi="Arial" w:cs="Arial"/>
                <w:sz w:val="20"/>
                <w:szCs w:val="20"/>
              </w:rPr>
            </w:pPr>
            <w:r w:rsidRPr="002F14A2">
              <w:rPr>
                <w:rFonts w:ascii="Arial" w:hAnsi="Arial" w:cs="Arial"/>
                <w:sz w:val="20"/>
                <w:szCs w:val="20"/>
              </w:rPr>
              <w:t xml:space="preserve">051 </w:t>
            </w:r>
          </w:p>
        </w:tc>
        <w:tc>
          <w:tcPr>
            <w:tcW w:w="1384" w:type="dxa"/>
            <w:tcBorders>
              <w:top w:val="single" w:sz="4" w:space="0" w:color="000000"/>
              <w:left w:val="single" w:sz="6" w:space="0" w:color="000000"/>
              <w:bottom w:val="single" w:sz="6" w:space="0" w:color="000000"/>
              <w:right w:val="single" w:sz="6" w:space="0" w:color="000000"/>
            </w:tcBorders>
          </w:tcPr>
          <w:p w14:paraId="5F712245" w14:textId="77777777" w:rsidR="00CE4ED0" w:rsidRPr="002F14A2" w:rsidRDefault="00CE4ED0" w:rsidP="00FE60B6">
            <w:pPr>
              <w:spacing w:line="259" w:lineRule="auto"/>
              <w:jc w:val="center"/>
              <w:rPr>
                <w:rFonts w:ascii="Arial" w:hAnsi="Arial" w:cs="Arial"/>
                <w:sz w:val="20"/>
                <w:szCs w:val="20"/>
              </w:rPr>
            </w:pPr>
            <w:r w:rsidRPr="002F14A2">
              <w:rPr>
                <w:rFonts w:ascii="Arial" w:hAnsi="Arial" w:cs="Arial"/>
                <w:sz w:val="20"/>
                <w:szCs w:val="20"/>
              </w:rPr>
              <w:t xml:space="preserve">3.3.90.30 </w:t>
            </w:r>
          </w:p>
        </w:tc>
        <w:tc>
          <w:tcPr>
            <w:tcW w:w="912" w:type="dxa"/>
            <w:tcBorders>
              <w:top w:val="single" w:sz="4" w:space="0" w:color="000000"/>
              <w:left w:val="single" w:sz="6" w:space="0" w:color="000000"/>
              <w:bottom w:val="single" w:sz="6" w:space="0" w:color="000000"/>
              <w:right w:val="single" w:sz="6" w:space="0" w:color="000000"/>
            </w:tcBorders>
          </w:tcPr>
          <w:p w14:paraId="123C8B35" w14:textId="77777777" w:rsidR="00CE4ED0" w:rsidRPr="002F14A2" w:rsidRDefault="00CE4ED0" w:rsidP="00FE60B6">
            <w:pPr>
              <w:spacing w:line="259" w:lineRule="auto"/>
              <w:jc w:val="center"/>
              <w:rPr>
                <w:rFonts w:ascii="Arial" w:hAnsi="Arial" w:cs="Arial"/>
                <w:sz w:val="20"/>
                <w:szCs w:val="20"/>
              </w:rPr>
            </w:pPr>
            <w:r w:rsidRPr="002F14A2">
              <w:rPr>
                <w:rFonts w:ascii="Arial" w:hAnsi="Arial" w:cs="Arial"/>
                <w:sz w:val="20"/>
                <w:szCs w:val="20"/>
              </w:rPr>
              <w:t xml:space="preserve">0000 </w:t>
            </w:r>
          </w:p>
        </w:tc>
        <w:tc>
          <w:tcPr>
            <w:tcW w:w="3022" w:type="dxa"/>
            <w:tcBorders>
              <w:top w:val="single" w:sz="4" w:space="0" w:color="000000"/>
              <w:left w:val="single" w:sz="6" w:space="0" w:color="000000"/>
              <w:bottom w:val="single" w:sz="6" w:space="0" w:color="000000"/>
              <w:right w:val="single" w:sz="6" w:space="0" w:color="000000"/>
            </w:tcBorders>
          </w:tcPr>
          <w:p w14:paraId="37B53770" w14:textId="77777777" w:rsidR="00CE4ED0" w:rsidRPr="002F14A2" w:rsidRDefault="00CE4ED0" w:rsidP="00FE60B6">
            <w:pPr>
              <w:spacing w:line="259" w:lineRule="auto"/>
              <w:rPr>
                <w:rFonts w:ascii="Arial" w:hAnsi="Arial" w:cs="Arial"/>
                <w:sz w:val="20"/>
                <w:szCs w:val="20"/>
              </w:rPr>
            </w:pPr>
            <w:r w:rsidRPr="002F14A2">
              <w:rPr>
                <w:rFonts w:ascii="Arial" w:hAnsi="Arial" w:cs="Arial"/>
                <w:sz w:val="20"/>
                <w:szCs w:val="20"/>
              </w:rPr>
              <w:t xml:space="preserve">Recursos Livres </w:t>
            </w:r>
          </w:p>
        </w:tc>
        <w:tc>
          <w:tcPr>
            <w:tcW w:w="3572" w:type="dxa"/>
            <w:tcBorders>
              <w:top w:val="single" w:sz="4" w:space="0" w:color="000000"/>
              <w:left w:val="single" w:sz="6" w:space="0" w:color="000000"/>
              <w:bottom w:val="single" w:sz="6" w:space="0" w:color="000000"/>
              <w:right w:val="single" w:sz="4" w:space="0" w:color="000000"/>
            </w:tcBorders>
          </w:tcPr>
          <w:p w14:paraId="3E1C8C98" w14:textId="77777777" w:rsidR="00CE4ED0" w:rsidRPr="002F14A2" w:rsidRDefault="00CE4ED0" w:rsidP="00FE60B6">
            <w:pPr>
              <w:spacing w:line="259" w:lineRule="auto"/>
              <w:rPr>
                <w:rFonts w:ascii="Arial" w:hAnsi="Arial" w:cs="Arial"/>
                <w:sz w:val="20"/>
                <w:szCs w:val="20"/>
              </w:rPr>
            </w:pPr>
            <w:r w:rsidRPr="002F14A2">
              <w:rPr>
                <w:rFonts w:ascii="Arial" w:hAnsi="Arial" w:cs="Arial"/>
                <w:sz w:val="20"/>
                <w:szCs w:val="20"/>
              </w:rPr>
              <w:t xml:space="preserve">Administração </w:t>
            </w:r>
          </w:p>
        </w:tc>
      </w:tr>
      <w:tr w:rsidR="00CE4ED0" w:rsidRPr="002F14A2" w14:paraId="658F19DB" w14:textId="77777777" w:rsidTr="00FE60B6">
        <w:trPr>
          <w:trHeight w:val="298"/>
        </w:trPr>
        <w:tc>
          <w:tcPr>
            <w:tcW w:w="1124" w:type="dxa"/>
            <w:tcBorders>
              <w:top w:val="single" w:sz="6" w:space="0" w:color="000000"/>
              <w:left w:val="single" w:sz="6" w:space="0" w:color="000000"/>
              <w:bottom w:val="single" w:sz="6" w:space="0" w:color="000000"/>
              <w:right w:val="single" w:sz="6" w:space="0" w:color="000000"/>
            </w:tcBorders>
          </w:tcPr>
          <w:p w14:paraId="0B286B95" w14:textId="77777777" w:rsidR="00CE4ED0" w:rsidRPr="002F14A2" w:rsidRDefault="00CE4ED0" w:rsidP="00FE60B6">
            <w:pPr>
              <w:spacing w:line="259" w:lineRule="auto"/>
              <w:jc w:val="center"/>
              <w:rPr>
                <w:rFonts w:ascii="Arial" w:hAnsi="Arial" w:cs="Arial"/>
                <w:sz w:val="20"/>
                <w:szCs w:val="20"/>
              </w:rPr>
            </w:pPr>
            <w:r w:rsidRPr="002F14A2">
              <w:rPr>
                <w:rFonts w:ascii="Arial" w:hAnsi="Arial" w:cs="Arial"/>
                <w:sz w:val="20"/>
                <w:szCs w:val="20"/>
              </w:rPr>
              <w:t xml:space="preserve">064 </w:t>
            </w:r>
          </w:p>
        </w:tc>
        <w:tc>
          <w:tcPr>
            <w:tcW w:w="1384" w:type="dxa"/>
            <w:tcBorders>
              <w:top w:val="single" w:sz="6" w:space="0" w:color="000000"/>
              <w:left w:val="single" w:sz="6" w:space="0" w:color="000000"/>
              <w:bottom w:val="single" w:sz="6" w:space="0" w:color="000000"/>
              <w:right w:val="single" w:sz="6" w:space="0" w:color="000000"/>
            </w:tcBorders>
          </w:tcPr>
          <w:p w14:paraId="28B3F96A" w14:textId="77777777" w:rsidR="00CE4ED0" w:rsidRPr="002F14A2" w:rsidRDefault="00CE4ED0" w:rsidP="00FE60B6">
            <w:pPr>
              <w:spacing w:line="259" w:lineRule="auto"/>
              <w:jc w:val="center"/>
              <w:rPr>
                <w:rFonts w:ascii="Arial" w:hAnsi="Arial" w:cs="Arial"/>
                <w:sz w:val="20"/>
                <w:szCs w:val="20"/>
              </w:rPr>
            </w:pPr>
            <w:r w:rsidRPr="002F14A2">
              <w:rPr>
                <w:rFonts w:ascii="Arial" w:hAnsi="Arial" w:cs="Arial"/>
                <w:sz w:val="20"/>
                <w:szCs w:val="20"/>
              </w:rPr>
              <w:t xml:space="preserve">3.3.90.30 </w:t>
            </w:r>
          </w:p>
        </w:tc>
        <w:tc>
          <w:tcPr>
            <w:tcW w:w="912" w:type="dxa"/>
            <w:tcBorders>
              <w:top w:val="single" w:sz="6" w:space="0" w:color="000000"/>
              <w:left w:val="single" w:sz="6" w:space="0" w:color="000000"/>
              <w:bottom w:val="single" w:sz="6" w:space="0" w:color="000000"/>
              <w:right w:val="single" w:sz="6" w:space="0" w:color="000000"/>
            </w:tcBorders>
          </w:tcPr>
          <w:p w14:paraId="1B741986" w14:textId="77777777" w:rsidR="00CE4ED0" w:rsidRPr="002F14A2" w:rsidRDefault="00CE4ED0" w:rsidP="00FE60B6">
            <w:pPr>
              <w:spacing w:line="259" w:lineRule="auto"/>
              <w:jc w:val="center"/>
              <w:rPr>
                <w:rFonts w:ascii="Arial" w:hAnsi="Arial" w:cs="Arial"/>
                <w:sz w:val="20"/>
                <w:szCs w:val="20"/>
              </w:rPr>
            </w:pPr>
            <w:r w:rsidRPr="002F14A2">
              <w:rPr>
                <w:rFonts w:ascii="Arial" w:hAnsi="Arial" w:cs="Arial"/>
                <w:sz w:val="20"/>
                <w:szCs w:val="20"/>
              </w:rPr>
              <w:t xml:space="preserve">0000 </w:t>
            </w:r>
          </w:p>
        </w:tc>
        <w:tc>
          <w:tcPr>
            <w:tcW w:w="3022" w:type="dxa"/>
            <w:tcBorders>
              <w:top w:val="single" w:sz="6" w:space="0" w:color="000000"/>
              <w:left w:val="single" w:sz="6" w:space="0" w:color="000000"/>
              <w:bottom w:val="single" w:sz="6" w:space="0" w:color="000000"/>
              <w:right w:val="single" w:sz="6" w:space="0" w:color="000000"/>
            </w:tcBorders>
          </w:tcPr>
          <w:p w14:paraId="5003DE21" w14:textId="77777777" w:rsidR="00CE4ED0" w:rsidRPr="002F14A2" w:rsidRDefault="00CE4ED0" w:rsidP="00FE60B6">
            <w:pPr>
              <w:spacing w:line="259" w:lineRule="auto"/>
              <w:rPr>
                <w:rFonts w:ascii="Arial" w:hAnsi="Arial" w:cs="Arial"/>
                <w:sz w:val="20"/>
                <w:szCs w:val="20"/>
              </w:rPr>
            </w:pPr>
            <w:r w:rsidRPr="002F14A2">
              <w:rPr>
                <w:rFonts w:ascii="Arial" w:hAnsi="Arial" w:cs="Arial"/>
                <w:sz w:val="20"/>
                <w:szCs w:val="20"/>
              </w:rPr>
              <w:t xml:space="preserve">Recursos Livres </w:t>
            </w:r>
          </w:p>
        </w:tc>
        <w:tc>
          <w:tcPr>
            <w:tcW w:w="3572" w:type="dxa"/>
            <w:tcBorders>
              <w:top w:val="single" w:sz="6" w:space="0" w:color="000000"/>
              <w:left w:val="single" w:sz="6" w:space="0" w:color="000000"/>
              <w:bottom w:val="single" w:sz="6" w:space="0" w:color="000000"/>
              <w:right w:val="single" w:sz="4" w:space="0" w:color="000000"/>
            </w:tcBorders>
          </w:tcPr>
          <w:p w14:paraId="3F6D7786" w14:textId="77777777" w:rsidR="00CE4ED0" w:rsidRPr="002F14A2" w:rsidRDefault="00CE4ED0" w:rsidP="00FE60B6">
            <w:pPr>
              <w:spacing w:line="259" w:lineRule="auto"/>
              <w:rPr>
                <w:rFonts w:ascii="Arial" w:hAnsi="Arial" w:cs="Arial"/>
                <w:sz w:val="20"/>
                <w:szCs w:val="20"/>
              </w:rPr>
            </w:pPr>
            <w:r w:rsidRPr="002F14A2">
              <w:rPr>
                <w:rFonts w:ascii="Arial" w:hAnsi="Arial" w:cs="Arial"/>
                <w:sz w:val="20"/>
                <w:szCs w:val="20"/>
              </w:rPr>
              <w:t xml:space="preserve">Fazenda </w:t>
            </w:r>
          </w:p>
        </w:tc>
      </w:tr>
      <w:tr w:rsidR="00CE4ED0" w:rsidRPr="002F14A2" w14:paraId="7AB805B1" w14:textId="77777777" w:rsidTr="00FE60B6">
        <w:trPr>
          <w:trHeight w:val="328"/>
        </w:trPr>
        <w:tc>
          <w:tcPr>
            <w:tcW w:w="1124" w:type="dxa"/>
            <w:tcBorders>
              <w:top w:val="single" w:sz="6" w:space="0" w:color="000000"/>
              <w:left w:val="single" w:sz="6" w:space="0" w:color="000000"/>
              <w:bottom w:val="double" w:sz="6" w:space="0" w:color="000000"/>
              <w:right w:val="single" w:sz="6" w:space="0" w:color="000000"/>
            </w:tcBorders>
          </w:tcPr>
          <w:p w14:paraId="3DDFE005" w14:textId="77777777" w:rsidR="00CE4ED0" w:rsidRPr="002F14A2" w:rsidRDefault="00CE4ED0" w:rsidP="00FE60B6">
            <w:pPr>
              <w:spacing w:line="259" w:lineRule="auto"/>
              <w:jc w:val="center"/>
              <w:rPr>
                <w:rFonts w:ascii="Arial" w:hAnsi="Arial" w:cs="Arial"/>
                <w:sz w:val="20"/>
                <w:szCs w:val="20"/>
              </w:rPr>
            </w:pPr>
            <w:r w:rsidRPr="002F14A2">
              <w:rPr>
                <w:rFonts w:ascii="Arial" w:hAnsi="Arial" w:cs="Arial"/>
                <w:sz w:val="20"/>
                <w:szCs w:val="20"/>
              </w:rPr>
              <w:t xml:space="preserve">101 </w:t>
            </w:r>
          </w:p>
        </w:tc>
        <w:tc>
          <w:tcPr>
            <w:tcW w:w="1384" w:type="dxa"/>
            <w:tcBorders>
              <w:top w:val="single" w:sz="6" w:space="0" w:color="000000"/>
              <w:left w:val="single" w:sz="6" w:space="0" w:color="000000"/>
              <w:bottom w:val="double" w:sz="6" w:space="0" w:color="000000"/>
              <w:right w:val="single" w:sz="6" w:space="0" w:color="000000"/>
            </w:tcBorders>
          </w:tcPr>
          <w:p w14:paraId="50A1E426" w14:textId="77777777" w:rsidR="00CE4ED0" w:rsidRPr="002F14A2" w:rsidRDefault="00CE4ED0" w:rsidP="00FE60B6">
            <w:pPr>
              <w:spacing w:line="259" w:lineRule="auto"/>
              <w:jc w:val="center"/>
              <w:rPr>
                <w:rFonts w:ascii="Arial" w:hAnsi="Arial" w:cs="Arial"/>
                <w:sz w:val="20"/>
                <w:szCs w:val="20"/>
              </w:rPr>
            </w:pPr>
            <w:r w:rsidRPr="002F14A2">
              <w:rPr>
                <w:rFonts w:ascii="Arial" w:hAnsi="Arial" w:cs="Arial"/>
                <w:sz w:val="20"/>
                <w:szCs w:val="20"/>
              </w:rPr>
              <w:t xml:space="preserve">3.3.90.30 </w:t>
            </w:r>
          </w:p>
        </w:tc>
        <w:tc>
          <w:tcPr>
            <w:tcW w:w="912" w:type="dxa"/>
            <w:tcBorders>
              <w:top w:val="single" w:sz="6" w:space="0" w:color="000000"/>
              <w:left w:val="single" w:sz="6" w:space="0" w:color="000000"/>
              <w:bottom w:val="double" w:sz="6" w:space="0" w:color="000000"/>
              <w:right w:val="single" w:sz="6" w:space="0" w:color="000000"/>
            </w:tcBorders>
          </w:tcPr>
          <w:p w14:paraId="6DBA78D1" w14:textId="77777777" w:rsidR="00CE4ED0" w:rsidRPr="002F14A2" w:rsidRDefault="00CE4ED0" w:rsidP="00FE60B6">
            <w:pPr>
              <w:spacing w:line="259" w:lineRule="auto"/>
              <w:jc w:val="center"/>
              <w:rPr>
                <w:rFonts w:ascii="Arial" w:hAnsi="Arial" w:cs="Arial"/>
                <w:sz w:val="20"/>
                <w:szCs w:val="20"/>
              </w:rPr>
            </w:pPr>
            <w:r w:rsidRPr="002F14A2">
              <w:rPr>
                <w:rFonts w:ascii="Arial" w:hAnsi="Arial" w:cs="Arial"/>
                <w:sz w:val="20"/>
                <w:szCs w:val="20"/>
              </w:rPr>
              <w:t xml:space="preserve">0000 </w:t>
            </w:r>
          </w:p>
        </w:tc>
        <w:tc>
          <w:tcPr>
            <w:tcW w:w="3022" w:type="dxa"/>
            <w:tcBorders>
              <w:top w:val="single" w:sz="6" w:space="0" w:color="000000"/>
              <w:left w:val="single" w:sz="6" w:space="0" w:color="000000"/>
              <w:bottom w:val="double" w:sz="6" w:space="0" w:color="000000"/>
              <w:right w:val="single" w:sz="6" w:space="0" w:color="000000"/>
            </w:tcBorders>
          </w:tcPr>
          <w:p w14:paraId="25B9E329" w14:textId="77777777" w:rsidR="00CE4ED0" w:rsidRPr="002F14A2" w:rsidRDefault="00CE4ED0" w:rsidP="00FE60B6">
            <w:pPr>
              <w:spacing w:line="259" w:lineRule="auto"/>
              <w:rPr>
                <w:rFonts w:ascii="Arial" w:hAnsi="Arial" w:cs="Arial"/>
                <w:sz w:val="20"/>
                <w:szCs w:val="20"/>
              </w:rPr>
            </w:pPr>
            <w:r w:rsidRPr="002F14A2">
              <w:rPr>
                <w:rFonts w:ascii="Arial" w:hAnsi="Arial" w:cs="Arial"/>
                <w:sz w:val="20"/>
                <w:szCs w:val="20"/>
              </w:rPr>
              <w:t xml:space="preserve">Recursos Livres </w:t>
            </w:r>
          </w:p>
        </w:tc>
        <w:tc>
          <w:tcPr>
            <w:tcW w:w="3572" w:type="dxa"/>
            <w:tcBorders>
              <w:top w:val="single" w:sz="6" w:space="0" w:color="000000"/>
              <w:left w:val="single" w:sz="6" w:space="0" w:color="000000"/>
              <w:bottom w:val="double" w:sz="6" w:space="0" w:color="000000"/>
              <w:right w:val="single" w:sz="4" w:space="0" w:color="000000"/>
            </w:tcBorders>
          </w:tcPr>
          <w:p w14:paraId="674C71D6" w14:textId="77777777" w:rsidR="00CE4ED0" w:rsidRPr="002F14A2" w:rsidRDefault="00CE4ED0" w:rsidP="00FE60B6">
            <w:pPr>
              <w:spacing w:line="259" w:lineRule="auto"/>
              <w:rPr>
                <w:rFonts w:ascii="Arial" w:hAnsi="Arial" w:cs="Arial"/>
                <w:sz w:val="20"/>
                <w:szCs w:val="20"/>
              </w:rPr>
            </w:pPr>
            <w:r w:rsidRPr="002F14A2">
              <w:rPr>
                <w:rFonts w:ascii="Arial" w:hAnsi="Arial" w:cs="Arial"/>
                <w:sz w:val="20"/>
                <w:szCs w:val="20"/>
              </w:rPr>
              <w:t xml:space="preserve">Controle Interno </w:t>
            </w:r>
          </w:p>
        </w:tc>
      </w:tr>
      <w:tr w:rsidR="00CE4ED0" w:rsidRPr="002F14A2" w14:paraId="1511DA78" w14:textId="77777777" w:rsidTr="00FE60B6">
        <w:trPr>
          <w:trHeight w:val="328"/>
        </w:trPr>
        <w:tc>
          <w:tcPr>
            <w:tcW w:w="1124" w:type="dxa"/>
            <w:tcBorders>
              <w:top w:val="double" w:sz="6" w:space="0" w:color="000000"/>
              <w:left w:val="single" w:sz="6" w:space="0" w:color="000000"/>
              <w:bottom w:val="single" w:sz="6" w:space="0" w:color="000000"/>
              <w:right w:val="single" w:sz="6" w:space="0" w:color="000000"/>
            </w:tcBorders>
          </w:tcPr>
          <w:p w14:paraId="00BF472C" w14:textId="77777777" w:rsidR="00CE4ED0" w:rsidRPr="002F14A2" w:rsidRDefault="00CE4ED0" w:rsidP="00FE60B6">
            <w:pPr>
              <w:spacing w:line="259" w:lineRule="auto"/>
              <w:jc w:val="center"/>
              <w:rPr>
                <w:rFonts w:ascii="Arial" w:hAnsi="Arial" w:cs="Arial"/>
                <w:sz w:val="20"/>
                <w:szCs w:val="20"/>
              </w:rPr>
            </w:pPr>
            <w:r w:rsidRPr="002F14A2">
              <w:rPr>
                <w:rFonts w:ascii="Arial" w:hAnsi="Arial" w:cs="Arial"/>
                <w:sz w:val="20"/>
                <w:szCs w:val="20"/>
              </w:rPr>
              <w:t xml:space="preserve">116 </w:t>
            </w:r>
          </w:p>
        </w:tc>
        <w:tc>
          <w:tcPr>
            <w:tcW w:w="1384" w:type="dxa"/>
            <w:tcBorders>
              <w:top w:val="double" w:sz="6" w:space="0" w:color="000000"/>
              <w:left w:val="single" w:sz="6" w:space="0" w:color="000000"/>
              <w:bottom w:val="single" w:sz="6" w:space="0" w:color="000000"/>
              <w:right w:val="single" w:sz="6" w:space="0" w:color="000000"/>
            </w:tcBorders>
          </w:tcPr>
          <w:p w14:paraId="451A1DCE" w14:textId="77777777" w:rsidR="00CE4ED0" w:rsidRPr="002F14A2" w:rsidRDefault="00CE4ED0" w:rsidP="00FE60B6">
            <w:pPr>
              <w:spacing w:line="259" w:lineRule="auto"/>
              <w:jc w:val="center"/>
              <w:rPr>
                <w:rFonts w:ascii="Arial" w:hAnsi="Arial" w:cs="Arial"/>
                <w:sz w:val="20"/>
                <w:szCs w:val="20"/>
              </w:rPr>
            </w:pPr>
            <w:r w:rsidRPr="002F14A2">
              <w:rPr>
                <w:rFonts w:ascii="Arial" w:hAnsi="Arial" w:cs="Arial"/>
                <w:sz w:val="20"/>
                <w:szCs w:val="20"/>
              </w:rPr>
              <w:t xml:space="preserve">3.3.90.30 </w:t>
            </w:r>
          </w:p>
        </w:tc>
        <w:tc>
          <w:tcPr>
            <w:tcW w:w="912" w:type="dxa"/>
            <w:tcBorders>
              <w:top w:val="double" w:sz="6" w:space="0" w:color="000000"/>
              <w:left w:val="single" w:sz="6" w:space="0" w:color="000000"/>
              <w:bottom w:val="single" w:sz="6" w:space="0" w:color="000000"/>
              <w:right w:val="single" w:sz="6" w:space="0" w:color="000000"/>
            </w:tcBorders>
          </w:tcPr>
          <w:p w14:paraId="15F631DF" w14:textId="77777777" w:rsidR="00CE4ED0" w:rsidRPr="002F14A2" w:rsidRDefault="00CE4ED0" w:rsidP="00FE60B6">
            <w:pPr>
              <w:spacing w:line="259" w:lineRule="auto"/>
              <w:rPr>
                <w:rFonts w:ascii="Arial" w:hAnsi="Arial" w:cs="Arial"/>
                <w:sz w:val="20"/>
                <w:szCs w:val="20"/>
              </w:rPr>
            </w:pPr>
            <w:r w:rsidRPr="002F14A2">
              <w:rPr>
                <w:rFonts w:ascii="Arial" w:hAnsi="Arial" w:cs="Arial"/>
                <w:sz w:val="20"/>
                <w:szCs w:val="20"/>
              </w:rPr>
              <w:t xml:space="preserve">0.303 </w:t>
            </w:r>
          </w:p>
        </w:tc>
        <w:tc>
          <w:tcPr>
            <w:tcW w:w="3022" w:type="dxa"/>
            <w:tcBorders>
              <w:top w:val="double" w:sz="6" w:space="0" w:color="000000"/>
              <w:left w:val="single" w:sz="6" w:space="0" w:color="000000"/>
              <w:bottom w:val="single" w:sz="6" w:space="0" w:color="000000"/>
              <w:right w:val="single" w:sz="6" w:space="0" w:color="000000"/>
            </w:tcBorders>
          </w:tcPr>
          <w:p w14:paraId="20E3E246" w14:textId="77777777" w:rsidR="00CE4ED0" w:rsidRPr="002F14A2" w:rsidRDefault="00CE4ED0" w:rsidP="00FE60B6">
            <w:pPr>
              <w:spacing w:line="259" w:lineRule="auto"/>
              <w:rPr>
                <w:rFonts w:ascii="Arial" w:hAnsi="Arial" w:cs="Arial"/>
                <w:sz w:val="20"/>
                <w:szCs w:val="20"/>
              </w:rPr>
            </w:pPr>
            <w:r w:rsidRPr="002F14A2">
              <w:rPr>
                <w:rFonts w:ascii="Arial" w:hAnsi="Arial" w:cs="Arial"/>
                <w:sz w:val="20"/>
                <w:szCs w:val="20"/>
              </w:rPr>
              <w:t xml:space="preserve">Saúde Mínimo 15% </w:t>
            </w:r>
          </w:p>
        </w:tc>
        <w:tc>
          <w:tcPr>
            <w:tcW w:w="3572" w:type="dxa"/>
            <w:tcBorders>
              <w:top w:val="double" w:sz="6" w:space="0" w:color="000000"/>
              <w:left w:val="single" w:sz="6" w:space="0" w:color="000000"/>
              <w:bottom w:val="single" w:sz="6" w:space="0" w:color="000000"/>
              <w:right w:val="single" w:sz="4" w:space="0" w:color="000000"/>
            </w:tcBorders>
          </w:tcPr>
          <w:p w14:paraId="616C5BFD" w14:textId="77777777" w:rsidR="00CE4ED0" w:rsidRPr="002F14A2" w:rsidRDefault="00CE4ED0" w:rsidP="00FE60B6">
            <w:pPr>
              <w:spacing w:line="259" w:lineRule="auto"/>
              <w:rPr>
                <w:rFonts w:ascii="Arial" w:hAnsi="Arial" w:cs="Arial"/>
                <w:sz w:val="20"/>
                <w:szCs w:val="20"/>
              </w:rPr>
            </w:pPr>
            <w:r w:rsidRPr="002F14A2">
              <w:rPr>
                <w:rFonts w:ascii="Arial" w:hAnsi="Arial" w:cs="Arial"/>
                <w:sz w:val="20"/>
                <w:szCs w:val="20"/>
              </w:rPr>
              <w:t xml:space="preserve">Saúde </w:t>
            </w:r>
          </w:p>
        </w:tc>
      </w:tr>
      <w:tr w:rsidR="00CE4ED0" w:rsidRPr="002F14A2" w14:paraId="38E5ECE8" w14:textId="77777777" w:rsidTr="00FE60B6">
        <w:trPr>
          <w:trHeight w:val="300"/>
        </w:trPr>
        <w:tc>
          <w:tcPr>
            <w:tcW w:w="1124" w:type="dxa"/>
            <w:tcBorders>
              <w:top w:val="single" w:sz="6" w:space="0" w:color="000000"/>
              <w:left w:val="single" w:sz="6" w:space="0" w:color="000000"/>
              <w:bottom w:val="single" w:sz="6" w:space="0" w:color="000000"/>
              <w:right w:val="single" w:sz="6" w:space="0" w:color="000000"/>
            </w:tcBorders>
          </w:tcPr>
          <w:p w14:paraId="68F6F419" w14:textId="77777777" w:rsidR="00CE4ED0" w:rsidRPr="002F14A2" w:rsidRDefault="00CE4ED0" w:rsidP="00FE60B6">
            <w:pPr>
              <w:spacing w:line="259" w:lineRule="auto"/>
              <w:jc w:val="center"/>
              <w:rPr>
                <w:rFonts w:ascii="Arial" w:hAnsi="Arial" w:cs="Arial"/>
                <w:sz w:val="20"/>
                <w:szCs w:val="20"/>
              </w:rPr>
            </w:pPr>
            <w:r w:rsidRPr="002F14A2">
              <w:rPr>
                <w:rFonts w:ascii="Arial" w:hAnsi="Arial" w:cs="Arial"/>
                <w:sz w:val="20"/>
                <w:szCs w:val="20"/>
              </w:rPr>
              <w:t xml:space="preserve">164 </w:t>
            </w:r>
          </w:p>
        </w:tc>
        <w:tc>
          <w:tcPr>
            <w:tcW w:w="1384" w:type="dxa"/>
            <w:tcBorders>
              <w:top w:val="single" w:sz="6" w:space="0" w:color="000000"/>
              <w:left w:val="single" w:sz="6" w:space="0" w:color="000000"/>
              <w:bottom w:val="single" w:sz="6" w:space="0" w:color="000000"/>
              <w:right w:val="single" w:sz="6" w:space="0" w:color="000000"/>
            </w:tcBorders>
          </w:tcPr>
          <w:p w14:paraId="64FF605C" w14:textId="77777777" w:rsidR="00CE4ED0" w:rsidRPr="002F14A2" w:rsidRDefault="00CE4ED0" w:rsidP="00FE60B6">
            <w:pPr>
              <w:spacing w:line="259" w:lineRule="auto"/>
              <w:jc w:val="center"/>
              <w:rPr>
                <w:rFonts w:ascii="Arial" w:hAnsi="Arial" w:cs="Arial"/>
                <w:sz w:val="20"/>
                <w:szCs w:val="20"/>
              </w:rPr>
            </w:pPr>
            <w:r w:rsidRPr="002F14A2">
              <w:rPr>
                <w:rFonts w:ascii="Arial" w:hAnsi="Arial" w:cs="Arial"/>
                <w:sz w:val="20"/>
                <w:szCs w:val="20"/>
              </w:rPr>
              <w:t xml:space="preserve">3.3.90.30 </w:t>
            </w:r>
          </w:p>
        </w:tc>
        <w:tc>
          <w:tcPr>
            <w:tcW w:w="912" w:type="dxa"/>
            <w:tcBorders>
              <w:top w:val="single" w:sz="6" w:space="0" w:color="000000"/>
              <w:left w:val="single" w:sz="6" w:space="0" w:color="000000"/>
              <w:bottom w:val="single" w:sz="6" w:space="0" w:color="000000"/>
              <w:right w:val="single" w:sz="6" w:space="0" w:color="000000"/>
            </w:tcBorders>
          </w:tcPr>
          <w:p w14:paraId="34209E3C" w14:textId="77777777" w:rsidR="00CE4ED0" w:rsidRPr="002F14A2" w:rsidRDefault="00CE4ED0" w:rsidP="00FE60B6">
            <w:pPr>
              <w:spacing w:line="259" w:lineRule="auto"/>
              <w:rPr>
                <w:rFonts w:ascii="Arial" w:hAnsi="Arial" w:cs="Arial"/>
                <w:sz w:val="20"/>
                <w:szCs w:val="20"/>
              </w:rPr>
            </w:pPr>
            <w:r w:rsidRPr="002F14A2">
              <w:rPr>
                <w:rFonts w:ascii="Arial" w:hAnsi="Arial" w:cs="Arial"/>
                <w:sz w:val="20"/>
                <w:szCs w:val="20"/>
              </w:rPr>
              <w:t xml:space="preserve">0.303 </w:t>
            </w:r>
          </w:p>
        </w:tc>
        <w:tc>
          <w:tcPr>
            <w:tcW w:w="3022" w:type="dxa"/>
            <w:tcBorders>
              <w:top w:val="single" w:sz="6" w:space="0" w:color="000000"/>
              <w:left w:val="single" w:sz="6" w:space="0" w:color="000000"/>
              <w:bottom w:val="single" w:sz="6" w:space="0" w:color="000000"/>
              <w:right w:val="single" w:sz="6" w:space="0" w:color="000000"/>
            </w:tcBorders>
          </w:tcPr>
          <w:p w14:paraId="62634474" w14:textId="77777777" w:rsidR="00CE4ED0" w:rsidRPr="002F14A2" w:rsidRDefault="00CE4ED0" w:rsidP="00FE60B6">
            <w:pPr>
              <w:spacing w:line="259" w:lineRule="auto"/>
              <w:rPr>
                <w:rFonts w:ascii="Arial" w:hAnsi="Arial" w:cs="Arial"/>
                <w:sz w:val="20"/>
                <w:szCs w:val="20"/>
              </w:rPr>
            </w:pPr>
            <w:r w:rsidRPr="002F14A2">
              <w:rPr>
                <w:rFonts w:ascii="Arial" w:hAnsi="Arial" w:cs="Arial"/>
                <w:sz w:val="20"/>
                <w:szCs w:val="20"/>
              </w:rPr>
              <w:t xml:space="preserve">Saúde Mínimo 15% </w:t>
            </w:r>
          </w:p>
        </w:tc>
        <w:tc>
          <w:tcPr>
            <w:tcW w:w="3572" w:type="dxa"/>
            <w:tcBorders>
              <w:top w:val="single" w:sz="6" w:space="0" w:color="000000"/>
              <w:left w:val="single" w:sz="6" w:space="0" w:color="000000"/>
              <w:bottom w:val="single" w:sz="6" w:space="0" w:color="000000"/>
              <w:right w:val="single" w:sz="4" w:space="0" w:color="000000"/>
            </w:tcBorders>
          </w:tcPr>
          <w:p w14:paraId="1545FC1F" w14:textId="77777777" w:rsidR="00CE4ED0" w:rsidRPr="002F14A2" w:rsidRDefault="00CE4ED0" w:rsidP="00FE60B6">
            <w:pPr>
              <w:spacing w:line="259" w:lineRule="auto"/>
              <w:rPr>
                <w:rFonts w:ascii="Arial" w:hAnsi="Arial" w:cs="Arial"/>
                <w:sz w:val="20"/>
                <w:szCs w:val="20"/>
              </w:rPr>
            </w:pPr>
            <w:r w:rsidRPr="002F14A2">
              <w:rPr>
                <w:rFonts w:ascii="Arial" w:hAnsi="Arial" w:cs="Arial"/>
                <w:sz w:val="20"/>
                <w:szCs w:val="20"/>
              </w:rPr>
              <w:t xml:space="preserve">Saúde </w:t>
            </w:r>
          </w:p>
        </w:tc>
      </w:tr>
      <w:tr w:rsidR="00CE4ED0" w:rsidRPr="002F14A2" w14:paraId="5E26BF89" w14:textId="77777777" w:rsidTr="00FE60B6">
        <w:trPr>
          <w:trHeight w:val="328"/>
        </w:trPr>
        <w:tc>
          <w:tcPr>
            <w:tcW w:w="1124" w:type="dxa"/>
            <w:tcBorders>
              <w:top w:val="single" w:sz="6" w:space="0" w:color="000000"/>
              <w:left w:val="single" w:sz="6" w:space="0" w:color="000000"/>
              <w:bottom w:val="double" w:sz="6" w:space="0" w:color="000000"/>
              <w:right w:val="single" w:sz="6" w:space="0" w:color="000000"/>
            </w:tcBorders>
          </w:tcPr>
          <w:p w14:paraId="67BE4A3C" w14:textId="77777777" w:rsidR="00CE4ED0" w:rsidRPr="002F14A2" w:rsidRDefault="00CE4ED0" w:rsidP="00FE60B6">
            <w:pPr>
              <w:spacing w:line="259" w:lineRule="auto"/>
              <w:jc w:val="center"/>
              <w:rPr>
                <w:rFonts w:ascii="Arial" w:hAnsi="Arial" w:cs="Arial"/>
                <w:sz w:val="20"/>
                <w:szCs w:val="20"/>
              </w:rPr>
            </w:pPr>
            <w:r w:rsidRPr="002F14A2">
              <w:rPr>
                <w:rFonts w:ascii="Arial" w:hAnsi="Arial" w:cs="Arial"/>
                <w:sz w:val="20"/>
                <w:szCs w:val="20"/>
              </w:rPr>
              <w:t xml:space="preserve">180 </w:t>
            </w:r>
          </w:p>
        </w:tc>
        <w:tc>
          <w:tcPr>
            <w:tcW w:w="1384" w:type="dxa"/>
            <w:tcBorders>
              <w:top w:val="single" w:sz="6" w:space="0" w:color="000000"/>
              <w:left w:val="single" w:sz="6" w:space="0" w:color="000000"/>
              <w:bottom w:val="double" w:sz="6" w:space="0" w:color="000000"/>
              <w:right w:val="single" w:sz="6" w:space="0" w:color="000000"/>
            </w:tcBorders>
          </w:tcPr>
          <w:p w14:paraId="0A32C45B" w14:textId="77777777" w:rsidR="00CE4ED0" w:rsidRPr="002F14A2" w:rsidRDefault="00CE4ED0" w:rsidP="00FE60B6">
            <w:pPr>
              <w:spacing w:line="259" w:lineRule="auto"/>
              <w:jc w:val="center"/>
              <w:rPr>
                <w:rFonts w:ascii="Arial" w:hAnsi="Arial" w:cs="Arial"/>
                <w:sz w:val="20"/>
                <w:szCs w:val="20"/>
              </w:rPr>
            </w:pPr>
            <w:r w:rsidRPr="002F14A2">
              <w:rPr>
                <w:rFonts w:ascii="Arial" w:hAnsi="Arial" w:cs="Arial"/>
                <w:sz w:val="20"/>
                <w:szCs w:val="20"/>
              </w:rPr>
              <w:t xml:space="preserve">3.3.90.30 </w:t>
            </w:r>
          </w:p>
        </w:tc>
        <w:tc>
          <w:tcPr>
            <w:tcW w:w="912" w:type="dxa"/>
            <w:tcBorders>
              <w:top w:val="single" w:sz="6" w:space="0" w:color="000000"/>
              <w:left w:val="single" w:sz="6" w:space="0" w:color="000000"/>
              <w:bottom w:val="double" w:sz="6" w:space="0" w:color="000000"/>
              <w:right w:val="single" w:sz="6" w:space="0" w:color="000000"/>
            </w:tcBorders>
          </w:tcPr>
          <w:p w14:paraId="58A38164" w14:textId="77777777" w:rsidR="00CE4ED0" w:rsidRPr="002F14A2" w:rsidRDefault="00CE4ED0" w:rsidP="00FE60B6">
            <w:pPr>
              <w:spacing w:line="259" w:lineRule="auto"/>
              <w:rPr>
                <w:rFonts w:ascii="Arial" w:hAnsi="Arial" w:cs="Arial"/>
                <w:sz w:val="20"/>
                <w:szCs w:val="20"/>
              </w:rPr>
            </w:pPr>
            <w:r w:rsidRPr="002F14A2">
              <w:rPr>
                <w:rFonts w:ascii="Arial" w:hAnsi="Arial" w:cs="Arial"/>
                <w:sz w:val="20"/>
                <w:szCs w:val="20"/>
              </w:rPr>
              <w:t xml:space="preserve">0.303 </w:t>
            </w:r>
          </w:p>
        </w:tc>
        <w:tc>
          <w:tcPr>
            <w:tcW w:w="3022" w:type="dxa"/>
            <w:tcBorders>
              <w:top w:val="single" w:sz="6" w:space="0" w:color="000000"/>
              <w:left w:val="single" w:sz="6" w:space="0" w:color="000000"/>
              <w:bottom w:val="double" w:sz="6" w:space="0" w:color="000000"/>
              <w:right w:val="single" w:sz="6" w:space="0" w:color="000000"/>
            </w:tcBorders>
          </w:tcPr>
          <w:p w14:paraId="13A7CB39" w14:textId="77777777" w:rsidR="00CE4ED0" w:rsidRPr="002F14A2" w:rsidRDefault="00CE4ED0" w:rsidP="00FE60B6">
            <w:pPr>
              <w:spacing w:line="259" w:lineRule="auto"/>
              <w:rPr>
                <w:rFonts w:ascii="Arial" w:hAnsi="Arial" w:cs="Arial"/>
                <w:sz w:val="20"/>
                <w:szCs w:val="20"/>
              </w:rPr>
            </w:pPr>
            <w:r w:rsidRPr="002F14A2">
              <w:rPr>
                <w:rFonts w:ascii="Arial" w:hAnsi="Arial" w:cs="Arial"/>
                <w:sz w:val="20"/>
                <w:szCs w:val="20"/>
              </w:rPr>
              <w:t xml:space="preserve">Saúde Mínimo 15% </w:t>
            </w:r>
          </w:p>
        </w:tc>
        <w:tc>
          <w:tcPr>
            <w:tcW w:w="3572" w:type="dxa"/>
            <w:tcBorders>
              <w:top w:val="single" w:sz="6" w:space="0" w:color="000000"/>
              <w:left w:val="single" w:sz="6" w:space="0" w:color="000000"/>
              <w:bottom w:val="double" w:sz="6" w:space="0" w:color="000000"/>
              <w:right w:val="single" w:sz="4" w:space="0" w:color="000000"/>
            </w:tcBorders>
          </w:tcPr>
          <w:p w14:paraId="272C00C8" w14:textId="77777777" w:rsidR="00CE4ED0" w:rsidRPr="002F14A2" w:rsidRDefault="00CE4ED0" w:rsidP="00FE60B6">
            <w:pPr>
              <w:spacing w:line="259" w:lineRule="auto"/>
              <w:rPr>
                <w:rFonts w:ascii="Arial" w:hAnsi="Arial" w:cs="Arial"/>
                <w:sz w:val="20"/>
                <w:szCs w:val="20"/>
              </w:rPr>
            </w:pPr>
            <w:r w:rsidRPr="002F14A2">
              <w:rPr>
                <w:rFonts w:ascii="Arial" w:hAnsi="Arial" w:cs="Arial"/>
                <w:sz w:val="20"/>
                <w:szCs w:val="20"/>
              </w:rPr>
              <w:t xml:space="preserve">Saúde </w:t>
            </w:r>
          </w:p>
        </w:tc>
      </w:tr>
      <w:tr w:rsidR="00CE4ED0" w:rsidRPr="002F14A2" w14:paraId="43644976" w14:textId="77777777" w:rsidTr="00FE60B6">
        <w:trPr>
          <w:trHeight w:val="328"/>
        </w:trPr>
        <w:tc>
          <w:tcPr>
            <w:tcW w:w="1124" w:type="dxa"/>
            <w:tcBorders>
              <w:top w:val="double" w:sz="6" w:space="0" w:color="000000"/>
              <w:left w:val="single" w:sz="6" w:space="0" w:color="000000"/>
              <w:bottom w:val="single" w:sz="6" w:space="0" w:color="000000"/>
              <w:right w:val="single" w:sz="6" w:space="0" w:color="000000"/>
            </w:tcBorders>
          </w:tcPr>
          <w:p w14:paraId="0F8EE488" w14:textId="77777777" w:rsidR="00CE4ED0" w:rsidRPr="002F14A2" w:rsidRDefault="00CE4ED0" w:rsidP="00FE60B6">
            <w:pPr>
              <w:spacing w:line="259" w:lineRule="auto"/>
              <w:jc w:val="center"/>
              <w:rPr>
                <w:rFonts w:ascii="Arial" w:hAnsi="Arial" w:cs="Arial"/>
                <w:sz w:val="20"/>
                <w:szCs w:val="20"/>
              </w:rPr>
            </w:pPr>
            <w:r w:rsidRPr="002F14A2">
              <w:rPr>
                <w:rFonts w:ascii="Arial" w:hAnsi="Arial" w:cs="Arial"/>
                <w:sz w:val="20"/>
                <w:szCs w:val="20"/>
              </w:rPr>
              <w:t xml:space="preserve"> 208 </w:t>
            </w:r>
          </w:p>
        </w:tc>
        <w:tc>
          <w:tcPr>
            <w:tcW w:w="1384" w:type="dxa"/>
            <w:tcBorders>
              <w:top w:val="double" w:sz="6" w:space="0" w:color="000000"/>
              <w:left w:val="single" w:sz="6" w:space="0" w:color="000000"/>
              <w:bottom w:val="single" w:sz="6" w:space="0" w:color="000000"/>
              <w:right w:val="single" w:sz="6" w:space="0" w:color="000000"/>
            </w:tcBorders>
          </w:tcPr>
          <w:p w14:paraId="77E1EF3F" w14:textId="77777777" w:rsidR="00CE4ED0" w:rsidRPr="002F14A2" w:rsidRDefault="00CE4ED0" w:rsidP="00FE60B6">
            <w:pPr>
              <w:spacing w:line="259" w:lineRule="auto"/>
              <w:jc w:val="center"/>
              <w:rPr>
                <w:rFonts w:ascii="Arial" w:hAnsi="Arial" w:cs="Arial"/>
                <w:sz w:val="20"/>
                <w:szCs w:val="20"/>
              </w:rPr>
            </w:pPr>
            <w:r w:rsidRPr="002F14A2">
              <w:rPr>
                <w:rFonts w:ascii="Arial" w:hAnsi="Arial" w:cs="Arial"/>
                <w:sz w:val="20"/>
                <w:szCs w:val="20"/>
              </w:rPr>
              <w:t xml:space="preserve">3.3.90.30 </w:t>
            </w:r>
          </w:p>
        </w:tc>
        <w:tc>
          <w:tcPr>
            <w:tcW w:w="912" w:type="dxa"/>
            <w:tcBorders>
              <w:top w:val="double" w:sz="6" w:space="0" w:color="000000"/>
              <w:left w:val="single" w:sz="6" w:space="0" w:color="000000"/>
              <w:bottom w:val="single" w:sz="6" w:space="0" w:color="000000"/>
              <w:right w:val="single" w:sz="6" w:space="0" w:color="000000"/>
            </w:tcBorders>
          </w:tcPr>
          <w:p w14:paraId="31A44CC8" w14:textId="77777777" w:rsidR="00CE4ED0" w:rsidRPr="002F14A2" w:rsidRDefault="00CE4ED0" w:rsidP="00FE60B6">
            <w:pPr>
              <w:spacing w:line="259" w:lineRule="auto"/>
              <w:jc w:val="center"/>
              <w:rPr>
                <w:rFonts w:ascii="Arial" w:hAnsi="Arial" w:cs="Arial"/>
                <w:sz w:val="20"/>
                <w:szCs w:val="20"/>
              </w:rPr>
            </w:pPr>
            <w:r w:rsidRPr="002F14A2">
              <w:rPr>
                <w:rFonts w:ascii="Arial" w:hAnsi="Arial" w:cs="Arial"/>
                <w:sz w:val="20"/>
                <w:szCs w:val="20"/>
              </w:rPr>
              <w:t xml:space="preserve">0000 </w:t>
            </w:r>
          </w:p>
        </w:tc>
        <w:tc>
          <w:tcPr>
            <w:tcW w:w="3022" w:type="dxa"/>
            <w:tcBorders>
              <w:top w:val="double" w:sz="6" w:space="0" w:color="000000"/>
              <w:left w:val="single" w:sz="6" w:space="0" w:color="000000"/>
              <w:bottom w:val="single" w:sz="6" w:space="0" w:color="000000"/>
              <w:right w:val="single" w:sz="6" w:space="0" w:color="000000"/>
            </w:tcBorders>
          </w:tcPr>
          <w:p w14:paraId="0722691B" w14:textId="77777777" w:rsidR="00CE4ED0" w:rsidRPr="002F14A2" w:rsidRDefault="00CE4ED0" w:rsidP="00FE60B6">
            <w:pPr>
              <w:spacing w:line="259" w:lineRule="auto"/>
              <w:rPr>
                <w:rFonts w:ascii="Arial" w:hAnsi="Arial" w:cs="Arial"/>
                <w:sz w:val="20"/>
                <w:szCs w:val="20"/>
              </w:rPr>
            </w:pPr>
            <w:r w:rsidRPr="002F14A2">
              <w:rPr>
                <w:rFonts w:ascii="Arial" w:hAnsi="Arial" w:cs="Arial"/>
                <w:sz w:val="20"/>
                <w:szCs w:val="20"/>
              </w:rPr>
              <w:t xml:space="preserve">Recursos Livres </w:t>
            </w:r>
          </w:p>
        </w:tc>
        <w:tc>
          <w:tcPr>
            <w:tcW w:w="3572" w:type="dxa"/>
            <w:tcBorders>
              <w:top w:val="double" w:sz="6" w:space="0" w:color="000000"/>
              <w:left w:val="single" w:sz="6" w:space="0" w:color="000000"/>
              <w:bottom w:val="single" w:sz="6" w:space="0" w:color="000000"/>
              <w:right w:val="single" w:sz="4" w:space="0" w:color="000000"/>
            </w:tcBorders>
          </w:tcPr>
          <w:p w14:paraId="4E26D91F" w14:textId="77777777" w:rsidR="00CE4ED0" w:rsidRPr="002F14A2" w:rsidRDefault="00CE4ED0" w:rsidP="00FE60B6">
            <w:pPr>
              <w:spacing w:line="259" w:lineRule="auto"/>
              <w:rPr>
                <w:rFonts w:ascii="Arial" w:hAnsi="Arial" w:cs="Arial"/>
                <w:sz w:val="20"/>
                <w:szCs w:val="20"/>
              </w:rPr>
            </w:pPr>
            <w:r w:rsidRPr="002F14A2">
              <w:rPr>
                <w:rFonts w:ascii="Arial" w:hAnsi="Arial" w:cs="Arial"/>
                <w:sz w:val="20"/>
                <w:szCs w:val="20"/>
              </w:rPr>
              <w:t xml:space="preserve">Social </w:t>
            </w:r>
          </w:p>
        </w:tc>
      </w:tr>
      <w:tr w:rsidR="00CE4ED0" w:rsidRPr="002F14A2" w14:paraId="6C40190D" w14:textId="77777777" w:rsidTr="00FE60B6">
        <w:trPr>
          <w:trHeight w:val="330"/>
        </w:trPr>
        <w:tc>
          <w:tcPr>
            <w:tcW w:w="1124" w:type="dxa"/>
            <w:tcBorders>
              <w:top w:val="single" w:sz="6" w:space="0" w:color="000000"/>
              <w:left w:val="single" w:sz="6" w:space="0" w:color="000000"/>
              <w:bottom w:val="double" w:sz="6" w:space="0" w:color="000000"/>
              <w:right w:val="single" w:sz="6" w:space="0" w:color="000000"/>
            </w:tcBorders>
          </w:tcPr>
          <w:p w14:paraId="79630D7A" w14:textId="77777777" w:rsidR="00CE4ED0" w:rsidRPr="002F14A2" w:rsidRDefault="00CE4ED0" w:rsidP="00FE60B6">
            <w:pPr>
              <w:spacing w:line="259" w:lineRule="auto"/>
              <w:jc w:val="center"/>
              <w:rPr>
                <w:rFonts w:ascii="Arial" w:hAnsi="Arial" w:cs="Arial"/>
                <w:sz w:val="20"/>
                <w:szCs w:val="20"/>
              </w:rPr>
            </w:pPr>
            <w:r w:rsidRPr="002F14A2">
              <w:rPr>
                <w:rFonts w:ascii="Arial" w:hAnsi="Arial" w:cs="Arial"/>
                <w:sz w:val="20"/>
                <w:szCs w:val="20"/>
              </w:rPr>
              <w:t xml:space="preserve">249 </w:t>
            </w:r>
          </w:p>
        </w:tc>
        <w:tc>
          <w:tcPr>
            <w:tcW w:w="1384" w:type="dxa"/>
            <w:tcBorders>
              <w:top w:val="single" w:sz="6" w:space="0" w:color="000000"/>
              <w:left w:val="single" w:sz="6" w:space="0" w:color="000000"/>
              <w:bottom w:val="double" w:sz="6" w:space="0" w:color="000000"/>
              <w:right w:val="single" w:sz="6" w:space="0" w:color="000000"/>
            </w:tcBorders>
          </w:tcPr>
          <w:p w14:paraId="68090AD0" w14:textId="77777777" w:rsidR="00CE4ED0" w:rsidRPr="002F14A2" w:rsidRDefault="00CE4ED0" w:rsidP="00FE60B6">
            <w:pPr>
              <w:spacing w:line="259" w:lineRule="auto"/>
              <w:jc w:val="center"/>
              <w:rPr>
                <w:rFonts w:ascii="Arial" w:hAnsi="Arial" w:cs="Arial"/>
                <w:sz w:val="20"/>
                <w:szCs w:val="20"/>
              </w:rPr>
            </w:pPr>
            <w:r w:rsidRPr="002F14A2">
              <w:rPr>
                <w:rFonts w:ascii="Arial" w:hAnsi="Arial" w:cs="Arial"/>
                <w:sz w:val="20"/>
                <w:szCs w:val="20"/>
              </w:rPr>
              <w:t xml:space="preserve">3.3.90.30 </w:t>
            </w:r>
          </w:p>
        </w:tc>
        <w:tc>
          <w:tcPr>
            <w:tcW w:w="912" w:type="dxa"/>
            <w:tcBorders>
              <w:top w:val="single" w:sz="6" w:space="0" w:color="000000"/>
              <w:left w:val="single" w:sz="6" w:space="0" w:color="000000"/>
              <w:bottom w:val="double" w:sz="6" w:space="0" w:color="000000"/>
              <w:right w:val="single" w:sz="6" w:space="0" w:color="000000"/>
            </w:tcBorders>
          </w:tcPr>
          <w:p w14:paraId="3DF0B364" w14:textId="77777777" w:rsidR="00CE4ED0" w:rsidRPr="002F14A2" w:rsidRDefault="00CE4ED0" w:rsidP="00FE60B6">
            <w:pPr>
              <w:spacing w:line="259" w:lineRule="auto"/>
              <w:jc w:val="center"/>
              <w:rPr>
                <w:rFonts w:ascii="Arial" w:hAnsi="Arial" w:cs="Arial"/>
                <w:sz w:val="20"/>
                <w:szCs w:val="20"/>
              </w:rPr>
            </w:pPr>
            <w:r w:rsidRPr="002F14A2">
              <w:rPr>
                <w:rFonts w:ascii="Arial" w:hAnsi="Arial" w:cs="Arial"/>
                <w:sz w:val="20"/>
                <w:szCs w:val="20"/>
              </w:rPr>
              <w:t xml:space="preserve">0000 </w:t>
            </w:r>
          </w:p>
        </w:tc>
        <w:tc>
          <w:tcPr>
            <w:tcW w:w="3022" w:type="dxa"/>
            <w:tcBorders>
              <w:top w:val="single" w:sz="6" w:space="0" w:color="000000"/>
              <w:left w:val="single" w:sz="6" w:space="0" w:color="000000"/>
              <w:bottom w:val="double" w:sz="6" w:space="0" w:color="000000"/>
              <w:right w:val="single" w:sz="6" w:space="0" w:color="000000"/>
            </w:tcBorders>
          </w:tcPr>
          <w:p w14:paraId="561ED766" w14:textId="77777777" w:rsidR="00CE4ED0" w:rsidRPr="002F14A2" w:rsidRDefault="00CE4ED0" w:rsidP="00FE60B6">
            <w:pPr>
              <w:spacing w:line="259" w:lineRule="auto"/>
              <w:rPr>
                <w:rFonts w:ascii="Arial" w:hAnsi="Arial" w:cs="Arial"/>
                <w:sz w:val="20"/>
                <w:szCs w:val="20"/>
              </w:rPr>
            </w:pPr>
            <w:r w:rsidRPr="002F14A2">
              <w:rPr>
                <w:rFonts w:ascii="Arial" w:hAnsi="Arial" w:cs="Arial"/>
                <w:sz w:val="20"/>
                <w:szCs w:val="20"/>
              </w:rPr>
              <w:t xml:space="preserve">Recursos Livres </w:t>
            </w:r>
          </w:p>
        </w:tc>
        <w:tc>
          <w:tcPr>
            <w:tcW w:w="3572" w:type="dxa"/>
            <w:tcBorders>
              <w:top w:val="single" w:sz="6" w:space="0" w:color="000000"/>
              <w:left w:val="single" w:sz="6" w:space="0" w:color="000000"/>
              <w:bottom w:val="double" w:sz="6" w:space="0" w:color="000000"/>
              <w:right w:val="single" w:sz="4" w:space="0" w:color="000000"/>
            </w:tcBorders>
          </w:tcPr>
          <w:p w14:paraId="783A363F" w14:textId="77777777" w:rsidR="00CE4ED0" w:rsidRPr="002F14A2" w:rsidRDefault="00CE4ED0" w:rsidP="00FE60B6">
            <w:pPr>
              <w:spacing w:line="259" w:lineRule="auto"/>
              <w:rPr>
                <w:rFonts w:ascii="Arial" w:hAnsi="Arial" w:cs="Arial"/>
                <w:sz w:val="20"/>
                <w:szCs w:val="20"/>
              </w:rPr>
            </w:pPr>
            <w:r w:rsidRPr="002F14A2">
              <w:rPr>
                <w:rFonts w:ascii="Arial" w:hAnsi="Arial" w:cs="Arial"/>
                <w:sz w:val="20"/>
                <w:szCs w:val="20"/>
              </w:rPr>
              <w:t xml:space="preserve">Social </w:t>
            </w:r>
          </w:p>
        </w:tc>
      </w:tr>
      <w:tr w:rsidR="00CE4ED0" w:rsidRPr="002F14A2" w14:paraId="70FF2D9B" w14:textId="77777777" w:rsidTr="00FE60B6">
        <w:trPr>
          <w:trHeight w:val="328"/>
        </w:trPr>
        <w:tc>
          <w:tcPr>
            <w:tcW w:w="1124" w:type="dxa"/>
            <w:tcBorders>
              <w:top w:val="double" w:sz="6" w:space="0" w:color="000000"/>
              <w:left w:val="single" w:sz="6" w:space="0" w:color="000000"/>
              <w:bottom w:val="single" w:sz="6" w:space="0" w:color="000000"/>
              <w:right w:val="single" w:sz="6" w:space="0" w:color="000000"/>
            </w:tcBorders>
          </w:tcPr>
          <w:p w14:paraId="720E05D3" w14:textId="77777777" w:rsidR="00CE4ED0" w:rsidRPr="002F14A2" w:rsidRDefault="00CE4ED0" w:rsidP="00FE60B6">
            <w:pPr>
              <w:spacing w:line="259" w:lineRule="auto"/>
              <w:jc w:val="center"/>
              <w:rPr>
                <w:rFonts w:ascii="Arial" w:hAnsi="Arial" w:cs="Arial"/>
                <w:sz w:val="20"/>
                <w:szCs w:val="20"/>
              </w:rPr>
            </w:pPr>
            <w:r w:rsidRPr="002F14A2">
              <w:rPr>
                <w:rFonts w:ascii="Arial" w:hAnsi="Arial" w:cs="Arial"/>
                <w:sz w:val="20"/>
                <w:szCs w:val="20"/>
              </w:rPr>
              <w:t xml:space="preserve"> 322 </w:t>
            </w:r>
          </w:p>
        </w:tc>
        <w:tc>
          <w:tcPr>
            <w:tcW w:w="1384" w:type="dxa"/>
            <w:tcBorders>
              <w:top w:val="double" w:sz="6" w:space="0" w:color="000000"/>
              <w:left w:val="single" w:sz="6" w:space="0" w:color="000000"/>
              <w:bottom w:val="single" w:sz="6" w:space="0" w:color="000000"/>
              <w:right w:val="single" w:sz="6" w:space="0" w:color="000000"/>
            </w:tcBorders>
          </w:tcPr>
          <w:p w14:paraId="1F026478" w14:textId="77777777" w:rsidR="00CE4ED0" w:rsidRPr="002F14A2" w:rsidRDefault="00CE4ED0" w:rsidP="00FE60B6">
            <w:pPr>
              <w:spacing w:line="259" w:lineRule="auto"/>
              <w:jc w:val="center"/>
              <w:rPr>
                <w:rFonts w:ascii="Arial" w:hAnsi="Arial" w:cs="Arial"/>
                <w:sz w:val="20"/>
                <w:szCs w:val="20"/>
              </w:rPr>
            </w:pPr>
            <w:r w:rsidRPr="002F14A2">
              <w:rPr>
                <w:rFonts w:ascii="Arial" w:hAnsi="Arial" w:cs="Arial"/>
                <w:sz w:val="20"/>
                <w:szCs w:val="20"/>
              </w:rPr>
              <w:t xml:space="preserve">3.3.90.30 </w:t>
            </w:r>
          </w:p>
        </w:tc>
        <w:tc>
          <w:tcPr>
            <w:tcW w:w="912" w:type="dxa"/>
            <w:tcBorders>
              <w:top w:val="double" w:sz="6" w:space="0" w:color="000000"/>
              <w:left w:val="single" w:sz="6" w:space="0" w:color="000000"/>
              <w:bottom w:val="single" w:sz="6" w:space="0" w:color="000000"/>
              <w:right w:val="single" w:sz="6" w:space="0" w:color="000000"/>
            </w:tcBorders>
          </w:tcPr>
          <w:p w14:paraId="39D509F7" w14:textId="77777777" w:rsidR="00CE4ED0" w:rsidRPr="002F14A2" w:rsidRDefault="00CE4ED0" w:rsidP="00FE60B6">
            <w:pPr>
              <w:spacing w:line="259" w:lineRule="auto"/>
              <w:jc w:val="center"/>
              <w:rPr>
                <w:rFonts w:ascii="Arial" w:hAnsi="Arial" w:cs="Arial"/>
                <w:sz w:val="20"/>
                <w:szCs w:val="20"/>
              </w:rPr>
            </w:pPr>
            <w:r w:rsidRPr="002F14A2">
              <w:rPr>
                <w:rFonts w:ascii="Arial" w:hAnsi="Arial" w:cs="Arial"/>
                <w:sz w:val="20"/>
                <w:szCs w:val="20"/>
              </w:rPr>
              <w:t xml:space="preserve">0102 </w:t>
            </w:r>
          </w:p>
        </w:tc>
        <w:tc>
          <w:tcPr>
            <w:tcW w:w="3022" w:type="dxa"/>
            <w:tcBorders>
              <w:top w:val="double" w:sz="6" w:space="0" w:color="000000"/>
              <w:left w:val="single" w:sz="6" w:space="0" w:color="000000"/>
              <w:bottom w:val="single" w:sz="6" w:space="0" w:color="000000"/>
              <w:right w:val="single" w:sz="6" w:space="0" w:color="000000"/>
            </w:tcBorders>
          </w:tcPr>
          <w:p w14:paraId="3CEC0F50" w14:textId="77777777" w:rsidR="00CE4ED0" w:rsidRPr="002F14A2" w:rsidRDefault="00CE4ED0" w:rsidP="00FE60B6">
            <w:pPr>
              <w:spacing w:line="259" w:lineRule="auto"/>
              <w:rPr>
                <w:rFonts w:ascii="Arial" w:hAnsi="Arial" w:cs="Arial"/>
                <w:sz w:val="20"/>
                <w:szCs w:val="20"/>
              </w:rPr>
            </w:pPr>
            <w:r w:rsidRPr="002F14A2">
              <w:rPr>
                <w:rFonts w:ascii="Arial" w:hAnsi="Arial" w:cs="Arial"/>
                <w:sz w:val="20"/>
                <w:szCs w:val="20"/>
              </w:rPr>
              <w:t xml:space="preserve">Fundeb 30% </w:t>
            </w:r>
          </w:p>
        </w:tc>
        <w:tc>
          <w:tcPr>
            <w:tcW w:w="3572" w:type="dxa"/>
            <w:tcBorders>
              <w:top w:val="double" w:sz="6" w:space="0" w:color="000000"/>
              <w:left w:val="single" w:sz="6" w:space="0" w:color="000000"/>
              <w:bottom w:val="single" w:sz="6" w:space="0" w:color="000000"/>
              <w:right w:val="single" w:sz="4" w:space="0" w:color="000000"/>
            </w:tcBorders>
          </w:tcPr>
          <w:p w14:paraId="47144DF3" w14:textId="77777777" w:rsidR="00CE4ED0" w:rsidRPr="002F14A2" w:rsidRDefault="00CE4ED0" w:rsidP="00FE60B6">
            <w:pPr>
              <w:spacing w:line="259" w:lineRule="auto"/>
              <w:rPr>
                <w:rFonts w:ascii="Arial" w:hAnsi="Arial" w:cs="Arial"/>
                <w:sz w:val="20"/>
                <w:szCs w:val="20"/>
              </w:rPr>
            </w:pPr>
            <w:r w:rsidRPr="002F14A2">
              <w:rPr>
                <w:rFonts w:ascii="Arial" w:hAnsi="Arial" w:cs="Arial"/>
                <w:sz w:val="20"/>
                <w:szCs w:val="20"/>
              </w:rPr>
              <w:t xml:space="preserve">Educação </w:t>
            </w:r>
          </w:p>
        </w:tc>
      </w:tr>
      <w:tr w:rsidR="00CE4ED0" w:rsidRPr="002F14A2" w14:paraId="434A4FDE" w14:textId="77777777" w:rsidTr="00FE60B6">
        <w:trPr>
          <w:trHeight w:val="298"/>
        </w:trPr>
        <w:tc>
          <w:tcPr>
            <w:tcW w:w="1124" w:type="dxa"/>
            <w:tcBorders>
              <w:top w:val="single" w:sz="6" w:space="0" w:color="000000"/>
              <w:left w:val="single" w:sz="6" w:space="0" w:color="000000"/>
              <w:bottom w:val="single" w:sz="6" w:space="0" w:color="000000"/>
              <w:right w:val="single" w:sz="6" w:space="0" w:color="000000"/>
            </w:tcBorders>
          </w:tcPr>
          <w:p w14:paraId="08857458" w14:textId="77777777" w:rsidR="00CE4ED0" w:rsidRPr="002F14A2" w:rsidRDefault="00CE4ED0" w:rsidP="00FE60B6">
            <w:pPr>
              <w:spacing w:line="259" w:lineRule="auto"/>
              <w:jc w:val="center"/>
              <w:rPr>
                <w:rFonts w:ascii="Arial" w:hAnsi="Arial" w:cs="Arial"/>
                <w:sz w:val="20"/>
                <w:szCs w:val="20"/>
              </w:rPr>
            </w:pPr>
            <w:r w:rsidRPr="002F14A2">
              <w:rPr>
                <w:rFonts w:ascii="Arial" w:hAnsi="Arial" w:cs="Arial"/>
                <w:sz w:val="20"/>
                <w:szCs w:val="20"/>
              </w:rPr>
              <w:t xml:space="preserve">357 </w:t>
            </w:r>
          </w:p>
        </w:tc>
        <w:tc>
          <w:tcPr>
            <w:tcW w:w="1384" w:type="dxa"/>
            <w:tcBorders>
              <w:top w:val="single" w:sz="6" w:space="0" w:color="000000"/>
              <w:left w:val="single" w:sz="6" w:space="0" w:color="000000"/>
              <w:bottom w:val="single" w:sz="6" w:space="0" w:color="000000"/>
              <w:right w:val="single" w:sz="6" w:space="0" w:color="000000"/>
            </w:tcBorders>
          </w:tcPr>
          <w:p w14:paraId="02CD1024" w14:textId="77777777" w:rsidR="00CE4ED0" w:rsidRPr="002F14A2" w:rsidRDefault="00CE4ED0" w:rsidP="00FE60B6">
            <w:pPr>
              <w:spacing w:line="259" w:lineRule="auto"/>
              <w:jc w:val="center"/>
              <w:rPr>
                <w:rFonts w:ascii="Arial" w:hAnsi="Arial" w:cs="Arial"/>
                <w:sz w:val="20"/>
                <w:szCs w:val="20"/>
              </w:rPr>
            </w:pPr>
            <w:r w:rsidRPr="002F14A2">
              <w:rPr>
                <w:rFonts w:ascii="Arial" w:hAnsi="Arial" w:cs="Arial"/>
                <w:sz w:val="20"/>
                <w:szCs w:val="20"/>
              </w:rPr>
              <w:t xml:space="preserve">3.3.90.30 </w:t>
            </w:r>
          </w:p>
        </w:tc>
        <w:tc>
          <w:tcPr>
            <w:tcW w:w="912" w:type="dxa"/>
            <w:tcBorders>
              <w:top w:val="single" w:sz="6" w:space="0" w:color="000000"/>
              <w:left w:val="single" w:sz="6" w:space="0" w:color="000000"/>
              <w:bottom w:val="single" w:sz="6" w:space="0" w:color="000000"/>
              <w:right w:val="single" w:sz="6" w:space="0" w:color="000000"/>
            </w:tcBorders>
          </w:tcPr>
          <w:p w14:paraId="0FF0E316" w14:textId="77777777" w:rsidR="00CE4ED0" w:rsidRPr="002F14A2" w:rsidRDefault="00CE4ED0" w:rsidP="00FE60B6">
            <w:pPr>
              <w:spacing w:line="259" w:lineRule="auto"/>
              <w:jc w:val="center"/>
              <w:rPr>
                <w:rFonts w:ascii="Arial" w:hAnsi="Arial" w:cs="Arial"/>
                <w:sz w:val="20"/>
                <w:szCs w:val="20"/>
              </w:rPr>
            </w:pPr>
            <w:r w:rsidRPr="002F14A2">
              <w:rPr>
                <w:rFonts w:ascii="Arial" w:hAnsi="Arial" w:cs="Arial"/>
                <w:sz w:val="20"/>
                <w:szCs w:val="20"/>
              </w:rPr>
              <w:t xml:space="preserve">0103 </w:t>
            </w:r>
          </w:p>
        </w:tc>
        <w:tc>
          <w:tcPr>
            <w:tcW w:w="3022" w:type="dxa"/>
            <w:tcBorders>
              <w:top w:val="single" w:sz="6" w:space="0" w:color="000000"/>
              <w:left w:val="single" w:sz="6" w:space="0" w:color="000000"/>
              <w:bottom w:val="single" w:sz="6" w:space="0" w:color="000000"/>
              <w:right w:val="single" w:sz="6" w:space="0" w:color="000000"/>
            </w:tcBorders>
          </w:tcPr>
          <w:p w14:paraId="27448AB4" w14:textId="77777777" w:rsidR="00CE4ED0" w:rsidRPr="002F14A2" w:rsidRDefault="00CE4ED0" w:rsidP="00FE60B6">
            <w:pPr>
              <w:spacing w:line="259" w:lineRule="auto"/>
              <w:rPr>
                <w:rFonts w:ascii="Arial" w:hAnsi="Arial" w:cs="Arial"/>
                <w:sz w:val="20"/>
                <w:szCs w:val="20"/>
              </w:rPr>
            </w:pPr>
            <w:r w:rsidRPr="002F14A2">
              <w:rPr>
                <w:rFonts w:ascii="Arial" w:hAnsi="Arial" w:cs="Arial"/>
                <w:sz w:val="20"/>
                <w:szCs w:val="20"/>
              </w:rPr>
              <w:t xml:space="preserve">Educação 5% </w:t>
            </w:r>
          </w:p>
        </w:tc>
        <w:tc>
          <w:tcPr>
            <w:tcW w:w="3572" w:type="dxa"/>
            <w:tcBorders>
              <w:top w:val="single" w:sz="6" w:space="0" w:color="000000"/>
              <w:left w:val="single" w:sz="6" w:space="0" w:color="000000"/>
              <w:bottom w:val="single" w:sz="6" w:space="0" w:color="000000"/>
              <w:right w:val="single" w:sz="4" w:space="0" w:color="000000"/>
            </w:tcBorders>
          </w:tcPr>
          <w:p w14:paraId="0B89DF5B" w14:textId="77777777" w:rsidR="00CE4ED0" w:rsidRPr="002F14A2" w:rsidRDefault="00CE4ED0" w:rsidP="00FE60B6">
            <w:pPr>
              <w:spacing w:line="259" w:lineRule="auto"/>
              <w:rPr>
                <w:rFonts w:ascii="Arial" w:hAnsi="Arial" w:cs="Arial"/>
                <w:sz w:val="20"/>
                <w:szCs w:val="20"/>
              </w:rPr>
            </w:pPr>
            <w:r w:rsidRPr="002F14A2">
              <w:rPr>
                <w:rFonts w:ascii="Arial" w:hAnsi="Arial" w:cs="Arial"/>
                <w:sz w:val="20"/>
                <w:szCs w:val="20"/>
              </w:rPr>
              <w:t xml:space="preserve">Educação </w:t>
            </w:r>
          </w:p>
        </w:tc>
      </w:tr>
      <w:tr w:rsidR="00CE4ED0" w:rsidRPr="002F14A2" w14:paraId="3FD3ACBE" w14:textId="77777777" w:rsidTr="00FE60B6">
        <w:trPr>
          <w:trHeight w:val="329"/>
        </w:trPr>
        <w:tc>
          <w:tcPr>
            <w:tcW w:w="1124" w:type="dxa"/>
            <w:tcBorders>
              <w:top w:val="single" w:sz="6" w:space="0" w:color="000000"/>
              <w:left w:val="single" w:sz="6" w:space="0" w:color="000000"/>
              <w:bottom w:val="double" w:sz="6" w:space="0" w:color="000000"/>
              <w:right w:val="single" w:sz="6" w:space="0" w:color="000000"/>
            </w:tcBorders>
          </w:tcPr>
          <w:p w14:paraId="14E6DF21" w14:textId="77777777" w:rsidR="00CE4ED0" w:rsidRPr="002F14A2" w:rsidRDefault="00CE4ED0" w:rsidP="00FE60B6">
            <w:pPr>
              <w:spacing w:line="259" w:lineRule="auto"/>
              <w:jc w:val="center"/>
              <w:rPr>
                <w:rFonts w:ascii="Arial" w:hAnsi="Arial" w:cs="Arial"/>
                <w:sz w:val="20"/>
                <w:szCs w:val="20"/>
              </w:rPr>
            </w:pPr>
            <w:r w:rsidRPr="002F14A2">
              <w:rPr>
                <w:rFonts w:ascii="Arial" w:hAnsi="Arial" w:cs="Arial"/>
                <w:sz w:val="20"/>
                <w:szCs w:val="20"/>
              </w:rPr>
              <w:t xml:space="preserve">357 </w:t>
            </w:r>
          </w:p>
        </w:tc>
        <w:tc>
          <w:tcPr>
            <w:tcW w:w="1384" w:type="dxa"/>
            <w:tcBorders>
              <w:top w:val="single" w:sz="6" w:space="0" w:color="000000"/>
              <w:left w:val="single" w:sz="6" w:space="0" w:color="000000"/>
              <w:bottom w:val="double" w:sz="6" w:space="0" w:color="000000"/>
              <w:right w:val="single" w:sz="6" w:space="0" w:color="000000"/>
            </w:tcBorders>
          </w:tcPr>
          <w:p w14:paraId="780AA28B" w14:textId="77777777" w:rsidR="00CE4ED0" w:rsidRPr="002F14A2" w:rsidRDefault="00CE4ED0" w:rsidP="00FE60B6">
            <w:pPr>
              <w:spacing w:line="259" w:lineRule="auto"/>
              <w:jc w:val="center"/>
              <w:rPr>
                <w:rFonts w:ascii="Arial" w:hAnsi="Arial" w:cs="Arial"/>
                <w:sz w:val="20"/>
                <w:szCs w:val="20"/>
              </w:rPr>
            </w:pPr>
            <w:r w:rsidRPr="002F14A2">
              <w:rPr>
                <w:rFonts w:ascii="Arial" w:hAnsi="Arial" w:cs="Arial"/>
                <w:sz w:val="20"/>
                <w:szCs w:val="20"/>
              </w:rPr>
              <w:t xml:space="preserve">3.3.90.30 </w:t>
            </w:r>
          </w:p>
        </w:tc>
        <w:tc>
          <w:tcPr>
            <w:tcW w:w="912" w:type="dxa"/>
            <w:tcBorders>
              <w:top w:val="single" w:sz="6" w:space="0" w:color="000000"/>
              <w:left w:val="single" w:sz="6" w:space="0" w:color="000000"/>
              <w:bottom w:val="double" w:sz="6" w:space="0" w:color="000000"/>
              <w:right w:val="single" w:sz="6" w:space="0" w:color="000000"/>
            </w:tcBorders>
          </w:tcPr>
          <w:p w14:paraId="4B0A991E" w14:textId="77777777" w:rsidR="00CE4ED0" w:rsidRPr="002F14A2" w:rsidRDefault="00CE4ED0" w:rsidP="00FE60B6">
            <w:pPr>
              <w:spacing w:line="259" w:lineRule="auto"/>
              <w:jc w:val="center"/>
              <w:rPr>
                <w:rFonts w:ascii="Arial" w:hAnsi="Arial" w:cs="Arial"/>
                <w:sz w:val="20"/>
                <w:szCs w:val="20"/>
              </w:rPr>
            </w:pPr>
            <w:r w:rsidRPr="002F14A2">
              <w:rPr>
                <w:rFonts w:ascii="Arial" w:hAnsi="Arial" w:cs="Arial"/>
                <w:sz w:val="20"/>
                <w:szCs w:val="20"/>
              </w:rPr>
              <w:t xml:space="preserve">0107 </w:t>
            </w:r>
          </w:p>
        </w:tc>
        <w:tc>
          <w:tcPr>
            <w:tcW w:w="3022" w:type="dxa"/>
            <w:tcBorders>
              <w:top w:val="single" w:sz="6" w:space="0" w:color="000000"/>
              <w:left w:val="single" w:sz="6" w:space="0" w:color="000000"/>
              <w:bottom w:val="double" w:sz="6" w:space="0" w:color="000000"/>
              <w:right w:val="single" w:sz="6" w:space="0" w:color="000000"/>
            </w:tcBorders>
          </w:tcPr>
          <w:p w14:paraId="70A10004" w14:textId="77777777" w:rsidR="00CE4ED0" w:rsidRPr="002F14A2" w:rsidRDefault="00CE4ED0" w:rsidP="00FE60B6">
            <w:pPr>
              <w:spacing w:line="259" w:lineRule="auto"/>
              <w:rPr>
                <w:rFonts w:ascii="Arial" w:hAnsi="Arial" w:cs="Arial"/>
                <w:sz w:val="20"/>
                <w:szCs w:val="20"/>
              </w:rPr>
            </w:pPr>
            <w:r w:rsidRPr="002F14A2">
              <w:rPr>
                <w:rFonts w:ascii="Arial" w:hAnsi="Arial" w:cs="Arial"/>
                <w:sz w:val="20"/>
                <w:szCs w:val="20"/>
              </w:rPr>
              <w:t xml:space="preserve">Salário Educação </w:t>
            </w:r>
          </w:p>
        </w:tc>
        <w:tc>
          <w:tcPr>
            <w:tcW w:w="3572" w:type="dxa"/>
            <w:tcBorders>
              <w:top w:val="single" w:sz="6" w:space="0" w:color="000000"/>
              <w:left w:val="single" w:sz="6" w:space="0" w:color="000000"/>
              <w:bottom w:val="double" w:sz="6" w:space="0" w:color="000000"/>
              <w:right w:val="single" w:sz="4" w:space="0" w:color="000000"/>
            </w:tcBorders>
          </w:tcPr>
          <w:p w14:paraId="6B8A9DC6" w14:textId="77777777" w:rsidR="00CE4ED0" w:rsidRPr="002F14A2" w:rsidRDefault="00CE4ED0" w:rsidP="00FE60B6">
            <w:pPr>
              <w:spacing w:line="259" w:lineRule="auto"/>
              <w:rPr>
                <w:rFonts w:ascii="Arial" w:hAnsi="Arial" w:cs="Arial"/>
                <w:sz w:val="20"/>
                <w:szCs w:val="20"/>
              </w:rPr>
            </w:pPr>
            <w:r w:rsidRPr="002F14A2">
              <w:rPr>
                <w:rFonts w:ascii="Arial" w:hAnsi="Arial" w:cs="Arial"/>
                <w:sz w:val="20"/>
                <w:szCs w:val="20"/>
              </w:rPr>
              <w:t xml:space="preserve">Educação </w:t>
            </w:r>
          </w:p>
        </w:tc>
      </w:tr>
      <w:tr w:rsidR="00CE4ED0" w:rsidRPr="002F14A2" w14:paraId="0CA78A40" w14:textId="77777777" w:rsidTr="00FE60B6">
        <w:trPr>
          <w:trHeight w:val="359"/>
        </w:trPr>
        <w:tc>
          <w:tcPr>
            <w:tcW w:w="1124" w:type="dxa"/>
            <w:tcBorders>
              <w:top w:val="double" w:sz="6" w:space="0" w:color="000000"/>
              <w:left w:val="single" w:sz="6" w:space="0" w:color="000000"/>
              <w:bottom w:val="double" w:sz="6" w:space="0" w:color="000000"/>
              <w:right w:val="single" w:sz="6" w:space="0" w:color="000000"/>
            </w:tcBorders>
          </w:tcPr>
          <w:p w14:paraId="3696B995" w14:textId="77777777" w:rsidR="00CE4ED0" w:rsidRPr="002F14A2" w:rsidRDefault="00CE4ED0" w:rsidP="00FE60B6">
            <w:pPr>
              <w:spacing w:line="259" w:lineRule="auto"/>
              <w:jc w:val="center"/>
              <w:rPr>
                <w:rFonts w:ascii="Arial" w:hAnsi="Arial" w:cs="Arial"/>
                <w:sz w:val="20"/>
                <w:szCs w:val="20"/>
              </w:rPr>
            </w:pPr>
            <w:r w:rsidRPr="002F14A2">
              <w:rPr>
                <w:rFonts w:ascii="Arial" w:hAnsi="Arial" w:cs="Arial"/>
                <w:sz w:val="20"/>
                <w:szCs w:val="20"/>
              </w:rPr>
              <w:t xml:space="preserve"> 398 </w:t>
            </w:r>
          </w:p>
        </w:tc>
        <w:tc>
          <w:tcPr>
            <w:tcW w:w="1384" w:type="dxa"/>
            <w:tcBorders>
              <w:top w:val="double" w:sz="6" w:space="0" w:color="000000"/>
              <w:left w:val="single" w:sz="6" w:space="0" w:color="000000"/>
              <w:bottom w:val="double" w:sz="6" w:space="0" w:color="000000"/>
              <w:right w:val="single" w:sz="6" w:space="0" w:color="000000"/>
            </w:tcBorders>
          </w:tcPr>
          <w:p w14:paraId="4F5A6AAF" w14:textId="77777777" w:rsidR="00CE4ED0" w:rsidRPr="002F14A2" w:rsidRDefault="00CE4ED0" w:rsidP="00FE60B6">
            <w:pPr>
              <w:spacing w:line="259" w:lineRule="auto"/>
              <w:jc w:val="center"/>
              <w:rPr>
                <w:rFonts w:ascii="Arial" w:hAnsi="Arial" w:cs="Arial"/>
                <w:sz w:val="20"/>
                <w:szCs w:val="20"/>
              </w:rPr>
            </w:pPr>
            <w:r w:rsidRPr="002F14A2">
              <w:rPr>
                <w:rFonts w:ascii="Arial" w:hAnsi="Arial" w:cs="Arial"/>
                <w:sz w:val="20"/>
                <w:szCs w:val="20"/>
              </w:rPr>
              <w:t xml:space="preserve">3.3.90.30 </w:t>
            </w:r>
          </w:p>
        </w:tc>
        <w:tc>
          <w:tcPr>
            <w:tcW w:w="912" w:type="dxa"/>
            <w:tcBorders>
              <w:top w:val="double" w:sz="6" w:space="0" w:color="000000"/>
              <w:left w:val="single" w:sz="6" w:space="0" w:color="000000"/>
              <w:bottom w:val="double" w:sz="6" w:space="0" w:color="000000"/>
              <w:right w:val="single" w:sz="6" w:space="0" w:color="000000"/>
            </w:tcBorders>
          </w:tcPr>
          <w:p w14:paraId="5ABBA872" w14:textId="77777777" w:rsidR="00CE4ED0" w:rsidRPr="002F14A2" w:rsidRDefault="00CE4ED0" w:rsidP="00FE60B6">
            <w:pPr>
              <w:spacing w:line="259" w:lineRule="auto"/>
              <w:jc w:val="center"/>
              <w:rPr>
                <w:rFonts w:ascii="Arial" w:hAnsi="Arial" w:cs="Arial"/>
                <w:sz w:val="20"/>
                <w:szCs w:val="20"/>
              </w:rPr>
            </w:pPr>
            <w:r w:rsidRPr="002F14A2">
              <w:rPr>
                <w:rFonts w:ascii="Arial" w:hAnsi="Arial" w:cs="Arial"/>
                <w:sz w:val="20"/>
                <w:szCs w:val="20"/>
              </w:rPr>
              <w:t xml:space="preserve">0000 </w:t>
            </w:r>
          </w:p>
        </w:tc>
        <w:tc>
          <w:tcPr>
            <w:tcW w:w="3022" w:type="dxa"/>
            <w:tcBorders>
              <w:top w:val="double" w:sz="6" w:space="0" w:color="000000"/>
              <w:left w:val="single" w:sz="6" w:space="0" w:color="000000"/>
              <w:bottom w:val="double" w:sz="6" w:space="0" w:color="000000"/>
              <w:right w:val="single" w:sz="6" w:space="0" w:color="000000"/>
            </w:tcBorders>
          </w:tcPr>
          <w:p w14:paraId="6C39F454" w14:textId="77777777" w:rsidR="00CE4ED0" w:rsidRPr="002F14A2" w:rsidRDefault="00CE4ED0" w:rsidP="00FE60B6">
            <w:pPr>
              <w:spacing w:line="259" w:lineRule="auto"/>
              <w:rPr>
                <w:rFonts w:ascii="Arial" w:hAnsi="Arial" w:cs="Arial"/>
                <w:sz w:val="20"/>
                <w:szCs w:val="20"/>
              </w:rPr>
            </w:pPr>
            <w:r w:rsidRPr="002F14A2">
              <w:rPr>
                <w:rFonts w:ascii="Arial" w:hAnsi="Arial" w:cs="Arial"/>
                <w:sz w:val="20"/>
                <w:szCs w:val="20"/>
              </w:rPr>
              <w:t xml:space="preserve">Recursos Livres </w:t>
            </w:r>
          </w:p>
        </w:tc>
        <w:tc>
          <w:tcPr>
            <w:tcW w:w="3572" w:type="dxa"/>
            <w:tcBorders>
              <w:top w:val="double" w:sz="6" w:space="0" w:color="000000"/>
              <w:left w:val="single" w:sz="6" w:space="0" w:color="000000"/>
              <w:bottom w:val="double" w:sz="6" w:space="0" w:color="000000"/>
              <w:right w:val="single" w:sz="4" w:space="0" w:color="000000"/>
            </w:tcBorders>
          </w:tcPr>
          <w:p w14:paraId="065F2F55" w14:textId="77777777" w:rsidR="00CE4ED0" w:rsidRPr="002F14A2" w:rsidRDefault="00CE4ED0" w:rsidP="00FE60B6">
            <w:pPr>
              <w:spacing w:line="259" w:lineRule="auto"/>
              <w:rPr>
                <w:rFonts w:ascii="Arial" w:hAnsi="Arial" w:cs="Arial"/>
                <w:sz w:val="20"/>
                <w:szCs w:val="20"/>
              </w:rPr>
            </w:pPr>
            <w:r w:rsidRPr="002F14A2">
              <w:rPr>
                <w:rFonts w:ascii="Arial" w:hAnsi="Arial" w:cs="Arial"/>
                <w:sz w:val="20"/>
                <w:szCs w:val="20"/>
              </w:rPr>
              <w:t xml:space="preserve">Educação </w:t>
            </w:r>
          </w:p>
        </w:tc>
      </w:tr>
      <w:tr w:rsidR="00CE4ED0" w:rsidRPr="002F14A2" w14:paraId="00A4DA59" w14:textId="77777777" w:rsidTr="00FE60B6">
        <w:trPr>
          <w:trHeight w:val="360"/>
        </w:trPr>
        <w:tc>
          <w:tcPr>
            <w:tcW w:w="1124" w:type="dxa"/>
            <w:tcBorders>
              <w:top w:val="double" w:sz="6" w:space="0" w:color="000000"/>
              <w:left w:val="single" w:sz="6" w:space="0" w:color="000000"/>
              <w:bottom w:val="double" w:sz="6" w:space="0" w:color="000000"/>
              <w:right w:val="single" w:sz="6" w:space="0" w:color="000000"/>
            </w:tcBorders>
          </w:tcPr>
          <w:p w14:paraId="126F7FD6" w14:textId="77777777" w:rsidR="00CE4ED0" w:rsidRPr="002F14A2" w:rsidRDefault="00CE4ED0" w:rsidP="00FE60B6">
            <w:pPr>
              <w:spacing w:line="259" w:lineRule="auto"/>
              <w:jc w:val="center"/>
              <w:rPr>
                <w:rFonts w:ascii="Arial" w:hAnsi="Arial" w:cs="Arial"/>
                <w:sz w:val="20"/>
                <w:szCs w:val="20"/>
              </w:rPr>
            </w:pPr>
            <w:r w:rsidRPr="002F14A2">
              <w:rPr>
                <w:rFonts w:ascii="Arial" w:hAnsi="Arial" w:cs="Arial"/>
                <w:sz w:val="20"/>
                <w:szCs w:val="20"/>
              </w:rPr>
              <w:t xml:space="preserve"> 425 </w:t>
            </w:r>
          </w:p>
        </w:tc>
        <w:tc>
          <w:tcPr>
            <w:tcW w:w="1384" w:type="dxa"/>
            <w:tcBorders>
              <w:top w:val="double" w:sz="6" w:space="0" w:color="000000"/>
              <w:left w:val="single" w:sz="6" w:space="0" w:color="000000"/>
              <w:bottom w:val="double" w:sz="6" w:space="0" w:color="000000"/>
              <w:right w:val="single" w:sz="6" w:space="0" w:color="000000"/>
            </w:tcBorders>
          </w:tcPr>
          <w:p w14:paraId="5A87EC43" w14:textId="77777777" w:rsidR="00CE4ED0" w:rsidRPr="002F14A2" w:rsidRDefault="00CE4ED0" w:rsidP="00FE60B6">
            <w:pPr>
              <w:spacing w:line="259" w:lineRule="auto"/>
              <w:jc w:val="center"/>
              <w:rPr>
                <w:rFonts w:ascii="Arial" w:hAnsi="Arial" w:cs="Arial"/>
                <w:sz w:val="20"/>
                <w:szCs w:val="20"/>
              </w:rPr>
            </w:pPr>
            <w:r w:rsidRPr="002F14A2">
              <w:rPr>
                <w:rFonts w:ascii="Arial" w:hAnsi="Arial" w:cs="Arial"/>
                <w:sz w:val="20"/>
                <w:szCs w:val="20"/>
              </w:rPr>
              <w:t xml:space="preserve"> 3.3.90.30 </w:t>
            </w:r>
          </w:p>
        </w:tc>
        <w:tc>
          <w:tcPr>
            <w:tcW w:w="912" w:type="dxa"/>
            <w:tcBorders>
              <w:top w:val="double" w:sz="6" w:space="0" w:color="000000"/>
              <w:left w:val="single" w:sz="6" w:space="0" w:color="000000"/>
              <w:bottom w:val="double" w:sz="6" w:space="0" w:color="000000"/>
              <w:right w:val="single" w:sz="6" w:space="0" w:color="000000"/>
            </w:tcBorders>
          </w:tcPr>
          <w:p w14:paraId="2B7FB709" w14:textId="77777777" w:rsidR="00CE4ED0" w:rsidRPr="002F14A2" w:rsidRDefault="00CE4ED0" w:rsidP="00FE60B6">
            <w:pPr>
              <w:spacing w:line="259" w:lineRule="auto"/>
              <w:jc w:val="center"/>
              <w:rPr>
                <w:rFonts w:ascii="Arial" w:hAnsi="Arial" w:cs="Arial"/>
                <w:sz w:val="20"/>
                <w:szCs w:val="20"/>
              </w:rPr>
            </w:pPr>
            <w:r w:rsidRPr="002F14A2">
              <w:rPr>
                <w:rFonts w:ascii="Arial" w:hAnsi="Arial" w:cs="Arial"/>
                <w:sz w:val="20"/>
                <w:szCs w:val="20"/>
              </w:rPr>
              <w:t xml:space="preserve"> 0000 </w:t>
            </w:r>
          </w:p>
        </w:tc>
        <w:tc>
          <w:tcPr>
            <w:tcW w:w="3022" w:type="dxa"/>
            <w:tcBorders>
              <w:top w:val="double" w:sz="6" w:space="0" w:color="000000"/>
              <w:left w:val="single" w:sz="6" w:space="0" w:color="000000"/>
              <w:bottom w:val="double" w:sz="6" w:space="0" w:color="000000"/>
              <w:right w:val="single" w:sz="6" w:space="0" w:color="000000"/>
            </w:tcBorders>
          </w:tcPr>
          <w:p w14:paraId="5D9D8EF0" w14:textId="77777777" w:rsidR="00CE4ED0" w:rsidRPr="002F14A2" w:rsidRDefault="00CE4ED0" w:rsidP="00FE60B6">
            <w:pPr>
              <w:spacing w:line="259" w:lineRule="auto"/>
              <w:rPr>
                <w:rFonts w:ascii="Arial" w:hAnsi="Arial" w:cs="Arial"/>
                <w:sz w:val="20"/>
                <w:szCs w:val="20"/>
              </w:rPr>
            </w:pPr>
            <w:r w:rsidRPr="002F14A2">
              <w:rPr>
                <w:rFonts w:ascii="Arial" w:hAnsi="Arial" w:cs="Arial"/>
                <w:sz w:val="20"/>
                <w:szCs w:val="20"/>
              </w:rPr>
              <w:t xml:space="preserve">Recursos Livres </w:t>
            </w:r>
          </w:p>
        </w:tc>
        <w:tc>
          <w:tcPr>
            <w:tcW w:w="3572" w:type="dxa"/>
            <w:tcBorders>
              <w:top w:val="double" w:sz="6" w:space="0" w:color="000000"/>
              <w:left w:val="single" w:sz="6" w:space="0" w:color="000000"/>
              <w:bottom w:val="double" w:sz="6" w:space="0" w:color="000000"/>
              <w:right w:val="single" w:sz="4" w:space="0" w:color="000000"/>
            </w:tcBorders>
          </w:tcPr>
          <w:p w14:paraId="00816FA6" w14:textId="77777777" w:rsidR="00CE4ED0" w:rsidRPr="002F14A2" w:rsidRDefault="00CE4ED0" w:rsidP="00FE60B6">
            <w:pPr>
              <w:spacing w:line="259" w:lineRule="auto"/>
              <w:rPr>
                <w:rFonts w:ascii="Arial" w:hAnsi="Arial" w:cs="Arial"/>
                <w:sz w:val="20"/>
                <w:szCs w:val="20"/>
              </w:rPr>
            </w:pPr>
            <w:r w:rsidRPr="002F14A2">
              <w:rPr>
                <w:rFonts w:ascii="Arial" w:hAnsi="Arial" w:cs="Arial"/>
                <w:sz w:val="20"/>
                <w:szCs w:val="20"/>
              </w:rPr>
              <w:t xml:space="preserve">Esporte </w:t>
            </w:r>
          </w:p>
        </w:tc>
      </w:tr>
      <w:tr w:rsidR="00CE4ED0" w:rsidRPr="002F14A2" w14:paraId="74769521" w14:textId="77777777" w:rsidTr="00FE60B6">
        <w:trPr>
          <w:trHeight w:val="359"/>
        </w:trPr>
        <w:tc>
          <w:tcPr>
            <w:tcW w:w="1124" w:type="dxa"/>
            <w:tcBorders>
              <w:top w:val="double" w:sz="6" w:space="0" w:color="000000"/>
              <w:left w:val="single" w:sz="6" w:space="0" w:color="000000"/>
              <w:bottom w:val="double" w:sz="6" w:space="0" w:color="000000"/>
              <w:right w:val="single" w:sz="6" w:space="0" w:color="000000"/>
            </w:tcBorders>
          </w:tcPr>
          <w:p w14:paraId="4F592DCC" w14:textId="77777777" w:rsidR="00CE4ED0" w:rsidRPr="002F14A2" w:rsidRDefault="00CE4ED0" w:rsidP="00FE60B6">
            <w:pPr>
              <w:spacing w:line="259" w:lineRule="auto"/>
              <w:jc w:val="center"/>
              <w:rPr>
                <w:rFonts w:ascii="Arial" w:hAnsi="Arial" w:cs="Arial"/>
                <w:sz w:val="20"/>
                <w:szCs w:val="20"/>
              </w:rPr>
            </w:pPr>
            <w:r w:rsidRPr="002F14A2">
              <w:rPr>
                <w:rFonts w:ascii="Arial" w:hAnsi="Arial" w:cs="Arial"/>
                <w:sz w:val="20"/>
                <w:szCs w:val="20"/>
              </w:rPr>
              <w:lastRenderedPageBreak/>
              <w:t xml:space="preserve"> 439 </w:t>
            </w:r>
          </w:p>
        </w:tc>
        <w:tc>
          <w:tcPr>
            <w:tcW w:w="1384" w:type="dxa"/>
            <w:tcBorders>
              <w:top w:val="double" w:sz="6" w:space="0" w:color="000000"/>
              <w:left w:val="single" w:sz="6" w:space="0" w:color="000000"/>
              <w:bottom w:val="double" w:sz="6" w:space="0" w:color="000000"/>
              <w:right w:val="single" w:sz="6" w:space="0" w:color="000000"/>
            </w:tcBorders>
          </w:tcPr>
          <w:p w14:paraId="2B3EC98E" w14:textId="77777777" w:rsidR="00CE4ED0" w:rsidRPr="002F14A2" w:rsidRDefault="00CE4ED0" w:rsidP="00FE60B6">
            <w:pPr>
              <w:spacing w:line="259" w:lineRule="auto"/>
              <w:jc w:val="center"/>
              <w:rPr>
                <w:rFonts w:ascii="Arial" w:hAnsi="Arial" w:cs="Arial"/>
                <w:sz w:val="20"/>
                <w:szCs w:val="20"/>
              </w:rPr>
            </w:pPr>
            <w:r w:rsidRPr="002F14A2">
              <w:rPr>
                <w:rFonts w:ascii="Arial" w:hAnsi="Arial" w:cs="Arial"/>
                <w:sz w:val="20"/>
                <w:szCs w:val="20"/>
              </w:rPr>
              <w:t xml:space="preserve">3.3.90.30 </w:t>
            </w:r>
          </w:p>
        </w:tc>
        <w:tc>
          <w:tcPr>
            <w:tcW w:w="912" w:type="dxa"/>
            <w:tcBorders>
              <w:top w:val="double" w:sz="6" w:space="0" w:color="000000"/>
              <w:left w:val="single" w:sz="6" w:space="0" w:color="000000"/>
              <w:bottom w:val="double" w:sz="6" w:space="0" w:color="000000"/>
              <w:right w:val="single" w:sz="6" w:space="0" w:color="000000"/>
            </w:tcBorders>
          </w:tcPr>
          <w:p w14:paraId="22C72108" w14:textId="77777777" w:rsidR="00CE4ED0" w:rsidRPr="002F14A2" w:rsidRDefault="00CE4ED0" w:rsidP="00FE60B6">
            <w:pPr>
              <w:spacing w:line="259" w:lineRule="auto"/>
              <w:jc w:val="center"/>
              <w:rPr>
                <w:rFonts w:ascii="Arial" w:hAnsi="Arial" w:cs="Arial"/>
                <w:sz w:val="20"/>
                <w:szCs w:val="20"/>
              </w:rPr>
            </w:pPr>
            <w:r w:rsidRPr="002F14A2">
              <w:rPr>
                <w:rFonts w:ascii="Arial" w:hAnsi="Arial" w:cs="Arial"/>
                <w:sz w:val="20"/>
                <w:szCs w:val="20"/>
              </w:rPr>
              <w:t xml:space="preserve"> 0000 </w:t>
            </w:r>
          </w:p>
        </w:tc>
        <w:tc>
          <w:tcPr>
            <w:tcW w:w="3022" w:type="dxa"/>
            <w:tcBorders>
              <w:top w:val="double" w:sz="6" w:space="0" w:color="000000"/>
              <w:left w:val="single" w:sz="6" w:space="0" w:color="000000"/>
              <w:bottom w:val="double" w:sz="6" w:space="0" w:color="000000"/>
              <w:right w:val="single" w:sz="6" w:space="0" w:color="000000"/>
            </w:tcBorders>
          </w:tcPr>
          <w:p w14:paraId="4C4AFE95" w14:textId="77777777" w:rsidR="00CE4ED0" w:rsidRPr="002F14A2" w:rsidRDefault="00CE4ED0" w:rsidP="00FE60B6">
            <w:pPr>
              <w:spacing w:line="259" w:lineRule="auto"/>
              <w:rPr>
                <w:rFonts w:ascii="Arial" w:hAnsi="Arial" w:cs="Arial"/>
                <w:sz w:val="20"/>
                <w:szCs w:val="20"/>
              </w:rPr>
            </w:pPr>
            <w:r w:rsidRPr="002F14A2">
              <w:rPr>
                <w:rFonts w:ascii="Arial" w:hAnsi="Arial" w:cs="Arial"/>
                <w:sz w:val="20"/>
                <w:szCs w:val="20"/>
              </w:rPr>
              <w:t xml:space="preserve">Recursos Livres </w:t>
            </w:r>
          </w:p>
        </w:tc>
        <w:tc>
          <w:tcPr>
            <w:tcW w:w="3572" w:type="dxa"/>
            <w:tcBorders>
              <w:top w:val="double" w:sz="6" w:space="0" w:color="000000"/>
              <w:left w:val="single" w:sz="6" w:space="0" w:color="000000"/>
              <w:bottom w:val="double" w:sz="6" w:space="0" w:color="000000"/>
              <w:right w:val="single" w:sz="4" w:space="0" w:color="000000"/>
            </w:tcBorders>
          </w:tcPr>
          <w:p w14:paraId="74156953" w14:textId="77777777" w:rsidR="00CE4ED0" w:rsidRPr="002F14A2" w:rsidRDefault="00CE4ED0" w:rsidP="00FE60B6">
            <w:pPr>
              <w:spacing w:line="259" w:lineRule="auto"/>
              <w:rPr>
                <w:rFonts w:ascii="Arial" w:hAnsi="Arial" w:cs="Arial"/>
                <w:sz w:val="20"/>
                <w:szCs w:val="20"/>
              </w:rPr>
            </w:pPr>
            <w:r w:rsidRPr="002F14A2">
              <w:rPr>
                <w:rFonts w:ascii="Arial" w:hAnsi="Arial" w:cs="Arial"/>
                <w:sz w:val="20"/>
                <w:szCs w:val="20"/>
              </w:rPr>
              <w:t xml:space="preserve">Ind/Com/Tur. e Trabalho </w:t>
            </w:r>
          </w:p>
        </w:tc>
      </w:tr>
      <w:tr w:rsidR="00CE4ED0" w:rsidRPr="002F14A2" w14:paraId="166B250A" w14:textId="77777777" w:rsidTr="00FE60B6">
        <w:trPr>
          <w:trHeight w:val="359"/>
        </w:trPr>
        <w:tc>
          <w:tcPr>
            <w:tcW w:w="1124" w:type="dxa"/>
            <w:tcBorders>
              <w:top w:val="double" w:sz="6" w:space="0" w:color="000000"/>
              <w:left w:val="single" w:sz="6" w:space="0" w:color="000000"/>
              <w:bottom w:val="double" w:sz="6" w:space="0" w:color="000000"/>
              <w:right w:val="single" w:sz="6" w:space="0" w:color="000000"/>
            </w:tcBorders>
          </w:tcPr>
          <w:p w14:paraId="0443F61F" w14:textId="77777777" w:rsidR="00CE4ED0" w:rsidRPr="002F14A2" w:rsidRDefault="00CE4ED0" w:rsidP="00FE60B6">
            <w:pPr>
              <w:spacing w:line="259" w:lineRule="auto"/>
              <w:jc w:val="center"/>
              <w:rPr>
                <w:rFonts w:ascii="Arial" w:hAnsi="Arial" w:cs="Arial"/>
                <w:sz w:val="20"/>
                <w:szCs w:val="20"/>
              </w:rPr>
            </w:pPr>
            <w:r w:rsidRPr="002F14A2">
              <w:rPr>
                <w:rFonts w:ascii="Arial" w:hAnsi="Arial" w:cs="Arial"/>
                <w:sz w:val="20"/>
                <w:szCs w:val="20"/>
              </w:rPr>
              <w:t xml:space="preserve"> 453 </w:t>
            </w:r>
          </w:p>
        </w:tc>
        <w:tc>
          <w:tcPr>
            <w:tcW w:w="1384" w:type="dxa"/>
            <w:tcBorders>
              <w:top w:val="double" w:sz="6" w:space="0" w:color="000000"/>
              <w:left w:val="single" w:sz="6" w:space="0" w:color="000000"/>
              <w:bottom w:val="double" w:sz="6" w:space="0" w:color="000000"/>
              <w:right w:val="single" w:sz="6" w:space="0" w:color="000000"/>
            </w:tcBorders>
          </w:tcPr>
          <w:p w14:paraId="3E45C2BA" w14:textId="77777777" w:rsidR="00CE4ED0" w:rsidRPr="002F14A2" w:rsidRDefault="00CE4ED0" w:rsidP="00FE60B6">
            <w:pPr>
              <w:spacing w:line="259" w:lineRule="auto"/>
              <w:jc w:val="center"/>
              <w:rPr>
                <w:rFonts w:ascii="Arial" w:hAnsi="Arial" w:cs="Arial"/>
                <w:sz w:val="20"/>
                <w:szCs w:val="20"/>
              </w:rPr>
            </w:pPr>
            <w:r w:rsidRPr="002F14A2">
              <w:rPr>
                <w:rFonts w:ascii="Arial" w:hAnsi="Arial" w:cs="Arial"/>
                <w:sz w:val="20"/>
                <w:szCs w:val="20"/>
              </w:rPr>
              <w:t xml:space="preserve">3.3.90.30 </w:t>
            </w:r>
          </w:p>
        </w:tc>
        <w:tc>
          <w:tcPr>
            <w:tcW w:w="912" w:type="dxa"/>
            <w:tcBorders>
              <w:top w:val="double" w:sz="6" w:space="0" w:color="000000"/>
              <w:left w:val="single" w:sz="6" w:space="0" w:color="000000"/>
              <w:bottom w:val="double" w:sz="6" w:space="0" w:color="000000"/>
              <w:right w:val="single" w:sz="6" w:space="0" w:color="000000"/>
            </w:tcBorders>
          </w:tcPr>
          <w:p w14:paraId="154C2DA5" w14:textId="77777777" w:rsidR="00CE4ED0" w:rsidRPr="002F14A2" w:rsidRDefault="00CE4ED0" w:rsidP="00FE60B6">
            <w:pPr>
              <w:spacing w:line="259" w:lineRule="auto"/>
              <w:jc w:val="center"/>
              <w:rPr>
                <w:rFonts w:ascii="Arial" w:hAnsi="Arial" w:cs="Arial"/>
                <w:sz w:val="20"/>
                <w:szCs w:val="20"/>
              </w:rPr>
            </w:pPr>
            <w:r w:rsidRPr="002F14A2">
              <w:rPr>
                <w:rFonts w:ascii="Arial" w:hAnsi="Arial" w:cs="Arial"/>
                <w:sz w:val="20"/>
                <w:szCs w:val="20"/>
              </w:rPr>
              <w:t xml:space="preserve"> 0000 </w:t>
            </w:r>
          </w:p>
        </w:tc>
        <w:tc>
          <w:tcPr>
            <w:tcW w:w="3022" w:type="dxa"/>
            <w:tcBorders>
              <w:top w:val="double" w:sz="6" w:space="0" w:color="000000"/>
              <w:left w:val="single" w:sz="6" w:space="0" w:color="000000"/>
              <w:bottom w:val="double" w:sz="6" w:space="0" w:color="000000"/>
              <w:right w:val="single" w:sz="6" w:space="0" w:color="000000"/>
            </w:tcBorders>
          </w:tcPr>
          <w:p w14:paraId="267FBEC7" w14:textId="77777777" w:rsidR="00CE4ED0" w:rsidRPr="002F14A2" w:rsidRDefault="00CE4ED0" w:rsidP="00FE60B6">
            <w:pPr>
              <w:spacing w:line="259" w:lineRule="auto"/>
              <w:rPr>
                <w:rFonts w:ascii="Arial" w:hAnsi="Arial" w:cs="Arial"/>
                <w:sz w:val="20"/>
                <w:szCs w:val="20"/>
              </w:rPr>
            </w:pPr>
            <w:r w:rsidRPr="002F14A2">
              <w:rPr>
                <w:rFonts w:ascii="Arial" w:hAnsi="Arial" w:cs="Arial"/>
                <w:sz w:val="20"/>
                <w:szCs w:val="20"/>
              </w:rPr>
              <w:t xml:space="preserve">Recursos Livres </w:t>
            </w:r>
          </w:p>
        </w:tc>
        <w:tc>
          <w:tcPr>
            <w:tcW w:w="3572" w:type="dxa"/>
            <w:tcBorders>
              <w:top w:val="double" w:sz="6" w:space="0" w:color="000000"/>
              <w:left w:val="single" w:sz="6" w:space="0" w:color="000000"/>
              <w:bottom w:val="double" w:sz="6" w:space="0" w:color="000000"/>
              <w:right w:val="single" w:sz="4" w:space="0" w:color="000000"/>
            </w:tcBorders>
          </w:tcPr>
          <w:p w14:paraId="0DC695BD" w14:textId="77777777" w:rsidR="00CE4ED0" w:rsidRPr="002F14A2" w:rsidRDefault="00CE4ED0" w:rsidP="00FE60B6">
            <w:pPr>
              <w:spacing w:line="259" w:lineRule="auto"/>
              <w:rPr>
                <w:rFonts w:ascii="Arial" w:hAnsi="Arial" w:cs="Arial"/>
                <w:sz w:val="20"/>
                <w:szCs w:val="20"/>
              </w:rPr>
            </w:pPr>
            <w:r w:rsidRPr="002F14A2">
              <w:rPr>
                <w:rFonts w:ascii="Arial" w:hAnsi="Arial" w:cs="Arial"/>
                <w:sz w:val="20"/>
                <w:szCs w:val="20"/>
              </w:rPr>
              <w:t xml:space="preserve">Meio Ambiente </w:t>
            </w:r>
          </w:p>
        </w:tc>
      </w:tr>
      <w:tr w:rsidR="00CE4ED0" w:rsidRPr="002F14A2" w14:paraId="2F004657" w14:textId="77777777" w:rsidTr="00FE60B6">
        <w:trPr>
          <w:trHeight w:val="359"/>
        </w:trPr>
        <w:tc>
          <w:tcPr>
            <w:tcW w:w="1124" w:type="dxa"/>
            <w:tcBorders>
              <w:top w:val="double" w:sz="6" w:space="0" w:color="000000"/>
              <w:left w:val="single" w:sz="6" w:space="0" w:color="000000"/>
              <w:bottom w:val="double" w:sz="6" w:space="0" w:color="000000"/>
              <w:right w:val="single" w:sz="6" w:space="0" w:color="000000"/>
            </w:tcBorders>
          </w:tcPr>
          <w:p w14:paraId="2778BF02" w14:textId="77777777" w:rsidR="00CE4ED0" w:rsidRPr="002F14A2" w:rsidRDefault="00CE4ED0" w:rsidP="00FE60B6">
            <w:pPr>
              <w:spacing w:line="259" w:lineRule="auto"/>
              <w:jc w:val="center"/>
              <w:rPr>
                <w:rFonts w:ascii="Arial" w:hAnsi="Arial" w:cs="Arial"/>
                <w:sz w:val="20"/>
                <w:szCs w:val="20"/>
              </w:rPr>
            </w:pPr>
            <w:r w:rsidRPr="002F14A2">
              <w:rPr>
                <w:rFonts w:ascii="Arial" w:hAnsi="Arial" w:cs="Arial"/>
                <w:sz w:val="20"/>
                <w:szCs w:val="20"/>
              </w:rPr>
              <w:t xml:space="preserve"> 482 </w:t>
            </w:r>
          </w:p>
        </w:tc>
        <w:tc>
          <w:tcPr>
            <w:tcW w:w="1384" w:type="dxa"/>
            <w:tcBorders>
              <w:top w:val="double" w:sz="6" w:space="0" w:color="000000"/>
              <w:left w:val="single" w:sz="6" w:space="0" w:color="000000"/>
              <w:bottom w:val="double" w:sz="6" w:space="0" w:color="000000"/>
              <w:right w:val="single" w:sz="6" w:space="0" w:color="000000"/>
            </w:tcBorders>
          </w:tcPr>
          <w:p w14:paraId="5E44896A" w14:textId="77777777" w:rsidR="00CE4ED0" w:rsidRPr="002F14A2" w:rsidRDefault="00CE4ED0" w:rsidP="00FE60B6">
            <w:pPr>
              <w:spacing w:line="259" w:lineRule="auto"/>
              <w:jc w:val="center"/>
              <w:rPr>
                <w:rFonts w:ascii="Arial" w:hAnsi="Arial" w:cs="Arial"/>
                <w:sz w:val="20"/>
                <w:szCs w:val="20"/>
              </w:rPr>
            </w:pPr>
            <w:r w:rsidRPr="002F14A2">
              <w:rPr>
                <w:rFonts w:ascii="Arial" w:hAnsi="Arial" w:cs="Arial"/>
                <w:sz w:val="20"/>
                <w:szCs w:val="20"/>
              </w:rPr>
              <w:t xml:space="preserve">3.3.90.30 </w:t>
            </w:r>
          </w:p>
        </w:tc>
        <w:tc>
          <w:tcPr>
            <w:tcW w:w="912" w:type="dxa"/>
            <w:tcBorders>
              <w:top w:val="double" w:sz="6" w:space="0" w:color="000000"/>
              <w:left w:val="single" w:sz="6" w:space="0" w:color="000000"/>
              <w:bottom w:val="double" w:sz="6" w:space="0" w:color="000000"/>
              <w:right w:val="single" w:sz="6" w:space="0" w:color="000000"/>
            </w:tcBorders>
          </w:tcPr>
          <w:p w14:paraId="0658919C" w14:textId="77777777" w:rsidR="00CE4ED0" w:rsidRPr="002F14A2" w:rsidRDefault="00CE4ED0" w:rsidP="00FE60B6">
            <w:pPr>
              <w:spacing w:line="259" w:lineRule="auto"/>
              <w:jc w:val="center"/>
              <w:rPr>
                <w:rFonts w:ascii="Arial" w:hAnsi="Arial" w:cs="Arial"/>
                <w:sz w:val="20"/>
                <w:szCs w:val="20"/>
              </w:rPr>
            </w:pPr>
            <w:r w:rsidRPr="002F14A2">
              <w:rPr>
                <w:rFonts w:ascii="Arial" w:hAnsi="Arial" w:cs="Arial"/>
                <w:sz w:val="20"/>
                <w:szCs w:val="20"/>
              </w:rPr>
              <w:t xml:space="preserve"> 0000 </w:t>
            </w:r>
          </w:p>
        </w:tc>
        <w:tc>
          <w:tcPr>
            <w:tcW w:w="3022" w:type="dxa"/>
            <w:tcBorders>
              <w:top w:val="double" w:sz="6" w:space="0" w:color="000000"/>
              <w:left w:val="single" w:sz="6" w:space="0" w:color="000000"/>
              <w:bottom w:val="double" w:sz="6" w:space="0" w:color="000000"/>
              <w:right w:val="single" w:sz="6" w:space="0" w:color="000000"/>
            </w:tcBorders>
          </w:tcPr>
          <w:p w14:paraId="0ED6C8F2" w14:textId="77777777" w:rsidR="00CE4ED0" w:rsidRPr="002F14A2" w:rsidRDefault="00CE4ED0" w:rsidP="00FE60B6">
            <w:pPr>
              <w:spacing w:line="259" w:lineRule="auto"/>
              <w:rPr>
                <w:rFonts w:ascii="Arial" w:hAnsi="Arial" w:cs="Arial"/>
                <w:sz w:val="20"/>
                <w:szCs w:val="20"/>
              </w:rPr>
            </w:pPr>
            <w:r w:rsidRPr="002F14A2">
              <w:rPr>
                <w:rFonts w:ascii="Arial" w:hAnsi="Arial" w:cs="Arial"/>
                <w:sz w:val="20"/>
                <w:szCs w:val="20"/>
              </w:rPr>
              <w:t xml:space="preserve">Recursos Livres </w:t>
            </w:r>
          </w:p>
        </w:tc>
        <w:tc>
          <w:tcPr>
            <w:tcW w:w="3572" w:type="dxa"/>
            <w:tcBorders>
              <w:top w:val="double" w:sz="6" w:space="0" w:color="000000"/>
              <w:left w:val="single" w:sz="6" w:space="0" w:color="000000"/>
              <w:bottom w:val="double" w:sz="6" w:space="0" w:color="000000"/>
              <w:right w:val="single" w:sz="4" w:space="0" w:color="000000"/>
            </w:tcBorders>
          </w:tcPr>
          <w:p w14:paraId="60E79306" w14:textId="77777777" w:rsidR="00CE4ED0" w:rsidRPr="002F14A2" w:rsidRDefault="00CE4ED0" w:rsidP="00FE60B6">
            <w:pPr>
              <w:spacing w:line="259" w:lineRule="auto"/>
              <w:rPr>
                <w:rFonts w:ascii="Arial" w:hAnsi="Arial" w:cs="Arial"/>
                <w:sz w:val="20"/>
                <w:szCs w:val="20"/>
              </w:rPr>
            </w:pPr>
            <w:r w:rsidRPr="002F14A2">
              <w:rPr>
                <w:rFonts w:ascii="Arial" w:hAnsi="Arial" w:cs="Arial"/>
                <w:sz w:val="20"/>
                <w:szCs w:val="20"/>
              </w:rPr>
              <w:t xml:space="preserve">Serviços Públicos </w:t>
            </w:r>
          </w:p>
        </w:tc>
      </w:tr>
      <w:tr w:rsidR="00CE4ED0" w:rsidRPr="002F14A2" w14:paraId="1C05A84D" w14:textId="77777777" w:rsidTr="00FE60B6">
        <w:trPr>
          <w:trHeight w:val="359"/>
        </w:trPr>
        <w:tc>
          <w:tcPr>
            <w:tcW w:w="1124" w:type="dxa"/>
            <w:tcBorders>
              <w:top w:val="double" w:sz="6" w:space="0" w:color="000000"/>
              <w:left w:val="single" w:sz="6" w:space="0" w:color="000000"/>
              <w:bottom w:val="double" w:sz="6" w:space="0" w:color="000000"/>
              <w:right w:val="single" w:sz="6" w:space="0" w:color="000000"/>
            </w:tcBorders>
          </w:tcPr>
          <w:p w14:paraId="3897466E" w14:textId="77777777" w:rsidR="00CE4ED0" w:rsidRPr="002F14A2" w:rsidRDefault="00CE4ED0" w:rsidP="00FE60B6">
            <w:pPr>
              <w:spacing w:line="259" w:lineRule="auto"/>
              <w:jc w:val="center"/>
              <w:rPr>
                <w:rFonts w:ascii="Arial" w:hAnsi="Arial" w:cs="Arial"/>
                <w:sz w:val="20"/>
                <w:szCs w:val="20"/>
              </w:rPr>
            </w:pPr>
            <w:r w:rsidRPr="002F14A2">
              <w:rPr>
                <w:rFonts w:ascii="Arial" w:hAnsi="Arial" w:cs="Arial"/>
                <w:sz w:val="20"/>
                <w:szCs w:val="20"/>
              </w:rPr>
              <w:t xml:space="preserve"> 523 </w:t>
            </w:r>
          </w:p>
        </w:tc>
        <w:tc>
          <w:tcPr>
            <w:tcW w:w="1384" w:type="dxa"/>
            <w:tcBorders>
              <w:top w:val="double" w:sz="6" w:space="0" w:color="000000"/>
              <w:left w:val="single" w:sz="6" w:space="0" w:color="000000"/>
              <w:bottom w:val="double" w:sz="6" w:space="0" w:color="000000"/>
              <w:right w:val="single" w:sz="6" w:space="0" w:color="000000"/>
            </w:tcBorders>
          </w:tcPr>
          <w:p w14:paraId="1E75C719" w14:textId="77777777" w:rsidR="00CE4ED0" w:rsidRPr="002F14A2" w:rsidRDefault="00CE4ED0" w:rsidP="00FE60B6">
            <w:pPr>
              <w:spacing w:line="259" w:lineRule="auto"/>
              <w:jc w:val="center"/>
              <w:rPr>
                <w:rFonts w:ascii="Arial" w:hAnsi="Arial" w:cs="Arial"/>
                <w:sz w:val="20"/>
                <w:szCs w:val="20"/>
              </w:rPr>
            </w:pPr>
            <w:r w:rsidRPr="002F14A2">
              <w:rPr>
                <w:rFonts w:ascii="Arial" w:hAnsi="Arial" w:cs="Arial"/>
                <w:sz w:val="20"/>
                <w:szCs w:val="20"/>
              </w:rPr>
              <w:t xml:space="preserve">3.3.90.30 </w:t>
            </w:r>
          </w:p>
        </w:tc>
        <w:tc>
          <w:tcPr>
            <w:tcW w:w="912" w:type="dxa"/>
            <w:tcBorders>
              <w:top w:val="double" w:sz="6" w:space="0" w:color="000000"/>
              <w:left w:val="single" w:sz="6" w:space="0" w:color="000000"/>
              <w:bottom w:val="double" w:sz="6" w:space="0" w:color="000000"/>
              <w:right w:val="single" w:sz="6" w:space="0" w:color="000000"/>
            </w:tcBorders>
          </w:tcPr>
          <w:p w14:paraId="2763DB75" w14:textId="77777777" w:rsidR="00CE4ED0" w:rsidRPr="002F14A2" w:rsidRDefault="00CE4ED0" w:rsidP="00FE60B6">
            <w:pPr>
              <w:spacing w:line="259" w:lineRule="auto"/>
              <w:jc w:val="center"/>
              <w:rPr>
                <w:rFonts w:ascii="Arial" w:hAnsi="Arial" w:cs="Arial"/>
                <w:sz w:val="20"/>
                <w:szCs w:val="20"/>
              </w:rPr>
            </w:pPr>
            <w:r w:rsidRPr="002F14A2">
              <w:rPr>
                <w:rFonts w:ascii="Arial" w:hAnsi="Arial" w:cs="Arial"/>
                <w:sz w:val="20"/>
                <w:szCs w:val="20"/>
              </w:rPr>
              <w:t xml:space="preserve"> 0000 </w:t>
            </w:r>
          </w:p>
        </w:tc>
        <w:tc>
          <w:tcPr>
            <w:tcW w:w="3022" w:type="dxa"/>
            <w:tcBorders>
              <w:top w:val="double" w:sz="6" w:space="0" w:color="000000"/>
              <w:left w:val="single" w:sz="6" w:space="0" w:color="000000"/>
              <w:bottom w:val="double" w:sz="6" w:space="0" w:color="000000"/>
              <w:right w:val="single" w:sz="6" w:space="0" w:color="000000"/>
            </w:tcBorders>
          </w:tcPr>
          <w:p w14:paraId="3CE6D505" w14:textId="77777777" w:rsidR="00CE4ED0" w:rsidRPr="002F14A2" w:rsidRDefault="00CE4ED0" w:rsidP="00FE60B6">
            <w:pPr>
              <w:spacing w:line="259" w:lineRule="auto"/>
              <w:rPr>
                <w:rFonts w:ascii="Arial" w:hAnsi="Arial" w:cs="Arial"/>
                <w:sz w:val="20"/>
                <w:szCs w:val="20"/>
              </w:rPr>
            </w:pPr>
            <w:r w:rsidRPr="002F14A2">
              <w:rPr>
                <w:rFonts w:ascii="Arial" w:hAnsi="Arial" w:cs="Arial"/>
                <w:sz w:val="20"/>
                <w:szCs w:val="20"/>
              </w:rPr>
              <w:t xml:space="preserve">Recursos Livres </w:t>
            </w:r>
          </w:p>
        </w:tc>
        <w:tc>
          <w:tcPr>
            <w:tcW w:w="3572" w:type="dxa"/>
            <w:tcBorders>
              <w:top w:val="double" w:sz="6" w:space="0" w:color="000000"/>
              <w:left w:val="single" w:sz="6" w:space="0" w:color="000000"/>
              <w:bottom w:val="double" w:sz="6" w:space="0" w:color="000000"/>
              <w:right w:val="single" w:sz="4" w:space="0" w:color="000000"/>
            </w:tcBorders>
          </w:tcPr>
          <w:p w14:paraId="7E86FF86" w14:textId="77777777" w:rsidR="00CE4ED0" w:rsidRPr="002F14A2" w:rsidRDefault="00CE4ED0" w:rsidP="00FE60B6">
            <w:pPr>
              <w:spacing w:line="259" w:lineRule="auto"/>
              <w:rPr>
                <w:rFonts w:ascii="Arial" w:hAnsi="Arial" w:cs="Arial"/>
                <w:sz w:val="20"/>
                <w:szCs w:val="20"/>
              </w:rPr>
            </w:pPr>
            <w:r w:rsidRPr="002F14A2">
              <w:rPr>
                <w:rFonts w:ascii="Arial" w:hAnsi="Arial" w:cs="Arial"/>
                <w:sz w:val="20"/>
                <w:szCs w:val="20"/>
              </w:rPr>
              <w:t xml:space="preserve">Segurança e Mobilidade Urbana </w:t>
            </w:r>
          </w:p>
        </w:tc>
      </w:tr>
      <w:tr w:rsidR="00CE4ED0" w:rsidRPr="002F14A2" w14:paraId="75BDC018" w14:textId="77777777" w:rsidTr="00FE60B6">
        <w:trPr>
          <w:trHeight w:val="359"/>
        </w:trPr>
        <w:tc>
          <w:tcPr>
            <w:tcW w:w="1124" w:type="dxa"/>
            <w:tcBorders>
              <w:top w:val="double" w:sz="6" w:space="0" w:color="000000"/>
              <w:left w:val="single" w:sz="6" w:space="0" w:color="000000"/>
              <w:bottom w:val="double" w:sz="6" w:space="0" w:color="000000"/>
              <w:right w:val="single" w:sz="6" w:space="0" w:color="000000"/>
            </w:tcBorders>
          </w:tcPr>
          <w:p w14:paraId="201645C0" w14:textId="77777777" w:rsidR="00CE4ED0" w:rsidRPr="002F14A2" w:rsidRDefault="00CE4ED0" w:rsidP="00FE60B6">
            <w:pPr>
              <w:spacing w:line="259" w:lineRule="auto"/>
              <w:jc w:val="center"/>
              <w:rPr>
                <w:rFonts w:ascii="Arial" w:hAnsi="Arial" w:cs="Arial"/>
                <w:sz w:val="20"/>
                <w:szCs w:val="20"/>
              </w:rPr>
            </w:pPr>
            <w:r w:rsidRPr="002F14A2">
              <w:rPr>
                <w:rFonts w:ascii="Arial" w:hAnsi="Arial" w:cs="Arial"/>
                <w:sz w:val="20"/>
                <w:szCs w:val="20"/>
              </w:rPr>
              <w:t xml:space="preserve">533 </w:t>
            </w:r>
          </w:p>
        </w:tc>
        <w:tc>
          <w:tcPr>
            <w:tcW w:w="1384" w:type="dxa"/>
            <w:tcBorders>
              <w:top w:val="double" w:sz="6" w:space="0" w:color="000000"/>
              <w:left w:val="single" w:sz="6" w:space="0" w:color="000000"/>
              <w:bottom w:val="double" w:sz="6" w:space="0" w:color="000000"/>
              <w:right w:val="single" w:sz="6" w:space="0" w:color="000000"/>
            </w:tcBorders>
          </w:tcPr>
          <w:p w14:paraId="117E9DEF" w14:textId="77777777" w:rsidR="00CE4ED0" w:rsidRPr="002F14A2" w:rsidRDefault="00CE4ED0" w:rsidP="00FE60B6">
            <w:pPr>
              <w:spacing w:line="259" w:lineRule="auto"/>
              <w:jc w:val="center"/>
              <w:rPr>
                <w:rFonts w:ascii="Arial" w:hAnsi="Arial" w:cs="Arial"/>
                <w:sz w:val="20"/>
                <w:szCs w:val="20"/>
              </w:rPr>
            </w:pPr>
            <w:r w:rsidRPr="002F14A2">
              <w:rPr>
                <w:rFonts w:ascii="Arial" w:hAnsi="Arial" w:cs="Arial"/>
                <w:sz w:val="20"/>
                <w:szCs w:val="20"/>
              </w:rPr>
              <w:t xml:space="preserve">3.3.90.30 </w:t>
            </w:r>
          </w:p>
        </w:tc>
        <w:tc>
          <w:tcPr>
            <w:tcW w:w="912" w:type="dxa"/>
            <w:tcBorders>
              <w:top w:val="double" w:sz="6" w:space="0" w:color="000000"/>
              <w:left w:val="single" w:sz="6" w:space="0" w:color="000000"/>
              <w:bottom w:val="double" w:sz="6" w:space="0" w:color="000000"/>
              <w:right w:val="single" w:sz="6" w:space="0" w:color="000000"/>
            </w:tcBorders>
          </w:tcPr>
          <w:p w14:paraId="417DA2BB" w14:textId="77777777" w:rsidR="00CE4ED0" w:rsidRPr="002F14A2" w:rsidRDefault="00CE4ED0" w:rsidP="00FE60B6">
            <w:pPr>
              <w:spacing w:line="259" w:lineRule="auto"/>
              <w:jc w:val="center"/>
              <w:rPr>
                <w:rFonts w:ascii="Arial" w:hAnsi="Arial" w:cs="Arial"/>
                <w:sz w:val="20"/>
                <w:szCs w:val="20"/>
              </w:rPr>
            </w:pPr>
            <w:r w:rsidRPr="002F14A2">
              <w:rPr>
                <w:rFonts w:ascii="Arial" w:hAnsi="Arial" w:cs="Arial"/>
                <w:sz w:val="20"/>
                <w:szCs w:val="20"/>
              </w:rPr>
              <w:t xml:space="preserve">0000 </w:t>
            </w:r>
          </w:p>
        </w:tc>
        <w:tc>
          <w:tcPr>
            <w:tcW w:w="3022" w:type="dxa"/>
            <w:tcBorders>
              <w:top w:val="double" w:sz="6" w:space="0" w:color="000000"/>
              <w:left w:val="single" w:sz="6" w:space="0" w:color="000000"/>
              <w:bottom w:val="double" w:sz="6" w:space="0" w:color="000000"/>
              <w:right w:val="single" w:sz="6" w:space="0" w:color="000000"/>
            </w:tcBorders>
          </w:tcPr>
          <w:p w14:paraId="0BD8AFA9" w14:textId="77777777" w:rsidR="00CE4ED0" w:rsidRPr="002F14A2" w:rsidRDefault="00CE4ED0" w:rsidP="00FE60B6">
            <w:pPr>
              <w:spacing w:line="259" w:lineRule="auto"/>
              <w:rPr>
                <w:rFonts w:ascii="Arial" w:hAnsi="Arial" w:cs="Arial"/>
                <w:sz w:val="20"/>
                <w:szCs w:val="20"/>
              </w:rPr>
            </w:pPr>
            <w:r w:rsidRPr="002F14A2">
              <w:rPr>
                <w:rFonts w:ascii="Arial" w:hAnsi="Arial" w:cs="Arial"/>
                <w:sz w:val="20"/>
                <w:szCs w:val="20"/>
              </w:rPr>
              <w:t xml:space="preserve">Recursos Livres </w:t>
            </w:r>
          </w:p>
        </w:tc>
        <w:tc>
          <w:tcPr>
            <w:tcW w:w="3572" w:type="dxa"/>
            <w:tcBorders>
              <w:top w:val="double" w:sz="6" w:space="0" w:color="000000"/>
              <w:left w:val="single" w:sz="6" w:space="0" w:color="000000"/>
              <w:bottom w:val="double" w:sz="6" w:space="0" w:color="000000"/>
              <w:right w:val="single" w:sz="4" w:space="0" w:color="000000"/>
            </w:tcBorders>
          </w:tcPr>
          <w:p w14:paraId="12D7A410" w14:textId="77777777" w:rsidR="00CE4ED0" w:rsidRPr="002F14A2" w:rsidRDefault="00CE4ED0" w:rsidP="00FE60B6">
            <w:pPr>
              <w:spacing w:line="259" w:lineRule="auto"/>
              <w:rPr>
                <w:rFonts w:ascii="Arial" w:hAnsi="Arial" w:cs="Arial"/>
                <w:sz w:val="20"/>
                <w:szCs w:val="20"/>
              </w:rPr>
            </w:pPr>
            <w:r w:rsidRPr="002F14A2">
              <w:rPr>
                <w:rFonts w:ascii="Arial" w:hAnsi="Arial" w:cs="Arial"/>
                <w:sz w:val="20"/>
                <w:szCs w:val="20"/>
              </w:rPr>
              <w:t xml:space="preserve">Planejam. e Inovação Tecnológica </w:t>
            </w:r>
          </w:p>
        </w:tc>
      </w:tr>
      <w:tr w:rsidR="00CE4ED0" w:rsidRPr="002F14A2" w14:paraId="7B90529B" w14:textId="77777777" w:rsidTr="00FE60B6">
        <w:trPr>
          <w:trHeight w:val="359"/>
        </w:trPr>
        <w:tc>
          <w:tcPr>
            <w:tcW w:w="1124" w:type="dxa"/>
            <w:tcBorders>
              <w:top w:val="double" w:sz="6" w:space="0" w:color="000000"/>
              <w:left w:val="single" w:sz="6" w:space="0" w:color="000000"/>
              <w:bottom w:val="double" w:sz="6" w:space="0" w:color="000000"/>
              <w:right w:val="single" w:sz="6" w:space="0" w:color="000000"/>
            </w:tcBorders>
          </w:tcPr>
          <w:p w14:paraId="0B7F4119" w14:textId="77777777" w:rsidR="00CE4ED0" w:rsidRPr="002F14A2" w:rsidRDefault="00CE4ED0" w:rsidP="00FE60B6">
            <w:pPr>
              <w:spacing w:line="259" w:lineRule="auto"/>
              <w:jc w:val="center"/>
              <w:rPr>
                <w:rFonts w:ascii="Arial" w:hAnsi="Arial" w:cs="Arial"/>
                <w:sz w:val="20"/>
                <w:szCs w:val="20"/>
              </w:rPr>
            </w:pPr>
            <w:r w:rsidRPr="002F14A2">
              <w:rPr>
                <w:rFonts w:ascii="Arial" w:hAnsi="Arial" w:cs="Arial"/>
                <w:sz w:val="20"/>
                <w:szCs w:val="20"/>
              </w:rPr>
              <w:t xml:space="preserve">555 </w:t>
            </w:r>
          </w:p>
        </w:tc>
        <w:tc>
          <w:tcPr>
            <w:tcW w:w="1384" w:type="dxa"/>
            <w:tcBorders>
              <w:top w:val="double" w:sz="6" w:space="0" w:color="000000"/>
              <w:left w:val="single" w:sz="6" w:space="0" w:color="000000"/>
              <w:bottom w:val="double" w:sz="6" w:space="0" w:color="000000"/>
              <w:right w:val="single" w:sz="6" w:space="0" w:color="000000"/>
            </w:tcBorders>
          </w:tcPr>
          <w:p w14:paraId="2BF1109C" w14:textId="77777777" w:rsidR="00CE4ED0" w:rsidRPr="002F14A2" w:rsidRDefault="00CE4ED0" w:rsidP="00FE60B6">
            <w:pPr>
              <w:spacing w:line="259" w:lineRule="auto"/>
              <w:jc w:val="center"/>
              <w:rPr>
                <w:rFonts w:ascii="Arial" w:hAnsi="Arial" w:cs="Arial"/>
                <w:sz w:val="20"/>
                <w:szCs w:val="20"/>
              </w:rPr>
            </w:pPr>
            <w:r w:rsidRPr="002F14A2">
              <w:rPr>
                <w:rFonts w:ascii="Arial" w:hAnsi="Arial" w:cs="Arial"/>
                <w:sz w:val="20"/>
                <w:szCs w:val="20"/>
              </w:rPr>
              <w:t xml:space="preserve">3.3.90.30 </w:t>
            </w:r>
          </w:p>
        </w:tc>
        <w:tc>
          <w:tcPr>
            <w:tcW w:w="912" w:type="dxa"/>
            <w:tcBorders>
              <w:top w:val="double" w:sz="6" w:space="0" w:color="000000"/>
              <w:left w:val="single" w:sz="6" w:space="0" w:color="000000"/>
              <w:bottom w:val="double" w:sz="6" w:space="0" w:color="000000"/>
              <w:right w:val="single" w:sz="6" w:space="0" w:color="000000"/>
            </w:tcBorders>
          </w:tcPr>
          <w:p w14:paraId="5A16F0CF" w14:textId="77777777" w:rsidR="00CE4ED0" w:rsidRPr="002F14A2" w:rsidRDefault="00CE4ED0" w:rsidP="00FE60B6">
            <w:pPr>
              <w:spacing w:line="259" w:lineRule="auto"/>
              <w:jc w:val="center"/>
              <w:rPr>
                <w:rFonts w:ascii="Arial" w:hAnsi="Arial" w:cs="Arial"/>
                <w:sz w:val="20"/>
                <w:szCs w:val="20"/>
              </w:rPr>
            </w:pPr>
            <w:r w:rsidRPr="002F14A2">
              <w:rPr>
                <w:rFonts w:ascii="Arial" w:hAnsi="Arial" w:cs="Arial"/>
                <w:sz w:val="20"/>
                <w:szCs w:val="20"/>
              </w:rPr>
              <w:t xml:space="preserve">0000 </w:t>
            </w:r>
          </w:p>
        </w:tc>
        <w:tc>
          <w:tcPr>
            <w:tcW w:w="3022" w:type="dxa"/>
            <w:tcBorders>
              <w:top w:val="double" w:sz="6" w:space="0" w:color="000000"/>
              <w:left w:val="single" w:sz="6" w:space="0" w:color="000000"/>
              <w:bottom w:val="double" w:sz="6" w:space="0" w:color="000000"/>
              <w:right w:val="single" w:sz="6" w:space="0" w:color="000000"/>
            </w:tcBorders>
          </w:tcPr>
          <w:p w14:paraId="3D21219F" w14:textId="77777777" w:rsidR="00CE4ED0" w:rsidRPr="002F14A2" w:rsidRDefault="00CE4ED0" w:rsidP="00FE60B6">
            <w:pPr>
              <w:spacing w:line="259" w:lineRule="auto"/>
              <w:rPr>
                <w:rFonts w:ascii="Arial" w:hAnsi="Arial" w:cs="Arial"/>
                <w:sz w:val="20"/>
                <w:szCs w:val="20"/>
              </w:rPr>
            </w:pPr>
            <w:r w:rsidRPr="002F14A2">
              <w:rPr>
                <w:rFonts w:ascii="Arial" w:hAnsi="Arial" w:cs="Arial"/>
                <w:sz w:val="20"/>
                <w:szCs w:val="20"/>
              </w:rPr>
              <w:t xml:space="preserve">Recursos Livres </w:t>
            </w:r>
          </w:p>
        </w:tc>
        <w:tc>
          <w:tcPr>
            <w:tcW w:w="3572" w:type="dxa"/>
            <w:tcBorders>
              <w:top w:val="double" w:sz="6" w:space="0" w:color="000000"/>
              <w:left w:val="single" w:sz="6" w:space="0" w:color="000000"/>
              <w:bottom w:val="double" w:sz="6" w:space="0" w:color="000000"/>
              <w:right w:val="single" w:sz="4" w:space="0" w:color="000000"/>
            </w:tcBorders>
          </w:tcPr>
          <w:p w14:paraId="3B13A43C" w14:textId="77777777" w:rsidR="00CE4ED0" w:rsidRPr="002F14A2" w:rsidRDefault="00CE4ED0" w:rsidP="00FE60B6">
            <w:pPr>
              <w:spacing w:line="259" w:lineRule="auto"/>
              <w:rPr>
                <w:rFonts w:ascii="Arial" w:hAnsi="Arial" w:cs="Arial"/>
                <w:sz w:val="20"/>
                <w:szCs w:val="20"/>
              </w:rPr>
            </w:pPr>
            <w:r w:rsidRPr="002F14A2">
              <w:rPr>
                <w:rFonts w:ascii="Arial" w:hAnsi="Arial" w:cs="Arial"/>
                <w:sz w:val="20"/>
                <w:szCs w:val="20"/>
              </w:rPr>
              <w:t xml:space="preserve">Agricultura e Pecuária </w:t>
            </w:r>
          </w:p>
        </w:tc>
      </w:tr>
      <w:tr w:rsidR="00CE4ED0" w:rsidRPr="002F14A2" w14:paraId="4EFE4793" w14:textId="77777777" w:rsidTr="00FE60B6">
        <w:trPr>
          <w:trHeight w:val="360"/>
        </w:trPr>
        <w:tc>
          <w:tcPr>
            <w:tcW w:w="1124" w:type="dxa"/>
            <w:tcBorders>
              <w:top w:val="double" w:sz="6" w:space="0" w:color="000000"/>
              <w:left w:val="single" w:sz="6" w:space="0" w:color="000000"/>
              <w:bottom w:val="double" w:sz="6" w:space="0" w:color="000000"/>
              <w:right w:val="single" w:sz="6" w:space="0" w:color="000000"/>
            </w:tcBorders>
          </w:tcPr>
          <w:p w14:paraId="6ABE0914" w14:textId="77777777" w:rsidR="00CE4ED0" w:rsidRPr="002F14A2" w:rsidRDefault="00CE4ED0" w:rsidP="00FE60B6">
            <w:pPr>
              <w:spacing w:line="259" w:lineRule="auto"/>
              <w:jc w:val="center"/>
              <w:rPr>
                <w:rFonts w:ascii="Arial" w:hAnsi="Arial" w:cs="Arial"/>
                <w:sz w:val="20"/>
                <w:szCs w:val="20"/>
              </w:rPr>
            </w:pPr>
            <w:r w:rsidRPr="002F14A2">
              <w:rPr>
                <w:rFonts w:ascii="Arial" w:hAnsi="Arial" w:cs="Arial"/>
                <w:sz w:val="20"/>
                <w:szCs w:val="20"/>
              </w:rPr>
              <w:t xml:space="preserve"> 567 </w:t>
            </w:r>
          </w:p>
        </w:tc>
        <w:tc>
          <w:tcPr>
            <w:tcW w:w="1384" w:type="dxa"/>
            <w:tcBorders>
              <w:top w:val="double" w:sz="6" w:space="0" w:color="000000"/>
              <w:left w:val="single" w:sz="6" w:space="0" w:color="000000"/>
              <w:bottom w:val="double" w:sz="6" w:space="0" w:color="000000"/>
              <w:right w:val="single" w:sz="6" w:space="0" w:color="000000"/>
            </w:tcBorders>
          </w:tcPr>
          <w:p w14:paraId="176F3F60" w14:textId="77777777" w:rsidR="00CE4ED0" w:rsidRPr="002F14A2" w:rsidRDefault="00CE4ED0" w:rsidP="00FE60B6">
            <w:pPr>
              <w:spacing w:line="259" w:lineRule="auto"/>
              <w:jc w:val="center"/>
              <w:rPr>
                <w:rFonts w:ascii="Arial" w:hAnsi="Arial" w:cs="Arial"/>
                <w:sz w:val="20"/>
                <w:szCs w:val="20"/>
              </w:rPr>
            </w:pPr>
            <w:r w:rsidRPr="002F14A2">
              <w:rPr>
                <w:rFonts w:ascii="Arial" w:hAnsi="Arial" w:cs="Arial"/>
                <w:sz w:val="20"/>
                <w:szCs w:val="20"/>
              </w:rPr>
              <w:t xml:space="preserve">3.3.90.30 </w:t>
            </w:r>
          </w:p>
        </w:tc>
        <w:tc>
          <w:tcPr>
            <w:tcW w:w="912" w:type="dxa"/>
            <w:tcBorders>
              <w:top w:val="double" w:sz="6" w:space="0" w:color="000000"/>
              <w:left w:val="single" w:sz="6" w:space="0" w:color="000000"/>
              <w:bottom w:val="double" w:sz="6" w:space="0" w:color="000000"/>
              <w:right w:val="single" w:sz="6" w:space="0" w:color="000000"/>
            </w:tcBorders>
          </w:tcPr>
          <w:p w14:paraId="21DF0A10" w14:textId="77777777" w:rsidR="00CE4ED0" w:rsidRPr="002F14A2" w:rsidRDefault="00CE4ED0" w:rsidP="00FE60B6">
            <w:pPr>
              <w:spacing w:line="259" w:lineRule="auto"/>
              <w:jc w:val="center"/>
              <w:rPr>
                <w:rFonts w:ascii="Arial" w:hAnsi="Arial" w:cs="Arial"/>
                <w:sz w:val="20"/>
                <w:szCs w:val="20"/>
              </w:rPr>
            </w:pPr>
            <w:r w:rsidRPr="002F14A2">
              <w:rPr>
                <w:rFonts w:ascii="Arial" w:hAnsi="Arial" w:cs="Arial"/>
                <w:sz w:val="20"/>
                <w:szCs w:val="20"/>
              </w:rPr>
              <w:t xml:space="preserve">0000 </w:t>
            </w:r>
          </w:p>
        </w:tc>
        <w:tc>
          <w:tcPr>
            <w:tcW w:w="3022" w:type="dxa"/>
            <w:tcBorders>
              <w:top w:val="double" w:sz="6" w:space="0" w:color="000000"/>
              <w:left w:val="single" w:sz="6" w:space="0" w:color="000000"/>
              <w:bottom w:val="double" w:sz="6" w:space="0" w:color="000000"/>
              <w:right w:val="single" w:sz="6" w:space="0" w:color="000000"/>
            </w:tcBorders>
          </w:tcPr>
          <w:p w14:paraId="0491C688" w14:textId="77777777" w:rsidR="00CE4ED0" w:rsidRPr="002F14A2" w:rsidRDefault="00CE4ED0" w:rsidP="00FE60B6">
            <w:pPr>
              <w:spacing w:line="259" w:lineRule="auto"/>
              <w:rPr>
                <w:rFonts w:ascii="Arial" w:hAnsi="Arial" w:cs="Arial"/>
                <w:sz w:val="20"/>
                <w:szCs w:val="20"/>
              </w:rPr>
            </w:pPr>
            <w:r w:rsidRPr="002F14A2">
              <w:rPr>
                <w:rFonts w:ascii="Arial" w:hAnsi="Arial" w:cs="Arial"/>
                <w:sz w:val="20"/>
                <w:szCs w:val="20"/>
              </w:rPr>
              <w:t xml:space="preserve">Recursos Livres </w:t>
            </w:r>
          </w:p>
        </w:tc>
        <w:tc>
          <w:tcPr>
            <w:tcW w:w="3572" w:type="dxa"/>
            <w:tcBorders>
              <w:top w:val="double" w:sz="6" w:space="0" w:color="000000"/>
              <w:left w:val="single" w:sz="6" w:space="0" w:color="000000"/>
              <w:bottom w:val="double" w:sz="6" w:space="0" w:color="000000"/>
              <w:right w:val="single" w:sz="4" w:space="0" w:color="000000"/>
            </w:tcBorders>
          </w:tcPr>
          <w:p w14:paraId="677A0427" w14:textId="77777777" w:rsidR="00CE4ED0" w:rsidRPr="002F14A2" w:rsidRDefault="00CE4ED0" w:rsidP="00FE60B6">
            <w:pPr>
              <w:spacing w:line="259" w:lineRule="auto"/>
              <w:rPr>
                <w:rFonts w:ascii="Arial" w:hAnsi="Arial" w:cs="Arial"/>
                <w:sz w:val="20"/>
                <w:szCs w:val="20"/>
              </w:rPr>
            </w:pPr>
            <w:r w:rsidRPr="002F14A2">
              <w:rPr>
                <w:rFonts w:ascii="Arial" w:hAnsi="Arial" w:cs="Arial"/>
                <w:sz w:val="20"/>
                <w:szCs w:val="20"/>
              </w:rPr>
              <w:t xml:space="preserve">Licitação e Compras </w:t>
            </w:r>
          </w:p>
        </w:tc>
      </w:tr>
    </w:tbl>
    <w:p w14:paraId="743792CC" w14:textId="56ADFAA2" w:rsidR="00DC2E6C" w:rsidRPr="002F354A" w:rsidRDefault="00DC2E6C" w:rsidP="00DC2E6C">
      <w:pPr>
        <w:pStyle w:val="Nvel2-Red"/>
        <w:numPr>
          <w:ilvl w:val="0"/>
          <w:numId w:val="0"/>
        </w:numPr>
        <w:rPr>
          <w:b/>
          <w:bCs/>
        </w:rPr>
      </w:pPr>
      <w:r>
        <w:rPr>
          <w:b/>
          <w:bCs/>
        </w:rPr>
        <w:t xml:space="preserve">   2.3.1.</w:t>
      </w:r>
      <w:r w:rsidRPr="00DC2E6C">
        <w:t xml:space="preserve"> </w:t>
      </w:r>
      <w:r w:rsidRPr="00157527">
        <w:t>A dotação relativa aos exercícios financeiros subsequentes será indicada após aprovação da Lei Orçamentária respectiva e liberação dos créditos correspondentes, mediante apostilamento.</w:t>
      </w:r>
    </w:p>
    <w:p w14:paraId="7CFE3B68" w14:textId="5C86AADA" w:rsidR="005F4C42" w:rsidRPr="00151B2B" w:rsidRDefault="008C279D" w:rsidP="005F4C42">
      <w:pPr>
        <w:pStyle w:val="WW-Corpodetexto3"/>
        <w:tabs>
          <w:tab w:val="num" w:pos="576"/>
          <w:tab w:val="left" w:pos="9923"/>
        </w:tabs>
        <w:ind w:right="606"/>
        <w:rPr>
          <w:rFonts w:ascii="Arial" w:hAnsi="Arial" w:cs="Arial"/>
          <w:b/>
          <w:sz w:val="20"/>
        </w:rPr>
      </w:pPr>
      <w:r w:rsidRPr="00FE7746">
        <w:rPr>
          <w:rFonts w:ascii="Arial" w:hAnsi="Arial" w:cs="Arial"/>
          <w:b/>
          <w:bCs/>
          <w:sz w:val="20"/>
        </w:rPr>
        <w:t>2.4. Valor máximo da licitação:</w:t>
      </w:r>
      <w:r w:rsidR="004A59E0" w:rsidRPr="00FE7746">
        <w:rPr>
          <w:rFonts w:ascii="Arial" w:hAnsi="Arial" w:cs="Arial"/>
          <w:b/>
          <w:bCs/>
          <w:sz w:val="20"/>
        </w:rPr>
        <w:t xml:space="preserve"> </w:t>
      </w:r>
      <w:r w:rsidR="005F4C42" w:rsidRPr="00151B2B">
        <w:rPr>
          <w:rFonts w:ascii="Arial" w:hAnsi="Arial" w:cs="Arial"/>
          <w:sz w:val="20"/>
        </w:rPr>
        <w:t>Valor Máximo:</w:t>
      </w:r>
      <w:r w:rsidR="005F4C42">
        <w:rPr>
          <w:rFonts w:ascii="Arial" w:hAnsi="Arial" w:cs="Arial"/>
          <w:sz w:val="20"/>
        </w:rPr>
        <w:t xml:space="preserve"> </w:t>
      </w:r>
      <w:r w:rsidR="00CE4ED0" w:rsidRPr="002F14A2">
        <w:rPr>
          <w:rFonts w:ascii="Arial" w:hAnsi="Arial" w:cs="Arial"/>
          <w:sz w:val="20"/>
        </w:rPr>
        <w:t xml:space="preserve">R$ </w:t>
      </w:r>
      <w:r w:rsidR="00CE4ED0" w:rsidRPr="002F14A2">
        <w:rPr>
          <w:rFonts w:ascii="Arial" w:hAnsi="Arial" w:cs="Arial"/>
          <w:bCs/>
          <w:sz w:val="20"/>
        </w:rPr>
        <w:t>276.292,50 (duzentos e setenta e seis mil, duzentos e noventa e dois reais e cinquenta centavos)</w:t>
      </w:r>
      <w:r w:rsidR="00C30EDF" w:rsidRPr="00C6301F">
        <w:rPr>
          <w:i/>
          <w:iCs/>
        </w:rPr>
        <w:t>.</w:t>
      </w:r>
      <w:r w:rsidR="00C30EDF">
        <w:rPr>
          <w:i/>
          <w:iCs/>
        </w:rPr>
        <w:t xml:space="preserve"> </w:t>
      </w:r>
      <w:r w:rsidR="005F4C42" w:rsidRPr="00FE7746">
        <w:rPr>
          <w:rFonts w:ascii="Arial" w:hAnsi="Arial" w:cs="Arial"/>
          <w:sz w:val="20"/>
        </w:rPr>
        <w:t xml:space="preserve"> </w:t>
      </w:r>
    </w:p>
    <w:p w14:paraId="58C5ED25" w14:textId="0D82AF58" w:rsidR="008C279D" w:rsidRPr="00CD395C" w:rsidRDefault="00B16A2D" w:rsidP="00B16A2D">
      <w:pPr>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2.4.1. </w:t>
      </w:r>
      <w:r w:rsidR="008C279D" w:rsidRPr="00CD395C">
        <w:rPr>
          <w:rFonts w:ascii="Arial" w:hAnsi="Arial" w:cs="Arial"/>
          <w:sz w:val="20"/>
          <w:szCs w:val="20"/>
        </w:rPr>
        <w:t xml:space="preserve">Devem estar incluídas no preço cotado todas as despesas com mão de obra, tributos e/ou </w:t>
      </w:r>
      <w:r>
        <w:rPr>
          <w:rFonts w:ascii="Arial" w:hAnsi="Arial" w:cs="Arial"/>
          <w:sz w:val="20"/>
          <w:szCs w:val="20"/>
        </w:rPr>
        <w:t xml:space="preserve">     </w:t>
      </w:r>
      <w:r w:rsidR="008C279D" w:rsidRPr="00CD395C">
        <w:rPr>
          <w:rFonts w:ascii="Arial" w:hAnsi="Arial" w:cs="Arial"/>
          <w:sz w:val="20"/>
          <w:szCs w:val="20"/>
        </w:rPr>
        <w:t>contribuições e quaisquer outros encargos indispensáveis ao perfeito cumprimento das obrigações decorrentes desta licitação.</w:t>
      </w:r>
    </w:p>
    <w:p w14:paraId="51FC23A3" w14:textId="77777777" w:rsidR="0027743F" w:rsidRPr="00CD395C" w:rsidRDefault="0027743F" w:rsidP="008C279D">
      <w:pPr>
        <w:tabs>
          <w:tab w:val="num" w:pos="576"/>
          <w:tab w:val="left" w:pos="9923"/>
        </w:tabs>
        <w:autoSpaceDE w:val="0"/>
        <w:ind w:left="426" w:right="606" w:hanging="9"/>
        <w:jc w:val="both"/>
        <w:rPr>
          <w:rFonts w:ascii="Arial" w:hAnsi="Arial" w:cs="Arial"/>
          <w:sz w:val="20"/>
          <w:szCs w:val="20"/>
        </w:rPr>
      </w:pPr>
      <w:r w:rsidRPr="00CD395C">
        <w:rPr>
          <w:rFonts w:ascii="Arial" w:hAnsi="Arial" w:cs="Arial"/>
          <w:b/>
          <w:bCs/>
          <w:sz w:val="20"/>
          <w:szCs w:val="20"/>
        </w:rPr>
        <w:t>2.</w:t>
      </w:r>
      <w:r w:rsidR="008C279D" w:rsidRPr="00CD395C">
        <w:rPr>
          <w:rFonts w:ascii="Arial" w:hAnsi="Arial" w:cs="Arial"/>
          <w:b/>
          <w:bCs/>
          <w:sz w:val="20"/>
          <w:szCs w:val="20"/>
        </w:rPr>
        <w:t>5</w:t>
      </w:r>
      <w:r w:rsidRPr="00CD395C">
        <w:rPr>
          <w:rFonts w:ascii="Arial" w:hAnsi="Arial" w:cs="Arial"/>
          <w:b/>
          <w:bCs/>
          <w:sz w:val="20"/>
          <w:szCs w:val="20"/>
        </w:rPr>
        <w:t>.</w:t>
      </w:r>
      <w:r w:rsidRPr="00CD395C">
        <w:rPr>
          <w:rFonts w:ascii="Arial" w:hAnsi="Arial" w:cs="Arial"/>
          <w:sz w:val="20"/>
          <w:szCs w:val="20"/>
        </w:rPr>
        <w:t xml:space="preserve"> Será utilizado o modo de disputa </w:t>
      </w:r>
      <w:r w:rsidRPr="00CD395C">
        <w:rPr>
          <w:rFonts w:ascii="Arial" w:hAnsi="Arial" w:cs="Arial"/>
          <w:b/>
          <w:bCs/>
          <w:sz w:val="20"/>
          <w:szCs w:val="20"/>
        </w:rPr>
        <w:t>“ABERTO”</w:t>
      </w:r>
      <w:r w:rsidRPr="00CD395C">
        <w:rPr>
          <w:rFonts w:ascii="Arial" w:hAnsi="Arial" w:cs="Arial"/>
          <w:sz w:val="20"/>
          <w:szCs w:val="20"/>
        </w:rPr>
        <w:t>, em que os licitantes apresentarão lances públicos e sucessivos, com prorrogações, nos termos do item 8 deste Edital.</w:t>
      </w:r>
    </w:p>
    <w:p w14:paraId="50F010EF" w14:textId="77777777" w:rsidR="0027743F" w:rsidRPr="00CD395C" w:rsidRDefault="0027743F" w:rsidP="008C279D">
      <w:pPr>
        <w:tabs>
          <w:tab w:val="num" w:pos="576"/>
        </w:tabs>
        <w:ind w:right="606" w:hanging="9"/>
        <w:rPr>
          <w:rFonts w:ascii="Arial" w:hAnsi="Arial" w:cs="Arial"/>
          <w:sz w:val="20"/>
          <w:szCs w:val="20"/>
        </w:rPr>
      </w:pPr>
    </w:p>
    <w:p w14:paraId="7095984F" w14:textId="3D38676D" w:rsidR="0027743F" w:rsidRPr="006B1AF5" w:rsidRDefault="0027743F" w:rsidP="006B1AF5">
      <w:pPr>
        <w:pStyle w:val="Ttulo2"/>
        <w:pBdr>
          <w:top w:val="single" w:sz="4" w:space="1" w:color="000000"/>
          <w:left w:val="single" w:sz="4" w:space="4" w:color="000000"/>
          <w:bottom w:val="single" w:sz="4" w:space="1" w:color="000000"/>
          <w:right w:val="single" w:sz="4" w:space="4" w:color="000000"/>
        </w:pBdr>
        <w:tabs>
          <w:tab w:val="clear" w:pos="576"/>
          <w:tab w:val="num" w:pos="851"/>
        </w:tabs>
        <w:ind w:left="426" w:right="606" w:hanging="9"/>
        <w:jc w:val="left"/>
        <w:rPr>
          <w:rFonts w:ascii="Arial" w:hAnsi="Arial" w:cs="Arial"/>
          <w:sz w:val="20"/>
        </w:rPr>
      </w:pPr>
      <w:r w:rsidRPr="00CD395C">
        <w:rPr>
          <w:rFonts w:ascii="Arial" w:hAnsi="Arial" w:cs="Arial"/>
          <w:bCs/>
          <w:iCs/>
          <w:sz w:val="20"/>
        </w:rPr>
        <w:t xml:space="preserve">III - DO PRAZO DE </w:t>
      </w:r>
      <w:r w:rsidR="006473C8">
        <w:rPr>
          <w:rFonts w:ascii="Arial" w:hAnsi="Arial" w:cs="Arial"/>
          <w:bCs/>
          <w:iCs/>
          <w:sz w:val="20"/>
        </w:rPr>
        <w:t>VIGENCIA</w:t>
      </w:r>
      <w:r w:rsidRPr="00CD395C">
        <w:rPr>
          <w:rFonts w:ascii="Arial" w:hAnsi="Arial" w:cs="Arial"/>
          <w:bCs/>
          <w:iCs/>
          <w:sz w:val="20"/>
        </w:rPr>
        <w:t xml:space="preserve"> </w:t>
      </w:r>
      <w:r w:rsidR="0095134B">
        <w:rPr>
          <w:rFonts w:ascii="Arial" w:hAnsi="Arial" w:cs="Arial"/>
          <w:bCs/>
          <w:iCs/>
          <w:sz w:val="20"/>
        </w:rPr>
        <w:t xml:space="preserve">E EXECUÇÃO </w:t>
      </w:r>
      <w:r w:rsidR="007173FE">
        <w:rPr>
          <w:rFonts w:ascii="Arial" w:hAnsi="Arial" w:cs="Arial"/>
          <w:bCs/>
          <w:iCs/>
          <w:sz w:val="20"/>
        </w:rPr>
        <w:t>CONTRATUAL</w:t>
      </w:r>
      <w:r w:rsidRPr="00CD395C">
        <w:rPr>
          <w:rFonts w:ascii="Arial" w:hAnsi="Arial" w:cs="Arial"/>
          <w:bCs/>
          <w:iCs/>
          <w:sz w:val="20"/>
        </w:rPr>
        <w:t>:</w:t>
      </w:r>
    </w:p>
    <w:p w14:paraId="68872C3B" w14:textId="6F9467B1" w:rsidR="0059629A" w:rsidRPr="00A85F50" w:rsidRDefault="0027743F" w:rsidP="0059629A">
      <w:pPr>
        <w:pStyle w:val="Nivel2"/>
      </w:pPr>
      <w:r w:rsidRPr="00CD395C">
        <w:rPr>
          <w:b/>
        </w:rPr>
        <w:t xml:space="preserve">3.1. </w:t>
      </w:r>
      <w:r w:rsidR="0059629A" w:rsidRPr="00A85F50">
        <w:t>O prazo do contrato será de 1 (um) ano e poderá ser prorrogado, por igual período, desde que comprovado o preço vantajoso, na forma do artigo 84 da Lei n° 14.133, de 2021, podendo ainda ser renovado o quantitativo originalmente estabelecido no contrato, caso em que será desconsiderado eventual saldo remanescente.</w:t>
      </w:r>
    </w:p>
    <w:p w14:paraId="24B8CB05" w14:textId="15B8EFEB" w:rsidR="0059629A" w:rsidRPr="00A85F50" w:rsidRDefault="0059629A" w:rsidP="0059629A">
      <w:pPr>
        <w:pStyle w:val="Nivel2"/>
      </w:pPr>
      <w:r>
        <w:t>3.2</w:t>
      </w:r>
      <w:r w:rsidRPr="00A85F50">
        <w:t>. Alterações contratuais, acréscimos e supressões nos termos dos arts. 124, inciso I, alínea “b”, e 125 da Lei nº 14.133/2021, a Administração poderá alterar unilateralmente o contrato para acréscimo ou supressão quantitativa de seu objeto, limitada a alteração a até 25% do valor inicial atualizado, ou a até 50% no caso de reforma de edifício ou equipamento, vedada a transfiguração do objeto.</w:t>
      </w:r>
    </w:p>
    <w:p w14:paraId="1B83F74A" w14:textId="605154C2" w:rsidR="0095134B" w:rsidRPr="00401444" w:rsidRDefault="0095134B" w:rsidP="0059629A">
      <w:pPr>
        <w:pStyle w:val="Nvel2-Red"/>
        <w:numPr>
          <w:ilvl w:val="0"/>
          <w:numId w:val="0"/>
        </w:numPr>
        <w:ind w:left="417"/>
      </w:pPr>
    </w:p>
    <w:p w14:paraId="5F615E89"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IV – DAS </w:t>
      </w:r>
      <w:r w:rsidRPr="00CD395C">
        <w:rPr>
          <w:rFonts w:ascii="Arial" w:hAnsi="Arial" w:cs="Arial"/>
          <w:b/>
          <w:sz w:val="20"/>
          <w:szCs w:val="20"/>
        </w:rPr>
        <w:t>CONDIÇÕES DE PARTICIPAÇÃO</w:t>
      </w:r>
      <w:r w:rsidRPr="00CD395C">
        <w:rPr>
          <w:rFonts w:ascii="Arial" w:hAnsi="Arial" w:cs="Arial"/>
          <w:b/>
          <w:bCs/>
          <w:sz w:val="20"/>
          <w:szCs w:val="20"/>
        </w:rPr>
        <w:t>:</w:t>
      </w:r>
    </w:p>
    <w:p w14:paraId="35748F2D" w14:textId="5119C801" w:rsidR="0027743F" w:rsidRPr="00CD395C" w:rsidRDefault="0045569F" w:rsidP="008C279D">
      <w:pPr>
        <w:tabs>
          <w:tab w:val="num" w:pos="576"/>
        </w:tabs>
        <w:ind w:right="606" w:hanging="9"/>
        <w:jc w:val="both"/>
        <w:rPr>
          <w:rFonts w:ascii="Arial" w:hAnsi="Arial" w:cs="Arial"/>
          <w:b/>
          <w:bCs/>
          <w:sz w:val="20"/>
          <w:szCs w:val="20"/>
        </w:rPr>
      </w:pPr>
      <w:r>
        <w:rPr>
          <w:rFonts w:ascii="Arial" w:hAnsi="Arial" w:cs="Arial"/>
          <w:b/>
          <w:bCs/>
          <w:sz w:val="20"/>
          <w:szCs w:val="20"/>
        </w:rPr>
        <w:tab/>
      </w:r>
      <w:r>
        <w:rPr>
          <w:rFonts w:ascii="Arial" w:hAnsi="Arial" w:cs="Arial"/>
          <w:b/>
          <w:bCs/>
          <w:sz w:val="20"/>
          <w:szCs w:val="20"/>
        </w:rPr>
        <w:tab/>
      </w:r>
    </w:p>
    <w:p w14:paraId="53A59048" w14:textId="7C05E733"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 xml:space="preserve">4.1. </w:t>
      </w:r>
      <w:r w:rsidRPr="00CD395C">
        <w:rPr>
          <w:rFonts w:ascii="Arial" w:hAnsi="Arial" w:cs="Arial"/>
          <w:sz w:val="20"/>
          <w:szCs w:val="20"/>
        </w:rPr>
        <w:t xml:space="preserve">Serão consideradas em condições de participação neste Pregão Eletrônico as empresas que, </w:t>
      </w:r>
      <w:r w:rsidRPr="00CD395C">
        <w:rPr>
          <w:rFonts w:ascii="Arial" w:hAnsi="Arial" w:cs="Arial"/>
          <w:b/>
          <w:sz w:val="20"/>
          <w:szCs w:val="20"/>
        </w:rPr>
        <w:t xml:space="preserve">tendo ramo de atividade compatível com o objeto da </w:t>
      </w:r>
      <w:r w:rsidR="008C279D" w:rsidRPr="00CD395C">
        <w:rPr>
          <w:rFonts w:ascii="Arial" w:hAnsi="Arial" w:cs="Arial"/>
          <w:b/>
          <w:bCs/>
          <w:sz w:val="20"/>
          <w:szCs w:val="20"/>
        </w:rPr>
        <w:t xml:space="preserve">presente licitação </w:t>
      </w:r>
      <w:r w:rsidR="004139E2">
        <w:rPr>
          <w:rFonts w:ascii="Arial" w:hAnsi="Arial" w:cs="Arial"/>
          <w:b/>
          <w:bCs/>
          <w:sz w:val="20"/>
          <w:szCs w:val="20"/>
        </w:rPr>
        <w:t>e</w:t>
      </w:r>
      <w:r w:rsidR="008C279D" w:rsidRPr="00CD395C">
        <w:rPr>
          <w:rFonts w:ascii="Arial" w:hAnsi="Arial" w:cs="Arial"/>
          <w:sz w:val="20"/>
          <w:szCs w:val="20"/>
        </w:rPr>
        <w:t xml:space="preserve"> </w:t>
      </w:r>
      <w:r w:rsidR="000F3FD6" w:rsidRPr="00CD395C">
        <w:rPr>
          <w:rFonts w:ascii="Arial" w:hAnsi="Arial" w:cs="Arial"/>
          <w:sz w:val="20"/>
          <w:szCs w:val="20"/>
        </w:rPr>
        <w:t>efetuem as seguintes comprovações</w:t>
      </w:r>
      <w:r w:rsidR="008C279D" w:rsidRPr="00CD395C">
        <w:rPr>
          <w:rFonts w:ascii="Arial" w:hAnsi="Arial" w:cs="Arial"/>
          <w:sz w:val="20"/>
          <w:szCs w:val="20"/>
        </w:rPr>
        <w:t>:</w:t>
      </w:r>
    </w:p>
    <w:p w14:paraId="119CF951" w14:textId="77777777" w:rsidR="0027743F" w:rsidRPr="00CD395C" w:rsidRDefault="0027743F" w:rsidP="008C279D">
      <w:pPr>
        <w:tabs>
          <w:tab w:val="num" w:pos="576"/>
        </w:tabs>
        <w:ind w:right="606" w:hanging="9"/>
        <w:jc w:val="both"/>
        <w:rPr>
          <w:rFonts w:ascii="Arial" w:hAnsi="Arial" w:cs="Arial"/>
          <w:sz w:val="20"/>
          <w:szCs w:val="20"/>
        </w:rPr>
      </w:pPr>
    </w:p>
    <w:p w14:paraId="4E156620" w14:textId="77777777" w:rsidR="0027743F" w:rsidRPr="00CD395C" w:rsidRDefault="0027743F" w:rsidP="008C279D">
      <w:pPr>
        <w:tabs>
          <w:tab w:val="num" w:pos="576"/>
        </w:tabs>
        <w:ind w:left="690" w:right="606" w:hanging="9"/>
        <w:jc w:val="both"/>
        <w:rPr>
          <w:rFonts w:ascii="Arial" w:hAnsi="Arial" w:cs="Arial"/>
          <w:sz w:val="20"/>
          <w:szCs w:val="20"/>
        </w:rPr>
      </w:pPr>
      <w:r w:rsidRPr="00CD395C">
        <w:rPr>
          <w:rFonts w:ascii="Arial" w:hAnsi="Arial" w:cs="Arial"/>
          <w:b/>
          <w:sz w:val="20"/>
          <w:szCs w:val="20"/>
        </w:rPr>
        <w:t>4.1.1. Quanto à habilitação jurídica:</w:t>
      </w:r>
    </w:p>
    <w:p w14:paraId="25FBC15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Registro comercial, no caso de empresário individual; </w:t>
      </w:r>
    </w:p>
    <w:p w14:paraId="463475FA"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Ato constitutivo, estatuto ou contrato social em vigor e alterações subsequentes devidamente registradas, em se tratando de sociedade empresarial, e, no caso de sociedade por ações, a ata registrada da assembleia de eleição da diretoria; </w:t>
      </w:r>
    </w:p>
    <w:p w14:paraId="659ED614"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Decreto de autorização, em se tratando de empresa ou sociedade estrangeira em funcionamento no País e ato de registro ou autorização para funcionamento expedido pelo órgão competente, quando a atividade assim o exigir; </w:t>
      </w:r>
    </w:p>
    <w:p w14:paraId="1987AA70" w14:textId="77777777" w:rsidR="0027743F" w:rsidRPr="00CD395C" w:rsidRDefault="0027743F" w:rsidP="008C279D">
      <w:pPr>
        <w:numPr>
          <w:ilvl w:val="0"/>
          <w:numId w:val="2"/>
        </w:numPr>
        <w:tabs>
          <w:tab w:val="clear" w:pos="2190"/>
          <w:tab w:val="num" w:pos="576"/>
          <w:tab w:val="left" w:pos="1560"/>
        </w:tabs>
        <w:ind w:left="1200" w:right="606" w:hanging="9"/>
        <w:jc w:val="both"/>
        <w:rPr>
          <w:rFonts w:ascii="Arial" w:hAnsi="Arial" w:cs="Arial"/>
          <w:sz w:val="20"/>
          <w:szCs w:val="20"/>
        </w:rPr>
      </w:pPr>
      <w:r w:rsidRPr="00CD395C">
        <w:rPr>
          <w:rFonts w:ascii="Arial" w:hAnsi="Arial" w:cs="Arial"/>
          <w:sz w:val="20"/>
          <w:szCs w:val="20"/>
        </w:rPr>
        <w:t xml:space="preserve">Ata, registrada na Junta Comercial, das assembleias que tenham aprovado ou alterado os estatutos em vigor e ata de eleição dos administradores em exercício, no caso de cooperativas; </w:t>
      </w:r>
    </w:p>
    <w:p w14:paraId="04A2571E" w14:textId="77777777" w:rsidR="0027743F" w:rsidRPr="00CD395C" w:rsidRDefault="0027743F" w:rsidP="007D5D06">
      <w:pPr>
        <w:tabs>
          <w:tab w:val="num" w:pos="576"/>
          <w:tab w:val="left" w:pos="1212"/>
          <w:tab w:val="left" w:pos="2190"/>
        </w:tabs>
        <w:ind w:right="606"/>
        <w:jc w:val="both"/>
        <w:rPr>
          <w:rFonts w:ascii="Arial" w:hAnsi="Arial" w:cs="Arial"/>
          <w:sz w:val="20"/>
          <w:szCs w:val="20"/>
        </w:rPr>
      </w:pPr>
    </w:p>
    <w:p w14:paraId="62F4D7DD" w14:textId="77777777" w:rsidR="0027743F" w:rsidRPr="00CD395C" w:rsidRDefault="0027743F" w:rsidP="008C279D">
      <w:pPr>
        <w:pStyle w:val="Corpodetexto"/>
        <w:tabs>
          <w:tab w:val="num" w:pos="1134"/>
        </w:tabs>
        <w:ind w:left="426" w:right="606" w:hanging="9"/>
        <w:rPr>
          <w:rFonts w:ascii="Arial" w:hAnsi="Arial" w:cs="Arial"/>
          <w:sz w:val="20"/>
        </w:rPr>
      </w:pPr>
      <w:r w:rsidRPr="00CD395C">
        <w:rPr>
          <w:rFonts w:ascii="Arial" w:hAnsi="Arial" w:cs="Arial"/>
          <w:b/>
          <w:sz w:val="20"/>
        </w:rPr>
        <w:t xml:space="preserve">4.1.2. Quanto à regularidade fiscal e trabalhista: </w:t>
      </w:r>
    </w:p>
    <w:p w14:paraId="660A1B70"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lastRenderedPageBreak/>
        <w:t>Prova de inscrição no CNPJ (Cadastro Nacional de Pessoas Jurídicas do Ministério da Fazenda);</w:t>
      </w:r>
    </w:p>
    <w:p w14:paraId="2CCB95F1"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com a Fazenda Nacional, mediante a apresentação de certidão expedida conjuntamente pela Secretaria da Receita Federal do Brasil (SRFB) e pela Procuradoria-Geral da Fazenda Nacional (PGFN), referente a todos os créditos tributários federais e à Dívida Ativa da União (DAU) por elas administrados, inclusive os créditos tributários relativos às contribuições sociais previstas nas alíneas "a", "b" e "c" do parágrafo único do artigo 11 da Lei Federal n.º 8.212/1991, às contribuições instituídas a título de substituição, e às contribuições devidas, por lei, a terceiros;</w:t>
      </w:r>
    </w:p>
    <w:p w14:paraId="19441ADD"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fiscal perante a Fazenda Estadual relativa aos Tributos Estaduais, mediante apresentação de Certidão Negativa de Débito ou Certidão Positiva com efeito de Negativa do domicílio ou sede do licitante, ou outra equivalente, na forma da lei;</w:t>
      </w:r>
    </w:p>
    <w:p w14:paraId="64C761BB"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de regularidade fiscal perante a Fazenda Municipal relativa aos Tributos Municipais da sede da proponente, mediante apresentação de Certidão Negativa de Débito ou Certidão Positiva com efeito de Negativa ou documento equivalente do Município do domicílio ou sede do licitante, ou outra equivalente, na forma da lei; </w:t>
      </w:r>
    </w:p>
    <w:p w14:paraId="4FFD2DC8"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Prova de regularidade relativa ao Fundo de Garantia por Tempo de Serviço (CRF/FGTS).</w:t>
      </w:r>
    </w:p>
    <w:p w14:paraId="3ED22C3F" w14:textId="77777777" w:rsidR="0027743F" w:rsidRPr="00CD395C" w:rsidRDefault="0027743F" w:rsidP="00E55CB4">
      <w:pPr>
        <w:pStyle w:val="Corpodetexto"/>
        <w:numPr>
          <w:ilvl w:val="0"/>
          <w:numId w:val="3"/>
        </w:numPr>
        <w:tabs>
          <w:tab w:val="num" w:pos="576"/>
          <w:tab w:val="left" w:pos="1276"/>
          <w:tab w:val="left" w:pos="1560"/>
        </w:tabs>
        <w:ind w:left="1200" w:right="606" w:hanging="9"/>
        <w:rPr>
          <w:rFonts w:ascii="Arial" w:hAnsi="Arial" w:cs="Arial"/>
          <w:sz w:val="20"/>
        </w:rPr>
      </w:pPr>
      <w:r w:rsidRPr="00CD395C">
        <w:rPr>
          <w:rFonts w:ascii="Arial" w:hAnsi="Arial" w:cs="Arial"/>
          <w:sz w:val="20"/>
        </w:rPr>
        <w:t xml:space="preserve">Prova </w:t>
      </w:r>
      <w:r w:rsidRPr="00CD395C">
        <w:rPr>
          <w:rFonts w:ascii="Arial" w:hAnsi="Arial" w:cs="Arial"/>
          <w:sz w:val="20"/>
          <w:highlight w:val="white"/>
        </w:rPr>
        <w:t>de inexistência de débitos inadimplidos perante a Justiça do Trabalho, mediante a apresentação de certidão negativa nos termos do Título VII-A da Consolidação das Leis do Trabalho, aprovada pelo Decreto-Lei nº 5.452, de 1º de maio de 1943.</w:t>
      </w:r>
    </w:p>
    <w:p w14:paraId="67937500" w14:textId="77777777" w:rsidR="00E12755" w:rsidRPr="00CD395C" w:rsidRDefault="00E12755" w:rsidP="00E12755">
      <w:pPr>
        <w:pStyle w:val="Corpodetexto"/>
        <w:tabs>
          <w:tab w:val="left" w:pos="1276"/>
          <w:tab w:val="left" w:pos="1560"/>
        </w:tabs>
        <w:ind w:left="1191" w:right="606"/>
        <w:rPr>
          <w:rFonts w:ascii="Arial" w:hAnsi="Arial" w:cs="Arial"/>
          <w:sz w:val="20"/>
        </w:rPr>
      </w:pPr>
    </w:p>
    <w:p w14:paraId="2D7AF932" w14:textId="33BC3556"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Pr="00CD395C">
        <w:rPr>
          <w:rFonts w:ascii="Arial" w:hAnsi="Arial" w:cs="Arial"/>
          <w:b/>
          <w:bCs/>
          <w:sz w:val="20"/>
        </w:rPr>
        <w:t>.</w:t>
      </w:r>
      <w:r w:rsidRPr="00CD395C">
        <w:rPr>
          <w:rFonts w:ascii="Arial" w:hAnsi="Arial" w:cs="Arial"/>
          <w:sz w:val="20"/>
        </w:rPr>
        <w:t xml:space="preserve"> A documentação deverá estar dentro do prazo de validade na data prevista para o recebimento de proposta deste Edital (data de emissão/expedição e validade), e em nenhum caso será concedido prazo para apresentação de documentação que não foram anexados na plataforma eletrônica, bem como não será permitida documentação incompleta, protocolo ou quaisquer outras formas de comprovação que não sejam as condições exigidas neste Edital. (Exceto documentos complementares quando solicitados pelo Pregoeiro). Não serão aceitas certidões que contenham ressalvas de que “não são válidas para fins licitatórios.”</w:t>
      </w:r>
    </w:p>
    <w:p w14:paraId="38B34CC7" w14:textId="5E170E93" w:rsidR="0027743F" w:rsidRPr="00CD395C" w:rsidRDefault="0027743F" w:rsidP="007E18DB">
      <w:pPr>
        <w:pStyle w:val="Corpodetexto"/>
        <w:tabs>
          <w:tab w:val="num" w:pos="576"/>
        </w:tabs>
        <w:ind w:left="426" w:right="606"/>
        <w:rPr>
          <w:rFonts w:ascii="Arial" w:hAnsi="Arial" w:cs="Arial"/>
          <w:sz w:val="20"/>
        </w:rPr>
      </w:pPr>
      <w:r w:rsidRPr="00CD395C">
        <w:rPr>
          <w:rFonts w:ascii="Arial" w:hAnsi="Arial" w:cs="Arial"/>
          <w:b/>
          <w:bCs/>
          <w:sz w:val="20"/>
        </w:rPr>
        <w:t>4.</w:t>
      </w:r>
      <w:r w:rsidR="007E18DB" w:rsidRPr="00CD395C">
        <w:rPr>
          <w:rFonts w:ascii="Arial" w:hAnsi="Arial" w:cs="Arial"/>
          <w:b/>
          <w:bCs/>
          <w:sz w:val="20"/>
        </w:rPr>
        <w:t>2.</w:t>
      </w:r>
      <w:r w:rsidR="00E33A4D">
        <w:rPr>
          <w:rFonts w:ascii="Arial" w:hAnsi="Arial" w:cs="Arial"/>
          <w:b/>
          <w:bCs/>
          <w:sz w:val="20"/>
        </w:rPr>
        <w:t>1</w:t>
      </w:r>
      <w:r w:rsidRPr="00CD395C">
        <w:rPr>
          <w:rFonts w:ascii="Arial" w:hAnsi="Arial" w:cs="Arial"/>
          <w:b/>
          <w:bCs/>
          <w:sz w:val="20"/>
        </w:rPr>
        <w:t>.</w:t>
      </w:r>
      <w:r w:rsidRPr="00CD395C">
        <w:rPr>
          <w:rFonts w:ascii="Arial" w:hAnsi="Arial" w:cs="Arial"/>
          <w:sz w:val="20"/>
        </w:rPr>
        <w:t xml:space="preserve"> Independente da ordem de classificação, todas as licitantes deverão estar com a documentação em dia na data da licitação (no caso das ME, EPP e MEI, </w:t>
      </w:r>
      <w:r w:rsidRPr="00CD395C">
        <w:rPr>
          <w:rFonts w:ascii="Arial" w:hAnsi="Arial" w:cs="Arial"/>
          <w:b/>
          <w:bCs/>
          <w:sz w:val="20"/>
        </w:rPr>
        <w:t>mesmo que vencida a data de validade dos documentos de regularidade fiscal e trabalhista</w:t>
      </w:r>
      <w:r w:rsidRPr="00CD395C">
        <w:rPr>
          <w:rFonts w:ascii="Arial" w:hAnsi="Arial" w:cs="Arial"/>
          <w:sz w:val="20"/>
        </w:rPr>
        <w:t>).</w:t>
      </w:r>
    </w:p>
    <w:p w14:paraId="519532A0" w14:textId="77777777" w:rsidR="0027743F" w:rsidRPr="00CD395C" w:rsidRDefault="0027743F" w:rsidP="008C279D">
      <w:pPr>
        <w:pStyle w:val="Corpodetexto"/>
        <w:tabs>
          <w:tab w:val="num" w:pos="576"/>
        </w:tabs>
        <w:ind w:left="720" w:right="606" w:hanging="9"/>
        <w:rPr>
          <w:rFonts w:ascii="Arial" w:hAnsi="Arial" w:cs="Arial"/>
          <w:sz w:val="20"/>
        </w:rPr>
      </w:pPr>
    </w:p>
    <w:p w14:paraId="04029235" w14:textId="77777777"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sz w:val="20"/>
          <w:szCs w:val="20"/>
        </w:rPr>
        <w:t>4.3.</w:t>
      </w:r>
      <w:r w:rsidRPr="00CD395C">
        <w:rPr>
          <w:rFonts w:ascii="Arial" w:hAnsi="Arial" w:cs="Arial"/>
          <w:sz w:val="20"/>
          <w:szCs w:val="20"/>
        </w:rPr>
        <w:t xml:space="preserve"> As certidões que não apresentarem o prazo de validade em seu corpo serão consideradas válidas desde que emitidas com antecedência máxima de até </w:t>
      </w:r>
      <w:r w:rsidRPr="00845AF7">
        <w:rPr>
          <w:rFonts w:ascii="Arial" w:hAnsi="Arial" w:cs="Arial"/>
          <w:b/>
          <w:bCs/>
          <w:sz w:val="20"/>
          <w:szCs w:val="20"/>
        </w:rPr>
        <w:t>60 (sessenta) dias</w:t>
      </w:r>
      <w:r w:rsidRPr="00CD395C">
        <w:rPr>
          <w:rFonts w:ascii="Arial" w:hAnsi="Arial" w:cs="Arial"/>
          <w:sz w:val="20"/>
          <w:szCs w:val="20"/>
        </w:rPr>
        <w:t xml:space="preserve"> da data prevista para a abertura do Pregão.</w:t>
      </w:r>
    </w:p>
    <w:p w14:paraId="71AFB120" w14:textId="77777777" w:rsidR="0027743F" w:rsidRPr="00CD395C" w:rsidRDefault="0027743F" w:rsidP="008C279D">
      <w:pPr>
        <w:tabs>
          <w:tab w:val="num" w:pos="576"/>
        </w:tabs>
        <w:ind w:right="606" w:hanging="9"/>
        <w:jc w:val="both"/>
        <w:rPr>
          <w:rFonts w:ascii="Arial" w:hAnsi="Arial" w:cs="Arial"/>
          <w:sz w:val="20"/>
          <w:szCs w:val="20"/>
        </w:rPr>
      </w:pPr>
    </w:p>
    <w:p w14:paraId="7C2B0977" w14:textId="540CE26A" w:rsidR="0027743F" w:rsidRPr="00CD395C" w:rsidRDefault="0027743F" w:rsidP="007E18DB">
      <w:pPr>
        <w:pStyle w:val="WW-Padro"/>
        <w:tabs>
          <w:tab w:val="num" w:pos="426"/>
        </w:tabs>
        <w:ind w:left="426" w:right="606"/>
        <w:jc w:val="both"/>
        <w:rPr>
          <w:rFonts w:ascii="Arial" w:hAnsi="Arial" w:cs="Arial"/>
        </w:rPr>
      </w:pPr>
      <w:r w:rsidRPr="00CD395C">
        <w:rPr>
          <w:rFonts w:ascii="Arial" w:hAnsi="Arial" w:cs="Arial"/>
          <w:b/>
          <w:bCs/>
        </w:rPr>
        <w:t>4.3.1.</w:t>
      </w:r>
      <w:r w:rsidRPr="00CD395C">
        <w:rPr>
          <w:rFonts w:ascii="Arial" w:hAnsi="Arial" w:cs="Arial"/>
        </w:rPr>
        <w:t xml:space="preserve"> </w:t>
      </w:r>
      <w:r w:rsidR="00656102">
        <w:rPr>
          <w:rFonts w:ascii="Arial" w:hAnsi="Arial" w:cs="Arial"/>
        </w:rPr>
        <w:t>A</w:t>
      </w:r>
      <w:r w:rsidRPr="00CD395C">
        <w:rPr>
          <w:rFonts w:ascii="Arial" w:hAnsi="Arial" w:cs="Arial"/>
        </w:rPr>
        <w:t>s microempresas e empresas de pequeno porte, por ocasião da participação em certames licitatórios, deverão apresentar toda a documentação exigida para efeito de comprovação de regularidade fiscal, mesmo que esta apresente alguma restrição.</w:t>
      </w:r>
    </w:p>
    <w:p w14:paraId="1A17095A" w14:textId="77777777" w:rsidR="0027743F" w:rsidRPr="00CD395C" w:rsidRDefault="0027743F" w:rsidP="008C279D">
      <w:pPr>
        <w:pStyle w:val="WW-Padro"/>
        <w:widowControl/>
        <w:tabs>
          <w:tab w:val="num" w:pos="576"/>
        </w:tabs>
        <w:ind w:left="708" w:right="606" w:hanging="9"/>
        <w:jc w:val="both"/>
        <w:rPr>
          <w:rFonts w:ascii="Arial" w:hAnsi="Arial" w:cs="Arial"/>
        </w:rPr>
      </w:pPr>
    </w:p>
    <w:p w14:paraId="00CE8390" w14:textId="35854829" w:rsidR="0027743F" w:rsidRPr="00CD395C" w:rsidRDefault="0027743F" w:rsidP="007E18DB">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4.3.2.</w:t>
      </w:r>
      <w:r w:rsidRPr="00CD395C">
        <w:rPr>
          <w:rFonts w:ascii="Arial" w:hAnsi="Arial" w:cs="Arial"/>
        </w:rPr>
        <w:t xml:space="preserve"> Havendo alguma restrição na comprovação da regularidade fiscal, consoante o subitem 4.3.1, será assegurado o prazo de 05 (cinco) dias úteis, cujo termo inicial corresponderá ao momento em que o proponente for declarado vencedor do certame, prorrogáveis por igual período, para a regularização da documentação, pagamento ou parcelamento do débito, e emissão de eventuais certidões negativas ou certidões positivas com efeito de certidão negativa.</w:t>
      </w:r>
    </w:p>
    <w:p w14:paraId="0D99D1D4" w14:textId="77777777" w:rsidR="0027743F" w:rsidRPr="00CD395C" w:rsidRDefault="0027743F" w:rsidP="008C279D">
      <w:pPr>
        <w:pStyle w:val="WW-Padro"/>
        <w:widowControl/>
        <w:tabs>
          <w:tab w:val="num" w:pos="576"/>
        </w:tabs>
        <w:suppressAutoHyphens w:val="0"/>
        <w:autoSpaceDE/>
        <w:ind w:left="708" w:right="606" w:hanging="9"/>
        <w:jc w:val="both"/>
        <w:rPr>
          <w:rFonts w:ascii="Arial" w:hAnsi="Arial" w:cs="Arial"/>
        </w:rPr>
      </w:pPr>
    </w:p>
    <w:p w14:paraId="6BFB1CB1" w14:textId="3BBD4460" w:rsidR="008C279D" w:rsidRPr="00D51984" w:rsidRDefault="0027743F" w:rsidP="00D51984">
      <w:pPr>
        <w:pStyle w:val="WW-Padro"/>
        <w:widowControl/>
        <w:tabs>
          <w:tab w:val="num" w:pos="426"/>
        </w:tabs>
        <w:suppressAutoHyphens w:val="0"/>
        <w:autoSpaceDE/>
        <w:ind w:left="426" w:right="606"/>
        <w:jc w:val="both"/>
        <w:rPr>
          <w:rFonts w:ascii="Arial" w:hAnsi="Arial" w:cs="Arial"/>
        </w:rPr>
      </w:pPr>
      <w:r w:rsidRPr="00CD395C">
        <w:rPr>
          <w:rFonts w:ascii="Arial" w:hAnsi="Arial" w:cs="Arial"/>
          <w:b/>
          <w:bCs/>
        </w:rPr>
        <w:t>4.3.3.</w:t>
      </w:r>
      <w:r w:rsidRPr="00CD395C">
        <w:rPr>
          <w:rFonts w:ascii="Arial" w:hAnsi="Arial" w:cs="Arial"/>
        </w:rPr>
        <w:t xml:space="preserve"> A não-regularização da documentação, no prazo previsto no item 4.3.2, implicará decadência do direito à contratação, sem prejuízo das sanções previstas no </w:t>
      </w:r>
      <w:r w:rsidR="00A57923" w:rsidRPr="00CD395C">
        <w:rPr>
          <w:rFonts w:ascii="Arial" w:hAnsi="Arial" w:cs="Arial"/>
        </w:rPr>
        <w:t>a</w:t>
      </w:r>
      <w:r w:rsidRPr="00CD395C">
        <w:rPr>
          <w:rFonts w:ascii="Arial" w:hAnsi="Arial" w:cs="Arial"/>
        </w:rPr>
        <w:t xml:space="preserve">rtigo </w:t>
      </w:r>
      <w:r w:rsidR="00280A81" w:rsidRPr="00CD395C">
        <w:rPr>
          <w:rFonts w:ascii="Arial" w:hAnsi="Arial" w:cs="Arial"/>
        </w:rPr>
        <w:t>155 da Lei Federal nº 14.133/2021</w:t>
      </w:r>
      <w:r w:rsidRPr="00CD395C">
        <w:rPr>
          <w:rFonts w:ascii="Arial" w:hAnsi="Arial" w:cs="Arial"/>
        </w:rPr>
        <w:t xml:space="preserve">, sendo facultado à Administração convocar os licitantes remanescentes, na ordem de classificação, para a assinatura </w:t>
      </w:r>
      <w:r w:rsidR="00CB20D9">
        <w:rPr>
          <w:rFonts w:ascii="Arial" w:hAnsi="Arial" w:cs="Arial"/>
        </w:rPr>
        <w:t>d</w:t>
      </w:r>
      <w:r w:rsidR="002213AE">
        <w:rPr>
          <w:rFonts w:ascii="Arial" w:hAnsi="Arial" w:cs="Arial"/>
        </w:rPr>
        <w:t>o contrato</w:t>
      </w:r>
      <w:r w:rsidRPr="00CD395C">
        <w:rPr>
          <w:rFonts w:ascii="Arial" w:hAnsi="Arial" w:cs="Arial"/>
        </w:rPr>
        <w:t>, ou revogar a licitação.</w:t>
      </w:r>
    </w:p>
    <w:p w14:paraId="2F6C85C8"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71550931" w14:textId="66107012" w:rsidR="0027743F" w:rsidRPr="00CD395C" w:rsidRDefault="0027743F" w:rsidP="008C279D">
      <w:pPr>
        <w:pStyle w:val="Sub2"/>
        <w:tabs>
          <w:tab w:val="num" w:pos="576"/>
        </w:tabs>
        <w:spacing w:before="0" w:after="0"/>
        <w:ind w:left="426" w:right="606" w:hanging="9"/>
        <w:jc w:val="both"/>
        <w:rPr>
          <w:rFonts w:ascii="Arial" w:hAnsi="Arial"/>
          <w:b/>
          <w:bCs/>
          <w:sz w:val="20"/>
          <w:szCs w:val="20"/>
        </w:rPr>
      </w:pPr>
      <w:r w:rsidRPr="00CD395C">
        <w:rPr>
          <w:rFonts w:ascii="Arial" w:hAnsi="Arial"/>
          <w:b/>
          <w:bCs/>
          <w:sz w:val="20"/>
          <w:szCs w:val="20"/>
        </w:rPr>
        <w:t>4.</w:t>
      </w:r>
      <w:r w:rsidR="00D51984">
        <w:rPr>
          <w:rFonts w:ascii="Arial" w:hAnsi="Arial"/>
          <w:b/>
          <w:bCs/>
          <w:sz w:val="20"/>
          <w:szCs w:val="20"/>
        </w:rPr>
        <w:t>4</w:t>
      </w:r>
      <w:r w:rsidRPr="00CD395C">
        <w:rPr>
          <w:rFonts w:ascii="Arial" w:hAnsi="Arial"/>
          <w:b/>
          <w:bCs/>
          <w:sz w:val="20"/>
          <w:szCs w:val="20"/>
        </w:rPr>
        <w:t>. O descumprimento do subitem acima implicará inabilitação do licitante.</w:t>
      </w:r>
    </w:p>
    <w:p w14:paraId="664E9E33" w14:textId="77777777" w:rsidR="008C279D" w:rsidRPr="00CD395C" w:rsidRDefault="008C279D" w:rsidP="008C279D">
      <w:pPr>
        <w:pStyle w:val="Sub2"/>
        <w:tabs>
          <w:tab w:val="num" w:pos="576"/>
        </w:tabs>
        <w:spacing w:before="0" w:after="0"/>
        <w:ind w:left="426" w:right="606" w:hanging="9"/>
        <w:jc w:val="both"/>
        <w:rPr>
          <w:rFonts w:ascii="Arial" w:hAnsi="Arial"/>
          <w:sz w:val="20"/>
          <w:szCs w:val="20"/>
        </w:rPr>
      </w:pPr>
    </w:p>
    <w:p w14:paraId="573D81E7" w14:textId="7C5019C1"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lastRenderedPageBreak/>
        <w:t>4.</w:t>
      </w:r>
      <w:r w:rsidR="00CE5FA9">
        <w:rPr>
          <w:rFonts w:ascii="Arial" w:hAnsi="Arial" w:cs="Arial"/>
          <w:b/>
          <w:sz w:val="20"/>
          <w:szCs w:val="20"/>
        </w:rPr>
        <w:t>5</w:t>
      </w:r>
      <w:r w:rsidRPr="00CD395C">
        <w:rPr>
          <w:rFonts w:ascii="Arial" w:hAnsi="Arial" w:cs="Arial"/>
          <w:b/>
          <w:sz w:val="20"/>
          <w:szCs w:val="20"/>
        </w:rPr>
        <w:t xml:space="preserve">. </w:t>
      </w:r>
      <w:r w:rsidRPr="00CD395C">
        <w:rPr>
          <w:rFonts w:ascii="Arial" w:hAnsi="Arial" w:cs="Arial"/>
          <w:sz w:val="20"/>
          <w:szCs w:val="20"/>
        </w:rPr>
        <w:t>Na presente licitação é vedada a representação de mais de uma empresa pelo mesmo representante.</w:t>
      </w:r>
    </w:p>
    <w:p w14:paraId="6DAD695C" w14:textId="77777777" w:rsidR="0027743F" w:rsidRPr="00CD395C" w:rsidRDefault="0027743F" w:rsidP="008C279D">
      <w:pPr>
        <w:tabs>
          <w:tab w:val="num" w:pos="576"/>
        </w:tabs>
        <w:autoSpaceDE w:val="0"/>
        <w:ind w:right="606" w:hanging="9"/>
        <w:jc w:val="both"/>
        <w:rPr>
          <w:rFonts w:ascii="Arial" w:hAnsi="Arial" w:cs="Arial"/>
          <w:sz w:val="20"/>
          <w:szCs w:val="20"/>
        </w:rPr>
      </w:pPr>
    </w:p>
    <w:p w14:paraId="512675B5" w14:textId="06C8A9CD" w:rsidR="008634B1" w:rsidRPr="00CD395C" w:rsidRDefault="0027743F" w:rsidP="00CE5FA9">
      <w:pPr>
        <w:tabs>
          <w:tab w:val="num" w:pos="576"/>
        </w:tabs>
        <w:ind w:left="426" w:right="606" w:hanging="9"/>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6</w:t>
      </w:r>
      <w:r w:rsidRPr="00CD395C">
        <w:rPr>
          <w:rFonts w:ascii="Arial" w:hAnsi="Arial" w:cs="Arial"/>
          <w:b/>
          <w:sz w:val="20"/>
          <w:szCs w:val="20"/>
        </w:rPr>
        <w:t xml:space="preserve">. </w:t>
      </w:r>
      <w:r w:rsidRPr="00CD395C">
        <w:rPr>
          <w:rFonts w:ascii="Arial" w:hAnsi="Arial" w:cs="Arial"/>
          <w:sz w:val="20"/>
          <w:szCs w:val="20"/>
        </w:rPr>
        <w:t xml:space="preserve">Não poderá participar da licitação a empresa que estiver sob falência, </w:t>
      </w:r>
      <w:r w:rsidR="000F3FD6" w:rsidRPr="00CD395C">
        <w:rPr>
          <w:rFonts w:ascii="Arial" w:hAnsi="Arial" w:cs="Arial"/>
          <w:sz w:val="20"/>
          <w:szCs w:val="20"/>
        </w:rPr>
        <w:t xml:space="preserve">as que estejam </w:t>
      </w:r>
      <w:r w:rsidRPr="00CD395C">
        <w:rPr>
          <w:rFonts w:ascii="Arial" w:hAnsi="Arial" w:cs="Arial"/>
          <w:sz w:val="20"/>
          <w:szCs w:val="20"/>
        </w:rPr>
        <w:t>suspensa</w:t>
      </w:r>
      <w:r w:rsidR="000F3FD6" w:rsidRPr="00CD395C">
        <w:rPr>
          <w:rFonts w:ascii="Arial" w:hAnsi="Arial" w:cs="Arial"/>
          <w:sz w:val="20"/>
          <w:szCs w:val="20"/>
        </w:rPr>
        <w:t>s</w:t>
      </w:r>
      <w:r w:rsidRPr="00CD395C">
        <w:rPr>
          <w:rFonts w:ascii="Arial" w:hAnsi="Arial" w:cs="Arial"/>
          <w:sz w:val="20"/>
          <w:szCs w:val="20"/>
        </w:rPr>
        <w:t xml:space="preserve"> de licitar pelo Município de </w:t>
      </w:r>
      <w:r w:rsidR="009B3A63" w:rsidRPr="00CD395C">
        <w:rPr>
          <w:rFonts w:ascii="Arial" w:hAnsi="Arial" w:cs="Arial"/>
          <w:sz w:val="20"/>
          <w:szCs w:val="20"/>
        </w:rPr>
        <w:t>Mandaguaçu</w:t>
      </w:r>
      <w:r w:rsidRPr="00CD395C">
        <w:rPr>
          <w:rFonts w:ascii="Arial" w:hAnsi="Arial" w:cs="Arial"/>
          <w:sz w:val="20"/>
          <w:szCs w:val="20"/>
        </w:rPr>
        <w:t xml:space="preserve"> e/ou declarada inidônea pela Administração Pública ou impedida legalmente.</w:t>
      </w:r>
      <w:r w:rsidR="000F3FD6" w:rsidRPr="00CD395C">
        <w:rPr>
          <w:rFonts w:ascii="Arial" w:hAnsi="Arial" w:cs="Arial"/>
          <w:sz w:val="20"/>
          <w:szCs w:val="20"/>
        </w:rPr>
        <w:t xml:space="preserve"> As consultas serão realizadas nos portais do TCU</w:t>
      </w:r>
      <w:r w:rsidR="008634B1" w:rsidRPr="00CD395C">
        <w:rPr>
          <w:rFonts w:ascii="Arial" w:hAnsi="Arial" w:cs="Arial"/>
          <w:sz w:val="20"/>
          <w:szCs w:val="20"/>
        </w:rPr>
        <w:t xml:space="preserve"> e do TCE-PR:</w:t>
      </w:r>
    </w:p>
    <w:p w14:paraId="65A4F161" w14:textId="1CF5A9C6" w:rsidR="008634B1" w:rsidRPr="00CD395C" w:rsidRDefault="007345C0" w:rsidP="008634B1">
      <w:pPr>
        <w:tabs>
          <w:tab w:val="num" w:pos="576"/>
        </w:tabs>
        <w:ind w:left="426" w:right="606" w:hanging="9"/>
        <w:rPr>
          <w:rFonts w:ascii="Arial" w:hAnsi="Arial" w:cs="Arial"/>
          <w:sz w:val="20"/>
          <w:szCs w:val="20"/>
        </w:rPr>
      </w:pPr>
      <w:hyperlink r:id="rId11" w:history="1">
        <w:r w:rsidRPr="00CD395C">
          <w:rPr>
            <w:rStyle w:val="Hyperlink"/>
            <w:rFonts w:ascii="Arial" w:hAnsi="Arial" w:cs="Arial"/>
            <w:color w:val="auto"/>
            <w:sz w:val="20"/>
            <w:szCs w:val="20"/>
          </w:rPr>
          <w:t>https://contas.tcu.gov.br/pls/apex/f?p=2046:5</w:t>
        </w:r>
      </w:hyperlink>
      <w:r w:rsidR="000F3FD6" w:rsidRPr="00CD395C">
        <w:rPr>
          <w:rFonts w:ascii="Arial" w:hAnsi="Arial" w:cs="Arial"/>
          <w:sz w:val="20"/>
          <w:szCs w:val="20"/>
        </w:rPr>
        <w:t xml:space="preserve"> </w:t>
      </w:r>
    </w:p>
    <w:p w14:paraId="30AFE496" w14:textId="04C162E1" w:rsidR="0027743F" w:rsidRPr="00CD395C" w:rsidRDefault="008634B1" w:rsidP="008634B1">
      <w:pPr>
        <w:tabs>
          <w:tab w:val="num" w:pos="576"/>
        </w:tabs>
        <w:ind w:left="426" w:right="606" w:hanging="9"/>
        <w:rPr>
          <w:rFonts w:ascii="Arial" w:hAnsi="Arial" w:cs="Arial"/>
          <w:sz w:val="20"/>
          <w:szCs w:val="20"/>
        </w:rPr>
      </w:pPr>
      <w:hyperlink r:id="rId12" w:history="1">
        <w:r w:rsidRPr="00CD395C">
          <w:rPr>
            <w:rStyle w:val="Hyperlink"/>
            <w:rFonts w:ascii="Arial" w:hAnsi="Arial" w:cs="Arial"/>
            <w:color w:val="auto"/>
            <w:sz w:val="20"/>
            <w:szCs w:val="20"/>
          </w:rPr>
          <w:t>https://crcap.tce.pr.gov.br/ConsultarImpedidos.aspx</w:t>
        </w:r>
      </w:hyperlink>
    </w:p>
    <w:p w14:paraId="04774F8D" w14:textId="77777777" w:rsidR="001F2185" w:rsidRDefault="000F3FD6" w:rsidP="001F2185">
      <w:pPr>
        <w:pStyle w:val="NormalWeb"/>
        <w:spacing w:before="225" w:after="225"/>
        <w:ind w:firstLine="570"/>
        <w:jc w:val="both"/>
        <w:rPr>
          <w:kern w:val="0"/>
          <w:sz w:val="27"/>
          <w:szCs w:val="27"/>
          <w:lang w:eastAsia="pt-BR"/>
        </w:rPr>
      </w:pPr>
      <w:r w:rsidRPr="00CD395C">
        <w:rPr>
          <w:rFonts w:ascii="Arial" w:hAnsi="Arial" w:cs="Arial"/>
          <w:b/>
          <w:sz w:val="20"/>
          <w:szCs w:val="20"/>
        </w:rPr>
        <w:t>4.</w:t>
      </w:r>
      <w:r w:rsidR="00CE5FA9">
        <w:rPr>
          <w:rFonts w:ascii="Arial" w:hAnsi="Arial" w:cs="Arial"/>
          <w:b/>
          <w:sz w:val="20"/>
          <w:szCs w:val="20"/>
        </w:rPr>
        <w:t>7</w:t>
      </w:r>
      <w:r w:rsidRPr="00CD395C">
        <w:rPr>
          <w:rFonts w:ascii="Arial" w:hAnsi="Arial" w:cs="Arial"/>
          <w:b/>
          <w:sz w:val="20"/>
          <w:szCs w:val="20"/>
        </w:rPr>
        <w:t>.</w:t>
      </w:r>
      <w:r w:rsidRPr="00CD395C">
        <w:rPr>
          <w:rFonts w:ascii="Arial" w:hAnsi="Arial" w:cs="Arial"/>
          <w:sz w:val="20"/>
          <w:szCs w:val="20"/>
        </w:rPr>
        <w:t xml:space="preserve"> </w:t>
      </w:r>
      <w:r w:rsidR="001F2185">
        <w:rPr>
          <w:rFonts w:ascii="Arial" w:hAnsi="Arial" w:cs="Arial"/>
          <w:sz w:val="20"/>
          <w:szCs w:val="20"/>
        </w:rPr>
        <w:t>Não poderão disputar licitação ou participar da execução de contrato, direta ou indiretamente:</w:t>
      </w:r>
    </w:p>
    <w:p w14:paraId="7033829A" w14:textId="77777777" w:rsidR="001F2185" w:rsidRDefault="001F2185" w:rsidP="001F2185">
      <w:pPr>
        <w:pStyle w:val="NormalWeb"/>
        <w:spacing w:before="225" w:after="225"/>
        <w:ind w:firstLine="570"/>
        <w:jc w:val="both"/>
        <w:rPr>
          <w:sz w:val="27"/>
          <w:szCs w:val="27"/>
        </w:rPr>
      </w:pPr>
      <w:bookmarkStart w:id="1" w:name="art14i"/>
      <w:bookmarkEnd w:id="1"/>
      <w:r>
        <w:rPr>
          <w:rFonts w:ascii="Arial" w:hAnsi="Arial" w:cs="Arial"/>
          <w:sz w:val="20"/>
          <w:szCs w:val="20"/>
        </w:rPr>
        <w:t>I - autor do anteprojeto, do projeto básico ou do projeto executivo, pessoa física ou jurídica, quando a licitação versar sobre obra, serviços ou fornecimento de bens a ele relacionados;</w:t>
      </w:r>
    </w:p>
    <w:p w14:paraId="0326387F" w14:textId="77777777" w:rsidR="001F2185" w:rsidRDefault="001F2185" w:rsidP="001F2185">
      <w:pPr>
        <w:pStyle w:val="NormalWeb"/>
        <w:spacing w:before="225" w:after="225"/>
        <w:ind w:firstLine="570"/>
        <w:jc w:val="both"/>
        <w:rPr>
          <w:sz w:val="27"/>
          <w:szCs w:val="27"/>
        </w:rPr>
      </w:pPr>
      <w:bookmarkStart w:id="2" w:name="art14ii"/>
      <w:bookmarkEnd w:id="2"/>
      <w:r>
        <w:rPr>
          <w:rFonts w:ascii="Arial" w:hAnsi="Arial" w:cs="Arial"/>
          <w:sz w:val="20"/>
          <w:szCs w:val="20"/>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6C521F00" w14:textId="77777777" w:rsidR="001F2185" w:rsidRDefault="001F2185" w:rsidP="001F2185">
      <w:pPr>
        <w:pStyle w:val="NormalWeb"/>
        <w:spacing w:before="225" w:after="225"/>
        <w:ind w:firstLine="570"/>
        <w:jc w:val="both"/>
        <w:rPr>
          <w:sz w:val="27"/>
          <w:szCs w:val="27"/>
        </w:rPr>
      </w:pPr>
      <w:bookmarkStart w:id="3" w:name="art14iii"/>
      <w:bookmarkEnd w:id="3"/>
      <w:r>
        <w:rPr>
          <w:rFonts w:ascii="Arial" w:hAnsi="Arial" w:cs="Arial"/>
          <w:sz w:val="20"/>
          <w:szCs w:val="20"/>
        </w:rPr>
        <w:t>III - pessoa física ou jurídica que se encontre, ao tempo da licitação, impossibilitada de participar da licitação em decorrência de sanção que lhe foi imposta;</w:t>
      </w:r>
    </w:p>
    <w:p w14:paraId="257C2C0E" w14:textId="77777777" w:rsidR="001F2185" w:rsidRDefault="001F2185" w:rsidP="001F2185">
      <w:pPr>
        <w:pStyle w:val="NormalWeb"/>
        <w:spacing w:before="225" w:after="225"/>
        <w:ind w:firstLine="570"/>
        <w:jc w:val="both"/>
        <w:rPr>
          <w:sz w:val="27"/>
          <w:szCs w:val="27"/>
        </w:rPr>
      </w:pPr>
      <w:bookmarkStart w:id="4" w:name="art14iv"/>
      <w:bookmarkEnd w:id="4"/>
      <w:r>
        <w:rPr>
          <w:rFonts w:ascii="Arial" w:hAnsi="Arial" w:cs="Arial"/>
          <w:sz w:val="20"/>
          <w:szCs w:val="20"/>
        </w:rPr>
        <w:t>IV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7B2D29B" w14:textId="77777777" w:rsidR="001F2185" w:rsidRDefault="001F2185" w:rsidP="001F2185">
      <w:pPr>
        <w:pStyle w:val="NormalWeb"/>
        <w:spacing w:before="225" w:after="225"/>
        <w:ind w:firstLine="570"/>
        <w:jc w:val="both"/>
        <w:rPr>
          <w:sz w:val="27"/>
          <w:szCs w:val="27"/>
        </w:rPr>
      </w:pPr>
      <w:bookmarkStart w:id="5" w:name="art14v"/>
      <w:bookmarkEnd w:id="5"/>
      <w:r>
        <w:rPr>
          <w:rFonts w:ascii="Arial" w:hAnsi="Arial" w:cs="Arial"/>
          <w:sz w:val="20"/>
          <w:szCs w:val="20"/>
        </w:rPr>
        <w:t>V - empresas controladoras, controladas ou coligadas, nos termos da </w:t>
      </w:r>
      <w:hyperlink r:id="rId13" w:history="1">
        <w:r>
          <w:rPr>
            <w:rStyle w:val="Hyperlink"/>
            <w:rFonts w:ascii="Arial" w:hAnsi="Arial" w:cs="Arial"/>
            <w:sz w:val="20"/>
            <w:szCs w:val="20"/>
          </w:rPr>
          <w:t>Lei nº 6.404, de 15 de dezembro de 1976</w:t>
        </w:r>
      </w:hyperlink>
      <w:r>
        <w:rPr>
          <w:rFonts w:ascii="Arial" w:hAnsi="Arial" w:cs="Arial"/>
          <w:sz w:val="20"/>
          <w:szCs w:val="20"/>
        </w:rPr>
        <w:t>, concorrendo entre si;</w:t>
      </w:r>
    </w:p>
    <w:p w14:paraId="12463CA8" w14:textId="77777777" w:rsidR="001F2185" w:rsidRDefault="001F2185" w:rsidP="001F2185">
      <w:pPr>
        <w:pStyle w:val="NormalWeb"/>
        <w:spacing w:before="225" w:after="225"/>
        <w:ind w:firstLine="570"/>
        <w:jc w:val="both"/>
        <w:rPr>
          <w:sz w:val="27"/>
          <w:szCs w:val="27"/>
        </w:rPr>
      </w:pPr>
      <w:bookmarkStart w:id="6" w:name="art14vi"/>
      <w:bookmarkEnd w:id="6"/>
      <w:r>
        <w:rPr>
          <w:rFonts w:ascii="Arial" w:hAnsi="Arial" w:cs="Arial"/>
          <w:sz w:val="20"/>
          <w:szCs w:val="20"/>
        </w:rPr>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B91C349" w14:textId="20781AD8" w:rsidR="001F2185" w:rsidRDefault="001F2185" w:rsidP="001F2185">
      <w:pPr>
        <w:pStyle w:val="NormalWeb"/>
        <w:spacing w:before="225" w:after="225"/>
        <w:ind w:firstLine="570"/>
        <w:jc w:val="both"/>
        <w:rPr>
          <w:sz w:val="27"/>
          <w:szCs w:val="27"/>
        </w:rPr>
      </w:pPr>
      <w:bookmarkStart w:id="7" w:name="art14§1"/>
      <w:bookmarkEnd w:id="7"/>
      <w:r>
        <w:rPr>
          <w:rFonts w:ascii="Arial" w:hAnsi="Arial" w:cs="Arial"/>
          <w:sz w:val="20"/>
          <w:szCs w:val="20"/>
        </w:rPr>
        <w:t>§ 1º O impedimento de que trata o inciso III</w:t>
      </w:r>
      <w:r w:rsidR="0054554B">
        <w:rPr>
          <w:rFonts w:ascii="Arial" w:hAnsi="Arial" w:cs="Arial"/>
          <w:sz w:val="20"/>
          <w:szCs w:val="20"/>
        </w:rPr>
        <w:t>,</w:t>
      </w:r>
      <w:r>
        <w:rPr>
          <w:rFonts w:ascii="Arial" w:hAnsi="Arial" w:cs="Arial"/>
          <w:sz w:val="20"/>
          <w:szCs w:val="20"/>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1FDA196" w14:textId="3B15EB1F" w:rsidR="001F2185" w:rsidRDefault="001F2185" w:rsidP="001F2185">
      <w:pPr>
        <w:pStyle w:val="NormalWeb"/>
        <w:spacing w:before="225" w:after="225"/>
        <w:ind w:firstLine="570"/>
        <w:jc w:val="both"/>
        <w:rPr>
          <w:sz w:val="27"/>
          <w:szCs w:val="27"/>
        </w:rPr>
      </w:pPr>
      <w:bookmarkStart w:id="8" w:name="art14§2"/>
      <w:bookmarkEnd w:id="8"/>
      <w:r>
        <w:rPr>
          <w:rFonts w:ascii="Arial" w:hAnsi="Arial" w:cs="Arial"/>
          <w:sz w:val="20"/>
          <w:szCs w:val="20"/>
        </w:rPr>
        <w:t xml:space="preserve">§ 2º A critério da Administração e exclusivamente a seu </w:t>
      </w:r>
      <w:r w:rsidR="003976C8">
        <w:rPr>
          <w:rFonts w:ascii="Arial" w:hAnsi="Arial" w:cs="Arial"/>
          <w:sz w:val="20"/>
          <w:szCs w:val="20"/>
        </w:rPr>
        <w:t>objeto/</w:t>
      </w:r>
      <w:r>
        <w:rPr>
          <w:rFonts w:ascii="Arial" w:hAnsi="Arial" w:cs="Arial"/>
          <w:sz w:val="20"/>
          <w:szCs w:val="20"/>
        </w:rPr>
        <w:t>serviço, o autor dos projetos e a empresa a que se referem os incisos I e II</w:t>
      </w:r>
      <w:r w:rsidR="0054554B">
        <w:rPr>
          <w:rFonts w:ascii="Arial" w:hAnsi="Arial" w:cs="Arial"/>
          <w:sz w:val="20"/>
          <w:szCs w:val="20"/>
        </w:rPr>
        <w:t>,</w:t>
      </w:r>
      <w:r>
        <w:rPr>
          <w:rFonts w:ascii="Arial" w:hAnsi="Arial" w:cs="Arial"/>
          <w:sz w:val="20"/>
          <w:szCs w:val="20"/>
        </w:rPr>
        <w:t xml:space="preserve"> poderão participar no apoio das atividades de planejamento da contratação, de execução da licitação ou de gestão do contrato, desde que sob supervisão exclusiva de agentes públicos do órgão ou entidade.</w:t>
      </w:r>
    </w:p>
    <w:p w14:paraId="4A2CB7B5" w14:textId="77777777" w:rsidR="001F2185" w:rsidRDefault="001F2185" w:rsidP="001F2185">
      <w:pPr>
        <w:pStyle w:val="NormalWeb"/>
        <w:spacing w:before="225" w:after="225"/>
        <w:ind w:firstLine="570"/>
        <w:jc w:val="both"/>
        <w:rPr>
          <w:sz w:val="27"/>
          <w:szCs w:val="27"/>
        </w:rPr>
      </w:pPr>
      <w:bookmarkStart w:id="9" w:name="art14§3"/>
      <w:bookmarkEnd w:id="9"/>
      <w:r>
        <w:rPr>
          <w:rFonts w:ascii="Arial" w:hAnsi="Arial" w:cs="Arial"/>
          <w:sz w:val="20"/>
          <w:szCs w:val="20"/>
        </w:rPr>
        <w:t>§ 3º Equiparam-se aos autores do projeto as empresas integrantes do mesmo grupo econômico.</w:t>
      </w:r>
    </w:p>
    <w:p w14:paraId="309067C8" w14:textId="3E07F3BD" w:rsidR="001F2185" w:rsidRDefault="001F2185" w:rsidP="001F2185">
      <w:pPr>
        <w:pStyle w:val="NormalWeb"/>
        <w:spacing w:before="225" w:after="225"/>
        <w:ind w:firstLine="570"/>
        <w:jc w:val="both"/>
        <w:rPr>
          <w:sz w:val="27"/>
          <w:szCs w:val="27"/>
        </w:rPr>
      </w:pPr>
      <w:bookmarkStart w:id="10" w:name="art14§4"/>
      <w:bookmarkEnd w:id="10"/>
      <w:r>
        <w:rPr>
          <w:rFonts w:ascii="Arial" w:hAnsi="Arial" w:cs="Arial"/>
          <w:sz w:val="20"/>
          <w:szCs w:val="20"/>
        </w:rPr>
        <w:t>§ 4º O disposto não impede a licitação ou a contratação de obra ou serviço que inclua como encargo do contratado a elaboração do projeto básico e do projeto executivo, nas contratações integradas, e do projeto executivo, nos demais regimes de execução.</w:t>
      </w:r>
    </w:p>
    <w:p w14:paraId="2EEA3302" w14:textId="57F7C4A8" w:rsidR="001F2185" w:rsidRDefault="001F2185" w:rsidP="001F2185">
      <w:pPr>
        <w:pStyle w:val="NormalWeb"/>
        <w:spacing w:before="225" w:after="225"/>
        <w:ind w:firstLine="570"/>
        <w:jc w:val="both"/>
        <w:rPr>
          <w:sz w:val="27"/>
          <w:szCs w:val="27"/>
        </w:rPr>
      </w:pPr>
      <w:bookmarkStart w:id="11" w:name="art14§5"/>
      <w:bookmarkEnd w:id="11"/>
      <w:r>
        <w:rPr>
          <w:rFonts w:ascii="Arial" w:hAnsi="Arial" w:cs="Arial"/>
          <w:sz w:val="20"/>
          <w:szCs w:val="20"/>
        </w:rPr>
        <w:t xml:space="preserve">§ 5º Em licitações e contratações realizadas no âmbito de projetos e programas parcialmente financiados por agência oficial de cooperação estrangeira ou por organismo financeiro internacional com </w:t>
      </w:r>
      <w:r>
        <w:rPr>
          <w:rFonts w:ascii="Arial" w:hAnsi="Arial" w:cs="Arial"/>
          <w:sz w:val="20"/>
          <w:szCs w:val="20"/>
        </w:rPr>
        <w:lastRenderedPageBreak/>
        <w:t>recursos do financiamento ou da contrapartida nacional, não poderá participar pessoa física ou jurídica que integre o rol de pessoas sancionadas por essas entidades ou que seja declarada inidônea.</w:t>
      </w:r>
    </w:p>
    <w:p w14:paraId="1553310A" w14:textId="0478F530" w:rsidR="0027743F" w:rsidRDefault="000F3FD6" w:rsidP="001F2185">
      <w:pPr>
        <w:tabs>
          <w:tab w:val="num" w:pos="576"/>
        </w:tabs>
        <w:ind w:right="606"/>
        <w:jc w:val="both"/>
        <w:rPr>
          <w:rFonts w:ascii="Arial" w:hAnsi="Arial" w:cs="Arial"/>
          <w:sz w:val="20"/>
          <w:szCs w:val="20"/>
        </w:rPr>
      </w:pPr>
      <w:r w:rsidRPr="00CD395C">
        <w:rPr>
          <w:rFonts w:ascii="Arial" w:hAnsi="Arial" w:cs="Arial"/>
          <w:b/>
          <w:sz w:val="20"/>
          <w:szCs w:val="20"/>
        </w:rPr>
        <w:t>4.</w:t>
      </w:r>
      <w:r w:rsidR="00CE5FA9">
        <w:rPr>
          <w:rFonts w:ascii="Arial" w:hAnsi="Arial" w:cs="Arial"/>
          <w:b/>
          <w:sz w:val="20"/>
          <w:szCs w:val="20"/>
        </w:rPr>
        <w:t>8</w:t>
      </w:r>
      <w:r w:rsidRPr="00CD395C">
        <w:rPr>
          <w:rFonts w:ascii="Arial" w:hAnsi="Arial" w:cs="Arial"/>
          <w:b/>
          <w:sz w:val="20"/>
          <w:szCs w:val="20"/>
        </w:rPr>
        <w:t xml:space="preserve">. </w:t>
      </w:r>
      <w:r w:rsidR="0027743F" w:rsidRPr="00CD395C">
        <w:rPr>
          <w:rFonts w:ascii="Arial" w:hAnsi="Arial" w:cs="Arial"/>
          <w:sz w:val="20"/>
          <w:szCs w:val="20"/>
        </w:rPr>
        <w:t xml:space="preserve">A participação neste certame importa ao proponente irrestrita e irretratável aceitação das condições </w:t>
      </w:r>
      <w:r w:rsidRPr="00CD395C">
        <w:rPr>
          <w:rFonts w:ascii="Arial" w:hAnsi="Arial" w:cs="Arial"/>
          <w:sz w:val="20"/>
          <w:szCs w:val="20"/>
        </w:rPr>
        <w:t xml:space="preserve">inscritas </w:t>
      </w:r>
      <w:r w:rsidR="0027743F" w:rsidRPr="00CD395C">
        <w:rPr>
          <w:rFonts w:ascii="Arial" w:hAnsi="Arial" w:cs="Arial"/>
          <w:sz w:val="20"/>
          <w:szCs w:val="20"/>
        </w:rPr>
        <w:t xml:space="preserve">no presente Edital, </w:t>
      </w:r>
      <w:r w:rsidRPr="00CD395C">
        <w:rPr>
          <w:rFonts w:ascii="Arial" w:hAnsi="Arial" w:cs="Arial"/>
          <w:sz w:val="20"/>
          <w:szCs w:val="20"/>
        </w:rPr>
        <w:t>além d</w:t>
      </w:r>
      <w:r w:rsidR="0027743F" w:rsidRPr="00CD395C">
        <w:rPr>
          <w:rFonts w:ascii="Arial" w:hAnsi="Arial" w:cs="Arial"/>
          <w:sz w:val="20"/>
          <w:szCs w:val="20"/>
        </w:rPr>
        <w:t>a observância dos regulamentos, normas administrativas e técnicas aplicáveis, inclusive quanto a recursos, e ainda, na aceitação de que deverá fornecer o objeto em perfeitas condições de u</w:t>
      </w:r>
      <w:r w:rsidRPr="00CD395C">
        <w:rPr>
          <w:rFonts w:ascii="Arial" w:hAnsi="Arial" w:cs="Arial"/>
          <w:sz w:val="20"/>
          <w:szCs w:val="20"/>
        </w:rPr>
        <w:t>so funcional</w:t>
      </w:r>
      <w:r w:rsidR="0027743F" w:rsidRPr="00CD395C">
        <w:rPr>
          <w:rFonts w:ascii="Arial" w:hAnsi="Arial" w:cs="Arial"/>
          <w:sz w:val="20"/>
          <w:szCs w:val="20"/>
        </w:rPr>
        <w:t>.</w:t>
      </w:r>
    </w:p>
    <w:p w14:paraId="5E4C1878" w14:textId="2E2EDA8F" w:rsidR="00D17BB5" w:rsidRDefault="00D17BB5" w:rsidP="001F2185">
      <w:pPr>
        <w:tabs>
          <w:tab w:val="num" w:pos="576"/>
        </w:tabs>
        <w:ind w:right="606"/>
        <w:jc w:val="both"/>
        <w:rPr>
          <w:rFonts w:ascii="Arial" w:hAnsi="Arial" w:cs="Arial"/>
          <w:sz w:val="20"/>
          <w:szCs w:val="20"/>
        </w:rPr>
      </w:pPr>
    </w:p>
    <w:p w14:paraId="4E894878" w14:textId="523E07E7"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 – DA FORMA DE CREDENCIAMENTO:</w:t>
      </w:r>
    </w:p>
    <w:p w14:paraId="5E163B10" w14:textId="0ED2F838"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5.1</w:t>
      </w:r>
      <w:r w:rsidRPr="00CD395C">
        <w:rPr>
          <w:rFonts w:ascii="Arial" w:hAnsi="Arial"/>
          <w:sz w:val="20"/>
          <w:szCs w:val="20"/>
        </w:rPr>
        <w:t xml:space="preserve">. O Credenciamento </w:t>
      </w:r>
      <w:r w:rsidR="007821F3">
        <w:rPr>
          <w:rFonts w:ascii="Arial" w:hAnsi="Arial"/>
          <w:sz w:val="20"/>
          <w:szCs w:val="20"/>
        </w:rPr>
        <w:t xml:space="preserve">será realizado na plataforma da BLL-Bolsa de Licitações e Leilões do Brasil, </w:t>
      </w:r>
      <w:r w:rsidRPr="00CD395C">
        <w:rPr>
          <w:rFonts w:ascii="Arial" w:hAnsi="Arial"/>
          <w:sz w:val="20"/>
          <w:szCs w:val="20"/>
        </w:rPr>
        <w:t>que permite a participação dos interessados na modalidade licitatória Pregão, em sua forma eletrônica.</w:t>
      </w:r>
    </w:p>
    <w:p w14:paraId="0249401E" w14:textId="6E415BB1"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5.2</w:t>
      </w:r>
      <w:r w:rsidRPr="00CD395C">
        <w:rPr>
          <w:rFonts w:ascii="Arial" w:hAnsi="Arial"/>
          <w:sz w:val="20"/>
          <w:szCs w:val="20"/>
        </w:rPr>
        <w:t>. O cadastro n</w:t>
      </w:r>
      <w:r w:rsidR="007821F3">
        <w:rPr>
          <w:rFonts w:ascii="Arial" w:hAnsi="Arial"/>
          <w:sz w:val="20"/>
          <w:szCs w:val="20"/>
        </w:rPr>
        <w:t xml:space="preserve">a BLL </w:t>
      </w:r>
      <w:r w:rsidRPr="00CD395C">
        <w:rPr>
          <w:rFonts w:ascii="Arial" w:hAnsi="Arial"/>
          <w:sz w:val="20"/>
          <w:szCs w:val="20"/>
        </w:rPr>
        <w:t xml:space="preserve">deve ser feito no sítio </w:t>
      </w:r>
      <w:r w:rsidR="007821F3" w:rsidRPr="00723CDE">
        <w:rPr>
          <w:rFonts w:ascii="Arial" w:hAnsi="Arial"/>
          <w:sz w:val="18"/>
          <w:szCs w:val="18"/>
          <w:u w:val="single"/>
        </w:rPr>
        <w:t>https://www.bll.org.br</w:t>
      </w:r>
    </w:p>
    <w:p w14:paraId="1E86932C"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5.3. </w:t>
      </w:r>
      <w:r w:rsidRPr="00CD395C">
        <w:rPr>
          <w:rFonts w:ascii="Arial" w:hAnsi="Arial"/>
          <w:sz w:val="20"/>
          <w:szCs w:val="20"/>
        </w:rPr>
        <w:t>O credenciamento junto ao provedor do sistema implica a responsabilidade do licitante ou de seu representante legal e a presunção de sua capacidade técnica para realização das transações inerentes a este Pregão.</w:t>
      </w:r>
    </w:p>
    <w:p w14:paraId="4E39819D" w14:textId="77777777"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5.4</w:t>
      </w:r>
      <w:r w:rsidRPr="00CD395C">
        <w:rPr>
          <w:rFonts w:ascii="Arial" w:hAnsi="Arial"/>
          <w:sz w:val="20"/>
          <w:szCs w:val="20"/>
        </w:rPr>
        <w:t>.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F5885E4" w14:textId="4C38124B"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 xml:space="preserve">5.5. </w:t>
      </w:r>
      <w:r w:rsidRPr="00CD395C">
        <w:rPr>
          <w:rFonts w:ascii="Arial" w:hAnsi="Arial"/>
          <w:sz w:val="20"/>
          <w:szCs w:val="20"/>
        </w:rPr>
        <w:t>É de responsabilidade do cadastrado conferir a exatidão dos seus dados cadastrais n</w:t>
      </w:r>
      <w:r w:rsidR="00845CEB">
        <w:rPr>
          <w:rFonts w:ascii="Arial" w:hAnsi="Arial"/>
          <w:sz w:val="20"/>
          <w:szCs w:val="20"/>
        </w:rPr>
        <w:t>a plataforma BLL</w:t>
      </w:r>
      <w:r w:rsidRPr="00CD395C">
        <w:rPr>
          <w:rFonts w:ascii="Arial" w:hAnsi="Arial"/>
          <w:sz w:val="20"/>
          <w:szCs w:val="20"/>
        </w:rPr>
        <w:t xml:space="preserve"> e mantê-los atualizados junto aos órgãos responsáveis pela informação, devendo proceder, imediatamente, à correção ou à alteração dos registros tão logo identifique incorreção ou aqueles se tornem desatualizados.</w:t>
      </w:r>
    </w:p>
    <w:p w14:paraId="0EFBDCCB" w14:textId="6D0A4527" w:rsidR="0027743F" w:rsidRPr="00CD395C" w:rsidRDefault="0027743F" w:rsidP="001D0102">
      <w:pPr>
        <w:tabs>
          <w:tab w:val="num" w:pos="576"/>
        </w:tabs>
        <w:ind w:left="417" w:right="606"/>
        <w:jc w:val="both"/>
        <w:rPr>
          <w:rFonts w:ascii="Arial" w:hAnsi="Arial" w:cs="Arial"/>
          <w:sz w:val="20"/>
          <w:szCs w:val="20"/>
        </w:rPr>
      </w:pPr>
      <w:r w:rsidRPr="00CD395C">
        <w:rPr>
          <w:rFonts w:ascii="Arial" w:hAnsi="Arial" w:cs="Arial"/>
          <w:b/>
          <w:bCs/>
          <w:sz w:val="20"/>
          <w:szCs w:val="20"/>
        </w:rPr>
        <w:t xml:space="preserve">5.5.1. </w:t>
      </w:r>
      <w:r w:rsidRPr="00CD395C">
        <w:rPr>
          <w:rFonts w:ascii="Arial" w:hAnsi="Arial" w:cs="Arial"/>
          <w:sz w:val="20"/>
          <w:szCs w:val="20"/>
        </w:rPr>
        <w:t xml:space="preserve">A não observância do disposto no </w:t>
      </w:r>
      <w:r w:rsidRPr="00CD395C">
        <w:rPr>
          <w:rFonts w:ascii="Arial" w:hAnsi="Arial" w:cs="Arial"/>
          <w:b/>
          <w:bCs/>
          <w:sz w:val="20"/>
          <w:szCs w:val="20"/>
        </w:rPr>
        <w:t xml:space="preserve">subitem </w:t>
      </w:r>
      <w:r w:rsidR="000F3FD6" w:rsidRPr="00CD395C">
        <w:rPr>
          <w:rFonts w:ascii="Arial" w:hAnsi="Arial" w:cs="Arial"/>
          <w:b/>
          <w:bCs/>
          <w:sz w:val="20"/>
          <w:szCs w:val="20"/>
        </w:rPr>
        <w:t>5.5</w:t>
      </w:r>
      <w:r w:rsidR="000F3FD6" w:rsidRPr="00CD395C">
        <w:rPr>
          <w:rFonts w:ascii="Arial" w:hAnsi="Arial" w:cs="Arial"/>
          <w:sz w:val="20"/>
          <w:szCs w:val="20"/>
        </w:rPr>
        <w:t xml:space="preserve"> </w:t>
      </w:r>
      <w:r w:rsidRPr="00CD395C">
        <w:rPr>
          <w:rFonts w:ascii="Arial" w:hAnsi="Arial" w:cs="Arial"/>
          <w:sz w:val="20"/>
          <w:szCs w:val="20"/>
        </w:rPr>
        <w:t xml:space="preserve">poderá ensejar desclassificação no </w:t>
      </w:r>
      <w:r w:rsidR="001D0102">
        <w:rPr>
          <w:rFonts w:ascii="Arial" w:hAnsi="Arial" w:cs="Arial"/>
          <w:sz w:val="20"/>
          <w:szCs w:val="20"/>
        </w:rPr>
        <w:t xml:space="preserve">  </w:t>
      </w:r>
      <w:r w:rsidRPr="00CD395C">
        <w:rPr>
          <w:rFonts w:ascii="Arial" w:hAnsi="Arial" w:cs="Arial"/>
          <w:sz w:val="20"/>
          <w:szCs w:val="20"/>
        </w:rPr>
        <w:t>momento da habilitação.</w:t>
      </w:r>
    </w:p>
    <w:p w14:paraId="3CB2EDC8" w14:textId="166FCB1D"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6</w:t>
      </w:r>
      <w:r w:rsidRPr="00CD395C">
        <w:rPr>
          <w:rFonts w:ascii="Arial" w:hAnsi="Arial" w:cs="Arial"/>
          <w:b/>
          <w:sz w:val="20"/>
          <w:szCs w:val="20"/>
        </w:rPr>
        <w:t xml:space="preserve">. </w:t>
      </w:r>
      <w:r w:rsidR="000F3FD6" w:rsidRPr="00CD395C">
        <w:rPr>
          <w:rFonts w:ascii="Arial" w:hAnsi="Arial" w:cs="Arial"/>
          <w:sz w:val="20"/>
          <w:szCs w:val="20"/>
        </w:rPr>
        <w:t xml:space="preserve">A condição de </w:t>
      </w:r>
      <w:r w:rsidRPr="00CD395C">
        <w:rPr>
          <w:rFonts w:ascii="Arial" w:hAnsi="Arial" w:cs="Arial"/>
          <w:sz w:val="20"/>
          <w:szCs w:val="20"/>
        </w:rPr>
        <w:t xml:space="preserve">microempresa ou empresa de pequeno porte, </w:t>
      </w:r>
      <w:r w:rsidR="000F3FD6" w:rsidRPr="00CD395C">
        <w:rPr>
          <w:rFonts w:ascii="Arial" w:hAnsi="Arial" w:cs="Arial"/>
          <w:sz w:val="20"/>
          <w:szCs w:val="20"/>
        </w:rPr>
        <w:t xml:space="preserve">garante o usufruto </w:t>
      </w:r>
      <w:r w:rsidRPr="00CD395C">
        <w:rPr>
          <w:rFonts w:ascii="Arial" w:hAnsi="Arial" w:cs="Arial"/>
          <w:sz w:val="20"/>
          <w:szCs w:val="20"/>
        </w:rPr>
        <w:t xml:space="preserve">do tratamento diferenciado, </w:t>
      </w:r>
      <w:r w:rsidR="000F3FD6" w:rsidRPr="00CD395C">
        <w:rPr>
          <w:rFonts w:ascii="Arial" w:hAnsi="Arial" w:cs="Arial"/>
          <w:sz w:val="20"/>
          <w:szCs w:val="20"/>
        </w:rPr>
        <w:t>exige</w:t>
      </w:r>
      <w:r w:rsidRPr="00CD395C">
        <w:rPr>
          <w:rFonts w:ascii="Arial" w:hAnsi="Arial" w:cs="Arial"/>
          <w:sz w:val="20"/>
          <w:szCs w:val="20"/>
        </w:rPr>
        <w:t xml:space="preserve"> </w:t>
      </w:r>
      <w:r w:rsidR="000F3FD6" w:rsidRPr="00CD395C">
        <w:rPr>
          <w:rFonts w:ascii="Arial" w:hAnsi="Arial" w:cs="Arial"/>
          <w:sz w:val="20"/>
          <w:szCs w:val="20"/>
        </w:rPr>
        <w:t>ao se credenciar para participar desta licitação</w:t>
      </w:r>
      <w:r w:rsidRPr="00CD395C">
        <w:rPr>
          <w:rFonts w:ascii="Arial" w:hAnsi="Arial" w:cs="Arial"/>
          <w:sz w:val="20"/>
          <w:szCs w:val="20"/>
        </w:rPr>
        <w:t xml:space="preserve"> a declaração em campo próprio do sistema eletrônico, identificando-se como microempresa ou empresa de pequeno porte.</w:t>
      </w:r>
    </w:p>
    <w:p w14:paraId="6B54A187" w14:textId="7B8154A2"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5.</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w:t>
      </w:r>
    </w:p>
    <w:p w14:paraId="423A71A7" w14:textId="77777777" w:rsidR="008C279D" w:rsidRPr="00CD395C" w:rsidRDefault="008C279D" w:rsidP="008C279D">
      <w:pPr>
        <w:tabs>
          <w:tab w:val="num" w:pos="576"/>
        </w:tabs>
        <w:autoSpaceDE w:val="0"/>
        <w:ind w:left="426" w:right="606" w:hanging="9"/>
        <w:jc w:val="both"/>
        <w:rPr>
          <w:rFonts w:ascii="Arial" w:hAnsi="Arial" w:cs="Arial"/>
          <w:sz w:val="20"/>
          <w:szCs w:val="20"/>
        </w:rPr>
      </w:pPr>
    </w:p>
    <w:p w14:paraId="15AA88A6" w14:textId="30C1F87E" w:rsidR="00A11331" w:rsidRPr="00E75047"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 – DA PARTICIPAÇÃO NO PREGÃO ELETRÔNICO:</w:t>
      </w:r>
    </w:p>
    <w:p w14:paraId="6DB7A3A7" w14:textId="77DA884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6.1. </w:t>
      </w:r>
      <w:r w:rsidRPr="00CD395C">
        <w:rPr>
          <w:rFonts w:ascii="Arial" w:hAnsi="Arial" w:cs="Arial"/>
          <w:sz w:val="20"/>
          <w:szCs w:val="20"/>
        </w:rPr>
        <w:t>A participação na presente licitação se dará exclusivamente por meio do sistema eletrônico, observados rigorosamente a data e o horário limite estabelecidos neste Edital.</w:t>
      </w:r>
    </w:p>
    <w:p w14:paraId="6D88DDE2" w14:textId="39CA7FBD"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6.2</w:t>
      </w:r>
      <w:r w:rsidRPr="00CD395C">
        <w:rPr>
          <w:rFonts w:ascii="Arial" w:hAnsi="Arial"/>
          <w:sz w:val="20"/>
          <w:szCs w:val="20"/>
        </w:rPr>
        <w:t>.</w:t>
      </w:r>
      <w:r w:rsidR="008C279D" w:rsidRPr="00CD395C">
        <w:rPr>
          <w:rFonts w:ascii="Arial" w:hAnsi="Arial"/>
          <w:sz w:val="20"/>
          <w:szCs w:val="20"/>
        </w:rPr>
        <w:t xml:space="preserve"> </w:t>
      </w:r>
      <w:r w:rsidRPr="00CD395C">
        <w:rPr>
          <w:rFonts w:ascii="Arial" w:hAnsi="Arial"/>
          <w:sz w:val="20"/>
          <w:szCs w:val="20"/>
        </w:rPr>
        <w:t xml:space="preserve">Poderão participar deste Pregão interessados </w:t>
      </w:r>
      <w:r w:rsidR="000F3FD6" w:rsidRPr="00CD395C">
        <w:rPr>
          <w:rFonts w:ascii="Arial" w:hAnsi="Arial"/>
          <w:sz w:val="20"/>
          <w:szCs w:val="20"/>
        </w:rPr>
        <w:t>com</w:t>
      </w:r>
      <w:r w:rsidRPr="00CD395C">
        <w:rPr>
          <w:rFonts w:ascii="Arial" w:hAnsi="Arial"/>
          <w:sz w:val="20"/>
          <w:szCs w:val="20"/>
        </w:rPr>
        <w:t xml:space="preserve"> ramo de atividade compatível com o objeto desta licitação, e que estejam com Credenciamento regular n</w:t>
      </w:r>
      <w:r w:rsidR="005D7170">
        <w:rPr>
          <w:rFonts w:ascii="Arial" w:hAnsi="Arial"/>
          <w:sz w:val="20"/>
          <w:szCs w:val="20"/>
        </w:rPr>
        <w:t>a Plataforma BLL</w:t>
      </w:r>
      <w:r w:rsidRPr="00CD395C">
        <w:rPr>
          <w:rFonts w:ascii="Arial" w:hAnsi="Arial"/>
          <w:sz w:val="20"/>
          <w:szCs w:val="20"/>
        </w:rPr>
        <w:t>.</w:t>
      </w:r>
    </w:p>
    <w:p w14:paraId="1AD06A6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6.3. </w:t>
      </w:r>
      <w:r w:rsidRPr="00CD395C">
        <w:rPr>
          <w:rFonts w:ascii="Arial" w:hAnsi="Arial" w:cs="Arial"/>
          <w:sz w:val="20"/>
          <w:szCs w:val="20"/>
        </w:rPr>
        <w:t>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4E34A93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6.4. </w:t>
      </w:r>
      <w:r w:rsidRPr="00CD395C">
        <w:rPr>
          <w:rFonts w:ascii="Arial" w:hAnsi="Arial" w:cs="Arial"/>
          <w:sz w:val="20"/>
          <w:szCs w:val="20"/>
        </w:rPr>
        <w:t>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03603209"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6.5</w:t>
      </w:r>
      <w:r w:rsidRPr="00CD395C">
        <w:rPr>
          <w:rFonts w:ascii="Arial" w:hAnsi="Arial" w:cs="Arial"/>
          <w:sz w:val="20"/>
          <w:szCs w:val="20"/>
        </w:rPr>
        <w:t>. Será vedada a participação de empresas:</w:t>
      </w:r>
    </w:p>
    <w:p w14:paraId="1C6C401D" w14:textId="77777777" w:rsidR="0027743F" w:rsidRPr="00CD395C" w:rsidRDefault="008C279D"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 xml:space="preserve">a) </w:t>
      </w:r>
      <w:r w:rsidR="0027743F" w:rsidRPr="00CD395C">
        <w:rPr>
          <w:rFonts w:ascii="Arial" w:hAnsi="Arial" w:cs="Arial"/>
          <w:sz w:val="20"/>
          <w:szCs w:val="20"/>
        </w:rPr>
        <w:t>com falência decretada;</w:t>
      </w:r>
    </w:p>
    <w:p w14:paraId="7FE45EE4" w14:textId="2C0DACBF" w:rsidR="0027743F" w:rsidRPr="00CD395C" w:rsidRDefault="0027743F" w:rsidP="008C279D">
      <w:pPr>
        <w:tabs>
          <w:tab w:val="num" w:pos="576"/>
        </w:tabs>
        <w:autoSpaceDE w:val="0"/>
        <w:ind w:left="709" w:right="606" w:hanging="9"/>
        <w:jc w:val="both"/>
        <w:rPr>
          <w:rFonts w:ascii="Arial" w:hAnsi="Arial" w:cs="Arial"/>
          <w:sz w:val="20"/>
          <w:szCs w:val="20"/>
        </w:rPr>
      </w:pPr>
      <w:r w:rsidRPr="00CD395C">
        <w:rPr>
          <w:rFonts w:ascii="Arial" w:hAnsi="Arial" w:cs="Arial"/>
          <w:sz w:val="20"/>
          <w:szCs w:val="20"/>
        </w:rPr>
        <w:t>b)</w:t>
      </w:r>
      <w:r w:rsidR="008C279D" w:rsidRPr="00CD395C">
        <w:rPr>
          <w:rFonts w:ascii="Arial" w:hAnsi="Arial" w:cs="Arial"/>
          <w:sz w:val="20"/>
          <w:szCs w:val="20"/>
        </w:rPr>
        <w:t xml:space="preserve"> </w:t>
      </w:r>
      <w:r w:rsidRPr="00CD395C">
        <w:rPr>
          <w:rFonts w:ascii="Arial" w:hAnsi="Arial" w:cs="Arial"/>
          <w:sz w:val="20"/>
          <w:szCs w:val="20"/>
        </w:rPr>
        <w:t xml:space="preserve">declaradas inidôneas por qualquer ente ou órgão público da Administração Pública (União, Estados, DF ou Municípios) ou suspensas pelo município de </w:t>
      </w:r>
      <w:r w:rsidR="009B3A63" w:rsidRPr="00CD395C">
        <w:rPr>
          <w:rFonts w:ascii="Arial" w:hAnsi="Arial" w:cs="Arial"/>
          <w:sz w:val="20"/>
          <w:szCs w:val="20"/>
        </w:rPr>
        <w:t>Mandaguaçu</w:t>
      </w:r>
      <w:r w:rsidR="000F3FD6" w:rsidRPr="00CD395C">
        <w:rPr>
          <w:rFonts w:ascii="Arial" w:hAnsi="Arial" w:cs="Arial"/>
          <w:sz w:val="20"/>
          <w:szCs w:val="20"/>
        </w:rPr>
        <w:t>/PR</w:t>
      </w:r>
      <w:r w:rsidRPr="00CD395C">
        <w:rPr>
          <w:rFonts w:ascii="Arial" w:hAnsi="Arial" w:cs="Arial"/>
          <w:sz w:val="20"/>
          <w:szCs w:val="20"/>
        </w:rPr>
        <w:t>;</w:t>
      </w:r>
    </w:p>
    <w:p w14:paraId="1EBFAED4" w14:textId="1189C4AA"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6.6</w:t>
      </w:r>
      <w:r w:rsidRPr="00CD395C">
        <w:rPr>
          <w:rFonts w:ascii="Arial" w:hAnsi="Arial"/>
          <w:sz w:val="20"/>
          <w:szCs w:val="20"/>
        </w:rPr>
        <w:t xml:space="preserve"> </w:t>
      </w:r>
      <w:r w:rsidRPr="006E266B">
        <w:rPr>
          <w:rFonts w:ascii="Arial" w:hAnsi="Arial"/>
          <w:b/>
          <w:bCs/>
          <w:sz w:val="20"/>
          <w:szCs w:val="20"/>
        </w:rPr>
        <w:t xml:space="preserve">Como condição para participação no Pregão, a licitante </w:t>
      </w:r>
      <w:r w:rsidR="006E266B" w:rsidRPr="006E266B">
        <w:rPr>
          <w:rFonts w:ascii="Arial" w:hAnsi="Arial"/>
          <w:b/>
          <w:bCs/>
          <w:sz w:val="20"/>
          <w:szCs w:val="20"/>
        </w:rPr>
        <w:t>apresentará</w:t>
      </w:r>
      <w:r w:rsidRPr="006E266B">
        <w:rPr>
          <w:rFonts w:ascii="Arial" w:hAnsi="Arial"/>
          <w:b/>
          <w:bCs/>
          <w:sz w:val="20"/>
          <w:szCs w:val="20"/>
        </w:rPr>
        <w:t>:</w:t>
      </w:r>
      <w:r w:rsidRPr="00CD395C">
        <w:rPr>
          <w:rFonts w:ascii="Arial" w:hAnsi="Arial"/>
          <w:sz w:val="20"/>
          <w:szCs w:val="20"/>
        </w:rPr>
        <w:t xml:space="preserve"> </w:t>
      </w:r>
    </w:p>
    <w:p w14:paraId="3AA2C293" w14:textId="77777777" w:rsidR="000F3FD6" w:rsidRPr="00A5484F" w:rsidRDefault="0027743F"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lastRenderedPageBreak/>
        <w:t xml:space="preserve">a) Declaração, </w:t>
      </w:r>
      <w:r w:rsidR="00050A7F" w:rsidRPr="00A5484F">
        <w:rPr>
          <w:rFonts w:cs="Arial"/>
          <w:b/>
          <w:bCs/>
          <w:sz w:val="20"/>
          <w:szCs w:val="20"/>
        </w:rPr>
        <w:t>que est</w:t>
      </w:r>
      <w:r w:rsidR="000F3FD6" w:rsidRPr="00A5484F">
        <w:rPr>
          <w:rFonts w:cs="Arial"/>
          <w:b/>
          <w:bCs/>
          <w:sz w:val="20"/>
          <w:szCs w:val="20"/>
        </w:rPr>
        <w:t>á</w:t>
      </w:r>
      <w:r w:rsidR="00050A7F" w:rsidRPr="00A5484F">
        <w:rPr>
          <w:rFonts w:cs="Arial"/>
          <w:b/>
          <w:bCs/>
          <w:sz w:val="20"/>
          <w:szCs w:val="20"/>
        </w:rPr>
        <w:t xml:space="preserve"> ciente e concord</w:t>
      </w:r>
      <w:r w:rsidR="000F3FD6" w:rsidRPr="00A5484F">
        <w:rPr>
          <w:rFonts w:cs="Arial"/>
          <w:b/>
          <w:bCs/>
          <w:sz w:val="20"/>
          <w:szCs w:val="20"/>
        </w:rPr>
        <w:t>a</w:t>
      </w:r>
      <w:r w:rsidR="00050A7F" w:rsidRPr="00A5484F">
        <w:rPr>
          <w:rFonts w:cs="Arial"/>
          <w:b/>
          <w:bCs/>
          <w:sz w:val="20"/>
          <w:szCs w:val="20"/>
        </w:rPr>
        <w:t xml:space="preserve"> com as condições contidas no edital e seus anexos, bem como de que cumpr</w:t>
      </w:r>
      <w:r w:rsidR="000F3FD6" w:rsidRPr="00A5484F">
        <w:rPr>
          <w:rFonts w:cs="Arial"/>
          <w:b/>
          <w:bCs/>
          <w:sz w:val="20"/>
          <w:szCs w:val="20"/>
        </w:rPr>
        <w:t>e</w:t>
      </w:r>
      <w:r w:rsidR="00050A7F" w:rsidRPr="00A5484F">
        <w:rPr>
          <w:rFonts w:cs="Arial"/>
          <w:b/>
          <w:bCs/>
          <w:sz w:val="20"/>
          <w:szCs w:val="20"/>
        </w:rPr>
        <w:t xml:space="preserve"> plenamente os requisitos de habilitação definidos no edital.</w:t>
      </w:r>
    </w:p>
    <w:p w14:paraId="110F46CA" w14:textId="77777777" w:rsidR="00050A7F"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b) Declaração</w:t>
      </w:r>
      <w:r w:rsidR="00050A7F" w:rsidRPr="00A5484F">
        <w:rPr>
          <w:rFonts w:cs="Arial"/>
          <w:b/>
          <w:bCs/>
          <w:sz w:val="20"/>
          <w:szCs w:val="20"/>
        </w:rPr>
        <w:t xml:space="preserve"> sob as penas da lei, </w:t>
      </w:r>
      <w:r w:rsidRPr="00A5484F">
        <w:rPr>
          <w:rFonts w:cs="Arial"/>
          <w:b/>
          <w:bCs/>
          <w:sz w:val="20"/>
          <w:szCs w:val="20"/>
        </w:rPr>
        <w:t xml:space="preserve">de </w:t>
      </w:r>
      <w:r w:rsidR="00050A7F" w:rsidRPr="00A5484F">
        <w:rPr>
          <w:rFonts w:cs="Arial"/>
          <w:b/>
          <w:bCs/>
          <w:sz w:val="20"/>
          <w:szCs w:val="20"/>
        </w:rPr>
        <w:t xml:space="preserve">que até a data </w:t>
      </w:r>
      <w:r w:rsidRPr="00A5484F">
        <w:rPr>
          <w:rFonts w:cs="Arial"/>
          <w:b/>
          <w:bCs/>
          <w:sz w:val="20"/>
          <w:szCs w:val="20"/>
        </w:rPr>
        <w:t xml:space="preserve">de realização desta licitação </w:t>
      </w:r>
      <w:r w:rsidR="00050A7F" w:rsidRPr="00A5484F">
        <w:rPr>
          <w:rFonts w:cs="Arial"/>
          <w:b/>
          <w:bCs/>
          <w:sz w:val="20"/>
          <w:szCs w:val="20"/>
        </w:rPr>
        <w:t xml:space="preserve">inexistem fatos impeditivos para a </w:t>
      </w:r>
      <w:r w:rsidRPr="00A5484F">
        <w:rPr>
          <w:rFonts w:cs="Arial"/>
          <w:b/>
          <w:bCs/>
          <w:sz w:val="20"/>
          <w:szCs w:val="20"/>
        </w:rPr>
        <w:t>h</w:t>
      </w:r>
      <w:r w:rsidR="00050A7F" w:rsidRPr="00A5484F">
        <w:rPr>
          <w:rFonts w:cs="Arial"/>
          <w:b/>
          <w:bCs/>
          <w:sz w:val="20"/>
          <w:szCs w:val="20"/>
        </w:rPr>
        <w:t>abilitação no presente processo licitatório, ciente da obrigatoriedade de declarar ocorrências posteriores.</w:t>
      </w:r>
    </w:p>
    <w:p w14:paraId="121B6E81" w14:textId="5DB03C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c) Declaração de </w:t>
      </w:r>
      <w:r w:rsidR="00050A7F" w:rsidRPr="00A5484F">
        <w:rPr>
          <w:rFonts w:cs="Arial"/>
          <w:b/>
          <w:bCs/>
          <w:sz w:val="20"/>
          <w:szCs w:val="20"/>
        </w:rPr>
        <w:t>que não emprego menor de 18 (dezoito) anos em trabalho noturno, perigoso ou insalubre e não emprego menor de 16 (dezesseis) anos, salvo menor, a partir de 14 (quatorze) anos, na condição de aprendiz, nos termos do inciso XXXIII, do art. 7º da Constituição Federal</w:t>
      </w:r>
      <w:r w:rsidRPr="00A5484F">
        <w:rPr>
          <w:rFonts w:cs="Arial"/>
          <w:b/>
          <w:bCs/>
          <w:sz w:val="20"/>
          <w:szCs w:val="20"/>
        </w:rPr>
        <w:t>.</w:t>
      </w:r>
    </w:p>
    <w:p w14:paraId="416B0A67"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d) Declaração de </w:t>
      </w:r>
      <w:r w:rsidR="00050A7F" w:rsidRPr="00A5484F">
        <w:rPr>
          <w:rFonts w:cs="Arial"/>
          <w:b/>
          <w:bCs/>
          <w:sz w:val="20"/>
          <w:szCs w:val="20"/>
        </w:rPr>
        <w:t>que a proposta apresentada para essa licitação foi elaborada de maneira independente, de acordo com o que é estabelecido na Instrução Normativa Nº 2 de 16 de setembro de 2009 da SLTI/MP.</w:t>
      </w:r>
    </w:p>
    <w:p w14:paraId="427AEC7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e) </w:t>
      </w:r>
      <w:r w:rsidR="00050A7F" w:rsidRPr="00A5484F">
        <w:rPr>
          <w:rFonts w:cs="Arial"/>
          <w:b/>
          <w:bCs/>
          <w:sz w:val="20"/>
          <w:szCs w:val="20"/>
        </w:rPr>
        <w:t>Declar</w:t>
      </w:r>
      <w:r w:rsidRPr="00A5484F">
        <w:rPr>
          <w:rFonts w:cs="Arial"/>
          <w:b/>
          <w:bCs/>
          <w:sz w:val="20"/>
          <w:szCs w:val="20"/>
        </w:rPr>
        <w:t>ação de que não possui</w:t>
      </w:r>
      <w:r w:rsidR="00050A7F" w:rsidRPr="00A5484F">
        <w:rPr>
          <w:rFonts w:cs="Arial"/>
          <w:b/>
          <w:bCs/>
          <w:sz w:val="20"/>
          <w:szCs w:val="20"/>
        </w:rPr>
        <w:t xml:space="preserve">, em </w:t>
      </w:r>
      <w:r w:rsidRPr="00A5484F">
        <w:rPr>
          <w:rFonts w:cs="Arial"/>
          <w:b/>
          <w:bCs/>
          <w:sz w:val="20"/>
          <w:szCs w:val="20"/>
        </w:rPr>
        <w:t>sua</w:t>
      </w:r>
      <w:r w:rsidR="00050A7F" w:rsidRPr="00A5484F">
        <w:rPr>
          <w:rFonts w:cs="Arial"/>
          <w:b/>
          <w:bCs/>
          <w:sz w:val="20"/>
          <w:szCs w:val="20"/>
        </w:rPr>
        <w:t xml:space="preserve"> cadeia produtiva, empregados executando trabalho degradante ou forçado, observando o disposto nos incisos III e IV do art.1º e no inciso III do art.5º da Constituição Federal.</w:t>
      </w:r>
    </w:p>
    <w:p w14:paraId="00CE1295" w14:textId="77777777" w:rsidR="000F3FD6" w:rsidRPr="00A5484F" w:rsidRDefault="000F3FD6" w:rsidP="000F3FD6">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 xml:space="preserve">f) Declaração </w:t>
      </w:r>
      <w:r w:rsidR="00050A7F" w:rsidRPr="00A5484F">
        <w:rPr>
          <w:rFonts w:cs="Arial"/>
          <w:b/>
          <w:bCs/>
          <w:sz w:val="20"/>
          <w:szCs w:val="20"/>
        </w:rPr>
        <w:t>que, conforme disposto no art. 93 da Lei nº 8.213</w:t>
      </w:r>
      <w:r w:rsidRPr="00A5484F">
        <w:rPr>
          <w:rFonts w:cs="Arial"/>
          <w:b/>
          <w:bCs/>
          <w:sz w:val="20"/>
          <w:szCs w:val="20"/>
        </w:rPr>
        <w:t>/</w:t>
      </w:r>
      <w:r w:rsidR="00050A7F" w:rsidRPr="00A5484F">
        <w:rPr>
          <w:rFonts w:cs="Arial"/>
          <w:b/>
          <w:bCs/>
          <w:sz w:val="20"/>
          <w:szCs w:val="20"/>
        </w:rPr>
        <w:t>1991, est</w:t>
      </w:r>
      <w:r w:rsidRPr="00A5484F">
        <w:rPr>
          <w:rFonts w:cs="Arial"/>
          <w:b/>
          <w:bCs/>
          <w:sz w:val="20"/>
          <w:szCs w:val="20"/>
        </w:rPr>
        <w:t>á</w:t>
      </w:r>
      <w:r w:rsidR="00050A7F" w:rsidRPr="00A5484F">
        <w:rPr>
          <w:rFonts w:cs="Arial"/>
          <w:b/>
          <w:bCs/>
          <w:sz w:val="20"/>
          <w:szCs w:val="20"/>
        </w:rPr>
        <w:t xml:space="preserve"> ciente do cumprimento da reserva de cargos prevista em lei para pessoa com deficiência ou para reabilitado da Previdência Social e que, se aplicado ao número de funcionários da empresa, atend</w:t>
      </w:r>
      <w:r w:rsidRPr="00A5484F">
        <w:rPr>
          <w:rFonts w:cs="Arial"/>
          <w:b/>
          <w:bCs/>
          <w:sz w:val="20"/>
          <w:szCs w:val="20"/>
        </w:rPr>
        <w:t>e</w:t>
      </w:r>
      <w:r w:rsidR="00050A7F" w:rsidRPr="00A5484F">
        <w:rPr>
          <w:rFonts w:cs="Arial"/>
          <w:b/>
          <w:bCs/>
          <w:sz w:val="20"/>
          <w:szCs w:val="20"/>
        </w:rPr>
        <w:t xml:space="preserve"> às regras de acessibilidade previstas na legislação.</w:t>
      </w:r>
    </w:p>
    <w:p w14:paraId="7CAB9BF1" w14:textId="77777777" w:rsidR="00050A7F" w:rsidRPr="00A5484F" w:rsidRDefault="000F3FD6" w:rsidP="00050A7F">
      <w:pPr>
        <w:pStyle w:val="Sub2Incisos"/>
        <w:tabs>
          <w:tab w:val="num" w:pos="576"/>
        </w:tabs>
        <w:spacing w:before="0" w:after="0" w:line="240" w:lineRule="auto"/>
        <w:ind w:left="709" w:right="606" w:hanging="9"/>
        <w:rPr>
          <w:rFonts w:cs="Arial"/>
          <w:b/>
          <w:bCs/>
          <w:sz w:val="20"/>
          <w:szCs w:val="20"/>
        </w:rPr>
      </w:pPr>
      <w:r w:rsidRPr="00A5484F">
        <w:rPr>
          <w:rFonts w:cs="Arial"/>
          <w:b/>
          <w:bCs/>
          <w:sz w:val="20"/>
          <w:szCs w:val="20"/>
        </w:rPr>
        <w:t>g) Declaração</w:t>
      </w:r>
      <w:r w:rsidR="00050A7F" w:rsidRPr="00A5484F">
        <w:rPr>
          <w:rFonts w:cs="Arial"/>
          <w:b/>
          <w:bCs/>
          <w:sz w:val="20"/>
          <w:szCs w:val="20"/>
        </w:rPr>
        <w:t xml:space="preserve"> sob as penas da Lei</w:t>
      </w:r>
      <w:r w:rsidRPr="00A5484F">
        <w:rPr>
          <w:rFonts w:cs="Arial"/>
          <w:b/>
          <w:bCs/>
          <w:sz w:val="20"/>
          <w:szCs w:val="20"/>
        </w:rPr>
        <w:t xml:space="preserve"> acerca do cumprimento da</w:t>
      </w:r>
      <w:r w:rsidR="00050A7F" w:rsidRPr="00A5484F">
        <w:rPr>
          <w:rFonts w:cs="Arial"/>
          <w:b/>
          <w:bCs/>
          <w:sz w:val="20"/>
          <w:szCs w:val="20"/>
        </w:rPr>
        <w:t xml:space="preserve"> cota de aprendizagem </w:t>
      </w:r>
      <w:r w:rsidRPr="00A5484F">
        <w:rPr>
          <w:rFonts w:cs="Arial"/>
          <w:b/>
          <w:bCs/>
          <w:sz w:val="20"/>
          <w:szCs w:val="20"/>
        </w:rPr>
        <w:t>instruída</w:t>
      </w:r>
      <w:r w:rsidR="00050A7F" w:rsidRPr="00A5484F">
        <w:rPr>
          <w:rFonts w:cs="Arial"/>
          <w:b/>
          <w:bCs/>
          <w:sz w:val="20"/>
          <w:szCs w:val="20"/>
        </w:rPr>
        <w:t xml:space="preserve"> no art. 429 da CLT.</w:t>
      </w:r>
    </w:p>
    <w:p w14:paraId="7EA36F05" w14:textId="77777777" w:rsidR="0027743F" w:rsidRPr="00CD395C" w:rsidRDefault="0027743F" w:rsidP="008C279D">
      <w:pPr>
        <w:pStyle w:val="Sub2"/>
        <w:tabs>
          <w:tab w:val="num" w:pos="576"/>
        </w:tabs>
        <w:autoSpaceDE w:val="0"/>
        <w:spacing w:before="0" w:after="0"/>
        <w:ind w:left="426" w:right="606" w:hanging="9"/>
        <w:jc w:val="both"/>
        <w:rPr>
          <w:rFonts w:ascii="Arial" w:hAnsi="Arial"/>
          <w:sz w:val="20"/>
          <w:szCs w:val="20"/>
        </w:rPr>
      </w:pPr>
      <w:r w:rsidRPr="00CD395C">
        <w:rPr>
          <w:rFonts w:ascii="Arial" w:hAnsi="Arial"/>
          <w:b/>
          <w:bCs/>
          <w:sz w:val="20"/>
          <w:szCs w:val="20"/>
        </w:rPr>
        <w:t>6.7.</w:t>
      </w:r>
      <w:r w:rsidR="008C279D" w:rsidRPr="00CD395C">
        <w:rPr>
          <w:rFonts w:ascii="Arial" w:hAnsi="Arial"/>
          <w:b/>
          <w:bCs/>
          <w:sz w:val="20"/>
          <w:szCs w:val="20"/>
        </w:rPr>
        <w:t xml:space="preserve"> </w:t>
      </w:r>
      <w:r w:rsidRPr="00CD395C">
        <w:rPr>
          <w:rFonts w:ascii="Arial" w:hAnsi="Arial"/>
          <w:sz w:val="20"/>
          <w:szCs w:val="20"/>
        </w:rPr>
        <w:t>A declaração falsa relativa ao cumprimento de qualquer condição sujeitará o licitante às sanções previstas em lei e neste Edital.</w:t>
      </w:r>
    </w:p>
    <w:p w14:paraId="61EB5753" w14:textId="77777777" w:rsidR="000F3FD6" w:rsidRPr="00CD395C" w:rsidRDefault="000F3FD6" w:rsidP="008C279D">
      <w:pPr>
        <w:tabs>
          <w:tab w:val="num" w:pos="576"/>
        </w:tabs>
        <w:autoSpaceDE w:val="0"/>
        <w:ind w:right="606" w:hanging="9"/>
        <w:jc w:val="both"/>
        <w:rPr>
          <w:rFonts w:ascii="Arial" w:hAnsi="Arial" w:cs="Arial"/>
          <w:sz w:val="20"/>
          <w:szCs w:val="20"/>
        </w:rPr>
      </w:pPr>
    </w:p>
    <w:p w14:paraId="6F17E07F" w14:textId="1C66CFDE" w:rsidR="00A11331" w:rsidRDefault="0027743F" w:rsidP="00E75047">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VII</w:t>
      </w:r>
      <w:r w:rsidR="008C279D" w:rsidRPr="00CD395C">
        <w:rPr>
          <w:rFonts w:ascii="Arial" w:hAnsi="Arial" w:cs="Arial"/>
          <w:b/>
          <w:bCs/>
          <w:sz w:val="20"/>
          <w:szCs w:val="20"/>
        </w:rPr>
        <w:t xml:space="preserve"> </w:t>
      </w:r>
      <w:r w:rsidRPr="00CD395C">
        <w:rPr>
          <w:rFonts w:ascii="Arial" w:hAnsi="Arial" w:cs="Arial"/>
          <w:b/>
          <w:bCs/>
          <w:sz w:val="20"/>
          <w:szCs w:val="20"/>
        </w:rPr>
        <w:t>– DA APRESENTAÇÃO DA PROPOSTA DE PREÇO:</w:t>
      </w:r>
    </w:p>
    <w:p w14:paraId="256CF383" w14:textId="4A490A2B"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 A proposta deverá ser preenchida conforme modelo da proposta anexo ao Edital.</w:t>
      </w:r>
    </w:p>
    <w:p w14:paraId="6FAAC4D2" w14:textId="77777777" w:rsidR="007345C0" w:rsidRPr="00CD395C" w:rsidRDefault="007345C0" w:rsidP="007345C0">
      <w:pPr>
        <w:tabs>
          <w:tab w:val="num" w:pos="576"/>
        </w:tabs>
        <w:ind w:left="426" w:right="606" w:hanging="9"/>
        <w:jc w:val="both"/>
        <w:rPr>
          <w:rFonts w:ascii="Arial" w:hAnsi="Arial" w:cs="Arial"/>
          <w:sz w:val="20"/>
          <w:szCs w:val="20"/>
        </w:rPr>
      </w:pPr>
    </w:p>
    <w:p w14:paraId="61A306BE" w14:textId="723AEAEE"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7.1.1. As propostas de preços deverão ser apresentadas em moeda corrente nacional, limitado o preço</w:t>
      </w:r>
      <w:r w:rsidR="006E266B">
        <w:rPr>
          <w:rFonts w:ascii="Arial" w:hAnsi="Arial" w:cs="Arial"/>
          <w:sz w:val="20"/>
          <w:szCs w:val="20"/>
        </w:rPr>
        <w:t xml:space="preserve"> </w:t>
      </w:r>
      <w:r w:rsidRPr="00CD395C">
        <w:rPr>
          <w:rFonts w:ascii="Arial" w:hAnsi="Arial" w:cs="Arial"/>
          <w:sz w:val="20"/>
          <w:szCs w:val="20"/>
        </w:rPr>
        <w:t>unitário a 02 (duas) casas após a vírgula.</w:t>
      </w:r>
    </w:p>
    <w:p w14:paraId="236BAC6B" w14:textId="2061C8C9" w:rsidR="007345C0" w:rsidRPr="00CD395C" w:rsidRDefault="007345C0" w:rsidP="007345C0">
      <w:pPr>
        <w:tabs>
          <w:tab w:val="num" w:pos="576"/>
        </w:tabs>
        <w:ind w:left="426" w:right="606" w:hanging="9"/>
        <w:jc w:val="both"/>
        <w:rPr>
          <w:rFonts w:ascii="Arial" w:hAnsi="Arial" w:cs="Arial"/>
          <w:sz w:val="20"/>
          <w:szCs w:val="20"/>
        </w:rPr>
      </w:pPr>
      <w:r w:rsidRPr="00CD395C">
        <w:rPr>
          <w:rFonts w:ascii="Arial" w:hAnsi="Arial" w:cs="Arial"/>
          <w:sz w:val="20"/>
          <w:szCs w:val="20"/>
        </w:rPr>
        <w:t>7.2. Concluída satisfatoriamente a negociação, o licitante vencedor deverá encaminhar a proposta ajustada ao valor final ofertado com a descrição do objeto ofertado e o preço com o valor da negociação, no prazo de até 02 horas da convocação do agente de contratação, do pregoeiro ou da comissão de contratação.</w:t>
      </w:r>
    </w:p>
    <w:p w14:paraId="286B06C0" w14:textId="6CF05717"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color w:val="auto"/>
          <w:szCs w:val="20"/>
        </w:rPr>
        <w:t xml:space="preserve">7.3. </w:t>
      </w:r>
      <w:r w:rsidRPr="00CD395C">
        <w:rPr>
          <w:rFonts w:ascii="Arial" w:hAnsi="Arial" w:cs="Arial"/>
          <w:color w:val="auto"/>
          <w:szCs w:val="20"/>
        </w:rPr>
        <w:t xml:space="preserve">Os preços e os </w:t>
      </w:r>
      <w:r w:rsidR="003976C8">
        <w:rPr>
          <w:rFonts w:ascii="Arial" w:hAnsi="Arial" w:cs="Arial"/>
          <w:color w:val="auto"/>
          <w:szCs w:val="20"/>
        </w:rPr>
        <w:t>objetos/</w:t>
      </w:r>
      <w:r w:rsidR="00617632">
        <w:rPr>
          <w:rFonts w:ascii="Arial" w:hAnsi="Arial" w:cs="Arial"/>
          <w:color w:val="auto"/>
          <w:szCs w:val="20"/>
        </w:rPr>
        <w:t>serviços</w:t>
      </w:r>
      <w:r w:rsidRPr="00CD395C">
        <w:rPr>
          <w:rFonts w:ascii="Arial" w:hAnsi="Arial" w:cs="Arial"/>
          <w:color w:val="auto"/>
          <w:szCs w:val="20"/>
        </w:rPr>
        <w:t xml:space="preserve"> propostos são de exclusiva responsabilidade da licitante, assumindo como firmes e verdadeiras suas propostas e lances, não lhe assistindo o direito de pleitear qualquer alteração, sob alegação de erro, omissão ou qualquer outro pretexto.</w:t>
      </w:r>
    </w:p>
    <w:p w14:paraId="5F3DF7F1" w14:textId="5C629FA3" w:rsidR="0027743F" w:rsidRPr="00CD395C" w:rsidRDefault="0027743F" w:rsidP="008C279D">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 xml:space="preserve">7.4. </w:t>
      </w:r>
      <w:r w:rsidRPr="00CD395C">
        <w:rPr>
          <w:rFonts w:ascii="Arial" w:hAnsi="Arial" w:cs="Arial"/>
          <w:color w:val="auto"/>
          <w:szCs w:val="20"/>
        </w:rPr>
        <w:t xml:space="preserve">Ao oferecer sua proposta no sistema eletrônico, o licitante deverá observar rigorosamente a descrição dos itens e considerar as condições estabelecidas no Edital e seus anexos, </w:t>
      </w:r>
      <w:r w:rsidRPr="00CD395C">
        <w:rPr>
          <w:rFonts w:ascii="Arial" w:hAnsi="Arial" w:cs="Arial"/>
          <w:b/>
          <w:color w:val="auto"/>
          <w:szCs w:val="20"/>
        </w:rPr>
        <w:t>descrevendo as características do objeto cotado, informando em campo próprio do sistema, preço unitário por</w:t>
      </w:r>
      <w:r w:rsidR="007F178F">
        <w:rPr>
          <w:rFonts w:ascii="Arial" w:hAnsi="Arial" w:cs="Arial"/>
          <w:b/>
          <w:color w:val="auto"/>
          <w:szCs w:val="20"/>
        </w:rPr>
        <w:t xml:space="preserve"> item</w:t>
      </w:r>
      <w:r w:rsidR="00DE3116">
        <w:rPr>
          <w:rFonts w:ascii="Arial" w:hAnsi="Arial" w:cs="Arial"/>
          <w:b/>
          <w:color w:val="auto"/>
          <w:szCs w:val="20"/>
        </w:rPr>
        <w:t>.</w:t>
      </w:r>
      <w:r w:rsidRPr="00CD395C">
        <w:rPr>
          <w:rFonts w:ascii="Arial" w:hAnsi="Arial" w:cs="Arial"/>
          <w:b/>
          <w:color w:val="auto"/>
          <w:szCs w:val="20"/>
        </w:rPr>
        <w:t xml:space="preserve"> </w:t>
      </w:r>
    </w:p>
    <w:p w14:paraId="124C2416"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7.5. </w:t>
      </w:r>
      <w:r w:rsidRPr="00CD395C">
        <w:rPr>
          <w:rFonts w:ascii="Arial" w:hAnsi="Arial" w:cs="Arial"/>
          <w:sz w:val="20"/>
          <w:szCs w:val="20"/>
        </w:rPr>
        <w:t>A apresentação de proposta na Licitação será considerada como evidência de que a proponente:</w:t>
      </w:r>
    </w:p>
    <w:p w14:paraId="0E11248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a) examinou criteriosamente todos os documentos do Edital e obteve do Pregoeiro todas as informações necessárias para a sua formulação;</w:t>
      </w:r>
    </w:p>
    <w:p w14:paraId="42B416C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considerou que os elementos desta Licitação permitiram a elaboração de uma proposta totalmente condizente com o objeto licitado;</w:t>
      </w:r>
    </w:p>
    <w:p w14:paraId="11DABD2B" w14:textId="67EC4F3A"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c) sendo vencedor da Licitação, assumirá integral responsabilidade pela perfeita e completa execução do</w:t>
      </w:r>
      <w:r w:rsidR="003976C8">
        <w:rPr>
          <w:rFonts w:ascii="Arial" w:hAnsi="Arial" w:cs="Arial"/>
          <w:sz w:val="20"/>
          <w:szCs w:val="20"/>
        </w:rPr>
        <w:t xml:space="preserve"> objeto licitado</w:t>
      </w:r>
      <w:r w:rsidRPr="00CD395C">
        <w:rPr>
          <w:rFonts w:ascii="Arial" w:hAnsi="Arial" w:cs="Arial"/>
          <w:sz w:val="20"/>
          <w:szCs w:val="20"/>
        </w:rPr>
        <w:t xml:space="preserve"> em todas as fases.</w:t>
      </w:r>
    </w:p>
    <w:p w14:paraId="4D5A4BCC" w14:textId="4BD8720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7.6. </w:t>
      </w:r>
      <w:r w:rsidRPr="00CD395C">
        <w:rPr>
          <w:rFonts w:ascii="Arial" w:hAnsi="Arial" w:cs="Arial"/>
          <w:sz w:val="20"/>
          <w:szCs w:val="20"/>
        </w:rPr>
        <w:t>As propostas apresentadas e os lances formulados incluem todas e quaisquer despesas necessárias e indispensáveis para a perfeita execução das obrigações decorrentes desta licitação e d</w:t>
      </w:r>
      <w:r w:rsidR="00617632">
        <w:rPr>
          <w:rFonts w:ascii="Arial" w:hAnsi="Arial" w:cs="Arial"/>
          <w:sz w:val="20"/>
          <w:szCs w:val="20"/>
        </w:rPr>
        <w:t xml:space="preserve">a </w:t>
      </w:r>
      <w:r w:rsidRPr="00CD395C">
        <w:rPr>
          <w:rFonts w:ascii="Arial" w:hAnsi="Arial" w:cs="Arial"/>
          <w:sz w:val="20"/>
          <w:szCs w:val="20"/>
        </w:rPr>
        <w:t>respectiv</w:t>
      </w:r>
      <w:r w:rsidR="00617632">
        <w:rPr>
          <w:rFonts w:ascii="Arial" w:hAnsi="Arial" w:cs="Arial"/>
          <w:sz w:val="20"/>
          <w:szCs w:val="20"/>
        </w:rPr>
        <w:t xml:space="preserve">a ata, </w:t>
      </w:r>
      <w:r w:rsidRPr="00CD395C">
        <w:rPr>
          <w:rFonts w:ascii="Arial" w:hAnsi="Arial" w:cs="Arial"/>
          <w:sz w:val="20"/>
          <w:szCs w:val="20"/>
        </w:rPr>
        <w:t>termo contratual e devem ser elaboradas em conformidade com a legislação aplicável e as condições estabelecidas neste instrumento convocatório, seus Anexos e os fatores a seguir:</w:t>
      </w:r>
    </w:p>
    <w:p w14:paraId="1C1AB1C5" w14:textId="3D98C9F1"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a) deverão ser considerados pelos proponentes todos os custos para o cumprimento das obrigações exigidas, incluindo mão de obra, seguros, frete, encargos sociais, tributos, </w:t>
      </w:r>
      <w:r w:rsidRPr="00CD395C">
        <w:rPr>
          <w:rFonts w:ascii="Arial" w:hAnsi="Arial" w:cs="Arial"/>
          <w:sz w:val="20"/>
          <w:szCs w:val="20"/>
        </w:rPr>
        <w:lastRenderedPageBreak/>
        <w:t>transporte, equipamentos e outras despesas necessárias à perfeita execução do objeto deste Edital e d</w:t>
      </w:r>
      <w:r w:rsidR="00CB20D9">
        <w:rPr>
          <w:rFonts w:ascii="Arial" w:hAnsi="Arial" w:cs="Arial"/>
          <w:sz w:val="20"/>
          <w:szCs w:val="20"/>
        </w:rPr>
        <w:t>a</w:t>
      </w:r>
      <w:r w:rsidRPr="00CD395C">
        <w:rPr>
          <w:rFonts w:ascii="Arial" w:hAnsi="Arial" w:cs="Arial"/>
          <w:sz w:val="20"/>
          <w:szCs w:val="20"/>
        </w:rPr>
        <w:t xml:space="preserve"> respectiv</w:t>
      </w:r>
      <w:r w:rsidR="00CB20D9">
        <w:rPr>
          <w:rFonts w:ascii="Arial" w:hAnsi="Arial" w:cs="Arial"/>
          <w:sz w:val="20"/>
          <w:szCs w:val="20"/>
        </w:rPr>
        <w:t>a</w:t>
      </w:r>
      <w:r w:rsidRPr="00CD395C">
        <w:rPr>
          <w:rFonts w:ascii="Arial" w:hAnsi="Arial" w:cs="Arial"/>
          <w:sz w:val="20"/>
          <w:szCs w:val="20"/>
        </w:rPr>
        <w:t xml:space="preserve"> </w:t>
      </w:r>
      <w:r w:rsidR="00CB20D9" w:rsidRPr="00CB20D9">
        <w:rPr>
          <w:rFonts w:ascii="Arial" w:hAnsi="Arial" w:cs="Arial"/>
          <w:sz w:val="20"/>
          <w:szCs w:val="20"/>
        </w:rPr>
        <w:t>ata de registro de preços</w:t>
      </w:r>
      <w:r w:rsidRPr="00CD395C">
        <w:rPr>
          <w:rFonts w:ascii="Arial" w:hAnsi="Arial" w:cs="Arial"/>
          <w:sz w:val="20"/>
          <w:szCs w:val="20"/>
        </w:rPr>
        <w:t>;</w:t>
      </w:r>
    </w:p>
    <w:p w14:paraId="4722922E"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b) especificação do objeto, observadas as características exigidas no presente Edital;</w:t>
      </w:r>
    </w:p>
    <w:p w14:paraId="144ED0B8" w14:textId="77777777" w:rsidR="0027743F" w:rsidRPr="00CD395C" w:rsidRDefault="0027743F" w:rsidP="008C279D">
      <w:pPr>
        <w:tabs>
          <w:tab w:val="num" w:pos="576"/>
        </w:tabs>
        <w:autoSpaceDE w:val="0"/>
        <w:ind w:left="708" w:right="606" w:hanging="9"/>
        <w:jc w:val="both"/>
        <w:rPr>
          <w:rFonts w:ascii="Arial" w:hAnsi="Arial" w:cs="Arial"/>
          <w:sz w:val="20"/>
          <w:szCs w:val="20"/>
        </w:rPr>
      </w:pPr>
      <w:r w:rsidRPr="00CD395C">
        <w:rPr>
          <w:rFonts w:ascii="Arial" w:hAnsi="Arial" w:cs="Arial"/>
          <w:sz w:val="20"/>
          <w:szCs w:val="20"/>
        </w:rPr>
        <w:t xml:space="preserve">c) </w:t>
      </w:r>
      <w:r w:rsidRPr="00CD395C">
        <w:rPr>
          <w:rFonts w:ascii="Arial" w:hAnsi="Arial" w:cs="Arial"/>
          <w:b/>
          <w:sz w:val="20"/>
          <w:szCs w:val="20"/>
        </w:rPr>
        <w:t>validade da proposta</w:t>
      </w:r>
      <w:r w:rsidRPr="00CD395C">
        <w:rPr>
          <w:rFonts w:ascii="Arial" w:hAnsi="Arial" w:cs="Arial"/>
          <w:sz w:val="20"/>
          <w:szCs w:val="20"/>
        </w:rPr>
        <w:t xml:space="preserve"> não inferior a </w:t>
      </w:r>
      <w:r w:rsidRPr="00CD395C">
        <w:rPr>
          <w:rFonts w:ascii="Arial" w:hAnsi="Arial" w:cs="Arial"/>
          <w:b/>
          <w:sz w:val="20"/>
          <w:szCs w:val="20"/>
        </w:rPr>
        <w:t xml:space="preserve">60 (sessenta) dias </w:t>
      </w:r>
      <w:r w:rsidRPr="00CD395C">
        <w:rPr>
          <w:rFonts w:ascii="Arial" w:hAnsi="Arial" w:cs="Arial"/>
          <w:sz w:val="20"/>
          <w:szCs w:val="20"/>
        </w:rPr>
        <w:t>consecutivos da apresentação da mesma, podendo ser suspenso esse prazo na hipótese de interposição de recurso administrativo ou judicial, e também na fase de apresentação de amostras, se solicitadas.</w:t>
      </w:r>
    </w:p>
    <w:p w14:paraId="181A7475" w14:textId="02475E83"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7.7. </w:t>
      </w:r>
      <w:r w:rsidR="009B3A63" w:rsidRPr="00CD395C">
        <w:rPr>
          <w:rFonts w:ascii="Arial" w:hAnsi="Arial" w:cs="Arial"/>
          <w:sz w:val="20"/>
          <w:szCs w:val="20"/>
        </w:rPr>
        <w:t>O Munic</w:t>
      </w:r>
      <w:r w:rsidR="00B25716">
        <w:rPr>
          <w:rFonts w:ascii="Arial" w:hAnsi="Arial" w:cs="Arial"/>
          <w:sz w:val="20"/>
          <w:szCs w:val="20"/>
        </w:rPr>
        <w:t>í</w:t>
      </w:r>
      <w:r w:rsidR="009B3A63" w:rsidRPr="00CD395C">
        <w:rPr>
          <w:rFonts w:ascii="Arial" w:hAnsi="Arial" w:cs="Arial"/>
          <w:sz w:val="20"/>
          <w:szCs w:val="20"/>
        </w:rPr>
        <w:t>pio de Mandaguaçu</w:t>
      </w:r>
      <w:r w:rsidRPr="00CD395C">
        <w:rPr>
          <w:rFonts w:ascii="Arial" w:hAnsi="Arial" w:cs="Arial"/>
          <w:sz w:val="20"/>
          <w:szCs w:val="20"/>
        </w:rPr>
        <w:t xml:space="preserve"> não aceitará cobrança posterior de qualquer imposto, tributo ou assemelhado adicional, salvo se alterado ou criado após a data de abertura desta licitação e que venha expressamente a incidir sobre o objeto, na forma da lei.</w:t>
      </w:r>
    </w:p>
    <w:p w14:paraId="75F3A857" w14:textId="77777777" w:rsidR="0027743F" w:rsidRPr="00264518" w:rsidRDefault="0027743F" w:rsidP="008C279D">
      <w:pPr>
        <w:tabs>
          <w:tab w:val="num" w:pos="576"/>
        </w:tabs>
        <w:autoSpaceDE w:val="0"/>
        <w:ind w:left="426" w:right="606" w:hanging="9"/>
        <w:jc w:val="both"/>
        <w:rPr>
          <w:rFonts w:ascii="Arial" w:hAnsi="Arial" w:cs="Arial"/>
          <w:b/>
          <w:bCs/>
          <w:sz w:val="20"/>
          <w:szCs w:val="20"/>
        </w:rPr>
      </w:pPr>
      <w:r w:rsidRPr="00CD395C">
        <w:rPr>
          <w:rFonts w:ascii="Arial" w:hAnsi="Arial" w:cs="Arial"/>
          <w:b/>
          <w:sz w:val="20"/>
          <w:szCs w:val="20"/>
        </w:rPr>
        <w:t xml:space="preserve">7.8. </w:t>
      </w:r>
      <w:r w:rsidRPr="00264518">
        <w:rPr>
          <w:rFonts w:ascii="Arial" w:hAnsi="Arial" w:cs="Arial"/>
          <w:b/>
          <w:bCs/>
          <w:sz w:val="20"/>
          <w:szCs w:val="20"/>
        </w:rPr>
        <w:t>Não será aceita carta ou outro meio de comunicação informando engano, erro ou omissão da parte da empresa ou de representante.</w:t>
      </w:r>
    </w:p>
    <w:p w14:paraId="586674CE" w14:textId="33E76C64" w:rsidR="0027743F" w:rsidRPr="00CD395C" w:rsidRDefault="0027743F" w:rsidP="00280A81">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7.9.</w:t>
      </w:r>
      <w:r w:rsidRPr="00CD395C">
        <w:rPr>
          <w:rFonts w:ascii="Arial" w:hAnsi="Arial" w:cs="Arial"/>
          <w:sz w:val="20"/>
          <w:szCs w:val="20"/>
        </w:rPr>
        <w:t xml:space="preserve"> O Pregoeiro poderá desclassificar a proposta ou mesmo desqualificar a empresa, a qualquer tempo, no caso de conhecimento de fato superveniente ou circunstância desabonadora da empresa ou de seus sócios, nos termos </w:t>
      </w:r>
      <w:r w:rsidR="00280A81" w:rsidRPr="00CD395C">
        <w:rPr>
          <w:rFonts w:ascii="Arial" w:hAnsi="Arial" w:cs="Arial"/>
          <w:sz w:val="20"/>
          <w:szCs w:val="20"/>
        </w:rPr>
        <w:t>da Lei Federal nº 14.133/2021.</w:t>
      </w:r>
    </w:p>
    <w:p w14:paraId="6D9BDD1F" w14:textId="0A99E3A6"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7.10. </w:t>
      </w:r>
      <w:r w:rsidRPr="00CD395C">
        <w:rPr>
          <w:rFonts w:ascii="Arial" w:hAnsi="Arial" w:cs="Arial"/>
          <w:sz w:val="20"/>
          <w:szCs w:val="20"/>
        </w:rPr>
        <w:t xml:space="preserve">Para o julgamento das propostas de preços será adotado o critério de </w:t>
      </w:r>
      <w:r w:rsidRPr="00CD395C">
        <w:rPr>
          <w:rFonts w:ascii="Arial" w:hAnsi="Arial" w:cs="Arial"/>
          <w:b/>
          <w:sz w:val="20"/>
          <w:szCs w:val="20"/>
        </w:rPr>
        <w:t xml:space="preserve">Menor Preço Por </w:t>
      </w:r>
      <w:r w:rsidR="007F178F">
        <w:rPr>
          <w:rFonts w:ascii="Arial" w:hAnsi="Arial" w:cs="Arial"/>
          <w:b/>
          <w:sz w:val="20"/>
          <w:szCs w:val="20"/>
        </w:rPr>
        <w:t>item</w:t>
      </w:r>
      <w:r w:rsidRPr="00CD395C">
        <w:rPr>
          <w:rFonts w:ascii="Arial" w:hAnsi="Arial" w:cs="Arial"/>
          <w:b/>
          <w:sz w:val="20"/>
          <w:szCs w:val="20"/>
        </w:rPr>
        <w:t xml:space="preserve">, </w:t>
      </w:r>
      <w:r w:rsidRPr="00CD395C">
        <w:rPr>
          <w:rFonts w:ascii="Arial" w:hAnsi="Arial" w:cs="Arial"/>
          <w:sz w:val="20"/>
          <w:szCs w:val="20"/>
        </w:rPr>
        <w:t>observado o prazo para fornecimento, as especificações técnicas, parâmetros mínimos de desempenho e de qualidade e demais condições definidas neste Edital.</w:t>
      </w:r>
    </w:p>
    <w:p w14:paraId="12DA050E" w14:textId="77777777" w:rsidR="0027743F" w:rsidRPr="00CD395C" w:rsidRDefault="0027743F" w:rsidP="000F3FD6">
      <w:pPr>
        <w:pStyle w:val="Textopadro"/>
        <w:widowControl/>
        <w:tabs>
          <w:tab w:val="num" w:pos="576"/>
        </w:tabs>
        <w:ind w:left="426" w:right="606" w:hanging="9"/>
        <w:jc w:val="both"/>
        <w:rPr>
          <w:rFonts w:ascii="Arial" w:hAnsi="Arial" w:cs="Arial"/>
          <w:sz w:val="20"/>
          <w:lang w:val="pt-BR"/>
        </w:rPr>
      </w:pPr>
      <w:r w:rsidRPr="00CD395C">
        <w:rPr>
          <w:rFonts w:ascii="Arial" w:hAnsi="Arial" w:cs="Arial"/>
          <w:b/>
          <w:sz w:val="20"/>
          <w:lang w:val="pt-BR"/>
        </w:rPr>
        <w:t xml:space="preserve">7.11. </w:t>
      </w:r>
      <w:r w:rsidRPr="00CD395C">
        <w:rPr>
          <w:rFonts w:ascii="Arial" w:hAnsi="Arial" w:cs="Arial"/>
          <w:sz w:val="20"/>
          <w:highlight w:val="white"/>
          <w:lang w:val="pt-BR" w:eastAsia="en-US"/>
        </w:rPr>
        <w:t xml:space="preserve">A </w:t>
      </w:r>
      <w:r w:rsidRPr="00CD395C">
        <w:rPr>
          <w:rFonts w:ascii="Arial" w:hAnsi="Arial" w:cs="Arial"/>
          <w:b/>
          <w:bCs/>
          <w:sz w:val="20"/>
          <w:highlight w:val="white"/>
          <w:lang w:val="pt-BR" w:eastAsia="en-US"/>
        </w:rPr>
        <w:t>PROPOSTA DE PREÇOS</w:t>
      </w:r>
      <w:r w:rsidRPr="00CD395C">
        <w:rPr>
          <w:rFonts w:ascii="Arial" w:hAnsi="Arial" w:cs="Arial"/>
          <w:sz w:val="20"/>
          <w:highlight w:val="white"/>
          <w:lang w:val="pt-BR" w:eastAsia="en-US"/>
        </w:rPr>
        <w:t xml:space="preserve"> deverá conter oferta firme e precisa, sem alternativas de preços ou qualquer outra condição que induza o julgamento a ter mais de um resultado.</w:t>
      </w:r>
    </w:p>
    <w:p w14:paraId="1E421F27" w14:textId="22822216" w:rsidR="0027743F" w:rsidRDefault="0027743F" w:rsidP="000F3FD6">
      <w:pPr>
        <w:pStyle w:val="Default"/>
        <w:tabs>
          <w:tab w:val="num" w:pos="576"/>
        </w:tabs>
        <w:ind w:left="426" w:right="606" w:hanging="9"/>
        <w:jc w:val="both"/>
        <w:rPr>
          <w:rFonts w:ascii="Arial" w:hAnsi="Arial" w:cs="Arial"/>
          <w:color w:val="auto"/>
          <w:szCs w:val="20"/>
        </w:rPr>
      </w:pPr>
      <w:r w:rsidRPr="00CD395C">
        <w:rPr>
          <w:rFonts w:ascii="Arial" w:hAnsi="Arial" w:cs="Arial"/>
          <w:b/>
          <w:bCs/>
          <w:color w:val="auto"/>
          <w:szCs w:val="20"/>
        </w:rPr>
        <w:t>7.1</w:t>
      </w:r>
      <w:r w:rsidR="000F3FD6" w:rsidRPr="00CD395C">
        <w:rPr>
          <w:rFonts w:ascii="Arial" w:hAnsi="Arial" w:cs="Arial"/>
          <w:b/>
          <w:bCs/>
          <w:color w:val="auto"/>
          <w:szCs w:val="20"/>
        </w:rPr>
        <w:t>2</w:t>
      </w:r>
      <w:r w:rsidRPr="00CD395C">
        <w:rPr>
          <w:rFonts w:ascii="Arial" w:hAnsi="Arial" w:cs="Arial"/>
          <w:color w:val="auto"/>
          <w:szCs w:val="20"/>
        </w:rPr>
        <w:t xml:space="preserve">. Os documentos que compõem a proposta e a habilitação do licitante melhor classificado somente serão disponibilizados para avaliação do pregoeiro e para acesso público após o encerramento do envio de lances. </w:t>
      </w:r>
    </w:p>
    <w:p w14:paraId="7562714B" w14:textId="77777777" w:rsidR="00EA220E" w:rsidRPr="00CD395C" w:rsidRDefault="00EA220E" w:rsidP="000F3FD6">
      <w:pPr>
        <w:pStyle w:val="Default"/>
        <w:tabs>
          <w:tab w:val="num" w:pos="576"/>
        </w:tabs>
        <w:ind w:left="426" w:right="606" w:hanging="9"/>
        <w:jc w:val="both"/>
        <w:rPr>
          <w:rFonts w:ascii="Arial" w:hAnsi="Arial" w:cs="Arial"/>
          <w:color w:val="auto"/>
          <w:szCs w:val="20"/>
        </w:rPr>
      </w:pPr>
    </w:p>
    <w:p w14:paraId="3EB0B823" w14:textId="77777777" w:rsidR="0027743F" w:rsidRPr="00CD395C" w:rsidRDefault="0027743F" w:rsidP="008C279D">
      <w:pPr>
        <w:pBdr>
          <w:top w:val="single" w:sz="4" w:space="1" w:color="000000"/>
          <w:left w:val="single" w:sz="4" w:space="4" w:color="000000"/>
          <w:bottom w:val="single" w:sz="4" w:space="1" w:color="000000"/>
          <w:right w:val="single" w:sz="4" w:space="4" w:color="000000"/>
        </w:pBdr>
        <w:tabs>
          <w:tab w:val="num" w:pos="576"/>
          <w:tab w:val="left" w:pos="9923"/>
        </w:tabs>
        <w:ind w:left="426" w:right="606" w:hanging="9"/>
        <w:jc w:val="both"/>
        <w:rPr>
          <w:rFonts w:ascii="Arial" w:hAnsi="Arial" w:cs="Arial"/>
          <w:sz w:val="20"/>
          <w:szCs w:val="20"/>
        </w:rPr>
      </w:pPr>
      <w:r w:rsidRPr="00CD395C">
        <w:rPr>
          <w:rFonts w:ascii="Arial" w:hAnsi="Arial" w:cs="Arial"/>
          <w:b/>
          <w:bCs/>
          <w:sz w:val="20"/>
          <w:szCs w:val="20"/>
        </w:rPr>
        <w:t>VIII – DA ABERTURA DAS PROPOSTAS DE PREÇO E FORMULAÇÃO DOS LANCES:</w:t>
      </w:r>
    </w:p>
    <w:p w14:paraId="1795980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8.1. </w:t>
      </w:r>
      <w:r w:rsidRPr="00CD395C">
        <w:rPr>
          <w:rFonts w:ascii="Arial" w:hAnsi="Arial" w:cs="Arial"/>
          <w:sz w:val="20"/>
          <w:szCs w:val="20"/>
        </w:rPr>
        <w:t>A partir do horário previsto neste Edital, terá início a sessão pública do Pregão eletrônico, com a divulgação das propostas de preços recebidas, passando o Pregoeiro a avaliar a devida aceitabilidade.</w:t>
      </w:r>
    </w:p>
    <w:p w14:paraId="60F51AD4" w14:textId="77777777" w:rsidR="0027743F" w:rsidRPr="00CD395C" w:rsidRDefault="0027743F" w:rsidP="008C279D">
      <w:pPr>
        <w:tabs>
          <w:tab w:val="num" w:pos="576"/>
        </w:tabs>
        <w:autoSpaceDE w:val="0"/>
        <w:ind w:left="426" w:right="606" w:hanging="9"/>
        <w:jc w:val="both"/>
        <w:rPr>
          <w:rFonts w:ascii="Arial" w:hAnsi="Arial" w:cs="Arial"/>
          <w:sz w:val="20"/>
          <w:szCs w:val="20"/>
        </w:rPr>
      </w:pPr>
    </w:p>
    <w:p w14:paraId="3613274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8.2. </w:t>
      </w:r>
      <w:r w:rsidRPr="00CD395C">
        <w:rPr>
          <w:rFonts w:ascii="Arial" w:hAnsi="Arial" w:cs="Arial"/>
          <w:sz w:val="20"/>
          <w:szCs w:val="20"/>
        </w:rPr>
        <w:t xml:space="preserve">O Pregoeiro verificará as propostas apresentadas, </w:t>
      </w:r>
      <w:r w:rsidRPr="00CD395C">
        <w:rPr>
          <w:rFonts w:ascii="Arial" w:hAnsi="Arial" w:cs="Arial"/>
          <w:b/>
          <w:bCs/>
          <w:sz w:val="20"/>
          <w:szCs w:val="20"/>
        </w:rPr>
        <w:t xml:space="preserve">desclassificando, </w:t>
      </w:r>
      <w:r w:rsidRPr="00CD395C">
        <w:rPr>
          <w:rFonts w:ascii="Arial" w:hAnsi="Arial" w:cs="Arial"/>
          <w:sz w:val="20"/>
          <w:szCs w:val="20"/>
        </w:rPr>
        <w:t xml:space="preserve">aquelas que não estejam em conformidade com </w:t>
      </w:r>
      <w:r w:rsidR="008C279D" w:rsidRPr="00CD395C">
        <w:rPr>
          <w:rFonts w:ascii="Arial" w:hAnsi="Arial" w:cs="Arial"/>
          <w:sz w:val="20"/>
          <w:szCs w:val="20"/>
        </w:rPr>
        <w:t>os requisitos</w:t>
      </w:r>
      <w:r w:rsidRPr="00CD395C">
        <w:rPr>
          <w:rFonts w:ascii="Arial" w:hAnsi="Arial" w:cs="Arial"/>
          <w:sz w:val="20"/>
          <w:szCs w:val="20"/>
        </w:rPr>
        <w:t xml:space="preserve"> estabelecidos neste Edital. </w:t>
      </w:r>
    </w:p>
    <w:p w14:paraId="04E1252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8.3. </w:t>
      </w:r>
      <w:r w:rsidRPr="00CD395C">
        <w:rPr>
          <w:rFonts w:ascii="Arial" w:hAnsi="Arial" w:cs="Arial"/>
          <w:sz w:val="20"/>
          <w:szCs w:val="20"/>
        </w:rPr>
        <w:t>A desclassificação da proposta será fundamentada e registrada no sistema, com acompanhamento em tempo real por todos os participantes.</w:t>
      </w:r>
    </w:p>
    <w:p w14:paraId="4068B9D2"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8.4. </w:t>
      </w:r>
      <w:r w:rsidRPr="00CD395C">
        <w:rPr>
          <w:rFonts w:ascii="Arial" w:hAnsi="Arial" w:cs="Arial"/>
          <w:sz w:val="20"/>
          <w:szCs w:val="20"/>
        </w:rPr>
        <w:t xml:space="preserve">Aberta a etapa competitiva, os representantes dos fornecedores deverão estar conectados ao sistema para participar da sessão de lances. </w:t>
      </w:r>
    </w:p>
    <w:p w14:paraId="78650BD0"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8.5. </w:t>
      </w:r>
      <w:r w:rsidRPr="00CD395C">
        <w:rPr>
          <w:rFonts w:ascii="Arial" w:hAnsi="Arial" w:cs="Arial"/>
          <w:sz w:val="20"/>
          <w:szCs w:val="20"/>
        </w:rPr>
        <w:t>A cada lance ofertado o participante será imediatamente informado de seu recebimento e respectivo horário de registro e valor.</w:t>
      </w:r>
    </w:p>
    <w:p w14:paraId="5BE48BC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 xml:space="preserve">8.6. </w:t>
      </w:r>
      <w:r w:rsidRPr="00CD395C">
        <w:rPr>
          <w:rFonts w:ascii="Arial" w:hAnsi="Arial" w:cs="Arial"/>
          <w:sz w:val="20"/>
          <w:szCs w:val="20"/>
        </w:rPr>
        <w:t>Não serão aceitos dois ou mais lances de mesmo valor, prevalecendo aquele que for recebido e registrado em primeiro lugar.</w:t>
      </w:r>
    </w:p>
    <w:p w14:paraId="69BC7463"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7</w:t>
      </w:r>
      <w:r w:rsidRPr="00CD395C">
        <w:rPr>
          <w:rFonts w:ascii="Arial" w:hAnsi="Arial" w:cs="Arial"/>
          <w:b/>
          <w:sz w:val="20"/>
          <w:szCs w:val="20"/>
        </w:rPr>
        <w:t xml:space="preserve">. </w:t>
      </w:r>
      <w:r w:rsidRPr="00CD395C">
        <w:rPr>
          <w:rFonts w:ascii="Arial" w:hAnsi="Arial" w:cs="Arial"/>
          <w:sz w:val="20"/>
          <w:szCs w:val="20"/>
        </w:rPr>
        <w:t>Durante o transcurso da sessão pública, os participantes serão informados do valor, em tempo real, do menor lance registrado.</w:t>
      </w:r>
    </w:p>
    <w:p w14:paraId="445925CA"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w:t>
      </w:r>
      <w:r w:rsidR="000F3FD6" w:rsidRPr="00CD395C">
        <w:rPr>
          <w:rFonts w:ascii="Arial" w:hAnsi="Arial" w:cs="Arial"/>
          <w:b/>
          <w:sz w:val="20"/>
          <w:szCs w:val="20"/>
        </w:rPr>
        <w:t>8</w:t>
      </w:r>
      <w:r w:rsidRPr="00CD395C">
        <w:rPr>
          <w:rFonts w:ascii="Arial" w:hAnsi="Arial" w:cs="Arial"/>
          <w:b/>
          <w:sz w:val="20"/>
          <w:szCs w:val="20"/>
        </w:rPr>
        <w:t xml:space="preserve">. </w:t>
      </w:r>
      <w:r w:rsidRPr="00CD395C">
        <w:rPr>
          <w:rFonts w:ascii="Arial" w:hAnsi="Arial" w:cs="Arial"/>
          <w:sz w:val="20"/>
          <w:szCs w:val="20"/>
        </w:rPr>
        <w:t>O sistema não identificará os autores dos lances aos demais participantes.</w:t>
      </w:r>
    </w:p>
    <w:p w14:paraId="773B1A45"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w:t>
      </w:r>
      <w:r w:rsidR="000F3FD6" w:rsidRPr="00CD395C">
        <w:rPr>
          <w:rFonts w:ascii="Arial" w:hAnsi="Arial" w:cs="Arial"/>
          <w:b/>
          <w:bCs/>
          <w:sz w:val="20"/>
          <w:szCs w:val="20"/>
        </w:rPr>
        <w:t>9</w:t>
      </w:r>
      <w:r w:rsidRPr="00CD395C">
        <w:rPr>
          <w:rFonts w:ascii="Arial" w:hAnsi="Arial" w:cs="Arial"/>
          <w:sz w:val="20"/>
          <w:szCs w:val="20"/>
        </w:rPr>
        <w:t xml:space="preserve">. O intervalo mínimo de diferença de valores entre os lances, que incidirá tanto em relação aos lances intermediários quanto em relação à proposta que cobrir a melhor oferta deverá ser de </w:t>
      </w:r>
      <w:r w:rsidRPr="00CD395C">
        <w:rPr>
          <w:rFonts w:ascii="Arial" w:hAnsi="Arial" w:cs="Arial"/>
          <w:b/>
          <w:sz w:val="20"/>
          <w:szCs w:val="20"/>
        </w:rPr>
        <w:t xml:space="preserve">R$ 0,01 (um centavo). </w:t>
      </w:r>
    </w:p>
    <w:p w14:paraId="0ECA712E"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0</w:t>
      </w:r>
      <w:r w:rsidRPr="00CD395C">
        <w:rPr>
          <w:rFonts w:ascii="Arial" w:hAnsi="Arial" w:cs="Arial"/>
          <w:sz w:val="20"/>
          <w:szCs w:val="20"/>
          <w:highlight w:val="white"/>
        </w:rPr>
        <w:t>.</w:t>
      </w:r>
      <w:r w:rsidRPr="00CD395C">
        <w:rPr>
          <w:rFonts w:ascii="Arial" w:hAnsi="Arial" w:cs="Arial"/>
          <w:b/>
          <w:bCs/>
          <w:sz w:val="20"/>
          <w:szCs w:val="20"/>
          <w:highlight w:val="white"/>
        </w:rPr>
        <w:t xml:space="preserve"> Será adotado o modo de disputa ABERTO</w:t>
      </w:r>
      <w:r w:rsidRPr="00CD395C">
        <w:rPr>
          <w:rFonts w:ascii="Arial" w:hAnsi="Arial" w:cs="Arial"/>
          <w:sz w:val="20"/>
          <w:szCs w:val="20"/>
          <w:highlight w:val="white"/>
        </w:rPr>
        <w:t>, onde os licitantes apresentarão lances públicos e sucessivos, com prorrogações, conforme o critério de julgamento adotado.</w:t>
      </w:r>
    </w:p>
    <w:p w14:paraId="3AEB5691"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1</w:t>
      </w:r>
      <w:r w:rsidRPr="00CD395C">
        <w:rPr>
          <w:rFonts w:ascii="Arial" w:hAnsi="Arial" w:cs="Arial"/>
          <w:sz w:val="20"/>
          <w:szCs w:val="20"/>
          <w:highlight w:val="white"/>
        </w:rPr>
        <w:t>. No modo de disputa aberto, a etapa de envio de lances na sessão pública durará dez minutos e, após isso, será prorrogada automaticamente pelo sistema quando houver lance ofertado nos últimos dois minutos do período de duração da sessão pública.</w:t>
      </w:r>
    </w:p>
    <w:p w14:paraId="441801AF"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2</w:t>
      </w:r>
      <w:r w:rsidRPr="00CD395C">
        <w:rPr>
          <w:rFonts w:ascii="Arial" w:hAnsi="Arial" w:cs="Arial"/>
          <w:sz w:val="20"/>
          <w:szCs w:val="20"/>
          <w:highlight w:val="white"/>
        </w:rPr>
        <w:t>. A prorrogação automática da etapa de envio de lances será de dois minutos e ocorrerá sucessivamente sempre que houver lances enviados nesse período de prorrogação, inclusive quando se tratar de lances intermediários.</w:t>
      </w:r>
    </w:p>
    <w:p w14:paraId="35E40B17" w14:textId="77777777"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t>8.1</w:t>
      </w:r>
      <w:r w:rsidR="000F3FD6" w:rsidRPr="00CD395C">
        <w:rPr>
          <w:rFonts w:ascii="Arial" w:hAnsi="Arial" w:cs="Arial"/>
          <w:b/>
          <w:bCs/>
          <w:sz w:val="20"/>
          <w:szCs w:val="20"/>
          <w:highlight w:val="white"/>
        </w:rPr>
        <w:t>3</w:t>
      </w:r>
      <w:r w:rsidRPr="00CD395C">
        <w:rPr>
          <w:rFonts w:ascii="Arial" w:hAnsi="Arial" w:cs="Arial"/>
          <w:sz w:val="20"/>
          <w:szCs w:val="20"/>
          <w:highlight w:val="white"/>
        </w:rPr>
        <w:t>. Na hipótese de não haver novos lances na forma estabelecida no item 8.1</w:t>
      </w:r>
      <w:r w:rsidR="000F3FD6" w:rsidRPr="00CD395C">
        <w:rPr>
          <w:rFonts w:ascii="Arial" w:hAnsi="Arial" w:cs="Arial"/>
          <w:sz w:val="20"/>
          <w:szCs w:val="20"/>
          <w:highlight w:val="white"/>
        </w:rPr>
        <w:t>1</w:t>
      </w:r>
      <w:r w:rsidRPr="00CD395C">
        <w:rPr>
          <w:rFonts w:ascii="Arial" w:hAnsi="Arial" w:cs="Arial"/>
          <w:sz w:val="20"/>
          <w:szCs w:val="20"/>
          <w:highlight w:val="white"/>
        </w:rPr>
        <w:t xml:space="preserve"> a sessão pública será encerrada automaticamente.</w:t>
      </w:r>
    </w:p>
    <w:p w14:paraId="3D4E0502" w14:textId="75DBDB94" w:rsidR="0027743F" w:rsidRPr="00CD395C" w:rsidRDefault="0027743F" w:rsidP="008C279D">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highlight w:val="white"/>
        </w:rPr>
        <w:lastRenderedPageBreak/>
        <w:t>8.1</w:t>
      </w:r>
      <w:r w:rsidR="000F3FD6" w:rsidRPr="00CD395C">
        <w:rPr>
          <w:rFonts w:ascii="Arial" w:hAnsi="Arial" w:cs="Arial"/>
          <w:b/>
          <w:bCs/>
          <w:sz w:val="20"/>
          <w:szCs w:val="20"/>
          <w:highlight w:val="white"/>
        </w:rPr>
        <w:t>4</w:t>
      </w:r>
      <w:r w:rsidRPr="00CD395C">
        <w:rPr>
          <w:rFonts w:ascii="Arial" w:hAnsi="Arial" w:cs="Arial"/>
          <w:b/>
          <w:bCs/>
          <w:sz w:val="20"/>
          <w:szCs w:val="20"/>
          <w:highlight w:val="white"/>
        </w:rPr>
        <w:t>.</w:t>
      </w:r>
      <w:r w:rsidR="008C279D" w:rsidRPr="00CD395C">
        <w:rPr>
          <w:rFonts w:ascii="Arial" w:hAnsi="Arial" w:cs="Arial"/>
          <w:b/>
          <w:bCs/>
          <w:sz w:val="20"/>
          <w:szCs w:val="20"/>
          <w:highlight w:val="white"/>
        </w:rPr>
        <w:t xml:space="preserve"> </w:t>
      </w:r>
      <w:r w:rsidRPr="00CD395C">
        <w:rPr>
          <w:rFonts w:ascii="Arial" w:hAnsi="Arial" w:cs="Arial"/>
          <w:sz w:val="20"/>
          <w:szCs w:val="20"/>
          <w:highlight w:val="white"/>
        </w:rPr>
        <w:t>Encerrada a sessão pública sem prorrogação automática pelo sistema, nos termos do disposto no item 8.11, o pregoeiro poderá, assessorado pela equipe de apoio, admitir o reinício da etapa de envio de lances, em prol da consecução do melhor preço.</w:t>
      </w:r>
    </w:p>
    <w:p w14:paraId="51900BDE" w14:textId="633AD509" w:rsidR="0027743F" w:rsidRPr="00CD395C" w:rsidRDefault="0027743F" w:rsidP="008C279D">
      <w:pPr>
        <w:pStyle w:val="WW-Padro"/>
        <w:widowControl/>
        <w:tabs>
          <w:tab w:val="num" w:pos="576"/>
          <w:tab w:val="left" w:pos="1428"/>
        </w:tabs>
        <w:suppressAutoHyphens w:val="0"/>
        <w:ind w:left="426" w:right="606" w:hanging="9"/>
        <w:jc w:val="both"/>
        <w:rPr>
          <w:rFonts w:ascii="Arial" w:hAnsi="Arial" w:cs="Arial"/>
        </w:rPr>
      </w:pPr>
      <w:r w:rsidRPr="00CD395C">
        <w:rPr>
          <w:rFonts w:ascii="Arial" w:hAnsi="Arial" w:cs="Arial"/>
          <w:b/>
          <w:bCs/>
        </w:rPr>
        <w:t>8.1</w:t>
      </w:r>
      <w:r w:rsidR="000F3FD6" w:rsidRPr="00CD395C">
        <w:rPr>
          <w:rFonts w:ascii="Arial" w:hAnsi="Arial" w:cs="Arial"/>
          <w:b/>
          <w:bCs/>
        </w:rPr>
        <w:t>5</w:t>
      </w:r>
      <w:r w:rsidRPr="00CD395C">
        <w:rPr>
          <w:rFonts w:ascii="Arial" w:hAnsi="Arial" w:cs="Arial"/>
          <w:bCs/>
        </w:rPr>
        <w:t xml:space="preserve">. </w:t>
      </w:r>
      <w:r w:rsidRPr="00CD395C">
        <w:rPr>
          <w:rFonts w:ascii="Arial" w:hAnsi="Arial" w:cs="Arial"/>
        </w:rPr>
        <w:t>No caso de desconexão com o Pregoeiro, no decorrer da etapa competitiva do Pregão, o sistema eletrônico poderá permanecer acessível aos licitantes para a recepção dos lances.</w:t>
      </w:r>
    </w:p>
    <w:p w14:paraId="6A6C7781" w14:textId="51D87E54"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8C279D" w:rsidRPr="00CD395C">
        <w:rPr>
          <w:rFonts w:ascii="Arial" w:hAnsi="Arial"/>
          <w:b/>
          <w:bCs/>
          <w:sz w:val="20"/>
          <w:szCs w:val="20"/>
        </w:rPr>
        <w:t>1</w:t>
      </w:r>
      <w:r w:rsidR="006916FD">
        <w:rPr>
          <w:rFonts w:ascii="Arial" w:hAnsi="Arial"/>
          <w:b/>
          <w:bCs/>
          <w:sz w:val="20"/>
          <w:szCs w:val="20"/>
        </w:rPr>
        <w:t>6</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29AB04D0" w14:textId="56E1913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7</w:t>
      </w:r>
      <w:r w:rsidRPr="00CD395C">
        <w:rPr>
          <w:rFonts w:ascii="Arial" w:hAnsi="Arial"/>
          <w:b/>
          <w:bCs/>
          <w:sz w:val="20"/>
          <w:szCs w:val="20"/>
        </w:rPr>
        <w:t>.</w:t>
      </w:r>
      <w:r w:rsidR="008C279D" w:rsidRPr="00CD395C">
        <w:rPr>
          <w:rFonts w:ascii="Arial" w:hAnsi="Arial"/>
          <w:b/>
          <w:bCs/>
          <w:sz w:val="20"/>
          <w:szCs w:val="20"/>
        </w:rPr>
        <w:t xml:space="preserve"> </w:t>
      </w:r>
      <w:r w:rsidRPr="00CD395C">
        <w:rPr>
          <w:rFonts w:ascii="Arial" w:hAnsi="Arial"/>
          <w:sz w:val="20"/>
          <w:szCs w:val="20"/>
        </w:rPr>
        <w:t>O Pregoeiro poderá suspender a sessão de lances caso seja imprescindível à realização de eventual diligência.</w:t>
      </w:r>
    </w:p>
    <w:p w14:paraId="76042DC1" w14:textId="57EBEDDC" w:rsidR="0027743F" w:rsidRPr="00CD395C" w:rsidRDefault="0027743F" w:rsidP="008C279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w:t>
      </w:r>
      <w:r w:rsidR="000F3FD6" w:rsidRPr="00CD395C">
        <w:rPr>
          <w:rFonts w:ascii="Arial" w:hAnsi="Arial"/>
          <w:b/>
          <w:bCs/>
          <w:sz w:val="20"/>
          <w:szCs w:val="20"/>
        </w:rPr>
        <w:t>1</w:t>
      </w:r>
      <w:r w:rsidR="006916FD">
        <w:rPr>
          <w:rFonts w:ascii="Arial" w:hAnsi="Arial"/>
          <w:b/>
          <w:bCs/>
          <w:sz w:val="20"/>
          <w:szCs w:val="20"/>
        </w:rPr>
        <w:t>8.</w:t>
      </w:r>
      <w:r w:rsidR="008C279D" w:rsidRPr="00CD395C">
        <w:rPr>
          <w:rFonts w:ascii="Arial" w:hAnsi="Arial"/>
          <w:b/>
          <w:bCs/>
          <w:sz w:val="20"/>
          <w:szCs w:val="20"/>
        </w:rPr>
        <w:t xml:space="preserve"> </w:t>
      </w:r>
      <w:r w:rsidRPr="00CD395C">
        <w:rPr>
          <w:rFonts w:ascii="Arial" w:hAnsi="Arial"/>
          <w:sz w:val="20"/>
          <w:szCs w:val="20"/>
        </w:rPr>
        <w:t>Realizada a diligência, o Pregoeiro notificará os licitantes sobre a data, horário e local onde será dado prosseguimento à sessão pública.</w:t>
      </w:r>
    </w:p>
    <w:p w14:paraId="01D3BDA9" w14:textId="4A3F36E4" w:rsidR="0027743F" w:rsidRPr="00CD395C" w:rsidRDefault="0027743F" w:rsidP="008C279D">
      <w:pPr>
        <w:tabs>
          <w:tab w:val="num" w:pos="576"/>
        </w:tabs>
        <w:ind w:left="426" w:right="606" w:hanging="9"/>
        <w:jc w:val="both"/>
        <w:rPr>
          <w:rFonts w:ascii="Arial" w:hAnsi="Arial" w:cs="Arial"/>
          <w:sz w:val="20"/>
          <w:szCs w:val="20"/>
        </w:rPr>
      </w:pPr>
      <w:r w:rsidRPr="00CD395C">
        <w:rPr>
          <w:rFonts w:ascii="Arial" w:hAnsi="Arial" w:cs="Arial"/>
          <w:b/>
          <w:bCs/>
          <w:sz w:val="20"/>
          <w:szCs w:val="20"/>
        </w:rPr>
        <w:t>8.</w:t>
      </w:r>
      <w:r w:rsidR="006916FD">
        <w:rPr>
          <w:rFonts w:ascii="Arial" w:hAnsi="Arial" w:cs="Arial"/>
          <w:b/>
          <w:bCs/>
          <w:sz w:val="20"/>
          <w:szCs w:val="20"/>
        </w:rPr>
        <w:t>19</w:t>
      </w:r>
      <w:r w:rsidRPr="00CD395C">
        <w:rPr>
          <w:rFonts w:ascii="Arial" w:hAnsi="Arial" w:cs="Arial"/>
          <w:b/>
          <w:bCs/>
          <w:sz w:val="20"/>
          <w:szCs w:val="20"/>
        </w:rPr>
        <w:t>.</w:t>
      </w:r>
      <w:r w:rsidRPr="00CD395C">
        <w:rPr>
          <w:rFonts w:ascii="Arial" w:hAnsi="Arial" w:cs="Arial"/>
          <w:sz w:val="20"/>
          <w:szCs w:val="20"/>
        </w:rPr>
        <w:t xml:space="preserve"> O sistema informará a proposta de menor preço imediatamente após o encerramento da etapa de lances, após negociação e decisão pelo Pregoeiro acerca da aceitação do lance de menor valor e, se necessário, dos documentos complementares, adequada ao último lance ofertado. </w:t>
      </w:r>
    </w:p>
    <w:p w14:paraId="607CFD43" w14:textId="3DB5FFEA" w:rsidR="0027743F" w:rsidRDefault="006916FD" w:rsidP="006916FD">
      <w:pPr>
        <w:pStyle w:val="Sub3"/>
        <w:tabs>
          <w:tab w:val="num" w:pos="576"/>
        </w:tabs>
        <w:autoSpaceDE w:val="0"/>
        <w:spacing w:before="0" w:after="0"/>
        <w:ind w:left="0" w:right="606"/>
        <w:jc w:val="both"/>
        <w:rPr>
          <w:rFonts w:ascii="Arial" w:hAnsi="Arial"/>
          <w:sz w:val="20"/>
          <w:szCs w:val="20"/>
        </w:rPr>
      </w:pPr>
      <w:r>
        <w:rPr>
          <w:rFonts w:ascii="Arial" w:hAnsi="Arial"/>
          <w:b/>
          <w:bCs/>
          <w:sz w:val="20"/>
          <w:szCs w:val="20"/>
        </w:rPr>
        <w:t xml:space="preserve">       </w:t>
      </w:r>
      <w:r w:rsidR="0027743F" w:rsidRPr="00CD395C">
        <w:rPr>
          <w:rFonts w:ascii="Arial" w:hAnsi="Arial"/>
          <w:b/>
          <w:bCs/>
          <w:sz w:val="20"/>
          <w:szCs w:val="20"/>
        </w:rPr>
        <w:t>8.2</w:t>
      </w:r>
      <w:r w:rsidR="000F3FD6" w:rsidRPr="00CD395C">
        <w:rPr>
          <w:rFonts w:ascii="Arial" w:hAnsi="Arial"/>
          <w:b/>
          <w:bCs/>
          <w:sz w:val="20"/>
          <w:szCs w:val="20"/>
        </w:rPr>
        <w:t>0</w:t>
      </w:r>
      <w:r w:rsidR="0027743F" w:rsidRPr="00CD395C">
        <w:rPr>
          <w:rFonts w:ascii="Arial" w:hAnsi="Arial"/>
          <w:b/>
          <w:bCs/>
          <w:sz w:val="20"/>
          <w:szCs w:val="20"/>
        </w:rPr>
        <w:t>.</w:t>
      </w:r>
      <w:r w:rsidR="008C279D" w:rsidRPr="00CD395C">
        <w:rPr>
          <w:rFonts w:ascii="Arial" w:hAnsi="Arial"/>
          <w:b/>
          <w:bCs/>
          <w:sz w:val="20"/>
          <w:szCs w:val="20"/>
        </w:rPr>
        <w:t xml:space="preserve"> </w:t>
      </w:r>
      <w:r w:rsidR="0027743F" w:rsidRPr="00CD395C">
        <w:rPr>
          <w:rFonts w:ascii="Arial" w:hAnsi="Arial"/>
          <w:sz w:val="20"/>
          <w:szCs w:val="20"/>
        </w:rPr>
        <w:t xml:space="preserve">O prazo de envio </w:t>
      </w:r>
      <w:r>
        <w:rPr>
          <w:rFonts w:ascii="Arial" w:hAnsi="Arial"/>
          <w:sz w:val="20"/>
          <w:szCs w:val="20"/>
        </w:rPr>
        <w:t xml:space="preserve">de duas horas, </w:t>
      </w:r>
      <w:r w:rsidR="0027743F" w:rsidRPr="00CD395C">
        <w:rPr>
          <w:rFonts w:ascii="Arial" w:hAnsi="Arial"/>
          <w:sz w:val="20"/>
          <w:szCs w:val="20"/>
        </w:rPr>
        <w:t>poderá ser alterado por solicitação do licitante convocado ou por decisão do Pregoeiro, ambas as opções devidamente justificadas.</w:t>
      </w:r>
    </w:p>
    <w:p w14:paraId="292475F7" w14:textId="0AF2517B" w:rsidR="0027743F" w:rsidRPr="00CD395C" w:rsidRDefault="006916FD" w:rsidP="006916FD">
      <w:pPr>
        <w:pStyle w:val="Sub3"/>
        <w:autoSpaceDE w:val="0"/>
        <w:spacing w:before="0" w:after="0"/>
        <w:ind w:left="0" w:right="606"/>
        <w:jc w:val="both"/>
        <w:rPr>
          <w:rFonts w:ascii="Arial" w:hAnsi="Arial"/>
          <w:b/>
          <w:bCs/>
          <w:sz w:val="20"/>
          <w:szCs w:val="20"/>
        </w:rPr>
      </w:pPr>
      <w:r>
        <w:rPr>
          <w:rFonts w:ascii="Arial" w:hAnsi="Arial"/>
          <w:b/>
          <w:bCs/>
          <w:sz w:val="20"/>
          <w:szCs w:val="20"/>
        </w:rPr>
        <w:t xml:space="preserve">       </w:t>
      </w:r>
      <w:r w:rsidR="0027743F" w:rsidRPr="00CD395C">
        <w:rPr>
          <w:rFonts w:ascii="Arial" w:hAnsi="Arial"/>
          <w:b/>
          <w:bCs/>
          <w:sz w:val="20"/>
          <w:szCs w:val="20"/>
        </w:rPr>
        <w:t>8.2</w:t>
      </w:r>
      <w:r>
        <w:rPr>
          <w:rFonts w:ascii="Arial" w:hAnsi="Arial"/>
          <w:b/>
          <w:bCs/>
          <w:sz w:val="20"/>
          <w:szCs w:val="20"/>
        </w:rPr>
        <w:t>1</w:t>
      </w:r>
      <w:r w:rsidR="0027743F" w:rsidRPr="00CD395C">
        <w:rPr>
          <w:rFonts w:ascii="Arial" w:hAnsi="Arial"/>
          <w:b/>
          <w:bCs/>
          <w:sz w:val="20"/>
          <w:szCs w:val="20"/>
        </w:rPr>
        <w:t xml:space="preserve">. </w:t>
      </w:r>
      <w:r w:rsidR="0027743F" w:rsidRPr="00CD395C">
        <w:rPr>
          <w:rFonts w:ascii="Arial" w:hAnsi="Arial"/>
          <w:sz w:val="20"/>
          <w:szCs w:val="20"/>
        </w:rPr>
        <w:t>Caso não seja encaminhada a proposta ajustada, o licitante será desclassificado e poderá sofrer as sanções previstas no</w:t>
      </w:r>
      <w:r w:rsidR="0027743F" w:rsidRPr="00CD395C">
        <w:rPr>
          <w:rFonts w:ascii="Arial" w:hAnsi="Arial"/>
          <w:sz w:val="20"/>
          <w:szCs w:val="20"/>
          <w:highlight w:val="white"/>
        </w:rPr>
        <w:t xml:space="preserve"> item X </w:t>
      </w:r>
      <w:r w:rsidR="0027743F" w:rsidRPr="00CD395C">
        <w:rPr>
          <w:rFonts w:ascii="Arial" w:hAnsi="Arial"/>
          <w:sz w:val="20"/>
          <w:szCs w:val="20"/>
        </w:rPr>
        <w:t>deste Edital.</w:t>
      </w:r>
    </w:p>
    <w:p w14:paraId="0283BB0E" w14:textId="4598596F" w:rsidR="0027743F" w:rsidRPr="00CD395C" w:rsidRDefault="0027743F" w:rsidP="006916FD">
      <w:pPr>
        <w:pStyle w:val="Sub2"/>
        <w:tabs>
          <w:tab w:val="num" w:pos="576"/>
        </w:tabs>
        <w:spacing w:before="0" w:after="0"/>
        <w:ind w:left="426" w:right="606" w:hanging="9"/>
        <w:jc w:val="both"/>
        <w:rPr>
          <w:rFonts w:ascii="Arial" w:hAnsi="Arial"/>
          <w:sz w:val="20"/>
          <w:szCs w:val="20"/>
        </w:rPr>
      </w:pPr>
      <w:r w:rsidRPr="00CD395C">
        <w:rPr>
          <w:rFonts w:ascii="Arial" w:hAnsi="Arial"/>
          <w:b/>
          <w:bCs/>
          <w:sz w:val="20"/>
          <w:szCs w:val="20"/>
        </w:rPr>
        <w:t>8.2</w:t>
      </w:r>
      <w:r w:rsidR="006916FD">
        <w:rPr>
          <w:rFonts w:ascii="Arial" w:hAnsi="Arial"/>
          <w:b/>
          <w:bCs/>
          <w:sz w:val="20"/>
          <w:szCs w:val="20"/>
        </w:rPr>
        <w:t>2</w:t>
      </w:r>
      <w:r w:rsidRPr="00CD395C">
        <w:rPr>
          <w:rFonts w:ascii="Arial" w:hAnsi="Arial"/>
          <w:b/>
          <w:bCs/>
          <w:sz w:val="20"/>
          <w:szCs w:val="20"/>
        </w:rPr>
        <w:t xml:space="preserve">. </w:t>
      </w:r>
      <w:r w:rsidRPr="00CD395C">
        <w:rPr>
          <w:rFonts w:ascii="Arial" w:hAnsi="Arial"/>
          <w:sz w:val="20"/>
          <w:szCs w:val="20"/>
        </w:rPr>
        <w:t xml:space="preserve">Encerrada a análise quanto à aceitação da proposta, previamente ao exame da documentação de habilitação do licitante detentor da proposta classificada em primeiro lugar, o Pregoeiro verificará o eventual descumprimento das condições de participação, mediante a consulta </w:t>
      </w:r>
      <w:r w:rsidR="000E2A4F">
        <w:rPr>
          <w:rFonts w:ascii="Arial" w:hAnsi="Arial"/>
          <w:sz w:val="20"/>
          <w:szCs w:val="20"/>
        </w:rPr>
        <w:t>nos documentos de habilitação.</w:t>
      </w:r>
    </w:p>
    <w:p w14:paraId="3DE01760" w14:textId="15AF454F" w:rsidR="0027743F" w:rsidRPr="00CD395C" w:rsidRDefault="0027743F" w:rsidP="000E2A4F">
      <w:pPr>
        <w:tabs>
          <w:tab w:val="num" w:pos="576"/>
        </w:tabs>
        <w:autoSpaceDE w:val="0"/>
        <w:ind w:left="426" w:right="606" w:hanging="9"/>
        <w:jc w:val="both"/>
        <w:rPr>
          <w:rFonts w:ascii="Arial" w:hAnsi="Arial" w:cs="Arial"/>
          <w:sz w:val="20"/>
          <w:szCs w:val="20"/>
        </w:rPr>
      </w:pPr>
      <w:r w:rsidRPr="00CD395C">
        <w:rPr>
          <w:rFonts w:ascii="Arial" w:hAnsi="Arial" w:cs="Arial"/>
          <w:b/>
          <w:sz w:val="20"/>
          <w:szCs w:val="20"/>
        </w:rPr>
        <w:t>8.2</w:t>
      </w:r>
      <w:r w:rsidR="000F3FD6" w:rsidRPr="00CD395C">
        <w:rPr>
          <w:rFonts w:ascii="Arial" w:hAnsi="Arial" w:cs="Arial"/>
          <w:b/>
          <w:sz w:val="20"/>
          <w:szCs w:val="20"/>
        </w:rPr>
        <w:t>3</w:t>
      </w:r>
      <w:r w:rsidRPr="00CD395C">
        <w:rPr>
          <w:rFonts w:ascii="Arial" w:hAnsi="Arial" w:cs="Arial"/>
          <w:b/>
          <w:sz w:val="20"/>
          <w:szCs w:val="20"/>
        </w:rPr>
        <w:t xml:space="preserve">. </w:t>
      </w:r>
      <w:r w:rsidRPr="00CD395C">
        <w:rPr>
          <w:rFonts w:ascii="Arial" w:hAnsi="Arial" w:cs="Arial"/>
          <w:sz w:val="20"/>
          <w:szCs w:val="20"/>
        </w:rPr>
        <w:t>Se o licitante que apresentar a proposta ou lance de menor valor não cumprir às exigências de habilitação, o Pregoeiro examinará a proposta ou lance subsequente na ordem de classificação, e assim sucessivamente, até a apuração de uma proposta ou lance que atenda o Edital. Nessa etapa o Pregoeiro poderá negociar com o participante para que seja obtido preço melhor.</w:t>
      </w:r>
    </w:p>
    <w:p w14:paraId="58ED8FEC" w14:textId="77777777" w:rsidR="0027743F" w:rsidRPr="00CD395C" w:rsidRDefault="0027743F" w:rsidP="000F3FD6">
      <w:pPr>
        <w:tabs>
          <w:tab w:val="num" w:pos="576"/>
        </w:tabs>
        <w:autoSpaceDE w:val="0"/>
        <w:ind w:left="426" w:right="606" w:hanging="9"/>
        <w:jc w:val="both"/>
        <w:rPr>
          <w:rFonts w:ascii="Arial" w:hAnsi="Arial" w:cs="Arial"/>
          <w:sz w:val="20"/>
          <w:szCs w:val="20"/>
        </w:rPr>
      </w:pPr>
      <w:r w:rsidRPr="00CD395C">
        <w:rPr>
          <w:rFonts w:ascii="Arial" w:hAnsi="Arial" w:cs="Arial"/>
          <w:b/>
          <w:bCs/>
          <w:sz w:val="20"/>
          <w:szCs w:val="20"/>
        </w:rPr>
        <w:t>8.2</w:t>
      </w:r>
      <w:r w:rsidR="000F3FD6" w:rsidRPr="00CD395C">
        <w:rPr>
          <w:rFonts w:ascii="Arial" w:hAnsi="Arial" w:cs="Arial"/>
          <w:b/>
          <w:bCs/>
          <w:sz w:val="20"/>
          <w:szCs w:val="20"/>
        </w:rPr>
        <w:t>4</w:t>
      </w:r>
      <w:r w:rsidRPr="00CD395C">
        <w:rPr>
          <w:rFonts w:ascii="Arial" w:hAnsi="Arial" w:cs="Arial"/>
          <w:sz w:val="20"/>
          <w:szCs w:val="20"/>
        </w:rPr>
        <w:t>.</w:t>
      </w:r>
      <w:r w:rsidR="008C279D" w:rsidRPr="00CD395C">
        <w:rPr>
          <w:rFonts w:ascii="Arial" w:hAnsi="Arial" w:cs="Arial"/>
          <w:sz w:val="20"/>
          <w:szCs w:val="20"/>
        </w:rPr>
        <w:t xml:space="preserve"> </w:t>
      </w:r>
      <w:r w:rsidRPr="00CD395C">
        <w:rPr>
          <w:rFonts w:ascii="Arial" w:hAnsi="Arial" w:cs="Arial"/>
          <w:sz w:val="20"/>
          <w:szCs w:val="20"/>
        </w:rPr>
        <w:t xml:space="preserve">Constatado o atendimento às exigências de habilitação fixadas no Edital, o licitante será declarado vencedor. </w:t>
      </w:r>
    </w:p>
    <w:p w14:paraId="2CB7269B" w14:textId="77777777" w:rsidR="0027743F" w:rsidRPr="00CD395C" w:rsidRDefault="0027743F" w:rsidP="000F3FD6">
      <w:pPr>
        <w:tabs>
          <w:tab w:val="num" w:pos="576"/>
        </w:tabs>
        <w:ind w:right="606"/>
        <w:jc w:val="both"/>
        <w:rPr>
          <w:rFonts w:ascii="Arial" w:hAnsi="Arial" w:cs="Arial"/>
          <w:sz w:val="20"/>
          <w:szCs w:val="20"/>
        </w:rPr>
      </w:pPr>
    </w:p>
    <w:p w14:paraId="2D628D84" w14:textId="00ABD7C3" w:rsidR="00A11331" w:rsidRPr="006916FD" w:rsidRDefault="0027743F" w:rsidP="006916FD">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IX – DOS </w:t>
      </w:r>
      <w:r w:rsidRPr="00CD395C">
        <w:rPr>
          <w:rFonts w:ascii="Arial" w:hAnsi="Arial" w:cs="Arial"/>
          <w:b/>
          <w:sz w:val="20"/>
          <w:szCs w:val="20"/>
        </w:rPr>
        <w:t>RECURSOS</w:t>
      </w:r>
      <w:r w:rsidRPr="00CD395C">
        <w:rPr>
          <w:rFonts w:ascii="Arial" w:hAnsi="Arial" w:cs="Arial"/>
          <w:b/>
          <w:bCs/>
          <w:sz w:val="20"/>
          <w:szCs w:val="20"/>
        </w:rPr>
        <w:t xml:space="preserve">: </w:t>
      </w:r>
    </w:p>
    <w:p w14:paraId="58929F3A" w14:textId="020C4FEB" w:rsidR="0027743F" w:rsidRPr="00CD395C" w:rsidRDefault="0027743F" w:rsidP="008C279D">
      <w:pPr>
        <w:pStyle w:val="Textopadro"/>
        <w:widowControl/>
        <w:tabs>
          <w:tab w:val="num" w:pos="576"/>
        </w:tabs>
        <w:ind w:left="426" w:right="606" w:hanging="9"/>
        <w:jc w:val="both"/>
        <w:rPr>
          <w:rFonts w:ascii="Arial" w:hAnsi="Arial" w:cs="Arial"/>
          <w:sz w:val="20"/>
          <w:lang w:val="pt-BR"/>
        </w:rPr>
      </w:pPr>
      <w:r w:rsidRPr="00CD395C">
        <w:rPr>
          <w:rFonts w:ascii="Arial" w:hAnsi="Arial" w:cs="Arial"/>
          <w:b/>
          <w:bCs/>
          <w:sz w:val="20"/>
          <w:lang w:val="pt-BR"/>
        </w:rPr>
        <w:t>9</w:t>
      </w:r>
      <w:r w:rsidRPr="00CD395C">
        <w:rPr>
          <w:rFonts w:ascii="Arial" w:hAnsi="Arial" w:cs="Arial"/>
          <w:b/>
          <w:sz w:val="20"/>
          <w:lang w:val="pt-BR"/>
        </w:rPr>
        <w:t xml:space="preserve">.1. </w:t>
      </w:r>
      <w:r w:rsidRPr="00CD395C">
        <w:rPr>
          <w:rFonts w:ascii="Arial" w:hAnsi="Arial" w:cs="Arial"/>
          <w:sz w:val="20"/>
          <w:lang w:val="pt-BR"/>
        </w:rPr>
        <w:t>Não serão conhecidas as impugnações e os recursos apresentados fora do prazo legal.</w:t>
      </w:r>
    </w:p>
    <w:p w14:paraId="11A7424F" w14:textId="2A0F86DE" w:rsidR="0027743F" w:rsidRPr="00CD395C" w:rsidRDefault="0027743F" w:rsidP="008C279D">
      <w:pPr>
        <w:tabs>
          <w:tab w:val="num" w:pos="576"/>
          <w:tab w:val="left" w:pos="705"/>
        </w:tabs>
        <w:ind w:left="426" w:right="606" w:hanging="9"/>
        <w:jc w:val="both"/>
        <w:rPr>
          <w:rFonts w:ascii="Arial" w:hAnsi="Arial" w:cs="Arial"/>
          <w:sz w:val="20"/>
          <w:szCs w:val="20"/>
        </w:rPr>
      </w:pPr>
      <w:r w:rsidRPr="00CD395C">
        <w:rPr>
          <w:rFonts w:ascii="Arial" w:hAnsi="Arial" w:cs="Arial"/>
          <w:b/>
          <w:sz w:val="20"/>
          <w:szCs w:val="20"/>
        </w:rPr>
        <w:t xml:space="preserve">9.2. </w:t>
      </w:r>
      <w:r w:rsidRPr="00CD395C">
        <w:rPr>
          <w:rFonts w:ascii="Arial" w:hAnsi="Arial" w:cs="Arial"/>
          <w:sz w:val="20"/>
          <w:szCs w:val="20"/>
        </w:rPr>
        <w:t xml:space="preserve">Após declarado vencedor, a proponente que desejar recorrer contra decisões do Pregoeiro poderá fazê-lo </w:t>
      </w:r>
      <w:r w:rsidRPr="00CD395C">
        <w:rPr>
          <w:rFonts w:ascii="Arial" w:hAnsi="Arial" w:cs="Arial"/>
          <w:sz w:val="20"/>
          <w:szCs w:val="20"/>
          <w:highlight w:val="white"/>
        </w:rPr>
        <w:t xml:space="preserve">em até </w:t>
      </w:r>
      <w:r w:rsidR="006916FD">
        <w:rPr>
          <w:rFonts w:ascii="Arial" w:hAnsi="Arial" w:cs="Arial"/>
          <w:sz w:val="20"/>
          <w:szCs w:val="20"/>
          <w:highlight w:val="white"/>
        </w:rPr>
        <w:t>trinta minutos</w:t>
      </w:r>
      <w:r w:rsidR="006916FD">
        <w:rPr>
          <w:rFonts w:ascii="Arial" w:hAnsi="Arial" w:cs="Arial"/>
          <w:sz w:val="20"/>
          <w:szCs w:val="20"/>
        </w:rPr>
        <w:t>,</w:t>
      </w:r>
      <w:r w:rsidRPr="00CD395C">
        <w:rPr>
          <w:rFonts w:ascii="Arial" w:hAnsi="Arial" w:cs="Arial"/>
          <w:sz w:val="20"/>
          <w:szCs w:val="20"/>
        </w:rPr>
        <w:t xml:space="preserve"> </w:t>
      </w:r>
      <w:r w:rsidRPr="00CD395C">
        <w:rPr>
          <w:rFonts w:ascii="Arial" w:hAnsi="Arial" w:cs="Arial"/>
          <w:bCs/>
          <w:sz w:val="20"/>
          <w:szCs w:val="20"/>
        </w:rPr>
        <w:t>através do portal eletrônico</w:t>
      </w:r>
      <w:r w:rsidRPr="00CD395C">
        <w:rPr>
          <w:rFonts w:ascii="Arial" w:hAnsi="Arial" w:cs="Arial"/>
          <w:sz w:val="20"/>
          <w:szCs w:val="20"/>
        </w:rPr>
        <w:t xml:space="preserve">, manifestando sua </w:t>
      </w:r>
      <w:r w:rsidRPr="00CD395C">
        <w:rPr>
          <w:rFonts w:ascii="Arial" w:hAnsi="Arial" w:cs="Arial"/>
          <w:b/>
          <w:bCs/>
          <w:sz w:val="20"/>
          <w:szCs w:val="20"/>
        </w:rPr>
        <w:t>intenção</w:t>
      </w:r>
      <w:r w:rsidRPr="00CD395C">
        <w:rPr>
          <w:rFonts w:ascii="Arial" w:hAnsi="Arial" w:cs="Arial"/>
          <w:sz w:val="20"/>
          <w:szCs w:val="20"/>
        </w:rPr>
        <w:t xml:space="preserve"> com registro da síntese das suas razões, sendo-lhe facultada a juntada de memoriais e o inteiro teor das razões de recurso no prazo de 3 (três) dias úteis. Os interessados ficam, desde logo, intimados a apresentar contrarrazões em igual número de dias, que começarão a correr do término do prazo do recorrente.</w:t>
      </w:r>
    </w:p>
    <w:p w14:paraId="2EA8D6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9.3. </w:t>
      </w:r>
      <w:r w:rsidRPr="00CD395C">
        <w:rPr>
          <w:rFonts w:ascii="Arial" w:hAnsi="Arial" w:cs="Arial"/>
          <w:sz w:val="20"/>
          <w:lang w:val="pt-BR"/>
        </w:rPr>
        <w:t xml:space="preserve">A falta de manifestação imediata e motivada importará a preclusão do direito de recurso. </w:t>
      </w:r>
    </w:p>
    <w:p w14:paraId="4AE89CF5"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 xml:space="preserve">9.4. </w:t>
      </w:r>
      <w:r w:rsidRPr="00CD395C">
        <w:rPr>
          <w:rFonts w:ascii="Arial" w:hAnsi="Arial" w:cs="Arial"/>
          <w:sz w:val="20"/>
          <w:lang w:val="pt-BR"/>
        </w:rPr>
        <w:t xml:space="preserve">Não será concedido prazo para recurso sobre assuntos meramente protelatórios ou quando não justificada a intenção de interpor o recurso pela proponente.  </w:t>
      </w:r>
    </w:p>
    <w:p w14:paraId="4970C437" w14:textId="77777777" w:rsidR="0027743F" w:rsidRPr="00CD395C" w:rsidRDefault="0027743F" w:rsidP="008C279D">
      <w:pPr>
        <w:pStyle w:val="Textopadro"/>
        <w:widowControl/>
        <w:tabs>
          <w:tab w:val="num" w:pos="576"/>
          <w:tab w:val="left" w:pos="705"/>
        </w:tabs>
        <w:ind w:left="426" w:right="606" w:hanging="9"/>
        <w:jc w:val="both"/>
        <w:rPr>
          <w:rFonts w:ascii="Arial" w:hAnsi="Arial" w:cs="Arial"/>
          <w:sz w:val="20"/>
          <w:lang w:val="pt-BR"/>
        </w:rPr>
      </w:pPr>
      <w:r w:rsidRPr="00CD395C">
        <w:rPr>
          <w:rFonts w:ascii="Arial" w:hAnsi="Arial" w:cs="Arial"/>
          <w:b/>
          <w:sz w:val="20"/>
          <w:lang w:val="pt-BR"/>
        </w:rPr>
        <w:t>9.</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O acolhimento de recurso importará a invalidação apenas dos atos insuscetíveis de aproveitamento.</w:t>
      </w:r>
    </w:p>
    <w:p w14:paraId="3A272155" w14:textId="6FB32320" w:rsidR="000F3FD6" w:rsidRPr="00CD395C" w:rsidRDefault="0027743F" w:rsidP="008C279D">
      <w:pPr>
        <w:pStyle w:val="Textopadro"/>
        <w:widowControl/>
        <w:tabs>
          <w:tab w:val="num" w:pos="576"/>
          <w:tab w:val="left" w:pos="705"/>
        </w:tabs>
        <w:ind w:left="426" w:right="606" w:hanging="9"/>
        <w:jc w:val="both"/>
        <w:rPr>
          <w:rStyle w:val="Fontepargpadro10"/>
          <w:rFonts w:ascii="Arial" w:hAnsi="Arial" w:cs="Arial"/>
          <w:sz w:val="20"/>
          <w:lang w:val="pt-BR"/>
        </w:rPr>
      </w:pPr>
      <w:r w:rsidRPr="00CD395C">
        <w:rPr>
          <w:rStyle w:val="Fontepargpadro10"/>
          <w:rFonts w:ascii="Arial" w:hAnsi="Arial" w:cs="Arial"/>
          <w:b/>
          <w:bCs/>
          <w:sz w:val="20"/>
          <w:lang w:val="pt-BR"/>
        </w:rPr>
        <w:t xml:space="preserve">9.7. </w:t>
      </w:r>
      <w:r w:rsidRPr="00CD395C">
        <w:rPr>
          <w:rStyle w:val="Fontepargpadro10"/>
          <w:rFonts w:ascii="Arial" w:hAnsi="Arial" w:cs="Arial"/>
          <w:sz w:val="20"/>
          <w:lang w:val="pt-BR"/>
        </w:rPr>
        <w:t>Os recursos deverão ser dirigidos à autoridade superior competente por intermédio da que praticou o ato</w:t>
      </w:r>
      <w:r w:rsidRPr="00CD395C">
        <w:rPr>
          <w:rStyle w:val="Fontepargpadro10"/>
          <w:rFonts w:ascii="Arial" w:hAnsi="Arial" w:cs="Arial"/>
          <w:b/>
          <w:bCs/>
          <w:sz w:val="20"/>
          <w:lang w:val="pt-BR"/>
        </w:rPr>
        <w:t>.</w:t>
      </w:r>
      <w:r w:rsidRPr="00CD395C">
        <w:rPr>
          <w:rStyle w:val="Fontepargpadro10"/>
          <w:rFonts w:ascii="Arial" w:hAnsi="Arial" w:cs="Arial"/>
          <w:sz w:val="20"/>
          <w:lang w:val="pt-BR"/>
        </w:rPr>
        <w:t xml:space="preserve"> O</w:t>
      </w:r>
      <w:r w:rsidR="000F3FD6" w:rsidRPr="00CD395C">
        <w:rPr>
          <w:rStyle w:val="Fontepargpadro10"/>
          <w:rFonts w:ascii="Arial" w:hAnsi="Arial" w:cs="Arial"/>
          <w:sz w:val="20"/>
          <w:lang w:val="pt-BR"/>
        </w:rPr>
        <w:t xml:space="preserve"> recurso será cadastrado em campo específico na plataforma</w:t>
      </w:r>
      <w:r w:rsidR="002D1C50">
        <w:rPr>
          <w:rStyle w:val="Fontepargpadro10"/>
          <w:rFonts w:ascii="Arial" w:hAnsi="Arial" w:cs="Arial"/>
          <w:sz w:val="20"/>
          <w:lang w:val="pt-BR"/>
        </w:rPr>
        <w:t xml:space="preserve"> BLL.</w:t>
      </w:r>
    </w:p>
    <w:p w14:paraId="68CB42AA" w14:textId="77777777" w:rsidR="000F3FD6" w:rsidRPr="00CD395C" w:rsidRDefault="000F3FD6" w:rsidP="000F3FD6">
      <w:pPr>
        <w:pStyle w:val="Corpodetexto21"/>
        <w:tabs>
          <w:tab w:val="num" w:pos="576"/>
          <w:tab w:val="left" w:pos="720"/>
        </w:tabs>
        <w:ind w:right="606"/>
        <w:rPr>
          <w:rFonts w:ascii="Arial" w:hAnsi="Arial" w:cs="Arial"/>
          <w:b/>
          <w:color w:val="auto"/>
        </w:rPr>
      </w:pPr>
    </w:p>
    <w:p w14:paraId="3EF1C9E6" w14:textId="48F52375" w:rsidR="0027743F" w:rsidRPr="00F653D1" w:rsidRDefault="0027743F" w:rsidP="00F653D1">
      <w:pPr>
        <w:pBdr>
          <w:top w:val="single" w:sz="4" w:space="1" w:color="000000"/>
          <w:left w:val="single" w:sz="4" w:space="4" w:color="000000"/>
          <w:bottom w:val="single" w:sz="4" w:space="1" w:color="000000"/>
          <w:right w:val="single" w:sz="4" w:space="4" w:color="000000"/>
        </w:pBdr>
        <w:tabs>
          <w:tab w:val="num" w:pos="576"/>
        </w:tabs>
        <w:ind w:left="426" w:right="606" w:hanging="9"/>
        <w:jc w:val="both"/>
        <w:rPr>
          <w:rFonts w:ascii="Arial" w:hAnsi="Arial" w:cs="Arial"/>
          <w:sz w:val="20"/>
          <w:szCs w:val="20"/>
        </w:rPr>
      </w:pPr>
      <w:r w:rsidRPr="00CD395C">
        <w:rPr>
          <w:rFonts w:ascii="Arial" w:hAnsi="Arial" w:cs="Arial"/>
          <w:b/>
          <w:bCs/>
          <w:sz w:val="20"/>
          <w:szCs w:val="20"/>
        </w:rPr>
        <w:t xml:space="preserve">X – DAS </w:t>
      </w:r>
      <w:r w:rsidRPr="00CD395C">
        <w:rPr>
          <w:rFonts w:ascii="Arial" w:hAnsi="Arial" w:cs="Arial"/>
          <w:b/>
          <w:sz w:val="20"/>
          <w:szCs w:val="20"/>
        </w:rPr>
        <w:t>MULTAS E SANÇÕES ADMINISTRATIVAS</w:t>
      </w:r>
      <w:r w:rsidRPr="00CD395C">
        <w:rPr>
          <w:rFonts w:ascii="Arial" w:hAnsi="Arial" w:cs="Arial"/>
          <w:b/>
          <w:bCs/>
          <w:sz w:val="20"/>
          <w:szCs w:val="20"/>
        </w:rPr>
        <w:t xml:space="preserve">: </w:t>
      </w:r>
    </w:p>
    <w:p w14:paraId="03A4AE8C" w14:textId="5FC8D499" w:rsidR="007B16C1" w:rsidRPr="006E1990" w:rsidRDefault="0027743F" w:rsidP="007B16C1">
      <w:pPr>
        <w:pStyle w:val="Nivel2"/>
        <w:autoSpaceDE/>
        <w:autoSpaceDN/>
        <w:adjustRightInd/>
      </w:pPr>
      <w:r w:rsidRPr="00CD395C">
        <w:rPr>
          <w:b/>
          <w:bCs/>
        </w:rPr>
        <w:t>10.1.</w:t>
      </w:r>
      <w:r w:rsidRPr="00CD395C">
        <w:t xml:space="preserve"> </w:t>
      </w:r>
      <w:r w:rsidR="007B16C1" w:rsidRPr="006E1990">
        <w:t xml:space="preserve">Comete </w:t>
      </w:r>
      <w:r w:rsidR="007B16C1" w:rsidRPr="00447F3E">
        <w:t>infração</w:t>
      </w:r>
      <w:r w:rsidR="007B16C1" w:rsidRPr="006E1990">
        <w:t xml:space="preserve"> administrativa, nos termos da lei, o licitante que, com dolo ou culpa: </w:t>
      </w:r>
    </w:p>
    <w:p w14:paraId="326B1ED0" w14:textId="55E81B16" w:rsidR="007B16C1" w:rsidRPr="00447F3E" w:rsidRDefault="007B16C1" w:rsidP="00CE0511">
      <w:pPr>
        <w:pStyle w:val="Nivel3"/>
        <w:numPr>
          <w:ilvl w:val="2"/>
          <w:numId w:val="26"/>
        </w:numPr>
        <w:spacing w:after="120"/>
      </w:pPr>
      <w:bookmarkStart w:id="12" w:name="_Ref114668085"/>
      <w:bookmarkStart w:id="13" w:name="_Hlk114652595"/>
      <w:r w:rsidRPr="00447F3E">
        <w:t>deixar de entregar a documentação exigida para o certame ou não entregar qualquer documento que tenha sido solicitado pelo/a pregoeiro/a durante o certame;</w:t>
      </w:r>
      <w:bookmarkEnd w:id="12"/>
    </w:p>
    <w:p w14:paraId="5289D9A5" w14:textId="4417C073" w:rsidR="007B16C1" w:rsidRPr="00447F3E" w:rsidRDefault="007B16C1" w:rsidP="00CE0511">
      <w:pPr>
        <w:pStyle w:val="Nivel3"/>
        <w:numPr>
          <w:ilvl w:val="2"/>
          <w:numId w:val="26"/>
        </w:numPr>
        <w:spacing w:after="120"/>
      </w:pPr>
      <w:bookmarkStart w:id="14" w:name="_Ref114668108"/>
      <w:r w:rsidRPr="00447F3E">
        <w:lastRenderedPageBreak/>
        <w:t>Salvo em decorrência de fato superveniente devidamente justificado, não mantiver a proposta em especial quando:</w:t>
      </w:r>
      <w:bookmarkEnd w:id="14"/>
    </w:p>
    <w:p w14:paraId="0D6F5EBE" w14:textId="77777777" w:rsidR="007B16C1" w:rsidRPr="00447F3E" w:rsidRDefault="007B16C1" w:rsidP="00CE0511">
      <w:pPr>
        <w:pStyle w:val="Nivel4"/>
        <w:numPr>
          <w:ilvl w:val="3"/>
          <w:numId w:val="26"/>
        </w:numPr>
        <w:spacing w:after="120"/>
        <w:ind w:left="567" w:firstLine="0"/>
      </w:pPr>
      <w:r w:rsidRPr="00447F3E">
        <w:t xml:space="preserve">não enviar a proposta adequada ao último lance ofertado ou após a negociação; </w:t>
      </w:r>
    </w:p>
    <w:p w14:paraId="049263A9" w14:textId="77777777" w:rsidR="007B16C1" w:rsidRPr="00447F3E" w:rsidRDefault="007B16C1" w:rsidP="00CE0511">
      <w:pPr>
        <w:pStyle w:val="Nivel4"/>
        <w:numPr>
          <w:ilvl w:val="3"/>
          <w:numId w:val="26"/>
        </w:numPr>
        <w:spacing w:after="120"/>
        <w:ind w:left="567" w:firstLine="0"/>
      </w:pPr>
      <w:r w:rsidRPr="00447F3E">
        <w:t xml:space="preserve">recusar-se a enviar o detalhamento da proposta quando exigível; </w:t>
      </w:r>
    </w:p>
    <w:p w14:paraId="7F060C8D" w14:textId="77777777" w:rsidR="007B16C1" w:rsidRPr="00447F3E" w:rsidRDefault="007B16C1" w:rsidP="00CE0511">
      <w:pPr>
        <w:pStyle w:val="Nivel4"/>
        <w:numPr>
          <w:ilvl w:val="3"/>
          <w:numId w:val="26"/>
        </w:numPr>
        <w:spacing w:after="120"/>
        <w:ind w:left="567" w:firstLine="0"/>
      </w:pPr>
      <w:r w:rsidRPr="00447F3E">
        <w:t xml:space="preserve">pedir para ser desclassificado quando encerrada a etapa competitiva; ou </w:t>
      </w:r>
    </w:p>
    <w:p w14:paraId="261C8C56" w14:textId="77777777" w:rsidR="007B16C1" w:rsidRPr="00447F3E" w:rsidRDefault="007B16C1" w:rsidP="00CE0511">
      <w:pPr>
        <w:pStyle w:val="Nivel4"/>
        <w:numPr>
          <w:ilvl w:val="3"/>
          <w:numId w:val="26"/>
        </w:numPr>
        <w:spacing w:after="120"/>
        <w:ind w:left="567" w:firstLine="0"/>
      </w:pPr>
      <w:r w:rsidRPr="00447F3E">
        <w:t>deixar de apresentar amostra;</w:t>
      </w:r>
    </w:p>
    <w:p w14:paraId="304096AF" w14:textId="77777777" w:rsidR="007B16C1" w:rsidRPr="00447F3E" w:rsidRDefault="007B16C1" w:rsidP="00CE0511">
      <w:pPr>
        <w:pStyle w:val="Nivel4"/>
        <w:numPr>
          <w:ilvl w:val="3"/>
          <w:numId w:val="26"/>
        </w:numPr>
        <w:spacing w:after="120"/>
        <w:ind w:left="567" w:firstLine="0"/>
      </w:pPr>
      <w:r w:rsidRPr="00447F3E">
        <w:t xml:space="preserve">apresentar proposta ou amostra em desacordo com as especificações do edital; </w:t>
      </w:r>
    </w:p>
    <w:p w14:paraId="38E19071" w14:textId="77777777" w:rsidR="007B16C1" w:rsidRPr="006E1990" w:rsidRDefault="007B16C1" w:rsidP="00CE0511">
      <w:pPr>
        <w:pStyle w:val="Nivel3"/>
        <w:numPr>
          <w:ilvl w:val="2"/>
          <w:numId w:val="26"/>
        </w:numPr>
        <w:spacing w:after="120"/>
        <w:ind w:left="284" w:firstLine="0"/>
      </w:pPr>
      <w:bookmarkStart w:id="15" w:name="_Ref114668139"/>
      <w:r w:rsidRPr="006E1990">
        <w:t>não celebrar o contrato ou não entregar a documentação exigida para a contratação, quando convocado dentro do prazo de validade de sua proposta;</w:t>
      </w:r>
      <w:bookmarkEnd w:id="15"/>
    </w:p>
    <w:p w14:paraId="406F02DC" w14:textId="77777777" w:rsidR="007B16C1" w:rsidRPr="006E1990" w:rsidRDefault="007B16C1" w:rsidP="00CE0511">
      <w:pPr>
        <w:pStyle w:val="Nivel4"/>
        <w:numPr>
          <w:ilvl w:val="3"/>
          <w:numId w:val="26"/>
        </w:numPr>
        <w:spacing w:after="120"/>
        <w:ind w:left="567" w:firstLine="0"/>
      </w:pPr>
      <w:r w:rsidRPr="006E1990">
        <w:t>recusar-se, sem justificativa, a assinar o contrato ou a ata de registro de preço, ou a aceitar ou retirar o instrumento equivalente no prazo estabelecido pela Administração;</w:t>
      </w:r>
    </w:p>
    <w:p w14:paraId="7DCD9A85" w14:textId="77777777" w:rsidR="007B16C1" w:rsidRPr="00447F3E" w:rsidRDefault="007B16C1" w:rsidP="00CE0511">
      <w:pPr>
        <w:pStyle w:val="Nivel3"/>
        <w:numPr>
          <w:ilvl w:val="2"/>
          <w:numId w:val="26"/>
        </w:numPr>
        <w:spacing w:after="120"/>
        <w:ind w:left="284" w:firstLine="0"/>
      </w:pPr>
      <w:bookmarkStart w:id="16" w:name="_Ref114668249"/>
      <w:r w:rsidRPr="00447F3E">
        <w:t>apresentar declaração ou documentação falsa exigida para o certame ou prestar declaração falsa durante a licitação</w:t>
      </w:r>
      <w:bookmarkEnd w:id="16"/>
    </w:p>
    <w:p w14:paraId="53ADD009" w14:textId="77777777" w:rsidR="007B16C1" w:rsidRPr="00447F3E" w:rsidRDefault="007B16C1" w:rsidP="00CE0511">
      <w:pPr>
        <w:pStyle w:val="Nivel3"/>
        <w:numPr>
          <w:ilvl w:val="2"/>
          <w:numId w:val="26"/>
        </w:numPr>
        <w:spacing w:after="120"/>
        <w:ind w:left="284" w:firstLine="0"/>
      </w:pPr>
      <w:bookmarkStart w:id="17" w:name="_Ref114668245"/>
      <w:r w:rsidRPr="00447F3E">
        <w:t>fraudar a licitação</w:t>
      </w:r>
      <w:bookmarkEnd w:id="17"/>
    </w:p>
    <w:p w14:paraId="4E12BC84" w14:textId="77777777" w:rsidR="007B16C1" w:rsidRPr="00447F3E" w:rsidRDefault="007B16C1" w:rsidP="00CE0511">
      <w:pPr>
        <w:pStyle w:val="Nivel3"/>
        <w:numPr>
          <w:ilvl w:val="2"/>
          <w:numId w:val="26"/>
        </w:numPr>
        <w:spacing w:after="120"/>
        <w:ind w:left="284" w:firstLine="0"/>
      </w:pPr>
      <w:bookmarkStart w:id="18" w:name="_Ref114668247"/>
      <w:r w:rsidRPr="00447F3E">
        <w:t>comportar-se de modo inidôneo ou cometer fraude de qualquer natureza, em especial quando:</w:t>
      </w:r>
      <w:bookmarkEnd w:id="18"/>
    </w:p>
    <w:p w14:paraId="3FD6E63A" w14:textId="77777777" w:rsidR="007B16C1" w:rsidRPr="00447F3E" w:rsidRDefault="007B16C1" w:rsidP="00CE0511">
      <w:pPr>
        <w:pStyle w:val="Nivel4"/>
        <w:numPr>
          <w:ilvl w:val="3"/>
          <w:numId w:val="26"/>
        </w:numPr>
        <w:spacing w:after="120"/>
        <w:ind w:left="567" w:firstLine="0"/>
      </w:pPr>
      <w:r w:rsidRPr="00447F3E">
        <w:t xml:space="preserve">agir em conluio ou em desconformidade com a lei; </w:t>
      </w:r>
    </w:p>
    <w:p w14:paraId="324B037B" w14:textId="77777777" w:rsidR="007B16C1" w:rsidRPr="00447F3E" w:rsidRDefault="007B16C1" w:rsidP="00CE0511">
      <w:pPr>
        <w:pStyle w:val="Nivel4"/>
        <w:numPr>
          <w:ilvl w:val="3"/>
          <w:numId w:val="26"/>
        </w:numPr>
        <w:spacing w:after="120"/>
        <w:ind w:left="567" w:firstLine="0"/>
      </w:pPr>
      <w:r w:rsidRPr="00447F3E">
        <w:t xml:space="preserve">induzir deliberadamente a erro no julgamento; </w:t>
      </w:r>
    </w:p>
    <w:p w14:paraId="02D1594F" w14:textId="77777777" w:rsidR="007B16C1" w:rsidRPr="00447F3E" w:rsidRDefault="007B16C1" w:rsidP="00CE0511">
      <w:pPr>
        <w:pStyle w:val="Nivel4"/>
        <w:numPr>
          <w:ilvl w:val="3"/>
          <w:numId w:val="26"/>
        </w:numPr>
        <w:spacing w:after="120"/>
        <w:ind w:left="567" w:firstLine="0"/>
      </w:pPr>
      <w:r w:rsidRPr="00447F3E">
        <w:t xml:space="preserve">apresentar amostra falsificada ou deteriorada; </w:t>
      </w:r>
    </w:p>
    <w:p w14:paraId="345BD416" w14:textId="77777777" w:rsidR="007B16C1" w:rsidRPr="00447F3E" w:rsidRDefault="007B16C1" w:rsidP="00CE0511">
      <w:pPr>
        <w:pStyle w:val="Nivel3"/>
        <w:numPr>
          <w:ilvl w:val="2"/>
          <w:numId w:val="26"/>
        </w:numPr>
        <w:spacing w:after="120"/>
        <w:ind w:left="284" w:firstLine="0"/>
      </w:pPr>
      <w:bookmarkStart w:id="19" w:name="_Ref114668251"/>
      <w:r w:rsidRPr="00447F3E">
        <w:t>praticar atos ilícitos com vistas a frustrar os objetivos da licitação</w:t>
      </w:r>
      <w:bookmarkEnd w:id="19"/>
    </w:p>
    <w:p w14:paraId="41E4262A" w14:textId="77777777" w:rsidR="007B16C1" w:rsidRPr="00447F3E" w:rsidRDefault="007B16C1" w:rsidP="00CE0511">
      <w:pPr>
        <w:pStyle w:val="Nivel3"/>
        <w:numPr>
          <w:ilvl w:val="2"/>
          <w:numId w:val="26"/>
        </w:numPr>
        <w:spacing w:after="120"/>
        <w:ind w:left="284" w:firstLine="0"/>
      </w:pPr>
      <w:bookmarkStart w:id="20" w:name="_Ref114668252"/>
      <w:r w:rsidRPr="00447F3E">
        <w:t xml:space="preserve">praticar ato lesivo previsto no </w:t>
      </w:r>
      <w:hyperlink r:id="rId14" w:anchor="art5" w:history="1">
        <w:r w:rsidRPr="00447F3E">
          <w:rPr>
            <w:rStyle w:val="Hyperlink"/>
          </w:rPr>
          <w:t>art. 5º da Lei n.º 12.846, de 2013</w:t>
        </w:r>
      </w:hyperlink>
      <w:r w:rsidRPr="00447F3E">
        <w:t>.</w:t>
      </w:r>
      <w:bookmarkEnd w:id="20"/>
    </w:p>
    <w:bookmarkEnd w:id="13"/>
    <w:p w14:paraId="6898DF63" w14:textId="77777777" w:rsidR="007B16C1" w:rsidRPr="006E1990" w:rsidRDefault="007B16C1" w:rsidP="00CE0511">
      <w:pPr>
        <w:pStyle w:val="Nivel2"/>
        <w:numPr>
          <w:ilvl w:val="1"/>
          <w:numId w:val="26"/>
        </w:numPr>
        <w:autoSpaceDE/>
        <w:autoSpaceDN/>
        <w:adjustRightInd/>
        <w:ind w:left="0" w:firstLine="0"/>
      </w:pPr>
      <w:r w:rsidRPr="006E1990">
        <w:t xml:space="preserve">Com fulcro na </w:t>
      </w:r>
      <w:hyperlink r:id="rId15" w:history="1">
        <w:r w:rsidRPr="006E1990">
          <w:rPr>
            <w:rStyle w:val="Hyperlink"/>
          </w:rPr>
          <w:t>Lei nº 14.133, de 2021</w:t>
        </w:r>
      </w:hyperlink>
      <w:r w:rsidRPr="006E1990">
        <w:t xml:space="preserve">, a Administração poderá, garantida a prévia defesa, aplicar aos licitantes e/ou adjudicatários as seguintes sanções, sem prejuízo das responsabilidades civil e criminal: </w:t>
      </w:r>
    </w:p>
    <w:p w14:paraId="4BBED9C4" w14:textId="77777777" w:rsidR="007B16C1" w:rsidRPr="00447F3E" w:rsidRDefault="007B16C1" w:rsidP="00CE0511">
      <w:pPr>
        <w:pStyle w:val="Nivel3"/>
        <w:numPr>
          <w:ilvl w:val="2"/>
          <w:numId w:val="26"/>
        </w:numPr>
        <w:spacing w:after="120"/>
        <w:ind w:left="284" w:firstLine="0"/>
      </w:pPr>
      <w:r w:rsidRPr="00447F3E">
        <w:t xml:space="preserve">advertência; </w:t>
      </w:r>
    </w:p>
    <w:p w14:paraId="73B51741" w14:textId="77777777" w:rsidR="007B16C1" w:rsidRPr="00447F3E" w:rsidRDefault="007B16C1" w:rsidP="00CE0511">
      <w:pPr>
        <w:pStyle w:val="Nivel3"/>
        <w:numPr>
          <w:ilvl w:val="2"/>
          <w:numId w:val="26"/>
        </w:numPr>
        <w:spacing w:after="120"/>
        <w:ind w:left="284" w:firstLine="0"/>
      </w:pPr>
      <w:r w:rsidRPr="00447F3E">
        <w:t>multa;</w:t>
      </w:r>
    </w:p>
    <w:p w14:paraId="054A1DC4" w14:textId="77777777" w:rsidR="007B16C1" w:rsidRPr="00447F3E" w:rsidRDefault="007B16C1" w:rsidP="00CE0511">
      <w:pPr>
        <w:pStyle w:val="Nivel3"/>
        <w:numPr>
          <w:ilvl w:val="2"/>
          <w:numId w:val="26"/>
        </w:numPr>
        <w:spacing w:after="120"/>
        <w:ind w:left="284" w:firstLine="0"/>
      </w:pPr>
      <w:r w:rsidRPr="00447F3E">
        <w:t>impedimento de licitar e contratar e</w:t>
      </w:r>
    </w:p>
    <w:p w14:paraId="07649324" w14:textId="77777777" w:rsidR="007B16C1" w:rsidRPr="00447F3E" w:rsidRDefault="007B16C1" w:rsidP="00CE0511">
      <w:pPr>
        <w:pStyle w:val="Nivel3"/>
        <w:numPr>
          <w:ilvl w:val="2"/>
          <w:numId w:val="26"/>
        </w:numPr>
        <w:spacing w:after="120"/>
        <w:ind w:left="284" w:firstLine="0"/>
      </w:pPr>
      <w:r w:rsidRPr="00447F3E">
        <w:t>declaração de inidoneidade para licitar ou contratar, enquanto perdurarem os motivos determinantes da punição ou até que seja promovida sua reabilitação perante a própria autoridade que aplicou a penalidade.</w:t>
      </w:r>
    </w:p>
    <w:p w14:paraId="386D82A0" w14:textId="77777777" w:rsidR="007B16C1" w:rsidRPr="006E1990" w:rsidRDefault="007B16C1" w:rsidP="00CE0511">
      <w:pPr>
        <w:pStyle w:val="Nivel2"/>
        <w:numPr>
          <w:ilvl w:val="1"/>
          <w:numId w:val="26"/>
        </w:numPr>
        <w:autoSpaceDE/>
        <w:autoSpaceDN/>
        <w:adjustRightInd/>
        <w:ind w:left="0" w:firstLine="0"/>
      </w:pPr>
      <w:r w:rsidRPr="006E1990">
        <w:t>Na aplicação das sanções serão considerados:</w:t>
      </w:r>
    </w:p>
    <w:p w14:paraId="5C3916F4" w14:textId="77777777" w:rsidR="007B16C1" w:rsidRPr="00447F3E" w:rsidRDefault="007B16C1" w:rsidP="00CE0511">
      <w:pPr>
        <w:pStyle w:val="Nivel3"/>
        <w:numPr>
          <w:ilvl w:val="2"/>
          <w:numId w:val="26"/>
        </w:numPr>
        <w:spacing w:after="120"/>
        <w:ind w:left="284" w:firstLine="0"/>
      </w:pPr>
      <w:r w:rsidRPr="00447F3E">
        <w:t>a natureza e a gravidade da infração cometida.</w:t>
      </w:r>
    </w:p>
    <w:p w14:paraId="15327EE3" w14:textId="77777777" w:rsidR="007B16C1" w:rsidRPr="00447F3E" w:rsidRDefault="007B16C1" w:rsidP="00CE0511">
      <w:pPr>
        <w:pStyle w:val="Nivel3"/>
        <w:numPr>
          <w:ilvl w:val="2"/>
          <w:numId w:val="26"/>
        </w:numPr>
        <w:spacing w:after="120"/>
        <w:ind w:left="284" w:firstLine="0"/>
      </w:pPr>
      <w:r w:rsidRPr="00447F3E">
        <w:t>as peculiaridades do caso concreto</w:t>
      </w:r>
    </w:p>
    <w:p w14:paraId="4D3A81B0" w14:textId="77777777" w:rsidR="007B16C1" w:rsidRPr="00447F3E" w:rsidRDefault="007B16C1" w:rsidP="00CE0511">
      <w:pPr>
        <w:pStyle w:val="Nivel3"/>
        <w:numPr>
          <w:ilvl w:val="2"/>
          <w:numId w:val="26"/>
        </w:numPr>
        <w:spacing w:after="120"/>
        <w:ind w:left="284" w:firstLine="0"/>
      </w:pPr>
      <w:r w:rsidRPr="00447F3E">
        <w:t>as circunstâncias agravantes ou atenuantes</w:t>
      </w:r>
    </w:p>
    <w:p w14:paraId="588E11C1" w14:textId="77777777" w:rsidR="007B16C1" w:rsidRPr="00447F3E" w:rsidRDefault="007B16C1" w:rsidP="00CE0511">
      <w:pPr>
        <w:pStyle w:val="Nivel3"/>
        <w:numPr>
          <w:ilvl w:val="2"/>
          <w:numId w:val="26"/>
        </w:numPr>
        <w:spacing w:after="120"/>
        <w:ind w:left="284" w:firstLine="0"/>
      </w:pPr>
      <w:r w:rsidRPr="00447F3E">
        <w:t>os danos que dela provierem para a Administração Pública</w:t>
      </w:r>
    </w:p>
    <w:p w14:paraId="5D4C0AA1" w14:textId="77777777" w:rsidR="007B16C1" w:rsidRPr="00447F3E" w:rsidRDefault="007B16C1" w:rsidP="00CE0511">
      <w:pPr>
        <w:pStyle w:val="Nivel3"/>
        <w:numPr>
          <w:ilvl w:val="2"/>
          <w:numId w:val="26"/>
        </w:numPr>
        <w:spacing w:after="120"/>
        <w:ind w:left="284" w:firstLine="0"/>
      </w:pPr>
      <w:r w:rsidRPr="00447F3E">
        <w:t>a implantação ou o aperfeiçoamento de programa de integridade, conforme normas e orientações dos órgãos de controle.</w:t>
      </w:r>
    </w:p>
    <w:p w14:paraId="4940A372" w14:textId="25404304" w:rsidR="007B16C1" w:rsidRPr="006E1990" w:rsidRDefault="007B16C1" w:rsidP="00CE0511">
      <w:pPr>
        <w:pStyle w:val="Nivel2"/>
        <w:numPr>
          <w:ilvl w:val="1"/>
          <w:numId w:val="26"/>
        </w:numPr>
        <w:autoSpaceDE/>
        <w:autoSpaceDN/>
        <w:adjustRightInd/>
        <w:ind w:left="0" w:firstLine="0"/>
      </w:pPr>
      <w:r w:rsidRPr="006E1990">
        <w:lastRenderedPageBreak/>
        <w:t xml:space="preserve">A multa </w:t>
      </w:r>
      <w:r w:rsidRPr="00447F3E">
        <w:t>será</w:t>
      </w:r>
      <w:r w:rsidRPr="006E1990">
        <w:t xml:space="preserve"> recolhida em percentual de 0,5% a 30% incidente sobre o valor do contrato</w:t>
      </w:r>
      <w:r>
        <w:t xml:space="preserve"> licitado</w:t>
      </w:r>
      <w:r w:rsidRPr="006E1990">
        <w:t xml:space="preserve">, recolhida no prazo máximo de </w:t>
      </w:r>
      <w:r w:rsidR="003A74A9">
        <w:t>30 (trinta) dias</w:t>
      </w:r>
      <w:r w:rsidRPr="006E1990">
        <w:rPr>
          <w:color w:val="FF0000"/>
        </w:rPr>
        <w:t xml:space="preserve"> </w:t>
      </w:r>
      <w:r w:rsidRPr="006E1990">
        <w:t xml:space="preserve">úteis, a contar da comunicação oficial. </w:t>
      </w:r>
    </w:p>
    <w:p w14:paraId="4FCB27E7" w14:textId="4B7F5501" w:rsidR="007B16C1" w:rsidRPr="006E1990" w:rsidRDefault="007B16C1" w:rsidP="00CE0511">
      <w:pPr>
        <w:pStyle w:val="Nivel3"/>
        <w:numPr>
          <w:ilvl w:val="2"/>
          <w:numId w:val="26"/>
        </w:numPr>
        <w:spacing w:after="120"/>
        <w:ind w:left="284" w:firstLine="0"/>
      </w:pPr>
      <w:bookmarkStart w:id="21" w:name="_Hlk113876035"/>
      <w:r w:rsidRPr="006E1990">
        <w:t xml:space="preserve">Para </w:t>
      </w:r>
      <w:r w:rsidRPr="00447F3E">
        <w:t>as</w:t>
      </w:r>
      <w:r w:rsidRPr="006E1990">
        <w:t xml:space="preserve"> infrações previstas nos itens </w:t>
      </w:r>
      <w:r w:rsidRPr="006E1990">
        <w:fldChar w:fldCharType="begin"/>
      </w:r>
      <w:r w:rsidRPr="006E1990">
        <w:instrText xml:space="preserve"> REF _Ref114668085 \r \h  \* MERGEFORMAT </w:instrText>
      </w:r>
      <w:r w:rsidRPr="006E1990">
        <w:fldChar w:fldCharType="separate"/>
      </w:r>
      <w:r>
        <w:t>1</w:t>
      </w:r>
      <w:r w:rsidR="003A74A9">
        <w:t>0</w:t>
      </w:r>
      <w:r>
        <w:t>.1.1</w:t>
      </w:r>
      <w:r w:rsidRPr="006E1990">
        <w:fldChar w:fldCharType="end"/>
      </w:r>
      <w:r w:rsidRPr="006E1990">
        <w:t xml:space="preserve">, </w:t>
      </w:r>
      <w:r w:rsidRPr="006E1990">
        <w:fldChar w:fldCharType="begin"/>
      </w:r>
      <w:r w:rsidRPr="006E1990">
        <w:instrText xml:space="preserve"> REF _Ref114668108 \r \h  \* MERGEFORMAT </w:instrText>
      </w:r>
      <w:r w:rsidRPr="006E1990">
        <w:fldChar w:fldCharType="separate"/>
      </w:r>
      <w:r>
        <w:t>1</w:t>
      </w:r>
      <w:r w:rsidR="003A74A9">
        <w:t>0</w:t>
      </w:r>
      <w:r>
        <w:t>.1.2</w:t>
      </w:r>
      <w:r w:rsidRPr="006E1990">
        <w:fldChar w:fldCharType="end"/>
      </w:r>
      <w:r w:rsidRPr="006E1990">
        <w:t xml:space="preserve"> e </w:t>
      </w:r>
      <w:r w:rsidRPr="006E1990">
        <w:fldChar w:fldCharType="begin"/>
      </w:r>
      <w:r w:rsidRPr="006E1990">
        <w:instrText xml:space="preserve"> REF _Ref114668139 \r \h  \* MERGEFORMAT </w:instrText>
      </w:r>
      <w:r w:rsidRPr="006E1990">
        <w:fldChar w:fldCharType="separate"/>
      </w:r>
      <w:r>
        <w:t>1</w:t>
      </w:r>
      <w:r w:rsidR="003A74A9">
        <w:t>0</w:t>
      </w:r>
      <w:r>
        <w:t>.1.3</w:t>
      </w:r>
      <w:r w:rsidRPr="006E1990">
        <w:fldChar w:fldCharType="end"/>
      </w:r>
      <w:r w:rsidRPr="006E1990">
        <w:t xml:space="preserve">, a multa será de </w:t>
      </w:r>
      <w:r w:rsidR="003A74A9">
        <w:t>10%</w:t>
      </w:r>
      <w:r w:rsidRPr="006E1990">
        <w:rPr>
          <w:color w:val="0000FF"/>
        </w:rPr>
        <w:t xml:space="preserve"> </w:t>
      </w:r>
      <w:r w:rsidRPr="006E1990">
        <w:t>do valor do contrato licitado.</w:t>
      </w:r>
    </w:p>
    <w:bookmarkEnd w:id="21"/>
    <w:p w14:paraId="3FC69A71" w14:textId="127A820C" w:rsidR="007B16C1" w:rsidRPr="006E1990" w:rsidRDefault="007B16C1" w:rsidP="00CE0511">
      <w:pPr>
        <w:pStyle w:val="Nivel3"/>
        <w:numPr>
          <w:ilvl w:val="2"/>
          <w:numId w:val="26"/>
        </w:numPr>
        <w:spacing w:after="120"/>
        <w:ind w:left="284" w:firstLine="0"/>
      </w:pPr>
      <w:r w:rsidRPr="006E1990">
        <w:t xml:space="preserve">Para as </w:t>
      </w:r>
      <w:r w:rsidRPr="00447F3E">
        <w:t>infrações</w:t>
      </w:r>
      <w:r w:rsidRPr="006E1990">
        <w:t xml:space="preserve"> previstas nos itens </w:t>
      </w:r>
      <w:r w:rsidRPr="006E1990">
        <w:fldChar w:fldCharType="begin"/>
      </w:r>
      <w:r w:rsidRPr="006E1990">
        <w:instrText xml:space="preserve"> REF _Ref114668249 \r \h  \* MERGEFORMAT </w:instrText>
      </w:r>
      <w:r w:rsidRPr="006E1990">
        <w:fldChar w:fldCharType="separate"/>
      </w:r>
      <w:r>
        <w:t>1</w:t>
      </w:r>
      <w:r w:rsidR="003A74A9">
        <w:t>0</w:t>
      </w:r>
      <w:r>
        <w:t>.1.4</w:t>
      </w:r>
      <w:r w:rsidRPr="006E1990">
        <w:fldChar w:fldCharType="end"/>
      </w:r>
      <w:r w:rsidRPr="006E1990">
        <w:t xml:space="preserve">, </w:t>
      </w:r>
      <w:r w:rsidRPr="006E1990">
        <w:fldChar w:fldCharType="begin"/>
      </w:r>
      <w:r w:rsidRPr="006E1990">
        <w:instrText xml:space="preserve"> REF _Ref114668245 \r \h  \* MERGEFORMAT </w:instrText>
      </w:r>
      <w:r w:rsidRPr="006E1990">
        <w:fldChar w:fldCharType="separate"/>
      </w:r>
      <w:r>
        <w:t>1</w:t>
      </w:r>
      <w:r w:rsidR="003A74A9">
        <w:t>0</w:t>
      </w:r>
      <w:r>
        <w:t>.1.5</w:t>
      </w:r>
      <w:r w:rsidRPr="006E1990">
        <w:fldChar w:fldCharType="end"/>
      </w:r>
      <w:r w:rsidRPr="006E1990">
        <w:t xml:space="preserve">, </w:t>
      </w:r>
      <w:r w:rsidRPr="006E1990">
        <w:fldChar w:fldCharType="begin"/>
      </w:r>
      <w:r w:rsidRPr="006E1990">
        <w:instrText xml:space="preserve"> REF _Ref114668247 \r \h  \* MERGEFORMAT </w:instrText>
      </w:r>
      <w:r w:rsidRPr="006E1990">
        <w:fldChar w:fldCharType="separate"/>
      </w:r>
      <w:r>
        <w:t>1</w:t>
      </w:r>
      <w:r w:rsidR="003A74A9">
        <w:t>0</w:t>
      </w:r>
      <w:r>
        <w:t>.1.6</w:t>
      </w:r>
      <w:r w:rsidRPr="006E1990">
        <w:fldChar w:fldCharType="end"/>
      </w:r>
      <w:r w:rsidRPr="006E1990">
        <w:t xml:space="preserve">, </w:t>
      </w:r>
      <w:r w:rsidRPr="006E1990">
        <w:fldChar w:fldCharType="begin"/>
      </w:r>
      <w:r w:rsidRPr="006E1990">
        <w:instrText xml:space="preserve"> REF _Ref114668251 \r \h  \* MERGEFORMAT </w:instrText>
      </w:r>
      <w:r w:rsidRPr="006E1990">
        <w:fldChar w:fldCharType="separate"/>
      </w:r>
      <w:r>
        <w:t>1</w:t>
      </w:r>
      <w:r w:rsidR="003A74A9">
        <w:t>0</w:t>
      </w:r>
      <w:r>
        <w:t>.1.7</w:t>
      </w:r>
      <w:r w:rsidRPr="006E1990">
        <w:fldChar w:fldCharType="end"/>
      </w:r>
      <w:r w:rsidRPr="006E1990">
        <w:t xml:space="preserve"> e </w:t>
      </w:r>
      <w:r w:rsidRPr="006E1990">
        <w:fldChar w:fldCharType="begin"/>
      </w:r>
      <w:r w:rsidRPr="006E1990">
        <w:instrText xml:space="preserve"> REF _Ref114668252 \r \h  \* MERGEFORMAT </w:instrText>
      </w:r>
      <w:r w:rsidRPr="006E1990">
        <w:fldChar w:fldCharType="separate"/>
      </w:r>
      <w:r>
        <w:t>1</w:t>
      </w:r>
      <w:r w:rsidR="003A74A9">
        <w:t>0</w:t>
      </w:r>
      <w:r>
        <w:t>.1.8</w:t>
      </w:r>
      <w:r w:rsidRPr="006E1990">
        <w:fldChar w:fldCharType="end"/>
      </w:r>
      <w:r w:rsidRPr="006E1990">
        <w:t xml:space="preserve">, a multa será de </w:t>
      </w:r>
      <w:r w:rsidR="003A74A9" w:rsidRPr="003A74A9">
        <w:rPr>
          <w:color w:val="auto"/>
        </w:rPr>
        <w:t>20%</w:t>
      </w:r>
      <w:r w:rsidRPr="006E1990">
        <w:rPr>
          <w:color w:val="0000FF"/>
        </w:rPr>
        <w:t xml:space="preserve"> </w:t>
      </w:r>
      <w:r w:rsidRPr="006E1990">
        <w:t>do valor do contrato licitado.</w:t>
      </w:r>
    </w:p>
    <w:p w14:paraId="411FAC81" w14:textId="77777777" w:rsidR="007B16C1" w:rsidRPr="00447F3E" w:rsidRDefault="007B16C1" w:rsidP="00CE0511">
      <w:pPr>
        <w:pStyle w:val="Nivel2"/>
        <w:numPr>
          <w:ilvl w:val="1"/>
          <w:numId w:val="26"/>
        </w:numPr>
        <w:autoSpaceDE/>
        <w:autoSpaceDN/>
        <w:adjustRightInd/>
        <w:ind w:left="0" w:firstLine="0"/>
      </w:pPr>
      <w:r w:rsidRPr="00447F3E">
        <w:t>As sanções de advertência, impedimento de licitar e contratar e declaração de inidoneidade para licitar ou contratar poderão ser aplicadas, cumulativamente ou não, à penalidade de multa.</w:t>
      </w:r>
    </w:p>
    <w:p w14:paraId="7729A754" w14:textId="77777777" w:rsidR="007B16C1" w:rsidRPr="00447F3E" w:rsidRDefault="007B16C1" w:rsidP="00CE0511">
      <w:pPr>
        <w:pStyle w:val="Nivel2"/>
        <w:numPr>
          <w:ilvl w:val="1"/>
          <w:numId w:val="26"/>
        </w:numPr>
        <w:autoSpaceDE/>
        <w:autoSpaceDN/>
        <w:adjustRightInd/>
        <w:ind w:left="0" w:firstLine="0"/>
      </w:pPr>
      <w:r w:rsidRPr="00447F3E">
        <w:t>Na aplicação da sanção de multa será facultada a defesa do interessado no prazo de 15 (quinze) dias úteis, contado da data de sua intimação.</w:t>
      </w:r>
    </w:p>
    <w:p w14:paraId="140532E3" w14:textId="345C2D6C" w:rsidR="007B16C1" w:rsidRPr="00447F3E" w:rsidRDefault="007B16C1" w:rsidP="00CE0511">
      <w:pPr>
        <w:pStyle w:val="Nivel2"/>
        <w:numPr>
          <w:ilvl w:val="1"/>
          <w:numId w:val="26"/>
        </w:numPr>
        <w:autoSpaceDE/>
        <w:autoSpaceDN/>
        <w:adjustRightInd/>
        <w:ind w:left="0" w:firstLine="0"/>
      </w:pPr>
      <w:r w:rsidRPr="00447F3E">
        <w:t xml:space="preserve">A sanção de impedimento de licitar e contratar será aplicada ao responsável em decorrência das infrações administrativas relacionadas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67DDB33" w14:textId="61B46CFC" w:rsidR="007B16C1" w:rsidRPr="00447F3E" w:rsidRDefault="007B16C1" w:rsidP="00CE0511">
      <w:pPr>
        <w:pStyle w:val="Nivel2"/>
        <w:numPr>
          <w:ilvl w:val="1"/>
          <w:numId w:val="26"/>
        </w:numPr>
        <w:autoSpaceDE/>
        <w:autoSpaceDN/>
        <w:adjustRightInd/>
        <w:ind w:left="0" w:firstLine="0"/>
      </w:pPr>
      <w:r w:rsidRPr="00447F3E">
        <w:t xml:space="preserve">Poderá ser aplicada ao responsável a sanção de declaração de inidoneidade para licitar ou contratar, em decorrência da prática das infrações dispostas nos itens </w:t>
      </w:r>
      <w:r w:rsidRPr="00447F3E">
        <w:fldChar w:fldCharType="begin"/>
      </w:r>
      <w:r w:rsidRPr="00447F3E">
        <w:instrText xml:space="preserve"> REF _Ref114668249 \r \h  \* MERGEFORMAT </w:instrText>
      </w:r>
      <w:r w:rsidRPr="00447F3E">
        <w:fldChar w:fldCharType="separate"/>
      </w:r>
      <w:r>
        <w:t>1</w:t>
      </w:r>
      <w:r w:rsidR="003A74A9">
        <w:t>0</w:t>
      </w:r>
      <w:r>
        <w:t>.1.4</w:t>
      </w:r>
      <w:r w:rsidRPr="00447F3E">
        <w:fldChar w:fldCharType="end"/>
      </w:r>
      <w:r w:rsidRPr="00447F3E">
        <w:t xml:space="preserve">, </w:t>
      </w:r>
      <w:r w:rsidRPr="00447F3E">
        <w:fldChar w:fldCharType="begin"/>
      </w:r>
      <w:r w:rsidRPr="00447F3E">
        <w:instrText xml:space="preserve"> REF _Ref114668245 \r \h  \* MERGEFORMAT </w:instrText>
      </w:r>
      <w:r w:rsidRPr="00447F3E">
        <w:fldChar w:fldCharType="separate"/>
      </w:r>
      <w:r>
        <w:t>1</w:t>
      </w:r>
      <w:r w:rsidR="003A74A9">
        <w:t>0</w:t>
      </w:r>
      <w:r>
        <w:t>.1.5</w:t>
      </w:r>
      <w:r w:rsidRPr="00447F3E">
        <w:fldChar w:fldCharType="end"/>
      </w:r>
      <w:r w:rsidRPr="00447F3E">
        <w:t xml:space="preserve">, </w:t>
      </w:r>
      <w:r w:rsidRPr="00447F3E">
        <w:fldChar w:fldCharType="begin"/>
      </w:r>
      <w:r w:rsidRPr="00447F3E">
        <w:instrText xml:space="preserve"> REF _Ref114668247 \r \h  \* MERGEFORMAT </w:instrText>
      </w:r>
      <w:r w:rsidRPr="00447F3E">
        <w:fldChar w:fldCharType="separate"/>
      </w:r>
      <w:r>
        <w:t>1</w:t>
      </w:r>
      <w:r w:rsidR="003A74A9">
        <w:t>0</w:t>
      </w:r>
      <w:r>
        <w:t>.1.6</w:t>
      </w:r>
      <w:r w:rsidRPr="00447F3E">
        <w:fldChar w:fldCharType="end"/>
      </w:r>
      <w:r w:rsidRPr="00447F3E">
        <w:t xml:space="preserve">, </w:t>
      </w:r>
      <w:r w:rsidRPr="00447F3E">
        <w:fldChar w:fldCharType="begin"/>
      </w:r>
      <w:r w:rsidRPr="00447F3E">
        <w:instrText xml:space="preserve"> REF _Ref114668251 \r \h  \* MERGEFORMAT </w:instrText>
      </w:r>
      <w:r w:rsidRPr="00447F3E">
        <w:fldChar w:fldCharType="separate"/>
      </w:r>
      <w:r>
        <w:t>1</w:t>
      </w:r>
      <w:r w:rsidR="003A74A9">
        <w:t>0</w:t>
      </w:r>
      <w:r>
        <w:t>.1.7</w:t>
      </w:r>
      <w:r w:rsidRPr="00447F3E">
        <w:fldChar w:fldCharType="end"/>
      </w:r>
      <w:r w:rsidRPr="00447F3E">
        <w:t xml:space="preserve"> e </w:t>
      </w:r>
      <w:r w:rsidRPr="00447F3E">
        <w:fldChar w:fldCharType="begin"/>
      </w:r>
      <w:r w:rsidRPr="00447F3E">
        <w:instrText xml:space="preserve"> REF _Ref114668252 \r \h  \* MERGEFORMAT </w:instrText>
      </w:r>
      <w:r w:rsidRPr="00447F3E">
        <w:fldChar w:fldCharType="separate"/>
      </w:r>
      <w:r>
        <w:t>1</w:t>
      </w:r>
      <w:r w:rsidR="003A74A9">
        <w:t>0</w:t>
      </w:r>
      <w:r>
        <w:t>.1.8</w:t>
      </w:r>
      <w:r w:rsidRPr="00447F3E">
        <w:fldChar w:fldCharType="end"/>
      </w:r>
      <w:r w:rsidRPr="00447F3E">
        <w:t xml:space="preserve">, bem como pelas infrações administrativas previstas nos itens </w:t>
      </w:r>
      <w:r w:rsidRPr="00447F3E">
        <w:fldChar w:fldCharType="begin"/>
      </w:r>
      <w:r w:rsidRPr="00447F3E">
        <w:instrText xml:space="preserve"> REF _Ref114668085 \r \h  \* MERGEFORMAT </w:instrText>
      </w:r>
      <w:r w:rsidRPr="00447F3E">
        <w:fldChar w:fldCharType="separate"/>
      </w:r>
      <w:r>
        <w:t>1</w:t>
      </w:r>
      <w:r w:rsidR="003A74A9">
        <w:t>0</w:t>
      </w:r>
      <w:r>
        <w:t>.1.1</w:t>
      </w:r>
      <w:r w:rsidRPr="00447F3E">
        <w:fldChar w:fldCharType="end"/>
      </w:r>
      <w:r w:rsidRPr="00447F3E">
        <w:t xml:space="preserve">, </w:t>
      </w:r>
      <w:r w:rsidRPr="00447F3E">
        <w:fldChar w:fldCharType="begin"/>
      </w:r>
      <w:r w:rsidRPr="00447F3E">
        <w:instrText xml:space="preserve"> REF _Ref114668108 \r \h  \* MERGEFORMAT </w:instrText>
      </w:r>
      <w:r w:rsidRPr="00447F3E">
        <w:fldChar w:fldCharType="separate"/>
      </w:r>
      <w:r>
        <w:t>1</w:t>
      </w:r>
      <w:r w:rsidR="003A74A9">
        <w:t>0</w:t>
      </w:r>
      <w:r>
        <w:t>.1.2</w:t>
      </w:r>
      <w:r w:rsidRPr="00447F3E">
        <w:fldChar w:fldCharType="end"/>
      </w:r>
      <w:r w:rsidRPr="00447F3E">
        <w:t xml:space="preserve"> e </w:t>
      </w:r>
      <w:r w:rsidRPr="00447F3E">
        <w:fldChar w:fldCharType="begin"/>
      </w:r>
      <w:r w:rsidRPr="00447F3E">
        <w:instrText xml:space="preserve"> REF _Ref114668139 \r \h  \* MERGEFORMAT </w:instrText>
      </w:r>
      <w:r w:rsidRPr="00447F3E">
        <w:fldChar w:fldCharType="separate"/>
      </w:r>
      <w:r>
        <w:t>1</w:t>
      </w:r>
      <w:r w:rsidR="003A74A9">
        <w:t>0</w:t>
      </w:r>
      <w:r>
        <w:t>.1.3</w:t>
      </w:r>
      <w:r w:rsidRPr="00447F3E">
        <w:fldChar w:fldCharType="end"/>
      </w:r>
      <w:r w:rsidRPr="00447F3E">
        <w:t xml:space="preserve"> que justifiquem a imposição de penalidade mais grave que a sanção de impedimento de licitar e contratar, cuja duração observará o prazo previsto no </w:t>
      </w:r>
      <w:hyperlink r:id="rId16" w:anchor="art156§5" w:history="1">
        <w:r w:rsidRPr="00447F3E">
          <w:rPr>
            <w:rStyle w:val="Hyperlink"/>
            <w:color w:val="000000"/>
          </w:rPr>
          <w:t>art. 156, §5º, da Lei n.º 14.133/2021</w:t>
        </w:r>
      </w:hyperlink>
      <w:r w:rsidRPr="00447F3E">
        <w:t>.</w:t>
      </w:r>
    </w:p>
    <w:p w14:paraId="454EF7DD" w14:textId="42E655F4" w:rsidR="007B16C1" w:rsidRPr="00447F3E" w:rsidRDefault="007B16C1" w:rsidP="00CE0511">
      <w:pPr>
        <w:pStyle w:val="Nivel2"/>
        <w:numPr>
          <w:ilvl w:val="1"/>
          <w:numId w:val="26"/>
        </w:numPr>
        <w:autoSpaceDE/>
        <w:autoSpaceDN/>
        <w:adjustRightInd/>
        <w:ind w:left="0" w:firstLine="0"/>
      </w:pPr>
      <w:r w:rsidRPr="00447F3E">
        <w:t xml:space="preserve">A recusa injustificada do adjudicatário em assinar o contrato ou a ata de registro de preço, ou em aceitar ou retirar o instrumento equivalente no prazo estabelecido pela Administração, descrita no item </w:t>
      </w:r>
      <w:r w:rsidRPr="00447F3E">
        <w:fldChar w:fldCharType="begin"/>
      </w:r>
      <w:r w:rsidRPr="00447F3E">
        <w:instrText xml:space="preserve"> REF _Ref114668139 \r \h  \* MERGEFORMAT </w:instrText>
      </w:r>
      <w:r w:rsidRPr="00447F3E">
        <w:fldChar w:fldCharType="separate"/>
      </w:r>
      <w:r>
        <w:t>12.1.3</w:t>
      </w:r>
      <w:r w:rsidRPr="00447F3E">
        <w:fldChar w:fldCharType="end"/>
      </w:r>
      <w:r w:rsidRPr="00447F3E">
        <w:t xml:space="preserve">, caracterizará o descumprimento total da obrigação assumida e o sujeitará às penalidades e à imediata perda da garantia de proposta em favor do órgão ou entidade promotora da licitação, nos termos do </w:t>
      </w:r>
      <w:r w:rsidR="00C35729">
        <w:t>Decreto Municipal 8483/2023.</w:t>
      </w:r>
    </w:p>
    <w:p w14:paraId="0187A5F1" w14:textId="7C00E303" w:rsidR="007B16C1" w:rsidRPr="00447F3E" w:rsidRDefault="007B16C1" w:rsidP="00CE0511">
      <w:pPr>
        <w:pStyle w:val="Nivel2"/>
        <w:numPr>
          <w:ilvl w:val="1"/>
          <w:numId w:val="26"/>
        </w:numPr>
        <w:autoSpaceDE/>
        <w:autoSpaceDN/>
        <w:adjustRightInd/>
        <w:ind w:left="0" w:firstLine="0"/>
      </w:pPr>
      <w:r w:rsidRPr="00447F3E">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E91D60">
        <w:t>3</w:t>
      </w:r>
      <w:r w:rsidRPr="00447F3E">
        <w:t xml:space="preserve"> (</w:t>
      </w:r>
      <w:r w:rsidR="00E91D60">
        <w:t>tres</w:t>
      </w:r>
      <w:r w:rsidRPr="00447F3E">
        <w:t xml:space="preserve">)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ADA301" w14:textId="703CB7B4" w:rsidR="007B16C1" w:rsidRPr="00447F3E" w:rsidRDefault="007B16C1" w:rsidP="00CE0511">
      <w:pPr>
        <w:pStyle w:val="Nivel2"/>
        <w:numPr>
          <w:ilvl w:val="1"/>
          <w:numId w:val="33"/>
        </w:numPr>
        <w:autoSpaceDE/>
        <w:autoSpaceDN/>
        <w:adjustRightInd/>
      </w:pPr>
      <w:r w:rsidRPr="00447F3E">
        <w:t>O recurso e o pedido de reconsideração terão efeito suspensivo do ato ou da decisão recorrida até que sobrevenha decisão final da autoridade competente.</w:t>
      </w:r>
    </w:p>
    <w:p w14:paraId="5BBF2B80" w14:textId="2E4FAEC0" w:rsidR="008C279D" w:rsidRDefault="007B16C1" w:rsidP="00CE0511">
      <w:pPr>
        <w:pStyle w:val="Nivel2"/>
        <w:numPr>
          <w:ilvl w:val="1"/>
          <w:numId w:val="33"/>
        </w:numPr>
        <w:autoSpaceDE/>
        <w:autoSpaceDN/>
        <w:adjustRightInd/>
        <w:ind w:left="0" w:firstLine="0"/>
      </w:pPr>
      <w:r w:rsidRPr="00447F3E">
        <w:t>A aplicação das sanções previstas neste edital não exclui, em hipótese alguma, a obrigação de reparação integral dos danos causados.</w:t>
      </w:r>
    </w:p>
    <w:p w14:paraId="796DF322" w14:textId="77777777" w:rsidR="008C279D" w:rsidRPr="00CD395C" w:rsidRDefault="008C279D" w:rsidP="000F3FD6">
      <w:pPr>
        <w:pBdr>
          <w:top w:val="single" w:sz="4" w:space="1" w:color="000000"/>
          <w:left w:val="single" w:sz="4" w:space="4" w:color="000000"/>
          <w:bottom w:val="single" w:sz="4" w:space="1" w:color="000000"/>
          <w:right w:val="single" w:sz="4" w:space="0" w:color="000000"/>
        </w:pBdr>
        <w:tabs>
          <w:tab w:val="left" w:pos="9923"/>
        </w:tabs>
        <w:ind w:left="426" w:right="606"/>
        <w:jc w:val="both"/>
        <w:rPr>
          <w:rFonts w:ascii="Arial" w:hAnsi="Arial" w:cs="Arial"/>
          <w:sz w:val="20"/>
          <w:szCs w:val="20"/>
        </w:rPr>
      </w:pPr>
      <w:r w:rsidRPr="00CD395C">
        <w:rPr>
          <w:rFonts w:ascii="Arial" w:hAnsi="Arial" w:cs="Arial"/>
          <w:b/>
          <w:bCs/>
          <w:sz w:val="20"/>
          <w:szCs w:val="20"/>
        </w:rPr>
        <w:t>XI – DA HOMOLOGAÇÃO E ADJUDICAÇÃO:</w:t>
      </w:r>
    </w:p>
    <w:p w14:paraId="7183D662" w14:textId="5708DFA8" w:rsidR="008C279D" w:rsidRPr="00CD395C" w:rsidRDefault="004E66A6" w:rsidP="006916FD">
      <w:pPr>
        <w:tabs>
          <w:tab w:val="left" w:pos="9923"/>
        </w:tabs>
        <w:autoSpaceDE w:val="0"/>
        <w:ind w:left="426" w:right="606" w:hanging="426"/>
        <w:jc w:val="both"/>
        <w:rPr>
          <w:rFonts w:ascii="Arial" w:hAnsi="Arial" w:cs="Arial"/>
          <w:sz w:val="20"/>
          <w:szCs w:val="20"/>
        </w:rPr>
      </w:pPr>
      <w:r>
        <w:rPr>
          <w:rFonts w:ascii="Arial" w:hAnsi="Arial" w:cs="Arial"/>
          <w:b/>
          <w:sz w:val="20"/>
          <w:szCs w:val="20"/>
        </w:rPr>
        <w:t xml:space="preserve">     </w:t>
      </w:r>
      <w:r w:rsidR="008C279D" w:rsidRPr="00CD395C">
        <w:rPr>
          <w:rFonts w:ascii="Arial" w:hAnsi="Arial" w:cs="Arial"/>
          <w:b/>
          <w:sz w:val="20"/>
          <w:szCs w:val="20"/>
        </w:rPr>
        <w:t xml:space="preserve">11.1. </w:t>
      </w:r>
      <w:r w:rsidR="008C279D" w:rsidRPr="00CD395C">
        <w:rPr>
          <w:rFonts w:ascii="Arial" w:hAnsi="Arial" w:cs="Arial"/>
          <w:sz w:val="20"/>
          <w:szCs w:val="20"/>
        </w:rPr>
        <w:t xml:space="preserve">Homologada a licitação e adjudicado o objeto, </w:t>
      </w:r>
      <w:r w:rsidR="009B3A63" w:rsidRPr="00CD395C">
        <w:rPr>
          <w:rFonts w:ascii="Arial" w:hAnsi="Arial" w:cs="Arial"/>
          <w:sz w:val="20"/>
          <w:szCs w:val="20"/>
        </w:rPr>
        <w:t>ao Municipio de Mandaguaçu</w:t>
      </w:r>
      <w:r w:rsidR="008C279D" w:rsidRPr="00CD395C">
        <w:rPr>
          <w:rFonts w:ascii="Arial" w:hAnsi="Arial" w:cs="Arial"/>
          <w:sz w:val="20"/>
          <w:szCs w:val="20"/>
        </w:rPr>
        <w:t xml:space="preserve"> convocará o adjudicatário, que deverá assinar</w:t>
      </w:r>
      <w:r w:rsidR="00CB20D9">
        <w:rPr>
          <w:rFonts w:ascii="Arial" w:hAnsi="Arial" w:cs="Arial"/>
          <w:sz w:val="20"/>
          <w:szCs w:val="20"/>
        </w:rPr>
        <w:t xml:space="preserve"> </w:t>
      </w:r>
      <w:r w:rsidR="008C279D" w:rsidRPr="00CD395C">
        <w:rPr>
          <w:rFonts w:ascii="Arial" w:hAnsi="Arial" w:cs="Arial"/>
          <w:sz w:val="20"/>
          <w:szCs w:val="20"/>
        </w:rPr>
        <w:t xml:space="preserve">o termo de contrato em </w:t>
      </w:r>
      <w:r w:rsidR="008C279D" w:rsidRPr="00CD395C">
        <w:rPr>
          <w:rFonts w:ascii="Arial" w:hAnsi="Arial" w:cs="Arial"/>
          <w:b/>
          <w:bCs/>
          <w:sz w:val="20"/>
          <w:szCs w:val="20"/>
        </w:rPr>
        <w:t>até 5 (cinco) dias úteis</w:t>
      </w:r>
      <w:r w:rsidR="008C279D" w:rsidRPr="00CD395C">
        <w:rPr>
          <w:rFonts w:ascii="Arial" w:hAnsi="Arial" w:cs="Arial"/>
          <w:sz w:val="20"/>
          <w:szCs w:val="20"/>
        </w:rPr>
        <w:t xml:space="preserve">, a contar da data da convocação, sob pena de decair o direito à contratação, sem prejuízo das sanções previstas no </w:t>
      </w:r>
      <w:r w:rsidR="000F3FD6" w:rsidRPr="00CD395C">
        <w:rPr>
          <w:rFonts w:ascii="Arial" w:hAnsi="Arial" w:cs="Arial"/>
          <w:sz w:val="20"/>
          <w:szCs w:val="20"/>
        </w:rPr>
        <w:t>a</w:t>
      </w:r>
      <w:r w:rsidR="008C279D" w:rsidRPr="00CD395C">
        <w:rPr>
          <w:rFonts w:ascii="Arial" w:hAnsi="Arial" w:cs="Arial"/>
          <w:sz w:val="20"/>
          <w:szCs w:val="20"/>
        </w:rPr>
        <w:t xml:space="preserve">rt. </w:t>
      </w:r>
      <w:r w:rsidR="0056716B" w:rsidRPr="00CD395C">
        <w:rPr>
          <w:rFonts w:ascii="Arial" w:hAnsi="Arial" w:cs="Arial"/>
          <w:sz w:val="20"/>
          <w:szCs w:val="20"/>
        </w:rPr>
        <w:t>155</w:t>
      </w:r>
      <w:r w:rsidR="008C279D" w:rsidRPr="00CD395C">
        <w:rPr>
          <w:rFonts w:ascii="Arial" w:hAnsi="Arial" w:cs="Arial"/>
          <w:sz w:val="20"/>
          <w:szCs w:val="20"/>
        </w:rPr>
        <w:t xml:space="preserve"> da </w:t>
      </w:r>
      <w:r w:rsidR="0056716B" w:rsidRPr="00CD395C">
        <w:rPr>
          <w:rFonts w:ascii="Arial" w:hAnsi="Arial" w:cs="Arial"/>
          <w:sz w:val="20"/>
          <w:szCs w:val="20"/>
        </w:rPr>
        <w:t>Lei Federal nº 14.133/2021.</w:t>
      </w:r>
    </w:p>
    <w:p w14:paraId="531D5A2E" w14:textId="77777777" w:rsidR="006916FD" w:rsidRPr="00CD395C" w:rsidRDefault="006916FD" w:rsidP="00FF5C3D">
      <w:pPr>
        <w:tabs>
          <w:tab w:val="left" w:pos="9923"/>
        </w:tabs>
        <w:autoSpaceDE w:val="0"/>
        <w:ind w:left="425" w:right="606"/>
        <w:jc w:val="both"/>
        <w:rPr>
          <w:rFonts w:ascii="Arial" w:hAnsi="Arial" w:cs="Arial"/>
          <w:sz w:val="20"/>
          <w:szCs w:val="20"/>
        </w:rPr>
      </w:pPr>
    </w:p>
    <w:p w14:paraId="38BFF0AE" w14:textId="65DE5786" w:rsidR="008C279D" w:rsidRPr="003841E4" w:rsidRDefault="008C279D" w:rsidP="003841E4">
      <w:pPr>
        <w:pBdr>
          <w:top w:val="single" w:sz="4" w:space="1" w:color="000000"/>
          <w:left w:val="single" w:sz="4" w:space="4" w:color="000000"/>
          <w:bottom w:val="single" w:sz="4" w:space="1" w:color="000000"/>
          <w:right w:val="single" w:sz="4" w:space="4" w:color="000000"/>
        </w:pBdr>
        <w:tabs>
          <w:tab w:val="left" w:pos="9923"/>
        </w:tabs>
        <w:ind w:left="426" w:right="606"/>
        <w:jc w:val="both"/>
        <w:rPr>
          <w:rFonts w:ascii="Arial" w:hAnsi="Arial" w:cs="Arial"/>
          <w:sz w:val="20"/>
          <w:szCs w:val="20"/>
        </w:rPr>
      </w:pPr>
      <w:r w:rsidRPr="00CD395C">
        <w:rPr>
          <w:rFonts w:ascii="Arial" w:hAnsi="Arial" w:cs="Arial"/>
          <w:b/>
          <w:bCs/>
          <w:sz w:val="20"/>
          <w:szCs w:val="20"/>
        </w:rPr>
        <w:t xml:space="preserve">XII – DAS CONDIÇÕES </w:t>
      </w:r>
      <w:r w:rsidR="00D33C92" w:rsidRPr="00CD395C">
        <w:rPr>
          <w:rFonts w:ascii="Arial" w:hAnsi="Arial" w:cs="Arial"/>
          <w:b/>
          <w:bCs/>
          <w:sz w:val="20"/>
          <w:szCs w:val="20"/>
        </w:rPr>
        <w:t>CONTRATUAIS</w:t>
      </w:r>
      <w:r w:rsidR="00A103E9" w:rsidRPr="00CD395C">
        <w:rPr>
          <w:rFonts w:ascii="Arial" w:hAnsi="Arial" w:cs="Arial"/>
          <w:b/>
          <w:bCs/>
          <w:sz w:val="20"/>
          <w:szCs w:val="20"/>
        </w:rPr>
        <w:t xml:space="preserve">, </w:t>
      </w:r>
      <w:r w:rsidRPr="00CD395C">
        <w:rPr>
          <w:rFonts w:ascii="Arial" w:hAnsi="Arial" w:cs="Arial"/>
          <w:b/>
          <w:bCs/>
          <w:sz w:val="20"/>
          <w:szCs w:val="20"/>
        </w:rPr>
        <w:t>DE PAGAMENTO, ENTREGA E GARANTIA:</w:t>
      </w:r>
    </w:p>
    <w:p w14:paraId="40FCD748" w14:textId="4B78FC6A" w:rsidR="00D33C92" w:rsidRPr="00CD395C" w:rsidRDefault="008C279D" w:rsidP="00A103E9">
      <w:pPr>
        <w:tabs>
          <w:tab w:val="left" w:pos="9923"/>
        </w:tabs>
        <w:autoSpaceDE w:val="0"/>
        <w:ind w:left="426" w:right="606"/>
        <w:jc w:val="both"/>
        <w:rPr>
          <w:rFonts w:ascii="Arial" w:hAnsi="Arial" w:cs="Arial"/>
          <w:sz w:val="20"/>
          <w:szCs w:val="20"/>
        </w:rPr>
      </w:pPr>
      <w:r w:rsidRPr="00CD395C">
        <w:rPr>
          <w:rFonts w:ascii="Arial" w:hAnsi="Arial" w:cs="Arial"/>
          <w:b/>
          <w:sz w:val="20"/>
          <w:szCs w:val="20"/>
        </w:rPr>
        <w:t>12.1.</w:t>
      </w:r>
      <w:r w:rsidR="00D33C92" w:rsidRPr="00CD395C">
        <w:rPr>
          <w:rFonts w:ascii="Arial" w:eastAsia="Arial" w:hAnsi="Arial" w:cs="Arial"/>
          <w:b/>
          <w:sz w:val="20"/>
          <w:szCs w:val="20"/>
          <w:highlight w:val="white"/>
        </w:rPr>
        <w:t xml:space="preserve"> </w:t>
      </w:r>
      <w:r w:rsidR="00D33C92" w:rsidRPr="00CD395C">
        <w:rPr>
          <w:rFonts w:ascii="Arial" w:eastAsia="Arial" w:hAnsi="Arial" w:cs="Arial"/>
          <w:b/>
          <w:sz w:val="20"/>
          <w:szCs w:val="20"/>
        </w:rPr>
        <w:t>Do Contrato:</w:t>
      </w:r>
    </w:p>
    <w:p w14:paraId="0CE24957" w14:textId="6D6654BF"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b/>
          <w:sz w:val="20"/>
          <w:szCs w:val="20"/>
        </w:rPr>
        <w:t xml:space="preserve">        </w:t>
      </w:r>
      <w:r w:rsidR="005338A8" w:rsidRPr="00CD395C">
        <w:rPr>
          <w:rFonts w:ascii="Arial" w:eastAsia="Arial" w:hAnsi="Arial" w:cs="Arial"/>
          <w:b/>
          <w:sz w:val="20"/>
          <w:szCs w:val="20"/>
        </w:rPr>
        <w:t>12</w:t>
      </w:r>
      <w:r w:rsidR="00D33C92" w:rsidRPr="00CD395C">
        <w:rPr>
          <w:rFonts w:ascii="Arial" w:eastAsia="Arial" w:hAnsi="Arial" w:cs="Arial"/>
          <w:b/>
          <w:sz w:val="20"/>
          <w:szCs w:val="20"/>
        </w:rPr>
        <w:t>.1.</w:t>
      </w:r>
      <w:r w:rsidR="005338A8" w:rsidRPr="00CD395C">
        <w:rPr>
          <w:rFonts w:ascii="Arial" w:eastAsia="Arial" w:hAnsi="Arial" w:cs="Arial"/>
          <w:b/>
          <w:sz w:val="20"/>
          <w:szCs w:val="20"/>
        </w:rPr>
        <w:t>1</w:t>
      </w:r>
      <w:r w:rsidR="00D33C92" w:rsidRPr="00CD395C">
        <w:rPr>
          <w:rFonts w:ascii="Arial" w:eastAsia="Arial" w:hAnsi="Arial" w:cs="Arial"/>
          <w:b/>
          <w:sz w:val="20"/>
          <w:szCs w:val="20"/>
        </w:rPr>
        <w:t xml:space="preserve"> Direitos e Obrigações do Contratante:</w:t>
      </w:r>
      <w:r w:rsidR="005338A8" w:rsidRPr="00CD395C">
        <w:rPr>
          <w:rFonts w:ascii="Arial" w:eastAsia="Arial" w:hAnsi="Arial" w:cs="Arial"/>
          <w:b/>
          <w:sz w:val="20"/>
          <w:szCs w:val="20"/>
        </w:rPr>
        <w:t xml:space="preserve"> </w:t>
      </w:r>
      <w:r w:rsidR="0056716B" w:rsidRPr="00CD395C">
        <w:rPr>
          <w:rFonts w:ascii="Arial" w:eastAsia="Arial" w:hAnsi="Arial" w:cs="Arial"/>
          <w:b/>
          <w:sz w:val="20"/>
          <w:szCs w:val="20"/>
        </w:rPr>
        <w:t>O Munic</w:t>
      </w:r>
      <w:r w:rsidR="005C1239">
        <w:rPr>
          <w:rFonts w:ascii="Arial" w:eastAsia="Arial" w:hAnsi="Arial" w:cs="Arial"/>
          <w:b/>
          <w:sz w:val="20"/>
          <w:szCs w:val="20"/>
        </w:rPr>
        <w:t>í</w:t>
      </w:r>
      <w:r w:rsidR="0056716B" w:rsidRPr="00CD395C">
        <w:rPr>
          <w:rFonts w:ascii="Arial" w:eastAsia="Arial" w:hAnsi="Arial" w:cs="Arial"/>
          <w:b/>
          <w:sz w:val="20"/>
          <w:szCs w:val="20"/>
        </w:rPr>
        <w:t>pio de Mandaguaçu</w:t>
      </w:r>
      <w:r w:rsidR="00D33C92" w:rsidRPr="00CD395C">
        <w:rPr>
          <w:rFonts w:ascii="Arial" w:eastAsia="Arial" w:hAnsi="Arial" w:cs="Arial"/>
          <w:b/>
          <w:sz w:val="20"/>
          <w:szCs w:val="20"/>
        </w:rPr>
        <w:t>–PR, obriga-se a:</w:t>
      </w:r>
    </w:p>
    <w:p w14:paraId="602452F0" w14:textId="0E9FFE69"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5338A8" w:rsidRPr="00CD395C">
        <w:rPr>
          <w:rFonts w:ascii="Arial" w:eastAsia="Arial" w:hAnsi="Arial" w:cs="Arial"/>
          <w:sz w:val="20"/>
          <w:szCs w:val="20"/>
        </w:rPr>
        <w:t>12</w:t>
      </w:r>
      <w:r w:rsidR="00D33C92" w:rsidRPr="00CD395C">
        <w:rPr>
          <w:rFonts w:ascii="Arial" w:eastAsia="Arial" w:hAnsi="Arial" w:cs="Arial"/>
          <w:sz w:val="20"/>
          <w:szCs w:val="20"/>
        </w:rPr>
        <w:t>.1.1</w:t>
      </w:r>
      <w:r w:rsidR="00237D4D" w:rsidRPr="00CD395C">
        <w:rPr>
          <w:rFonts w:ascii="Arial" w:eastAsia="Arial" w:hAnsi="Arial" w:cs="Arial"/>
          <w:sz w:val="20"/>
          <w:szCs w:val="20"/>
        </w:rPr>
        <w:t>.1</w:t>
      </w:r>
      <w:r w:rsidR="00D33C92" w:rsidRPr="00CD395C">
        <w:rPr>
          <w:rFonts w:ascii="Arial" w:eastAsia="Arial" w:hAnsi="Arial" w:cs="Arial"/>
          <w:sz w:val="20"/>
          <w:szCs w:val="20"/>
        </w:rPr>
        <w:t xml:space="preserve">. Aderir ao Contrato e determinar a execução do objeto já que há garantia real de disponibilidade financeira para a quitação de seus débitos frente e consignatória/contratada, sob pena </w:t>
      </w:r>
      <w:r w:rsidR="00D33C92" w:rsidRPr="00CD395C">
        <w:rPr>
          <w:rFonts w:ascii="Arial" w:eastAsia="Arial" w:hAnsi="Arial" w:cs="Arial"/>
          <w:sz w:val="20"/>
          <w:szCs w:val="20"/>
        </w:rPr>
        <w:lastRenderedPageBreak/>
        <w:t>de ilegalidade dos atos;</w:t>
      </w:r>
    </w:p>
    <w:p w14:paraId="6C8EB433" w14:textId="152AE25D"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12.1.1.2. </w:t>
      </w:r>
      <w:r w:rsidR="00D33C92" w:rsidRPr="00CD395C">
        <w:rPr>
          <w:rFonts w:ascii="Arial" w:eastAsia="Arial" w:hAnsi="Arial" w:cs="Arial"/>
          <w:sz w:val="20"/>
          <w:szCs w:val="20"/>
        </w:rPr>
        <w:t xml:space="preserve">Designar formal e legalmente um servidor(a) devidamente capacitado para fiscalizar e acompanhar o andamento dos </w:t>
      </w:r>
      <w:r w:rsidR="003976C8">
        <w:rPr>
          <w:rFonts w:ascii="Arial" w:eastAsia="Arial" w:hAnsi="Arial" w:cs="Arial"/>
          <w:sz w:val="20"/>
          <w:szCs w:val="20"/>
        </w:rPr>
        <w:t>produtos/</w:t>
      </w:r>
      <w:r w:rsidR="00D33C92" w:rsidRPr="00CD395C">
        <w:rPr>
          <w:rFonts w:ascii="Arial" w:eastAsia="Arial" w:hAnsi="Arial" w:cs="Arial"/>
          <w:sz w:val="20"/>
          <w:szCs w:val="20"/>
        </w:rPr>
        <w:t>serviços, bem como para dirimir as possíveis dúvidas existentes referentes a contratação;</w:t>
      </w:r>
    </w:p>
    <w:p w14:paraId="39A401C3" w14:textId="184B3A22"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12.1.1.3. </w:t>
      </w:r>
      <w:r w:rsidR="00D33C92" w:rsidRPr="00CD395C">
        <w:rPr>
          <w:rFonts w:ascii="Arial" w:eastAsia="Arial" w:hAnsi="Arial" w:cs="Arial"/>
          <w:sz w:val="20"/>
          <w:szCs w:val="20"/>
        </w:rPr>
        <w:t xml:space="preserve">Acompanhar e fiscalizar a entrega dos </w:t>
      </w:r>
      <w:r w:rsidR="00D33C92" w:rsidRPr="00CD395C">
        <w:rPr>
          <w:rFonts w:ascii="Arial" w:eastAsia="Arial" w:hAnsi="Arial" w:cs="Arial"/>
          <w:sz w:val="20"/>
          <w:szCs w:val="20"/>
          <w:highlight w:val="white"/>
        </w:rPr>
        <w:t>produtos</w:t>
      </w:r>
      <w:r w:rsidR="005C1239">
        <w:rPr>
          <w:rFonts w:ascii="Arial" w:eastAsia="Arial" w:hAnsi="Arial" w:cs="Arial"/>
          <w:sz w:val="20"/>
          <w:szCs w:val="20"/>
        </w:rPr>
        <w:t>/serviços</w:t>
      </w:r>
      <w:r w:rsidR="00D33C92" w:rsidRPr="00CD395C">
        <w:rPr>
          <w:rFonts w:ascii="Arial" w:eastAsia="Arial" w:hAnsi="Arial" w:cs="Arial"/>
          <w:sz w:val="20"/>
          <w:szCs w:val="20"/>
        </w:rPr>
        <w:t>, objeto desta licitação, sob o viés quantitativo</w:t>
      </w:r>
      <w:r w:rsidR="00C2240B" w:rsidRPr="00CD395C">
        <w:rPr>
          <w:rFonts w:ascii="Arial" w:eastAsia="Arial" w:hAnsi="Arial" w:cs="Arial"/>
          <w:sz w:val="20"/>
          <w:szCs w:val="20"/>
        </w:rPr>
        <w:t>/</w:t>
      </w:r>
      <w:r w:rsidR="00D33C92" w:rsidRPr="00CD395C">
        <w:rPr>
          <w:rFonts w:ascii="Arial" w:eastAsia="Arial" w:hAnsi="Arial" w:cs="Arial"/>
          <w:sz w:val="20"/>
          <w:szCs w:val="20"/>
        </w:rPr>
        <w:t>qualitativo;</w:t>
      </w:r>
    </w:p>
    <w:p w14:paraId="63E46BC8" w14:textId="300753DD"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12.1.1.4. </w:t>
      </w:r>
      <w:r w:rsidR="00D33C92" w:rsidRPr="00CD395C">
        <w:rPr>
          <w:rFonts w:ascii="Arial" w:eastAsia="Arial" w:hAnsi="Arial" w:cs="Arial"/>
          <w:sz w:val="20"/>
          <w:szCs w:val="20"/>
        </w:rPr>
        <w:t xml:space="preserve">Receber o objeto contratado, nos termos, prazos, quantidades, qualidade e condições </w:t>
      </w:r>
      <w:r w:rsidR="00D127E8" w:rsidRPr="00CD395C">
        <w:rPr>
          <w:rFonts w:ascii="Arial" w:eastAsia="Arial" w:hAnsi="Arial" w:cs="Arial"/>
          <w:sz w:val="20"/>
          <w:szCs w:val="20"/>
        </w:rPr>
        <w:t>postos n</w:t>
      </w:r>
      <w:r w:rsidR="00D33C92" w:rsidRPr="00CD395C">
        <w:rPr>
          <w:rFonts w:ascii="Arial" w:eastAsia="Arial" w:hAnsi="Arial" w:cs="Arial"/>
          <w:sz w:val="20"/>
          <w:szCs w:val="20"/>
        </w:rPr>
        <w:t>o Edital;</w:t>
      </w:r>
    </w:p>
    <w:p w14:paraId="4D07BE9B" w14:textId="0B6FFD48" w:rsidR="00D33C92" w:rsidRPr="00CD395C" w:rsidRDefault="00D16B25" w:rsidP="00D16B25">
      <w:pPr>
        <w:widowControl w:val="0"/>
        <w:tabs>
          <w:tab w:val="left" w:pos="1134"/>
        </w:tabs>
        <w:ind w:right="464"/>
        <w:jc w:val="both"/>
        <w:rPr>
          <w:rFonts w:ascii="Arial" w:hAnsi="Arial" w:cs="Arial"/>
          <w:sz w:val="20"/>
          <w:szCs w:val="20"/>
        </w:rPr>
      </w:pPr>
      <w:r>
        <w:rPr>
          <w:rFonts w:ascii="Arial" w:eastAsia="Arial" w:hAnsi="Arial" w:cs="Arial"/>
          <w:sz w:val="20"/>
          <w:szCs w:val="20"/>
        </w:rPr>
        <w:t xml:space="preserve">        </w:t>
      </w:r>
      <w:r w:rsidR="00237D4D" w:rsidRPr="00CD395C">
        <w:rPr>
          <w:rFonts w:ascii="Arial" w:eastAsia="Arial" w:hAnsi="Arial" w:cs="Arial"/>
          <w:sz w:val="20"/>
          <w:szCs w:val="20"/>
        </w:rPr>
        <w:t xml:space="preserve">12.1.1.5. </w:t>
      </w:r>
      <w:r w:rsidR="00D33C92" w:rsidRPr="00CD395C">
        <w:rPr>
          <w:rFonts w:ascii="Arial" w:eastAsia="Arial" w:hAnsi="Arial" w:cs="Arial"/>
          <w:sz w:val="20"/>
          <w:szCs w:val="20"/>
        </w:rPr>
        <w:t xml:space="preserve">Rejeitar 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entregues em desacordo com o estipulado neste Edital;</w:t>
      </w:r>
    </w:p>
    <w:p w14:paraId="4517006E" w14:textId="714B75A9" w:rsidR="00124C66" w:rsidRPr="00CD395C" w:rsidRDefault="00237D4D"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12.1.1.6. </w:t>
      </w:r>
      <w:r w:rsidR="00D33C92" w:rsidRPr="00CD395C">
        <w:rPr>
          <w:rFonts w:ascii="Arial" w:eastAsia="Arial" w:hAnsi="Arial" w:cs="Arial"/>
          <w:sz w:val="20"/>
          <w:szCs w:val="20"/>
        </w:rPr>
        <w:t xml:space="preserve">Notificar a CONTRATADA de qualquer irregularidade encontrada na entrega dos </w:t>
      </w:r>
      <w:r w:rsidR="00D33C92" w:rsidRPr="00CD395C">
        <w:rPr>
          <w:rFonts w:ascii="Arial" w:eastAsia="Arial" w:hAnsi="Arial" w:cs="Arial"/>
          <w:sz w:val="20"/>
          <w:szCs w:val="20"/>
          <w:highlight w:val="white"/>
        </w:rPr>
        <w:t>produtos</w:t>
      </w:r>
      <w:r w:rsidR="00D33C92" w:rsidRPr="00CD395C">
        <w:rPr>
          <w:rFonts w:ascii="Arial" w:eastAsia="Arial" w:hAnsi="Arial" w:cs="Arial"/>
          <w:sz w:val="20"/>
          <w:szCs w:val="20"/>
        </w:rPr>
        <w:t xml:space="preserve"> adquiridos;</w:t>
      </w:r>
    </w:p>
    <w:p w14:paraId="49CD0F74" w14:textId="52D6D89A" w:rsidR="00D33C92" w:rsidRPr="00CD395C" w:rsidRDefault="00124C66" w:rsidP="00124C66">
      <w:pPr>
        <w:widowControl w:val="0"/>
        <w:tabs>
          <w:tab w:val="left" w:pos="1134"/>
        </w:tabs>
        <w:ind w:left="709" w:right="464"/>
        <w:jc w:val="both"/>
        <w:rPr>
          <w:rFonts w:ascii="Arial" w:hAnsi="Arial" w:cs="Arial"/>
          <w:sz w:val="20"/>
          <w:szCs w:val="20"/>
        </w:rPr>
      </w:pPr>
      <w:r w:rsidRPr="00CD395C">
        <w:rPr>
          <w:rFonts w:ascii="Arial" w:eastAsia="Arial" w:hAnsi="Arial" w:cs="Arial"/>
          <w:sz w:val="20"/>
          <w:szCs w:val="20"/>
        </w:rPr>
        <w:t xml:space="preserve">12.1.1.7. </w:t>
      </w:r>
      <w:r w:rsidR="00D33C92" w:rsidRPr="00CD395C">
        <w:rPr>
          <w:rFonts w:ascii="Arial" w:eastAsia="Arial" w:hAnsi="Arial" w:cs="Arial"/>
          <w:bCs/>
          <w:sz w:val="20"/>
          <w:szCs w:val="20"/>
        </w:rPr>
        <w:t xml:space="preserve">Efetuar o pagamento à CONTRATADA, </w:t>
      </w:r>
      <w:r w:rsidR="00F07F84" w:rsidRPr="00CD395C">
        <w:rPr>
          <w:rFonts w:ascii="Arial" w:eastAsia="Arial" w:hAnsi="Arial" w:cs="Arial"/>
          <w:bCs/>
          <w:sz w:val="20"/>
          <w:szCs w:val="20"/>
        </w:rPr>
        <w:t xml:space="preserve">através de </w:t>
      </w:r>
      <w:r w:rsidR="00D33C92" w:rsidRPr="00CD395C">
        <w:rPr>
          <w:rFonts w:ascii="Arial" w:eastAsia="Arial" w:hAnsi="Arial" w:cs="Arial"/>
          <w:bCs/>
          <w:sz w:val="20"/>
          <w:szCs w:val="20"/>
        </w:rPr>
        <w:t>crédito em conta-corrente, cumprindo todos os requisitos legais.</w:t>
      </w:r>
    </w:p>
    <w:p w14:paraId="5AD6BE90" w14:textId="77777777" w:rsidR="00D33C92" w:rsidRPr="00CD395C" w:rsidRDefault="00D33C92" w:rsidP="00D33C92">
      <w:pPr>
        <w:tabs>
          <w:tab w:val="left" w:pos="1134"/>
        </w:tabs>
        <w:ind w:left="426" w:right="464"/>
        <w:jc w:val="both"/>
        <w:rPr>
          <w:rFonts w:ascii="Arial" w:eastAsia="Arial" w:hAnsi="Arial" w:cs="Arial"/>
          <w:sz w:val="20"/>
          <w:szCs w:val="20"/>
        </w:rPr>
      </w:pPr>
    </w:p>
    <w:p w14:paraId="7B5989F4" w14:textId="463685A2" w:rsidR="00D33C92" w:rsidRPr="00CD395C" w:rsidRDefault="00F07F84" w:rsidP="00D33C92">
      <w:pPr>
        <w:widowControl w:val="0"/>
        <w:tabs>
          <w:tab w:val="left" w:pos="360"/>
          <w:tab w:val="left" w:pos="1134"/>
        </w:tabs>
        <w:ind w:left="426" w:right="464"/>
        <w:jc w:val="both"/>
        <w:rPr>
          <w:rFonts w:ascii="Arial" w:hAnsi="Arial" w:cs="Arial"/>
          <w:sz w:val="20"/>
          <w:szCs w:val="20"/>
        </w:rPr>
      </w:pPr>
      <w:r w:rsidRPr="00CD395C">
        <w:rPr>
          <w:rFonts w:ascii="Arial" w:eastAsia="Arial" w:hAnsi="Arial" w:cs="Arial"/>
          <w:b/>
          <w:sz w:val="20"/>
          <w:szCs w:val="20"/>
        </w:rPr>
        <w:t>12</w:t>
      </w:r>
      <w:r w:rsidR="00D33C92" w:rsidRPr="00CD395C">
        <w:rPr>
          <w:rFonts w:ascii="Arial" w:eastAsia="Arial" w:hAnsi="Arial" w:cs="Arial"/>
          <w:b/>
          <w:sz w:val="20"/>
          <w:szCs w:val="20"/>
        </w:rPr>
        <w:t>.2. Direitos e Obrigações da Contratada:</w:t>
      </w:r>
    </w:p>
    <w:p w14:paraId="350E4835" w14:textId="123DA6AD"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.2.1.</w:t>
      </w:r>
      <w:r w:rsidRPr="00CD395C">
        <w:rPr>
          <w:rFonts w:ascii="Arial" w:eastAsia="Arial" w:hAnsi="Arial" w:cs="Arial"/>
          <w:sz w:val="20"/>
          <w:szCs w:val="20"/>
        </w:rPr>
        <w:t xml:space="preserve"> Obriga-se a manter durante a vigência d</w:t>
      </w:r>
      <w:r w:rsidR="00A5774C">
        <w:rPr>
          <w:rFonts w:ascii="Arial" w:eastAsia="Arial" w:hAnsi="Arial" w:cs="Arial"/>
          <w:sz w:val="20"/>
          <w:szCs w:val="20"/>
        </w:rPr>
        <w:t>o contrato</w:t>
      </w:r>
      <w:r w:rsidRPr="00CD395C">
        <w:rPr>
          <w:rFonts w:ascii="Arial" w:eastAsia="Arial" w:hAnsi="Arial" w:cs="Arial"/>
          <w:sz w:val="20"/>
          <w:szCs w:val="20"/>
        </w:rPr>
        <w:t>, em compatibilidade com as obrigações por ela assumidas, todas as condições exigidas para a contratação, devendo comunicar ao CONTRATANTE, imediatamente, qualquer alteração que possa comprometer sua manutenção.</w:t>
      </w:r>
    </w:p>
    <w:p w14:paraId="7FF4E8C0" w14:textId="3FE783EE"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.2.2.</w:t>
      </w:r>
      <w:r w:rsidRPr="00CD395C">
        <w:rPr>
          <w:rFonts w:ascii="Arial" w:eastAsia="Arial" w:hAnsi="Arial" w:cs="Arial"/>
          <w:sz w:val="20"/>
          <w:szCs w:val="20"/>
        </w:rPr>
        <w:t xml:space="preserve"> Não poderá ceder ou transferir a terceiros, os direitos e obrigações decorrentes d</w:t>
      </w:r>
      <w:r w:rsidR="003710E8">
        <w:rPr>
          <w:rFonts w:ascii="Arial" w:eastAsia="Arial" w:hAnsi="Arial" w:cs="Arial"/>
          <w:sz w:val="20"/>
          <w:szCs w:val="20"/>
        </w:rPr>
        <w:t>o contrato</w:t>
      </w:r>
      <w:r w:rsidRPr="00CD395C">
        <w:rPr>
          <w:rFonts w:ascii="Arial" w:eastAsia="Arial" w:hAnsi="Arial" w:cs="Arial"/>
          <w:sz w:val="20"/>
          <w:szCs w:val="20"/>
        </w:rPr>
        <w:t>, sem a prévia e expressa concordância do CONTRATANTE.</w:t>
      </w:r>
    </w:p>
    <w:p w14:paraId="7192033C" w14:textId="5B175CD2"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.2.3.</w:t>
      </w:r>
      <w:r w:rsidRPr="00CD395C">
        <w:rPr>
          <w:rFonts w:ascii="Arial" w:eastAsia="Arial" w:hAnsi="Arial" w:cs="Arial"/>
          <w:sz w:val="20"/>
          <w:szCs w:val="20"/>
        </w:rPr>
        <w:t xml:space="preserve"> Responsabiliza-se por todos os danos e prejuízos causados a terceiros, ficando o CONTRATANTE isento de qualquer responsabilidade civil ou ressarcimento de eventuais despesas.</w:t>
      </w:r>
    </w:p>
    <w:p w14:paraId="09930DCF" w14:textId="7AD0B929"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.2.4.</w:t>
      </w:r>
      <w:r w:rsidRPr="00CD395C">
        <w:rPr>
          <w:rFonts w:ascii="Arial" w:eastAsia="Arial" w:hAnsi="Arial" w:cs="Arial"/>
          <w:sz w:val="20"/>
          <w:szCs w:val="20"/>
        </w:rPr>
        <w:t xml:space="preserve"> A CONTRATADA se responsabiliza por todas as dívidas porventura advindas da presente compra junto ao comércio ou indústria, ficando o CONTRATANTE isento de quaisquer responsabilidades perante os mesmos.</w:t>
      </w:r>
    </w:p>
    <w:p w14:paraId="69857F29" w14:textId="32BB37D5" w:rsidR="00D33C92" w:rsidRPr="00CD395C" w:rsidRDefault="00D33C92" w:rsidP="00D33C92">
      <w:pPr>
        <w:widowControl w:val="0"/>
        <w:tabs>
          <w:tab w:val="left" w:pos="1134"/>
        </w:tabs>
        <w:ind w:left="567" w:right="464"/>
        <w:jc w:val="both"/>
        <w:rPr>
          <w:rFonts w:ascii="Arial" w:hAnsi="Arial" w:cs="Arial"/>
          <w:sz w:val="20"/>
          <w:szCs w:val="20"/>
        </w:rPr>
      </w:pPr>
      <w:r w:rsidRPr="00CD395C">
        <w:rPr>
          <w:rFonts w:ascii="Arial" w:eastAsia="Arial" w:hAnsi="Arial" w:cs="Arial"/>
          <w:b/>
          <w:bCs/>
          <w:sz w:val="20"/>
          <w:szCs w:val="20"/>
        </w:rPr>
        <w:t>1</w:t>
      </w:r>
      <w:r w:rsidR="00F07F84" w:rsidRPr="00CD395C">
        <w:rPr>
          <w:rFonts w:ascii="Arial" w:eastAsia="Arial" w:hAnsi="Arial" w:cs="Arial"/>
          <w:b/>
          <w:bCs/>
          <w:sz w:val="20"/>
          <w:szCs w:val="20"/>
        </w:rPr>
        <w:t>2</w:t>
      </w:r>
      <w:r w:rsidRPr="00CD395C">
        <w:rPr>
          <w:rFonts w:ascii="Arial" w:eastAsia="Arial" w:hAnsi="Arial" w:cs="Arial"/>
          <w:b/>
          <w:bCs/>
          <w:sz w:val="20"/>
          <w:szCs w:val="20"/>
        </w:rPr>
        <w:t>.2.5.</w:t>
      </w:r>
      <w:r w:rsidRPr="00CD395C">
        <w:rPr>
          <w:rFonts w:ascii="Arial" w:eastAsia="Arial" w:hAnsi="Arial" w:cs="Arial"/>
          <w:sz w:val="20"/>
          <w:szCs w:val="20"/>
          <w:highlight w:val="white"/>
        </w:rPr>
        <w:t xml:space="preserve"> </w:t>
      </w:r>
      <w:r w:rsidRPr="00CD395C">
        <w:rPr>
          <w:rFonts w:ascii="Arial" w:eastAsia="Arial" w:hAnsi="Arial" w:cs="Arial"/>
          <w:sz w:val="20"/>
          <w:szCs w:val="20"/>
        </w:rPr>
        <w:t>Quando da formalização d</w:t>
      </w:r>
      <w:r w:rsidR="00C46A51">
        <w:rPr>
          <w:rFonts w:ascii="Arial" w:eastAsia="Arial" w:hAnsi="Arial" w:cs="Arial"/>
          <w:sz w:val="20"/>
          <w:szCs w:val="20"/>
        </w:rPr>
        <w:t>o contrato</w:t>
      </w:r>
      <w:r w:rsidRPr="00CD395C">
        <w:rPr>
          <w:rFonts w:ascii="Arial" w:eastAsia="Arial" w:hAnsi="Arial" w:cs="Arial"/>
          <w:sz w:val="20"/>
          <w:szCs w:val="20"/>
        </w:rPr>
        <w:t xml:space="preserve"> poderão ser previstos outros direitos e obrigações a critério da administração, nos termos da lei e do Edital.</w:t>
      </w:r>
    </w:p>
    <w:p w14:paraId="6F1CFB06" w14:textId="5E9FAFD9" w:rsidR="00D33C92" w:rsidRPr="00CD395C" w:rsidRDefault="00F17C45" w:rsidP="00D33C92">
      <w:pPr>
        <w:tabs>
          <w:tab w:val="left" w:pos="1134"/>
        </w:tabs>
        <w:ind w:left="426" w:right="464"/>
        <w:jc w:val="both"/>
        <w:rPr>
          <w:rFonts w:ascii="Arial" w:hAnsi="Arial" w:cs="Arial"/>
          <w:sz w:val="20"/>
          <w:szCs w:val="20"/>
        </w:rPr>
      </w:pPr>
      <w:r w:rsidRPr="00CD395C">
        <w:rPr>
          <w:rFonts w:ascii="Arial" w:eastAsia="Arial" w:hAnsi="Arial" w:cs="Arial"/>
          <w:b/>
          <w:sz w:val="20"/>
          <w:szCs w:val="20"/>
        </w:rPr>
        <w:t>12.3</w:t>
      </w:r>
      <w:r w:rsidR="00D33C92" w:rsidRPr="00CD395C">
        <w:rPr>
          <w:rFonts w:ascii="Arial" w:eastAsia="Arial" w:hAnsi="Arial" w:cs="Arial"/>
          <w:b/>
          <w:sz w:val="20"/>
          <w:szCs w:val="20"/>
        </w:rPr>
        <w:t>. Condições de Pagamento:</w:t>
      </w:r>
    </w:p>
    <w:p w14:paraId="2C7DD3C2" w14:textId="15281470" w:rsidR="00C46A51" w:rsidRPr="00EE4BC2" w:rsidRDefault="00C46A51" w:rsidP="00C46A51">
      <w:pPr>
        <w:pStyle w:val="PargrafodaLista"/>
        <w:tabs>
          <w:tab w:val="left" w:pos="585"/>
        </w:tabs>
        <w:suppressAutoHyphens w:val="0"/>
        <w:autoSpaceDE w:val="0"/>
        <w:autoSpaceDN w:val="0"/>
        <w:ind w:left="111" w:right="158"/>
        <w:jc w:val="both"/>
        <w:rPr>
          <w:rFonts w:ascii="Arial" w:hAnsi="Arial" w:cs="Arial"/>
          <w:sz w:val="20"/>
          <w:szCs w:val="20"/>
        </w:rPr>
      </w:pPr>
      <w:r>
        <w:rPr>
          <w:rFonts w:ascii="Arial" w:eastAsia="Arial" w:hAnsi="Arial" w:cs="Arial"/>
          <w:b/>
          <w:bCs/>
          <w:sz w:val="20"/>
          <w:szCs w:val="20"/>
        </w:rPr>
        <w:tab/>
      </w:r>
      <w:r w:rsidR="00D33C92" w:rsidRPr="00CD395C">
        <w:rPr>
          <w:rFonts w:ascii="Arial" w:eastAsia="Arial" w:hAnsi="Arial" w:cs="Arial"/>
          <w:b/>
          <w:bCs/>
          <w:sz w:val="20"/>
          <w:szCs w:val="20"/>
        </w:rPr>
        <w:t>1</w:t>
      </w:r>
      <w:r w:rsidR="00F17C45" w:rsidRPr="00CD395C">
        <w:rPr>
          <w:rFonts w:ascii="Arial" w:eastAsia="Arial" w:hAnsi="Arial" w:cs="Arial"/>
          <w:b/>
          <w:bCs/>
          <w:sz w:val="20"/>
          <w:szCs w:val="20"/>
        </w:rPr>
        <w:t>2.3.1</w:t>
      </w:r>
      <w:r w:rsidR="0040723D" w:rsidRPr="00CD395C">
        <w:rPr>
          <w:rFonts w:ascii="Arial" w:eastAsia="Arial" w:hAnsi="Arial" w:cs="Arial"/>
          <w:b/>
          <w:bCs/>
          <w:sz w:val="20"/>
          <w:szCs w:val="20"/>
        </w:rPr>
        <w:t>.</w:t>
      </w:r>
      <w:r w:rsidR="00D33C92" w:rsidRPr="00CD395C">
        <w:rPr>
          <w:rFonts w:ascii="Arial" w:eastAsia="Arial" w:hAnsi="Arial" w:cs="Arial"/>
          <w:sz w:val="20"/>
          <w:szCs w:val="20"/>
        </w:rPr>
        <w:t xml:space="preserve"> </w:t>
      </w:r>
      <w:r w:rsidRPr="00EE4BC2">
        <w:rPr>
          <w:rFonts w:ascii="Arial" w:hAnsi="Arial" w:cs="Arial"/>
          <w:sz w:val="20"/>
          <w:szCs w:val="20"/>
        </w:rPr>
        <w:t>O pagamento será efetuado até o 30º (vigésimo) dia posterior à data de apresentação das</w:t>
      </w:r>
      <w:r w:rsidRPr="00EE4BC2">
        <w:rPr>
          <w:rFonts w:ascii="Arial" w:hAnsi="Arial" w:cs="Arial"/>
          <w:spacing w:val="1"/>
          <w:sz w:val="20"/>
          <w:szCs w:val="20"/>
        </w:rPr>
        <w:t xml:space="preserve"> </w:t>
      </w:r>
      <w:r w:rsidRPr="00EE4BC2">
        <w:rPr>
          <w:rFonts w:ascii="Arial" w:hAnsi="Arial" w:cs="Arial"/>
          <w:sz w:val="20"/>
          <w:szCs w:val="20"/>
        </w:rPr>
        <w:t>Faturas/Notas Fiscais, em consonância com a Ordem de Fornecimento, requisição ou documento</w:t>
      </w:r>
      <w:r w:rsidRPr="00EE4BC2">
        <w:rPr>
          <w:rFonts w:ascii="Arial" w:hAnsi="Arial" w:cs="Arial"/>
          <w:spacing w:val="1"/>
          <w:sz w:val="20"/>
          <w:szCs w:val="20"/>
        </w:rPr>
        <w:t xml:space="preserve"> </w:t>
      </w:r>
      <w:r w:rsidRPr="00EE4BC2">
        <w:rPr>
          <w:rFonts w:ascii="Arial" w:hAnsi="Arial" w:cs="Arial"/>
          <w:sz w:val="20"/>
          <w:szCs w:val="20"/>
        </w:rPr>
        <w:t>equivalente, efetuados pelo Departamento competente, sendo atestado pelo órgão competente o</w:t>
      </w:r>
      <w:r w:rsidRPr="00EE4BC2">
        <w:rPr>
          <w:rFonts w:ascii="Arial" w:hAnsi="Arial" w:cs="Arial"/>
          <w:spacing w:val="1"/>
          <w:sz w:val="20"/>
          <w:szCs w:val="20"/>
        </w:rPr>
        <w:t xml:space="preserve"> </w:t>
      </w:r>
      <w:r w:rsidRPr="00EE4BC2">
        <w:rPr>
          <w:rFonts w:ascii="Arial" w:hAnsi="Arial" w:cs="Arial"/>
          <w:sz w:val="20"/>
          <w:szCs w:val="20"/>
        </w:rPr>
        <w:t>cumprimento das obrigações devidas por parte da empresa fornecedora apresentando respectiva</w:t>
      </w:r>
      <w:r w:rsidRPr="00EE4BC2">
        <w:rPr>
          <w:rFonts w:ascii="Arial" w:hAnsi="Arial" w:cs="Arial"/>
          <w:spacing w:val="1"/>
          <w:sz w:val="20"/>
          <w:szCs w:val="20"/>
        </w:rPr>
        <w:t xml:space="preserve"> </w:t>
      </w:r>
      <w:r w:rsidRPr="00EE4BC2">
        <w:rPr>
          <w:rFonts w:ascii="Arial" w:hAnsi="Arial" w:cs="Arial"/>
          <w:sz w:val="20"/>
          <w:szCs w:val="20"/>
        </w:rPr>
        <w:t>medição.</w:t>
      </w:r>
    </w:p>
    <w:p w14:paraId="643A265A" w14:textId="393A19E7"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2.</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Quando da efetivação das compras, o fornecedor deverá descrever os bens na Nota Fiscal obedecendo a mesma descrição constante da Nota de Empenho.</w:t>
      </w:r>
    </w:p>
    <w:p w14:paraId="25DE4953" w14:textId="5CC2367D" w:rsidR="00D33C92" w:rsidRPr="00CD395C" w:rsidRDefault="00F17C45" w:rsidP="00D33C92">
      <w:pPr>
        <w:suppressAutoHyphens w:val="0"/>
        <w:ind w:left="567" w:right="464"/>
        <w:jc w:val="both"/>
        <w:rPr>
          <w:rFonts w:ascii="Arial" w:hAnsi="Arial" w:cs="Arial"/>
          <w:sz w:val="20"/>
          <w:szCs w:val="20"/>
        </w:rPr>
      </w:pPr>
      <w:r w:rsidRPr="00CD395C">
        <w:rPr>
          <w:rFonts w:ascii="Arial" w:eastAsia="Arial" w:hAnsi="Arial" w:cs="Arial"/>
          <w:b/>
          <w:bCs/>
          <w:sz w:val="20"/>
          <w:szCs w:val="20"/>
        </w:rPr>
        <w:t>12.3.</w:t>
      </w:r>
      <w:r w:rsidR="0040723D" w:rsidRPr="00CD395C">
        <w:rPr>
          <w:rFonts w:ascii="Arial" w:eastAsia="Arial" w:hAnsi="Arial" w:cs="Arial"/>
          <w:b/>
          <w:bCs/>
          <w:sz w:val="20"/>
          <w:szCs w:val="20"/>
        </w:rPr>
        <w:t>3.</w:t>
      </w:r>
      <w:r w:rsidR="0040723D" w:rsidRPr="00CD395C">
        <w:rPr>
          <w:rFonts w:ascii="Arial" w:eastAsia="Arial" w:hAnsi="Arial" w:cs="Arial"/>
          <w:sz w:val="20"/>
          <w:szCs w:val="20"/>
        </w:rPr>
        <w:t xml:space="preserve"> </w:t>
      </w:r>
      <w:r w:rsidR="00D33C92" w:rsidRPr="00CD395C">
        <w:rPr>
          <w:rFonts w:ascii="Arial" w:eastAsia="Arial" w:hAnsi="Arial" w:cs="Arial"/>
          <w:sz w:val="20"/>
          <w:szCs w:val="20"/>
        </w:rPr>
        <w:t>As faturas que apresentarem incorreções serão devolvidas ao emitente e seus vencimentos correrão 20 (vinte) dias após a data de sua reapresentação.</w:t>
      </w:r>
    </w:p>
    <w:p w14:paraId="0FA42696" w14:textId="77777777" w:rsidR="0040723D" w:rsidRPr="00CD395C" w:rsidRDefault="0040723D" w:rsidP="0040723D">
      <w:pPr>
        <w:widowControl w:val="0"/>
        <w:ind w:left="567" w:right="464"/>
        <w:jc w:val="both"/>
        <w:rPr>
          <w:rFonts w:ascii="Arial" w:hAnsi="Arial" w:cs="Arial"/>
          <w:sz w:val="20"/>
          <w:szCs w:val="20"/>
        </w:rPr>
      </w:pPr>
      <w:r w:rsidRPr="00CD395C">
        <w:rPr>
          <w:rFonts w:ascii="Arial" w:eastAsia="Arial" w:hAnsi="Arial" w:cs="Arial"/>
          <w:b/>
          <w:bCs/>
          <w:sz w:val="20"/>
          <w:szCs w:val="20"/>
        </w:rPr>
        <w:t>12.3.4.</w:t>
      </w:r>
      <w:r w:rsidRPr="00CD395C">
        <w:rPr>
          <w:rFonts w:ascii="Arial" w:eastAsia="Arial" w:hAnsi="Arial" w:cs="Arial"/>
          <w:sz w:val="20"/>
          <w:szCs w:val="20"/>
        </w:rPr>
        <w:t xml:space="preserve"> </w:t>
      </w:r>
      <w:r w:rsidR="00D33C92" w:rsidRPr="00CD395C">
        <w:rPr>
          <w:rFonts w:ascii="Arial" w:eastAsia="Arial" w:hAnsi="Arial" w:cs="Arial"/>
          <w:sz w:val="20"/>
          <w:szCs w:val="20"/>
        </w:rPr>
        <w:t>Os pagamentos efetuados em atraso pela Administração serão acrescidos de juros moratórios de 1% (um por cento) ao mês, desde que o atraso não tenha sido por culpa da contratada.</w:t>
      </w:r>
    </w:p>
    <w:p w14:paraId="16F2CC4B" w14:textId="77777777" w:rsidR="008C279D" w:rsidRPr="00CD395C" w:rsidRDefault="008C279D" w:rsidP="008C279D">
      <w:pPr>
        <w:widowControl w:val="0"/>
        <w:tabs>
          <w:tab w:val="left" w:pos="360"/>
        </w:tabs>
        <w:ind w:left="426" w:right="606"/>
        <w:jc w:val="both"/>
        <w:rPr>
          <w:rFonts w:ascii="Arial" w:eastAsia="Lucida Sans Unicode" w:hAnsi="Arial" w:cs="Arial"/>
          <w:sz w:val="20"/>
          <w:szCs w:val="20"/>
        </w:rPr>
      </w:pPr>
    </w:p>
    <w:p w14:paraId="5F8B574F" w14:textId="312BD606" w:rsidR="00A024E3" w:rsidRDefault="007470CC" w:rsidP="00FF5C3D">
      <w:pPr>
        <w:pStyle w:val="Corpo"/>
        <w:spacing w:after="143" w:line="265" w:lineRule="auto"/>
        <w:rPr>
          <w:rFonts w:cs="Arial"/>
        </w:rPr>
      </w:pPr>
      <w:r>
        <w:rPr>
          <w:rFonts w:ascii="Arial" w:hAnsi="Arial" w:cs="Arial"/>
          <w:b/>
          <w:highlight w:val="white"/>
        </w:rPr>
        <w:t>12</w:t>
      </w:r>
      <w:r w:rsidR="008C279D" w:rsidRPr="00CD395C">
        <w:rPr>
          <w:rFonts w:ascii="Arial" w:hAnsi="Arial" w:cs="Arial"/>
          <w:b/>
          <w:highlight w:val="white"/>
        </w:rPr>
        <w:t>.</w:t>
      </w:r>
      <w:r w:rsidR="003068FC">
        <w:rPr>
          <w:rFonts w:ascii="Arial" w:hAnsi="Arial" w:cs="Arial"/>
          <w:b/>
          <w:highlight w:val="white"/>
        </w:rPr>
        <w:t>4</w:t>
      </w:r>
      <w:r w:rsidR="008C279D" w:rsidRPr="00CD395C">
        <w:rPr>
          <w:rFonts w:ascii="Arial" w:hAnsi="Arial" w:cs="Arial"/>
          <w:b/>
          <w:highlight w:val="white"/>
        </w:rPr>
        <w:t>. Condições de entrega</w:t>
      </w:r>
      <w:r w:rsidR="00C63227">
        <w:rPr>
          <w:rFonts w:ascii="Arial" w:hAnsi="Arial" w:cs="Arial"/>
          <w:b/>
          <w:highlight w:val="white"/>
        </w:rPr>
        <w:t>,</w:t>
      </w:r>
      <w:r w:rsidR="00AB6FCC">
        <w:rPr>
          <w:rFonts w:ascii="Arial" w:hAnsi="Arial" w:cs="Arial"/>
          <w:b/>
          <w:highlight w:val="white"/>
        </w:rPr>
        <w:t xml:space="preserve"> recebimento</w:t>
      </w:r>
      <w:r w:rsidR="00C63227">
        <w:rPr>
          <w:rFonts w:ascii="Arial" w:hAnsi="Arial" w:cs="Arial"/>
          <w:b/>
          <w:highlight w:val="white"/>
        </w:rPr>
        <w:t xml:space="preserve"> e objetivos</w:t>
      </w:r>
      <w:r w:rsidR="008C279D" w:rsidRPr="00CD395C">
        <w:rPr>
          <w:rFonts w:ascii="Arial" w:hAnsi="Arial" w:cs="Arial"/>
          <w:b/>
          <w:highlight w:val="white"/>
        </w:rPr>
        <w:t>:</w:t>
      </w:r>
      <w:r w:rsidR="00A024E3" w:rsidRPr="00A024E3">
        <w:rPr>
          <w:rFonts w:cs="Arial"/>
        </w:rPr>
        <w:t xml:space="preserve"> </w:t>
      </w:r>
    </w:p>
    <w:p w14:paraId="2D5CDAA8" w14:textId="77777777" w:rsidR="00A443AE" w:rsidRPr="002F14A2" w:rsidRDefault="00C20A62" w:rsidP="00A443AE">
      <w:pPr>
        <w:pStyle w:val="Nivel2"/>
        <w:rPr>
          <w:b/>
        </w:rPr>
      </w:pPr>
      <w:r>
        <w:t>a)</w:t>
      </w:r>
      <w:r w:rsidR="006B73C1" w:rsidRPr="006B73C1">
        <w:rPr>
          <w:u w:val="single"/>
        </w:rPr>
        <w:t xml:space="preserve"> </w:t>
      </w:r>
      <w:r w:rsidR="00A443AE" w:rsidRPr="002F14A2">
        <w:rPr>
          <w:bCs/>
        </w:rPr>
        <w:t>O prazo de entrega dos produtos será de até 5 (cinco) dias úteis, contados a partir da solicitação da Secretaria requisitante e do envio da Nota de Empenho ao e-mail cadastrado pela contratada na plataforma BLL, devendo os itens ser fornecidos nas quantidades e locais indicados pela Administração Municipal.</w:t>
      </w:r>
    </w:p>
    <w:p w14:paraId="5E3D2F5A" w14:textId="3766C9F1" w:rsidR="00A443AE" w:rsidRPr="002F14A2" w:rsidRDefault="00A443AE" w:rsidP="00A443AE">
      <w:pPr>
        <w:pStyle w:val="Nivel2"/>
        <w:rPr>
          <w:b/>
        </w:rPr>
      </w:pPr>
      <w:r>
        <w:rPr>
          <w:b/>
        </w:rPr>
        <w:t>b)</w:t>
      </w:r>
      <w:r w:rsidRPr="002F14A2">
        <w:rPr>
          <w:b/>
        </w:rPr>
        <w:t xml:space="preserve"> </w:t>
      </w:r>
      <w:r w:rsidRPr="002F14A2">
        <w:rPr>
          <w:bCs/>
        </w:rPr>
        <w:t>Os prazos estabelecidos foram definidos com base no consumo contínuo de papel sulfite pelas Secretarias Municipais e nas necessidades operacionais da Administração, visando garantir o adequado abastecimento dos setores, a continuidade das atividades administrativas e evitar desabastecimento do material durante a vigência da Ata de Registro de Preços.</w:t>
      </w:r>
    </w:p>
    <w:p w14:paraId="6C4E851B" w14:textId="275DCDEB" w:rsidR="00A443AE" w:rsidRPr="002F14A2" w:rsidRDefault="00A443AE" w:rsidP="00A443AE">
      <w:pPr>
        <w:pStyle w:val="Nivel2"/>
        <w:ind w:left="708"/>
        <w:rPr>
          <w:b/>
        </w:rPr>
      </w:pPr>
      <w:r>
        <w:rPr>
          <w:b/>
        </w:rPr>
        <w:t>b.1.</w:t>
      </w:r>
      <w:r w:rsidRPr="002F14A2">
        <w:rPr>
          <w:b/>
        </w:rPr>
        <w:t xml:space="preserve"> </w:t>
      </w:r>
      <w:r w:rsidRPr="002F14A2">
        <w:rPr>
          <w:bCs/>
        </w:rPr>
        <w:t>Em caso de descumprimento do prazo de entrega, sem justificativa prévia aceita pela Administração, a contratada ficará sujeita às notificações e penalidades previstas no Edital, Termo de Referência e legislação aplicável.</w:t>
      </w:r>
    </w:p>
    <w:p w14:paraId="1B554EDA" w14:textId="5D2266D9" w:rsidR="00A443AE" w:rsidRPr="002F14A2" w:rsidRDefault="00A443AE" w:rsidP="00A443AE">
      <w:pPr>
        <w:pStyle w:val="Nivel2"/>
        <w:ind w:left="708"/>
        <w:rPr>
          <w:b/>
        </w:rPr>
      </w:pPr>
      <w:r w:rsidRPr="002F14A2">
        <w:rPr>
          <w:b/>
        </w:rPr>
        <w:lastRenderedPageBreak/>
        <w:t>b.</w:t>
      </w:r>
      <w:r w:rsidR="00FA3022">
        <w:rPr>
          <w:b/>
        </w:rPr>
        <w:t>2.</w:t>
      </w:r>
      <w:r w:rsidRPr="002F14A2">
        <w:rPr>
          <w:b/>
        </w:rPr>
        <w:t xml:space="preserve"> </w:t>
      </w:r>
      <w:r w:rsidRPr="002F14A2">
        <w:rPr>
          <w:bCs/>
        </w:rPr>
        <w:t>Os produtos fornecidos deverão ser novos, de primeiro uso, em perfeitas condições de conservação, livres de umidade, rasgos, deformidades, manchas, avarias ou quaisquer defeitos que comprometam sua utilização.</w:t>
      </w:r>
    </w:p>
    <w:p w14:paraId="32BEC65B" w14:textId="17F8516B" w:rsidR="00A443AE" w:rsidRPr="002F14A2" w:rsidRDefault="00FA3022" w:rsidP="00A443AE">
      <w:pPr>
        <w:pStyle w:val="Nivel2"/>
        <w:ind w:left="708"/>
        <w:rPr>
          <w:b/>
        </w:rPr>
      </w:pPr>
      <w:r>
        <w:rPr>
          <w:b/>
        </w:rPr>
        <w:t>b.3.</w:t>
      </w:r>
      <w:r w:rsidR="00A443AE" w:rsidRPr="002F14A2">
        <w:rPr>
          <w:b/>
        </w:rPr>
        <w:t xml:space="preserve"> </w:t>
      </w:r>
      <w:r w:rsidR="00A443AE" w:rsidRPr="002F14A2">
        <w:rPr>
          <w:bCs/>
        </w:rPr>
        <w:t>O papel sulfite A4 deverá atender às especificações técnicas constantes neste Termo de Referência, observando padrões de qualidade, gramatura, alvura, resistência, corte uniforme e compatibilidade com impressoras jato de tinta, laser e fotocopiadoras, bem como atender às normas técnicas e certificações aplicáveis.</w:t>
      </w:r>
    </w:p>
    <w:p w14:paraId="5BCC5DA2" w14:textId="60F46294" w:rsidR="00A443AE" w:rsidRPr="002F14A2" w:rsidRDefault="00FA3022" w:rsidP="00A443AE">
      <w:pPr>
        <w:pStyle w:val="Nivel2"/>
        <w:ind w:left="708"/>
        <w:rPr>
          <w:b/>
        </w:rPr>
      </w:pPr>
      <w:r>
        <w:rPr>
          <w:b/>
        </w:rPr>
        <w:t>b.4</w:t>
      </w:r>
      <w:r w:rsidR="00A443AE" w:rsidRPr="002F14A2">
        <w:rPr>
          <w:b/>
        </w:rPr>
        <w:t xml:space="preserve">. </w:t>
      </w:r>
      <w:r w:rsidR="00A443AE" w:rsidRPr="002F14A2">
        <w:rPr>
          <w:bCs/>
        </w:rPr>
        <w:t>A contratada será responsável pelo transporte, carga, descarga e entrega dos produtos, sem quaisquer custos adicionais para a Administração.</w:t>
      </w:r>
    </w:p>
    <w:p w14:paraId="4A31021E" w14:textId="3E2A6F7B" w:rsidR="00A443AE" w:rsidRPr="002F14A2" w:rsidRDefault="00FA3022" w:rsidP="00A443AE">
      <w:pPr>
        <w:pStyle w:val="Nivel2"/>
        <w:ind w:left="708"/>
        <w:rPr>
          <w:b/>
        </w:rPr>
      </w:pPr>
      <w:r>
        <w:rPr>
          <w:b/>
        </w:rPr>
        <w:t>b.5</w:t>
      </w:r>
      <w:r w:rsidR="00A443AE" w:rsidRPr="002F14A2">
        <w:rPr>
          <w:b/>
        </w:rPr>
        <w:t xml:space="preserve">. </w:t>
      </w:r>
      <w:r w:rsidR="00A443AE" w:rsidRPr="002F14A2">
        <w:rPr>
          <w:bCs/>
        </w:rPr>
        <w:t>Os produtos deverão ser entregues devidamente acondicionados em embalagem adequada e lacrada, de forma a garantir a integridade do material durante o transporte e armazenamento.</w:t>
      </w:r>
    </w:p>
    <w:p w14:paraId="552B12D0" w14:textId="5786299A" w:rsidR="00A443AE" w:rsidRPr="002F14A2" w:rsidRDefault="00FA3022" w:rsidP="00A443AE">
      <w:pPr>
        <w:pStyle w:val="Nivel2"/>
        <w:ind w:left="708"/>
        <w:rPr>
          <w:b/>
        </w:rPr>
      </w:pPr>
      <w:r>
        <w:rPr>
          <w:b/>
        </w:rPr>
        <w:t>b.6</w:t>
      </w:r>
      <w:r w:rsidR="00A443AE" w:rsidRPr="002F14A2">
        <w:rPr>
          <w:b/>
        </w:rPr>
        <w:t xml:space="preserve">. </w:t>
      </w:r>
      <w:r w:rsidR="00A443AE" w:rsidRPr="002F14A2">
        <w:rPr>
          <w:bCs/>
        </w:rPr>
        <w:t>A Administração poderá recusar produtos que apresentem desconformidade com as especificações exigidas, qualidade inferior, danos, umidade, acondicionamento inadequado ou incompatibilidade com as exigências deste Termo de Referência.</w:t>
      </w:r>
    </w:p>
    <w:p w14:paraId="707D8E33" w14:textId="1698FB85" w:rsidR="00A443AE" w:rsidRPr="002F14A2" w:rsidRDefault="00FA3022" w:rsidP="00A443AE">
      <w:pPr>
        <w:pStyle w:val="Nivel2"/>
        <w:ind w:left="708"/>
        <w:rPr>
          <w:b/>
        </w:rPr>
      </w:pPr>
      <w:r>
        <w:rPr>
          <w:b/>
        </w:rPr>
        <w:t>b.7</w:t>
      </w:r>
      <w:r w:rsidR="00A443AE" w:rsidRPr="002F14A2">
        <w:rPr>
          <w:b/>
        </w:rPr>
        <w:t xml:space="preserve">. </w:t>
      </w:r>
      <w:r w:rsidR="00A443AE" w:rsidRPr="002F14A2">
        <w:rPr>
          <w:bCs/>
        </w:rPr>
        <w:t>A contratada deverá substituir, no prazo estabelecido pela Administração, os produtos recusados em razão de defeitos, avarias ou desconformidade com as especificações exigidas.</w:t>
      </w:r>
    </w:p>
    <w:p w14:paraId="1BC53629" w14:textId="7CE9FE23" w:rsidR="00A443AE" w:rsidRPr="002F14A2" w:rsidRDefault="00FA3022" w:rsidP="00A443AE">
      <w:pPr>
        <w:pStyle w:val="Nivel2"/>
      </w:pPr>
      <w:r>
        <w:rPr>
          <w:b/>
          <w:bCs/>
        </w:rPr>
        <w:t>c)</w:t>
      </w:r>
      <w:r w:rsidR="00A443AE" w:rsidRPr="002F14A2">
        <w:t xml:space="preserve"> </w:t>
      </w:r>
      <w:r w:rsidR="00A443AE" w:rsidRPr="002F14A2">
        <w:rPr>
          <w:u w:val="single"/>
        </w:rPr>
        <w:t>Local da entrega:</w:t>
      </w:r>
      <w:r w:rsidR="00A443AE" w:rsidRPr="002F14A2">
        <w:t xml:space="preserve"> Local a ser informado pela Secretaria requisitante no momento do envio do empenho, o qual deverá estar compreendido dentro dos limites do município de Mandaguaçu-PR.</w:t>
      </w:r>
    </w:p>
    <w:p w14:paraId="77BB91A4" w14:textId="60F9E893" w:rsidR="00A443AE" w:rsidRPr="002F14A2" w:rsidRDefault="00FA3022" w:rsidP="00A443AE">
      <w:pPr>
        <w:pStyle w:val="Nivel2"/>
      </w:pPr>
      <w:r>
        <w:rPr>
          <w:b/>
          <w:bCs/>
        </w:rPr>
        <w:t>d)</w:t>
      </w:r>
      <w:r w:rsidR="00A443AE" w:rsidRPr="002F14A2">
        <w:t xml:space="preserve"> </w:t>
      </w:r>
      <w:r w:rsidR="00A443AE" w:rsidRPr="002F14A2">
        <w:rPr>
          <w:u w:val="single"/>
        </w:rPr>
        <w:t>Horário de entrega</w:t>
      </w:r>
      <w:r w:rsidR="00A443AE" w:rsidRPr="002F14A2">
        <w:t xml:space="preserve">: As entregas deverão ocorrer de segunda a sexta-feira, no horário das 08h00 às 11h30 e das 13h00 às 16h30. </w:t>
      </w:r>
    </w:p>
    <w:p w14:paraId="71CF3D1B" w14:textId="5E317C51" w:rsidR="00A443AE" w:rsidRDefault="00FA3022" w:rsidP="00A443AE">
      <w:pPr>
        <w:pStyle w:val="Nivel2"/>
      </w:pPr>
      <w:r>
        <w:rPr>
          <w:b/>
          <w:bCs/>
        </w:rPr>
        <w:t>e)</w:t>
      </w:r>
      <w:r w:rsidR="00A443AE" w:rsidRPr="002F14A2">
        <w:t xml:space="preserve"> Os produtos deverão cumprir os requisitos</w:t>
      </w:r>
      <w:r>
        <w:t>:</w:t>
      </w:r>
    </w:p>
    <w:p w14:paraId="754E1A5B" w14:textId="322D9374" w:rsidR="00FA3022" w:rsidRPr="002F14A2" w:rsidRDefault="00FA3022" w:rsidP="00FA3022">
      <w:pPr>
        <w:pStyle w:val="Nivel2"/>
        <w:rPr>
          <w:rFonts w:eastAsia="SimSun"/>
          <w:b/>
          <w:bCs/>
        </w:rPr>
      </w:pPr>
      <w:r>
        <w:rPr>
          <w:rFonts w:eastAsia="SimSun"/>
        </w:rPr>
        <w:t>e.1.</w:t>
      </w:r>
      <w:r w:rsidRPr="002F14A2">
        <w:rPr>
          <w:rFonts w:eastAsia="SimSun"/>
        </w:rPr>
        <w:t>Os itens deverão ser fornecidos conforme especificações técnicas, quantitativos e condições estabelecidas neste Termo de Referência, obedecendo aos padrões de qualidade, desempenho e características usuais de mercado.</w:t>
      </w:r>
    </w:p>
    <w:p w14:paraId="50560A19" w14:textId="29D09DD6" w:rsidR="00FA3022" w:rsidRPr="002F14A2" w:rsidRDefault="00FA3022" w:rsidP="00FA3022">
      <w:pPr>
        <w:pStyle w:val="Nivel2"/>
        <w:rPr>
          <w:rFonts w:eastAsia="SimSun"/>
          <w:b/>
          <w:bCs/>
        </w:rPr>
      </w:pPr>
      <w:r>
        <w:rPr>
          <w:rFonts w:eastAsia="SimSun"/>
          <w:b/>
          <w:bCs/>
        </w:rPr>
        <w:t>e</w:t>
      </w:r>
      <w:r w:rsidRPr="002F14A2">
        <w:rPr>
          <w:rFonts w:eastAsia="SimSun"/>
          <w:b/>
          <w:bCs/>
        </w:rPr>
        <w:t xml:space="preserve">.2. </w:t>
      </w:r>
      <w:r w:rsidRPr="002F14A2">
        <w:rPr>
          <w:rFonts w:eastAsia="SimSun"/>
        </w:rPr>
        <w:t>O papel sulfite A4 deverá ser novo, de primeiro uso, não reciclado, acondicionado adequadamente e entregue em perfeitas condições de conservação e utilização.</w:t>
      </w:r>
    </w:p>
    <w:p w14:paraId="0FCE306F" w14:textId="1EE172B3" w:rsidR="00FA3022" w:rsidRPr="002F14A2" w:rsidRDefault="00FA3022" w:rsidP="00FA3022">
      <w:pPr>
        <w:pStyle w:val="Nivel2"/>
        <w:rPr>
          <w:rFonts w:eastAsia="SimSun"/>
          <w:b/>
          <w:bCs/>
        </w:rPr>
      </w:pPr>
      <w:r>
        <w:rPr>
          <w:rFonts w:eastAsia="SimSun"/>
          <w:b/>
          <w:bCs/>
        </w:rPr>
        <w:t>e</w:t>
      </w:r>
      <w:r w:rsidRPr="002F14A2">
        <w:rPr>
          <w:rFonts w:eastAsia="SimSun"/>
          <w:b/>
          <w:bCs/>
        </w:rPr>
        <w:t xml:space="preserve">.3. </w:t>
      </w:r>
      <w:r w:rsidRPr="002F14A2">
        <w:rPr>
          <w:rFonts w:eastAsia="SimSun"/>
        </w:rPr>
        <w:t>O produto deverá possuir gramatura de 75g/m², dimensões de 210x297mm, cor branca e compatibilidade com impressoras jato de tinta, laser e fotocopiadoras, garantindo bom desempenho de impressão, secagem rápida, resistência e redução de atolamentos.</w:t>
      </w:r>
    </w:p>
    <w:p w14:paraId="7424D382" w14:textId="1580AB8C" w:rsidR="00FA3022" w:rsidRPr="002F14A2" w:rsidRDefault="00FA3022" w:rsidP="00FA3022">
      <w:pPr>
        <w:pStyle w:val="Nivel2"/>
        <w:rPr>
          <w:rFonts w:eastAsia="SimSun"/>
          <w:b/>
          <w:bCs/>
        </w:rPr>
      </w:pPr>
      <w:r>
        <w:rPr>
          <w:rFonts w:eastAsia="SimSun"/>
          <w:b/>
          <w:bCs/>
        </w:rPr>
        <w:t>e</w:t>
      </w:r>
      <w:r w:rsidRPr="002F14A2">
        <w:rPr>
          <w:rFonts w:eastAsia="SimSun"/>
          <w:b/>
          <w:bCs/>
        </w:rPr>
        <w:t xml:space="preserve">.4. </w:t>
      </w:r>
      <w:r w:rsidRPr="002F14A2">
        <w:rPr>
          <w:rFonts w:eastAsia="SimSun"/>
        </w:rPr>
        <w:t>O papel deverá apresentar superfície resistente, corte uniforme e absorção equilibrada, proporcionando melhor deslizamento nos equipamentos de impressão e maior qualidade nas impressões e cópias.</w:t>
      </w:r>
    </w:p>
    <w:p w14:paraId="43D3237A" w14:textId="6A9D575A" w:rsidR="00FA3022" w:rsidRPr="002F14A2" w:rsidRDefault="00FA3022" w:rsidP="00FA3022">
      <w:pPr>
        <w:pStyle w:val="Nivel2"/>
        <w:rPr>
          <w:rFonts w:eastAsia="SimSun"/>
          <w:b/>
          <w:bCs/>
        </w:rPr>
      </w:pPr>
      <w:r>
        <w:rPr>
          <w:rFonts w:eastAsia="SimSun"/>
          <w:b/>
          <w:bCs/>
        </w:rPr>
        <w:t>e</w:t>
      </w:r>
      <w:r w:rsidRPr="002F14A2">
        <w:rPr>
          <w:rFonts w:eastAsia="SimSun"/>
          <w:b/>
          <w:bCs/>
        </w:rPr>
        <w:t xml:space="preserve">.5. </w:t>
      </w:r>
      <w:r w:rsidRPr="002F14A2">
        <w:rPr>
          <w:rFonts w:eastAsia="SimSun"/>
        </w:rPr>
        <w:t>Os itens deverão atender às normas técnicas aplicáveis e possuir certificações reconhecidas de qualidade e sustentabilidade, preferencialmente certificação FSC, CERFLOR ou equivalente, além de atender às exigências ambientais e de fabricação vigentes.</w:t>
      </w:r>
    </w:p>
    <w:p w14:paraId="1604E5E6" w14:textId="29008F7B" w:rsidR="00FA3022" w:rsidRPr="002F14A2" w:rsidRDefault="00FA3022" w:rsidP="00FA3022">
      <w:pPr>
        <w:pStyle w:val="Nivel2"/>
        <w:rPr>
          <w:rFonts w:eastAsia="SimSun"/>
          <w:b/>
          <w:bCs/>
        </w:rPr>
      </w:pPr>
      <w:r>
        <w:rPr>
          <w:rFonts w:eastAsia="SimSun"/>
          <w:b/>
          <w:bCs/>
        </w:rPr>
        <w:t>e</w:t>
      </w:r>
      <w:r w:rsidRPr="002F14A2">
        <w:rPr>
          <w:rFonts w:eastAsia="SimSun"/>
          <w:b/>
          <w:bCs/>
        </w:rPr>
        <w:t xml:space="preserve">.6. </w:t>
      </w:r>
      <w:r w:rsidRPr="002F14A2">
        <w:rPr>
          <w:rFonts w:eastAsia="SimSun"/>
        </w:rPr>
        <w:t>O acondicionamento deverá ser realizado em caixas contendo 10 (dez) resmas de 500 (quinhentas) folhas cada, totalizando 5.000 (cinco mil) folhas por caixa, devidamente lacradas e identificadas.</w:t>
      </w:r>
    </w:p>
    <w:p w14:paraId="54F47594" w14:textId="625D2173" w:rsidR="00FA3022" w:rsidRPr="002F14A2" w:rsidRDefault="00FA3022" w:rsidP="00FA3022">
      <w:pPr>
        <w:pStyle w:val="Nivel2"/>
        <w:rPr>
          <w:rFonts w:eastAsia="SimSun"/>
          <w:b/>
          <w:bCs/>
        </w:rPr>
      </w:pPr>
      <w:r>
        <w:rPr>
          <w:rFonts w:eastAsia="SimSun"/>
          <w:b/>
          <w:bCs/>
        </w:rPr>
        <w:t>e</w:t>
      </w:r>
      <w:r w:rsidRPr="002F14A2">
        <w:rPr>
          <w:rFonts w:eastAsia="SimSun"/>
          <w:b/>
          <w:bCs/>
        </w:rPr>
        <w:t xml:space="preserve">.7. </w:t>
      </w:r>
      <w:r w:rsidRPr="002F14A2">
        <w:rPr>
          <w:rFonts w:eastAsia="SimSun"/>
        </w:rPr>
        <w:t>A contratada deverá realizar a entrega dos itens conforme cronograma, requisição e necessidade da Administração Municipal, no prazo e locais indicados na Autorização de Fornecimento.</w:t>
      </w:r>
    </w:p>
    <w:p w14:paraId="414FA47A" w14:textId="0B3B4014" w:rsidR="00FA3022" w:rsidRPr="002F14A2" w:rsidRDefault="00FA3022" w:rsidP="00FA3022">
      <w:pPr>
        <w:pStyle w:val="Nivel2"/>
        <w:rPr>
          <w:rFonts w:eastAsia="SimSun"/>
          <w:b/>
          <w:bCs/>
        </w:rPr>
      </w:pPr>
      <w:r>
        <w:rPr>
          <w:rFonts w:eastAsia="SimSun"/>
          <w:b/>
          <w:bCs/>
        </w:rPr>
        <w:t>e</w:t>
      </w:r>
      <w:r w:rsidRPr="002F14A2">
        <w:rPr>
          <w:rFonts w:eastAsia="SimSun"/>
          <w:b/>
          <w:bCs/>
        </w:rPr>
        <w:t xml:space="preserve">.8. </w:t>
      </w:r>
      <w:r w:rsidRPr="002F14A2">
        <w:rPr>
          <w:rFonts w:eastAsia="SimSun"/>
        </w:rPr>
        <w:t>Os produtos entregues deverão apresentar padrão de qualidade compatível com as especificações exigidas, podendo a Administração recusar itens que apresentem defeitos, avarias, umidade, rasgos, deformidades, incompatibilidade técnica ou qualidade inferior.</w:t>
      </w:r>
    </w:p>
    <w:p w14:paraId="2765C3DF" w14:textId="13AF58F7" w:rsidR="00FA3022" w:rsidRPr="002F14A2" w:rsidRDefault="00FA3022" w:rsidP="00FA3022">
      <w:pPr>
        <w:pStyle w:val="Nivel2"/>
        <w:rPr>
          <w:rFonts w:eastAsia="SimSun"/>
          <w:b/>
          <w:bCs/>
        </w:rPr>
      </w:pPr>
      <w:r>
        <w:rPr>
          <w:rFonts w:eastAsia="SimSun"/>
          <w:b/>
          <w:bCs/>
        </w:rPr>
        <w:lastRenderedPageBreak/>
        <w:t>e</w:t>
      </w:r>
      <w:r w:rsidRPr="002F14A2">
        <w:rPr>
          <w:rFonts w:eastAsia="SimSun"/>
          <w:b/>
          <w:bCs/>
        </w:rPr>
        <w:t xml:space="preserve">.9. </w:t>
      </w:r>
      <w:r w:rsidRPr="002F14A2">
        <w:rPr>
          <w:rFonts w:eastAsia="SimSun"/>
        </w:rPr>
        <w:t>A contratada será responsável pelo transporte, carga, descarga e entrega dos produtos, sem quaisquer ônus adicionais para a Administração.</w:t>
      </w:r>
    </w:p>
    <w:p w14:paraId="06181CE7" w14:textId="7105F27D" w:rsidR="00FA3022" w:rsidRPr="002F14A2" w:rsidRDefault="00FA3022" w:rsidP="00FA3022">
      <w:pPr>
        <w:pStyle w:val="Nivel2"/>
        <w:rPr>
          <w:rFonts w:eastAsia="SimSun"/>
          <w:b/>
          <w:bCs/>
        </w:rPr>
      </w:pPr>
      <w:r>
        <w:rPr>
          <w:rFonts w:eastAsia="SimSun"/>
          <w:b/>
          <w:bCs/>
        </w:rPr>
        <w:t>e</w:t>
      </w:r>
      <w:r w:rsidRPr="002F14A2">
        <w:rPr>
          <w:rFonts w:eastAsia="SimSun"/>
          <w:b/>
          <w:bCs/>
        </w:rPr>
        <w:t xml:space="preserve">.10. </w:t>
      </w:r>
      <w:r w:rsidRPr="002F14A2">
        <w:rPr>
          <w:rFonts w:eastAsia="SimSun"/>
        </w:rPr>
        <w:t>A contratada deverá substituir, no prazo estabelecido pela Administração, os produtos que apresentarem defeitos, irregularidades ou desconformidade com as especificações deste Termo de Referência.</w:t>
      </w:r>
    </w:p>
    <w:p w14:paraId="66198A0E" w14:textId="5832E744" w:rsidR="00FA3022" w:rsidRPr="002F14A2" w:rsidRDefault="00FA3022" w:rsidP="00FA3022">
      <w:pPr>
        <w:pStyle w:val="Nivel2"/>
        <w:rPr>
          <w:rFonts w:eastAsia="SimSun"/>
          <w:b/>
          <w:bCs/>
        </w:rPr>
      </w:pPr>
      <w:r>
        <w:rPr>
          <w:rFonts w:eastAsia="SimSun"/>
          <w:b/>
          <w:bCs/>
        </w:rPr>
        <w:t>e</w:t>
      </w:r>
      <w:r w:rsidRPr="002F14A2">
        <w:rPr>
          <w:rFonts w:eastAsia="SimSun"/>
          <w:b/>
          <w:bCs/>
        </w:rPr>
        <w:t xml:space="preserve">.11. </w:t>
      </w:r>
      <w:r w:rsidRPr="002F14A2">
        <w:rPr>
          <w:rFonts w:eastAsia="SimSun"/>
        </w:rPr>
        <w:t>A contratação deverá observar os princípios da sustentabilidade e da responsabilidade ambiental, priorizando produtos oriundos de manejo florestal sustentável e processos produtivos ambientalmente adequados.</w:t>
      </w:r>
    </w:p>
    <w:p w14:paraId="366830D1" w14:textId="5DA0D0EB" w:rsidR="00A443AE" w:rsidRPr="002F14A2" w:rsidRDefault="00FA3022" w:rsidP="00A443AE">
      <w:pPr>
        <w:pStyle w:val="Nivel2"/>
      </w:pPr>
      <w:r>
        <w:rPr>
          <w:b/>
          <w:bCs/>
        </w:rPr>
        <w:t>f)</w:t>
      </w:r>
      <w:r w:rsidR="00A443AE" w:rsidRPr="002F14A2">
        <w:t xml:space="preserve"> 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5AC05D78" w14:textId="77777777" w:rsidR="00D932C0" w:rsidRPr="00826ECC" w:rsidRDefault="00D932C0" w:rsidP="00D932C0">
      <w:pPr>
        <w:pStyle w:val="Nvel2-Red"/>
        <w:numPr>
          <w:ilvl w:val="0"/>
          <w:numId w:val="0"/>
        </w:numPr>
        <w:tabs>
          <w:tab w:val="left" w:pos="0"/>
          <w:tab w:val="left" w:pos="142"/>
          <w:tab w:val="left" w:pos="567"/>
          <w:tab w:val="left" w:pos="960"/>
        </w:tabs>
        <w:spacing w:before="0" w:line="360" w:lineRule="auto"/>
      </w:pPr>
    </w:p>
    <w:p w14:paraId="1953DD13"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4154E45D"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70C9A20B"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025A6D2C"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621AD71F" w14:textId="77777777" w:rsidR="00C77A8E" w:rsidRPr="003F0243" w:rsidRDefault="00C77A8E" w:rsidP="00CE0511">
      <w:pPr>
        <w:pStyle w:val="PargrafodaLista"/>
        <w:widowControl/>
        <w:numPr>
          <w:ilvl w:val="0"/>
          <w:numId w:val="32"/>
        </w:numPr>
        <w:suppressAutoHyphens w:val="0"/>
        <w:spacing w:before="120"/>
        <w:jc w:val="both"/>
        <w:rPr>
          <w:rFonts w:ascii="Arial" w:hAnsi="Arial" w:cs="Arial"/>
          <w:b/>
          <w:bCs/>
          <w:vanish/>
          <w:sz w:val="20"/>
          <w:szCs w:val="20"/>
        </w:rPr>
      </w:pPr>
    </w:p>
    <w:p w14:paraId="3ABBAB90"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CB181FD"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50D4961C"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068F89CA"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4BA5C726" w14:textId="77777777" w:rsidR="00C77A8E" w:rsidRPr="003F0243" w:rsidRDefault="00C77A8E" w:rsidP="00CE0511">
      <w:pPr>
        <w:pStyle w:val="PargrafodaLista"/>
        <w:widowControl/>
        <w:numPr>
          <w:ilvl w:val="0"/>
          <w:numId w:val="23"/>
        </w:numPr>
        <w:suppressAutoHyphens w:val="0"/>
        <w:spacing w:after="120"/>
        <w:jc w:val="both"/>
        <w:rPr>
          <w:rFonts w:ascii="Arial" w:eastAsia="Arial" w:hAnsi="Arial" w:cs="Arial"/>
          <w:vanish/>
          <w:sz w:val="20"/>
          <w:szCs w:val="20"/>
          <w:lang w:eastAsia="pt-BR"/>
        </w:rPr>
      </w:pPr>
    </w:p>
    <w:p w14:paraId="677E19C0" w14:textId="2930BCCC" w:rsidR="008C279D" w:rsidRPr="00A024E3" w:rsidRDefault="008C279D" w:rsidP="00A024E3">
      <w:pPr>
        <w:pBdr>
          <w:top w:val="single" w:sz="4" w:space="0" w:color="000000"/>
          <w:left w:val="single" w:sz="4" w:space="4" w:color="000000"/>
          <w:bottom w:val="single" w:sz="4" w:space="1" w:color="000000"/>
          <w:right w:val="single" w:sz="4" w:space="4" w:color="000000"/>
        </w:pBdr>
        <w:autoSpaceDE w:val="0"/>
        <w:ind w:left="426" w:right="606"/>
        <w:jc w:val="both"/>
        <w:rPr>
          <w:rFonts w:ascii="Arial" w:hAnsi="Arial" w:cs="Arial"/>
          <w:sz w:val="20"/>
          <w:szCs w:val="20"/>
        </w:rPr>
      </w:pPr>
      <w:r w:rsidRPr="00CD395C">
        <w:rPr>
          <w:rFonts w:ascii="Arial" w:hAnsi="Arial" w:cs="Arial"/>
          <w:b/>
          <w:bCs/>
          <w:sz w:val="20"/>
          <w:szCs w:val="20"/>
        </w:rPr>
        <w:t xml:space="preserve">XIII – DAS CONDIÇÕES DA CONTRATAÇÃO: </w:t>
      </w:r>
    </w:p>
    <w:p w14:paraId="5B29E2BD" w14:textId="37020C47"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sz w:val="20"/>
          <w:szCs w:val="20"/>
        </w:rPr>
        <w:t xml:space="preserve">13.1. </w:t>
      </w:r>
      <w:r w:rsidRPr="00CD395C">
        <w:rPr>
          <w:rFonts w:ascii="Arial" w:hAnsi="Arial" w:cs="Arial"/>
          <w:sz w:val="20"/>
          <w:szCs w:val="20"/>
        </w:rPr>
        <w:t xml:space="preserve">A Administração </w:t>
      </w:r>
      <w:r w:rsidR="0056716B" w:rsidRPr="00CD395C">
        <w:rPr>
          <w:rFonts w:ascii="Arial" w:hAnsi="Arial" w:cs="Arial"/>
          <w:sz w:val="20"/>
          <w:szCs w:val="20"/>
        </w:rPr>
        <w:t>do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convocará oficialmente a licitante vencedora, durante a validade da sua proposta para, no prazo máximo de 5 (cinco) dias úteis, assinar </w:t>
      </w:r>
      <w:r w:rsidR="009F332D">
        <w:rPr>
          <w:rFonts w:ascii="Arial" w:hAnsi="Arial" w:cs="Arial"/>
          <w:sz w:val="20"/>
          <w:szCs w:val="20"/>
        </w:rPr>
        <w:t>o contrato</w:t>
      </w:r>
      <w:r w:rsidRPr="00CD395C">
        <w:rPr>
          <w:rFonts w:ascii="Arial" w:hAnsi="Arial" w:cs="Arial"/>
          <w:sz w:val="20"/>
          <w:szCs w:val="20"/>
        </w:rPr>
        <w:t xml:space="preserve">, aceitar ou retirar o instrumento equivalente (nota de empenho) sob pena de decair o direito à contratação, sem prejuízo das sanções previstas no </w:t>
      </w:r>
      <w:r w:rsidR="0056716B" w:rsidRPr="00CD395C">
        <w:rPr>
          <w:rFonts w:ascii="Arial" w:hAnsi="Arial" w:cs="Arial"/>
          <w:sz w:val="20"/>
          <w:szCs w:val="20"/>
        </w:rPr>
        <w:t>art. 155 da Lei Federal nº 14.133/2021.</w:t>
      </w:r>
    </w:p>
    <w:p w14:paraId="730C1A88" w14:textId="16E6833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13.2. </w:t>
      </w:r>
      <w:r w:rsidRPr="00CD395C">
        <w:rPr>
          <w:rFonts w:ascii="Arial" w:hAnsi="Arial" w:cs="Arial"/>
          <w:sz w:val="20"/>
          <w:szCs w:val="20"/>
        </w:rPr>
        <w:t xml:space="preserve">O prazo da convocação poderá ser prorrogado uma vez, por igual período, quando solicitado pela licitante vencedora durante o seu transcurso, desde que ocorra motivo justificado e aceito pela Administração </w:t>
      </w:r>
      <w:r w:rsidR="00280A81" w:rsidRPr="00CD395C">
        <w:rPr>
          <w:rFonts w:ascii="Arial" w:hAnsi="Arial" w:cs="Arial"/>
          <w:sz w:val="20"/>
          <w:szCs w:val="20"/>
        </w:rPr>
        <w:t>do Munic</w:t>
      </w:r>
      <w:r w:rsidR="00187BE0">
        <w:rPr>
          <w:rFonts w:ascii="Arial" w:hAnsi="Arial" w:cs="Arial"/>
          <w:sz w:val="20"/>
          <w:szCs w:val="20"/>
        </w:rPr>
        <w:t>í</w:t>
      </w:r>
      <w:r w:rsidR="00280A81" w:rsidRPr="00CD395C">
        <w:rPr>
          <w:rFonts w:ascii="Arial" w:hAnsi="Arial" w:cs="Arial"/>
          <w:sz w:val="20"/>
          <w:szCs w:val="20"/>
        </w:rPr>
        <w:t>pio de Mandaguaçu.</w:t>
      </w:r>
    </w:p>
    <w:p w14:paraId="4E69750A" w14:textId="1498AD13" w:rsidR="0056716B"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13.3. </w:t>
      </w:r>
      <w:r w:rsidRPr="00CD395C">
        <w:rPr>
          <w:rFonts w:ascii="Arial" w:hAnsi="Arial" w:cs="Arial"/>
          <w:sz w:val="20"/>
          <w:szCs w:val="20"/>
        </w:rPr>
        <w:t>É facultado à Administração d</w:t>
      </w:r>
      <w:r w:rsidR="0056716B" w:rsidRPr="00CD395C">
        <w:rPr>
          <w:rFonts w:ascii="Arial" w:hAnsi="Arial" w:cs="Arial"/>
          <w:sz w:val="20"/>
          <w:szCs w:val="20"/>
        </w:rPr>
        <w:t>o Munic</w:t>
      </w:r>
      <w:r w:rsidR="00187BE0">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quando a convocada não assinar o referido documento no prazo e condições estabelecidos, chamar as licitantes remanescentes, obedecida a ordem de classificação, para fazê-lo, examinada, quanto ao objeto e valor ofertado, a aceitabilidade da proposta classificada, podendo, inclusive, negociar diretamente com o proponente para que seja obtido melhor preço, ou revogar este Pregão, independentemente da cominação prevista no art. </w:t>
      </w:r>
      <w:r w:rsidR="0056716B" w:rsidRPr="00CD395C">
        <w:rPr>
          <w:rFonts w:ascii="Arial" w:hAnsi="Arial" w:cs="Arial"/>
          <w:sz w:val="20"/>
          <w:szCs w:val="20"/>
        </w:rPr>
        <w:t>155 da Lei Federal nº 14.133/2021.</w:t>
      </w:r>
    </w:p>
    <w:p w14:paraId="265DCAE3" w14:textId="165E7C2C"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13.4. </w:t>
      </w:r>
      <w:r w:rsidRPr="00CD395C">
        <w:rPr>
          <w:rFonts w:ascii="Arial" w:hAnsi="Arial" w:cs="Arial"/>
          <w:sz w:val="20"/>
          <w:szCs w:val="20"/>
        </w:rPr>
        <w:t xml:space="preserve">Caberá a contratada manter-se, durante toda a execução </w:t>
      </w:r>
      <w:r w:rsidR="00575E42">
        <w:rPr>
          <w:rFonts w:ascii="Arial" w:hAnsi="Arial" w:cs="Arial"/>
          <w:sz w:val="20"/>
          <w:szCs w:val="20"/>
        </w:rPr>
        <w:t>contratual</w:t>
      </w:r>
      <w:r w:rsidRPr="00CD395C">
        <w:rPr>
          <w:rFonts w:ascii="Arial" w:hAnsi="Arial" w:cs="Arial"/>
          <w:sz w:val="20"/>
          <w:szCs w:val="20"/>
        </w:rPr>
        <w:t>, as condições de habilitação e qualificação exigidas neste Pregão</w:t>
      </w:r>
      <w:r w:rsidRPr="00CD395C">
        <w:rPr>
          <w:rFonts w:ascii="Arial" w:hAnsi="Arial" w:cs="Arial"/>
          <w:b/>
          <w:sz w:val="20"/>
          <w:szCs w:val="20"/>
        </w:rPr>
        <w:t>.</w:t>
      </w:r>
    </w:p>
    <w:p w14:paraId="0015CD56" w14:textId="608C6F78"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13.5. </w:t>
      </w:r>
      <w:r w:rsidRPr="00CD395C">
        <w:rPr>
          <w:rFonts w:ascii="Arial" w:hAnsi="Arial" w:cs="Arial"/>
          <w:sz w:val="20"/>
          <w:szCs w:val="20"/>
        </w:rPr>
        <w:t>A contratada está obrigada não só pelos termos d</w:t>
      </w:r>
      <w:r w:rsidR="00575E42">
        <w:rPr>
          <w:rFonts w:ascii="Arial" w:hAnsi="Arial" w:cs="Arial"/>
          <w:sz w:val="20"/>
          <w:szCs w:val="20"/>
        </w:rPr>
        <w:t>o contrato</w:t>
      </w:r>
      <w:r w:rsidRPr="00CD395C">
        <w:rPr>
          <w:rFonts w:ascii="Arial" w:hAnsi="Arial" w:cs="Arial"/>
          <w:sz w:val="20"/>
          <w:szCs w:val="20"/>
        </w:rPr>
        <w:t>, mas, também, por todos os termos do instrumento convocatório e de sua proposta</w:t>
      </w:r>
      <w:r w:rsidR="0056716B" w:rsidRPr="00CD395C">
        <w:rPr>
          <w:rFonts w:ascii="Arial" w:hAnsi="Arial" w:cs="Arial"/>
          <w:sz w:val="20"/>
          <w:szCs w:val="20"/>
        </w:rPr>
        <w:t>.</w:t>
      </w:r>
    </w:p>
    <w:p w14:paraId="5C0C5911" w14:textId="568080A5" w:rsidR="008C279D" w:rsidRPr="00CD395C" w:rsidRDefault="008C279D" w:rsidP="008C279D">
      <w:pPr>
        <w:pStyle w:val="Corpodetexto24"/>
        <w:tabs>
          <w:tab w:val="left" w:pos="600"/>
          <w:tab w:val="left" w:pos="720"/>
        </w:tabs>
        <w:autoSpaceDE w:val="0"/>
        <w:spacing w:after="0" w:line="240" w:lineRule="auto"/>
        <w:ind w:left="426" w:right="606"/>
        <w:jc w:val="both"/>
        <w:rPr>
          <w:rFonts w:ascii="Arial" w:hAnsi="Arial" w:cs="Arial"/>
          <w:sz w:val="20"/>
          <w:szCs w:val="20"/>
        </w:rPr>
      </w:pPr>
      <w:r w:rsidRPr="00CD395C">
        <w:rPr>
          <w:rFonts w:ascii="Arial" w:hAnsi="Arial" w:cs="Arial"/>
          <w:b/>
          <w:bCs/>
          <w:sz w:val="20"/>
          <w:szCs w:val="20"/>
        </w:rPr>
        <w:t xml:space="preserve">13.6. </w:t>
      </w:r>
      <w:r w:rsidRPr="00CD395C">
        <w:rPr>
          <w:rFonts w:ascii="Arial" w:hAnsi="Arial" w:cs="Arial"/>
          <w:sz w:val="20"/>
          <w:szCs w:val="20"/>
        </w:rPr>
        <w:t>A execução</w:t>
      </w:r>
      <w:r w:rsidRPr="00CD395C">
        <w:rPr>
          <w:rFonts w:ascii="Arial" w:hAnsi="Arial" w:cs="Arial"/>
          <w:b/>
          <w:bCs/>
          <w:sz w:val="20"/>
          <w:szCs w:val="20"/>
        </w:rPr>
        <w:t xml:space="preserve"> </w:t>
      </w:r>
      <w:r w:rsidR="00575E42">
        <w:rPr>
          <w:rFonts w:ascii="Arial" w:hAnsi="Arial" w:cs="Arial"/>
          <w:sz w:val="20"/>
          <w:szCs w:val="20"/>
        </w:rPr>
        <w:t>contratual</w:t>
      </w:r>
      <w:r w:rsidRPr="00CD395C">
        <w:rPr>
          <w:rFonts w:ascii="Arial" w:hAnsi="Arial" w:cs="Arial"/>
          <w:sz w:val="20"/>
          <w:szCs w:val="20"/>
        </w:rPr>
        <w:t>, bem como os casos nele omissos, regular-se-ão pelas cláusulas contratuais e pelos preceitos de direito público, aplicando-se-lhes, supletivamente, os princípios da teoria geral dos contratos e as disposições de direito privado</w:t>
      </w:r>
      <w:r w:rsidR="0056716B" w:rsidRPr="00CD395C">
        <w:rPr>
          <w:rFonts w:ascii="Arial" w:hAnsi="Arial" w:cs="Arial"/>
          <w:sz w:val="20"/>
          <w:szCs w:val="20"/>
        </w:rPr>
        <w:t>.</w:t>
      </w:r>
    </w:p>
    <w:p w14:paraId="06D3B03A" w14:textId="119A1DA9" w:rsidR="008C279D" w:rsidRPr="00CD395C"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13.7. </w:t>
      </w:r>
      <w:r w:rsidRPr="00CD395C">
        <w:rPr>
          <w:rFonts w:ascii="Arial" w:hAnsi="Arial" w:cs="Arial"/>
          <w:sz w:val="20"/>
          <w:szCs w:val="20"/>
        </w:rPr>
        <w:t>A inexecução total ou parcial d</w:t>
      </w:r>
      <w:r w:rsidR="00575E42">
        <w:rPr>
          <w:rFonts w:ascii="Arial" w:hAnsi="Arial" w:cs="Arial"/>
          <w:sz w:val="20"/>
          <w:szCs w:val="20"/>
        </w:rPr>
        <w:t>o contrato</w:t>
      </w:r>
      <w:r w:rsidR="006645ED" w:rsidRPr="00CD395C">
        <w:rPr>
          <w:rFonts w:ascii="Arial" w:hAnsi="Arial" w:cs="Arial"/>
          <w:sz w:val="20"/>
          <w:szCs w:val="20"/>
        </w:rPr>
        <w:t xml:space="preserve"> </w:t>
      </w:r>
      <w:r w:rsidRPr="00CD395C">
        <w:rPr>
          <w:rFonts w:ascii="Arial" w:hAnsi="Arial" w:cs="Arial"/>
          <w:sz w:val="20"/>
          <w:szCs w:val="20"/>
        </w:rPr>
        <w:t xml:space="preserve">enseja a sua rescisão, conforme </w:t>
      </w:r>
      <w:r w:rsidR="0056716B" w:rsidRPr="00CD395C">
        <w:rPr>
          <w:rFonts w:ascii="Arial" w:hAnsi="Arial" w:cs="Arial"/>
          <w:sz w:val="20"/>
          <w:szCs w:val="20"/>
        </w:rPr>
        <w:t>Lei Federal nº 14.133/2021</w:t>
      </w:r>
      <w:r w:rsidRPr="00CD395C">
        <w:rPr>
          <w:rFonts w:ascii="Arial" w:hAnsi="Arial" w:cs="Arial"/>
          <w:sz w:val="20"/>
          <w:szCs w:val="20"/>
        </w:rPr>
        <w:t>.</w:t>
      </w:r>
    </w:p>
    <w:p w14:paraId="3B7D5979" w14:textId="7A0400D5" w:rsidR="0056716B" w:rsidRDefault="008C279D" w:rsidP="0056716B">
      <w:pPr>
        <w:tabs>
          <w:tab w:val="left" w:pos="9923"/>
        </w:tabs>
        <w:autoSpaceDE w:val="0"/>
        <w:ind w:left="425" w:right="606"/>
        <w:jc w:val="both"/>
        <w:rPr>
          <w:rFonts w:ascii="Arial" w:hAnsi="Arial" w:cs="Arial"/>
          <w:sz w:val="20"/>
          <w:szCs w:val="20"/>
        </w:rPr>
      </w:pPr>
      <w:r w:rsidRPr="00CD395C">
        <w:rPr>
          <w:rFonts w:ascii="Arial" w:hAnsi="Arial" w:cs="Arial"/>
          <w:b/>
          <w:bCs/>
          <w:sz w:val="20"/>
          <w:szCs w:val="20"/>
        </w:rPr>
        <w:t xml:space="preserve">13.8. </w:t>
      </w:r>
      <w:r w:rsidRPr="00CD395C">
        <w:rPr>
          <w:rFonts w:ascii="Arial" w:hAnsi="Arial" w:cs="Arial"/>
          <w:sz w:val="20"/>
          <w:szCs w:val="20"/>
        </w:rPr>
        <w:t xml:space="preserve">A rescisão </w:t>
      </w:r>
      <w:r w:rsidR="00575E42">
        <w:rPr>
          <w:rFonts w:ascii="Arial" w:hAnsi="Arial" w:cs="Arial"/>
          <w:sz w:val="20"/>
          <w:szCs w:val="20"/>
        </w:rPr>
        <w:t>contratual</w:t>
      </w:r>
      <w:r w:rsidR="006645ED" w:rsidRPr="00CD395C">
        <w:rPr>
          <w:rFonts w:ascii="Arial" w:hAnsi="Arial" w:cs="Arial"/>
          <w:sz w:val="20"/>
          <w:szCs w:val="20"/>
        </w:rPr>
        <w:t xml:space="preserve"> </w:t>
      </w:r>
      <w:r w:rsidRPr="00CD395C">
        <w:rPr>
          <w:rFonts w:ascii="Arial" w:hAnsi="Arial" w:cs="Arial"/>
          <w:sz w:val="20"/>
          <w:szCs w:val="20"/>
        </w:rPr>
        <w:t xml:space="preserve">poderá ser determinada por ato unilateral e escrito da Administração </w:t>
      </w:r>
      <w:r w:rsidR="0056716B" w:rsidRPr="00CD395C">
        <w:rPr>
          <w:rFonts w:ascii="Arial" w:hAnsi="Arial" w:cs="Arial"/>
          <w:sz w:val="20"/>
          <w:szCs w:val="20"/>
        </w:rPr>
        <w:t>do Munic</w:t>
      </w:r>
      <w:r w:rsidR="0077329C">
        <w:rPr>
          <w:rFonts w:ascii="Arial" w:hAnsi="Arial" w:cs="Arial"/>
          <w:sz w:val="20"/>
          <w:szCs w:val="20"/>
        </w:rPr>
        <w:t>í</w:t>
      </w:r>
      <w:r w:rsidR="0056716B" w:rsidRPr="00CD395C">
        <w:rPr>
          <w:rFonts w:ascii="Arial" w:hAnsi="Arial" w:cs="Arial"/>
          <w:sz w:val="20"/>
          <w:szCs w:val="20"/>
        </w:rPr>
        <w:t>pio de Mandaguaçu</w:t>
      </w:r>
      <w:r w:rsidRPr="00CD395C">
        <w:rPr>
          <w:rFonts w:ascii="Arial" w:hAnsi="Arial" w:cs="Arial"/>
          <w:sz w:val="20"/>
          <w:szCs w:val="20"/>
        </w:rPr>
        <w:t xml:space="preserve">, nos casos enumerados nos incisos </w:t>
      </w:r>
      <w:r w:rsidR="0056716B" w:rsidRPr="00CD395C">
        <w:rPr>
          <w:rFonts w:ascii="Arial" w:hAnsi="Arial" w:cs="Arial"/>
          <w:sz w:val="20"/>
          <w:szCs w:val="20"/>
        </w:rPr>
        <w:t>art. 104 da Lei Federal nº 14.133/2021.</w:t>
      </w:r>
    </w:p>
    <w:p w14:paraId="06A0F600" w14:textId="77777777" w:rsidR="00FE4C11" w:rsidRPr="00CD395C" w:rsidRDefault="00FE4C11" w:rsidP="0056716B">
      <w:pPr>
        <w:tabs>
          <w:tab w:val="left" w:pos="9923"/>
        </w:tabs>
        <w:autoSpaceDE w:val="0"/>
        <w:ind w:left="425" w:right="606"/>
        <w:jc w:val="both"/>
        <w:rPr>
          <w:rFonts w:ascii="Arial" w:hAnsi="Arial" w:cs="Arial"/>
          <w:sz w:val="20"/>
          <w:szCs w:val="20"/>
        </w:rPr>
      </w:pPr>
    </w:p>
    <w:p w14:paraId="76D29840" w14:textId="4DC79F85" w:rsidR="008C279D" w:rsidRPr="00A024E3" w:rsidRDefault="008C279D" w:rsidP="00A024E3">
      <w:pPr>
        <w:pBdr>
          <w:top w:val="single" w:sz="4" w:space="1" w:color="000000"/>
          <w:left w:val="single" w:sz="4" w:space="4" w:color="000000"/>
          <w:bottom w:val="single" w:sz="4" w:space="1" w:color="000000"/>
          <w:right w:val="single" w:sz="4" w:space="4" w:color="000000"/>
        </w:pBdr>
        <w:ind w:left="426" w:right="606"/>
        <w:jc w:val="both"/>
        <w:rPr>
          <w:rFonts w:ascii="Arial" w:hAnsi="Arial" w:cs="Arial"/>
          <w:sz w:val="20"/>
          <w:szCs w:val="20"/>
        </w:rPr>
      </w:pPr>
      <w:r w:rsidRPr="00CD395C">
        <w:rPr>
          <w:rFonts w:ascii="Arial" w:hAnsi="Arial" w:cs="Arial"/>
          <w:b/>
          <w:bCs/>
          <w:sz w:val="20"/>
          <w:szCs w:val="20"/>
        </w:rPr>
        <w:t>XIV – DAS DISPOSIÇÕES FINAIS:</w:t>
      </w:r>
    </w:p>
    <w:p w14:paraId="0827C6B0" w14:textId="77FE5349"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14.1. </w:t>
      </w:r>
      <w:r w:rsidRPr="00CD395C">
        <w:rPr>
          <w:rFonts w:ascii="Arial" w:hAnsi="Arial" w:cs="Arial"/>
          <w:sz w:val="20"/>
          <w:szCs w:val="20"/>
        </w:rPr>
        <w:t>O Pregoeiro reserva-se no direito de solicitar o original de qualquer documento, sempre que tiver dúvidas ou julgar necessário.</w:t>
      </w:r>
    </w:p>
    <w:p w14:paraId="46A26D7C" w14:textId="77777777"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 xml:space="preserve">14.2. </w:t>
      </w:r>
      <w:r w:rsidRPr="00CD395C">
        <w:rPr>
          <w:rFonts w:ascii="Arial" w:hAnsi="Arial" w:cs="Arial"/>
          <w:sz w:val="20"/>
          <w:szCs w:val="20"/>
        </w:rPr>
        <w:t>Na hipótese de divergência entre este Edital e quaisquer condições apresentadas pelos proponentes, prevalecerão sempre, para todos os efeitos, os termos deste Edital e dos documentos que o integram.</w:t>
      </w:r>
    </w:p>
    <w:p w14:paraId="54E84A60" w14:textId="181B270E" w:rsidR="008C279D" w:rsidRPr="00CD395C" w:rsidRDefault="008C279D" w:rsidP="008C279D">
      <w:pPr>
        <w:autoSpaceDE w:val="0"/>
        <w:ind w:left="426" w:right="606"/>
        <w:jc w:val="both"/>
        <w:rPr>
          <w:rFonts w:ascii="Arial" w:hAnsi="Arial" w:cs="Arial"/>
          <w:sz w:val="20"/>
          <w:szCs w:val="20"/>
        </w:rPr>
      </w:pPr>
      <w:r w:rsidRPr="00CD395C">
        <w:rPr>
          <w:rFonts w:ascii="Arial" w:hAnsi="Arial" w:cs="Arial"/>
          <w:b/>
          <w:sz w:val="20"/>
          <w:szCs w:val="20"/>
        </w:rPr>
        <w:t>14.</w:t>
      </w:r>
      <w:r w:rsidR="000F3FD6" w:rsidRPr="00CD395C">
        <w:rPr>
          <w:rFonts w:ascii="Arial" w:hAnsi="Arial" w:cs="Arial"/>
          <w:b/>
          <w:sz w:val="20"/>
          <w:szCs w:val="20"/>
        </w:rPr>
        <w:t>3</w:t>
      </w:r>
      <w:r w:rsidRPr="00CD395C">
        <w:rPr>
          <w:rFonts w:ascii="Arial" w:hAnsi="Arial" w:cs="Arial"/>
          <w:b/>
          <w:sz w:val="20"/>
          <w:szCs w:val="20"/>
        </w:rPr>
        <w:t xml:space="preserve">. </w:t>
      </w:r>
      <w:r w:rsidR="00280A81" w:rsidRPr="00CD395C">
        <w:rPr>
          <w:rFonts w:ascii="Arial" w:hAnsi="Arial" w:cs="Arial"/>
          <w:sz w:val="20"/>
          <w:szCs w:val="20"/>
        </w:rPr>
        <w:t>O Munic</w:t>
      </w:r>
      <w:r w:rsidR="00170740">
        <w:rPr>
          <w:rFonts w:ascii="Arial" w:hAnsi="Arial" w:cs="Arial"/>
          <w:sz w:val="20"/>
          <w:szCs w:val="20"/>
        </w:rPr>
        <w:t>í</w:t>
      </w:r>
      <w:r w:rsidR="00280A81" w:rsidRPr="00CD395C">
        <w:rPr>
          <w:rFonts w:ascii="Arial" w:hAnsi="Arial" w:cs="Arial"/>
          <w:sz w:val="20"/>
          <w:szCs w:val="20"/>
        </w:rPr>
        <w:t>pio de Mandaguaçu</w:t>
      </w:r>
      <w:r w:rsidRPr="00CD395C">
        <w:rPr>
          <w:rFonts w:ascii="Arial" w:hAnsi="Arial" w:cs="Arial"/>
          <w:sz w:val="20"/>
          <w:szCs w:val="20"/>
        </w:rPr>
        <w:t xml:space="preserve"> se reserva no direito de revogar, anular ou transferir a presente licitação, em caso de interesse público.</w:t>
      </w:r>
    </w:p>
    <w:p w14:paraId="5E71DEB8" w14:textId="5A1ED939"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w:t>
      </w:r>
      <w:r w:rsidRPr="00CD395C">
        <w:rPr>
          <w:rFonts w:ascii="Arial" w:hAnsi="Arial" w:cs="Arial"/>
          <w:sz w:val="20"/>
          <w:lang w:val="pt-BR"/>
        </w:rPr>
        <w:t xml:space="preserve"> A presente licitação não importa necessariamente em contratação, podendo </w:t>
      </w:r>
      <w:r w:rsidR="00280A81" w:rsidRPr="00CD395C">
        <w:rPr>
          <w:rFonts w:ascii="Arial" w:hAnsi="Arial" w:cs="Arial"/>
          <w:sz w:val="20"/>
          <w:lang w:val="pt-BR"/>
        </w:rPr>
        <w:t>o Municipio de Mandaguaçu</w:t>
      </w:r>
      <w:r w:rsidRPr="00CD395C">
        <w:rPr>
          <w:rFonts w:ascii="Arial" w:hAnsi="Arial" w:cs="Arial"/>
          <w:sz w:val="20"/>
          <w:lang w:val="pt-BR"/>
        </w:rPr>
        <w:t xml:space="preserve"> </w:t>
      </w:r>
      <w:r w:rsidR="0062246A">
        <w:rPr>
          <w:rFonts w:ascii="Arial" w:hAnsi="Arial" w:cs="Arial"/>
          <w:sz w:val="20"/>
          <w:lang w:val="pt-BR"/>
        </w:rPr>
        <w:t>re</w:t>
      </w:r>
      <w:r w:rsidR="00C55A40">
        <w:rPr>
          <w:rFonts w:ascii="Arial" w:hAnsi="Arial" w:cs="Arial"/>
          <w:sz w:val="20"/>
          <w:lang w:val="pt-BR"/>
        </w:rPr>
        <w:t>voga</w:t>
      </w:r>
      <w:r w:rsidRPr="00CD395C">
        <w:rPr>
          <w:rFonts w:ascii="Arial" w:hAnsi="Arial" w:cs="Arial"/>
          <w:sz w:val="20"/>
          <w:lang w:val="pt-BR"/>
        </w:rPr>
        <w:t xml:space="preserve">-la, no todo ou em parte, por razões de interesse público, derivadas de fato superveniente comprovado ou anulá-la por ilegalidade, de ofício ou por provocação mediante ato </w:t>
      </w:r>
      <w:r w:rsidRPr="00CD395C">
        <w:rPr>
          <w:rFonts w:ascii="Arial" w:hAnsi="Arial" w:cs="Arial"/>
          <w:sz w:val="20"/>
          <w:lang w:val="pt-BR"/>
        </w:rPr>
        <w:lastRenderedPageBreak/>
        <w:t xml:space="preserve">escrito e fundamentado disponibilizado no sistema para conhecimento dos participantes da licitação. </w:t>
      </w:r>
    </w:p>
    <w:p w14:paraId="55E8F5B1" w14:textId="178A9E5E"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4</w:t>
      </w:r>
      <w:r w:rsidRPr="00CD395C">
        <w:rPr>
          <w:rFonts w:ascii="Arial" w:hAnsi="Arial" w:cs="Arial"/>
          <w:b/>
          <w:sz w:val="20"/>
          <w:lang w:val="pt-BR"/>
        </w:rPr>
        <w:t>.1.</w:t>
      </w:r>
      <w:r w:rsidR="00280A81" w:rsidRPr="00CD395C">
        <w:rPr>
          <w:rFonts w:ascii="Arial" w:hAnsi="Arial" w:cs="Arial"/>
          <w:bCs/>
          <w:sz w:val="20"/>
          <w:lang w:val="pt-BR"/>
        </w:rPr>
        <w:t xml:space="preserve"> O</w:t>
      </w:r>
      <w:r w:rsidR="00280A81" w:rsidRPr="00CD395C">
        <w:rPr>
          <w:rFonts w:ascii="Arial" w:hAnsi="Arial" w:cs="Arial"/>
          <w:b/>
          <w:sz w:val="20"/>
          <w:lang w:val="pt-BR"/>
        </w:rPr>
        <w:t xml:space="preserve"> </w:t>
      </w:r>
      <w:r w:rsidR="00280A81" w:rsidRPr="00CD395C">
        <w:rPr>
          <w:rFonts w:ascii="Arial" w:hAnsi="Arial" w:cs="Arial"/>
          <w:sz w:val="20"/>
          <w:lang w:val="pt-BR"/>
        </w:rPr>
        <w:t>município</w:t>
      </w:r>
      <w:r w:rsidRPr="00CD395C">
        <w:rPr>
          <w:rFonts w:ascii="Arial" w:hAnsi="Arial" w:cs="Arial"/>
          <w:sz w:val="20"/>
          <w:lang w:val="pt-BR"/>
        </w:rPr>
        <w:t xml:space="preserve"> poderá prorrogar, a qualquer tempo, os prazos para recebimento das propostas ou para sua abertura. </w:t>
      </w:r>
    </w:p>
    <w:p w14:paraId="0B21C27F"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5</w:t>
      </w:r>
      <w:r w:rsidRPr="00CD395C">
        <w:rPr>
          <w:rFonts w:ascii="Arial" w:hAnsi="Arial" w:cs="Arial"/>
          <w:b/>
          <w:sz w:val="20"/>
          <w:lang w:val="pt-BR"/>
        </w:rPr>
        <w:t xml:space="preserve">. </w:t>
      </w:r>
      <w:r w:rsidRPr="00CD395C">
        <w:rPr>
          <w:rFonts w:ascii="Arial" w:hAnsi="Arial" w:cs="Arial"/>
          <w:sz w:val="20"/>
          <w:lang w:val="pt-BR"/>
        </w:rPr>
        <w:t xml:space="preserve">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 </w:t>
      </w:r>
    </w:p>
    <w:p w14:paraId="14818A31"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6</w:t>
      </w:r>
      <w:r w:rsidRPr="00CD395C">
        <w:rPr>
          <w:rFonts w:ascii="Arial" w:hAnsi="Arial" w:cs="Arial"/>
          <w:b/>
          <w:sz w:val="20"/>
          <w:lang w:val="pt-BR"/>
        </w:rPr>
        <w:t xml:space="preserve">. </w:t>
      </w:r>
      <w:r w:rsidRPr="00CD395C">
        <w:rPr>
          <w:rFonts w:ascii="Arial" w:hAnsi="Arial" w:cs="Arial"/>
          <w:sz w:val="20"/>
          <w:lang w:val="pt-BR"/>
        </w:rPr>
        <w:t>Os proponentes intimados para prestar quaisquer esclarecimentos adicionais deverão fazê-lo no prazo determinado pelo Pregoeiro, sob pena de desclassificação ou inabilitação.</w:t>
      </w:r>
    </w:p>
    <w:p w14:paraId="1E28880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7</w:t>
      </w:r>
      <w:r w:rsidRPr="00CD395C">
        <w:rPr>
          <w:rFonts w:ascii="Arial" w:hAnsi="Arial" w:cs="Arial"/>
          <w:b/>
          <w:sz w:val="20"/>
          <w:lang w:val="pt-BR"/>
        </w:rPr>
        <w:t xml:space="preserve">. </w:t>
      </w:r>
      <w:r w:rsidRPr="00CD395C">
        <w:rPr>
          <w:rFonts w:ascii="Arial" w:hAnsi="Arial" w:cs="Arial"/>
          <w:sz w:val="20"/>
          <w:lang w:val="pt-BR"/>
        </w:rPr>
        <w:t>O desatendimento de exigências formais não essenciais não importará no afastamento da proponente, desde que seja possível a aferição da sua qualificação e a exata compreensão da sua proposta.</w:t>
      </w:r>
    </w:p>
    <w:p w14:paraId="67154020"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8</w:t>
      </w:r>
      <w:r w:rsidRPr="00CD395C">
        <w:rPr>
          <w:rFonts w:ascii="Arial" w:hAnsi="Arial" w:cs="Arial"/>
          <w:b/>
          <w:sz w:val="20"/>
          <w:lang w:val="pt-BR"/>
        </w:rPr>
        <w:t xml:space="preserve">. </w:t>
      </w:r>
      <w:r w:rsidRPr="00CD395C">
        <w:rPr>
          <w:rFonts w:ascii="Arial" w:hAnsi="Arial" w:cs="Arial"/>
          <w:sz w:val="20"/>
          <w:lang w:val="pt-BR"/>
        </w:rPr>
        <w:t>As normas que disciplinam este Pregão serão sempre interpretadas em favor da ampliação da disputa entre as proponentes, desde que não comprometam o interesse da Administração, a finalidade e a segurança da contratação.</w:t>
      </w:r>
    </w:p>
    <w:p w14:paraId="6F34150E" w14:textId="7B255F00"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w:t>
      </w:r>
      <w:r w:rsidR="000F3FD6" w:rsidRPr="00CD395C">
        <w:rPr>
          <w:rFonts w:ascii="Arial" w:hAnsi="Arial" w:cs="Arial"/>
          <w:b/>
          <w:sz w:val="20"/>
          <w:lang w:val="pt-BR"/>
        </w:rPr>
        <w:t>9</w:t>
      </w:r>
      <w:r w:rsidRPr="00CD395C">
        <w:rPr>
          <w:rFonts w:ascii="Arial" w:hAnsi="Arial" w:cs="Arial"/>
          <w:b/>
          <w:sz w:val="20"/>
          <w:lang w:val="pt-BR"/>
        </w:rPr>
        <w:t xml:space="preserve">. </w:t>
      </w:r>
      <w:r w:rsidRPr="00CD395C">
        <w:rPr>
          <w:rFonts w:ascii="Arial" w:hAnsi="Arial" w:cs="Arial"/>
          <w:sz w:val="20"/>
          <w:lang w:val="pt-BR"/>
        </w:rPr>
        <w:t xml:space="preserve">As decisões referentes a este processo de licitação poderão ser comunicadas às proponentes por qualquer meio de comunicação que comprove o seu recebimento ou, ainda, mediante publicação no Órgão Oficial </w:t>
      </w:r>
      <w:r w:rsidR="00280A81" w:rsidRPr="00CD395C">
        <w:rPr>
          <w:rFonts w:ascii="Arial" w:hAnsi="Arial" w:cs="Arial"/>
          <w:sz w:val="20"/>
          <w:lang w:val="pt-BR"/>
        </w:rPr>
        <w:t>do Munic</w:t>
      </w:r>
      <w:r w:rsidR="0077329C">
        <w:rPr>
          <w:rFonts w:ascii="Arial" w:hAnsi="Arial" w:cs="Arial"/>
          <w:sz w:val="20"/>
          <w:lang w:val="pt-BR"/>
        </w:rPr>
        <w:t>í</w:t>
      </w:r>
      <w:r w:rsidR="00280A81" w:rsidRPr="00CD395C">
        <w:rPr>
          <w:rFonts w:ascii="Arial" w:hAnsi="Arial" w:cs="Arial"/>
          <w:sz w:val="20"/>
          <w:lang w:val="pt-BR"/>
        </w:rPr>
        <w:t xml:space="preserve">pio de Mandaguaçu -PR. </w:t>
      </w:r>
    </w:p>
    <w:p w14:paraId="19879376" w14:textId="77777777"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0</w:t>
      </w:r>
      <w:r w:rsidRPr="00CD395C">
        <w:rPr>
          <w:rFonts w:ascii="Arial" w:hAnsi="Arial" w:cs="Arial"/>
          <w:b/>
          <w:sz w:val="20"/>
          <w:lang w:val="pt-BR"/>
        </w:rPr>
        <w:t xml:space="preserve">. </w:t>
      </w:r>
      <w:r w:rsidRPr="00CD395C">
        <w:rPr>
          <w:rFonts w:ascii="Arial" w:hAnsi="Arial" w:cs="Arial"/>
          <w:sz w:val="20"/>
          <w:lang w:val="pt-BR"/>
        </w:rPr>
        <w:t>A participação do proponente nesta licitação implica em aceitação de todos os termos deste Edital.</w:t>
      </w:r>
    </w:p>
    <w:p w14:paraId="4C3AF201" w14:textId="2E756AE4" w:rsidR="008C279D" w:rsidRPr="00CD395C" w:rsidRDefault="008C279D" w:rsidP="008C279D">
      <w:pPr>
        <w:pStyle w:val="Textopadro"/>
        <w:widowControl/>
        <w:tabs>
          <w:tab w:val="left" w:pos="720"/>
        </w:tabs>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1</w:t>
      </w:r>
      <w:r w:rsidRPr="00CD395C">
        <w:rPr>
          <w:rFonts w:ascii="Arial" w:hAnsi="Arial" w:cs="Arial"/>
          <w:b/>
          <w:sz w:val="20"/>
          <w:lang w:val="pt-BR"/>
        </w:rPr>
        <w:t xml:space="preserve">. </w:t>
      </w:r>
      <w:r w:rsidRPr="00CD395C">
        <w:rPr>
          <w:rFonts w:ascii="Arial" w:hAnsi="Arial" w:cs="Arial"/>
          <w:sz w:val="20"/>
          <w:lang w:val="pt-BR"/>
        </w:rPr>
        <w:t xml:space="preserve">O foro designado para julgamento de quaisquer questões judiciais resultantes deste Edital será o desta cidade de </w:t>
      </w:r>
      <w:r w:rsidR="00280A81" w:rsidRPr="00CD395C">
        <w:rPr>
          <w:rFonts w:ascii="Arial" w:hAnsi="Arial" w:cs="Arial"/>
          <w:sz w:val="20"/>
          <w:lang w:val="pt-BR"/>
        </w:rPr>
        <w:t>Mandaguaçu</w:t>
      </w:r>
      <w:r w:rsidRPr="00CD395C">
        <w:rPr>
          <w:rFonts w:ascii="Arial" w:hAnsi="Arial" w:cs="Arial"/>
          <w:sz w:val="20"/>
          <w:lang w:val="pt-BR"/>
        </w:rPr>
        <w:t>, Estado do Paraná.</w:t>
      </w:r>
    </w:p>
    <w:p w14:paraId="4B49784F" w14:textId="52B26161" w:rsidR="008C279D" w:rsidRPr="00CD395C" w:rsidRDefault="008C279D" w:rsidP="008C279D">
      <w:pPr>
        <w:pStyle w:val="Textopadro"/>
        <w:widowControl/>
        <w:ind w:left="426" w:right="606"/>
        <w:jc w:val="both"/>
        <w:rPr>
          <w:rFonts w:ascii="Arial" w:hAnsi="Arial" w:cs="Arial"/>
          <w:sz w:val="20"/>
          <w:lang w:val="pt-BR"/>
        </w:rPr>
      </w:pPr>
      <w:r w:rsidRPr="00CD395C">
        <w:rPr>
          <w:rFonts w:ascii="Arial" w:hAnsi="Arial" w:cs="Arial"/>
          <w:b/>
          <w:sz w:val="20"/>
          <w:lang w:val="pt-BR"/>
        </w:rPr>
        <w:t>14.1</w:t>
      </w:r>
      <w:r w:rsidR="000F3FD6" w:rsidRPr="00CD395C">
        <w:rPr>
          <w:rFonts w:ascii="Arial" w:hAnsi="Arial" w:cs="Arial"/>
          <w:b/>
          <w:sz w:val="20"/>
          <w:lang w:val="pt-BR"/>
        </w:rPr>
        <w:t>2</w:t>
      </w:r>
      <w:r w:rsidRPr="00CD395C">
        <w:rPr>
          <w:rFonts w:ascii="Arial" w:hAnsi="Arial" w:cs="Arial"/>
          <w:b/>
          <w:sz w:val="20"/>
          <w:lang w:val="pt-BR"/>
        </w:rPr>
        <w:t xml:space="preserve">. </w:t>
      </w:r>
      <w:r w:rsidRPr="00CD395C">
        <w:rPr>
          <w:rFonts w:ascii="Arial" w:hAnsi="Arial" w:cs="Arial"/>
          <w:sz w:val="20"/>
          <w:lang w:val="pt-BR"/>
        </w:rPr>
        <w:t>O Pregoeiro e sua Equipe de Apoio atenderão aos interessados no horário de 8h</w:t>
      </w:r>
      <w:r w:rsidR="000F3FD6" w:rsidRPr="00CD395C">
        <w:rPr>
          <w:rFonts w:ascii="Arial" w:hAnsi="Arial" w:cs="Arial"/>
          <w:sz w:val="20"/>
          <w:lang w:val="pt-BR"/>
        </w:rPr>
        <w:t>3</w:t>
      </w:r>
      <w:r w:rsidRPr="00CD395C">
        <w:rPr>
          <w:rFonts w:ascii="Arial" w:hAnsi="Arial" w:cs="Arial"/>
          <w:sz w:val="20"/>
          <w:lang w:val="pt-BR"/>
        </w:rPr>
        <w:t>0min às 11h30min e das 13h30min às 1</w:t>
      </w:r>
      <w:r w:rsidR="000F3FD6" w:rsidRPr="00CD395C">
        <w:rPr>
          <w:rFonts w:ascii="Arial" w:hAnsi="Arial" w:cs="Arial"/>
          <w:sz w:val="20"/>
          <w:lang w:val="pt-BR"/>
        </w:rPr>
        <w:t>6</w:t>
      </w:r>
      <w:r w:rsidRPr="00CD395C">
        <w:rPr>
          <w:rFonts w:ascii="Arial" w:hAnsi="Arial" w:cs="Arial"/>
          <w:sz w:val="20"/>
          <w:lang w:val="pt-BR"/>
        </w:rPr>
        <w:t xml:space="preserve">h00min, de segunda a sexta-feira, exceto feriados, no Departamento de Compras e Licitações </w:t>
      </w:r>
      <w:r w:rsidR="00280A81" w:rsidRPr="00CD395C">
        <w:rPr>
          <w:rFonts w:ascii="Arial" w:hAnsi="Arial" w:cs="Arial"/>
          <w:sz w:val="20"/>
          <w:lang w:val="pt-BR"/>
        </w:rPr>
        <w:t>do Munic</w:t>
      </w:r>
      <w:r w:rsidR="00A51884">
        <w:rPr>
          <w:rFonts w:ascii="Arial" w:hAnsi="Arial" w:cs="Arial"/>
          <w:sz w:val="20"/>
          <w:lang w:val="pt-BR"/>
        </w:rPr>
        <w:t>í</w:t>
      </w:r>
      <w:r w:rsidR="00280A81" w:rsidRPr="00CD395C">
        <w:rPr>
          <w:rFonts w:ascii="Arial" w:hAnsi="Arial" w:cs="Arial"/>
          <w:sz w:val="20"/>
          <w:lang w:val="pt-BR"/>
        </w:rPr>
        <w:t>pio de Mandaguaçu</w:t>
      </w:r>
      <w:r w:rsidRPr="00CD395C">
        <w:rPr>
          <w:rFonts w:ascii="Arial" w:hAnsi="Arial" w:cs="Arial"/>
          <w:sz w:val="20"/>
          <w:lang w:val="pt-BR"/>
        </w:rPr>
        <w:t>, para melhores esclarecimentos.</w:t>
      </w:r>
    </w:p>
    <w:p w14:paraId="7FDCA3AA" w14:textId="02C797CC" w:rsidR="008C279D" w:rsidRPr="00CD395C" w:rsidRDefault="008C279D" w:rsidP="008C279D">
      <w:pPr>
        <w:ind w:left="426" w:right="606"/>
        <w:jc w:val="both"/>
        <w:rPr>
          <w:rFonts w:ascii="Arial" w:hAnsi="Arial" w:cs="Arial"/>
          <w:sz w:val="20"/>
          <w:szCs w:val="20"/>
        </w:rPr>
      </w:pPr>
      <w:r w:rsidRPr="00CD395C">
        <w:rPr>
          <w:rStyle w:val="Fontepargpadro10"/>
          <w:rFonts w:ascii="Arial" w:hAnsi="Arial" w:cs="Arial"/>
          <w:b/>
          <w:bCs/>
          <w:sz w:val="20"/>
          <w:szCs w:val="20"/>
        </w:rPr>
        <w:t>14.1</w:t>
      </w:r>
      <w:r w:rsidR="000F3FD6" w:rsidRPr="00CD395C">
        <w:rPr>
          <w:rStyle w:val="Fontepargpadro10"/>
          <w:rFonts w:ascii="Arial" w:hAnsi="Arial" w:cs="Arial"/>
          <w:b/>
          <w:bCs/>
          <w:sz w:val="20"/>
          <w:szCs w:val="20"/>
        </w:rPr>
        <w:t>3</w:t>
      </w:r>
      <w:r w:rsidRPr="00CD395C">
        <w:rPr>
          <w:rFonts w:ascii="Arial" w:hAnsi="Arial" w:cs="Arial"/>
          <w:b/>
          <w:sz w:val="20"/>
          <w:szCs w:val="20"/>
        </w:rPr>
        <w:t>.</w:t>
      </w:r>
      <w:r w:rsidRPr="00CD395C">
        <w:rPr>
          <w:rFonts w:ascii="Arial" w:hAnsi="Arial" w:cs="Arial"/>
          <w:sz w:val="20"/>
          <w:szCs w:val="20"/>
        </w:rPr>
        <w:t xml:space="preserve"> DA FRAUDE E DA CORRUPÇÃO </w:t>
      </w:r>
      <w:r w:rsidR="00C55A40">
        <w:rPr>
          <w:rFonts w:ascii="Arial" w:hAnsi="Arial" w:cs="Arial"/>
          <w:sz w:val="20"/>
          <w:szCs w:val="20"/>
        </w:rPr>
        <w:t>–</w:t>
      </w:r>
      <w:r w:rsidRPr="00CD395C">
        <w:rPr>
          <w:rFonts w:ascii="Arial" w:hAnsi="Arial" w:cs="Arial"/>
          <w:sz w:val="20"/>
          <w:szCs w:val="20"/>
        </w:rPr>
        <w:t xml:space="preserve"> Os licitantes, fornecedores, empreiteiros e seus agentes (sejam eles declarados ou não), subcontratados, subconsultores, prestadores de serviços e fornecedores, além de todo funcionário a eles vinculados, deverão manter os mais elevados padrões de ética durante todo o processo de licitação, de contratação e de execução do objeto contratual.</w:t>
      </w:r>
    </w:p>
    <w:p w14:paraId="111F7CDD"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4</w:t>
      </w:r>
      <w:r w:rsidRPr="00CD395C">
        <w:rPr>
          <w:rFonts w:ascii="Arial" w:hAnsi="Arial" w:cs="Arial"/>
          <w:b/>
        </w:rPr>
        <w:t xml:space="preserve">. </w:t>
      </w:r>
      <w:r w:rsidRPr="00CD395C">
        <w:rPr>
          <w:rFonts w:ascii="Arial" w:hAnsi="Arial" w:cs="Arial"/>
        </w:rPr>
        <w:t>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w:t>
      </w:r>
    </w:p>
    <w:p w14:paraId="7B643BA8" w14:textId="77777777" w:rsidR="008C279D" w:rsidRPr="00CD395C" w:rsidRDefault="008C279D" w:rsidP="008C279D">
      <w:pPr>
        <w:pStyle w:val="Recuodecorpodetexto22"/>
        <w:ind w:left="426" w:right="606"/>
        <w:rPr>
          <w:rFonts w:ascii="Arial" w:hAnsi="Arial" w:cs="Arial"/>
        </w:rPr>
      </w:pPr>
      <w:r w:rsidRPr="00CD395C">
        <w:rPr>
          <w:rFonts w:ascii="Arial" w:hAnsi="Arial" w:cs="Arial"/>
          <w:b/>
        </w:rPr>
        <w:t>14.1</w:t>
      </w:r>
      <w:r w:rsidR="000F3FD6" w:rsidRPr="00CD395C">
        <w:rPr>
          <w:rFonts w:ascii="Arial" w:hAnsi="Arial" w:cs="Arial"/>
          <w:b/>
        </w:rPr>
        <w:t>5</w:t>
      </w:r>
      <w:r w:rsidRPr="00CD395C">
        <w:rPr>
          <w:rFonts w:ascii="Arial" w:hAnsi="Arial" w:cs="Arial"/>
          <w:b/>
        </w:rPr>
        <w:t xml:space="preserve">. </w:t>
      </w:r>
      <w:r w:rsidRPr="00CD395C">
        <w:rPr>
          <w:rFonts w:ascii="Arial" w:hAnsi="Arial" w:cs="Arial"/>
        </w:rPr>
        <w:t>Os casos omissos neste Edital serão resolvidos pelo Pregoeiro, nos termos da legislação pertinente.</w:t>
      </w:r>
    </w:p>
    <w:p w14:paraId="50BD7C8A" w14:textId="1BF1ACD2" w:rsidR="00D85D5D" w:rsidRDefault="00D85D5D" w:rsidP="00D85D5D">
      <w:pPr>
        <w:pStyle w:val="Recuodecorpodetexto22"/>
        <w:ind w:left="426" w:right="606"/>
        <w:rPr>
          <w:rFonts w:ascii="Arial" w:eastAsia="Arial" w:hAnsi="Arial" w:cs="Arial"/>
          <w:b/>
        </w:rPr>
      </w:pPr>
      <w:r w:rsidRPr="00CD395C">
        <w:rPr>
          <w:rFonts w:ascii="Arial" w:hAnsi="Arial" w:cs="Arial"/>
          <w:b/>
        </w:rPr>
        <w:t xml:space="preserve">14.16. </w:t>
      </w:r>
      <w:r w:rsidRPr="00CD395C">
        <w:rPr>
          <w:rFonts w:ascii="Arial" w:eastAsia="Arial" w:hAnsi="Arial" w:cs="Arial"/>
          <w:b/>
        </w:rPr>
        <w:t>Do Controle e Fiscalização da execução d</w:t>
      </w:r>
      <w:r w:rsidR="0009553A">
        <w:rPr>
          <w:rFonts w:ascii="Arial" w:eastAsia="Arial" w:hAnsi="Arial" w:cs="Arial"/>
          <w:b/>
        </w:rPr>
        <w:t>o contrato</w:t>
      </w:r>
      <w:r w:rsidRPr="00CD395C">
        <w:rPr>
          <w:rFonts w:ascii="Arial" w:eastAsia="Arial" w:hAnsi="Arial" w:cs="Arial"/>
          <w:b/>
        </w:rPr>
        <w:t>:</w:t>
      </w:r>
    </w:p>
    <w:p w14:paraId="4A54B21E" w14:textId="77777777" w:rsidR="00A9304F" w:rsidRPr="002F14A2" w:rsidRDefault="00A9304F" w:rsidP="00A9304F">
      <w:pPr>
        <w:pStyle w:val="Nvel2-Red"/>
      </w:pPr>
      <w:r w:rsidRPr="002F14A2">
        <w:t xml:space="preserve">A execução do contrato deverá ser acompanhada e fiscalizada pela Gestora do contrato a </w:t>
      </w:r>
      <w:r w:rsidRPr="002F14A2">
        <w:rPr>
          <w:b/>
          <w:bCs/>
        </w:rPr>
        <w:t>Srª. MARCIA DIAS CONOR</w:t>
      </w:r>
      <w:r w:rsidRPr="002F14A2">
        <w:t xml:space="preserve">, pela Fiscal a </w:t>
      </w:r>
      <w:r w:rsidRPr="002F14A2">
        <w:rPr>
          <w:b/>
          <w:bCs/>
        </w:rPr>
        <w:t>Srª</w:t>
      </w:r>
      <w:r w:rsidRPr="002F14A2">
        <w:t xml:space="preserve">. </w:t>
      </w:r>
      <w:r w:rsidRPr="002F14A2">
        <w:rPr>
          <w:b/>
          <w:bCs/>
        </w:rPr>
        <w:t xml:space="preserve">SANDRA APARECIDA ROMERO, </w:t>
      </w:r>
      <w:r w:rsidRPr="002F14A2">
        <w:t xml:space="preserve">que desempenhará as funções de fiscalização técnica e administrativa, e fiscal substituto o </w:t>
      </w:r>
      <w:r w:rsidRPr="002F14A2">
        <w:rPr>
          <w:b/>
          <w:bCs/>
        </w:rPr>
        <w:t>Srª.</w:t>
      </w:r>
      <w:r w:rsidRPr="002F14A2">
        <w:t xml:space="preserve"> </w:t>
      </w:r>
      <w:r w:rsidRPr="002F14A2">
        <w:rPr>
          <w:b/>
          <w:bCs/>
        </w:rPr>
        <w:t xml:space="preserve">ISADORA DENISE PEREIRA DE BARROS OLIVEIRA </w:t>
      </w:r>
      <w:r w:rsidRPr="002F14A2">
        <w:t>(Lei nº 14.133, de 2021, art. 117, §1).</w:t>
      </w:r>
    </w:p>
    <w:p w14:paraId="663B592C" w14:textId="03CEB9AB" w:rsidR="00652500" w:rsidRPr="00696720" w:rsidRDefault="00652500" w:rsidP="00652500">
      <w:pPr>
        <w:pStyle w:val="Nvel01-SemNumerao"/>
      </w:pPr>
      <w:r>
        <w:t>14.16.1.</w:t>
      </w:r>
      <w:r w:rsidRPr="00696720">
        <w:t>Fiscalização Técnica</w:t>
      </w:r>
    </w:p>
    <w:p w14:paraId="0DD8E5EC" w14:textId="39124BCD" w:rsidR="00652500" w:rsidRPr="00696720" w:rsidRDefault="00652500" w:rsidP="00652500">
      <w:pPr>
        <w:pStyle w:val="Nivel2"/>
        <w:autoSpaceDE/>
        <w:autoSpaceDN/>
        <w:adjustRightInd/>
      </w:pPr>
      <w:r>
        <w:t>a)</w:t>
      </w:r>
      <w:r w:rsidRPr="00696720">
        <w:t xml:space="preserve">O fiscal técnico do contrato acompanhará a execução do contrato, para que sejam cumpridas todas as condições estabelecidas no contrato, de modo a assegurar os melhores resultados para a Administração. </w:t>
      </w:r>
    </w:p>
    <w:p w14:paraId="54F948A7" w14:textId="342D0013" w:rsidR="00652500" w:rsidRPr="00696720" w:rsidRDefault="00652500" w:rsidP="00652500">
      <w:pPr>
        <w:pStyle w:val="Nivel2"/>
        <w:autoSpaceDE/>
        <w:autoSpaceDN/>
        <w:adjustRightInd/>
      </w:pPr>
      <w:r>
        <w:t>b)</w:t>
      </w:r>
      <w:r w:rsidRPr="00696720">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w:t>
      </w:r>
    </w:p>
    <w:p w14:paraId="7A65182A" w14:textId="759DC92F" w:rsidR="00652500" w:rsidRPr="00696720" w:rsidRDefault="00652500" w:rsidP="00652500">
      <w:pPr>
        <w:pStyle w:val="Nivel2"/>
        <w:autoSpaceDE/>
        <w:autoSpaceDN/>
        <w:adjustRightInd/>
      </w:pPr>
      <w:r>
        <w:lastRenderedPageBreak/>
        <w:t>c)</w:t>
      </w:r>
      <w:r w:rsidRPr="00696720">
        <w:t xml:space="preserve">Identificada qualquer inexatidão ou irregularidade, o fiscal técnico do contrato emitirá notificações para a correção da execução do contrato, determinando prazo para a correção. </w:t>
      </w:r>
    </w:p>
    <w:p w14:paraId="135CF9DF" w14:textId="34FF0B82" w:rsidR="00652500" w:rsidRPr="00696720" w:rsidRDefault="00652500" w:rsidP="00652500">
      <w:pPr>
        <w:pStyle w:val="Nivel2"/>
        <w:autoSpaceDE/>
        <w:autoSpaceDN/>
        <w:adjustRightInd/>
      </w:pPr>
      <w:r>
        <w:t>d)</w:t>
      </w:r>
      <w:r w:rsidRPr="00696720">
        <w:t>O fiscal técnico do contrato informará ao gestor do contato, em tempo hábil, a situação que demandar decisão ou adoção de medidas que ultrapassem sua competência, para que adote as medidas necessárias e saneadoras, se for o caso.</w:t>
      </w:r>
    </w:p>
    <w:p w14:paraId="70EAA82A" w14:textId="5DCB0D5B" w:rsidR="00652500" w:rsidRPr="00696720" w:rsidRDefault="00652500" w:rsidP="00652500">
      <w:pPr>
        <w:pStyle w:val="Nivel2"/>
        <w:autoSpaceDE/>
        <w:autoSpaceDN/>
        <w:adjustRightInd/>
      </w:pPr>
      <w:r>
        <w:t>e)</w:t>
      </w:r>
      <w:r w:rsidRPr="00696720">
        <w:t xml:space="preserve">No caso de ocorrências que possam inviabilizar a execução do contrato nas datas aprazadas, o fiscal técnico do contrato comunicará o fato imediatamente ao gestor do contrato. </w:t>
      </w:r>
    </w:p>
    <w:p w14:paraId="75425063" w14:textId="256445E3" w:rsidR="00652500" w:rsidRPr="00696720" w:rsidRDefault="00652500" w:rsidP="00652500">
      <w:pPr>
        <w:pStyle w:val="Nivel2"/>
        <w:autoSpaceDE/>
        <w:autoSpaceDN/>
        <w:adjustRightInd/>
      </w:pPr>
      <w:r>
        <w:t>f)</w:t>
      </w:r>
      <w:r w:rsidRPr="00696720">
        <w:t>O fiscal técnico do contrato comunicará ao gestor do contrato, em tempo hábil, o término do contrato sob sua responsabilidade, com vistas à tempestiva renovação ou à prorrogação contratual.</w:t>
      </w:r>
    </w:p>
    <w:p w14:paraId="0C12CCFF" w14:textId="55A52709" w:rsidR="00652500" w:rsidRPr="00696720" w:rsidRDefault="00652500" w:rsidP="00652500">
      <w:pPr>
        <w:pStyle w:val="Nvel01-SemNumerao"/>
      </w:pPr>
      <w:r>
        <w:t>14.16.2.</w:t>
      </w:r>
      <w:r w:rsidRPr="00696720">
        <w:t>Fiscalização Administrativa</w:t>
      </w:r>
    </w:p>
    <w:p w14:paraId="484EFCD2" w14:textId="4C9C0212" w:rsidR="00652500" w:rsidRPr="00696720" w:rsidRDefault="00652500" w:rsidP="00652500">
      <w:pPr>
        <w:pStyle w:val="Nivel2"/>
        <w:autoSpaceDE/>
        <w:autoSpaceDN/>
        <w:adjustRightInd/>
      </w:pPr>
      <w:r>
        <w:t>a)</w:t>
      </w:r>
      <w:r w:rsidRPr="00696720">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1945E83F" w14:textId="0F9233A6" w:rsidR="00652500" w:rsidRPr="00696720" w:rsidRDefault="00652500" w:rsidP="00652500">
      <w:pPr>
        <w:pStyle w:val="Nivel2"/>
        <w:autoSpaceDE/>
        <w:autoSpaceDN/>
        <w:adjustRightInd/>
      </w:pPr>
      <w:r>
        <w:t>b)</w:t>
      </w:r>
      <w:r w:rsidRPr="00696720">
        <w:t>Caso ocorra descumprimento das obrigações contratuais, o fiscal administrativo do contrato atuará tempestivamente na solução do problema, reportando ao gestor do contrato para que tome as providências cabíveis, quando ultrapassar a sua competência.</w:t>
      </w:r>
    </w:p>
    <w:p w14:paraId="29EB7834" w14:textId="6A777A2E" w:rsidR="00652500" w:rsidRPr="00696720" w:rsidRDefault="00652500" w:rsidP="00652500">
      <w:pPr>
        <w:pStyle w:val="Nvel01-SemNumerao"/>
        <w:rPr>
          <w:i/>
        </w:rPr>
      </w:pPr>
      <w:r>
        <w:t>14.16.3.</w:t>
      </w:r>
      <w:r w:rsidRPr="00696720">
        <w:t>Gestor do Contrato</w:t>
      </w:r>
    </w:p>
    <w:p w14:paraId="496F2906" w14:textId="418762AA" w:rsidR="00652500" w:rsidRPr="00696720" w:rsidRDefault="00652500" w:rsidP="00652500">
      <w:pPr>
        <w:pStyle w:val="Nivel2"/>
        <w:autoSpaceDE/>
        <w:autoSpaceDN/>
        <w:adjustRightInd/>
      </w:pPr>
      <w:r>
        <w:t>a)</w:t>
      </w:r>
      <w:r w:rsidRPr="00696720">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885A59E" w14:textId="2E7D8771" w:rsidR="00652500" w:rsidRPr="00696720" w:rsidRDefault="00652500" w:rsidP="00652500">
      <w:pPr>
        <w:pStyle w:val="Nivel2"/>
        <w:autoSpaceDE/>
        <w:autoSpaceDN/>
        <w:adjustRightInd/>
      </w:pPr>
      <w:r>
        <w:t>b)</w:t>
      </w:r>
      <w:r w:rsidRPr="00696720">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4A2F8174" w14:textId="470D38F3" w:rsidR="00652500" w:rsidRPr="00696720" w:rsidRDefault="00652500" w:rsidP="00652500">
      <w:pPr>
        <w:pStyle w:val="Nivel2"/>
        <w:autoSpaceDE/>
        <w:autoSpaceDN/>
        <w:adjustRightInd/>
      </w:pPr>
      <w:r>
        <w:t>c)</w:t>
      </w:r>
      <w:r w:rsidRPr="00696720">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B861DED" w14:textId="22713DEC" w:rsidR="00652500" w:rsidRDefault="00652500" w:rsidP="00652500">
      <w:pPr>
        <w:pStyle w:val="Nivel2"/>
        <w:autoSpaceDE/>
        <w:autoSpaceDN/>
        <w:adjustRightInd/>
      </w:pPr>
      <w:r>
        <w:t>d)</w:t>
      </w:r>
      <w:r w:rsidRPr="00696720">
        <w:t>O gestor do contrato deverá enviar a documentação pertinente ao setor de contratos para a formalização dos procedimentos de liquidação e pagamento, no valor dimensionado pela fiscalização e gestão nos termos do contrato.</w:t>
      </w:r>
    </w:p>
    <w:p w14:paraId="3D2DEF17" w14:textId="6D02DA27" w:rsidR="008C279D" w:rsidRPr="00CD395C" w:rsidRDefault="008C279D" w:rsidP="00EF42AA">
      <w:pPr>
        <w:pBdr>
          <w:top w:val="single" w:sz="4" w:space="1" w:color="000000"/>
          <w:left w:val="single" w:sz="4" w:space="0" w:color="000000"/>
          <w:bottom w:val="single" w:sz="4" w:space="1" w:color="000000"/>
          <w:right w:val="single" w:sz="4" w:space="4" w:color="000000"/>
        </w:pBdr>
        <w:ind w:left="284" w:right="606"/>
        <w:jc w:val="both"/>
        <w:rPr>
          <w:rFonts w:ascii="Arial" w:hAnsi="Arial" w:cs="Arial"/>
          <w:sz w:val="20"/>
          <w:szCs w:val="20"/>
        </w:rPr>
      </w:pPr>
      <w:r w:rsidRPr="00CD395C">
        <w:rPr>
          <w:rFonts w:ascii="Arial" w:hAnsi="Arial" w:cs="Arial"/>
          <w:b/>
          <w:bCs/>
          <w:sz w:val="20"/>
          <w:szCs w:val="20"/>
        </w:rPr>
        <w:t>XV – DOS ANEXOS:</w:t>
      </w:r>
    </w:p>
    <w:p w14:paraId="1EF1A848" w14:textId="77777777" w:rsidR="00347496" w:rsidRDefault="00347496" w:rsidP="008C279D">
      <w:pPr>
        <w:pStyle w:val="Corpodetexto"/>
        <w:ind w:left="426" w:right="606"/>
        <w:rPr>
          <w:rFonts w:ascii="Arial" w:hAnsi="Arial" w:cs="Arial"/>
          <w:b/>
          <w:bCs/>
          <w:sz w:val="20"/>
        </w:rPr>
      </w:pPr>
    </w:p>
    <w:p w14:paraId="263A1C46" w14:textId="7228B697" w:rsidR="008C279D" w:rsidRDefault="008C279D" w:rsidP="008C279D">
      <w:pPr>
        <w:pStyle w:val="Corpodetexto"/>
        <w:ind w:left="426" w:right="606"/>
        <w:rPr>
          <w:rFonts w:ascii="Arial" w:hAnsi="Arial" w:cs="Arial"/>
          <w:bCs/>
          <w:sz w:val="20"/>
        </w:rPr>
      </w:pPr>
      <w:r w:rsidRPr="00CD395C">
        <w:rPr>
          <w:rFonts w:ascii="Arial" w:hAnsi="Arial" w:cs="Arial"/>
          <w:b/>
          <w:bCs/>
          <w:sz w:val="20"/>
        </w:rPr>
        <w:t xml:space="preserve">15.1. </w:t>
      </w:r>
      <w:r w:rsidRPr="00CD395C">
        <w:rPr>
          <w:rFonts w:ascii="Arial" w:hAnsi="Arial" w:cs="Arial"/>
          <w:bCs/>
          <w:sz w:val="20"/>
        </w:rPr>
        <w:t>Compõem este Edital os seguintes Anexos:</w:t>
      </w:r>
    </w:p>
    <w:p w14:paraId="7F47C3C2" w14:textId="77777777" w:rsidR="00347496" w:rsidRPr="00CD395C" w:rsidRDefault="00347496" w:rsidP="008C279D">
      <w:pPr>
        <w:pStyle w:val="Corpodetexto"/>
        <w:ind w:left="426" w:right="606"/>
        <w:rPr>
          <w:rFonts w:ascii="Arial" w:hAnsi="Arial" w:cs="Arial"/>
          <w:sz w:val="20"/>
        </w:rPr>
      </w:pPr>
    </w:p>
    <w:tbl>
      <w:tblPr>
        <w:tblW w:w="949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134"/>
        <w:gridCol w:w="8363"/>
      </w:tblGrid>
      <w:tr w:rsidR="007E18DB" w:rsidRPr="00CD395C" w14:paraId="65141520" w14:textId="77777777" w:rsidTr="0009553A">
        <w:trPr>
          <w:trHeight w:val="316"/>
        </w:trPr>
        <w:tc>
          <w:tcPr>
            <w:tcW w:w="1134" w:type="dxa"/>
            <w:vAlign w:val="center"/>
          </w:tcPr>
          <w:p w14:paraId="3612D366" w14:textId="77777777"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w:t>
            </w:r>
          </w:p>
        </w:tc>
        <w:tc>
          <w:tcPr>
            <w:tcW w:w="8363" w:type="dxa"/>
            <w:vAlign w:val="center"/>
          </w:tcPr>
          <w:p w14:paraId="0B44AFAC" w14:textId="77777777" w:rsidR="008C279D" w:rsidRPr="00CD395C" w:rsidRDefault="000F3FD6" w:rsidP="008C279D">
            <w:pPr>
              <w:pStyle w:val="Corpodetexto"/>
              <w:snapToGrid w:val="0"/>
              <w:ind w:left="284" w:right="606"/>
              <w:jc w:val="left"/>
              <w:rPr>
                <w:rFonts w:ascii="Arial" w:hAnsi="Arial" w:cs="Arial"/>
                <w:sz w:val="20"/>
              </w:rPr>
            </w:pPr>
            <w:r w:rsidRPr="00CD395C">
              <w:rPr>
                <w:rFonts w:ascii="Arial" w:hAnsi="Arial" w:cs="Arial"/>
                <w:bCs/>
                <w:sz w:val="20"/>
              </w:rPr>
              <w:t>Termo de Referência</w:t>
            </w:r>
          </w:p>
        </w:tc>
      </w:tr>
      <w:tr w:rsidR="008C279D" w:rsidRPr="00CD395C" w14:paraId="6F3A66FE" w14:textId="77777777" w:rsidTr="0009553A">
        <w:trPr>
          <w:trHeight w:val="316"/>
        </w:trPr>
        <w:tc>
          <w:tcPr>
            <w:tcW w:w="1134" w:type="dxa"/>
            <w:vAlign w:val="center"/>
          </w:tcPr>
          <w:p w14:paraId="332590D5" w14:textId="7C186FD4" w:rsidR="008C279D" w:rsidRPr="00CD395C" w:rsidRDefault="008C279D" w:rsidP="008C279D">
            <w:pPr>
              <w:pStyle w:val="Corpodetexto"/>
              <w:snapToGrid w:val="0"/>
              <w:ind w:left="-60"/>
              <w:jc w:val="center"/>
              <w:rPr>
                <w:rFonts w:ascii="Arial" w:hAnsi="Arial" w:cs="Arial"/>
                <w:sz w:val="20"/>
              </w:rPr>
            </w:pPr>
            <w:r w:rsidRPr="00CD395C">
              <w:rPr>
                <w:rFonts w:ascii="Arial" w:hAnsi="Arial" w:cs="Arial"/>
                <w:b/>
                <w:sz w:val="20"/>
              </w:rPr>
              <w:t>ANEXO II</w:t>
            </w:r>
          </w:p>
        </w:tc>
        <w:tc>
          <w:tcPr>
            <w:tcW w:w="8363" w:type="dxa"/>
            <w:vAlign w:val="center"/>
          </w:tcPr>
          <w:p w14:paraId="4331F96B" w14:textId="3DD73F85" w:rsidR="008C279D" w:rsidRPr="00CD395C" w:rsidRDefault="00345F87" w:rsidP="008C279D">
            <w:pPr>
              <w:pStyle w:val="Corpodetexto"/>
              <w:snapToGrid w:val="0"/>
              <w:ind w:left="284" w:right="606"/>
              <w:jc w:val="left"/>
              <w:rPr>
                <w:rFonts w:ascii="Arial" w:hAnsi="Arial" w:cs="Arial"/>
                <w:sz w:val="20"/>
              </w:rPr>
            </w:pPr>
            <w:r w:rsidRPr="00CD395C">
              <w:rPr>
                <w:rFonts w:ascii="Arial" w:hAnsi="Arial" w:cs="Arial"/>
                <w:sz w:val="20"/>
                <w:lang w:eastAsia="ar-SA"/>
              </w:rPr>
              <w:t>Estudo Técnico Preliminar</w:t>
            </w:r>
          </w:p>
        </w:tc>
      </w:tr>
      <w:tr w:rsidR="00C55A40" w:rsidRPr="00CD395C" w14:paraId="46BD088A" w14:textId="77777777" w:rsidTr="0009553A">
        <w:trPr>
          <w:trHeight w:val="316"/>
        </w:trPr>
        <w:tc>
          <w:tcPr>
            <w:tcW w:w="1134" w:type="dxa"/>
            <w:vAlign w:val="center"/>
          </w:tcPr>
          <w:p w14:paraId="2843970C" w14:textId="2DC58C37" w:rsidR="00C55A40" w:rsidRPr="00CD395C" w:rsidRDefault="00C55A40" w:rsidP="008C279D">
            <w:pPr>
              <w:pStyle w:val="Corpodetexto"/>
              <w:snapToGrid w:val="0"/>
              <w:ind w:left="-60"/>
              <w:jc w:val="center"/>
              <w:rPr>
                <w:rFonts w:ascii="Arial" w:hAnsi="Arial" w:cs="Arial"/>
                <w:b/>
                <w:sz w:val="20"/>
              </w:rPr>
            </w:pPr>
            <w:r>
              <w:rPr>
                <w:rFonts w:ascii="Arial" w:hAnsi="Arial" w:cs="Arial"/>
                <w:b/>
                <w:sz w:val="20"/>
              </w:rPr>
              <w:t>ANEXO I</w:t>
            </w:r>
            <w:r w:rsidR="0009553A">
              <w:rPr>
                <w:rFonts w:ascii="Arial" w:hAnsi="Arial" w:cs="Arial"/>
                <w:b/>
                <w:sz w:val="20"/>
              </w:rPr>
              <w:t>II</w:t>
            </w:r>
          </w:p>
        </w:tc>
        <w:tc>
          <w:tcPr>
            <w:tcW w:w="8363" w:type="dxa"/>
            <w:vAlign w:val="center"/>
          </w:tcPr>
          <w:p w14:paraId="440674D6" w14:textId="2AE86DE6" w:rsidR="009533E0" w:rsidRPr="00CD395C" w:rsidRDefault="00C55A40" w:rsidP="009533E0">
            <w:pPr>
              <w:pStyle w:val="Corpodetexto"/>
              <w:snapToGrid w:val="0"/>
              <w:ind w:left="284" w:right="606"/>
              <w:jc w:val="left"/>
              <w:rPr>
                <w:rFonts w:ascii="Arial" w:hAnsi="Arial" w:cs="Arial"/>
                <w:sz w:val="20"/>
                <w:lang w:eastAsia="ar-SA"/>
              </w:rPr>
            </w:pPr>
            <w:r>
              <w:rPr>
                <w:rFonts w:ascii="Arial" w:hAnsi="Arial" w:cs="Arial"/>
                <w:sz w:val="20"/>
                <w:lang w:eastAsia="ar-SA"/>
              </w:rPr>
              <w:t>Contrato</w:t>
            </w:r>
          </w:p>
        </w:tc>
      </w:tr>
      <w:tr w:rsidR="009533E0" w:rsidRPr="00CD395C" w14:paraId="4C6DB69C" w14:textId="77777777" w:rsidTr="0009553A">
        <w:trPr>
          <w:trHeight w:val="316"/>
        </w:trPr>
        <w:tc>
          <w:tcPr>
            <w:tcW w:w="1134" w:type="dxa"/>
            <w:vAlign w:val="center"/>
          </w:tcPr>
          <w:p w14:paraId="313BFE86" w14:textId="035AED3D" w:rsidR="009533E0" w:rsidRDefault="009533E0" w:rsidP="008C279D">
            <w:pPr>
              <w:pStyle w:val="Corpodetexto"/>
              <w:snapToGrid w:val="0"/>
              <w:ind w:left="-60"/>
              <w:jc w:val="center"/>
              <w:rPr>
                <w:rFonts w:ascii="Arial" w:hAnsi="Arial" w:cs="Arial"/>
                <w:b/>
                <w:sz w:val="20"/>
              </w:rPr>
            </w:pPr>
            <w:r>
              <w:rPr>
                <w:rFonts w:ascii="Arial" w:hAnsi="Arial" w:cs="Arial"/>
                <w:b/>
                <w:sz w:val="20"/>
              </w:rPr>
              <w:t>ANEXO IV</w:t>
            </w:r>
          </w:p>
        </w:tc>
        <w:tc>
          <w:tcPr>
            <w:tcW w:w="8363" w:type="dxa"/>
            <w:vAlign w:val="center"/>
          </w:tcPr>
          <w:p w14:paraId="65A029BA" w14:textId="0A6034AE" w:rsidR="009533E0" w:rsidRDefault="009533E0" w:rsidP="009533E0">
            <w:pPr>
              <w:pStyle w:val="Corpodetexto"/>
              <w:snapToGrid w:val="0"/>
              <w:ind w:left="284" w:right="606"/>
              <w:jc w:val="left"/>
              <w:rPr>
                <w:rFonts w:ascii="Arial" w:hAnsi="Arial" w:cs="Arial"/>
                <w:sz w:val="20"/>
                <w:lang w:eastAsia="ar-SA"/>
              </w:rPr>
            </w:pPr>
            <w:r>
              <w:rPr>
                <w:rFonts w:ascii="Arial" w:hAnsi="Arial" w:cs="Arial"/>
                <w:sz w:val="20"/>
                <w:lang w:eastAsia="ar-SA"/>
              </w:rPr>
              <w:t>A</w:t>
            </w:r>
            <w:r w:rsidR="00676DE5">
              <w:rPr>
                <w:rFonts w:ascii="Arial" w:hAnsi="Arial" w:cs="Arial"/>
                <w:sz w:val="20"/>
                <w:lang w:eastAsia="ar-SA"/>
              </w:rPr>
              <w:t>viso do Edital</w:t>
            </w:r>
          </w:p>
        </w:tc>
      </w:tr>
    </w:tbl>
    <w:p w14:paraId="2E8E1868" w14:textId="77777777" w:rsidR="008C279D" w:rsidRPr="00CD395C" w:rsidRDefault="008C279D" w:rsidP="008C279D">
      <w:pPr>
        <w:tabs>
          <w:tab w:val="left" w:pos="9639"/>
        </w:tabs>
        <w:ind w:left="284" w:right="606"/>
        <w:jc w:val="both"/>
        <w:rPr>
          <w:rFonts w:ascii="Arial" w:hAnsi="Arial" w:cs="Arial"/>
          <w:sz w:val="20"/>
          <w:szCs w:val="20"/>
        </w:rPr>
      </w:pPr>
    </w:p>
    <w:p w14:paraId="20E5E8A9" w14:textId="77777777" w:rsidR="00347496" w:rsidRDefault="00347496" w:rsidP="008C279D">
      <w:pPr>
        <w:tabs>
          <w:tab w:val="left" w:pos="9639"/>
        </w:tabs>
        <w:ind w:left="284" w:right="606"/>
        <w:jc w:val="right"/>
        <w:rPr>
          <w:rFonts w:ascii="Arial" w:hAnsi="Arial" w:cs="Arial"/>
          <w:sz w:val="20"/>
          <w:szCs w:val="20"/>
        </w:rPr>
      </w:pPr>
    </w:p>
    <w:p w14:paraId="463D4C38" w14:textId="77777777" w:rsidR="00347496" w:rsidRDefault="00347496" w:rsidP="008C279D">
      <w:pPr>
        <w:tabs>
          <w:tab w:val="left" w:pos="9639"/>
        </w:tabs>
        <w:ind w:left="284" w:right="606"/>
        <w:jc w:val="right"/>
        <w:rPr>
          <w:rFonts w:ascii="Arial" w:hAnsi="Arial" w:cs="Arial"/>
          <w:sz w:val="20"/>
          <w:szCs w:val="20"/>
        </w:rPr>
      </w:pPr>
    </w:p>
    <w:p w14:paraId="0AAECB44" w14:textId="651E85C2" w:rsidR="008C279D" w:rsidRDefault="009B3A63" w:rsidP="008C279D">
      <w:pPr>
        <w:tabs>
          <w:tab w:val="left" w:pos="9639"/>
        </w:tabs>
        <w:ind w:left="284" w:right="606"/>
        <w:jc w:val="right"/>
        <w:rPr>
          <w:rFonts w:ascii="Arial" w:hAnsi="Arial" w:cs="Arial"/>
          <w:sz w:val="20"/>
          <w:szCs w:val="20"/>
        </w:rPr>
      </w:pPr>
      <w:r w:rsidRPr="00CD395C">
        <w:rPr>
          <w:rFonts w:ascii="Arial" w:hAnsi="Arial" w:cs="Arial"/>
          <w:sz w:val="20"/>
          <w:szCs w:val="20"/>
        </w:rPr>
        <w:lastRenderedPageBreak/>
        <w:t>Mandaguaçu</w:t>
      </w:r>
      <w:r w:rsidR="008C279D" w:rsidRPr="00CD395C">
        <w:rPr>
          <w:rFonts w:ascii="Arial" w:hAnsi="Arial" w:cs="Arial"/>
          <w:sz w:val="20"/>
          <w:szCs w:val="20"/>
        </w:rPr>
        <w:t>/PR,</w:t>
      </w:r>
      <w:r w:rsidR="00D85DAE">
        <w:rPr>
          <w:rFonts w:ascii="Arial" w:hAnsi="Arial" w:cs="Arial"/>
          <w:sz w:val="20"/>
          <w:szCs w:val="20"/>
        </w:rPr>
        <w:t xml:space="preserve"> </w:t>
      </w:r>
      <w:r w:rsidR="00744FEF">
        <w:rPr>
          <w:rFonts w:ascii="Arial" w:hAnsi="Arial" w:cs="Arial"/>
          <w:sz w:val="20"/>
          <w:szCs w:val="20"/>
        </w:rPr>
        <w:t>1</w:t>
      </w:r>
      <w:r w:rsidR="00690F65">
        <w:rPr>
          <w:rFonts w:ascii="Arial" w:hAnsi="Arial" w:cs="Arial"/>
          <w:sz w:val="20"/>
          <w:szCs w:val="20"/>
        </w:rPr>
        <w:t>7</w:t>
      </w:r>
      <w:r w:rsidR="00F71E64">
        <w:rPr>
          <w:rFonts w:ascii="Arial" w:hAnsi="Arial" w:cs="Arial"/>
          <w:sz w:val="20"/>
          <w:szCs w:val="20"/>
        </w:rPr>
        <w:t xml:space="preserve"> d</w:t>
      </w:r>
      <w:r w:rsidR="008C279D" w:rsidRPr="00CD395C">
        <w:rPr>
          <w:rFonts w:ascii="Arial" w:hAnsi="Arial" w:cs="Arial"/>
          <w:sz w:val="20"/>
          <w:szCs w:val="20"/>
        </w:rPr>
        <w:t xml:space="preserve">e </w:t>
      </w:r>
      <w:r w:rsidR="00A9304F">
        <w:rPr>
          <w:rFonts w:ascii="Arial" w:hAnsi="Arial" w:cs="Arial"/>
          <w:sz w:val="20"/>
          <w:szCs w:val="20"/>
        </w:rPr>
        <w:t>junho</w:t>
      </w:r>
      <w:r w:rsidR="008C279D" w:rsidRPr="00CD395C">
        <w:rPr>
          <w:rFonts w:ascii="Arial" w:hAnsi="Arial" w:cs="Arial"/>
          <w:sz w:val="20"/>
          <w:szCs w:val="20"/>
        </w:rPr>
        <w:t xml:space="preserve"> de </w:t>
      </w:r>
      <w:r w:rsidR="00C30EDF">
        <w:rPr>
          <w:rFonts w:ascii="Arial" w:hAnsi="Arial" w:cs="Arial"/>
          <w:sz w:val="20"/>
          <w:szCs w:val="20"/>
        </w:rPr>
        <w:t>2026</w:t>
      </w:r>
      <w:r w:rsidR="008C279D" w:rsidRPr="00CD395C">
        <w:rPr>
          <w:rFonts w:ascii="Arial" w:hAnsi="Arial" w:cs="Arial"/>
          <w:sz w:val="20"/>
          <w:szCs w:val="20"/>
        </w:rPr>
        <w:t>.</w:t>
      </w:r>
    </w:p>
    <w:p w14:paraId="3208A818" w14:textId="77777777" w:rsidR="00347496" w:rsidRDefault="00347496" w:rsidP="008C279D">
      <w:pPr>
        <w:pStyle w:val="western"/>
        <w:spacing w:before="0"/>
        <w:ind w:left="284" w:right="606"/>
        <w:jc w:val="center"/>
        <w:rPr>
          <w:rFonts w:ascii="Arial" w:hAnsi="Arial" w:cs="Arial"/>
          <w:b/>
          <w:bCs/>
          <w:i w:val="0"/>
          <w:iCs w:val="0"/>
          <w:sz w:val="20"/>
          <w:szCs w:val="20"/>
        </w:rPr>
      </w:pPr>
    </w:p>
    <w:p w14:paraId="180B2F69" w14:textId="77777777" w:rsidR="00347496" w:rsidRDefault="00347496" w:rsidP="00362AF9">
      <w:pPr>
        <w:pStyle w:val="western"/>
        <w:spacing w:before="0"/>
        <w:ind w:right="606"/>
        <w:rPr>
          <w:rFonts w:ascii="Arial" w:hAnsi="Arial" w:cs="Arial"/>
          <w:b/>
          <w:bCs/>
          <w:i w:val="0"/>
          <w:iCs w:val="0"/>
          <w:sz w:val="20"/>
          <w:szCs w:val="20"/>
        </w:rPr>
      </w:pPr>
    </w:p>
    <w:p w14:paraId="43A43C51" w14:textId="77777777" w:rsidR="00754194" w:rsidRDefault="00754194" w:rsidP="00362AF9">
      <w:pPr>
        <w:pStyle w:val="western"/>
        <w:spacing w:before="0"/>
        <w:ind w:right="606"/>
        <w:rPr>
          <w:rFonts w:ascii="Arial" w:hAnsi="Arial" w:cs="Arial"/>
          <w:b/>
          <w:bCs/>
          <w:i w:val="0"/>
          <w:iCs w:val="0"/>
          <w:sz w:val="20"/>
          <w:szCs w:val="20"/>
        </w:rPr>
      </w:pPr>
    </w:p>
    <w:p w14:paraId="5D14DB76" w14:textId="476F6890" w:rsidR="008C279D" w:rsidRPr="00CD395C" w:rsidRDefault="00F71E64" w:rsidP="008C279D">
      <w:pPr>
        <w:pStyle w:val="western"/>
        <w:spacing w:before="0"/>
        <w:ind w:left="284" w:right="606"/>
        <w:jc w:val="center"/>
        <w:rPr>
          <w:rFonts w:ascii="Arial" w:hAnsi="Arial" w:cs="Arial"/>
          <w:b/>
          <w:bCs/>
          <w:i w:val="0"/>
          <w:iCs w:val="0"/>
          <w:sz w:val="20"/>
          <w:szCs w:val="20"/>
        </w:rPr>
      </w:pPr>
      <w:r>
        <w:rPr>
          <w:rFonts w:ascii="Arial" w:hAnsi="Arial" w:cs="Arial"/>
          <w:b/>
          <w:bCs/>
          <w:i w:val="0"/>
          <w:iCs w:val="0"/>
          <w:sz w:val="20"/>
          <w:szCs w:val="20"/>
        </w:rPr>
        <w:t>Jose Roberto Mendes</w:t>
      </w:r>
    </w:p>
    <w:p w14:paraId="2BF47BF4" w14:textId="77498CDB" w:rsidR="00754194" w:rsidRDefault="009B3A63" w:rsidP="00744FEF">
      <w:pPr>
        <w:pStyle w:val="western"/>
        <w:spacing w:before="0"/>
        <w:ind w:left="284" w:right="606"/>
        <w:jc w:val="center"/>
        <w:rPr>
          <w:rFonts w:ascii="Arial" w:hAnsi="Arial" w:cs="Arial"/>
          <w:i w:val="0"/>
          <w:iCs w:val="0"/>
          <w:sz w:val="20"/>
          <w:szCs w:val="20"/>
        </w:rPr>
      </w:pPr>
      <w:r w:rsidRPr="00CD395C">
        <w:rPr>
          <w:rFonts w:ascii="Arial" w:hAnsi="Arial" w:cs="Arial"/>
          <w:i w:val="0"/>
          <w:iCs w:val="0"/>
          <w:sz w:val="20"/>
          <w:szCs w:val="20"/>
        </w:rPr>
        <w:t xml:space="preserve">Prefeito </w:t>
      </w:r>
      <w:r w:rsidR="003841E4">
        <w:rPr>
          <w:rFonts w:ascii="Arial" w:hAnsi="Arial" w:cs="Arial"/>
          <w:i w:val="0"/>
          <w:iCs w:val="0"/>
          <w:sz w:val="20"/>
          <w:szCs w:val="20"/>
        </w:rPr>
        <w:t>Municip</w:t>
      </w:r>
      <w:r w:rsidR="00A5774C">
        <w:rPr>
          <w:rFonts w:ascii="Arial" w:hAnsi="Arial" w:cs="Arial"/>
          <w:i w:val="0"/>
          <w:iCs w:val="0"/>
          <w:sz w:val="20"/>
          <w:szCs w:val="20"/>
        </w:rPr>
        <w:t>al</w:t>
      </w:r>
    </w:p>
    <w:p w14:paraId="664DD80D" w14:textId="77777777" w:rsidR="00D0218B" w:rsidRDefault="00D0218B" w:rsidP="00744FEF">
      <w:pPr>
        <w:pStyle w:val="western"/>
        <w:spacing w:before="0"/>
        <w:ind w:left="284" w:right="606"/>
        <w:jc w:val="center"/>
        <w:rPr>
          <w:rFonts w:ascii="Arial" w:hAnsi="Arial" w:cs="Arial"/>
          <w:i w:val="0"/>
          <w:iCs w:val="0"/>
          <w:sz w:val="20"/>
          <w:szCs w:val="20"/>
        </w:rPr>
      </w:pPr>
    </w:p>
    <w:p w14:paraId="16A8CB3E" w14:textId="77777777" w:rsidR="00D0218B" w:rsidRDefault="00D0218B" w:rsidP="00744FEF">
      <w:pPr>
        <w:pStyle w:val="western"/>
        <w:spacing w:before="0"/>
        <w:ind w:left="284" w:right="606"/>
        <w:jc w:val="center"/>
        <w:rPr>
          <w:rFonts w:ascii="Arial" w:hAnsi="Arial" w:cs="Arial"/>
          <w:i w:val="0"/>
          <w:iCs w:val="0"/>
          <w:sz w:val="20"/>
          <w:szCs w:val="20"/>
        </w:rPr>
      </w:pPr>
    </w:p>
    <w:p w14:paraId="1768C988" w14:textId="77777777" w:rsidR="00D0218B" w:rsidRDefault="00D0218B" w:rsidP="00744FEF">
      <w:pPr>
        <w:pStyle w:val="western"/>
        <w:spacing w:before="0"/>
        <w:ind w:left="284" w:right="606"/>
        <w:jc w:val="center"/>
        <w:rPr>
          <w:rFonts w:ascii="Arial" w:hAnsi="Arial" w:cs="Arial"/>
          <w:i w:val="0"/>
          <w:iCs w:val="0"/>
          <w:sz w:val="20"/>
          <w:szCs w:val="20"/>
        </w:rPr>
      </w:pPr>
    </w:p>
    <w:p w14:paraId="14CCF9A8" w14:textId="77777777" w:rsidR="00D0218B" w:rsidRDefault="00D0218B" w:rsidP="00744FEF">
      <w:pPr>
        <w:pStyle w:val="western"/>
        <w:spacing w:before="0"/>
        <w:ind w:left="284" w:right="606"/>
        <w:jc w:val="center"/>
        <w:rPr>
          <w:rFonts w:ascii="Arial" w:hAnsi="Arial" w:cs="Arial"/>
          <w:i w:val="0"/>
          <w:iCs w:val="0"/>
          <w:sz w:val="20"/>
          <w:szCs w:val="20"/>
        </w:rPr>
      </w:pPr>
    </w:p>
    <w:p w14:paraId="05773E75" w14:textId="77777777" w:rsidR="00D0218B" w:rsidRDefault="00D0218B" w:rsidP="00744FEF">
      <w:pPr>
        <w:pStyle w:val="western"/>
        <w:spacing w:before="0"/>
        <w:ind w:left="284" w:right="606"/>
        <w:jc w:val="center"/>
        <w:rPr>
          <w:rFonts w:ascii="Arial" w:hAnsi="Arial" w:cs="Arial"/>
          <w:i w:val="0"/>
          <w:iCs w:val="0"/>
          <w:sz w:val="20"/>
          <w:szCs w:val="20"/>
        </w:rPr>
      </w:pPr>
    </w:p>
    <w:p w14:paraId="05D45D30" w14:textId="77777777" w:rsidR="00D0218B" w:rsidRDefault="00D0218B" w:rsidP="00744FEF">
      <w:pPr>
        <w:pStyle w:val="western"/>
        <w:spacing w:before="0"/>
        <w:ind w:left="284" w:right="606"/>
        <w:jc w:val="center"/>
        <w:rPr>
          <w:rFonts w:ascii="Arial" w:hAnsi="Arial" w:cs="Arial"/>
          <w:i w:val="0"/>
          <w:iCs w:val="0"/>
          <w:sz w:val="20"/>
          <w:szCs w:val="20"/>
        </w:rPr>
      </w:pPr>
    </w:p>
    <w:p w14:paraId="26DB2255" w14:textId="77777777" w:rsidR="00D0218B" w:rsidRDefault="00D0218B" w:rsidP="00744FEF">
      <w:pPr>
        <w:pStyle w:val="western"/>
        <w:spacing w:before="0"/>
        <w:ind w:left="284" w:right="606"/>
        <w:jc w:val="center"/>
        <w:rPr>
          <w:rFonts w:ascii="Arial" w:hAnsi="Arial" w:cs="Arial"/>
          <w:i w:val="0"/>
          <w:iCs w:val="0"/>
          <w:sz w:val="20"/>
          <w:szCs w:val="20"/>
        </w:rPr>
      </w:pPr>
    </w:p>
    <w:p w14:paraId="677DD8E9" w14:textId="77777777" w:rsidR="00D0218B" w:rsidRDefault="00D0218B" w:rsidP="00744FEF">
      <w:pPr>
        <w:pStyle w:val="western"/>
        <w:spacing w:before="0"/>
        <w:ind w:left="284" w:right="606"/>
        <w:jc w:val="center"/>
        <w:rPr>
          <w:rFonts w:ascii="Arial" w:hAnsi="Arial" w:cs="Arial"/>
          <w:i w:val="0"/>
          <w:iCs w:val="0"/>
          <w:sz w:val="20"/>
          <w:szCs w:val="20"/>
        </w:rPr>
      </w:pPr>
    </w:p>
    <w:p w14:paraId="6887084C" w14:textId="77777777" w:rsidR="00D0218B" w:rsidRDefault="00D0218B" w:rsidP="00744FEF">
      <w:pPr>
        <w:pStyle w:val="western"/>
        <w:spacing w:before="0"/>
        <w:ind w:left="284" w:right="606"/>
        <w:jc w:val="center"/>
        <w:rPr>
          <w:rFonts w:ascii="Arial" w:hAnsi="Arial" w:cs="Arial"/>
          <w:i w:val="0"/>
          <w:iCs w:val="0"/>
          <w:sz w:val="20"/>
          <w:szCs w:val="20"/>
        </w:rPr>
      </w:pPr>
    </w:p>
    <w:p w14:paraId="4B3D0C87" w14:textId="77777777" w:rsidR="00D0218B" w:rsidRDefault="00D0218B" w:rsidP="00744FEF">
      <w:pPr>
        <w:pStyle w:val="western"/>
        <w:spacing w:before="0"/>
        <w:ind w:left="284" w:right="606"/>
        <w:jc w:val="center"/>
        <w:rPr>
          <w:rFonts w:ascii="Arial" w:hAnsi="Arial" w:cs="Arial"/>
          <w:i w:val="0"/>
          <w:iCs w:val="0"/>
          <w:sz w:val="20"/>
          <w:szCs w:val="20"/>
        </w:rPr>
      </w:pPr>
    </w:p>
    <w:p w14:paraId="7AF7BD1C" w14:textId="77777777" w:rsidR="00D0218B" w:rsidRDefault="00D0218B" w:rsidP="00744FEF">
      <w:pPr>
        <w:pStyle w:val="western"/>
        <w:spacing w:before="0"/>
        <w:ind w:left="284" w:right="606"/>
        <w:jc w:val="center"/>
        <w:rPr>
          <w:rFonts w:ascii="Arial" w:hAnsi="Arial" w:cs="Arial"/>
          <w:i w:val="0"/>
          <w:iCs w:val="0"/>
          <w:sz w:val="20"/>
          <w:szCs w:val="20"/>
        </w:rPr>
      </w:pPr>
    </w:p>
    <w:p w14:paraId="74F80411" w14:textId="77777777" w:rsidR="00D0218B" w:rsidRDefault="00D0218B" w:rsidP="00744FEF">
      <w:pPr>
        <w:pStyle w:val="western"/>
        <w:spacing w:before="0"/>
        <w:ind w:left="284" w:right="606"/>
        <w:jc w:val="center"/>
        <w:rPr>
          <w:rFonts w:ascii="Arial" w:hAnsi="Arial" w:cs="Arial"/>
          <w:i w:val="0"/>
          <w:iCs w:val="0"/>
          <w:sz w:val="20"/>
          <w:szCs w:val="20"/>
        </w:rPr>
      </w:pPr>
    </w:p>
    <w:p w14:paraId="28082B4D" w14:textId="77777777" w:rsidR="00D0218B" w:rsidRDefault="00D0218B" w:rsidP="00744FEF">
      <w:pPr>
        <w:pStyle w:val="western"/>
        <w:spacing w:before="0"/>
        <w:ind w:left="284" w:right="606"/>
        <w:jc w:val="center"/>
        <w:rPr>
          <w:rFonts w:ascii="Arial" w:hAnsi="Arial" w:cs="Arial"/>
          <w:i w:val="0"/>
          <w:iCs w:val="0"/>
          <w:sz w:val="20"/>
          <w:szCs w:val="20"/>
        </w:rPr>
      </w:pPr>
    </w:p>
    <w:p w14:paraId="198CFDA6" w14:textId="77777777" w:rsidR="00D0218B" w:rsidRDefault="00D0218B" w:rsidP="00744FEF">
      <w:pPr>
        <w:pStyle w:val="western"/>
        <w:spacing w:before="0"/>
        <w:ind w:left="284" w:right="606"/>
        <w:jc w:val="center"/>
        <w:rPr>
          <w:rFonts w:ascii="Arial" w:hAnsi="Arial" w:cs="Arial"/>
          <w:i w:val="0"/>
          <w:iCs w:val="0"/>
          <w:sz w:val="20"/>
          <w:szCs w:val="20"/>
        </w:rPr>
      </w:pPr>
    </w:p>
    <w:p w14:paraId="7480BD70" w14:textId="77777777" w:rsidR="00D0218B" w:rsidRDefault="00D0218B" w:rsidP="00744FEF">
      <w:pPr>
        <w:pStyle w:val="western"/>
        <w:spacing w:before="0"/>
        <w:ind w:left="284" w:right="606"/>
        <w:jc w:val="center"/>
        <w:rPr>
          <w:rFonts w:ascii="Arial" w:hAnsi="Arial" w:cs="Arial"/>
          <w:i w:val="0"/>
          <w:iCs w:val="0"/>
          <w:sz w:val="20"/>
          <w:szCs w:val="20"/>
        </w:rPr>
      </w:pPr>
    </w:p>
    <w:p w14:paraId="67B5B081" w14:textId="77777777" w:rsidR="00D0218B" w:rsidRDefault="00D0218B" w:rsidP="00744FEF">
      <w:pPr>
        <w:pStyle w:val="western"/>
        <w:spacing w:before="0"/>
        <w:ind w:left="284" w:right="606"/>
        <w:jc w:val="center"/>
        <w:rPr>
          <w:rFonts w:ascii="Arial" w:hAnsi="Arial" w:cs="Arial"/>
          <w:i w:val="0"/>
          <w:iCs w:val="0"/>
          <w:sz w:val="20"/>
          <w:szCs w:val="20"/>
        </w:rPr>
      </w:pPr>
    </w:p>
    <w:p w14:paraId="1D85CE17" w14:textId="77777777" w:rsidR="00D0218B" w:rsidRDefault="00D0218B" w:rsidP="00744FEF">
      <w:pPr>
        <w:pStyle w:val="western"/>
        <w:spacing w:before="0"/>
        <w:ind w:left="284" w:right="606"/>
        <w:jc w:val="center"/>
        <w:rPr>
          <w:rFonts w:ascii="Arial" w:hAnsi="Arial" w:cs="Arial"/>
          <w:i w:val="0"/>
          <w:iCs w:val="0"/>
          <w:sz w:val="20"/>
          <w:szCs w:val="20"/>
        </w:rPr>
      </w:pPr>
    </w:p>
    <w:p w14:paraId="01A6A9C9" w14:textId="77777777" w:rsidR="00D0218B" w:rsidRDefault="00D0218B" w:rsidP="00744FEF">
      <w:pPr>
        <w:pStyle w:val="western"/>
        <w:spacing w:before="0"/>
        <w:ind w:left="284" w:right="606"/>
        <w:jc w:val="center"/>
        <w:rPr>
          <w:rFonts w:ascii="Arial" w:hAnsi="Arial" w:cs="Arial"/>
          <w:i w:val="0"/>
          <w:iCs w:val="0"/>
          <w:sz w:val="20"/>
          <w:szCs w:val="20"/>
        </w:rPr>
      </w:pPr>
    </w:p>
    <w:p w14:paraId="3FB9947F" w14:textId="77777777" w:rsidR="00D0218B" w:rsidRDefault="00D0218B" w:rsidP="00744FEF">
      <w:pPr>
        <w:pStyle w:val="western"/>
        <w:spacing w:before="0"/>
        <w:ind w:left="284" w:right="606"/>
        <w:jc w:val="center"/>
        <w:rPr>
          <w:rFonts w:ascii="Arial" w:hAnsi="Arial" w:cs="Arial"/>
          <w:i w:val="0"/>
          <w:iCs w:val="0"/>
          <w:sz w:val="20"/>
          <w:szCs w:val="20"/>
        </w:rPr>
      </w:pPr>
    </w:p>
    <w:p w14:paraId="25E7535C" w14:textId="77777777" w:rsidR="00D0218B" w:rsidRDefault="00D0218B" w:rsidP="00744FEF">
      <w:pPr>
        <w:pStyle w:val="western"/>
        <w:spacing w:before="0"/>
        <w:ind w:left="284" w:right="606"/>
        <w:jc w:val="center"/>
        <w:rPr>
          <w:rFonts w:ascii="Arial" w:hAnsi="Arial" w:cs="Arial"/>
          <w:i w:val="0"/>
          <w:iCs w:val="0"/>
          <w:sz w:val="20"/>
          <w:szCs w:val="20"/>
        </w:rPr>
      </w:pPr>
    </w:p>
    <w:p w14:paraId="5CD520EE" w14:textId="77777777" w:rsidR="00D0218B" w:rsidRDefault="00D0218B" w:rsidP="00744FEF">
      <w:pPr>
        <w:pStyle w:val="western"/>
        <w:spacing w:before="0"/>
        <w:ind w:left="284" w:right="606"/>
        <w:jc w:val="center"/>
        <w:rPr>
          <w:rFonts w:ascii="Arial" w:hAnsi="Arial" w:cs="Arial"/>
          <w:i w:val="0"/>
          <w:iCs w:val="0"/>
          <w:sz w:val="20"/>
          <w:szCs w:val="20"/>
        </w:rPr>
      </w:pPr>
    </w:p>
    <w:p w14:paraId="4B3AF029" w14:textId="77777777" w:rsidR="00D0218B" w:rsidRDefault="00D0218B" w:rsidP="00744FEF">
      <w:pPr>
        <w:pStyle w:val="western"/>
        <w:spacing w:before="0"/>
        <w:ind w:left="284" w:right="606"/>
        <w:jc w:val="center"/>
        <w:rPr>
          <w:rFonts w:ascii="Arial" w:hAnsi="Arial" w:cs="Arial"/>
          <w:i w:val="0"/>
          <w:iCs w:val="0"/>
          <w:sz w:val="20"/>
          <w:szCs w:val="20"/>
        </w:rPr>
      </w:pPr>
    </w:p>
    <w:p w14:paraId="69A69808" w14:textId="77777777" w:rsidR="00D0218B" w:rsidRDefault="00D0218B" w:rsidP="00744FEF">
      <w:pPr>
        <w:pStyle w:val="western"/>
        <w:spacing w:before="0"/>
        <w:ind w:left="284" w:right="606"/>
        <w:jc w:val="center"/>
        <w:rPr>
          <w:rFonts w:ascii="Arial" w:hAnsi="Arial" w:cs="Arial"/>
          <w:i w:val="0"/>
          <w:iCs w:val="0"/>
          <w:sz w:val="20"/>
          <w:szCs w:val="20"/>
        </w:rPr>
      </w:pPr>
    </w:p>
    <w:p w14:paraId="6394B111" w14:textId="77777777" w:rsidR="00D0218B" w:rsidRDefault="00D0218B" w:rsidP="00744FEF">
      <w:pPr>
        <w:pStyle w:val="western"/>
        <w:spacing w:before="0"/>
        <w:ind w:left="284" w:right="606"/>
        <w:jc w:val="center"/>
        <w:rPr>
          <w:rFonts w:ascii="Arial" w:hAnsi="Arial" w:cs="Arial"/>
          <w:i w:val="0"/>
          <w:iCs w:val="0"/>
          <w:sz w:val="20"/>
          <w:szCs w:val="20"/>
        </w:rPr>
      </w:pPr>
    </w:p>
    <w:p w14:paraId="42D5BCD8" w14:textId="77777777" w:rsidR="00D0218B" w:rsidRDefault="00D0218B" w:rsidP="00744FEF">
      <w:pPr>
        <w:pStyle w:val="western"/>
        <w:spacing w:before="0"/>
        <w:ind w:left="284" w:right="606"/>
        <w:jc w:val="center"/>
        <w:rPr>
          <w:rFonts w:ascii="Arial" w:hAnsi="Arial" w:cs="Arial"/>
          <w:i w:val="0"/>
          <w:iCs w:val="0"/>
          <w:sz w:val="20"/>
          <w:szCs w:val="20"/>
        </w:rPr>
      </w:pPr>
    </w:p>
    <w:p w14:paraId="38E5EE38" w14:textId="77777777" w:rsidR="00D0218B" w:rsidRDefault="00D0218B" w:rsidP="00744FEF">
      <w:pPr>
        <w:pStyle w:val="western"/>
        <w:spacing w:before="0"/>
        <w:ind w:left="284" w:right="606"/>
        <w:jc w:val="center"/>
        <w:rPr>
          <w:rFonts w:ascii="Arial" w:hAnsi="Arial" w:cs="Arial"/>
          <w:i w:val="0"/>
          <w:iCs w:val="0"/>
          <w:sz w:val="20"/>
          <w:szCs w:val="20"/>
        </w:rPr>
      </w:pPr>
    </w:p>
    <w:p w14:paraId="17294D2A" w14:textId="77777777" w:rsidR="00D0218B" w:rsidRDefault="00D0218B" w:rsidP="00744FEF">
      <w:pPr>
        <w:pStyle w:val="western"/>
        <w:spacing w:before="0"/>
        <w:ind w:left="284" w:right="606"/>
        <w:jc w:val="center"/>
        <w:rPr>
          <w:rFonts w:ascii="Arial" w:hAnsi="Arial" w:cs="Arial"/>
          <w:i w:val="0"/>
          <w:iCs w:val="0"/>
          <w:sz w:val="20"/>
          <w:szCs w:val="20"/>
        </w:rPr>
      </w:pPr>
    </w:p>
    <w:p w14:paraId="64C4650D" w14:textId="77777777" w:rsidR="00D0218B" w:rsidRDefault="00D0218B" w:rsidP="00744FEF">
      <w:pPr>
        <w:pStyle w:val="western"/>
        <w:spacing w:before="0"/>
        <w:ind w:left="284" w:right="606"/>
        <w:jc w:val="center"/>
        <w:rPr>
          <w:rFonts w:ascii="Arial" w:hAnsi="Arial" w:cs="Arial"/>
          <w:i w:val="0"/>
          <w:iCs w:val="0"/>
          <w:sz w:val="20"/>
          <w:szCs w:val="20"/>
        </w:rPr>
      </w:pPr>
    </w:p>
    <w:p w14:paraId="1C1E3180" w14:textId="77777777" w:rsidR="00D0218B" w:rsidRDefault="00D0218B" w:rsidP="00744FEF">
      <w:pPr>
        <w:pStyle w:val="western"/>
        <w:spacing w:before="0"/>
        <w:ind w:left="284" w:right="606"/>
        <w:jc w:val="center"/>
        <w:rPr>
          <w:rFonts w:ascii="Arial" w:hAnsi="Arial" w:cs="Arial"/>
          <w:i w:val="0"/>
          <w:iCs w:val="0"/>
          <w:sz w:val="20"/>
          <w:szCs w:val="20"/>
        </w:rPr>
      </w:pPr>
    </w:p>
    <w:p w14:paraId="20E89DA5" w14:textId="77777777" w:rsidR="00D0218B" w:rsidRDefault="00D0218B" w:rsidP="00744FEF">
      <w:pPr>
        <w:pStyle w:val="western"/>
        <w:spacing w:before="0"/>
        <w:ind w:left="284" w:right="606"/>
        <w:jc w:val="center"/>
        <w:rPr>
          <w:rFonts w:ascii="Arial" w:hAnsi="Arial" w:cs="Arial"/>
          <w:i w:val="0"/>
          <w:iCs w:val="0"/>
          <w:sz w:val="20"/>
          <w:szCs w:val="20"/>
        </w:rPr>
      </w:pPr>
    </w:p>
    <w:p w14:paraId="3F7A89FC" w14:textId="77777777" w:rsidR="00D0218B" w:rsidRDefault="00D0218B" w:rsidP="00744FEF">
      <w:pPr>
        <w:pStyle w:val="western"/>
        <w:spacing w:before="0"/>
        <w:ind w:left="284" w:right="606"/>
        <w:jc w:val="center"/>
        <w:rPr>
          <w:rFonts w:ascii="Arial" w:hAnsi="Arial" w:cs="Arial"/>
          <w:i w:val="0"/>
          <w:iCs w:val="0"/>
          <w:sz w:val="20"/>
          <w:szCs w:val="20"/>
        </w:rPr>
      </w:pPr>
    </w:p>
    <w:p w14:paraId="06F8ECB1" w14:textId="77777777" w:rsidR="00D0218B" w:rsidRDefault="00D0218B" w:rsidP="00744FEF">
      <w:pPr>
        <w:pStyle w:val="western"/>
        <w:spacing w:before="0"/>
        <w:ind w:left="284" w:right="606"/>
        <w:jc w:val="center"/>
        <w:rPr>
          <w:rFonts w:ascii="Arial" w:hAnsi="Arial" w:cs="Arial"/>
          <w:i w:val="0"/>
          <w:iCs w:val="0"/>
          <w:sz w:val="20"/>
          <w:szCs w:val="20"/>
        </w:rPr>
      </w:pPr>
    </w:p>
    <w:p w14:paraId="1C2C4062" w14:textId="77777777" w:rsidR="00D0218B" w:rsidRDefault="00D0218B" w:rsidP="00744FEF">
      <w:pPr>
        <w:pStyle w:val="western"/>
        <w:spacing w:before="0"/>
        <w:ind w:left="284" w:right="606"/>
        <w:jc w:val="center"/>
        <w:rPr>
          <w:rFonts w:ascii="Arial" w:hAnsi="Arial" w:cs="Arial"/>
          <w:i w:val="0"/>
          <w:iCs w:val="0"/>
          <w:sz w:val="20"/>
          <w:szCs w:val="20"/>
        </w:rPr>
      </w:pPr>
    </w:p>
    <w:p w14:paraId="13141581" w14:textId="77777777" w:rsidR="00D0218B" w:rsidRDefault="00D0218B" w:rsidP="00744FEF">
      <w:pPr>
        <w:pStyle w:val="western"/>
        <w:spacing w:before="0"/>
        <w:ind w:left="284" w:right="606"/>
        <w:jc w:val="center"/>
        <w:rPr>
          <w:rFonts w:ascii="Arial" w:hAnsi="Arial" w:cs="Arial"/>
          <w:i w:val="0"/>
          <w:iCs w:val="0"/>
          <w:sz w:val="20"/>
          <w:szCs w:val="20"/>
        </w:rPr>
      </w:pPr>
    </w:p>
    <w:p w14:paraId="30BC3A12" w14:textId="77777777" w:rsidR="00D0218B" w:rsidRDefault="00D0218B" w:rsidP="00744FEF">
      <w:pPr>
        <w:pStyle w:val="western"/>
        <w:spacing w:before="0"/>
        <w:ind w:left="284" w:right="606"/>
        <w:jc w:val="center"/>
        <w:rPr>
          <w:rFonts w:ascii="Arial" w:hAnsi="Arial" w:cs="Arial"/>
          <w:i w:val="0"/>
          <w:iCs w:val="0"/>
          <w:sz w:val="20"/>
          <w:szCs w:val="20"/>
        </w:rPr>
      </w:pPr>
    </w:p>
    <w:p w14:paraId="3E2D8C08" w14:textId="77777777" w:rsidR="00D0218B" w:rsidRDefault="00D0218B" w:rsidP="00744FEF">
      <w:pPr>
        <w:pStyle w:val="western"/>
        <w:spacing w:before="0"/>
        <w:ind w:left="284" w:right="606"/>
        <w:jc w:val="center"/>
        <w:rPr>
          <w:rFonts w:ascii="Arial" w:hAnsi="Arial" w:cs="Arial"/>
          <w:i w:val="0"/>
          <w:iCs w:val="0"/>
          <w:sz w:val="20"/>
          <w:szCs w:val="20"/>
        </w:rPr>
      </w:pPr>
    </w:p>
    <w:p w14:paraId="6C782A0E" w14:textId="77777777" w:rsidR="00D0218B" w:rsidRDefault="00D0218B" w:rsidP="00744FEF">
      <w:pPr>
        <w:pStyle w:val="western"/>
        <w:spacing w:before="0"/>
        <w:ind w:left="284" w:right="606"/>
        <w:jc w:val="center"/>
        <w:rPr>
          <w:rFonts w:ascii="Arial" w:hAnsi="Arial" w:cs="Arial"/>
          <w:i w:val="0"/>
          <w:iCs w:val="0"/>
          <w:sz w:val="20"/>
          <w:szCs w:val="20"/>
        </w:rPr>
      </w:pPr>
    </w:p>
    <w:p w14:paraId="61F316AB" w14:textId="77777777" w:rsidR="00D0218B" w:rsidRDefault="00D0218B" w:rsidP="00744FEF">
      <w:pPr>
        <w:pStyle w:val="western"/>
        <w:spacing w:before="0"/>
        <w:ind w:left="284" w:right="606"/>
        <w:jc w:val="center"/>
        <w:rPr>
          <w:rFonts w:ascii="Arial" w:hAnsi="Arial" w:cs="Arial"/>
          <w:i w:val="0"/>
          <w:iCs w:val="0"/>
          <w:sz w:val="20"/>
          <w:szCs w:val="20"/>
        </w:rPr>
      </w:pPr>
    </w:p>
    <w:p w14:paraId="4019F858" w14:textId="77777777" w:rsidR="00A9304F" w:rsidRDefault="00A9304F" w:rsidP="00744FEF">
      <w:pPr>
        <w:pStyle w:val="western"/>
        <w:spacing w:before="0"/>
        <w:ind w:left="284" w:right="606"/>
        <w:jc w:val="center"/>
        <w:rPr>
          <w:rFonts w:ascii="Arial" w:hAnsi="Arial" w:cs="Arial"/>
          <w:i w:val="0"/>
          <w:iCs w:val="0"/>
          <w:sz w:val="20"/>
          <w:szCs w:val="20"/>
        </w:rPr>
      </w:pPr>
    </w:p>
    <w:p w14:paraId="5A16AC80" w14:textId="77777777" w:rsidR="00A9304F" w:rsidRDefault="00A9304F" w:rsidP="00744FEF">
      <w:pPr>
        <w:pStyle w:val="western"/>
        <w:spacing w:before="0"/>
        <w:ind w:left="284" w:right="606"/>
        <w:jc w:val="center"/>
        <w:rPr>
          <w:rFonts w:ascii="Arial" w:hAnsi="Arial" w:cs="Arial"/>
          <w:i w:val="0"/>
          <w:iCs w:val="0"/>
          <w:sz w:val="20"/>
          <w:szCs w:val="20"/>
        </w:rPr>
      </w:pPr>
    </w:p>
    <w:p w14:paraId="02EF7834" w14:textId="77777777" w:rsidR="00A9304F" w:rsidRDefault="00A9304F" w:rsidP="00744FEF">
      <w:pPr>
        <w:pStyle w:val="western"/>
        <w:spacing w:before="0"/>
        <w:ind w:left="284" w:right="606"/>
        <w:jc w:val="center"/>
        <w:rPr>
          <w:rFonts w:ascii="Arial" w:hAnsi="Arial" w:cs="Arial"/>
          <w:i w:val="0"/>
          <w:iCs w:val="0"/>
          <w:sz w:val="20"/>
          <w:szCs w:val="20"/>
        </w:rPr>
      </w:pPr>
    </w:p>
    <w:p w14:paraId="202B2B50" w14:textId="77777777" w:rsidR="00A9304F" w:rsidRDefault="00A9304F" w:rsidP="00744FEF">
      <w:pPr>
        <w:pStyle w:val="western"/>
        <w:spacing w:before="0"/>
        <w:ind w:left="284" w:right="606"/>
        <w:jc w:val="center"/>
        <w:rPr>
          <w:rFonts w:ascii="Arial" w:hAnsi="Arial" w:cs="Arial"/>
          <w:i w:val="0"/>
          <w:iCs w:val="0"/>
          <w:sz w:val="20"/>
          <w:szCs w:val="20"/>
        </w:rPr>
      </w:pPr>
    </w:p>
    <w:p w14:paraId="561ECD4D" w14:textId="77777777" w:rsidR="00A9304F" w:rsidRDefault="00A9304F" w:rsidP="00744FEF">
      <w:pPr>
        <w:pStyle w:val="western"/>
        <w:spacing w:before="0"/>
        <w:ind w:left="284" w:right="606"/>
        <w:jc w:val="center"/>
        <w:rPr>
          <w:rFonts w:ascii="Arial" w:hAnsi="Arial" w:cs="Arial"/>
          <w:i w:val="0"/>
          <w:iCs w:val="0"/>
          <w:sz w:val="20"/>
          <w:szCs w:val="20"/>
        </w:rPr>
      </w:pPr>
    </w:p>
    <w:p w14:paraId="5F507419" w14:textId="77777777" w:rsidR="00A9304F" w:rsidRDefault="00A9304F" w:rsidP="00744FEF">
      <w:pPr>
        <w:pStyle w:val="western"/>
        <w:spacing w:before="0"/>
        <w:ind w:left="284" w:right="606"/>
        <w:jc w:val="center"/>
        <w:rPr>
          <w:rFonts w:ascii="Arial" w:hAnsi="Arial" w:cs="Arial"/>
          <w:i w:val="0"/>
          <w:iCs w:val="0"/>
          <w:sz w:val="20"/>
          <w:szCs w:val="20"/>
        </w:rPr>
      </w:pPr>
    </w:p>
    <w:p w14:paraId="2EAD7A5F" w14:textId="77777777" w:rsidR="00A9304F" w:rsidRDefault="00A9304F" w:rsidP="00744FEF">
      <w:pPr>
        <w:pStyle w:val="western"/>
        <w:spacing w:before="0"/>
        <w:ind w:left="284" w:right="606"/>
        <w:jc w:val="center"/>
        <w:rPr>
          <w:rFonts w:ascii="Arial" w:hAnsi="Arial" w:cs="Arial"/>
          <w:i w:val="0"/>
          <w:iCs w:val="0"/>
          <w:sz w:val="20"/>
          <w:szCs w:val="20"/>
        </w:rPr>
      </w:pPr>
    </w:p>
    <w:p w14:paraId="3939CDD5" w14:textId="77777777" w:rsidR="00A9304F" w:rsidRDefault="00A9304F" w:rsidP="00744FEF">
      <w:pPr>
        <w:pStyle w:val="western"/>
        <w:spacing w:before="0"/>
        <w:ind w:left="284" w:right="606"/>
        <w:jc w:val="center"/>
        <w:rPr>
          <w:rFonts w:ascii="Arial" w:hAnsi="Arial" w:cs="Arial"/>
          <w:i w:val="0"/>
          <w:iCs w:val="0"/>
          <w:sz w:val="20"/>
          <w:szCs w:val="20"/>
        </w:rPr>
      </w:pPr>
    </w:p>
    <w:p w14:paraId="2CBC42BE" w14:textId="77777777" w:rsidR="00A9304F" w:rsidRDefault="00A9304F" w:rsidP="00744FEF">
      <w:pPr>
        <w:pStyle w:val="western"/>
        <w:spacing w:before="0"/>
        <w:ind w:left="284" w:right="606"/>
        <w:jc w:val="center"/>
        <w:rPr>
          <w:rFonts w:ascii="Arial" w:hAnsi="Arial" w:cs="Arial"/>
          <w:i w:val="0"/>
          <w:iCs w:val="0"/>
          <w:sz w:val="20"/>
          <w:szCs w:val="20"/>
        </w:rPr>
      </w:pPr>
    </w:p>
    <w:p w14:paraId="7379A7E3" w14:textId="77777777" w:rsidR="00A9304F" w:rsidRDefault="00A9304F" w:rsidP="00744FEF">
      <w:pPr>
        <w:pStyle w:val="western"/>
        <w:spacing w:before="0"/>
        <w:ind w:left="284" w:right="606"/>
        <w:jc w:val="center"/>
        <w:rPr>
          <w:rFonts w:ascii="Arial" w:hAnsi="Arial" w:cs="Arial"/>
          <w:i w:val="0"/>
          <w:iCs w:val="0"/>
          <w:sz w:val="20"/>
          <w:szCs w:val="20"/>
        </w:rPr>
      </w:pPr>
    </w:p>
    <w:p w14:paraId="76F40D45" w14:textId="77777777" w:rsidR="00D0218B" w:rsidRDefault="00D0218B" w:rsidP="00744FEF">
      <w:pPr>
        <w:pStyle w:val="western"/>
        <w:spacing w:before="0"/>
        <w:ind w:left="284" w:right="606"/>
        <w:jc w:val="center"/>
        <w:rPr>
          <w:rFonts w:ascii="Arial" w:hAnsi="Arial" w:cs="Arial"/>
          <w:i w:val="0"/>
          <w:iCs w:val="0"/>
          <w:sz w:val="20"/>
          <w:szCs w:val="20"/>
        </w:rPr>
      </w:pPr>
    </w:p>
    <w:p w14:paraId="15F7735D" w14:textId="77777777" w:rsidR="00754194" w:rsidRDefault="00754194" w:rsidP="00362AF9">
      <w:pPr>
        <w:pStyle w:val="western"/>
        <w:spacing w:before="0"/>
        <w:ind w:right="606"/>
        <w:rPr>
          <w:rFonts w:ascii="Arial" w:hAnsi="Arial" w:cs="Arial"/>
          <w:i w:val="0"/>
          <w:iCs w:val="0"/>
          <w:sz w:val="20"/>
          <w:szCs w:val="20"/>
        </w:rPr>
      </w:pPr>
    </w:p>
    <w:p w14:paraId="6100DEC3" w14:textId="7AB0E175" w:rsidR="000F3FD6" w:rsidRPr="00CD395C" w:rsidRDefault="000F3FD6" w:rsidP="00734096">
      <w:pPr>
        <w:ind w:left="426" w:right="464"/>
        <w:jc w:val="center"/>
        <w:rPr>
          <w:rFonts w:ascii="Arial" w:hAnsi="Arial" w:cs="Arial"/>
          <w:sz w:val="20"/>
          <w:szCs w:val="20"/>
        </w:rPr>
      </w:pPr>
      <w:r w:rsidRPr="00CD395C">
        <w:rPr>
          <w:rFonts w:ascii="Arial" w:hAnsi="Arial" w:cs="Arial"/>
          <w:b/>
          <w:bCs/>
          <w:sz w:val="20"/>
          <w:szCs w:val="20"/>
          <w:u w:val="single"/>
        </w:rPr>
        <w:lastRenderedPageBreak/>
        <w:t>ANEXO I</w:t>
      </w:r>
      <w:r w:rsidR="00734096" w:rsidRPr="00CD395C">
        <w:rPr>
          <w:rFonts w:ascii="Arial" w:hAnsi="Arial" w:cs="Arial"/>
          <w:b/>
          <w:bCs/>
          <w:sz w:val="20"/>
          <w:szCs w:val="20"/>
          <w:u w:val="single"/>
        </w:rPr>
        <w:t xml:space="preserve"> - </w:t>
      </w:r>
      <w:r w:rsidRPr="00CD395C">
        <w:rPr>
          <w:rFonts w:ascii="Arial" w:hAnsi="Arial" w:cs="Arial"/>
          <w:b/>
          <w:bCs/>
          <w:sz w:val="20"/>
          <w:szCs w:val="20"/>
          <w:u w:val="single"/>
        </w:rPr>
        <w:t xml:space="preserve">EDITAL DE </w:t>
      </w:r>
      <w:r w:rsidRPr="00CD395C">
        <w:rPr>
          <w:rFonts w:ascii="Arial" w:hAnsi="Arial" w:cs="Arial"/>
          <w:b/>
          <w:sz w:val="20"/>
          <w:szCs w:val="20"/>
          <w:u w:val="single"/>
        </w:rPr>
        <w:t xml:space="preserve">PREGÃO ELETRÔNICO </w:t>
      </w:r>
      <w:r w:rsidRPr="00E70174">
        <w:rPr>
          <w:rFonts w:ascii="Arial" w:hAnsi="Arial" w:cs="Arial"/>
          <w:b/>
          <w:sz w:val="20"/>
          <w:szCs w:val="20"/>
          <w:u w:val="single"/>
        </w:rPr>
        <w:t xml:space="preserve">Nº </w:t>
      </w:r>
      <w:r w:rsidR="007F06A1">
        <w:rPr>
          <w:rFonts w:ascii="Arial" w:hAnsi="Arial" w:cs="Arial"/>
          <w:b/>
          <w:sz w:val="20"/>
          <w:szCs w:val="20"/>
          <w:u w:val="single"/>
        </w:rPr>
        <w:t>52</w:t>
      </w:r>
      <w:r w:rsidR="006260DF">
        <w:rPr>
          <w:rFonts w:ascii="Arial" w:hAnsi="Arial" w:cs="Arial"/>
          <w:b/>
          <w:sz w:val="20"/>
          <w:szCs w:val="20"/>
          <w:u w:val="single"/>
        </w:rPr>
        <w:t>/2</w:t>
      </w:r>
      <w:r w:rsidR="00C30EDF">
        <w:rPr>
          <w:rFonts w:ascii="Arial" w:hAnsi="Arial" w:cs="Arial"/>
          <w:b/>
          <w:sz w:val="20"/>
          <w:szCs w:val="20"/>
          <w:u w:val="single"/>
        </w:rPr>
        <w:t>026</w:t>
      </w:r>
      <w:r w:rsidRPr="00CD395C">
        <w:rPr>
          <w:rFonts w:ascii="Arial" w:hAnsi="Arial" w:cs="Arial"/>
          <w:b/>
          <w:sz w:val="20"/>
          <w:szCs w:val="20"/>
          <w:u w:val="single"/>
        </w:rPr>
        <w:t xml:space="preserve"> </w:t>
      </w:r>
    </w:p>
    <w:p w14:paraId="796EC783" w14:textId="77E64105" w:rsidR="000F3FD6" w:rsidRDefault="000F3FD6" w:rsidP="000F3FD6">
      <w:pPr>
        <w:pStyle w:val="TextosemFormatao3"/>
        <w:ind w:left="426" w:right="464"/>
        <w:jc w:val="center"/>
        <w:rPr>
          <w:rFonts w:ascii="Arial" w:eastAsia="MS Mincho" w:hAnsi="Arial" w:cs="Arial"/>
        </w:rPr>
      </w:pPr>
    </w:p>
    <w:p w14:paraId="0681976F" w14:textId="77777777" w:rsidR="00A9304F" w:rsidRPr="002F14A2" w:rsidRDefault="00A9304F" w:rsidP="00A9304F">
      <w:pPr>
        <w:spacing w:before="120" w:afterLines="120" w:after="288" w:line="312" w:lineRule="auto"/>
        <w:ind w:firstLine="709"/>
        <w:jc w:val="center"/>
        <w:rPr>
          <w:rFonts w:ascii="Arial" w:hAnsi="Arial" w:cs="Arial"/>
          <w:b/>
          <w:iCs/>
          <w:sz w:val="20"/>
          <w:szCs w:val="20"/>
          <w:u w:val="single"/>
        </w:rPr>
      </w:pPr>
      <w:bookmarkStart w:id="22" w:name="_Hlk82471863"/>
      <w:r w:rsidRPr="002F14A2">
        <w:rPr>
          <w:rFonts w:ascii="Arial" w:hAnsi="Arial" w:cs="Arial"/>
          <w:b/>
          <w:iCs/>
          <w:sz w:val="20"/>
          <w:szCs w:val="20"/>
          <w:u w:val="single"/>
        </w:rPr>
        <w:t>TERMO DE REFERÊNCIA</w:t>
      </w:r>
    </w:p>
    <w:p w14:paraId="349B2CD4" w14:textId="77777777" w:rsidR="00A9304F" w:rsidRPr="002F14A2" w:rsidRDefault="00A9304F" w:rsidP="00A9304F">
      <w:pPr>
        <w:pStyle w:val="Nivel01"/>
        <w:numPr>
          <w:ilvl w:val="0"/>
          <w:numId w:val="43"/>
        </w:numPr>
        <w:tabs>
          <w:tab w:val="clear" w:pos="567"/>
          <w:tab w:val="left" w:pos="0"/>
          <w:tab w:val="num" w:pos="2190"/>
        </w:tabs>
        <w:suppressAutoHyphens w:val="0"/>
        <w:spacing w:after="120" w:line="276" w:lineRule="auto"/>
        <w:ind w:left="284" w:hanging="284"/>
        <w:rPr>
          <w:rFonts w:ascii="Arial" w:hAnsi="Arial" w:cs="Arial"/>
        </w:rPr>
      </w:pPr>
      <w:bookmarkStart w:id="23" w:name="_Hlk82473550"/>
      <w:r w:rsidRPr="002F14A2">
        <w:rPr>
          <w:rFonts w:ascii="Arial" w:hAnsi="Arial" w:cs="Arial"/>
        </w:rPr>
        <w:t>CONDIÇÕES GERAIS DA AQUISIÇÃO / CONTRATAÇÃO</w:t>
      </w:r>
    </w:p>
    <w:p w14:paraId="4013A100" w14:textId="77777777" w:rsidR="00A9304F" w:rsidRPr="002F14A2" w:rsidRDefault="00A9304F" w:rsidP="00A9304F">
      <w:pPr>
        <w:pStyle w:val="Nivel2"/>
      </w:pPr>
      <w:r w:rsidRPr="002F14A2">
        <w:rPr>
          <w:b/>
          <w:bCs/>
        </w:rPr>
        <w:t>1.1.</w:t>
      </w:r>
      <w:r w:rsidRPr="002F14A2">
        <w:t xml:space="preserve"> </w:t>
      </w:r>
      <w:bookmarkStart w:id="24" w:name="_Hlk231999671"/>
      <w:r w:rsidRPr="002F14A2">
        <w:t>Registro de preços para futura e eventual aquisição de papel sulfite A4, destinado a suprir as necessidades das Secretarias do Município de Mandaguaçu – PR</w:t>
      </w:r>
      <w:bookmarkEnd w:id="24"/>
      <w:r w:rsidRPr="002F14A2">
        <w:t>, conforme especificações técnicas, quantidades estimadas e condições estabelecidas neste estudo.</w:t>
      </w:r>
    </w:p>
    <w:p w14:paraId="4C144AA0" w14:textId="77777777" w:rsidR="00A9304F" w:rsidRPr="002F14A2" w:rsidRDefault="00A9304F" w:rsidP="00A9304F">
      <w:pPr>
        <w:pStyle w:val="Nivel2"/>
        <w:rPr>
          <w:b/>
          <w:bCs/>
        </w:rPr>
      </w:pPr>
      <w:r w:rsidRPr="002F14A2">
        <w:rPr>
          <w:b/>
          <w:bCs/>
        </w:rPr>
        <w:t>1.2. Tabela 01</w:t>
      </w:r>
    </w:p>
    <w:tbl>
      <w:tblPr>
        <w:tblW w:w="9923"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ayout w:type="fixed"/>
        <w:tblLook w:val="04A0" w:firstRow="1" w:lastRow="0" w:firstColumn="1" w:lastColumn="0" w:noHBand="0" w:noVBand="1"/>
      </w:tblPr>
      <w:tblGrid>
        <w:gridCol w:w="851"/>
        <w:gridCol w:w="4195"/>
        <w:gridCol w:w="1134"/>
        <w:gridCol w:w="1304"/>
        <w:gridCol w:w="1134"/>
        <w:gridCol w:w="1305"/>
      </w:tblGrid>
      <w:tr w:rsidR="00A9304F" w:rsidRPr="002F14A2" w14:paraId="2A5F5205" w14:textId="77777777" w:rsidTr="00FE60B6">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17FBCDC" w14:textId="77777777" w:rsidR="00A9304F" w:rsidRPr="002F14A2" w:rsidRDefault="00A9304F" w:rsidP="00FE60B6">
            <w:pPr>
              <w:ind w:left="57"/>
              <w:rPr>
                <w:rStyle w:val="nfase"/>
                <w:rFonts w:ascii="Arial" w:hAnsi="Arial" w:cs="Arial"/>
                <w:sz w:val="20"/>
                <w:szCs w:val="20"/>
              </w:rPr>
            </w:pPr>
            <w:bookmarkStart w:id="25" w:name="_Hlk231999698"/>
            <w:r w:rsidRPr="002F14A2">
              <w:rPr>
                <w:rFonts w:ascii="Arial" w:hAnsi="Arial" w:cs="Arial"/>
                <w:sz w:val="20"/>
                <w:szCs w:val="20"/>
              </w:rPr>
              <w:t>ITEM</w:t>
            </w: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C7D0A81" w14:textId="77777777" w:rsidR="00A9304F" w:rsidRPr="002F14A2" w:rsidRDefault="00A9304F" w:rsidP="00FE60B6">
            <w:pPr>
              <w:pStyle w:val="SemEspaamento"/>
              <w:jc w:val="center"/>
              <w:rPr>
                <w:rFonts w:ascii="Arial" w:hAnsi="Arial" w:cs="Arial"/>
                <w:sz w:val="20"/>
                <w:szCs w:val="20"/>
              </w:rPr>
            </w:pPr>
            <w:r w:rsidRPr="002F14A2">
              <w:rPr>
                <w:rFonts w:ascii="Arial" w:hAnsi="Arial" w:cs="Arial"/>
                <w:sz w:val="20"/>
                <w:szCs w:val="20"/>
              </w:rPr>
              <w:t>ESPECIFICAÇÃO</w:t>
            </w:r>
          </w:p>
          <w:p w14:paraId="4408D4C0" w14:textId="77777777" w:rsidR="00A9304F" w:rsidRPr="002F14A2" w:rsidRDefault="00A9304F" w:rsidP="00FE60B6">
            <w:pPr>
              <w:pStyle w:val="SemEspaamento"/>
              <w:jc w:val="center"/>
              <w:rPr>
                <w:rFonts w:ascii="Arial" w:hAnsi="Arial" w:cs="Arial"/>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1D69415" w14:textId="77777777" w:rsidR="00A9304F" w:rsidRPr="002F14A2" w:rsidRDefault="00A9304F" w:rsidP="00FE60B6">
            <w:pPr>
              <w:pStyle w:val="SemEspaamento"/>
              <w:jc w:val="center"/>
              <w:rPr>
                <w:rFonts w:ascii="Arial" w:hAnsi="Arial" w:cs="Arial"/>
                <w:sz w:val="20"/>
                <w:szCs w:val="20"/>
              </w:rPr>
            </w:pPr>
            <w:r w:rsidRPr="002F14A2">
              <w:rPr>
                <w:rFonts w:ascii="Arial" w:hAnsi="Arial" w:cs="Arial"/>
                <w:sz w:val="20"/>
                <w:szCs w:val="20"/>
              </w:rPr>
              <w:t>Unidade</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FFBA44C" w14:textId="77777777" w:rsidR="00A9304F" w:rsidRPr="002F14A2" w:rsidRDefault="00A9304F" w:rsidP="00FE60B6">
            <w:pPr>
              <w:pStyle w:val="SemEspaamento"/>
              <w:jc w:val="center"/>
              <w:rPr>
                <w:rFonts w:ascii="Arial" w:hAnsi="Arial" w:cs="Arial"/>
                <w:sz w:val="20"/>
                <w:szCs w:val="20"/>
              </w:rPr>
            </w:pPr>
            <w:r w:rsidRPr="002F14A2">
              <w:rPr>
                <w:rFonts w:ascii="Arial" w:hAnsi="Arial" w:cs="Arial"/>
                <w:sz w:val="20"/>
                <w:szCs w:val="20"/>
              </w:rPr>
              <w:t>Quantidade</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3DADA11" w14:textId="77777777" w:rsidR="00A9304F" w:rsidRPr="002F14A2" w:rsidRDefault="00A9304F" w:rsidP="00FE60B6">
            <w:pPr>
              <w:pStyle w:val="SemEspaamento"/>
              <w:jc w:val="center"/>
              <w:rPr>
                <w:rFonts w:ascii="Arial" w:hAnsi="Arial" w:cs="Arial"/>
                <w:sz w:val="20"/>
                <w:szCs w:val="20"/>
              </w:rPr>
            </w:pPr>
            <w:r w:rsidRPr="002F14A2">
              <w:rPr>
                <w:rFonts w:ascii="Arial" w:hAnsi="Arial" w:cs="Arial"/>
                <w:sz w:val="20"/>
                <w:szCs w:val="20"/>
              </w:rPr>
              <w:t>Valor</w:t>
            </w:r>
          </w:p>
          <w:p w14:paraId="6DEC8B93" w14:textId="77777777" w:rsidR="00A9304F" w:rsidRPr="002F14A2" w:rsidRDefault="00A9304F" w:rsidP="00FE60B6">
            <w:pPr>
              <w:pStyle w:val="SemEspaamento"/>
              <w:jc w:val="center"/>
              <w:rPr>
                <w:rFonts w:ascii="Arial" w:hAnsi="Arial" w:cs="Arial"/>
                <w:sz w:val="20"/>
                <w:szCs w:val="20"/>
              </w:rPr>
            </w:pPr>
            <w:r w:rsidRPr="002F14A2">
              <w:rPr>
                <w:rFonts w:ascii="Arial" w:hAnsi="Arial" w:cs="Arial"/>
                <w:sz w:val="20"/>
                <w:szCs w:val="20"/>
              </w:rPr>
              <w:t>Unitário</w:t>
            </w:r>
          </w:p>
        </w:tc>
        <w:tc>
          <w:tcPr>
            <w:tcW w:w="130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6B37898" w14:textId="77777777" w:rsidR="00A9304F" w:rsidRPr="002F14A2" w:rsidRDefault="00A9304F" w:rsidP="00FE60B6">
            <w:pPr>
              <w:pStyle w:val="SemEspaamento"/>
              <w:jc w:val="center"/>
              <w:rPr>
                <w:rFonts w:ascii="Arial" w:hAnsi="Arial" w:cs="Arial"/>
                <w:sz w:val="20"/>
                <w:szCs w:val="20"/>
              </w:rPr>
            </w:pPr>
            <w:r w:rsidRPr="002F14A2">
              <w:rPr>
                <w:rFonts w:ascii="Arial" w:hAnsi="Arial" w:cs="Arial"/>
                <w:sz w:val="20"/>
                <w:szCs w:val="20"/>
              </w:rPr>
              <w:t>Valor</w:t>
            </w:r>
          </w:p>
          <w:p w14:paraId="4E26322A" w14:textId="77777777" w:rsidR="00A9304F" w:rsidRPr="002F14A2" w:rsidRDefault="00A9304F" w:rsidP="00FE60B6">
            <w:pPr>
              <w:pStyle w:val="SemEspaamento"/>
              <w:jc w:val="center"/>
              <w:rPr>
                <w:rFonts w:ascii="Arial" w:hAnsi="Arial" w:cs="Arial"/>
                <w:sz w:val="20"/>
                <w:szCs w:val="20"/>
              </w:rPr>
            </w:pPr>
            <w:r w:rsidRPr="002F14A2">
              <w:rPr>
                <w:rFonts w:ascii="Arial" w:hAnsi="Arial" w:cs="Arial"/>
                <w:sz w:val="20"/>
                <w:szCs w:val="20"/>
              </w:rPr>
              <w:t>Total</w:t>
            </w:r>
          </w:p>
        </w:tc>
      </w:tr>
      <w:tr w:rsidR="00A9304F" w:rsidRPr="002F14A2" w14:paraId="169A8D3E" w14:textId="77777777" w:rsidTr="00FE60B6">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5DA5EB6" w14:textId="77777777" w:rsidR="00A9304F" w:rsidRPr="002F14A2" w:rsidRDefault="00A9304F" w:rsidP="00A9304F">
            <w:pPr>
              <w:numPr>
                <w:ilvl w:val="0"/>
                <w:numId w:val="138"/>
              </w:numPr>
              <w:suppressAutoHyphens w:val="0"/>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5703E3D" w14:textId="77777777" w:rsidR="00A9304F" w:rsidRPr="002F14A2" w:rsidRDefault="00A9304F" w:rsidP="00FE60B6">
            <w:pPr>
              <w:pStyle w:val="SemEspaamento"/>
              <w:rPr>
                <w:rFonts w:ascii="Arial" w:hAnsi="Arial" w:cs="Arial"/>
                <w:sz w:val="20"/>
                <w:szCs w:val="20"/>
              </w:rPr>
            </w:pPr>
            <w:r w:rsidRPr="002F14A2">
              <w:rPr>
                <w:rFonts w:ascii="Arial" w:hAnsi="Arial" w:cs="Arial"/>
                <w:sz w:val="20"/>
                <w:szCs w:val="20"/>
              </w:rPr>
              <w:t xml:space="preserve">Papel Sulfite A4 comum, 100% branco, com as medidas de 210x297mm e de gramatura 75g/m², fabricado com adição de sulfito de sódio para utilização em impressoras jato de tinta ou laser e em fotocopiadoras. Apresentar superfície resistente, corte perfeito e equilibrada absorção, permitindo melhor deslizamento do papel na impressora, evitando assim, atolamento e desperdício de tinta, também garantir impressões com cores mais vivas, preto mais intenso e secagem mais rápida. Cada caixa contendo 10 resmas de 500 folhas, totalizando 5.000 folhas. </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E1086FE" w14:textId="77777777" w:rsidR="00A9304F" w:rsidRPr="002F14A2" w:rsidRDefault="00A9304F" w:rsidP="00FE60B6">
            <w:pPr>
              <w:pStyle w:val="SemEspaamento"/>
              <w:jc w:val="center"/>
              <w:rPr>
                <w:rFonts w:ascii="Arial" w:hAnsi="Arial" w:cs="Arial"/>
                <w:sz w:val="20"/>
                <w:szCs w:val="20"/>
              </w:rPr>
            </w:pPr>
            <w:r w:rsidRPr="002F14A2">
              <w:rPr>
                <w:rFonts w:ascii="Arial" w:hAnsi="Arial" w:cs="Arial"/>
                <w:sz w:val="20"/>
                <w:szCs w:val="20"/>
              </w:rPr>
              <w:t>CX</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B17C07F" w14:textId="77777777" w:rsidR="00A9304F" w:rsidRPr="002F14A2" w:rsidRDefault="00A9304F" w:rsidP="00FE60B6">
            <w:pPr>
              <w:pStyle w:val="SemEspaamento"/>
              <w:jc w:val="center"/>
              <w:rPr>
                <w:rFonts w:ascii="Arial" w:hAnsi="Arial" w:cs="Arial"/>
                <w:sz w:val="20"/>
                <w:szCs w:val="20"/>
              </w:rPr>
            </w:pPr>
            <w:r w:rsidRPr="002F14A2">
              <w:rPr>
                <w:rFonts w:ascii="Arial" w:hAnsi="Arial" w:cs="Arial"/>
                <w:sz w:val="20"/>
                <w:szCs w:val="20"/>
              </w:rPr>
              <w:t>215</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940BCA7" w14:textId="77777777" w:rsidR="00A9304F" w:rsidRPr="002F14A2" w:rsidRDefault="00A9304F" w:rsidP="00FE60B6">
            <w:pPr>
              <w:pStyle w:val="SemEspaamento"/>
              <w:jc w:val="center"/>
              <w:rPr>
                <w:rFonts w:ascii="Arial" w:hAnsi="Arial" w:cs="Arial"/>
                <w:sz w:val="20"/>
                <w:szCs w:val="20"/>
              </w:rPr>
            </w:pPr>
            <w:r w:rsidRPr="002F14A2">
              <w:rPr>
                <w:rFonts w:ascii="Arial" w:hAnsi="Arial" w:cs="Arial"/>
                <w:sz w:val="20"/>
                <w:szCs w:val="20"/>
              </w:rPr>
              <w:t>325,05</w:t>
            </w:r>
          </w:p>
        </w:tc>
        <w:tc>
          <w:tcPr>
            <w:tcW w:w="130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3921775" w14:textId="77777777" w:rsidR="00A9304F" w:rsidRPr="002F14A2" w:rsidRDefault="00A9304F" w:rsidP="00FE60B6">
            <w:pPr>
              <w:pStyle w:val="SemEspaamento"/>
              <w:jc w:val="center"/>
              <w:rPr>
                <w:rFonts w:ascii="Arial" w:hAnsi="Arial" w:cs="Arial"/>
                <w:sz w:val="20"/>
                <w:szCs w:val="20"/>
              </w:rPr>
            </w:pPr>
            <w:r w:rsidRPr="002F14A2">
              <w:rPr>
                <w:rFonts w:ascii="Arial" w:hAnsi="Arial" w:cs="Arial"/>
                <w:sz w:val="20"/>
                <w:szCs w:val="20"/>
              </w:rPr>
              <w:t>69.885,75</w:t>
            </w:r>
          </w:p>
        </w:tc>
      </w:tr>
      <w:tr w:rsidR="00A9304F" w:rsidRPr="002F14A2" w14:paraId="7BC034FD" w14:textId="77777777" w:rsidTr="00FE60B6">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293DAB" w14:textId="77777777" w:rsidR="00A9304F" w:rsidRPr="002F14A2" w:rsidRDefault="00A9304F" w:rsidP="00A9304F">
            <w:pPr>
              <w:numPr>
                <w:ilvl w:val="0"/>
                <w:numId w:val="138"/>
              </w:numPr>
              <w:suppressAutoHyphens w:val="0"/>
              <w:rPr>
                <w:rStyle w:val="nfase"/>
                <w:rFonts w:ascii="Arial" w:hAnsi="Arial" w:cs="Arial"/>
                <w:i w:val="0"/>
                <w:iCs w:val="0"/>
                <w:sz w:val="20"/>
                <w:szCs w:val="20"/>
              </w:rPr>
            </w:pPr>
          </w:p>
        </w:tc>
        <w:tc>
          <w:tcPr>
            <w:tcW w:w="41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32FA129" w14:textId="77777777" w:rsidR="00A9304F" w:rsidRPr="002F14A2" w:rsidRDefault="00A9304F" w:rsidP="00FE60B6">
            <w:pPr>
              <w:pStyle w:val="SemEspaamento"/>
              <w:rPr>
                <w:rFonts w:ascii="Arial" w:hAnsi="Arial" w:cs="Arial"/>
                <w:sz w:val="20"/>
                <w:szCs w:val="20"/>
              </w:rPr>
            </w:pPr>
            <w:r w:rsidRPr="002F14A2">
              <w:rPr>
                <w:rFonts w:ascii="Arial" w:hAnsi="Arial" w:cs="Arial"/>
                <w:sz w:val="20"/>
                <w:szCs w:val="20"/>
              </w:rPr>
              <w:t xml:space="preserve">ITEM PARA AMPLA CONCORRENCIA: Papel Sulfite A4 comum, 100% branco, com as medidas de 210x297mm e de gramatura 75g/m², fabricado com adição de sulfito de sódio para utilização em impressoras jato de tinta ou laser e em fotocopiadoras. Apresentar superfície resistente, corte perfeito e equilibrada absorção, permitindo melhor deslizamento do papel na impressora, evitando assim, atolamento e desperdício de tinta, também garantir impressões com cores mais vivas, preto mais intenso e secagem mais rápida. Cada caixa contendo 10 resmas de 500 folhas, totalizando 5.000 folhas. </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5468C25" w14:textId="77777777" w:rsidR="00A9304F" w:rsidRPr="002F14A2" w:rsidRDefault="00A9304F" w:rsidP="00FE60B6">
            <w:pPr>
              <w:pStyle w:val="SemEspaamento"/>
              <w:jc w:val="center"/>
              <w:rPr>
                <w:rFonts w:ascii="Arial" w:hAnsi="Arial" w:cs="Arial"/>
                <w:sz w:val="20"/>
                <w:szCs w:val="20"/>
              </w:rPr>
            </w:pPr>
            <w:r w:rsidRPr="002F14A2">
              <w:rPr>
                <w:rFonts w:ascii="Arial" w:hAnsi="Arial" w:cs="Arial"/>
                <w:sz w:val="20"/>
                <w:szCs w:val="20"/>
              </w:rPr>
              <w:t>CX</w:t>
            </w:r>
          </w:p>
        </w:tc>
        <w:tc>
          <w:tcPr>
            <w:tcW w:w="13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E7B30A5" w14:textId="77777777" w:rsidR="00A9304F" w:rsidRPr="002F14A2" w:rsidRDefault="00A9304F" w:rsidP="00FE60B6">
            <w:pPr>
              <w:pStyle w:val="SemEspaamento"/>
              <w:jc w:val="center"/>
              <w:rPr>
                <w:rFonts w:ascii="Arial" w:hAnsi="Arial" w:cs="Arial"/>
                <w:sz w:val="20"/>
                <w:szCs w:val="20"/>
              </w:rPr>
            </w:pPr>
            <w:r w:rsidRPr="002F14A2">
              <w:rPr>
                <w:rFonts w:ascii="Arial" w:hAnsi="Arial" w:cs="Arial"/>
                <w:sz w:val="20"/>
                <w:szCs w:val="20"/>
              </w:rPr>
              <w:t>635</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7061589" w14:textId="77777777" w:rsidR="00A9304F" w:rsidRPr="002F14A2" w:rsidRDefault="00A9304F" w:rsidP="00FE60B6">
            <w:pPr>
              <w:pStyle w:val="SemEspaamento"/>
              <w:jc w:val="center"/>
              <w:rPr>
                <w:rFonts w:ascii="Arial" w:hAnsi="Arial" w:cs="Arial"/>
                <w:sz w:val="20"/>
                <w:szCs w:val="20"/>
              </w:rPr>
            </w:pPr>
            <w:r w:rsidRPr="002F14A2">
              <w:rPr>
                <w:rFonts w:ascii="Arial" w:hAnsi="Arial" w:cs="Arial"/>
                <w:sz w:val="20"/>
                <w:szCs w:val="20"/>
              </w:rPr>
              <w:t>325,05</w:t>
            </w:r>
          </w:p>
        </w:tc>
        <w:tc>
          <w:tcPr>
            <w:tcW w:w="130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F7522AD" w14:textId="77777777" w:rsidR="00A9304F" w:rsidRPr="002F14A2" w:rsidRDefault="00A9304F" w:rsidP="00FE60B6">
            <w:pPr>
              <w:pStyle w:val="SemEspaamento"/>
              <w:jc w:val="center"/>
              <w:rPr>
                <w:rFonts w:ascii="Arial" w:hAnsi="Arial" w:cs="Arial"/>
                <w:sz w:val="20"/>
                <w:szCs w:val="20"/>
              </w:rPr>
            </w:pPr>
            <w:r w:rsidRPr="002F14A2">
              <w:rPr>
                <w:rFonts w:ascii="Arial" w:hAnsi="Arial" w:cs="Arial"/>
                <w:sz w:val="20"/>
                <w:szCs w:val="20"/>
              </w:rPr>
              <w:t>206.406,75</w:t>
            </w:r>
          </w:p>
        </w:tc>
      </w:tr>
      <w:tr w:rsidR="00A9304F" w:rsidRPr="002F14A2" w14:paraId="5C78D5AE" w14:textId="77777777" w:rsidTr="00FE60B6">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7BDCEB7" w14:textId="77777777" w:rsidR="00A9304F" w:rsidRPr="002F14A2" w:rsidRDefault="00A9304F" w:rsidP="00FE60B6">
            <w:pPr>
              <w:suppressAutoHyphens w:val="0"/>
              <w:ind w:left="720"/>
              <w:rPr>
                <w:rStyle w:val="nfase"/>
                <w:rFonts w:ascii="Arial" w:hAnsi="Arial" w:cs="Arial"/>
                <w:i w:val="0"/>
                <w:iCs w:val="0"/>
                <w:sz w:val="20"/>
                <w:szCs w:val="20"/>
              </w:rPr>
            </w:pPr>
          </w:p>
        </w:tc>
        <w:tc>
          <w:tcPr>
            <w:tcW w:w="6633" w:type="dxa"/>
            <w:gridSpan w:val="3"/>
            <w:tcBorders>
              <w:top w:val="single" w:sz="4" w:space="0" w:color="000000"/>
              <w:left w:val="single" w:sz="4" w:space="0" w:color="000000"/>
              <w:bottom w:val="single" w:sz="4" w:space="0" w:color="000000"/>
              <w:right w:val="single" w:sz="4" w:space="0" w:color="FFFFFF" w:themeColor="background1"/>
            </w:tcBorders>
            <w:shd w:val="clear" w:color="auto" w:fill="FFFFFF"/>
            <w:vAlign w:val="center"/>
          </w:tcPr>
          <w:p w14:paraId="67AFFF3F" w14:textId="77777777" w:rsidR="00A9304F" w:rsidRPr="002F14A2" w:rsidRDefault="00A9304F" w:rsidP="00FE60B6">
            <w:pPr>
              <w:pStyle w:val="SemEspaamento"/>
              <w:rPr>
                <w:rFonts w:ascii="Arial" w:hAnsi="Arial" w:cs="Arial"/>
                <w:sz w:val="20"/>
                <w:szCs w:val="20"/>
              </w:rPr>
            </w:pPr>
            <w:r w:rsidRPr="002F14A2">
              <w:rPr>
                <w:rFonts w:ascii="Arial" w:hAnsi="Arial" w:cs="Arial"/>
                <w:sz w:val="20"/>
                <w:szCs w:val="20"/>
              </w:rPr>
              <w:t>TOTAL</w:t>
            </w:r>
          </w:p>
        </w:tc>
        <w:tc>
          <w:tcPr>
            <w:tcW w:w="2439" w:type="dxa"/>
            <w:gridSpan w:val="2"/>
            <w:tcBorders>
              <w:top w:val="single" w:sz="4" w:space="0" w:color="000000"/>
              <w:left w:val="single" w:sz="4" w:space="0" w:color="FFFFFF" w:themeColor="background1"/>
              <w:bottom w:val="single" w:sz="4" w:space="0" w:color="000000"/>
              <w:right w:val="single" w:sz="4" w:space="0" w:color="000000"/>
            </w:tcBorders>
            <w:shd w:val="clear" w:color="auto" w:fill="FFFFFF"/>
            <w:vAlign w:val="center"/>
          </w:tcPr>
          <w:p w14:paraId="65DFF9A3" w14:textId="77777777" w:rsidR="00A9304F" w:rsidRPr="002F14A2" w:rsidRDefault="00A9304F" w:rsidP="00FE60B6">
            <w:pPr>
              <w:pStyle w:val="SemEspaamento"/>
              <w:jc w:val="right"/>
              <w:rPr>
                <w:rFonts w:ascii="Arial" w:hAnsi="Arial" w:cs="Arial"/>
                <w:sz w:val="20"/>
                <w:szCs w:val="20"/>
              </w:rPr>
            </w:pPr>
            <w:r w:rsidRPr="002F14A2">
              <w:rPr>
                <w:rFonts w:ascii="Arial" w:hAnsi="Arial" w:cs="Arial"/>
                <w:sz w:val="20"/>
                <w:szCs w:val="20"/>
              </w:rPr>
              <w:t>276.292,50</w:t>
            </w:r>
          </w:p>
        </w:tc>
      </w:tr>
      <w:bookmarkEnd w:id="25"/>
    </w:tbl>
    <w:p w14:paraId="22AA4A88" w14:textId="77777777" w:rsidR="00A9304F" w:rsidRPr="002F14A2" w:rsidRDefault="00A9304F" w:rsidP="00A9304F">
      <w:pPr>
        <w:pStyle w:val="Nivel2"/>
        <w:rPr>
          <w:b/>
          <w:bCs/>
          <w:color w:val="EE0000"/>
        </w:rPr>
      </w:pPr>
    </w:p>
    <w:p w14:paraId="79FA0078" w14:textId="77777777" w:rsidR="00A9304F" w:rsidRPr="002F14A2" w:rsidRDefault="00A9304F" w:rsidP="00A9304F">
      <w:pPr>
        <w:pStyle w:val="Nivel2"/>
        <w:rPr>
          <w:b/>
          <w:bCs/>
          <w:color w:val="EE0000"/>
        </w:rPr>
      </w:pPr>
    </w:p>
    <w:p w14:paraId="06F0FD39" w14:textId="77777777" w:rsidR="00A9304F" w:rsidRPr="002F14A2" w:rsidRDefault="00A9304F" w:rsidP="00A9304F">
      <w:pPr>
        <w:pStyle w:val="Nivel2"/>
        <w:rPr>
          <w:b/>
          <w:bCs/>
        </w:rPr>
      </w:pPr>
      <w:r w:rsidRPr="002F14A2">
        <w:rPr>
          <w:b/>
          <w:bCs/>
        </w:rPr>
        <w:t xml:space="preserve">1.3. </w:t>
      </w:r>
      <w:r w:rsidRPr="002F14A2">
        <w:t>O objeto desta contratação é caracterizado como comum, uma vez que seus padrões de desempenho e qualidade podem ser objetivamente definidos neste Termo de Referência, no Estudo Técnico Preliminar (ETP) e no Edital da licitação, por meio de especificações usuais de mercado.</w:t>
      </w:r>
    </w:p>
    <w:p w14:paraId="662F3079" w14:textId="77777777" w:rsidR="00A9304F" w:rsidRPr="002F14A2" w:rsidRDefault="00A9304F" w:rsidP="00A9304F">
      <w:pPr>
        <w:pStyle w:val="Nivel2"/>
        <w:rPr>
          <w:b/>
          <w:bCs/>
        </w:rPr>
      </w:pPr>
      <w:r w:rsidRPr="002F14A2">
        <w:rPr>
          <w:b/>
          <w:bCs/>
        </w:rPr>
        <w:lastRenderedPageBreak/>
        <w:t xml:space="preserve">1.4. </w:t>
      </w:r>
      <w:r w:rsidRPr="002F14A2">
        <w:t>A existência de preços registrados implicará compromisso de fornecimento nas condições estabelecidas, mas não obrigará a Administração à contratação, nos termos do art. 83 da Lei nº 14.133/2021.</w:t>
      </w:r>
    </w:p>
    <w:p w14:paraId="3B6377B6" w14:textId="77777777" w:rsidR="00A9304F" w:rsidRPr="002F14A2" w:rsidRDefault="00A9304F" w:rsidP="00A9304F">
      <w:pPr>
        <w:pStyle w:val="Nivel2"/>
        <w:rPr>
          <w:b/>
          <w:bCs/>
        </w:rPr>
      </w:pPr>
      <w:r w:rsidRPr="002F14A2">
        <w:rPr>
          <w:b/>
          <w:bCs/>
        </w:rPr>
        <w:t xml:space="preserve">1.5. </w:t>
      </w:r>
      <w:r w:rsidRPr="002F14A2">
        <w:t>Considerando que a presente contratação será realizada com parcelamento por itens, será aplicada cota reservada para participação de Microempresas e Empresas de Pequeno Porte (ME/EPP), nos termos do art. 48, inciso III, da Lei Complementar nº 123/2006, visando ampliar a competitividade, promover o desenvolvimento econômico local e regional e assegurar maior participação das empresas de pequeno porte no certame.</w:t>
      </w:r>
    </w:p>
    <w:p w14:paraId="71F44E37" w14:textId="77777777" w:rsidR="00A9304F" w:rsidRPr="002F14A2" w:rsidRDefault="00A9304F" w:rsidP="00A9304F">
      <w:pPr>
        <w:pStyle w:val="Nivel01"/>
        <w:numPr>
          <w:ilvl w:val="0"/>
          <w:numId w:val="43"/>
        </w:numPr>
        <w:tabs>
          <w:tab w:val="clear" w:pos="567"/>
          <w:tab w:val="left" w:pos="0"/>
          <w:tab w:val="num" w:pos="2190"/>
        </w:tabs>
        <w:suppressAutoHyphens w:val="0"/>
        <w:spacing w:before="120" w:after="120" w:line="276" w:lineRule="auto"/>
        <w:ind w:left="284" w:hanging="284"/>
        <w:rPr>
          <w:rFonts w:ascii="Arial" w:hAnsi="Arial" w:cs="Arial"/>
        </w:rPr>
      </w:pPr>
      <w:r w:rsidRPr="002F14A2">
        <w:rPr>
          <w:rFonts w:ascii="Arial" w:hAnsi="Arial" w:cs="Arial"/>
        </w:rPr>
        <w:t>FUNDAMENTAÇÃO E DESCRIÇÃO DA NECESSIDADE DA AQUISIÇÃO / CONTRATAÇÃO</w:t>
      </w:r>
    </w:p>
    <w:p w14:paraId="446990A9" w14:textId="77777777" w:rsidR="00A9304F" w:rsidRPr="002F14A2" w:rsidRDefault="00A9304F" w:rsidP="00A9304F">
      <w:pPr>
        <w:pStyle w:val="Nivel2"/>
        <w:autoSpaceDE/>
        <w:autoSpaceDN/>
        <w:adjustRightInd/>
        <w:spacing w:after="0"/>
      </w:pPr>
      <w:r w:rsidRPr="002F14A2">
        <w:t>A Fundamentação da Contratação e de seus quantitativos encontra-se pormenorizada em tópico específico do Estudo Técnico Preliminar, apêndice deste Termo de Referência.</w:t>
      </w:r>
    </w:p>
    <w:p w14:paraId="20DF86D4" w14:textId="77777777" w:rsidR="00A9304F" w:rsidRPr="002F14A2" w:rsidRDefault="00A9304F" w:rsidP="00A9304F">
      <w:pPr>
        <w:pStyle w:val="Nivel01"/>
        <w:numPr>
          <w:ilvl w:val="0"/>
          <w:numId w:val="43"/>
        </w:numPr>
        <w:tabs>
          <w:tab w:val="clear" w:pos="567"/>
          <w:tab w:val="left" w:pos="284"/>
          <w:tab w:val="num" w:pos="2190"/>
        </w:tabs>
        <w:suppressAutoHyphens w:val="0"/>
        <w:spacing w:before="120" w:after="120" w:line="276" w:lineRule="auto"/>
        <w:ind w:left="0" w:firstLine="0"/>
        <w:rPr>
          <w:rFonts w:ascii="Arial" w:hAnsi="Arial" w:cs="Arial"/>
        </w:rPr>
      </w:pPr>
      <w:r w:rsidRPr="002F14A2">
        <w:rPr>
          <w:rFonts w:ascii="Arial" w:hAnsi="Arial" w:cs="Arial"/>
        </w:rPr>
        <w:t>DESCRIÇÃO DA SOLUÇÃO COMO UM TODO CONSIDERADO O CICLO DE VIDA DO OBJETO</w:t>
      </w:r>
    </w:p>
    <w:p w14:paraId="3A4427EA" w14:textId="77777777" w:rsidR="00A9304F" w:rsidRPr="002F14A2" w:rsidRDefault="00A9304F" w:rsidP="00A9304F">
      <w:pPr>
        <w:pStyle w:val="Nivel2"/>
      </w:pPr>
      <w:r w:rsidRPr="002F14A2">
        <w:t>A descrição da solução como um todo encontra-se pormenorizada em tópico específico dos Estudos Técnicos Preliminares, apêndice deste Termo de Referência;</w:t>
      </w:r>
    </w:p>
    <w:p w14:paraId="63BC1EFC" w14:textId="77777777" w:rsidR="00A9304F" w:rsidRPr="002F14A2" w:rsidRDefault="00A9304F" w:rsidP="00A9304F">
      <w:pPr>
        <w:pStyle w:val="Nivel2"/>
        <w:rPr>
          <w:rFonts w:eastAsia="SimSun"/>
          <w:b/>
          <w:bCs/>
        </w:rPr>
      </w:pPr>
      <w:r w:rsidRPr="002F14A2">
        <w:rPr>
          <w:rFonts w:eastAsia="SimSun"/>
          <w:b/>
          <w:bCs/>
        </w:rPr>
        <w:t>4. REQUISITOS DA AQUISIÇÃO / CONTRATAÇÃO</w:t>
      </w:r>
    </w:p>
    <w:p w14:paraId="42FDA7BA" w14:textId="77777777" w:rsidR="00A9304F" w:rsidRPr="002F14A2" w:rsidRDefault="00A9304F" w:rsidP="00A9304F">
      <w:pPr>
        <w:pStyle w:val="Nivel2"/>
        <w:rPr>
          <w:rFonts w:eastAsia="SimSun"/>
          <w:b/>
          <w:bCs/>
        </w:rPr>
      </w:pPr>
      <w:r w:rsidRPr="002F14A2">
        <w:rPr>
          <w:rFonts w:eastAsia="SimSun"/>
          <w:b/>
          <w:bCs/>
        </w:rPr>
        <w:t xml:space="preserve">4.1. </w:t>
      </w:r>
      <w:bookmarkStart w:id="26" w:name="_Hlk231999933"/>
      <w:r w:rsidRPr="002F14A2">
        <w:rPr>
          <w:rFonts w:eastAsia="SimSun"/>
        </w:rPr>
        <w:t>Os itens deverão ser fornecidos conforme especificações técnicas, quantitativos e condições estabelecidas neste Termo de Referência, obedecendo aos padrões de qualidade, desempenho e características usuais de mercado.</w:t>
      </w:r>
    </w:p>
    <w:p w14:paraId="18185FEB" w14:textId="77777777" w:rsidR="00A9304F" w:rsidRPr="002F14A2" w:rsidRDefault="00A9304F" w:rsidP="00A9304F">
      <w:pPr>
        <w:pStyle w:val="Nivel2"/>
        <w:rPr>
          <w:rFonts w:eastAsia="SimSun"/>
          <w:b/>
          <w:bCs/>
        </w:rPr>
      </w:pPr>
      <w:r w:rsidRPr="002F14A2">
        <w:rPr>
          <w:rFonts w:eastAsia="SimSun"/>
          <w:b/>
          <w:bCs/>
        </w:rPr>
        <w:t xml:space="preserve">4.2. </w:t>
      </w:r>
      <w:r w:rsidRPr="002F14A2">
        <w:rPr>
          <w:rFonts w:eastAsia="SimSun"/>
        </w:rPr>
        <w:t>O papel sulfite A4 deverá ser novo, de primeiro uso, não reciclado, acondicionado adequadamente e entregue em perfeitas condições de conservação e utilização.</w:t>
      </w:r>
    </w:p>
    <w:p w14:paraId="7A246993" w14:textId="77777777" w:rsidR="00A9304F" w:rsidRPr="002F14A2" w:rsidRDefault="00A9304F" w:rsidP="00A9304F">
      <w:pPr>
        <w:pStyle w:val="Nivel2"/>
        <w:rPr>
          <w:rFonts w:eastAsia="SimSun"/>
          <w:b/>
          <w:bCs/>
        </w:rPr>
      </w:pPr>
      <w:r w:rsidRPr="002F14A2">
        <w:rPr>
          <w:rFonts w:eastAsia="SimSun"/>
          <w:b/>
          <w:bCs/>
        </w:rPr>
        <w:t xml:space="preserve">4.3. </w:t>
      </w:r>
      <w:r w:rsidRPr="002F14A2">
        <w:rPr>
          <w:rFonts w:eastAsia="SimSun"/>
        </w:rPr>
        <w:t>O produto deverá possuir gramatura de 75g/m², dimensões de 210x297mm, cor branca e compatibilidade com impressoras jato de tinta, laser e fotocopiadoras, garantindo bom desempenho de impressão, secagem rápida, resistência e redução de atolamentos.</w:t>
      </w:r>
    </w:p>
    <w:p w14:paraId="61F316E0" w14:textId="77777777" w:rsidR="00A9304F" w:rsidRPr="002F14A2" w:rsidRDefault="00A9304F" w:rsidP="00A9304F">
      <w:pPr>
        <w:pStyle w:val="Nivel2"/>
        <w:rPr>
          <w:rFonts w:eastAsia="SimSun"/>
          <w:b/>
          <w:bCs/>
        </w:rPr>
      </w:pPr>
      <w:r w:rsidRPr="002F14A2">
        <w:rPr>
          <w:rFonts w:eastAsia="SimSun"/>
          <w:b/>
          <w:bCs/>
        </w:rPr>
        <w:t xml:space="preserve">4.4. </w:t>
      </w:r>
      <w:r w:rsidRPr="002F14A2">
        <w:rPr>
          <w:rFonts w:eastAsia="SimSun"/>
        </w:rPr>
        <w:t>O papel deverá apresentar superfície resistente, corte uniforme e absorção equilibrada, proporcionando melhor deslizamento nos equipamentos de impressão e maior qualidade nas impressões e cópias.</w:t>
      </w:r>
    </w:p>
    <w:p w14:paraId="45C16D8F" w14:textId="77777777" w:rsidR="00A9304F" w:rsidRPr="002F14A2" w:rsidRDefault="00A9304F" w:rsidP="00A9304F">
      <w:pPr>
        <w:pStyle w:val="Nivel2"/>
        <w:rPr>
          <w:rFonts w:eastAsia="SimSun"/>
          <w:b/>
          <w:bCs/>
        </w:rPr>
      </w:pPr>
      <w:r w:rsidRPr="002F14A2">
        <w:rPr>
          <w:rFonts w:eastAsia="SimSun"/>
          <w:b/>
          <w:bCs/>
        </w:rPr>
        <w:t xml:space="preserve">4.5. </w:t>
      </w:r>
      <w:r w:rsidRPr="002F14A2">
        <w:rPr>
          <w:rFonts w:eastAsia="SimSun"/>
        </w:rPr>
        <w:t>Os itens deverão atender às normas técnicas aplicáveis e possuir certificações reconhecidas de qualidade e sustentabilidade, preferencialmente certificação FSC, CERFLOR ou equivalente, além de atender às exigências ambientais e de fabricação vigentes.</w:t>
      </w:r>
    </w:p>
    <w:p w14:paraId="2894ED27" w14:textId="77777777" w:rsidR="00A9304F" w:rsidRPr="002F14A2" w:rsidRDefault="00A9304F" w:rsidP="00A9304F">
      <w:pPr>
        <w:pStyle w:val="Nivel2"/>
        <w:rPr>
          <w:rFonts w:eastAsia="SimSun"/>
          <w:b/>
          <w:bCs/>
        </w:rPr>
      </w:pPr>
      <w:r w:rsidRPr="002F14A2">
        <w:rPr>
          <w:rFonts w:eastAsia="SimSun"/>
          <w:b/>
          <w:bCs/>
        </w:rPr>
        <w:t xml:space="preserve">4.6. </w:t>
      </w:r>
      <w:r w:rsidRPr="002F14A2">
        <w:rPr>
          <w:rFonts w:eastAsia="SimSun"/>
        </w:rPr>
        <w:t>O acondicionamento deverá ser realizado em caixas contendo 10 (dez) resmas de 500 (quinhentas) folhas cada, totalizando 5.000 (cinco mil) folhas por caixa, devidamente lacradas e identificadas.</w:t>
      </w:r>
    </w:p>
    <w:p w14:paraId="745AC1B7" w14:textId="77777777" w:rsidR="00A9304F" w:rsidRPr="002F14A2" w:rsidRDefault="00A9304F" w:rsidP="00A9304F">
      <w:pPr>
        <w:pStyle w:val="Nivel2"/>
        <w:rPr>
          <w:rFonts w:eastAsia="SimSun"/>
          <w:b/>
          <w:bCs/>
        </w:rPr>
      </w:pPr>
      <w:r w:rsidRPr="002F14A2">
        <w:rPr>
          <w:rFonts w:eastAsia="SimSun"/>
          <w:b/>
          <w:bCs/>
        </w:rPr>
        <w:t xml:space="preserve">4.7. </w:t>
      </w:r>
      <w:r w:rsidRPr="002F14A2">
        <w:rPr>
          <w:rFonts w:eastAsia="SimSun"/>
        </w:rPr>
        <w:t>A contratada deverá realizar a entrega dos itens conforme cronograma, requisição e necessidade da Administração Municipal, no prazo e locais indicados na Autorização de Fornecimento.</w:t>
      </w:r>
    </w:p>
    <w:p w14:paraId="58C66D6F" w14:textId="77777777" w:rsidR="00A9304F" w:rsidRPr="002F14A2" w:rsidRDefault="00A9304F" w:rsidP="00A9304F">
      <w:pPr>
        <w:pStyle w:val="Nivel2"/>
        <w:rPr>
          <w:rFonts w:eastAsia="SimSun"/>
          <w:b/>
          <w:bCs/>
        </w:rPr>
      </w:pPr>
      <w:r w:rsidRPr="002F14A2">
        <w:rPr>
          <w:rFonts w:eastAsia="SimSun"/>
          <w:b/>
          <w:bCs/>
        </w:rPr>
        <w:t xml:space="preserve">4.8. </w:t>
      </w:r>
      <w:r w:rsidRPr="002F14A2">
        <w:rPr>
          <w:rFonts w:eastAsia="SimSun"/>
        </w:rPr>
        <w:t>Os produtos entregues deverão apresentar padrão de qualidade compatível com as especificações exigidas, podendo a Administração recusar itens que apresentem defeitos, avarias, umidade, rasgos, deformidades, incompatibilidade técnica ou qualidade inferior.</w:t>
      </w:r>
    </w:p>
    <w:p w14:paraId="4F612127" w14:textId="77777777" w:rsidR="00A9304F" w:rsidRPr="002F14A2" w:rsidRDefault="00A9304F" w:rsidP="00A9304F">
      <w:pPr>
        <w:pStyle w:val="Nivel2"/>
        <w:rPr>
          <w:rFonts w:eastAsia="SimSun"/>
          <w:b/>
          <w:bCs/>
        </w:rPr>
      </w:pPr>
      <w:r w:rsidRPr="002F14A2">
        <w:rPr>
          <w:rFonts w:eastAsia="SimSun"/>
          <w:b/>
          <w:bCs/>
        </w:rPr>
        <w:t xml:space="preserve">4.9. </w:t>
      </w:r>
      <w:r w:rsidRPr="002F14A2">
        <w:rPr>
          <w:rFonts w:eastAsia="SimSun"/>
        </w:rPr>
        <w:t>A contratada será responsável pelo transporte, carga, descarga e entrega dos produtos, sem quaisquer ônus adicionais para a Administração.</w:t>
      </w:r>
    </w:p>
    <w:p w14:paraId="5C41A93C" w14:textId="77777777" w:rsidR="00A9304F" w:rsidRPr="002F14A2" w:rsidRDefault="00A9304F" w:rsidP="00A9304F">
      <w:pPr>
        <w:pStyle w:val="Nivel2"/>
        <w:rPr>
          <w:rFonts w:eastAsia="SimSun"/>
          <w:b/>
          <w:bCs/>
        </w:rPr>
      </w:pPr>
      <w:r w:rsidRPr="002F14A2">
        <w:rPr>
          <w:rFonts w:eastAsia="SimSun"/>
          <w:b/>
          <w:bCs/>
        </w:rPr>
        <w:t xml:space="preserve">4.10. </w:t>
      </w:r>
      <w:r w:rsidRPr="002F14A2">
        <w:rPr>
          <w:rFonts w:eastAsia="SimSun"/>
        </w:rPr>
        <w:t>A contratada deverá substituir, no prazo estabelecido pela Administração, os produtos que apresentarem defeitos, irregularidades ou desconformidade com as especificações deste Termo de Referência.</w:t>
      </w:r>
    </w:p>
    <w:p w14:paraId="5E065B5B" w14:textId="77777777" w:rsidR="00A9304F" w:rsidRPr="002F14A2" w:rsidRDefault="00A9304F" w:rsidP="00A9304F">
      <w:pPr>
        <w:pStyle w:val="Nivel2"/>
        <w:rPr>
          <w:rFonts w:eastAsia="SimSun"/>
          <w:b/>
          <w:bCs/>
        </w:rPr>
      </w:pPr>
      <w:r w:rsidRPr="002F14A2">
        <w:rPr>
          <w:rFonts w:eastAsia="SimSun"/>
          <w:b/>
          <w:bCs/>
        </w:rPr>
        <w:t xml:space="preserve">4.11. </w:t>
      </w:r>
      <w:r w:rsidRPr="002F14A2">
        <w:rPr>
          <w:rFonts w:eastAsia="SimSun"/>
        </w:rPr>
        <w:t>A contratação deverá observar os princípios da sustentabilidade e da responsabilidade ambiental, priorizando produtos oriundos de manejo florestal sustentável e processos produtivos ambientalmente adequados.</w:t>
      </w:r>
    </w:p>
    <w:bookmarkEnd w:id="26"/>
    <w:p w14:paraId="34EB95DD" w14:textId="77777777" w:rsidR="00A9304F" w:rsidRPr="002F14A2" w:rsidRDefault="00A9304F" w:rsidP="00A9304F">
      <w:pPr>
        <w:pStyle w:val="Nivel3"/>
        <w:spacing w:before="0"/>
        <w:ind w:left="0" w:firstLine="142"/>
        <w:rPr>
          <w:color w:val="auto"/>
        </w:rPr>
      </w:pPr>
      <w:r w:rsidRPr="002F14A2">
        <w:rPr>
          <w:b/>
          <w:bCs/>
          <w:color w:val="auto"/>
        </w:rPr>
        <w:lastRenderedPageBreak/>
        <w:t>4.12.  Da exigência de amostra / comprovação da capacidade técnica do serviço</w:t>
      </w:r>
    </w:p>
    <w:p w14:paraId="4CE11707" w14:textId="77777777" w:rsidR="00A9304F" w:rsidRPr="002F14A2" w:rsidRDefault="00A9304F" w:rsidP="00A9304F">
      <w:pPr>
        <w:pStyle w:val="Nivel3"/>
        <w:ind w:left="0"/>
        <w:rPr>
          <w:color w:val="auto"/>
        </w:rPr>
      </w:pPr>
      <w:r w:rsidRPr="002F14A2">
        <w:rPr>
          <w:b/>
          <w:bCs/>
          <w:color w:val="auto"/>
        </w:rPr>
        <w:t>4.12.1.</w:t>
      </w:r>
      <w:r w:rsidRPr="002F14A2">
        <w:rPr>
          <w:color w:val="auto"/>
        </w:rPr>
        <w:t xml:space="preserve"> Havendo o aceite da proposta quanto ao valor, o licitante provisoriamente classificado em primeiro lugar poderá ser convocado para apresentar catálogo, ficha técnica, prospecto, amostra ou documentação complementar do produto ofertado, quando solicitado pela Administração, caso isso se mostre necessário para verificação da compatibilidade, qualidade, desempenho, gramatura, alvura, acondicionamento ou conformidade do item ofertado com as especificações constantes neste Termo de Referência, especialmente nos casos em que a marca apresentada não seja de conhecimento da Administração ou quando houver necessidade de avaliação mais detalhada da qualidade do papel sulfite ofertado.</w:t>
      </w:r>
    </w:p>
    <w:p w14:paraId="723D35EA" w14:textId="77777777" w:rsidR="00A9304F" w:rsidRPr="002F14A2" w:rsidRDefault="00A9304F" w:rsidP="00A9304F">
      <w:pPr>
        <w:pStyle w:val="Nivel3"/>
        <w:ind w:left="0"/>
        <w:rPr>
          <w:color w:val="auto"/>
        </w:rPr>
      </w:pPr>
      <w:r w:rsidRPr="002F14A2">
        <w:rPr>
          <w:b/>
          <w:bCs/>
          <w:color w:val="auto"/>
        </w:rPr>
        <w:t>4.12.2.</w:t>
      </w:r>
      <w:r w:rsidRPr="002F14A2">
        <w:rPr>
          <w:color w:val="auto"/>
        </w:rPr>
        <w:t xml:space="preserve"> A apresentação de amostra ou documentação técnica, quando solicitada, terá data, local e horário divulgados por meio da plataforma BLL ou comunicação oficial da Administração, devendo o licitante atender à convocação dentro do prazo estabelecido.</w:t>
      </w:r>
    </w:p>
    <w:p w14:paraId="314A5210" w14:textId="77777777" w:rsidR="00A9304F" w:rsidRPr="002F14A2" w:rsidRDefault="00A9304F" w:rsidP="00A9304F">
      <w:pPr>
        <w:pStyle w:val="Nivel3"/>
        <w:ind w:left="0"/>
        <w:rPr>
          <w:color w:val="auto"/>
        </w:rPr>
      </w:pPr>
      <w:r w:rsidRPr="002F14A2">
        <w:rPr>
          <w:b/>
          <w:bCs/>
          <w:color w:val="auto"/>
        </w:rPr>
        <w:t>4.12.3.</w:t>
      </w:r>
      <w:r w:rsidRPr="002F14A2">
        <w:rPr>
          <w:color w:val="auto"/>
        </w:rPr>
        <w:t xml:space="preserve"> Quando exigida amostra física, esta deverá ser entregue no Paço Municipal, situado na Rua Bernardino Bogo, nº 175, 1º andar, sala de Licitação e Compras, Centro, Mandaguaçu/PR, no prazo máximo de até 5 (cinco) dias úteis, sendo de responsabilidade da empresa o envio e eventual atraso na entrega.</w:t>
      </w:r>
    </w:p>
    <w:p w14:paraId="0B3AF3A0" w14:textId="77777777" w:rsidR="00A9304F" w:rsidRPr="002F14A2" w:rsidRDefault="00A9304F" w:rsidP="00A9304F">
      <w:pPr>
        <w:pStyle w:val="Nivel3"/>
        <w:ind w:left="0"/>
        <w:rPr>
          <w:color w:val="auto"/>
        </w:rPr>
      </w:pPr>
      <w:r w:rsidRPr="002F14A2">
        <w:rPr>
          <w:b/>
          <w:bCs/>
          <w:color w:val="auto"/>
        </w:rPr>
        <w:t>4.12.4.</w:t>
      </w:r>
      <w:r w:rsidRPr="002F14A2">
        <w:rPr>
          <w:color w:val="auto"/>
        </w:rPr>
        <w:t xml:space="preserve"> As amostras, catálogos, fichas técnicas ou demais documentos apresentados deverão conter identificação da empresa licitante e do item correspondente ao processo licitatório.</w:t>
      </w:r>
    </w:p>
    <w:p w14:paraId="6FA1035C" w14:textId="77777777" w:rsidR="00A9304F" w:rsidRPr="002F14A2" w:rsidRDefault="00A9304F" w:rsidP="00A9304F">
      <w:pPr>
        <w:pStyle w:val="Nivel3"/>
        <w:ind w:left="0"/>
        <w:rPr>
          <w:color w:val="auto"/>
        </w:rPr>
      </w:pPr>
      <w:r w:rsidRPr="002F14A2">
        <w:rPr>
          <w:b/>
          <w:bCs/>
          <w:color w:val="auto"/>
        </w:rPr>
        <w:t>4.12.5.</w:t>
      </w:r>
      <w:r w:rsidRPr="002F14A2">
        <w:rPr>
          <w:color w:val="auto"/>
        </w:rPr>
        <w:t xml:space="preserve"> É facultada a prorrogação do prazo estabelecido, mediante solicitação devidamente fundamentada pelo interessado no sistema, antes do término do prazo inicialmente concedido.</w:t>
      </w:r>
    </w:p>
    <w:p w14:paraId="0F0AD025" w14:textId="77777777" w:rsidR="00A9304F" w:rsidRPr="002F14A2" w:rsidRDefault="00A9304F" w:rsidP="00A9304F">
      <w:pPr>
        <w:pStyle w:val="Nivel3"/>
        <w:ind w:left="0"/>
        <w:rPr>
          <w:color w:val="auto"/>
        </w:rPr>
      </w:pPr>
      <w:r w:rsidRPr="002F14A2">
        <w:rPr>
          <w:b/>
          <w:bCs/>
          <w:color w:val="auto"/>
        </w:rPr>
        <w:t>4.12.6.</w:t>
      </w:r>
      <w:r w:rsidRPr="002F14A2">
        <w:rPr>
          <w:color w:val="auto"/>
        </w:rPr>
        <w:t xml:space="preserve"> A não apresentação da documentação técnica, catálogo, amostra ou demais elementos solicitados, sem justificativa aceita pela Administração, poderá implicar na desclassificação da proposta.</w:t>
      </w:r>
    </w:p>
    <w:p w14:paraId="2CDFC853" w14:textId="77777777" w:rsidR="00A9304F" w:rsidRPr="002F14A2" w:rsidRDefault="00A9304F" w:rsidP="00A9304F">
      <w:pPr>
        <w:pStyle w:val="Nivel3"/>
        <w:ind w:left="0"/>
        <w:rPr>
          <w:color w:val="auto"/>
        </w:rPr>
      </w:pPr>
      <w:r w:rsidRPr="002F14A2">
        <w:rPr>
          <w:b/>
          <w:bCs/>
          <w:color w:val="auto"/>
        </w:rPr>
        <w:t>4.12.7.</w:t>
      </w:r>
      <w:r w:rsidRPr="002F14A2">
        <w:rPr>
          <w:color w:val="auto"/>
        </w:rPr>
        <w:t xml:space="preserve"> Na avaliação das amostras e documentações técnicas poderão ser observados, entre outros, os seguintes critérios:</w:t>
      </w:r>
    </w:p>
    <w:p w14:paraId="2014EA6D" w14:textId="77777777" w:rsidR="00A9304F" w:rsidRPr="002F14A2" w:rsidRDefault="00A9304F" w:rsidP="00A9304F">
      <w:pPr>
        <w:pStyle w:val="Nivel3"/>
        <w:rPr>
          <w:color w:val="auto"/>
        </w:rPr>
      </w:pPr>
      <w:r w:rsidRPr="002F14A2">
        <w:rPr>
          <w:b/>
          <w:bCs/>
          <w:color w:val="auto"/>
        </w:rPr>
        <w:t>a.</w:t>
      </w:r>
      <w:r w:rsidRPr="002F14A2">
        <w:rPr>
          <w:color w:val="auto"/>
        </w:rPr>
        <w:t xml:space="preserve"> compatibilidade das especificações técnicas com aquelas exigidas no Termo de Referência;</w:t>
      </w:r>
    </w:p>
    <w:p w14:paraId="5D721C01" w14:textId="77777777" w:rsidR="00A9304F" w:rsidRPr="002F14A2" w:rsidRDefault="00A9304F" w:rsidP="00A9304F">
      <w:pPr>
        <w:pStyle w:val="Nivel3"/>
        <w:rPr>
          <w:color w:val="auto"/>
        </w:rPr>
      </w:pPr>
      <w:r w:rsidRPr="002F14A2">
        <w:rPr>
          <w:b/>
          <w:bCs/>
          <w:color w:val="auto"/>
        </w:rPr>
        <w:t>b.</w:t>
      </w:r>
      <w:r w:rsidRPr="002F14A2">
        <w:rPr>
          <w:color w:val="auto"/>
        </w:rPr>
        <w:t xml:space="preserve"> qualidade do papel, gramatura, alvura, resistência, corte uniforme e desempenho nas impressões e fotocópias;</w:t>
      </w:r>
    </w:p>
    <w:p w14:paraId="7DA94C58" w14:textId="77777777" w:rsidR="00A9304F" w:rsidRPr="002F14A2" w:rsidRDefault="00A9304F" w:rsidP="00A9304F">
      <w:pPr>
        <w:pStyle w:val="Nivel3"/>
        <w:rPr>
          <w:color w:val="auto"/>
        </w:rPr>
      </w:pPr>
      <w:r w:rsidRPr="002F14A2">
        <w:rPr>
          <w:b/>
          <w:bCs/>
          <w:color w:val="auto"/>
        </w:rPr>
        <w:t>c.</w:t>
      </w:r>
      <w:r w:rsidRPr="002F14A2">
        <w:rPr>
          <w:color w:val="auto"/>
        </w:rPr>
        <w:t xml:space="preserve"> conformidade com normas técnicas e certificações aplicáveis, bem como certificações ambientais e de manejo florestal sustentável, quando aplicável;</w:t>
      </w:r>
    </w:p>
    <w:p w14:paraId="62E2C114" w14:textId="77777777" w:rsidR="00A9304F" w:rsidRPr="002F14A2" w:rsidRDefault="00A9304F" w:rsidP="00A9304F">
      <w:pPr>
        <w:pStyle w:val="Nivel3"/>
        <w:rPr>
          <w:color w:val="auto"/>
        </w:rPr>
      </w:pPr>
      <w:r w:rsidRPr="002F14A2">
        <w:rPr>
          <w:b/>
          <w:bCs/>
          <w:color w:val="auto"/>
        </w:rPr>
        <w:t>d.</w:t>
      </w:r>
      <w:r w:rsidRPr="002F14A2">
        <w:rPr>
          <w:color w:val="auto"/>
        </w:rPr>
        <w:t xml:space="preserve"> verificação do acondicionamento, quantidade de folhas por resma, quantidade de resmas por caixa e demais características do item ofertado;</w:t>
      </w:r>
    </w:p>
    <w:p w14:paraId="301618DF" w14:textId="77777777" w:rsidR="00A9304F" w:rsidRPr="002F14A2" w:rsidRDefault="00A9304F" w:rsidP="00A9304F">
      <w:pPr>
        <w:pStyle w:val="Nivel3"/>
        <w:rPr>
          <w:color w:val="auto"/>
        </w:rPr>
      </w:pPr>
      <w:r w:rsidRPr="002F14A2">
        <w:rPr>
          <w:b/>
          <w:bCs/>
          <w:color w:val="auto"/>
        </w:rPr>
        <w:t>e.</w:t>
      </w:r>
      <w:r w:rsidRPr="002F14A2">
        <w:rPr>
          <w:color w:val="auto"/>
        </w:rPr>
        <w:t xml:space="preserve"> compatibilidade do produto com impressoras jato de tinta, laser e fotocopiadoras, observando desempenho, deslizamento do papel e redução de atolamentos;</w:t>
      </w:r>
    </w:p>
    <w:p w14:paraId="5AC4FF79" w14:textId="77777777" w:rsidR="00A9304F" w:rsidRPr="002F14A2" w:rsidRDefault="00A9304F" w:rsidP="00A9304F">
      <w:pPr>
        <w:pStyle w:val="Nivel3"/>
        <w:rPr>
          <w:color w:val="EE0000"/>
        </w:rPr>
      </w:pPr>
      <w:r w:rsidRPr="002F14A2">
        <w:rPr>
          <w:b/>
          <w:bCs/>
          <w:color w:val="auto"/>
        </w:rPr>
        <w:t>f.</w:t>
      </w:r>
      <w:r w:rsidRPr="002F14A2">
        <w:rPr>
          <w:color w:val="auto"/>
        </w:rPr>
        <w:t xml:space="preserve"> adequação do produto às exigências de qualidade, durabilidade e eficiência previstas neste Termo de Referência.</w:t>
      </w:r>
      <w:r w:rsidRPr="002F14A2">
        <w:rPr>
          <w:color w:val="EE0000"/>
        </w:rPr>
        <w:t>;</w:t>
      </w:r>
    </w:p>
    <w:p w14:paraId="5289A457" w14:textId="77777777" w:rsidR="00A9304F" w:rsidRPr="002F14A2" w:rsidRDefault="00A9304F" w:rsidP="00A9304F">
      <w:pPr>
        <w:pStyle w:val="Nivel2"/>
        <w:spacing w:after="0"/>
        <w:rPr>
          <w:b/>
          <w:bCs/>
        </w:rPr>
      </w:pPr>
      <w:r w:rsidRPr="002F14A2">
        <w:rPr>
          <w:b/>
          <w:bCs/>
        </w:rPr>
        <w:t>4.13. Sustentabilidade</w:t>
      </w:r>
    </w:p>
    <w:p w14:paraId="05728037" w14:textId="77777777" w:rsidR="00A9304F" w:rsidRPr="002F14A2" w:rsidRDefault="00A9304F" w:rsidP="00A9304F">
      <w:pPr>
        <w:pStyle w:val="Nivel2"/>
        <w:spacing w:after="0"/>
        <w:rPr>
          <w:b/>
          <w:bCs/>
        </w:rPr>
      </w:pPr>
      <w:r w:rsidRPr="002F14A2">
        <w:rPr>
          <w:b/>
          <w:bCs/>
        </w:rPr>
        <w:t>4.13.1.</w:t>
      </w:r>
      <w:r w:rsidRPr="002F14A2">
        <w:t xml:space="preserve"> Visando à mitigação dos impactos ambientais decorrentes da presente contratação, deverão ser observadas, sempre que possível, as seguintes diretrizes de sustentabilidade:</w:t>
      </w:r>
    </w:p>
    <w:p w14:paraId="14AD72F5" w14:textId="77777777" w:rsidR="00A9304F" w:rsidRPr="002F14A2" w:rsidRDefault="00A9304F" w:rsidP="00A9304F">
      <w:pPr>
        <w:pStyle w:val="Nivel2"/>
        <w:spacing w:after="0"/>
        <w:ind w:left="708"/>
        <w:rPr>
          <w:b/>
          <w:bCs/>
        </w:rPr>
      </w:pPr>
      <w:r w:rsidRPr="002F14A2">
        <w:rPr>
          <w:b/>
          <w:bCs/>
        </w:rPr>
        <w:t xml:space="preserve">a. </w:t>
      </w:r>
      <w:r w:rsidRPr="002F14A2">
        <w:t>fornecimento de papel produzido a partir de matéria-prima oriunda de manejo florestal sustentável, preferencialmente com certificação FSC, CERFLOR ou equivalente;</w:t>
      </w:r>
    </w:p>
    <w:p w14:paraId="5D1FE496" w14:textId="77777777" w:rsidR="00A9304F" w:rsidRPr="002F14A2" w:rsidRDefault="00A9304F" w:rsidP="00A9304F">
      <w:pPr>
        <w:pStyle w:val="Nivel2"/>
        <w:spacing w:after="0"/>
        <w:ind w:left="708"/>
        <w:rPr>
          <w:b/>
          <w:bCs/>
        </w:rPr>
      </w:pPr>
      <w:r w:rsidRPr="002F14A2">
        <w:rPr>
          <w:b/>
          <w:bCs/>
        </w:rPr>
        <w:t xml:space="preserve">b. </w:t>
      </w:r>
      <w:r w:rsidRPr="002F14A2">
        <w:t>observância às normas ambientais aplicáveis à fabricação, comercialização, transporte e descarte das embalagens e resíduos decorrentes do fornecimento;</w:t>
      </w:r>
    </w:p>
    <w:p w14:paraId="2B91488D" w14:textId="77777777" w:rsidR="00A9304F" w:rsidRPr="002F14A2" w:rsidRDefault="00A9304F" w:rsidP="00A9304F">
      <w:pPr>
        <w:pStyle w:val="Nivel2"/>
        <w:spacing w:after="0"/>
        <w:ind w:left="708"/>
      </w:pPr>
      <w:r w:rsidRPr="002F14A2">
        <w:rPr>
          <w:b/>
          <w:bCs/>
        </w:rPr>
        <w:lastRenderedPageBreak/>
        <w:t xml:space="preserve">c. </w:t>
      </w:r>
      <w:r w:rsidRPr="002F14A2">
        <w:t>utilização de embalagens adequadas, recicláveis ou que possibilitem destinação ambientalmente adequada;</w:t>
      </w:r>
    </w:p>
    <w:p w14:paraId="7F991EF0" w14:textId="77777777" w:rsidR="00A9304F" w:rsidRPr="002F14A2" w:rsidRDefault="00A9304F" w:rsidP="00A9304F">
      <w:pPr>
        <w:pStyle w:val="Nivel2"/>
        <w:spacing w:after="0"/>
        <w:ind w:left="708"/>
      </w:pPr>
      <w:r w:rsidRPr="002F14A2">
        <w:rPr>
          <w:b/>
          <w:bCs/>
        </w:rPr>
        <w:t xml:space="preserve">d. </w:t>
      </w:r>
      <w:r w:rsidRPr="002F14A2">
        <w:t>adoção de práticas adequadas de logística, transporte e armazenamento, visando evitar danos aos produtos, desperdícios e perdas;</w:t>
      </w:r>
    </w:p>
    <w:p w14:paraId="3044D599" w14:textId="77777777" w:rsidR="00A9304F" w:rsidRPr="002F14A2" w:rsidRDefault="00A9304F" w:rsidP="00A9304F">
      <w:pPr>
        <w:pStyle w:val="Nivel2"/>
        <w:spacing w:after="0"/>
        <w:ind w:left="708"/>
      </w:pPr>
      <w:r w:rsidRPr="002F14A2">
        <w:rPr>
          <w:b/>
          <w:bCs/>
        </w:rPr>
        <w:t xml:space="preserve">e. </w:t>
      </w:r>
      <w:r w:rsidRPr="002F14A2">
        <w:t>incentivo à destinação ambientalmente adequada das embalagens utilizadas, conforme legislação ambiental vigente;</w:t>
      </w:r>
    </w:p>
    <w:p w14:paraId="5BC32486" w14:textId="77777777" w:rsidR="00A9304F" w:rsidRPr="002F14A2" w:rsidRDefault="00A9304F" w:rsidP="00A9304F">
      <w:pPr>
        <w:pStyle w:val="Nivel2"/>
        <w:spacing w:after="0"/>
        <w:ind w:left="708"/>
      </w:pPr>
      <w:r w:rsidRPr="002F14A2">
        <w:rPr>
          <w:b/>
          <w:bCs/>
        </w:rPr>
        <w:t xml:space="preserve">f. </w:t>
      </w:r>
      <w:r w:rsidRPr="002F14A2">
        <w:t>fornecimento de produtos em conformidade com as normas técnicas e regulamentações aplicáveis, garantindo qualidade, segurança e responsabilidade ambiental em seu processo produtivo.</w:t>
      </w:r>
    </w:p>
    <w:p w14:paraId="685D0FA1" w14:textId="77777777" w:rsidR="00A9304F" w:rsidRPr="002F14A2" w:rsidRDefault="00A9304F" w:rsidP="00A9304F">
      <w:pPr>
        <w:pStyle w:val="Nivel2"/>
        <w:spacing w:after="0"/>
      </w:pPr>
      <w:r w:rsidRPr="002F14A2">
        <w:rPr>
          <w:b/>
          <w:bCs/>
        </w:rPr>
        <w:t xml:space="preserve">4.13.2. </w:t>
      </w:r>
      <w:r w:rsidRPr="002F14A2">
        <w:t>A Contratada deverá conduzir suas atividades em conformidade com os requisitos legais, regulamentos e normas ambientais aplicáveis, adotando medidas que contribuam para a prevenção de impactos ambientais decorrentes do fornecimento, transporte, armazenamento e descarte dos produtos, observando, quando aplicável, as normas técnicas da ABNT e as diretrizes constantes no Guia Nacional de Contratações Sustentáveis.</w:t>
      </w:r>
    </w:p>
    <w:p w14:paraId="552D835B" w14:textId="77777777" w:rsidR="00A9304F" w:rsidRPr="002F14A2" w:rsidRDefault="00A9304F" w:rsidP="00A9304F">
      <w:pPr>
        <w:pStyle w:val="Nivel2"/>
      </w:pPr>
      <w:r w:rsidRPr="002F14A2">
        <w:rPr>
          <w:b/>
          <w:bCs/>
        </w:rPr>
        <w:t>4.14. Subcontratação</w:t>
      </w:r>
    </w:p>
    <w:p w14:paraId="4E151B2A" w14:textId="77777777" w:rsidR="00A9304F" w:rsidRPr="002F14A2" w:rsidRDefault="00A9304F" w:rsidP="00A9304F">
      <w:pPr>
        <w:pStyle w:val="Nivel2"/>
      </w:pPr>
      <w:r w:rsidRPr="002F14A2">
        <w:t>Não é admitida a subcontratação do objeto contratual.</w:t>
      </w:r>
    </w:p>
    <w:p w14:paraId="1AC003AF" w14:textId="77777777" w:rsidR="00A9304F" w:rsidRPr="002F14A2" w:rsidRDefault="00A9304F" w:rsidP="00A9304F">
      <w:pPr>
        <w:pStyle w:val="Nivel2"/>
        <w:spacing w:after="0"/>
        <w:rPr>
          <w:b/>
          <w:bCs/>
        </w:rPr>
      </w:pPr>
      <w:r w:rsidRPr="002F14A2">
        <w:rPr>
          <w:b/>
          <w:bCs/>
        </w:rPr>
        <w:t>4.15. Garantia da contratação</w:t>
      </w:r>
    </w:p>
    <w:p w14:paraId="535A19DA" w14:textId="77777777" w:rsidR="00A9304F" w:rsidRPr="002F14A2" w:rsidRDefault="00A9304F" w:rsidP="00A9304F">
      <w:pPr>
        <w:pStyle w:val="Nivel2"/>
        <w:spacing w:after="0"/>
      </w:pPr>
      <w:r w:rsidRPr="002F14A2">
        <w:t>Não haverá exigência da garantia da contratação dos artigos 96 e seguintes da Lei nº 14.133, de 2021.</w:t>
      </w:r>
    </w:p>
    <w:p w14:paraId="429EB2C3" w14:textId="77777777" w:rsidR="00A9304F" w:rsidRPr="002F14A2" w:rsidRDefault="00A9304F" w:rsidP="00A9304F">
      <w:pPr>
        <w:pStyle w:val="Nivel01"/>
        <w:tabs>
          <w:tab w:val="clear" w:pos="567"/>
          <w:tab w:val="left" w:pos="-284"/>
        </w:tabs>
        <w:suppressAutoHyphens w:val="0"/>
        <w:spacing w:before="120" w:line="276" w:lineRule="auto"/>
        <w:rPr>
          <w:rFonts w:ascii="Arial" w:hAnsi="Arial" w:cs="Arial"/>
        </w:rPr>
      </w:pPr>
      <w:r w:rsidRPr="002F14A2">
        <w:rPr>
          <w:rFonts w:ascii="Arial" w:hAnsi="Arial" w:cs="Arial"/>
        </w:rPr>
        <w:t>5.  MODELO DE EXECUÇÃO DO OBJETO</w:t>
      </w:r>
    </w:p>
    <w:p w14:paraId="5D3CB243" w14:textId="77777777" w:rsidR="00A9304F" w:rsidRPr="002F14A2" w:rsidRDefault="00A9304F" w:rsidP="00A9304F">
      <w:pPr>
        <w:pStyle w:val="Nivel2"/>
        <w:rPr>
          <w:b/>
        </w:rPr>
      </w:pPr>
      <w:r w:rsidRPr="002F14A2">
        <w:rPr>
          <w:b/>
        </w:rPr>
        <w:t>5.1. Condições de execução</w:t>
      </w:r>
    </w:p>
    <w:p w14:paraId="7C8FA2DB" w14:textId="77777777" w:rsidR="00A9304F" w:rsidRPr="002F14A2" w:rsidRDefault="00A9304F" w:rsidP="00A9304F">
      <w:pPr>
        <w:pStyle w:val="Nivel2"/>
        <w:rPr>
          <w:b/>
        </w:rPr>
      </w:pPr>
      <w:r w:rsidRPr="002F14A2">
        <w:rPr>
          <w:b/>
        </w:rPr>
        <w:t xml:space="preserve">5.1.1. </w:t>
      </w:r>
      <w:bookmarkStart w:id="27" w:name="_Hlk231999806"/>
      <w:r w:rsidRPr="002F14A2">
        <w:rPr>
          <w:bCs/>
        </w:rPr>
        <w:t>O prazo de entrega dos produtos será de até 5 (cinco) dias úteis, contados a partir da solicitação da Secretaria requisitante e do envio da Nota de Empenho ao e-mail cadastrado pela contratada na plataforma BLL, devendo os itens ser fornecidos nas quantidades e locais indicados pela Administração Municipal.</w:t>
      </w:r>
    </w:p>
    <w:p w14:paraId="2D67A8B1" w14:textId="77777777" w:rsidR="00A9304F" w:rsidRPr="002F14A2" w:rsidRDefault="00A9304F" w:rsidP="00A9304F">
      <w:pPr>
        <w:pStyle w:val="Nivel2"/>
        <w:rPr>
          <w:b/>
        </w:rPr>
      </w:pPr>
      <w:r w:rsidRPr="002F14A2">
        <w:rPr>
          <w:b/>
        </w:rPr>
        <w:t xml:space="preserve">5.1.2. </w:t>
      </w:r>
      <w:r w:rsidRPr="002F14A2">
        <w:rPr>
          <w:bCs/>
        </w:rPr>
        <w:t>Os prazos estabelecidos foram definidos com base no consumo contínuo de papel sulfite pelas Secretarias Municipais e nas necessidades operacionais da Administração, visando garantir o adequado abastecimento dos setores, a continuidade das atividades administrativas e evitar desabastecimento do material durante a vigência da Ata de Registro de Preços.</w:t>
      </w:r>
    </w:p>
    <w:p w14:paraId="7CBF4EF6" w14:textId="77777777" w:rsidR="00A9304F" w:rsidRPr="002F14A2" w:rsidRDefault="00A9304F" w:rsidP="00A9304F">
      <w:pPr>
        <w:pStyle w:val="Nivel2"/>
        <w:ind w:left="708"/>
        <w:rPr>
          <w:b/>
        </w:rPr>
      </w:pPr>
      <w:r w:rsidRPr="002F14A2">
        <w:rPr>
          <w:b/>
        </w:rPr>
        <w:t xml:space="preserve">a. </w:t>
      </w:r>
      <w:r w:rsidRPr="002F14A2">
        <w:rPr>
          <w:bCs/>
        </w:rPr>
        <w:t>Em caso de descumprimento do prazo de entrega, sem justificativa prévia aceita pela Administração, a contratada ficará sujeita às notificações e penalidades previstas no Edital, Termo de Referência e legislação aplicável.</w:t>
      </w:r>
    </w:p>
    <w:p w14:paraId="52452A34" w14:textId="77777777" w:rsidR="00A9304F" w:rsidRPr="002F14A2" w:rsidRDefault="00A9304F" w:rsidP="00A9304F">
      <w:pPr>
        <w:pStyle w:val="Nivel2"/>
        <w:ind w:left="708"/>
        <w:rPr>
          <w:b/>
        </w:rPr>
      </w:pPr>
      <w:r w:rsidRPr="002F14A2">
        <w:rPr>
          <w:b/>
        </w:rPr>
        <w:t xml:space="preserve">b. </w:t>
      </w:r>
      <w:r w:rsidRPr="002F14A2">
        <w:rPr>
          <w:bCs/>
        </w:rPr>
        <w:t>Os produtos fornecidos deverão ser novos, de primeiro uso, em perfeitas condições de conservação, livres de umidade, rasgos, deformidades, manchas, avarias ou quaisquer defeitos que comprometam sua utilização.</w:t>
      </w:r>
    </w:p>
    <w:p w14:paraId="4270EA07" w14:textId="77777777" w:rsidR="00A9304F" w:rsidRPr="002F14A2" w:rsidRDefault="00A9304F" w:rsidP="00A9304F">
      <w:pPr>
        <w:pStyle w:val="Nivel2"/>
        <w:ind w:left="708"/>
        <w:rPr>
          <w:b/>
        </w:rPr>
      </w:pPr>
      <w:r w:rsidRPr="002F14A2">
        <w:rPr>
          <w:b/>
        </w:rPr>
        <w:t xml:space="preserve">c. </w:t>
      </w:r>
      <w:r w:rsidRPr="002F14A2">
        <w:rPr>
          <w:bCs/>
        </w:rPr>
        <w:t>O papel sulfite A4 deverá atender às especificações técnicas constantes neste Termo de Referência, observando padrões de qualidade, gramatura, alvura, resistência, corte uniforme e compatibilidade com impressoras jato de tinta, laser e fotocopiadoras, bem como atender às normas técnicas e certificações aplicáveis.</w:t>
      </w:r>
    </w:p>
    <w:p w14:paraId="00CEDFEB" w14:textId="77777777" w:rsidR="00A9304F" w:rsidRPr="002F14A2" w:rsidRDefault="00A9304F" w:rsidP="00A9304F">
      <w:pPr>
        <w:pStyle w:val="Nivel2"/>
        <w:ind w:left="708"/>
        <w:rPr>
          <w:b/>
        </w:rPr>
      </w:pPr>
      <w:r w:rsidRPr="002F14A2">
        <w:rPr>
          <w:b/>
        </w:rPr>
        <w:t xml:space="preserve">d. </w:t>
      </w:r>
      <w:r w:rsidRPr="002F14A2">
        <w:rPr>
          <w:bCs/>
        </w:rPr>
        <w:t>A contratada será responsável pelo transporte, carga, descarga e entrega dos produtos, sem quaisquer custos adicionais para a Administração.</w:t>
      </w:r>
    </w:p>
    <w:p w14:paraId="1B70F7E4" w14:textId="77777777" w:rsidR="00A9304F" w:rsidRPr="002F14A2" w:rsidRDefault="00A9304F" w:rsidP="00A9304F">
      <w:pPr>
        <w:pStyle w:val="Nivel2"/>
        <w:ind w:left="708"/>
        <w:rPr>
          <w:b/>
        </w:rPr>
      </w:pPr>
      <w:r w:rsidRPr="002F14A2">
        <w:rPr>
          <w:b/>
        </w:rPr>
        <w:t xml:space="preserve">e. </w:t>
      </w:r>
      <w:r w:rsidRPr="002F14A2">
        <w:rPr>
          <w:bCs/>
        </w:rPr>
        <w:t>Os produtos deverão ser entregues devidamente acondicionados em embalagem adequada e lacrada, de forma a garantir a integridade do material durante o transporte e armazenamento.</w:t>
      </w:r>
    </w:p>
    <w:p w14:paraId="57E29E2D" w14:textId="77777777" w:rsidR="00A9304F" w:rsidRPr="002F14A2" w:rsidRDefault="00A9304F" w:rsidP="00A9304F">
      <w:pPr>
        <w:pStyle w:val="Nivel2"/>
        <w:ind w:left="708"/>
        <w:rPr>
          <w:b/>
        </w:rPr>
      </w:pPr>
      <w:r w:rsidRPr="002F14A2">
        <w:rPr>
          <w:b/>
        </w:rPr>
        <w:lastRenderedPageBreak/>
        <w:t xml:space="preserve">f. </w:t>
      </w:r>
      <w:r w:rsidRPr="002F14A2">
        <w:rPr>
          <w:bCs/>
        </w:rPr>
        <w:t>A Administração poderá recusar produtos que apresentem desconformidade com as especificações exigidas, qualidade inferior, danos, umidade, acondicionamento inadequado ou incompatibilidade com as exigências deste Termo de Referência.</w:t>
      </w:r>
    </w:p>
    <w:p w14:paraId="2BDAFA1B" w14:textId="77777777" w:rsidR="00A9304F" w:rsidRPr="002F14A2" w:rsidRDefault="00A9304F" w:rsidP="00A9304F">
      <w:pPr>
        <w:pStyle w:val="Nivel2"/>
        <w:ind w:left="708"/>
        <w:rPr>
          <w:b/>
        </w:rPr>
      </w:pPr>
      <w:r w:rsidRPr="002F14A2">
        <w:rPr>
          <w:b/>
        </w:rPr>
        <w:t xml:space="preserve">g. </w:t>
      </w:r>
      <w:r w:rsidRPr="002F14A2">
        <w:rPr>
          <w:bCs/>
        </w:rPr>
        <w:t>A contratada deverá substituir, no prazo estabelecido pela Administração, os produtos recusados em razão de defeitos, avarias ou desconformidade com as especificações exigidas.</w:t>
      </w:r>
    </w:p>
    <w:p w14:paraId="0AB9A033" w14:textId="77777777" w:rsidR="00A9304F" w:rsidRPr="002F14A2" w:rsidRDefault="00A9304F" w:rsidP="00A9304F">
      <w:pPr>
        <w:pStyle w:val="Nivel2"/>
      </w:pPr>
      <w:r w:rsidRPr="002F14A2">
        <w:rPr>
          <w:b/>
          <w:bCs/>
        </w:rPr>
        <w:t>5.1.2.</w:t>
      </w:r>
      <w:r w:rsidRPr="002F14A2">
        <w:t xml:space="preserve"> </w:t>
      </w:r>
      <w:r w:rsidRPr="002F14A2">
        <w:rPr>
          <w:u w:val="single"/>
        </w:rPr>
        <w:t>Local da entrega:</w:t>
      </w:r>
      <w:r w:rsidRPr="002F14A2">
        <w:t xml:space="preserve"> Local a ser informado pela Secretaria requisitante no momento do envio do empenho, o qual deverá estar compreendido dentro dos limites do município de Mandaguaçu-PR.</w:t>
      </w:r>
    </w:p>
    <w:p w14:paraId="0E437575" w14:textId="77777777" w:rsidR="00A9304F" w:rsidRPr="002F14A2" w:rsidRDefault="00A9304F" w:rsidP="00A9304F">
      <w:pPr>
        <w:pStyle w:val="Nivel2"/>
      </w:pPr>
      <w:r w:rsidRPr="002F14A2">
        <w:rPr>
          <w:b/>
          <w:bCs/>
        </w:rPr>
        <w:t>5.1.3.</w:t>
      </w:r>
      <w:r w:rsidRPr="002F14A2">
        <w:t xml:space="preserve"> </w:t>
      </w:r>
      <w:r w:rsidRPr="002F14A2">
        <w:rPr>
          <w:u w:val="single"/>
        </w:rPr>
        <w:t>Horário de entrega</w:t>
      </w:r>
      <w:r w:rsidRPr="002F14A2">
        <w:t xml:space="preserve">: As entregas deverão ocorrer de segunda a sexta-feira, no horário das 08h00 às 11h30 e das 13h00 às 16h30. </w:t>
      </w:r>
    </w:p>
    <w:p w14:paraId="4CFDD46F" w14:textId="77777777" w:rsidR="00A9304F" w:rsidRPr="002F14A2" w:rsidRDefault="00A9304F" w:rsidP="00A9304F">
      <w:pPr>
        <w:pStyle w:val="Nivel2"/>
      </w:pPr>
      <w:r w:rsidRPr="002F14A2">
        <w:rPr>
          <w:b/>
          <w:bCs/>
        </w:rPr>
        <w:t>5.1.4.</w:t>
      </w:r>
      <w:r w:rsidRPr="002F14A2">
        <w:t xml:space="preserve"> Os produtos deverão cumprir os requisitos do tópico 4 deste Termo.</w:t>
      </w:r>
    </w:p>
    <w:p w14:paraId="40CB7260" w14:textId="77777777" w:rsidR="00A9304F" w:rsidRPr="002F14A2" w:rsidRDefault="00A9304F" w:rsidP="00A9304F">
      <w:pPr>
        <w:pStyle w:val="Nivel2"/>
      </w:pPr>
      <w:r w:rsidRPr="002F14A2">
        <w:rPr>
          <w:b/>
          <w:bCs/>
        </w:rPr>
        <w:t>5.1.5.</w:t>
      </w:r>
      <w:r w:rsidRPr="002F14A2">
        <w:t xml:space="preserve"> 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bookmarkEnd w:id="27"/>
    <w:p w14:paraId="57EFB4B9" w14:textId="77777777" w:rsidR="00A9304F" w:rsidRPr="002F14A2" w:rsidRDefault="00A9304F" w:rsidP="00A9304F">
      <w:pPr>
        <w:pStyle w:val="Nivel2"/>
        <w:rPr>
          <w:b/>
        </w:rPr>
      </w:pPr>
      <w:r w:rsidRPr="002F14A2">
        <w:rPr>
          <w:b/>
        </w:rPr>
        <w:t xml:space="preserve">5.2. Prazo de Vigência </w:t>
      </w:r>
    </w:p>
    <w:p w14:paraId="21F513F8" w14:textId="77777777" w:rsidR="00A9304F" w:rsidRPr="002F14A2" w:rsidRDefault="00A9304F" w:rsidP="00A9304F">
      <w:pPr>
        <w:pStyle w:val="Nivel2"/>
      </w:pPr>
      <w:r w:rsidRPr="002F14A2">
        <w:rPr>
          <w:b/>
          <w:bCs/>
        </w:rPr>
        <w:t>5.2.1</w:t>
      </w:r>
      <w:r w:rsidRPr="002F14A2">
        <w:t>. O prazo de vigência da ata de registro de preços será de 1 (um) ano e poderá ser prorrogado, por igual período, desde que comprovado o preço vantajoso, na forma do artigo 84 da Lei n° 14.133, de 2021 e do artigo 12, inciso X do Decreto Municipal n. º 8.441/2023, podendo ainda ser renovado o quantitativo originalmente estabelecido na Ata, caso em que será desconsiderado eventual saldo remanescente.</w:t>
      </w:r>
    </w:p>
    <w:p w14:paraId="520BE71C" w14:textId="77777777" w:rsidR="00A9304F" w:rsidRPr="002F14A2" w:rsidRDefault="00A9304F" w:rsidP="00A9304F">
      <w:pPr>
        <w:pStyle w:val="Nivel2"/>
      </w:pPr>
      <w:r w:rsidRPr="002F14A2">
        <w:rPr>
          <w:b/>
          <w:bCs/>
        </w:rPr>
        <w:t>5.2.2.</w:t>
      </w:r>
      <w:r w:rsidRPr="002F14A2">
        <w:t xml:space="preserve"> Alterações contratuais, acréscimos e supressões nos termos dos arts. 124, inciso I, alínea “b”, e 125 da Lei nº 14.133/2021, a Administração poderá alterar unilateralmente o contrato para acréscimo ou supressão quantitativa de seu objeto, limitada a alteração a até 25% do valor inicial atualizado, ou a até 50% no caso de reforma de edifício ou equipamento, vedada a transfiguração do objeto.</w:t>
      </w:r>
    </w:p>
    <w:p w14:paraId="2DAE0B18" w14:textId="77777777" w:rsidR="00A9304F" w:rsidRPr="002F14A2" w:rsidRDefault="00A9304F" w:rsidP="00A9304F">
      <w:pPr>
        <w:pStyle w:val="Nivel2"/>
        <w:rPr>
          <w:b/>
        </w:rPr>
      </w:pPr>
      <w:r w:rsidRPr="002F14A2">
        <w:rPr>
          <w:b/>
        </w:rPr>
        <w:t>5.3. Da possibilidade de prorrogação do contrato</w:t>
      </w:r>
    </w:p>
    <w:p w14:paraId="08EC5D1B" w14:textId="77777777" w:rsidR="00A9304F" w:rsidRPr="002F14A2" w:rsidRDefault="00A9304F" w:rsidP="00A9304F">
      <w:pPr>
        <w:pStyle w:val="Nivel2"/>
      </w:pPr>
      <w:r w:rsidRPr="002F14A2">
        <w:rPr>
          <w:b/>
          <w:bCs/>
        </w:rPr>
        <w:t xml:space="preserve">5.3.1. </w:t>
      </w:r>
      <w:r w:rsidRPr="002F14A2">
        <w:t>A Ata de Registro de Preços decorrente deste procedimento poderá ser prorrogada por igual período, desde que comprovada a vantajosidade para a Administração, nos termos do art. 84 da Lei nº 14.133/2021.</w:t>
      </w:r>
    </w:p>
    <w:p w14:paraId="6EBC8FED" w14:textId="77777777" w:rsidR="00A9304F" w:rsidRPr="002F14A2" w:rsidRDefault="00A9304F" w:rsidP="00A9304F">
      <w:pPr>
        <w:pStyle w:val="Nivel2"/>
        <w:rPr>
          <w:b/>
          <w:bCs/>
        </w:rPr>
      </w:pPr>
      <w:r w:rsidRPr="002F14A2">
        <w:rPr>
          <w:b/>
          <w:bCs/>
        </w:rPr>
        <w:t xml:space="preserve">5.3.2. </w:t>
      </w:r>
      <w:r w:rsidRPr="002F14A2">
        <w:t>A prorrogação da Ata de Registro de Preços ficará condicionada à:</w:t>
      </w:r>
    </w:p>
    <w:p w14:paraId="52EA5D00" w14:textId="77777777" w:rsidR="00A9304F" w:rsidRPr="002F14A2" w:rsidRDefault="00A9304F" w:rsidP="00A9304F">
      <w:pPr>
        <w:pStyle w:val="Nivel2"/>
        <w:ind w:left="708"/>
      </w:pPr>
      <w:r w:rsidRPr="002F14A2">
        <w:rPr>
          <w:b/>
          <w:bCs/>
        </w:rPr>
        <w:t xml:space="preserve">a) </w:t>
      </w:r>
      <w:r w:rsidRPr="002F14A2">
        <w:t>Demonstração da permanência da necessidade da contratação;</w:t>
      </w:r>
    </w:p>
    <w:p w14:paraId="03FEA40B" w14:textId="77777777" w:rsidR="00A9304F" w:rsidRPr="002F14A2" w:rsidRDefault="00A9304F" w:rsidP="00A9304F">
      <w:pPr>
        <w:pStyle w:val="Nivel2"/>
        <w:ind w:left="708"/>
      </w:pPr>
      <w:r w:rsidRPr="002F14A2">
        <w:rPr>
          <w:b/>
          <w:bCs/>
        </w:rPr>
        <w:t xml:space="preserve">b) </w:t>
      </w:r>
      <w:r w:rsidRPr="002F14A2">
        <w:t>Comprovação da vantajosidade da prorrogação em relação à realização de novo procedimento licitatório;</w:t>
      </w:r>
    </w:p>
    <w:p w14:paraId="5AE7E1B5" w14:textId="77777777" w:rsidR="00A9304F" w:rsidRPr="002F14A2" w:rsidRDefault="00A9304F" w:rsidP="00A9304F">
      <w:pPr>
        <w:pStyle w:val="Nivel2"/>
        <w:ind w:left="708"/>
      </w:pPr>
      <w:r w:rsidRPr="002F14A2">
        <w:rPr>
          <w:b/>
          <w:bCs/>
        </w:rPr>
        <w:t xml:space="preserve">c) </w:t>
      </w:r>
      <w:r w:rsidRPr="002F14A2">
        <w:t>Manutenção das condições de habilitação e contratação pela empresa registrada;</w:t>
      </w:r>
    </w:p>
    <w:p w14:paraId="0CCAC0F0" w14:textId="77777777" w:rsidR="00A9304F" w:rsidRPr="002F14A2" w:rsidRDefault="00A9304F" w:rsidP="00A9304F">
      <w:pPr>
        <w:pStyle w:val="Nivel2"/>
        <w:ind w:left="708"/>
      </w:pPr>
      <w:r w:rsidRPr="002F14A2">
        <w:rPr>
          <w:b/>
          <w:bCs/>
        </w:rPr>
        <w:t xml:space="preserve">d) </w:t>
      </w:r>
      <w:r w:rsidRPr="002F14A2">
        <w:t>Existência de saldo dos quantitativos registrados, quando aplicável;</w:t>
      </w:r>
    </w:p>
    <w:p w14:paraId="5958650B" w14:textId="77777777" w:rsidR="00A9304F" w:rsidRPr="002F14A2" w:rsidRDefault="00A9304F" w:rsidP="00A9304F">
      <w:pPr>
        <w:pStyle w:val="Nivel2"/>
        <w:ind w:left="708"/>
        <w:rPr>
          <w:b/>
          <w:bCs/>
        </w:rPr>
      </w:pPr>
      <w:r w:rsidRPr="002F14A2">
        <w:rPr>
          <w:b/>
          <w:bCs/>
        </w:rPr>
        <w:t xml:space="preserve">e) </w:t>
      </w:r>
      <w:r w:rsidRPr="002F14A2">
        <w:t>Disponibilidade orçamentária e interesse da Administração Pública.</w:t>
      </w:r>
    </w:p>
    <w:p w14:paraId="2F293721" w14:textId="77777777" w:rsidR="00A9304F" w:rsidRPr="002F14A2" w:rsidRDefault="00A9304F" w:rsidP="00A9304F">
      <w:pPr>
        <w:pStyle w:val="Nivel2"/>
      </w:pPr>
      <w:r w:rsidRPr="002F14A2">
        <w:rPr>
          <w:b/>
          <w:bCs/>
        </w:rPr>
        <w:t xml:space="preserve">5.3.3. </w:t>
      </w:r>
      <w:r w:rsidRPr="002F14A2">
        <w:t>Eventuais acréscimos ou supressões observarão os limites e condições previstos no art. 125 da Lei nº 14.133/2021, quando aplicável.</w:t>
      </w:r>
    </w:p>
    <w:p w14:paraId="5B34C88D" w14:textId="77777777" w:rsidR="00A9304F" w:rsidRPr="002F14A2" w:rsidRDefault="00A9304F" w:rsidP="00A9304F">
      <w:pPr>
        <w:pStyle w:val="Nivel2"/>
        <w:autoSpaceDE/>
        <w:autoSpaceDN/>
        <w:adjustRightInd/>
        <w:rPr>
          <w:b/>
          <w:bCs/>
        </w:rPr>
      </w:pPr>
      <w:r w:rsidRPr="002F14A2">
        <w:rPr>
          <w:b/>
          <w:bCs/>
        </w:rPr>
        <w:t>5.4. Outras Condições</w:t>
      </w:r>
    </w:p>
    <w:p w14:paraId="12FEA1B7" w14:textId="77777777" w:rsidR="00A9304F" w:rsidRPr="002F14A2" w:rsidRDefault="00A9304F" w:rsidP="00A9304F">
      <w:pPr>
        <w:pStyle w:val="Nvel2-Red"/>
      </w:pPr>
      <w:r w:rsidRPr="002F14A2">
        <w:rPr>
          <w:b/>
          <w:bCs/>
        </w:rPr>
        <w:t>5.4.1.</w:t>
      </w:r>
      <w:r w:rsidRPr="002F14A2">
        <w:t xml:space="preserve"> As empresas que tiverem propostas registradas na ata de registro de preços estarão sujeitas às penalidades previstas na Lei nº 14.133/2021, respeitando os princípios do contraditório, da ampla defesa, da razoabilidade e da proporcionalidade.</w:t>
      </w:r>
    </w:p>
    <w:p w14:paraId="4D8EB0D0" w14:textId="77777777" w:rsidR="00A9304F" w:rsidRPr="002F14A2" w:rsidRDefault="00A9304F" w:rsidP="00A9304F">
      <w:pPr>
        <w:pStyle w:val="Nvel2-Red"/>
      </w:pPr>
      <w:r w:rsidRPr="002F14A2">
        <w:rPr>
          <w:b/>
          <w:bCs/>
        </w:rPr>
        <w:lastRenderedPageBreak/>
        <w:t>5.4.2.</w:t>
      </w:r>
      <w:r w:rsidRPr="002F14A2">
        <w:t xml:space="preserve"> Durante a vigência da ata, e especialmente no cumprimento das ordens de fornecimento ou autorizações de compra, adotar-se-á o seguinte fluxo progressivo de responsabilização para infrações de natureza leve ou moderada:</w:t>
      </w:r>
    </w:p>
    <w:p w14:paraId="7621F267" w14:textId="77777777" w:rsidR="00A9304F" w:rsidRPr="002F14A2" w:rsidRDefault="00A9304F" w:rsidP="00A9304F">
      <w:pPr>
        <w:pStyle w:val="Nivel3"/>
        <w:spacing w:after="120"/>
        <w:ind w:left="708"/>
        <w:rPr>
          <w:color w:val="auto"/>
        </w:rPr>
      </w:pPr>
      <w:r w:rsidRPr="002F14A2">
        <w:rPr>
          <w:b/>
          <w:bCs/>
          <w:color w:val="auto"/>
        </w:rPr>
        <w:t>a.</w:t>
      </w:r>
      <w:r w:rsidRPr="002F14A2">
        <w:rPr>
          <w:color w:val="auto"/>
        </w:rPr>
        <w:t xml:space="preserve"> 1ª ocorrência: advertência formal por escrito;</w:t>
      </w:r>
    </w:p>
    <w:p w14:paraId="0F5D4744" w14:textId="77777777" w:rsidR="00A9304F" w:rsidRPr="002F14A2" w:rsidRDefault="00A9304F" w:rsidP="00A9304F">
      <w:pPr>
        <w:pStyle w:val="Nivel3"/>
        <w:spacing w:after="120"/>
        <w:ind w:left="708"/>
        <w:rPr>
          <w:color w:val="auto"/>
        </w:rPr>
      </w:pPr>
      <w:r w:rsidRPr="002F14A2">
        <w:rPr>
          <w:b/>
          <w:bCs/>
          <w:color w:val="auto"/>
        </w:rPr>
        <w:t>b.</w:t>
      </w:r>
      <w:r w:rsidRPr="002F14A2">
        <w:rPr>
          <w:color w:val="auto"/>
        </w:rPr>
        <w:t xml:space="preserve"> 2ª ocorrência: nova advertência acompanhada, se cabível, de multa proporcional;</w:t>
      </w:r>
    </w:p>
    <w:p w14:paraId="0883BA46" w14:textId="77777777" w:rsidR="00A9304F" w:rsidRPr="002F14A2" w:rsidRDefault="00A9304F" w:rsidP="00A9304F">
      <w:pPr>
        <w:pStyle w:val="Nivel3"/>
        <w:spacing w:after="120"/>
        <w:ind w:left="708"/>
        <w:rPr>
          <w:color w:val="auto"/>
        </w:rPr>
      </w:pPr>
      <w:r w:rsidRPr="002F14A2">
        <w:rPr>
          <w:b/>
          <w:bCs/>
          <w:color w:val="auto"/>
        </w:rPr>
        <w:t>c.</w:t>
      </w:r>
      <w:r w:rsidRPr="002F14A2">
        <w:rPr>
          <w:color w:val="auto"/>
        </w:rPr>
        <w:t xml:space="preserve"> 3ª ocorrência: abertura de processo administrativo para aplicação de sanção de suspensão temporária de licitar e contratar com a Administração por até 3 (três) anos, conforme o Art. 156, III, da Lei nº 14.133/2021.</w:t>
      </w:r>
    </w:p>
    <w:p w14:paraId="408DB63E" w14:textId="77777777" w:rsidR="00A9304F" w:rsidRPr="002F14A2" w:rsidRDefault="00A9304F" w:rsidP="00A9304F">
      <w:pPr>
        <w:pStyle w:val="Nvel2-Red"/>
      </w:pPr>
      <w:r w:rsidRPr="002F14A2">
        <w:rPr>
          <w:b/>
          <w:bCs/>
        </w:rPr>
        <w:t>5.4.3.</w:t>
      </w:r>
      <w:r w:rsidRPr="002F14A2">
        <w:t xml:space="preserve"> Infrações graves, dolo ou má-fé poderão ensejar sanções imediatas e mais severas, inclusive a declaração de inidoneidade, nos termos do art. 156, IV, da mesma lei, independentemente da quantidade de ocorrências anteriores.</w:t>
      </w:r>
    </w:p>
    <w:p w14:paraId="179545D0" w14:textId="77777777" w:rsidR="00A9304F" w:rsidRPr="002F14A2" w:rsidRDefault="00A9304F" w:rsidP="00A9304F">
      <w:pPr>
        <w:pStyle w:val="Nvel2-Red"/>
      </w:pPr>
      <w:r w:rsidRPr="002F14A2">
        <w:rPr>
          <w:b/>
          <w:bCs/>
        </w:rPr>
        <w:t>5.4.4.</w:t>
      </w:r>
      <w:r w:rsidRPr="002F14A2">
        <w:t xml:space="preserve"> O descumprimento reiterado das condições da ata também poderá ensejar o cancelamento do registro do fornecedor, conforme previsto no art. 84 da Lei nº 14.133/2021.</w:t>
      </w:r>
    </w:p>
    <w:p w14:paraId="54A3F582" w14:textId="77777777" w:rsidR="00A9304F" w:rsidRPr="002F14A2" w:rsidRDefault="00A9304F" w:rsidP="00A9304F">
      <w:pPr>
        <w:pStyle w:val="Nvel2-Red"/>
      </w:pPr>
      <w:r w:rsidRPr="002F14A2">
        <w:rPr>
          <w:b/>
          <w:bCs/>
        </w:rPr>
        <w:t>5.4.5.</w:t>
      </w:r>
      <w:r w:rsidRPr="002F14A2">
        <w:t xml:space="preserve"> A sanção de multa será aplicada isolada ou cumulativamente com outras penalidades no caso de atraso injustificado ou em qualquer outro caso de inexecução que implique prejuízo ou transtorno à administração na forma prevista em edital ou em contrato, conforme Art. 4º do decreto municipal 8481/2023.</w:t>
      </w:r>
    </w:p>
    <w:p w14:paraId="310E57DD" w14:textId="77777777" w:rsidR="00A9304F" w:rsidRPr="002F14A2" w:rsidRDefault="00A9304F" w:rsidP="00A9304F">
      <w:pPr>
        <w:pStyle w:val="Nvel01-SemNumerao"/>
        <w:spacing w:before="120"/>
      </w:pPr>
      <w:r w:rsidRPr="002F14A2">
        <w:t>5.5. Fiscalização</w:t>
      </w:r>
    </w:p>
    <w:p w14:paraId="0E4D98BF" w14:textId="77777777" w:rsidR="00A9304F" w:rsidRPr="002F14A2" w:rsidRDefault="00A9304F" w:rsidP="00A9304F">
      <w:pPr>
        <w:pStyle w:val="Nvel2-Red"/>
      </w:pPr>
      <w:bookmarkStart w:id="28" w:name="_Hlk232000051"/>
      <w:r w:rsidRPr="002F14A2">
        <w:t xml:space="preserve">A execução do contrato deverá ser acompanhada e fiscalizada pela Gestora do contrato a </w:t>
      </w:r>
      <w:r w:rsidRPr="002F14A2">
        <w:rPr>
          <w:b/>
          <w:bCs/>
        </w:rPr>
        <w:t>Srª. MARCIA DIAS CONOR</w:t>
      </w:r>
      <w:r w:rsidRPr="002F14A2">
        <w:t xml:space="preserve">, pela Fiscal a </w:t>
      </w:r>
      <w:r w:rsidRPr="002F14A2">
        <w:rPr>
          <w:b/>
          <w:bCs/>
        </w:rPr>
        <w:t>Srª</w:t>
      </w:r>
      <w:r w:rsidRPr="002F14A2">
        <w:t xml:space="preserve">. </w:t>
      </w:r>
      <w:r w:rsidRPr="002F14A2">
        <w:rPr>
          <w:b/>
          <w:bCs/>
        </w:rPr>
        <w:t xml:space="preserve">SANDRA APARECIDA ROMERO, </w:t>
      </w:r>
      <w:r w:rsidRPr="002F14A2">
        <w:t xml:space="preserve">que desempenhará as funções de fiscalização técnica e administrativa, e fiscal substituto o </w:t>
      </w:r>
      <w:r w:rsidRPr="002F14A2">
        <w:rPr>
          <w:b/>
          <w:bCs/>
        </w:rPr>
        <w:t>Srª.</w:t>
      </w:r>
      <w:r w:rsidRPr="002F14A2">
        <w:t xml:space="preserve"> </w:t>
      </w:r>
      <w:r w:rsidRPr="002F14A2">
        <w:rPr>
          <w:b/>
          <w:bCs/>
        </w:rPr>
        <w:t xml:space="preserve">ISADORA DENISE PEREIRA DE BARROS OLIVEIRA </w:t>
      </w:r>
      <w:r w:rsidRPr="002F14A2">
        <w:t>(Lei nº 14.133, de 2021, art. 117, §1).</w:t>
      </w:r>
    </w:p>
    <w:bookmarkEnd w:id="28"/>
    <w:p w14:paraId="51E99A99" w14:textId="77777777" w:rsidR="00A9304F" w:rsidRPr="002F14A2" w:rsidRDefault="00A9304F" w:rsidP="00A9304F">
      <w:pPr>
        <w:pStyle w:val="Nvel01-SemNumerao"/>
        <w:spacing w:before="120"/>
      </w:pPr>
      <w:r w:rsidRPr="002F14A2">
        <w:t>5.6. Fiscalização Técnica</w:t>
      </w:r>
    </w:p>
    <w:p w14:paraId="09DCB6CD" w14:textId="77777777" w:rsidR="00A9304F" w:rsidRPr="002F14A2" w:rsidRDefault="00A9304F" w:rsidP="00A9304F">
      <w:pPr>
        <w:pStyle w:val="Nivel2"/>
        <w:autoSpaceDE/>
        <w:autoSpaceDN/>
        <w:adjustRightInd/>
      </w:pPr>
      <w:r w:rsidRPr="002F14A2">
        <w:rPr>
          <w:b/>
          <w:bCs/>
        </w:rPr>
        <w:t>5.6.1.</w:t>
      </w:r>
      <w:r w:rsidRPr="002F14A2">
        <w:t xml:space="preserve"> O fiscal técnico do contrato e/ou ATA acompanhará a execução dos mesmos, para que sejam cumpridas todas as condições estabelecidas no contrato e/ou em ATA, de modo a assegurar os melhores resultados para a Administração.</w:t>
      </w:r>
    </w:p>
    <w:p w14:paraId="735D9A6E" w14:textId="77777777" w:rsidR="00A9304F" w:rsidRPr="002F14A2" w:rsidRDefault="00A9304F" w:rsidP="00A9304F">
      <w:pPr>
        <w:pStyle w:val="Nivel2"/>
        <w:autoSpaceDE/>
        <w:autoSpaceDN/>
        <w:adjustRightInd/>
      </w:pPr>
      <w:r w:rsidRPr="002F14A2">
        <w:rPr>
          <w:b/>
          <w:bCs/>
        </w:rPr>
        <w:t>5.6.2.</w:t>
      </w:r>
      <w:r w:rsidRPr="002F14A2">
        <w:t xml:space="preserve"> O fiscal técnico do contrato e/ou ATA anotará no histórico de gerenciamento do contrato e/ou ATA, todas as ocorrências relacionadas à execução do(s) mesmo(s), com a descrição do que for necessário para a regularização das faltas ou dos defeitos observados. (Lei nº 14.133, de 2021, art. 117, §1º).</w:t>
      </w:r>
    </w:p>
    <w:p w14:paraId="68FA647F" w14:textId="77777777" w:rsidR="00A9304F" w:rsidRPr="002F14A2" w:rsidRDefault="00A9304F" w:rsidP="00A9304F">
      <w:pPr>
        <w:pStyle w:val="Nivel2"/>
        <w:autoSpaceDE/>
        <w:autoSpaceDN/>
        <w:adjustRightInd/>
      </w:pPr>
      <w:r w:rsidRPr="002F14A2">
        <w:rPr>
          <w:b/>
          <w:bCs/>
        </w:rPr>
        <w:t>5.6.3.</w:t>
      </w:r>
      <w:r w:rsidRPr="002F14A2">
        <w:t xml:space="preserve"> Identificada qualquer inexatidão ou irregularidade, o fiscal técnico do contrato e/ou ATA, emitirá notificações para a correção da execução do contrato e/ou ATA, determinando prazo para a correção. </w:t>
      </w:r>
    </w:p>
    <w:p w14:paraId="68EE43C3" w14:textId="77777777" w:rsidR="00A9304F" w:rsidRPr="002F14A2" w:rsidRDefault="00A9304F" w:rsidP="00A9304F">
      <w:pPr>
        <w:pStyle w:val="Nivel2"/>
        <w:autoSpaceDE/>
        <w:autoSpaceDN/>
        <w:adjustRightInd/>
      </w:pPr>
      <w:r w:rsidRPr="002F14A2">
        <w:rPr>
          <w:b/>
          <w:bCs/>
        </w:rPr>
        <w:t>5.6.4.</w:t>
      </w:r>
      <w:r w:rsidRPr="002F14A2">
        <w:t xml:space="preserve"> O fiscal técnico do contrato e/ou ATA, informará ao gestor do contrato e/ou ATA, em tempo hábil, a situação que demandar decisão ou adoção de medidas que ultrapassem sua competência, para que adote as medidas necessárias e saneadoras, se for o caso.</w:t>
      </w:r>
    </w:p>
    <w:p w14:paraId="17AA71B3" w14:textId="77777777" w:rsidR="00A9304F" w:rsidRPr="002F14A2" w:rsidRDefault="00A9304F" w:rsidP="00A9304F">
      <w:pPr>
        <w:pStyle w:val="Nvel2-Red"/>
      </w:pPr>
      <w:r w:rsidRPr="002F14A2">
        <w:rPr>
          <w:b/>
          <w:bCs/>
        </w:rPr>
        <w:t>5.6.5.</w:t>
      </w:r>
      <w:r w:rsidRPr="002F14A2">
        <w:t xml:space="preserve"> No caso de ocorrências que possam inviabilizar a execução do contrato e/ou ATA, nas datas aprazadas, o fiscal técnico do contrato e/ou ATA, comunicará o fato imediatamente ao gestor do contrato e/ou ATA.  </w:t>
      </w:r>
    </w:p>
    <w:p w14:paraId="00D89C0D" w14:textId="77777777" w:rsidR="00A9304F" w:rsidRPr="002F14A2" w:rsidRDefault="00A9304F" w:rsidP="00A9304F">
      <w:pPr>
        <w:pStyle w:val="Nvel2-Red"/>
      </w:pPr>
      <w:r w:rsidRPr="002F14A2">
        <w:rPr>
          <w:b/>
          <w:bCs/>
        </w:rPr>
        <w:t>5.6.6.</w:t>
      </w:r>
      <w:r w:rsidRPr="002F14A2">
        <w:t xml:space="preserve"> O fiscal técnico do contrato e/ou ATA, comunicará ao gestor do contrato e/ou ATA, em tempo hábil, o término do contrato e/ou ATA sob sua responsabilidade, com vistas à tempestiva renovação ou à prorrogação.</w:t>
      </w:r>
    </w:p>
    <w:p w14:paraId="10E73ECC" w14:textId="77777777" w:rsidR="00A9304F" w:rsidRPr="002F14A2" w:rsidRDefault="00A9304F" w:rsidP="00A9304F">
      <w:pPr>
        <w:pStyle w:val="Nvel01-SemNumerao"/>
        <w:spacing w:before="120"/>
      </w:pPr>
      <w:r w:rsidRPr="002F14A2">
        <w:t>5.7. Fiscalização Administrativa</w:t>
      </w:r>
    </w:p>
    <w:p w14:paraId="1260C1B3" w14:textId="77777777" w:rsidR="00A9304F" w:rsidRPr="002F14A2" w:rsidRDefault="00A9304F" w:rsidP="00A9304F">
      <w:pPr>
        <w:pStyle w:val="Nvel2-Red"/>
      </w:pPr>
      <w:r w:rsidRPr="002F14A2">
        <w:rPr>
          <w:b/>
          <w:bCs/>
        </w:rPr>
        <w:t>5.7.1.</w:t>
      </w:r>
      <w:r w:rsidRPr="002F14A2">
        <w:t xml:space="preserve"> O fiscal administrativo do contrato e/ou ATA verificará a manutenção das condições de habilitação da contratada, acompanhará o empenho, o pagamento, as garantias, as glosas e a formalização de </w:t>
      </w:r>
      <w:r w:rsidRPr="002F14A2">
        <w:lastRenderedPageBreak/>
        <w:t>apostilamento e termos aditivos, solicitando quaisquer documentos comprobatórios pertinentes, caso necessário.</w:t>
      </w:r>
    </w:p>
    <w:p w14:paraId="24F3A7BD" w14:textId="77777777" w:rsidR="00A9304F" w:rsidRPr="002F14A2" w:rsidRDefault="00A9304F" w:rsidP="00A9304F">
      <w:pPr>
        <w:pStyle w:val="Nivel2"/>
        <w:autoSpaceDE/>
        <w:autoSpaceDN/>
        <w:adjustRightInd/>
      </w:pPr>
      <w:r w:rsidRPr="002F14A2">
        <w:rPr>
          <w:b/>
          <w:bCs/>
        </w:rPr>
        <w:t>5.7.2.</w:t>
      </w:r>
      <w:r w:rsidRPr="002F14A2">
        <w:t xml:space="preserve"> Caso ocorra descumprimento das obrigações estabelecidas, o fiscal administrativo do contrato e/ou ATA atuará tempestivamente na solução do problema, reportando ao gestor do contrato e/ou ATA para que tome as providências cabíveis, quando ultrapassar a sua competência.</w:t>
      </w:r>
    </w:p>
    <w:p w14:paraId="3276C63B" w14:textId="77777777" w:rsidR="00A9304F" w:rsidRPr="002F14A2" w:rsidRDefault="00A9304F" w:rsidP="00A9304F">
      <w:pPr>
        <w:pStyle w:val="Nivel2"/>
        <w:rPr>
          <w:b/>
        </w:rPr>
      </w:pPr>
      <w:r w:rsidRPr="002F14A2">
        <w:rPr>
          <w:b/>
        </w:rPr>
        <w:t>5.8. Gestor do Contrato</w:t>
      </w:r>
    </w:p>
    <w:p w14:paraId="119F88FC" w14:textId="77777777" w:rsidR="00A9304F" w:rsidRPr="002F14A2" w:rsidRDefault="00A9304F" w:rsidP="00A9304F">
      <w:pPr>
        <w:pStyle w:val="Nivel2"/>
      </w:pPr>
      <w:r w:rsidRPr="002F14A2">
        <w:rPr>
          <w:b/>
          <w:bCs/>
        </w:rPr>
        <w:t>5.8.1.</w:t>
      </w:r>
      <w:r w:rsidRPr="002F14A2">
        <w:t xml:space="preserve">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3056E894" w14:textId="77777777" w:rsidR="00A9304F" w:rsidRPr="002F14A2" w:rsidRDefault="00A9304F" w:rsidP="00A9304F">
      <w:pPr>
        <w:spacing w:before="120" w:after="120" w:line="276" w:lineRule="auto"/>
        <w:rPr>
          <w:rFonts w:ascii="Arial" w:hAnsi="Arial" w:cs="Arial"/>
          <w:kern w:val="0"/>
          <w:sz w:val="20"/>
          <w:szCs w:val="20"/>
          <w:lang w:eastAsia="pt-BR"/>
        </w:rPr>
      </w:pPr>
      <w:r w:rsidRPr="002F14A2">
        <w:rPr>
          <w:rFonts w:ascii="Arial" w:hAnsi="Arial" w:cs="Arial"/>
          <w:b/>
          <w:bCs/>
          <w:kern w:val="0"/>
          <w:sz w:val="20"/>
          <w:szCs w:val="20"/>
          <w:lang w:eastAsia="pt-BR"/>
        </w:rPr>
        <w:t>5.8.2.</w:t>
      </w:r>
      <w:r w:rsidRPr="002F14A2">
        <w:rPr>
          <w:rFonts w:ascii="Arial" w:hAnsi="Arial" w:cs="Arial"/>
          <w:kern w:val="0"/>
          <w:sz w:val="20"/>
          <w:szCs w:val="20"/>
          <w:lang w:eastAsia="pt-BR"/>
        </w:rPr>
        <w:t xml:space="preserve"> ocorrências relacionadas à execução do contrato e as medidas adotadas, informando, se for o caso, à autoridade superior àquelas que ultrapassarem a sua competência. (Decreto municipal nº 8425/2023, art. 10,II).</w:t>
      </w:r>
    </w:p>
    <w:p w14:paraId="11253A5E" w14:textId="77777777" w:rsidR="00A9304F" w:rsidRPr="002F14A2" w:rsidRDefault="00A9304F" w:rsidP="00A9304F">
      <w:pPr>
        <w:pStyle w:val="Nivel2"/>
      </w:pPr>
      <w:r w:rsidRPr="002F14A2">
        <w:rPr>
          <w:b/>
          <w:bCs/>
        </w:rPr>
        <w:t>5.8.3</w:t>
      </w:r>
      <w:r w:rsidRPr="002F14A2">
        <w:t>. 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w:t>
      </w:r>
    </w:p>
    <w:p w14:paraId="5C3CD3A5" w14:textId="77777777" w:rsidR="00A9304F" w:rsidRPr="002F14A2" w:rsidRDefault="00A9304F" w:rsidP="00A9304F">
      <w:pPr>
        <w:spacing w:before="120" w:after="120" w:line="276" w:lineRule="auto"/>
        <w:rPr>
          <w:rFonts w:ascii="Arial" w:hAnsi="Arial" w:cs="Arial"/>
          <w:kern w:val="0"/>
          <w:sz w:val="20"/>
          <w:szCs w:val="20"/>
          <w:lang w:eastAsia="pt-BR"/>
        </w:rPr>
      </w:pPr>
      <w:r w:rsidRPr="002F14A2">
        <w:rPr>
          <w:rFonts w:ascii="Arial" w:hAnsi="Arial" w:cs="Arial"/>
          <w:b/>
          <w:bCs/>
          <w:kern w:val="0"/>
          <w:sz w:val="20"/>
          <w:szCs w:val="20"/>
          <w:lang w:eastAsia="pt-BR"/>
        </w:rPr>
        <w:t>5.8.4.</w:t>
      </w:r>
      <w:r w:rsidRPr="002F14A2">
        <w:rPr>
          <w:rFonts w:ascii="Arial" w:hAnsi="Arial" w:cs="Arial"/>
          <w:kern w:val="0"/>
          <w:sz w:val="20"/>
          <w:szCs w:val="20"/>
          <w:lang w:eastAsia="pt-BR"/>
        </w:rPr>
        <w:t xml:space="preserve"> O gestor do contrato deverá enviar a documentação pertinente ao setor de contratos para a formalização dos procedimentos de liquidação e pagamento, no valor dimensionado pela fiscalização e gestão nos termos do contrato.</w:t>
      </w:r>
    </w:p>
    <w:p w14:paraId="24903892" w14:textId="77777777" w:rsidR="00A9304F" w:rsidRPr="002F14A2" w:rsidRDefault="00A9304F" w:rsidP="00A9304F">
      <w:pPr>
        <w:pStyle w:val="Nivel01"/>
        <w:numPr>
          <w:ilvl w:val="0"/>
          <w:numId w:val="139"/>
        </w:numPr>
        <w:tabs>
          <w:tab w:val="clear" w:pos="567"/>
          <w:tab w:val="left" w:pos="0"/>
        </w:tabs>
        <w:suppressAutoHyphens w:val="0"/>
        <w:spacing w:before="120" w:after="120" w:line="276" w:lineRule="auto"/>
        <w:ind w:left="357" w:hanging="357"/>
        <w:rPr>
          <w:rFonts w:ascii="Arial" w:hAnsi="Arial" w:cs="Arial"/>
        </w:rPr>
      </w:pPr>
      <w:r w:rsidRPr="002F14A2">
        <w:rPr>
          <w:rFonts w:ascii="Arial" w:hAnsi="Arial" w:cs="Arial"/>
        </w:rPr>
        <w:t>CRITÉRIOS DE MEDIÇÃO E PAGAMENTO</w:t>
      </w:r>
    </w:p>
    <w:p w14:paraId="4BD7101B" w14:textId="77777777" w:rsidR="00A9304F" w:rsidRPr="002F14A2" w:rsidRDefault="00A9304F" w:rsidP="00A9304F">
      <w:pPr>
        <w:pStyle w:val="Nivel2"/>
        <w:rPr>
          <w:b/>
        </w:rPr>
      </w:pPr>
      <w:r w:rsidRPr="002F14A2">
        <w:rPr>
          <w:b/>
        </w:rPr>
        <w:t>Do recebimento</w:t>
      </w:r>
    </w:p>
    <w:p w14:paraId="1491B833" w14:textId="77777777" w:rsidR="00A9304F" w:rsidRPr="002F14A2" w:rsidRDefault="00A9304F" w:rsidP="00A9304F">
      <w:pPr>
        <w:pStyle w:val="Nivel2"/>
      </w:pPr>
      <w:r w:rsidRPr="002F14A2">
        <w:rPr>
          <w:b/>
          <w:bCs/>
        </w:rPr>
        <w:t>6.1.</w:t>
      </w:r>
      <w:r w:rsidRPr="002F14A2">
        <w:t xml:space="preserve"> O recebimento do objeto será condicionado à verificação da conformidade com as especificações técnicas descritas neste Termo de Referência, bem como ao cumprimento dos prazos estipulados no cronograma. A medição será realizada com base na quantidade e na qualidade dos itens efetivamente entregues ou dos serviços efetivamente prestados.</w:t>
      </w:r>
    </w:p>
    <w:p w14:paraId="35542E95" w14:textId="77777777" w:rsidR="00A9304F" w:rsidRPr="002F14A2" w:rsidRDefault="00A9304F" w:rsidP="00A9304F">
      <w:pPr>
        <w:pStyle w:val="Nivel2"/>
      </w:pPr>
      <w:r w:rsidRPr="002F14A2">
        <w:rPr>
          <w:b/>
          <w:bCs/>
        </w:rPr>
        <w:t>6.2.</w:t>
      </w:r>
      <w:r w:rsidRPr="002F14A2">
        <w:t xml:space="preserve"> O recebimento do objeto dar-se-á em duas etapas:</w:t>
      </w:r>
    </w:p>
    <w:p w14:paraId="798BCA7D" w14:textId="77777777" w:rsidR="00A9304F" w:rsidRPr="002F14A2" w:rsidRDefault="00A9304F" w:rsidP="00A9304F">
      <w:pPr>
        <w:pStyle w:val="Nivel2"/>
        <w:ind w:left="284"/>
      </w:pPr>
      <w:r w:rsidRPr="002F14A2">
        <w:t>I) Recebimento provisório, para efeito de posterior verificação da conformidade do objeto com as especificações;</w:t>
      </w:r>
    </w:p>
    <w:p w14:paraId="02E41EBE" w14:textId="77777777" w:rsidR="00A9304F" w:rsidRPr="002F14A2" w:rsidRDefault="00A9304F" w:rsidP="00A9304F">
      <w:pPr>
        <w:pStyle w:val="Nivel2"/>
        <w:ind w:left="284"/>
      </w:pPr>
      <w:r w:rsidRPr="002F14A2">
        <w:t>II) Recebimento definitivo, após a aprovação técnica pela área requisitante, com o prazo máximo de até 5 (cinco) dias após o recebimento provisório.</w:t>
      </w:r>
    </w:p>
    <w:p w14:paraId="047BFFEC" w14:textId="77777777" w:rsidR="00A9304F" w:rsidRPr="002F14A2" w:rsidRDefault="00A9304F" w:rsidP="00A9304F">
      <w:pPr>
        <w:pStyle w:val="Nivel2"/>
      </w:pPr>
      <w:r w:rsidRPr="002F14A2">
        <w:rPr>
          <w:b/>
          <w:bCs/>
        </w:rPr>
        <w:t>6.3.</w:t>
      </w:r>
      <w:r w:rsidRPr="002F14A2">
        <w:t xml:space="preserve"> A verificação e o recebimento do objeto serão realizados por servidor(es) designado(s) pela Administração, que emitirá(ão) o respectivo atesto de recebimento provisório e definitivo, conforme o caso.</w:t>
      </w:r>
    </w:p>
    <w:p w14:paraId="2415AA40" w14:textId="77777777" w:rsidR="00A9304F" w:rsidRPr="002F14A2" w:rsidRDefault="00A9304F" w:rsidP="00A9304F">
      <w:pPr>
        <w:pStyle w:val="Nivel2"/>
      </w:pPr>
      <w:r w:rsidRPr="002F14A2">
        <w:rPr>
          <w:b/>
          <w:bCs/>
        </w:rPr>
        <w:t>6.4.</w:t>
      </w:r>
      <w:r w:rsidRPr="002F14A2">
        <w:t xml:space="preserve"> A fiscalização não efetuará o ateste da última e/ou única fiscalização de produtos e serviços até que sejam sanadas todas as eventuais pendências que possam vir a ser apontadas no Recebimento Provisório. (Art. 119 c/c art. 140 da Lei nº 14133, de 2021).</w:t>
      </w:r>
    </w:p>
    <w:p w14:paraId="6E31157B" w14:textId="77777777" w:rsidR="00A9304F" w:rsidRPr="002F14A2" w:rsidRDefault="00A9304F" w:rsidP="00A9304F">
      <w:pPr>
        <w:pStyle w:val="Nivel2"/>
      </w:pPr>
      <w:r w:rsidRPr="002F14A2">
        <w:rPr>
          <w:b/>
          <w:bCs/>
        </w:rPr>
        <w:t>6.5.</w:t>
      </w:r>
      <w:r w:rsidRPr="002F14A2">
        <w:t xml:space="preserve">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C120222" w14:textId="77777777" w:rsidR="00A9304F" w:rsidRPr="002F14A2" w:rsidRDefault="00A9304F" w:rsidP="00A9304F">
      <w:pPr>
        <w:pStyle w:val="Nivel2"/>
      </w:pPr>
      <w:r w:rsidRPr="002F14A2">
        <w:rPr>
          <w:b/>
          <w:bCs/>
        </w:rPr>
        <w:lastRenderedPageBreak/>
        <w:t>6.6.</w:t>
      </w:r>
      <w:r w:rsidRPr="002F14A2">
        <w:t xml:space="preserve"> No caso de controvérsia sobre a execução do objeto, quanto à qualidade e quantidade, deverá ser observado o teor do art. 143 da Lei nº 14.133, de 2021, comunicando-se à empresa para emissão de Nota Fiscal no que pertinente à parcela incontroversa da execução do objeto, para efeito de liquidação e pagamento.</w:t>
      </w:r>
    </w:p>
    <w:p w14:paraId="09E8D0E9" w14:textId="77777777" w:rsidR="00A9304F" w:rsidRPr="002F14A2" w:rsidRDefault="00A9304F" w:rsidP="00A9304F">
      <w:pPr>
        <w:pStyle w:val="Nivel2"/>
      </w:pPr>
      <w:r w:rsidRPr="002F14A2">
        <w:rPr>
          <w:b/>
          <w:bCs/>
        </w:rPr>
        <w:t>6.7.</w:t>
      </w:r>
      <w:r w:rsidRPr="002F14A2">
        <w:t xml:space="preserve"> Nenhum prazo de recebimento ocorrerá enquanto pendente a solução, pelo contratado, de inconsistências verificadas na execução do objeto ou no instrumento de cobrança.</w:t>
      </w:r>
    </w:p>
    <w:p w14:paraId="43A3262E" w14:textId="77777777" w:rsidR="00A9304F" w:rsidRPr="002F14A2" w:rsidRDefault="00A9304F" w:rsidP="00A9304F">
      <w:pPr>
        <w:pStyle w:val="Nivel2"/>
      </w:pPr>
      <w:r w:rsidRPr="002F14A2">
        <w:rPr>
          <w:b/>
          <w:bCs/>
        </w:rPr>
        <w:t>6.8</w:t>
      </w:r>
      <w:r w:rsidRPr="002F14A2">
        <w:t>. O recebimento provisório ou definitivo não excluirá a responsabilidade civil pela solidez e pela segurança do serviço nem a responsabilidade ético-profissional pela perfeita execução do contrato.</w:t>
      </w:r>
    </w:p>
    <w:p w14:paraId="64FC7AA4" w14:textId="77777777" w:rsidR="00A9304F" w:rsidRPr="002F14A2" w:rsidRDefault="00A9304F" w:rsidP="00A9304F">
      <w:pPr>
        <w:pStyle w:val="Nvel01-SemNumerao"/>
        <w:spacing w:before="120"/>
      </w:pPr>
      <w:r w:rsidRPr="002F14A2">
        <w:t>6.9.</w:t>
      </w:r>
      <w:r w:rsidRPr="002F14A2">
        <w:rPr>
          <w:b w:val="0"/>
          <w:bCs w:val="0"/>
        </w:rPr>
        <w:t xml:space="preserve"> </w:t>
      </w:r>
      <w:r w:rsidRPr="002F14A2">
        <w:t xml:space="preserve">Liquidação </w:t>
      </w:r>
    </w:p>
    <w:p w14:paraId="44F9CDCE" w14:textId="77777777" w:rsidR="00A9304F" w:rsidRPr="002F14A2" w:rsidRDefault="00A9304F" w:rsidP="00A9304F">
      <w:pPr>
        <w:pStyle w:val="Nivel2"/>
      </w:pPr>
      <w:r w:rsidRPr="002F14A2">
        <w:rPr>
          <w:b/>
          <w:bCs/>
        </w:rPr>
        <w:t>6.9.1.</w:t>
      </w:r>
      <w:r w:rsidRPr="002F14A2">
        <w:t xml:space="preserve"> Recebida a Nota Fiscal ou documento de cobrança equivalente, o setor competente, para fins de liquidação, deve verificar se o documento apresentado expressa os elementos necessários e essenciais, tais como:</w:t>
      </w:r>
    </w:p>
    <w:p w14:paraId="3E5924B6" w14:textId="77777777" w:rsidR="00A9304F" w:rsidRPr="002F14A2" w:rsidRDefault="00A9304F" w:rsidP="00A9304F">
      <w:pPr>
        <w:pStyle w:val="Nivel2"/>
        <w:ind w:left="284"/>
      </w:pPr>
      <w:r w:rsidRPr="002F14A2">
        <w:t xml:space="preserve"> I) a data da emissão;</w:t>
      </w:r>
    </w:p>
    <w:p w14:paraId="7CE241E4" w14:textId="77777777" w:rsidR="00A9304F" w:rsidRPr="002F14A2" w:rsidRDefault="00A9304F" w:rsidP="00A9304F">
      <w:pPr>
        <w:pStyle w:val="Nivel2"/>
        <w:ind w:left="284"/>
      </w:pPr>
      <w:r w:rsidRPr="002F14A2">
        <w:t xml:space="preserve"> II) os dados do contrato e do órgão contratante;</w:t>
      </w:r>
    </w:p>
    <w:p w14:paraId="0F06B7A0" w14:textId="77777777" w:rsidR="00A9304F" w:rsidRPr="002F14A2" w:rsidRDefault="00A9304F" w:rsidP="00A9304F">
      <w:pPr>
        <w:pStyle w:val="Nivel2"/>
        <w:ind w:left="284"/>
      </w:pPr>
      <w:r w:rsidRPr="002F14A2">
        <w:t xml:space="preserve"> III) o período respectivo de execução do contrato;</w:t>
      </w:r>
    </w:p>
    <w:p w14:paraId="0FBF28E7" w14:textId="77777777" w:rsidR="00A9304F" w:rsidRPr="002F14A2" w:rsidRDefault="00A9304F" w:rsidP="00A9304F">
      <w:pPr>
        <w:pStyle w:val="Nivel2"/>
        <w:ind w:left="284"/>
      </w:pPr>
      <w:r w:rsidRPr="002F14A2">
        <w:t xml:space="preserve"> IV) o valor a pagar; </w:t>
      </w:r>
    </w:p>
    <w:p w14:paraId="3390ED1A" w14:textId="77777777" w:rsidR="00A9304F" w:rsidRPr="002F14A2" w:rsidRDefault="00A9304F" w:rsidP="00A9304F">
      <w:pPr>
        <w:pStyle w:val="Nivel2"/>
        <w:ind w:left="284"/>
      </w:pPr>
      <w:r w:rsidRPr="002F14A2">
        <w:t xml:space="preserve"> V) eventual destaque do valor de retenções tributárias cabíveis.</w:t>
      </w:r>
    </w:p>
    <w:p w14:paraId="59E4C759" w14:textId="77777777" w:rsidR="00A9304F" w:rsidRPr="002F14A2" w:rsidRDefault="00A9304F" w:rsidP="00A9304F">
      <w:pPr>
        <w:pStyle w:val="Nivel2"/>
      </w:pPr>
      <w:r w:rsidRPr="002F14A2">
        <w:rPr>
          <w:b/>
          <w:bCs/>
        </w:rPr>
        <w:t>6.9.2.</w:t>
      </w:r>
      <w:r w:rsidRPr="002F14A2">
        <w:t xml:space="preserve"> Havendo erro na apresentação da Nota Fiscal, ou circunstância que impeça a liquidação da despesa, esta ficará sobrestada até que o contratado providencie as medidas saneadoras, reiniciando-se o prazo após a comprovação da regularização da situação, sem ônus à contratante.</w:t>
      </w:r>
    </w:p>
    <w:p w14:paraId="38C0976B" w14:textId="77777777" w:rsidR="00A9304F" w:rsidRPr="002F14A2" w:rsidRDefault="00A9304F" w:rsidP="00A9304F">
      <w:pPr>
        <w:pStyle w:val="Nivel2"/>
        <w:rPr>
          <w:b/>
        </w:rPr>
      </w:pPr>
      <w:r w:rsidRPr="002F14A2">
        <w:rPr>
          <w:b/>
        </w:rPr>
        <w:t>6.10. Prazo de pagamento</w:t>
      </w:r>
    </w:p>
    <w:p w14:paraId="4F7DC7E6" w14:textId="77777777" w:rsidR="00A9304F" w:rsidRPr="002F14A2" w:rsidRDefault="00A9304F" w:rsidP="00A9304F">
      <w:pPr>
        <w:pStyle w:val="Nivel2"/>
      </w:pPr>
      <w:r w:rsidRPr="002F14A2">
        <w:t>O pagamento será efetuado no prazo máximo de até 30 (trinta) dias, contados da apresentação da Nota Fiscal.</w:t>
      </w:r>
    </w:p>
    <w:p w14:paraId="276AAF34" w14:textId="77777777" w:rsidR="00A9304F" w:rsidRPr="002F14A2" w:rsidRDefault="00A9304F" w:rsidP="00A9304F">
      <w:pPr>
        <w:pStyle w:val="Nivel2"/>
        <w:rPr>
          <w:b/>
        </w:rPr>
      </w:pPr>
      <w:r w:rsidRPr="002F14A2">
        <w:rPr>
          <w:b/>
        </w:rPr>
        <w:t>6.11. Forma de pagamento</w:t>
      </w:r>
    </w:p>
    <w:p w14:paraId="42D01FE7" w14:textId="77777777" w:rsidR="00A9304F" w:rsidRPr="002F14A2" w:rsidRDefault="00A9304F" w:rsidP="00A9304F">
      <w:pPr>
        <w:pStyle w:val="Nivel2"/>
        <w:ind w:left="708"/>
      </w:pPr>
      <w:r w:rsidRPr="002F14A2">
        <w:rPr>
          <w:b/>
          <w:bCs/>
        </w:rPr>
        <w:t>6.11.1.</w:t>
      </w:r>
      <w:r w:rsidRPr="002F14A2">
        <w:t xml:space="preserve"> O pagamento será realizado através de crédito em conta corrente.</w:t>
      </w:r>
    </w:p>
    <w:p w14:paraId="4564BBBB" w14:textId="77777777" w:rsidR="00A9304F" w:rsidRPr="002F14A2" w:rsidRDefault="00A9304F" w:rsidP="00A9304F">
      <w:pPr>
        <w:pStyle w:val="Nivel2"/>
        <w:ind w:left="708"/>
        <w:rPr>
          <w:lang w:eastAsia="en-US"/>
        </w:rPr>
      </w:pPr>
      <w:r w:rsidRPr="002F14A2">
        <w:rPr>
          <w:b/>
          <w:bCs/>
          <w:lang w:eastAsia="en-US"/>
        </w:rPr>
        <w:t>6.11.2.</w:t>
      </w:r>
      <w:r w:rsidRPr="002F14A2">
        <w:rPr>
          <w:lang w:eastAsia="en-US"/>
        </w:rPr>
        <w:t xml:space="preserve"> Quando do pagamento, será efetuada a retenção tributária prevista na legislação aplicável.</w:t>
      </w:r>
    </w:p>
    <w:p w14:paraId="4482D478" w14:textId="77777777" w:rsidR="00A9304F" w:rsidRPr="002F14A2" w:rsidRDefault="00A9304F" w:rsidP="00A9304F">
      <w:pPr>
        <w:pStyle w:val="Nivel2"/>
        <w:ind w:left="708"/>
      </w:pPr>
      <w:r w:rsidRPr="002F14A2">
        <w:rPr>
          <w:b/>
          <w:bCs/>
        </w:rPr>
        <w:t>6.11.3.</w:t>
      </w:r>
      <w:r w:rsidRPr="002F14A2">
        <w:t xml:space="preserve"> Independentemente do percentual de tributo inserido na planilha, quando houver, serão retidos na fonte, quando da realização do pagamento, os percentuais estabelecidos na legislação vigente.</w:t>
      </w:r>
    </w:p>
    <w:p w14:paraId="6A1DC9C5" w14:textId="77777777" w:rsidR="00A9304F" w:rsidRPr="002F14A2" w:rsidRDefault="00A9304F" w:rsidP="00A9304F">
      <w:pPr>
        <w:pStyle w:val="Nivel2"/>
        <w:ind w:left="708"/>
        <w:rPr>
          <w:lang w:eastAsia="en-US"/>
        </w:rPr>
      </w:pPr>
      <w:r w:rsidRPr="002F14A2">
        <w:rPr>
          <w:b/>
          <w:bCs/>
          <w:lang w:eastAsia="en-US"/>
        </w:rPr>
        <w:t>6.11.4.</w:t>
      </w:r>
      <w:r w:rsidRPr="002F14A2">
        <w:rPr>
          <w:lang w:eastAsia="en-US"/>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3D28407" w14:textId="77777777" w:rsidR="00A9304F" w:rsidRPr="002F14A2" w:rsidRDefault="00A9304F" w:rsidP="00A9304F">
      <w:pPr>
        <w:pStyle w:val="Nivel01"/>
        <w:numPr>
          <w:ilvl w:val="0"/>
          <w:numId w:val="43"/>
        </w:numPr>
        <w:tabs>
          <w:tab w:val="clear" w:pos="567"/>
          <w:tab w:val="left" w:pos="0"/>
          <w:tab w:val="num" w:pos="2190"/>
        </w:tabs>
        <w:suppressAutoHyphens w:val="0"/>
        <w:spacing w:before="120" w:after="120" w:line="276" w:lineRule="auto"/>
        <w:ind w:left="284" w:hanging="284"/>
        <w:rPr>
          <w:rFonts w:ascii="Arial" w:eastAsia="Calibri" w:hAnsi="Arial" w:cs="Arial"/>
        </w:rPr>
      </w:pPr>
      <w:r w:rsidRPr="002F14A2">
        <w:rPr>
          <w:rFonts w:ascii="Arial" w:hAnsi="Arial" w:cs="Arial"/>
        </w:rPr>
        <w:t>FORMA E CRITÉRIOS DE SELEÇÃO DO FORNECEDOR E REGIME DE EXECUÇÃO</w:t>
      </w:r>
    </w:p>
    <w:p w14:paraId="0E1FC4E2" w14:textId="77777777" w:rsidR="00A9304F" w:rsidRPr="002F14A2" w:rsidRDefault="00A9304F" w:rsidP="00A9304F">
      <w:pPr>
        <w:pStyle w:val="Nvel01-SemNumerao"/>
        <w:spacing w:before="120"/>
        <w:rPr>
          <w:rFonts w:eastAsiaTheme="minorEastAsia"/>
        </w:rPr>
      </w:pPr>
      <w:r w:rsidRPr="002F14A2">
        <w:t>Forma de seleção e critério de julgamento da proposta</w:t>
      </w:r>
    </w:p>
    <w:p w14:paraId="73D0B863" w14:textId="77777777" w:rsidR="00A9304F" w:rsidRPr="002F14A2" w:rsidRDefault="00A9304F" w:rsidP="00A9304F">
      <w:pPr>
        <w:pStyle w:val="Nivel2"/>
        <w:rPr>
          <w:b/>
          <w:bCs/>
        </w:rPr>
      </w:pPr>
      <w:r w:rsidRPr="002F14A2">
        <w:rPr>
          <w:b/>
          <w:bCs/>
        </w:rPr>
        <w:t>7.1.</w:t>
      </w:r>
      <w:r w:rsidRPr="002F14A2">
        <w:t xml:space="preserve"> O fornecedor será selecionado por meio de realização de procedimento de LICITAÇÃO, na modalidade PREGÃO, sob a forma ELETRÔNICA, via regime de REGISTRO DE PREÇO, com adoção do critério de julgamento pelo MENOR PREÇO POR ITEM;</w:t>
      </w:r>
    </w:p>
    <w:p w14:paraId="293EA733" w14:textId="77777777" w:rsidR="00A9304F" w:rsidRPr="002F14A2" w:rsidRDefault="00A9304F" w:rsidP="00A9304F">
      <w:pPr>
        <w:pStyle w:val="Nivel2"/>
        <w:rPr>
          <w:b/>
          <w:bCs/>
        </w:rPr>
      </w:pPr>
      <w:r w:rsidRPr="002F14A2">
        <w:rPr>
          <w:b/>
          <w:bCs/>
        </w:rPr>
        <w:lastRenderedPageBreak/>
        <w:t>7.2.</w:t>
      </w:r>
      <w:r w:rsidRPr="002F14A2">
        <w:t xml:space="preserve"> Por tratar-se de único ente contratante, o Município de Mandaguaçu, é dispensado do procedimento público de intenção de registro de preços em conformidade com o art. nº 86, § 1º da Lei nº 14.133/2021;</w:t>
      </w:r>
    </w:p>
    <w:p w14:paraId="63A12578" w14:textId="77777777" w:rsidR="00A9304F" w:rsidRPr="002F14A2" w:rsidRDefault="00A9304F" w:rsidP="00A9304F">
      <w:pPr>
        <w:pStyle w:val="Nivel2"/>
        <w:rPr>
          <w:rFonts w:eastAsia="MS Mincho"/>
          <w:b/>
          <w:bCs/>
        </w:rPr>
      </w:pPr>
      <w:r w:rsidRPr="002F14A2">
        <w:rPr>
          <w:rFonts w:eastAsia="MS Mincho"/>
          <w:b/>
          <w:bCs/>
        </w:rPr>
        <w:t>7.3.</w:t>
      </w:r>
      <w:r w:rsidRPr="002F14A2">
        <w:rPr>
          <w:rFonts w:eastAsia="MS Mincho"/>
        </w:rPr>
        <w:t xml:space="preserve"> Optamos pela adoção do Regime de Registro de Preços, pois se trata de aquisições rotineiras que terão seus preços registrados para futuras aquisições conforme a demanda. Dessa forma, não há obrigatoriedade de aquisição caso a quantidade estimada ultrapasse a demanda. Essa estratégia possibilita a aquisição dos itens com preços mais competitivos, sem a necessidade de compras imediatas em grandes volumes, garantindo melhor gestão dos recursos orçamentários.</w:t>
      </w:r>
    </w:p>
    <w:p w14:paraId="3827538C" w14:textId="77777777" w:rsidR="00A9304F" w:rsidRPr="002F14A2" w:rsidRDefault="00A9304F" w:rsidP="00A9304F">
      <w:pPr>
        <w:pStyle w:val="Nvel01-SemNumerao"/>
        <w:spacing w:before="120"/>
        <w:rPr>
          <w:rFonts w:eastAsia="MS Mincho"/>
        </w:rPr>
      </w:pPr>
      <w:r w:rsidRPr="002F14A2">
        <w:t>7.4. Forma de fornecimento</w:t>
      </w:r>
    </w:p>
    <w:p w14:paraId="57BCEB5D" w14:textId="77777777" w:rsidR="00A9304F" w:rsidRPr="002F14A2" w:rsidRDefault="00A9304F" w:rsidP="00A9304F">
      <w:pPr>
        <w:pStyle w:val="Nivel2"/>
        <w:rPr>
          <w:b/>
        </w:rPr>
      </w:pPr>
      <w:r w:rsidRPr="002F14A2">
        <w:t>O fornecimento do objeto será realizado de forma parcelada, de acordo com a necessidade de cada secretaria, conforme o modelo de execução do objeto descrito no tópico 5 deste Termo de Referência.</w:t>
      </w:r>
    </w:p>
    <w:p w14:paraId="059E2FE5" w14:textId="77777777" w:rsidR="00A9304F" w:rsidRPr="002F14A2" w:rsidRDefault="00A9304F" w:rsidP="00A9304F">
      <w:pPr>
        <w:pStyle w:val="Nivel2"/>
        <w:rPr>
          <w:b/>
        </w:rPr>
      </w:pPr>
      <w:r w:rsidRPr="002F14A2">
        <w:rPr>
          <w:b/>
        </w:rPr>
        <w:t>7.5. Exigências de habilitação</w:t>
      </w:r>
    </w:p>
    <w:p w14:paraId="20A02741" w14:textId="77777777" w:rsidR="00A9304F" w:rsidRPr="002F14A2" w:rsidRDefault="00A9304F" w:rsidP="00A9304F">
      <w:pPr>
        <w:pStyle w:val="Nivel2"/>
        <w:rPr>
          <w:rFonts w:eastAsia="MS Mincho"/>
          <w:i/>
        </w:rPr>
      </w:pPr>
      <w:r w:rsidRPr="002F14A2">
        <w:rPr>
          <w:rFonts w:eastAsia="MS Mincho"/>
        </w:rPr>
        <w:t>Os requisitos para fins de habilitação jurídica, fiscal, social, trabalhista e econômico-financeira serão disciplinados no Edital ou instrumento convocatório.</w:t>
      </w:r>
    </w:p>
    <w:bookmarkEnd w:id="23"/>
    <w:p w14:paraId="3B0EB1E5" w14:textId="77777777" w:rsidR="00A9304F" w:rsidRPr="002F14A2" w:rsidRDefault="00A9304F" w:rsidP="00A9304F">
      <w:pPr>
        <w:pStyle w:val="Nivel01"/>
        <w:numPr>
          <w:ilvl w:val="0"/>
          <w:numId w:val="43"/>
        </w:numPr>
        <w:tabs>
          <w:tab w:val="clear" w:pos="567"/>
          <w:tab w:val="left" w:pos="0"/>
          <w:tab w:val="num" w:pos="2190"/>
        </w:tabs>
        <w:suppressAutoHyphens w:val="0"/>
        <w:spacing w:before="120" w:after="120" w:line="276" w:lineRule="auto"/>
        <w:ind w:left="284" w:hanging="284"/>
        <w:rPr>
          <w:rFonts w:ascii="Arial" w:hAnsi="Arial" w:cs="Arial"/>
        </w:rPr>
      </w:pPr>
      <w:r w:rsidRPr="002F14A2">
        <w:rPr>
          <w:rFonts w:ascii="Arial" w:hAnsi="Arial" w:cs="Arial"/>
        </w:rPr>
        <w:t>ESTIMATIVAS DO VALOR DA AQUISIÇÃO / CONTRATAÇÃO</w:t>
      </w:r>
    </w:p>
    <w:p w14:paraId="3DCB6A65" w14:textId="77777777" w:rsidR="00A9304F" w:rsidRPr="002F14A2" w:rsidRDefault="00A9304F" w:rsidP="00A9304F">
      <w:pPr>
        <w:pStyle w:val="Default"/>
        <w:spacing w:line="276" w:lineRule="auto"/>
        <w:jc w:val="both"/>
        <w:rPr>
          <w:rFonts w:ascii="Arial" w:hAnsi="Arial" w:cs="Arial"/>
          <w:bCs/>
          <w:szCs w:val="20"/>
        </w:rPr>
      </w:pPr>
      <w:r w:rsidRPr="002F14A2">
        <w:rPr>
          <w:rFonts w:ascii="Arial" w:hAnsi="Arial" w:cs="Arial"/>
          <w:b/>
          <w:bCs/>
          <w:szCs w:val="20"/>
        </w:rPr>
        <w:t>8.1.</w:t>
      </w:r>
      <w:r w:rsidRPr="002F14A2">
        <w:rPr>
          <w:rFonts w:ascii="Arial" w:hAnsi="Arial" w:cs="Arial"/>
          <w:szCs w:val="20"/>
        </w:rPr>
        <w:t xml:space="preserve">  O custo estimado da contratação é de </w:t>
      </w:r>
      <w:bookmarkStart w:id="29" w:name="_Hlk231999736"/>
      <w:r w:rsidRPr="002F14A2">
        <w:rPr>
          <w:rFonts w:ascii="Arial" w:hAnsi="Arial" w:cs="Arial"/>
          <w:szCs w:val="20"/>
        </w:rPr>
        <w:t xml:space="preserve">R$ </w:t>
      </w:r>
      <w:r w:rsidRPr="002F14A2">
        <w:rPr>
          <w:rFonts w:ascii="Arial" w:hAnsi="Arial" w:cs="Arial"/>
          <w:bCs/>
          <w:szCs w:val="20"/>
        </w:rPr>
        <w:t>276.292,50 (duzentos e setenta e seis mil, duzentos e noventa e dois reais e cinquenta centavos)</w:t>
      </w:r>
      <w:bookmarkEnd w:id="29"/>
      <w:r w:rsidRPr="002F14A2">
        <w:rPr>
          <w:rFonts w:ascii="Arial" w:hAnsi="Arial" w:cs="Arial"/>
          <w:bCs/>
          <w:szCs w:val="20"/>
        </w:rPr>
        <w:t xml:space="preserve">. </w:t>
      </w:r>
      <w:r w:rsidRPr="002F14A2">
        <w:rPr>
          <w:rFonts w:ascii="Arial" w:hAnsi="Arial" w:cs="Arial"/>
          <w:szCs w:val="20"/>
        </w:rPr>
        <w:t>conforme detalhamento na Tabela nº 01 deste termo;</w:t>
      </w:r>
    </w:p>
    <w:p w14:paraId="3FBD741E" w14:textId="77777777" w:rsidR="00A9304F" w:rsidRPr="002F14A2" w:rsidRDefault="00A9304F" w:rsidP="00A9304F">
      <w:pPr>
        <w:pStyle w:val="Nivel2"/>
        <w:rPr>
          <w:b/>
          <w:bCs/>
        </w:rPr>
      </w:pPr>
      <w:r w:rsidRPr="002F14A2">
        <w:rPr>
          <w:b/>
          <w:bCs/>
        </w:rPr>
        <w:t>8.2.</w:t>
      </w:r>
      <w:r w:rsidRPr="002F14A2">
        <w:t xml:space="preserve">  Por tratar-se de Registro de Preços, os preços registrados poderão ser alterados ou atualizados em decorrência de eventual redução dos preços praticados no mercado ou de fato que eleve o custo dos produtos registrados;</w:t>
      </w:r>
    </w:p>
    <w:p w14:paraId="621C6B0D" w14:textId="77777777" w:rsidR="00A9304F" w:rsidRPr="002F14A2" w:rsidRDefault="00A9304F" w:rsidP="00A9304F">
      <w:pPr>
        <w:pStyle w:val="Nivel2"/>
      </w:pPr>
      <w:r w:rsidRPr="002F14A2">
        <w:rPr>
          <w:b/>
          <w:bCs/>
        </w:rPr>
        <w:t>8.3.</w:t>
      </w:r>
      <w:r w:rsidRPr="002F14A2">
        <w:t xml:space="preserve">  Em caso de força maior, caso fortuito ou fato de príncipe ou em decorrência de fatos imprevisíveis ou previsíveis de consequências incalculáveis, que inviabilizem a execução da ata tal como pactuada, nos termos do disposto na alínea “d” do inciso II do caput do art. 124 da Lei nº 14.133, de 2.021;</w:t>
      </w:r>
    </w:p>
    <w:p w14:paraId="7743CEDA" w14:textId="77777777" w:rsidR="00A9304F" w:rsidRPr="002F14A2" w:rsidRDefault="00A9304F" w:rsidP="00A9304F">
      <w:pPr>
        <w:pStyle w:val="Nivel2"/>
      </w:pPr>
      <w:r w:rsidRPr="002F14A2">
        <w:rPr>
          <w:b/>
          <w:bCs/>
        </w:rPr>
        <w:t>8.4.</w:t>
      </w:r>
      <w:r w:rsidRPr="002F14A2">
        <w:t xml:space="preserve"> Em caso de criação alteração ou extinção de quaisquer tributos ou encargos legais ou superveniência de disposições legais, com comprovada repercussão sobre os preços registrados;</w:t>
      </w:r>
    </w:p>
    <w:p w14:paraId="7F636811" w14:textId="77777777" w:rsidR="00A9304F" w:rsidRPr="002F14A2" w:rsidRDefault="00A9304F" w:rsidP="00A9304F">
      <w:pPr>
        <w:pStyle w:val="Nivel2"/>
      </w:pPr>
      <w:r w:rsidRPr="002F14A2">
        <w:rPr>
          <w:b/>
          <w:bCs/>
        </w:rPr>
        <w:t>8.5.</w:t>
      </w:r>
      <w:r w:rsidRPr="002F14A2">
        <w:t xml:space="preserve">  Serão reajustados os preços registrados, respeitada a contagem da anualidade e o índice previsto para contratação, ou;</w:t>
      </w:r>
    </w:p>
    <w:p w14:paraId="239C6384" w14:textId="77777777" w:rsidR="00A9304F" w:rsidRPr="002F14A2" w:rsidRDefault="00A9304F" w:rsidP="00A9304F">
      <w:pPr>
        <w:pStyle w:val="Nivel2"/>
      </w:pPr>
      <w:r w:rsidRPr="002F14A2">
        <w:rPr>
          <w:b/>
          <w:bCs/>
        </w:rPr>
        <w:t>8.6.</w:t>
      </w:r>
      <w:r w:rsidRPr="002F14A2">
        <w:t xml:space="preserve">  Poderão ser repactuados, a pedido do interessado, conforme critérios definidos para a contratação.</w:t>
      </w:r>
    </w:p>
    <w:p w14:paraId="41A284DD" w14:textId="77777777" w:rsidR="00A9304F" w:rsidRPr="002F14A2" w:rsidRDefault="00A9304F" w:rsidP="00A9304F">
      <w:pPr>
        <w:pStyle w:val="Nivel01"/>
        <w:numPr>
          <w:ilvl w:val="0"/>
          <w:numId w:val="43"/>
        </w:numPr>
        <w:tabs>
          <w:tab w:val="clear" w:pos="567"/>
          <w:tab w:val="left" w:pos="0"/>
          <w:tab w:val="num" w:pos="2190"/>
        </w:tabs>
        <w:suppressAutoHyphens w:val="0"/>
        <w:spacing w:before="120" w:after="120" w:line="276" w:lineRule="auto"/>
        <w:ind w:left="284" w:hanging="284"/>
        <w:rPr>
          <w:rFonts w:ascii="Arial" w:hAnsi="Arial" w:cs="Arial"/>
        </w:rPr>
      </w:pPr>
      <w:r w:rsidRPr="002F14A2">
        <w:rPr>
          <w:rFonts w:ascii="Arial" w:hAnsi="Arial" w:cs="Arial"/>
        </w:rPr>
        <w:t>ADEQUAÇÃO ORÇAMENTÁRIA</w:t>
      </w:r>
    </w:p>
    <w:p w14:paraId="12CFD7D2" w14:textId="77777777" w:rsidR="00A9304F" w:rsidRPr="002F14A2" w:rsidRDefault="00A9304F" w:rsidP="00A9304F">
      <w:pPr>
        <w:pStyle w:val="Nivel2"/>
      </w:pPr>
      <w:r w:rsidRPr="002F14A2">
        <w:rPr>
          <w:b/>
          <w:bCs/>
        </w:rPr>
        <w:t>9.1.</w:t>
      </w:r>
      <w:r w:rsidRPr="002F14A2">
        <w:t xml:space="preserve"> A contratação será atendida pelas seguintes dotações: </w:t>
      </w:r>
    </w:p>
    <w:p w14:paraId="4A975C58" w14:textId="77777777" w:rsidR="00A9304F" w:rsidRPr="002F14A2" w:rsidRDefault="00A9304F" w:rsidP="00A9304F">
      <w:pPr>
        <w:pStyle w:val="Nivel2"/>
        <w:autoSpaceDE/>
        <w:autoSpaceDN/>
        <w:adjustRightInd/>
      </w:pPr>
      <w:r w:rsidRPr="002F14A2">
        <w:t xml:space="preserve">Tabela 02 </w:t>
      </w:r>
    </w:p>
    <w:p w14:paraId="2BBE79A1" w14:textId="77777777" w:rsidR="00A9304F" w:rsidRPr="002F14A2" w:rsidRDefault="00A9304F" w:rsidP="00A9304F">
      <w:pPr>
        <w:spacing w:line="259" w:lineRule="auto"/>
        <w:ind w:left="10"/>
        <w:rPr>
          <w:rFonts w:ascii="Arial" w:hAnsi="Arial" w:cs="Arial"/>
          <w:sz w:val="20"/>
          <w:szCs w:val="20"/>
        </w:rPr>
      </w:pPr>
      <w:r w:rsidRPr="002F14A2">
        <w:rPr>
          <w:rFonts w:ascii="Arial" w:hAnsi="Arial" w:cs="Arial"/>
          <w:sz w:val="20"/>
          <w:szCs w:val="20"/>
        </w:rPr>
        <w:t xml:space="preserve">-Material de Consumo: </w:t>
      </w:r>
    </w:p>
    <w:tbl>
      <w:tblPr>
        <w:tblStyle w:val="TableGrid"/>
        <w:tblW w:w="10013" w:type="dxa"/>
        <w:tblInd w:w="46" w:type="dxa"/>
        <w:tblCellMar>
          <w:left w:w="107" w:type="dxa"/>
          <w:right w:w="62" w:type="dxa"/>
        </w:tblCellMar>
        <w:tblLook w:val="04A0" w:firstRow="1" w:lastRow="0" w:firstColumn="1" w:lastColumn="0" w:noHBand="0" w:noVBand="1"/>
      </w:tblPr>
      <w:tblGrid>
        <w:gridCol w:w="1124"/>
        <w:gridCol w:w="1384"/>
        <w:gridCol w:w="912"/>
        <w:gridCol w:w="3022"/>
        <w:gridCol w:w="3571"/>
      </w:tblGrid>
      <w:tr w:rsidR="00A9304F" w:rsidRPr="002F14A2" w14:paraId="5ED7C114" w14:textId="77777777" w:rsidTr="00FE60B6">
        <w:trPr>
          <w:trHeight w:val="291"/>
        </w:trPr>
        <w:tc>
          <w:tcPr>
            <w:tcW w:w="1124" w:type="dxa"/>
            <w:tcBorders>
              <w:top w:val="single" w:sz="6" w:space="0" w:color="000000"/>
              <w:left w:val="single" w:sz="6" w:space="0" w:color="000000"/>
              <w:bottom w:val="single" w:sz="4" w:space="0" w:color="000000"/>
              <w:right w:val="single" w:sz="6" w:space="0" w:color="000000"/>
            </w:tcBorders>
            <w:shd w:val="clear" w:color="auto" w:fill="000000"/>
          </w:tcPr>
          <w:p w14:paraId="454CF147" w14:textId="77777777" w:rsidR="00A9304F" w:rsidRPr="002F14A2" w:rsidRDefault="00A9304F" w:rsidP="00FE60B6">
            <w:pPr>
              <w:spacing w:line="259" w:lineRule="auto"/>
              <w:rPr>
                <w:rFonts w:ascii="Arial" w:hAnsi="Arial" w:cs="Arial"/>
                <w:sz w:val="20"/>
                <w:szCs w:val="20"/>
              </w:rPr>
            </w:pPr>
            <w:bookmarkStart w:id="30" w:name="_Hlk231999721"/>
            <w:r w:rsidRPr="002F14A2">
              <w:rPr>
                <w:rFonts w:ascii="Arial" w:hAnsi="Arial" w:cs="Arial"/>
                <w:color w:val="FFFFFF"/>
                <w:sz w:val="20"/>
                <w:szCs w:val="20"/>
              </w:rPr>
              <w:t xml:space="preserve">DESPESA </w:t>
            </w:r>
          </w:p>
        </w:tc>
        <w:tc>
          <w:tcPr>
            <w:tcW w:w="1384" w:type="dxa"/>
            <w:tcBorders>
              <w:top w:val="single" w:sz="6" w:space="0" w:color="000000"/>
              <w:left w:val="single" w:sz="6" w:space="0" w:color="000000"/>
              <w:bottom w:val="single" w:sz="4" w:space="0" w:color="000000"/>
              <w:right w:val="single" w:sz="6" w:space="0" w:color="000000"/>
            </w:tcBorders>
            <w:shd w:val="clear" w:color="auto" w:fill="000000"/>
          </w:tcPr>
          <w:p w14:paraId="33D0F7D3" w14:textId="77777777" w:rsidR="00A9304F" w:rsidRPr="002F14A2" w:rsidRDefault="00A9304F" w:rsidP="00FE60B6">
            <w:pPr>
              <w:spacing w:line="259" w:lineRule="auto"/>
              <w:rPr>
                <w:rFonts w:ascii="Arial" w:hAnsi="Arial" w:cs="Arial"/>
                <w:sz w:val="20"/>
                <w:szCs w:val="20"/>
              </w:rPr>
            </w:pPr>
            <w:r w:rsidRPr="002F14A2">
              <w:rPr>
                <w:rFonts w:ascii="Arial" w:hAnsi="Arial" w:cs="Arial"/>
                <w:color w:val="FFFFFF"/>
                <w:sz w:val="20"/>
                <w:szCs w:val="20"/>
              </w:rPr>
              <w:t xml:space="preserve">ELEMENTO </w:t>
            </w:r>
          </w:p>
        </w:tc>
        <w:tc>
          <w:tcPr>
            <w:tcW w:w="912" w:type="dxa"/>
            <w:tcBorders>
              <w:top w:val="single" w:sz="6" w:space="0" w:color="000000"/>
              <w:left w:val="single" w:sz="6" w:space="0" w:color="000000"/>
              <w:bottom w:val="single" w:sz="4" w:space="0" w:color="000000"/>
              <w:right w:val="single" w:sz="6" w:space="0" w:color="000000"/>
            </w:tcBorders>
            <w:shd w:val="clear" w:color="auto" w:fill="000000"/>
          </w:tcPr>
          <w:p w14:paraId="72C03AFB" w14:textId="77777777" w:rsidR="00A9304F" w:rsidRPr="002F14A2" w:rsidRDefault="00A9304F" w:rsidP="00FE60B6">
            <w:pPr>
              <w:spacing w:line="259" w:lineRule="auto"/>
              <w:rPr>
                <w:rFonts w:ascii="Arial" w:hAnsi="Arial" w:cs="Arial"/>
                <w:sz w:val="20"/>
                <w:szCs w:val="20"/>
              </w:rPr>
            </w:pPr>
            <w:r w:rsidRPr="002F14A2">
              <w:rPr>
                <w:rFonts w:ascii="Arial" w:hAnsi="Arial" w:cs="Arial"/>
                <w:color w:val="FFFFFF"/>
                <w:sz w:val="20"/>
                <w:szCs w:val="20"/>
              </w:rPr>
              <w:t xml:space="preserve">FONTE </w:t>
            </w:r>
          </w:p>
        </w:tc>
        <w:tc>
          <w:tcPr>
            <w:tcW w:w="3022" w:type="dxa"/>
            <w:tcBorders>
              <w:top w:val="single" w:sz="6" w:space="0" w:color="000000"/>
              <w:left w:val="single" w:sz="6" w:space="0" w:color="000000"/>
              <w:bottom w:val="single" w:sz="4" w:space="0" w:color="000000"/>
              <w:right w:val="single" w:sz="6" w:space="0" w:color="000000"/>
            </w:tcBorders>
            <w:shd w:val="clear" w:color="auto" w:fill="000000"/>
          </w:tcPr>
          <w:p w14:paraId="53A3AD83"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color w:val="FFFFFF"/>
                <w:sz w:val="20"/>
                <w:szCs w:val="20"/>
              </w:rPr>
              <w:t xml:space="preserve">DESCRIÇÃO </w:t>
            </w:r>
          </w:p>
        </w:tc>
        <w:tc>
          <w:tcPr>
            <w:tcW w:w="3572" w:type="dxa"/>
            <w:tcBorders>
              <w:top w:val="single" w:sz="6" w:space="0" w:color="000000"/>
              <w:left w:val="single" w:sz="6" w:space="0" w:color="000000"/>
              <w:bottom w:val="single" w:sz="4" w:space="0" w:color="000000"/>
              <w:right w:val="single" w:sz="4" w:space="0" w:color="000000"/>
            </w:tcBorders>
            <w:shd w:val="clear" w:color="auto" w:fill="000000"/>
          </w:tcPr>
          <w:p w14:paraId="49445E05"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color w:val="FFFFFF"/>
                <w:sz w:val="20"/>
                <w:szCs w:val="20"/>
              </w:rPr>
              <w:t xml:space="preserve">SECRETARIA </w:t>
            </w:r>
          </w:p>
        </w:tc>
      </w:tr>
      <w:tr w:rsidR="00A9304F" w:rsidRPr="002F14A2" w14:paraId="4F6F8296" w14:textId="77777777" w:rsidTr="00FE60B6">
        <w:trPr>
          <w:trHeight w:val="299"/>
        </w:trPr>
        <w:tc>
          <w:tcPr>
            <w:tcW w:w="1124" w:type="dxa"/>
            <w:tcBorders>
              <w:top w:val="single" w:sz="4" w:space="0" w:color="000000"/>
              <w:left w:val="single" w:sz="6" w:space="0" w:color="000000"/>
              <w:bottom w:val="single" w:sz="6" w:space="0" w:color="000000"/>
              <w:right w:val="single" w:sz="6" w:space="0" w:color="000000"/>
            </w:tcBorders>
          </w:tcPr>
          <w:p w14:paraId="1616FF40"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051 </w:t>
            </w:r>
          </w:p>
        </w:tc>
        <w:tc>
          <w:tcPr>
            <w:tcW w:w="1384" w:type="dxa"/>
            <w:tcBorders>
              <w:top w:val="single" w:sz="4" w:space="0" w:color="000000"/>
              <w:left w:val="single" w:sz="6" w:space="0" w:color="000000"/>
              <w:bottom w:val="single" w:sz="6" w:space="0" w:color="000000"/>
              <w:right w:val="single" w:sz="6" w:space="0" w:color="000000"/>
            </w:tcBorders>
          </w:tcPr>
          <w:p w14:paraId="0B4AEBB5"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3.3.90.30 </w:t>
            </w:r>
          </w:p>
        </w:tc>
        <w:tc>
          <w:tcPr>
            <w:tcW w:w="912" w:type="dxa"/>
            <w:tcBorders>
              <w:top w:val="single" w:sz="4" w:space="0" w:color="000000"/>
              <w:left w:val="single" w:sz="6" w:space="0" w:color="000000"/>
              <w:bottom w:val="single" w:sz="6" w:space="0" w:color="000000"/>
              <w:right w:val="single" w:sz="6" w:space="0" w:color="000000"/>
            </w:tcBorders>
          </w:tcPr>
          <w:p w14:paraId="54412DBC"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0000 </w:t>
            </w:r>
          </w:p>
        </w:tc>
        <w:tc>
          <w:tcPr>
            <w:tcW w:w="3022" w:type="dxa"/>
            <w:tcBorders>
              <w:top w:val="single" w:sz="4" w:space="0" w:color="000000"/>
              <w:left w:val="single" w:sz="6" w:space="0" w:color="000000"/>
              <w:bottom w:val="single" w:sz="6" w:space="0" w:color="000000"/>
              <w:right w:val="single" w:sz="6" w:space="0" w:color="000000"/>
            </w:tcBorders>
          </w:tcPr>
          <w:p w14:paraId="63845ADD"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Recursos Livres </w:t>
            </w:r>
          </w:p>
        </w:tc>
        <w:tc>
          <w:tcPr>
            <w:tcW w:w="3572" w:type="dxa"/>
            <w:tcBorders>
              <w:top w:val="single" w:sz="4" w:space="0" w:color="000000"/>
              <w:left w:val="single" w:sz="6" w:space="0" w:color="000000"/>
              <w:bottom w:val="single" w:sz="6" w:space="0" w:color="000000"/>
              <w:right w:val="single" w:sz="4" w:space="0" w:color="000000"/>
            </w:tcBorders>
          </w:tcPr>
          <w:p w14:paraId="679EBAC2"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Administração </w:t>
            </w:r>
          </w:p>
        </w:tc>
      </w:tr>
      <w:tr w:rsidR="00A9304F" w:rsidRPr="002F14A2" w14:paraId="180BF6F6" w14:textId="77777777" w:rsidTr="00FE60B6">
        <w:trPr>
          <w:trHeight w:val="298"/>
        </w:trPr>
        <w:tc>
          <w:tcPr>
            <w:tcW w:w="1124" w:type="dxa"/>
            <w:tcBorders>
              <w:top w:val="single" w:sz="6" w:space="0" w:color="000000"/>
              <w:left w:val="single" w:sz="6" w:space="0" w:color="000000"/>
              <w:bottom w:val="single" w:sz="6" w:space="0" w:color="000000"/>
              <w:right w:val="single" w:sz="6" w:space="0" w:color="000000"/>
            </w:tcBorders>
          </w:tcPr>
          <w:p w14:paraId="03F193BB"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064 </w:t>
            </w:r>
          </w:p>
        </w:tc>
        <w:tc>
          <w:tcPr>
            <w:tcW w:w="1384" w:type="dxa"/>
            <w:tcBorders>
              <w:top w:val="single" w:sz="6" w:space="0" w:color="000000"/>
              <w:left w:val="single" w:sz="6" w:space="0" w:color="000000"/>
              <w:bottom w:val="single" w:sz="6" w:space="0" w:color="000000"/>
              <w:right w:val="single" w:sz="6" w:space="0" w:color="000000"/>
            </w:tcBorders>
          </w:tcPr>
          <w:p w14:paraId="65BD1B3D"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3.3.90.30 </w:t>
            </w:r>
          </w:p>
        </w:tc>
        <w:tc>
          <w:tcPr>
            <w:tcW w:w="912" w:type="dxa"/>
            <w:tcBorders>
              <w:top w:val="single" w:sz="6" w:space="0" w:color="000000"/>
              <w:left w:val="single" w:sz="6" w:space="0" w:color="000000"/>
              <w:bottom w:val="single" w:sz="6" w:space="0" w:color="000000"/>
              <w:right w:val="single" w:sz="6" w:space="0" w:color="000000"/>
            </w:tcBorders>
          </w:tcPr>
          <w:p w14:paraId="22CAD6BE"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0000 </w:t>
            </w:r>
          </w:p>
        </w:tc>
        <w:tc>
          <w:tcPr>
            <w:tcW w:w="3022" w:type="dxa"/>
            <w:tcBorders>
              <w:top w:val="single" w:sz="6" w:space="0" w:color="000000"/>
              <w:left w:val="single" w:sz="6" w:space="0" w:color="000000"/>
              <w:bottom w:val="single" w:sz="6" w:space="0" w:color="000000"/>
              <w:right w:val="single" w:sz="6" w:space="0" w:color="000000"/>
            </w:tcBorders>
          </w:tcPr>
          <w:p w14:paraId="5A9CF9DC"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Recursos Livres </w:t>
            </w:r>
          </w:p>
        </w:tc>
        <w:tc>
          <w:tcPr>
            <w:tcW w:w="3572" w:type="dxa"/>
            <w:tcBorders>
              <w:top w:val="single" w:sz="6" w:space="0" w:color="000000"/>
              <w:left w:val="single" w:sz="6" w:space="0" w:color="000000"/>
              <w:bottom w:val="single" w:sz="6" w:space="0" w:color="000000"/>
              <w:right w:val="single" w:sz="4" w:space="0" w:color="000000"/>
            </w:tcBorders>
          </w:tcPr>
          <w:p w14:paraId="532A47A9"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Fazenda </w:t>
            </w:r>
          </w:p>
        </w:tc>
      </w:tr>
      <w:tr w:rsidR="00A9304F" w:rsidRPr="002F14A2" w14:paraId="597A437A" w14:textId="77777777" w:rsidTr="00FE60B6">
        <w:trPr>
          <w:trHeight w:val="328"/>
        </w:trPr>
        <w:tc>
          <w:tcPr>
            <w:tcW w:w="1124" w:type="dxa"/>
            <w:tcBorders>
              <w:top w:val="single" w:sz="6" w:space="0" w:color="000000"/>
              <w:left w:val="single" w:sz="6" w:space="0" w:color="000000"/>
              <w:bottom w:val="double" w:sz="6" w:space="0" w:color="000000"/>
              <w:right w:val="single" w:sz="6" w:space="0" w:color="000000"/>
            </w:tcBorders>
          </w:tcPr>
          <w:p w14:paraId="1E0E09AB"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101 </w:t>
            </w:r>
          </w:p>
        </w:tc>
        <w:tc>
          <w:tcPr>
            <w:tcW w:w="1384" w:type="dxa"/>
            <w:tcBorders>
              <w:top w:val="single" w:sz="6" w:space="0" w:color="000000"/>
              <w:left w:val="single" w:sz="6" w:space="0" w:color="000000"/>
              <w:bottom w:val="double" w:sz="6" w:space="0" w:color="000000"/>
              <w:right w:val="single" w:sz="6" w:space="0" w:color="000000"/>
            </w:tcBorders>
          </w:tcPr>
          <w:p w14:paraId="1B95B7D8"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3.3.90.30 </w:t>
            </w:r>
          </w:p>
        </w:tc>
        <w:tc>
          <w:tcPr>
            <w:tcW w:w="912" w:type="dxa"/>
            <w:tcBorders>
              <w:top w:val="single" w:sz="6" w:space="0" w:color="000000"/>
              <w:left w:val="single" w:sz="6" w:space="0" w:color="000000"/>
              <w:bottom w:val="double" w:sz="6" w:space="0" w:color="000000"/>
              <w:right w:val="single" w:sz="6" w:space="0" w:color="000000"/>
            </w:tcBorders>
          </w:tcPr>
          <w:p w14:paraId="59BAA153"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0000 </w:t>
            </w:r>
          </w:p>
        </w:tc>
        <w:tc>
          <w:tcPr>
            <w:tcW w:w="3022" w:type="dxa"/>
            <w:tcBorders>
              <w:top w:val="single" w:sz="6" w:space="0" w:color="000000"/>
              <w:left w:val="single" w:sz="6" w:space="0" w:color="000000"/>
              <w:bottom w:val="double" w:sz="6" w:space="0" w:color="000000"/>
              <w:right w:val="single" w:sz="6" w:space="0" w:color="000000"/>
            </w:tcBorders>
          </w:tcPr>
          <w:p w14:paraId="67CBCE68"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Recursos Livres </w:t>
            </w:r>
          </w:p>
        </w:tc>
        <w:tc>
          <w:tcPr>
            <w:tcW w:w="3572" w:type="dxa"/>
            <w:tcBorders>
              <w:top w:val="single" w:sz="6" w:space="0" w:color="000000"/>
              <w:left w:val="single" w:sz="6" w:space="0" w:color="000000"/>
              <w:bottom w:val="double" w:sz="6" w:space="0" w:color="000000"/>
              <w:right w:val="single" w:sz="4" w:space="0" w:color="000000"/>
            </w:tcBorders>
          </w:tcPr>
          <w:p w14:paraId="10BA6325"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Controle Interno </w:t>
            </w:r>
          </w:p>
        </w:tc>
      </w:tr>
      <w:tr w:rsidR="00A9304F" w:rsidRPr="002F14A2" w14:paraId="01541828" w14:textId="77777777" w:rsidTr="00FE60B6">
        <w:trPr>
          <w:trHeight w:val="328"/>
        </w:trPr>
        <w:tc>
          <w:tcPr>
            <w:tcW w:w="1124" w:type="dxa"/>
            <w:tcBorders>
              <w:top w:val="double" w:sz="6" w:space="0" w:color="000000"/>
              <w:left w:val="single" w:sz="6" w:space="0" w:color="000000"/>
              <w:bottom w:val="single" w:sz="6" w:space="0" w:color="000000"/>
              <w:right w:val="single" w:sz="6" w:space="0" w:color="000000"/>
            </w:tcBorders>
          </w:tcPr>
          <w:p w14:paraId="427B92A3"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116 </w:t>
            </w:r>
          </w:p>
        </w:tc>
        <w:tc>
          <w:tcPr>
            <w:tcW w:w="1384" w:type="dxa"/>
            <w:tcBorders>
              <w:top w:val="double" w:sz="6" w:space="0" w:color="000000"/>
              <w:left w:val="single" w:sz="6" w:space="0" w:color="000000"/>
              <w:bottom w:val="single" w:sz="6" w:space="0" w:color="000000"/>
              <w:right w:val="single" w:sz="6" w:space="0" w:color="000000"/>
            </w:tcBorders>
          </w:tcPr>
          <w:p w14:paraId="19B53F99"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3.3.90.30 </w:t>
            </w:r>
          </w:p>
        </w:tc>
        <w:tc>
          <w:tcPr>
            <w:tcW w:w="912" w:type="dxa"/>
            <w:tcBorders>
              <w:top w:val="double" w:sz="6" w:space="0" w:color="000000"/>
              <w:left w:val="single" w:sz="6" w:space="0" w:color="000000"/>
              <w:bottom w:val="single" w:sz="6" w:space="0" w:color="000000"/>
              <w:right w:val="single" w:sz="6" w:space="0" w:color="000000"/>
            </w:tcBorders>
          </w:tcPr>
          <w:p w14:paraId="595595E4"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0.303 </w:t>
            </w:r>
          </w:p>
        </w:tc>
        <w:tc>
          <w:tcPr>
            <w:tcW w:w="3022" w:type="dxa"/>
            <w:tcBorders>
              <w:top w:val="double" w:sz="6" w:space="0" w:color="000000"/>
              <w:left w:val="single" w:sz="6" w:space="0" w:color="000000"/>
              <w:bottom w:val="single" w:sz="6" w:space="0" w:color="000000"/>
              <w:right w:val="single" w:sz="6" w:space="0" w:color="000000"/>
            </w:tcBorders>
          </w:tcPr>
          <w:p w14:paraId="43642657"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Saúde Mínimo 15% </w:t>
            </w:r>
          </w:p>
        </w:tc>
        <w:tc>
          <w:tcPr>
            <w:tcW w:w="3572" w:type="dxa"/>
            <w:tcBorders>
              <w:top w:val="double" w:sz="6" w:space="0" w:color="000000"/>
              <w:left w:val="single" w:sz="6" w:space="0" w:color="000000"/>
              <w:bottom w:val="single" w:sz="6" w:space="0" w:color="000000"/>
              <w:right w:val="single" w:sz="4" w:space="0" w:color="000000"/>
            </w:tcBorders>
          </w:tcPr>
          <w:p w14:paraId="741FC1A0"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Saúde </w:t>
            </w:r>
          </w:p>
        </w:tc>
      </w:tr>
      <w:tr w:rsidR="00A9304F" w:rsidRPr="002F14A2" w14:paraId="7AB7A307" w14:textId="77777777" w:rsidTr="00FE60B6">
        <w:trPr>
          <w:trHeight w:val="300"/>
        </w:trPr>
        <w:tc>
          <w:tcPr>
            <w:tcW w:w="1124" w:type="dxa"/>
            <w:tcBorders>
              <w:top w:val="single" w:sz="6" w:space="0" w:color="000000"/>
              <w:left w:val="single" w:sz="6" w:space="0" w:color="000000"/>
              <w:bottom w:val="single" w:sz="6" w:space="0" w:color="000000"/>
              <w:right w:val="single" w:sz="6" w:space="0" w:color="000000"/>
            </w:tcBorders>
          </w:tcPr>
          <w:p w14:paraId="122F61EB"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164 </w:t>
            </w:r>
          </w:p>
        </w:tc>
        <w:tc>
          <w:tcPr>
            <w:tcW w:w="1384" w:type="dxa"/>
            <w:tcBorders>
              <w:top w:val="single" w:sz="6" w:space="0" w:color="000000"/>
              <w:left w:val="single" w:sz="6" w:space="0" w:color="000000"/>
              <w:bottom w:val="single" w:sz="6" w:space="0" w:color="000000"/>
              <w:right w:val="single" w:sz="6" w:space="0" w:color="000000"/>
            </w:tcBorders>
          </w:tcPr>
          <w:p w14:paraId="3ECC2E5E"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3.3.90.30 </w:t>
            </w:r>
          </w:p>
        </w:tc>
        <w:tc>
          <w:tcPr>
            <w:tcW w:w="912" w:type="dxa"/>
            <w:tcBorders>
              <w:top w:val="single" w:sz="6" w:space="0" w:color="000000"/>
              <w:left w:val="single" w:sz="6" w:space="0" w:color="000000"/>
              <w:bottom w:val="single" w:sz="6" w:space="0" w:color="000000"/>
              <w:right w:val="single" w:sz="6" w:space="0" w:color="000000"/>
            </w:tcBorders>
          </w:tcPr>
          <w:p w14:paraId="3A1BA1C1"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0.303 </w:t>
            </w:r>
          </w:p>
        </w:tc>
        <w:tc>
          <w:tcPr>
            <w:tcW w:w="3022" w:type="dxa"/>
            <w:tcBorders>
              <w:top w:val="single" w:sz="6" w:space="0" w:color="000000"/>
              <w:left w:val="single" w:sz="6" w:space="0" w:color="000000"/>
              <w:bottom w:val="single" w:sz="6" w:space="0" w:color="000000"/>
              <w:right w:val="single" w:sz="6" w:space="0" w:color="000000"/>
            </w:tcBorders>
          </w:tcPr>
          <w:p w14:paraId="511943ED"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Saúde Mínimo 15% </w:t>
            </w:r>
          </w:p>
        </w:tc>
        <w:tc>
          <w:tcPr>
            <w:tcW w:w="3572" w:type="dxa"/>
            <w:tcBorders>
              <w:top w:val="single" w:sz="6" w:space="0" w:color="000000"/>
              <w:left w:val="single" w:sz="6" w:space="0" w:color="000000"/>
              <w:bottom w:val="single" w:sz="6" w:space="0" w:color="000000"/>
              <w:right w:val="single" w:sz="4" w:space="0" w:color="000000"/>
            </w:tcBorders>
          </w:tcPr>
          <w:p w14:paraId="514FBAA1"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Saúde </w:t>
            </w:r>
          </w:p>
        </w:tc>
      </w:tr>
      <w:tr w:rsidR="00A9304F" w:rsidRPr="002F14A2" w14:paraId="58E492D2" w14:textId="77777777" w:rsidTr="00FE60B6">
        <w:trPr>
          <w:trHeight w:val="328"/>
        </w:trPr>
        <w:tc>
          <w:tcPr>
            <w:tcW w:w="1124" w:type="dxa"/>
            <w:tcBorders>
              <w:top w:val="single" w:sz="6" w:space="0" w:color="000000"/>
              <w:left w:val="single" w:sz="6" w:space="0" w:color="000000"/>
              <w:bottom w:val="double" w:sz="6" w:space="0" w:color="000000"/>
              <w:right w:val="single" w:sz="6" w:space="0" w:color="000000"/>
            </w:tcBorders>
          </w:tcPr>
          <w:p w14:paraId="71F63D00"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180 </w:t>
            </w:r>
          </w:p>
        </w:tc>
        <w:tc>
          <w:tcPr>
            <w:tcW w:w="1384" w:type="dxa"/>
            <w:tcBorders>
              <w:top w:val="single" w:sz="6" w:space="0" w:color="000000"/>
              <w:left w:val="single" w:sz="6" w:space="0" w:color="000000"/>
              <w:bottom w:val="double" w:sz="6" w:space="0" w:color="000000"/>
              <w:right w:val="single" w:sz="6" w:space="0" w:color="000000"/>
            </w:tcBorders>
          </w:tcPr>
          <w:p w14:paraId="0E8F13C7"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3.3.90.30 </w:t>
            </w:r>
          </w:p>
        </w:tc>
        <w:tc>
          <w:tcPr>
            <w:tcW w:w="912" w:type="dxa"/>
            <w:tcBorders>
              <w:top w:val="single" w:sz="6" w:space="0" w:color="000000"/>
              <w:left w:val="single" w:sz="6" w:space="0" w:color="000000"/>
              <w:bottom w:val="double" w:sz="6" w:space="0" w:color="000000"/>
              <w:right w:val="single" w:sz="6" w:space="0" w:color="000000"/>
            </w:tcBorders>
          </w:tcPr>
          <w:p w14:paraId="21F666A0"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0.303 </w:t>
            </w:r>
          </w:p>
        </w:tc>
        <w:tc>
          <w:tcPr>
            <w:tcW w:w="3022" w:type="dxa"/>
            <w:tcBorders>
              <w:top w:val="single" w:sz="6" w:space="0" w:color="000000"/>
              <w:left w:val="single" w:sz="6" w:space="0" w:color="000000"/>
              <w:bottom w:val="double" w:sz="6" w:space="0" w:color="000000"/>
              <w:right w:val="single" w:sz="6" w:space="0" w:color="000000"/>
            </w:tcBorders>
          </w:tcPr>
          <w:p w14:paraId="04CBDDD9"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Saúde Mínimo 15% </w:t>
            </w:r>
          </w:p>
        </w:tc>
        <w:tc>
          <w:tcPr>
            <w:tcW w:w="3572" w:type="dxa"/>
            <w:tcBorders>
              <w:top w:val="single" w:sz="6" w:space="0" w:color="000000"/>
              <w:left w:val="single" w:sz="6" w:space="0" w:color="000000"/>
              <w:bottom w:val="double" w:sz="6" w:space="0" w:color="000000"/>
              <w:right w:val="single" w:sz="4" w:space="0" w:color="000000"/>
            </w:tcBorders>
          </w:tcPr>
          <w:p w14:paraId="1C0A7985"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Saúde </w:t>
            </w:r>
          </w:p>
        </w:tc>
      </w:tr>
      <w:tr w:rsidR="00A9304F" w:rsidRPr="002F14A2" w14:paraId="34D5E9E2" w14:textId="77777777" w:rsidTr="00FE60B6">
        <w:trPr>
          <w:trHeight w:val="328"/>
        </w:trPr>
        <w:tc>
          <w:tcPr>
            <w:tcW w:w="1124" w:type="dxa"/>
            <w:tcBorders>
              <w:top w:val="double" w:sz="6" w:space="0" w:color="000000"/>
              <w:left w:val="single" w:sz="6" w:space="0" w:color="000000"/>
              <w:bottom w:val="single" w:sz="6" w:space="0" w:color="000000"/>
              <w:right w:val="single" w:sz="6" w:space="0" w:color="000000"/>
            </w:tcBorders>
          </w:tcPr>
          <w:p w14:paraId="53E16245"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 208 </w:t>
            </w:r>
          </w:p>
        </w:tc>
        <w:tc>
          <w:tcPr>
            <w:tcW w:w="1384" w:type="dxa"/>
            <w:tcBorders>
              <w:top w:val="double" w:sz="6" w:space="0" w:color="000000"/>
              <w:left w:val="single" w:sz="6" w:space="0" w:color="000000"/>
              <w:bottom w:val="single" w:sz="6" w:space="0" w:color="000000"/>
              <w:right w:val="single" w:sz="6" w:space="0" w:color="000000"/>
            </w:tcBorders>
          </w:tcPr>
          <w:p w14:paraId="0883E50F"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3.3.90.30 </w:t>
            </w:r>
          </w:p>
        </w:tc>
        <w:tc>
          <w:tcPr>
            <w:tcW w:w="912" w:type="dxa"/>
            <w:tcBorders>
              <w:top w:val="double" w:sz="6" w:space="0" w:color="000000"/>
              <w:left w:val="single" w:sz="6" w:space="0" w:color="000000"/>
              <w:bottom w:val="single" w:sz="6" w:space="0" w:color="000000"/>
              <w:right w:val="single" w:sz="6" w:space="0" w:color="000000"/>
            </w:tcBorders>
          </w:tcPr>
          <w:p w14:paraId="46F72AD1"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0000 </w:t>
            </w:r>
          </w:p>
        </w:tc>
        <w:tc>
          <w:tcPr>
            <w:tcW w:w="3022" w:type="dxa"/>
            <w:tcBorders>
              <w:top w:val="double" w:sz="6" w:space="0" w:color="000000"/>
              <w:left w:val="single" w:sz="6" w:space="0" w:color="000000"/>
              <w:bottom w:val="single" w:sz="6" w:space="0" w:color="000000"/>
              <w:right w:val="single" w:sz="6" w:space="0" w:color="000000"/>
            </w:tcBorders>
          </w:tcPr>
          <w:p w14:paraId="133280E0"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Recursos Livres </w:t>
            </w:r>
          </w:p>
        </w:tc>
        <w:tc>
          <w:tcPr>
            <w:tcW w:w="3572" w:type="dxa"/>
            <w:tcBorders>
              <w:top w:val="double" w:sz="6" w:space="0" w:color="000000"/>
              <w:left w:val="single" w:sz="6" w:space="0" w:color="000000"/>
              <w:bottom w:val="single" w:sz="6" w:space="0" w:color="000000"/>
              <w:right w:val="single" w:sz="4" w:space="0" w:color="000000"/>
            </w:tcBorders>
          </w:tcPr>
          <w:p w14:paraId="1386C8E6"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Social </w:t>
            </w:r>
          </w:p>
        </w:tc>
      </w:tr>
      <w:tr w:rsidR="00A9304F" w:rsidRPr="002F14A2" w14:paraId="370C1323" w14:textId="77777777" w:rsidTr="00FE60B6">
        <w:trPr>
          <w:trHeight w:val="330"/>
        </w:trPr>
        <w:tc>
          <w:tcPr>
            <w:tcW w:w="1124" w:type="dxa"/>
            <w:tcBorders>
              <w:top w:val="single" w:sz="6" w:space="0" w:color="000000"/>
              <w:left w:val="single" w:sz="6" w:space="0" w:color="000000"/>
              <w:bottom w:val="double" w:sz="6" w:space="0" w:color="000000"/>
              <w:right w:val="single" w:sz="6" w:space="0" w:color="000000"/>
            </w:tcBorders>
          </w:tcPr>
          <w:p w14:paraId="0D7A6423"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lastRenderedPageBreak/>
              <w:t xml:space="preserve">249 </w:t>
            </w:r>
          </w:p>
        </w:tc>
        <w:tc>
          <w:tcPr>
            <w:tcW w:w="1384" w:type="dxa"/>
            <w:tcBorders>
              <w:top w:val="single" w:sz="6" w:space="0" w:color="000000"/>
              <w:left w:val="single" w:sz="6" w:space="0" w:color="000000"/>
              <w:bottom w:val="double" w:sz="6" w:space="0" w:color="000000"/>
              <w:right w:val="single" w:sz="6" w:space="0" w:color="000000"/>
            </w:tcBorders>
          </w:tcPr>
          <w:p w14:paraId="2B604ECF"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3.3.90.30 </w:t>
            </w:r>
          </w:p>
        </w:tc>
        <w:tc>
          <w:tcPr>
            <w:tcW w:w="912" w:type="dxa"/>
            <w:tcBorders>
              <w:top w:val="single" w:sz="6" w:space="0" w:color="000000"/>
              <w:left w:val="single" w:sz="6" w:space="0" w:color="000000"/>
              <w:bottom w:val="double" w:sz="6" w:space="0" w:color="000000"/>
              <w:right w:val="single" w:sz="6" w:space="0" w:color="000000"/>
            </w:tcBorders>
          </w:tcPr>
          <w:p w14:paraId="28BC289A"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0000 </w:t>
            </w:r>
          </w:p>
        </w:tc>
        <w:tc>
          <w:tcPr>
            <w:tcW w:w="3022" w:type="dxa"/>
            <w:tcBorders>
              <w:top w:val="single" w:sz="6" w:space="0" w:color="000000"/>
              <w:left w:val="single" w:sz="6" w:space="0" w:color="000000"/>
              <w:bottom w:val="double" w:sz="6" w:space="0" w:color="000000"/>
              <w:right w:val="single" w:sz="6" w:space="0" w:color="000000"/>
            </w:tcBorders>
          </w:tcPr>
          <w:p w14:paraId="556E67C6"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Recursos Livres </w:t>
            </w:r>
          </w:p>
        </w:tc>
        <w:tc>
          <w:tcPr>
            <w:tcW w:w="3572" w:type="dxa"/>
            <w:tcBorders>
              <w:top w:val="single" w:sz="6" w:space="0" w:color="000000"/>
              <w:left w:val="single" w:sz="6" w:space="0" w:color="000000"/>
              <w:bottom w:val="double" w:sz="6" w:space="0" w:color="000000"/>
              <w:right w:val="single" w:sz="4" w:space="0" w:color="000000"/>
            </w:tcBorders>
          </w:tcPr>
          <w:p w14:paraId="078FE9E1"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Social </w:t>
            </w:r>
          </w:p>
        </w:tc>
      </w:tr>
      <w:tr w:rsidR="00A9304F" w:rsidRPr="002F14A2" w14:paraId="482FFD88" w14:textId="77777777" w:rsidTr="00FE60B6">
        <w:trPr>
          <w:trHeight w:val="328"/>
        </w:trPr>
        <w:tc>
          <w:tcPr>
            <w:tcW w:w="1124" w:type="dxa"/>
            <w:tcBorders>
              <w:top w:val="double" w:sz="6" w:space="0" w:color="000000"/>
              <w:left w:val="single" w:sz="6" w:space="0" w:color="000000"/>
              <w:bottom w:val="single" w:sz="6" w:space="0" w:color="000000"/>
              <w:right w:val="single" w:sz="6" w:space="0" w:color="000000"/>
            </w:tcBorders>
          </w:tcPr>
          <w:p w14:paraId="6546FA9B"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 322 </w:t>
            </w:r>
          </w:p>
        </w:tc>
        <w:tc>
          <w:tcPr>
            <w:tcW w:w="1384" w:type="dxa"/>
            <w:tcBorders>
              <w:top w:val="double" w:sz="6" w:space="0" w:color="000000"/>
              <w:left w:val="single" w:sz="6" w:space="0" w:color="000000"/>
              <w:bottom w:val="single" w:sz="6" w:space="0" w:color="000000"/>
              <w:right w:val="single" w:sz="6" w:space="0" w:color="000000"/>
            </w:tcBorders>
          </w:tcPr>
          <w:p w14:paraId="6F0904CA"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3.3.90.30 </w:t>
            </w:r>
          </w:p>
        </w:tc>
        <w:tc>
          <w:tcPr>
            <w:tcW w:w="912" w:type="dxa"/>
            <w:tcBorders>
              <w:top w:val="double" w:sz="6" w:space="0" w:color="000000"/>
              <w:left w:val="single" w:sz="6" w:space="0" w:color="000000"/>
              <w:bottom w:val="single" w:sz="6" w:space="0" w:color="000000"/>
              <w:right w:val="single" w:sz="6" w:space="0" w:color="000000"/>
            </w:tcBorders>
          </w:tcPr>
          <w:p w14:paraId="4809BC95"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0102 </w:t>
            </w:r>
          </w:p>
        </w:tc>
        <w:tc>
          <w:tcPr>
            <w:tcW w:w="3022" w:type="dxa"/>
            <w:tcBorders>
              <w:top w:val="double" w:sz="6" w:space="0" w:color="000000"/>
              <w:left w:val="single" w:sz="6" w:space="0" w:color="000000"/>
              <w:bottom w:val="single" w:sz="6" w:space="0" w:color="000000"/>
              <w:right w:val="single" w:sz="6" w:space="0" w:color="000000"/>
            </w:tcBorders>
          </w:tcPr>
          <w:p w14:paraId="38947C11"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Fundeb 30% </w:t>
            </w:r>
          </w:p>
        </w:tc>
        <w:tc>
          <w:tcPr>
            <w:tcW w:w="3572" w:type="dxa"/>
            <w:tcBorders>
              <w:top w:val="double" w:sz="6" w:space="0" w:color="000000"/>
              <w:left w:val="single" w:sz="6" w:space="0" w:color="000000"/>
              <w:bottom w:val="single" w:sz="6" w:space="0" w:color="000000"/>
              <w:right w:val="single" w:sz="4" w:space="0" w:color="000000"/>
            </w:tcBorders>
          </w:tcPr>
          <w:p w14:paraId="33686D25"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Educação </w:t>
            </w:r>
          </w:p>
        </w:tc>
      </w:tr>
      <w:tr w:rsidR="00A9304F" w:rsidRPr="002F14A2" w14:paraId="67022BEF" w14:textId="77777777" w:rsidTr="00FE60B6">
        <w:trPr>
          <w:trHeight w:val="298"/>
        </w:trPr>
        <w:tc>
          <w:tcPr>
            <w:tcW w:w="1124" w:type="dxa"/>
            <w:tcBorders>
              <w:top w:val="single" w:sz="6" w:space="0" w:color="000000"/>
              <w:left w:val="single" w:sz="6" w:space="0" w:color="000000"/>
              <w:bottom w:val="single" w:sz="6" w:space="0" w:color="000000"/>
              <w:right w:val="single" w:sz="6" w:space="0" w:color="000000"/>
            </w:tcBorders>
          </w:tcPr>
          <w:p w14:paraId="741E231E"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357 </w:t>
            </w:r>
          </w:p>
        </w:tc>
        <w:tc>
          <w:tcPr>
            <w:tcW w:w="1384" w:type="dxa"/>
            <w:tcBorders>
              <w:top w:val="single" w:sz="6" w:space="0" w:color="000000"/>
              <w:left w:val="single" w:sz="6" w:space="0" w:color="000000"/>
              <w:bottom w:val="single" w:sz="6" w:space="0" w:color="000000"/>
              <w:right w:val="single" w:sz="6" w:space="0" w:color="000000"/>
            </w:tcBorders>
          </w:tcPr>
          <w:p w14:paraId="43363880"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3.3.90.30 </w:t>
            </w:r>
          </w:p>
        </w:tc>
        <w:tc>
          <w:tcPr>
            <w:tcW w:w="912" w:type="dxa"/>
            <w:tcBorders>
              <w:top w:val="single" w:sz="6" w:space="0" w:color="000000"/>
              <w:left w:val="single" w:sz="6" w:space="0" w:color="000000"/>
              <w:bottom w:val="single" w:sz="6" w:space="0" w:color="000000"/>
              <w:right w:val="single" w:sz="6" w:space="0" w:color="000000"/>
            </w:tcBorders>
          </w:tcPr>
          <w:p w14:paraId="1222510F"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0103 </w:t>
            </w:r>
          </w:p>
        </w:tc>
        <w:tc>
          <w:tcPr>
            <w:tcW w:w="3022" w:type="dxa"/>
            <w:tcBorders>
              <w:top w:val="single" w:sz="6" w:space="0" w:color="000000"/>
              <w:left w:val="single" w:sz="6" w:space="0" w:color="000000"/>
              <w:bottom w:val="single" w:sz="6" w:space="0" w:color="000000"/>
              <w:right w:val="single" w:sz="6" w:space="0" w:color="000000"/>
            </w:tcBorders>
          </w:tcPr>
          <w:p w14:paraId="498C55A9"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Educação 5% </w:t>
            </w:r>
          </w:p>
        </w:tc>
        <w:tc>
          <w:tcPr>
            <w:tcW w:w="3572" w:type="dxa"/>
            <w:tcBorders>
              <w:top w:val="single" w:sz="6" w:space="0" w:color="000000"/>
              <w:left w:val="single" w:sz="6" w:space="0" w:color="000000"/>
              <w:bottom w:val="single" w:sz="6" w:space="0" w:color="000000"/>
              <w:right w:val="single" w:sz="4" w:space="0" w:color="000000"/>
            </w:tcBorders>
          </w:tcPr>
          <w:p w14:paraId="27BF0A7D"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Educação </w:t>
            </w:r>
          </w:p>
        </w:tc>
      </w:tr>
      <w:tr w:rsidR="00A9304F" w:rsidRPr="002F14A2" w14:paraId="22F1162D" w14:textId="77777777" w:rsidTr="00FE60B6">
        <w:trPr>
          <w:trHeight w:val="329"/>
        </w:trPr>
        <w:tc>
          <w:tcPr>
            <w:tcW w:w="1124" w:type="dxa"/>
            <w:tcBorders>
              <w:top w:val="single" w:sz="6" w:space="0" w:color="000000"/>
              <w:left w:val="single" w:sz="6" w:space="0" w:color="000000"/>
              <w:bottom w:val="double" w:sz="6" w:space="0" w:color="000000"/>
              <w:right w:val="single" w:sz="6" w:space="0" w:color="000000"/>
            </w:tcBorders>
          </w:tcPr>
          <w:p w14:paraId="595C5773"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357 </w:t>
            </w:r>
          </w:p>
        </w:tc>
        <w:tc>
          <w:tcPr>
            <w:tcW w:w="1384" w:type="dxa"/>
            <w:tcBorders>
              <w:top w:val="single" w:sz="6" w:space="0" w:color="000000"/>
              <w:left w:val="single" w:sz="6" w:space="0" w:color="000000"/>
              <w:bottom w:val="double" w:sz="6" w:space="0" w:color="000000"/>
              <w:right w:val="single" w:sz="6" w:space="0" w:color="000000"/>
            </w:tcBorders>
          </w:tcPr>
          <w:p w14:paraId="4693B8A2"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3.3.90.30 </w:t>
            </w:r>
          </w:p>
        </w:tc>
        <w:tc>
          <w:tcPr>
            <w:tcW w:w="912" w:type="dxa"/>
            <w:tcBorders>
              <w:top w:val="single" w:sz="6" w:space="0" w:color="000000"/>
              <w:left w:val="single" w:sz="6" w:space="0" w:color="000000"/>
              <w:bottom w:val="double" w:sz="6" w:space="0" w:color="000000"/>
              <w:right w:val="single" w:sz="6" w:space="0" w:color="000000"/>
            </w:tcBorders>
          </w:tcPr>
          <w:p w14:paraId="2C1F013C"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0107 </w:t>
            </w:r>
          </w:p>
        </w:tc>
        <w:tc>
          <w:tcPr>
            <w:tcW w:w="3022" w:type="dxa"/>
            <w:tcBorders>
              <w:top w:val="single" w:sz="6" w:space="0" w:color="000000"/>
              <w:left w:val="single" w:sz="6" w:space="0" w:color="000000"/>
              <w:bottom w:val="double" w:sz="6" w:space="0" w:color="000000"/>
              <w:right w:val="single" w:sz="6" w:space="0" w:color="000000"/>
            </w:tcBorders>
          </w:tcPr>
          <w:p w14:paraId="3C7F213B"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Salário Educação </w:t>
            </w:r>
          </w:p>
        </w:tc>
        <w:tc>
          <w:tcPr>
            <w:tcW w:w="3572" w:type="dxa"/>
            <w:tcBorders>
              <w:top w:val="single" w:sz="6" w:space="0" w:color="000000"/>
              <w:left w:val="single" w:sz="6" w:space="0" w:color="000000"/>
              <w:bottom w:val="double" w:sz="6" w:space="0" w:color="000000"/>
              <w:right w:val="single" w:sz="4" w:space="0" w:color="000000"/>
            </w:tcBorders>
          </w:tcPr>
          <w:p w14:paraId="742AA461"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Educação </w:t>
            </w:r>
          </w:p>
        </w:tc>
      </w:tr>
      <w:tr w:rsidR="00A9304F" w:rsidRPr="002F14A2" w14:paraId="42EF6F1D" w14:textId="77777777" w:rsidTr="00FE60B6">
        <w:trPr>
          <w:trHeight w:val="359"/>
        </w:trPr>
        <w:tc>
          <w:tcPr>
            <w:tcW w:w="1124" w:type="dxa"/>
            <w:tcBorders>
              <w:top w:val="double" w:sz="6" w:space="0" w:color="000000"/>
              <w:left w:val="single" w:sz="6" w:space="0" w:color="000000"/>
              <w:bottom w:val="double" w:sz="6" w:space="0" w:color="000000"/>
              <w:right w:val="single" w:sz="6" w:space="0" w:color="000000"/>
            </w:tcBorders>
          </w:tcPr>
          <w:p w14:paraId="15EC766C"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 398 </w:t>
            </w:r>
          </w:p>
        </w:tc>
        <w:tc>
          <w:tcPr>
            <w:tcW w:w="1384" w:type="dxa"/>
            <w:tcBorders>
              <w:top w:val="double" w:sz="6" w:space="0" w:color="000000"/>
              <w:left w:val="single" w:sz="6" w:space="0" w:color="000000"/>
              <w:bottom w:val="double" w:sz="6" w:space="0" w:color="000000"/>
              <w:right w:val="single" w:sz="6" w:space="0" w:color="000000"/>
            </w:tcBorders>
          </w:tcPr>
          <w:p w14:paraId="2B87B7F2"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3.3.90.30 </w:t>
            </w:r>
          </w:p>
        </w:tc>
        <w:tc>
          <w:tcPr>
            <w:tcW w:w="912" w:type="dxa"/>
            <w:tcBorders>
              <w:top w:val="double" w:sz="6" w:space="0" w:color="000000"/>
              <w:left w:val="single" w:sz="6" w:space="0" w:color="000000"/>
              <w:bottom w:val="double" w:sz="6" w:space="0" w:color="000000"/>
              <w:right w:val="single" w:sz="6" w:space="0" w:color="000000"/>
            </w:tcBorders>
          </w:tcPr>
          <w:p w14:paraId="10A886EC"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0000 </w:t>
            </w:r>
          </w:p>
        </w:tc>
        <w:tc>
          <w:tcPr>
            <w:tcW w:w="3022" w:type="dxa"/>
            <w:tcBorders>
              <w:top w:val="double" w:sz="6" w:space="0" w:color="000000"/>
              <w:left w:val="single" w:sz="6" w:space="0" w:color="000000"/>
              <w:bottom w:val="double" w:sz="6" w:space="0" w:color="000000"/>
              <w:right w:val="single" w:sz="6" w:space="0" w:color="000000"/>
            </w:tcBorders>
          </w:tcPr>
          <w:p w14:paraId="2C4CD491"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Recursos Livres </w:t>
            </w:r>
          </w:p>
        </w:tc>
        <w:tc>
          <w:tcPr>
            <w:tcW w:w="3572" w:type="dxa"/>
            <w:tcBorders>
              <w:top w:val="double" w:sz="6" w:space="0" w:color="000000"/>
              <w:left w:val="single" w:sz="6" w:space="0" w:color="000000"/>
              <w:bottom w:val="double" w:sz="6" w:space="0" w:color="000000"/>
              <w:right w:val="single" w:sz="4" w:space="0" w:color="000000"/>
            </w:tcBorders>
          </w:tcPr>
          <w:p w14:paraId="1A83876F"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Educação </w:t>
            </w:r>
          </w:p>
        </w:tc>
      </w:tr>
      <w:tr w:rsidR="00A9304F" w:rsidRPr="002F14A2" w14:paraId="2ED669C5" w14:textId="77777777" w:rsidTr="00FE60B6">
        <w:trPr>
          <w:trHeight w:val="360"/>
        </w:trPr>
        <w:tc>
          <w:tcPr>
            <w:tcW w:w="1124" w:type="dxa"/>
            <w:tcBorders>
              <w:top w:val="double" w:sz="6" w:space="0" w:color="000000"/>
              <w:left w:val="single" w:sz="6" w:space="0" w:color="000000"/>
              <w:bottom w:val="double" w:sz="6" w:space="0" w:color="000000"/>
              <w:right w:val="single" w:sz="6" w:space="0" w:color="000000"/>
            </w:tcBorders>
          </w:tcPr>
          <w:p w14:paraId="76867171"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 425 </w:t>
            </w:r>
          </w:p>
        </w:tc>
        <w:tc>
          <w:tcPr>
            <w:tcW w:w="1384" w:type="dxa"/>
            <w:tcBorders>
              <w:top w:val="double" w:sz="6" w:space="0" w:color="000000"/>
              <w:left w:val="single" w:sz="6" w:space="0" w:color="000000"/>
              <w:bottom w:val="double" w:sz="6" w:space="0" w:color="000000"/>
              <w:right w:val="single" w:sz="6" w:space="0" w:color="000000"/>
            </w:tcBorders>
          </w:tcPr>
          <w:p w14:paraId="1EBAE7F3"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 3.3.90.30 </w:t>
            </w:r>
          </w:p>
        </w:tc>
        <w:tc>
          <w:tcPr>
            <w:tcW w:w="912" w:type="dxa"/>
            <w:tcBorders>
              <w:top w:val="double" w:sz="6" w:space="0" w:color="000000"/>
              <w:left w:val="single" w:sz="6" w:space="0" w:color="000000"/>
              <w:bottom w:val="double" w:sz="6" w:space="0" w:color="000000"/>
              <w:right w:val="single" w:sz="6" w:space="0" w:color="000000"/>
            </w:tcBorders>
          </w:tcPr>
          <w:p w14:paraId="03611E56"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 0000 </w:t>
            </w:r>
          </w:p>
        </w:tc>
        <w:tc>
          <w:tcPr>
            <w:tcW w:w="3022" w:type="dxa"/>
            <w:tcBorders>
              <w:top w:val="double" w:sz="6" w:space="0" w:color="000000"/>
              <w:left w:val="single" w:sz="6" w:space="0" w:color="000000"/>
              <w:bottom w:val="double" w:sz="6" w:space="0" w:color="000000"/>
              <w:right w:val="single" w:sz="6" w:space="0" w:color="000000"/>
            </w:tcBorders>
          </w:tcPr>
          <w:p w14:paraId="3FD5808A"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Recursos Livres </w:t>
            </w:r>
          </w:p>
        </w:tc>
        <w:tc>
          <w:tcPr>
            <w:tcW w:w="3572" w:type="dxa"/>
            <w:tcBorders>
              <w:top w:val="double" w:sz="6" w:space="0" w:color="000000"/>
              <w:left w:val="single" w:sz="6" w:space="0" w:color="000000"/>
              <w:bottom w:val="double" w:sz="6" w:space="0" w:color="000000"/>
              <w:right w:val="single" w:sz="4" w:space="0" w:color="000000"/>
            </w:tcBorders>
          </w:tcPr>
          <w:p w14:paraId="7CB109EB"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Esporte </w:t>
            </w:r>
          </w:p>
        </w:tc>
      </w:tr>
      <w:tr w:rsidR="00A9304F" w:rsidRPr="002F14A2" w14:paraId="399BDC3D" w14:textId="77777777" w:rsidTr="00FE60B6">
        <w:trPr>
          <w:trHeight w:val="359"/>
        </w:trPr>
        <w:tc>
          <w:tcPr>
            <w:tcW w:w="1124" w:type="dxa"/>
            <w:tcBorders>
              <w:top w:val="double" w:sz="6" w:space="0" w:color="000000"/>
              <w:left w:val="single" w:sz="6" w:space="0" w:color="000000"/>
              <w:bottom w:val="double" w:sz="6" w:space="0" w:color="000000"/>
              <w:right w:val="single" w:sz="6" w:space="0" w:color="000000"/>
            </w:tcBorders>
          </w:tcPr>
          <w:p w14:paraId="72A46588"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 439 </w:t>
            </w:r>
          </w:p>
        </w:tc>
        <w:tc>
          <w:tcPr>
            <w:tcW w:w="1384" w:type="dxa"/>
            <w:tcBorders>
              <w:top w:val="double" w:sz="6" w:space="0" w:color="000000"/>
              <w:left w:val="single" w:sz="6" w:space="0" w:color="000000"/>
              <w:bottom w:val="double" w:sz="6" w:space="0" w:color="000000"/>
              <w:right w:val="single" w:sz="6" w:space="0" w:color="000000"/>
            </w:tcBorders>
          </w:tcPr>
          <w:p w14:paraId="27D810BD"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3.3.90.30 </w:t>
            </w:r>
          </w:p>
        </w:tc>
        <w:tc>
          <w:tcPr>
            <w:tcW w:w="912" w:type="dxa"/>
            <w:tcBorders>
              <w:top w:val="double" w:sz="6" w:space="0" w:color="000000"/>
              <w:left w:val="single" w:sz="6" w:space="0" w:color="000000"/>
              <w:bottom w:val="double" w:sz="6" w:space="0" w:color="000000"/>
              <w:right w:val="single" w:sz="6" w:space="0" w:color="000000"/>
            </w:tcBorders>
          </w:tcPr>
          <w:p w14:paraId="2706DFBB"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 0000 </w:t>
            </w:r>
          </w:p>
        </w:tc>
        <w:tc>
          <w:tcPr>
            <w:tcW w:w="3022" w:type="dxa"/>
            <w:tcBorders>
              <w:top w:val="double" w:sz="6" w:space="0" w:color="000000"/>
              <w:left w:val="single" w:sz="6" w:space="0" w:color="000000"/>
              <w:bottom w:val="double" w:sz="6" w:space="0" w:color="000000"/>
              <w:right w:val="single" w:sz="6" w:space="0" w:color="000000"/>
            </w:tcBorders>
          </w:tcPr>
          <w:p w14:paraId="4DC1BDD5"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Recursos Livres </w:t>
            </w:r>
          </w:p>
        </w:tc>
        <w:tc>
          <w:tcPr>
            <w:tcW w:w="3572" w:type="dxa"/>
            <w:tcBorders>
              <w:top w:val="double" w:sz="6" w:space="0" w:color="000000"/>
              <w:left w:val="single" w:sz="6" w:space="0" w:color="000000"/>
              <w:bottom w:val="double" w:sz="6" w:space="0" w:color="000000"/>
              <w:right w:val="single" w:sz="4" w:space="0" w:color="000000"/>
            </w:tcBorders>
          </w:tcPr>
          <w:p w14:paraId="1C9C775D"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Ind/Com/Tur. e Trabalho </w:t>
            </w:r>
          </w:p>
        </w:tc>
      </w:tr>
      <w:tr w:rsidR="00A9304F" w:rsidRPr="002F14A2" w14:paraId="5240E89E" w14:textId="77777777" w:rsidTr="00FE60B6">
        <w:trPr>
          <w:trHeight w:val="359"/>
        </w:trPr>
        <w:tc>
          <w:tcPr>
            <w:tcW w:w="1124" w:type="dxa"/>
            <w:tcBorders>
              <w:top w:val="double" w:sz="6" w:space="0" w:color="000000"/>
              <w:left w:val="single" w:sz="6" w:space="0" w:color="000000"/>
              <w:bottom w:val="double" w:sz="6" w:space="0" w:color="000000"/>
              <w:right w:val="single" w:sz="6" w:space="0" w:color="000000"/>
            </w:tcBorders>
          </w:tcPr>
          <w:p w14:paraId="2B5CE581"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 453 </w:t>
            </w:r>
          </w:p>
        </w:tc>
        <w:tc>
          <w:tcPr>
            <w:tcW w:w="1384" w:type="dxa"/>
            <w:tcBorders>
              <w:top w:val="double" w:sz="6" w:space="0" w:color="000000"/>
              <w:left w:val="single" w:sz="6" w:space="0" w:color="000000"/>
              <w:bottom w:val="double" w:sz="6" w:space="0" w:color="000000"/>
              <w:right w:val="single" w:sz="6" w:space="0" w:color="000000"/>
            </w:tcBorders>
          </w:tcPr>
          <w:p w14:paraId="25DD5B6F"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3.3.90.30 </w:t>
            </w:r>
          </w:p>
        </w:tc>
        <w:tc>
          <w:tcPr>
            <w:tcW w:w="912" w:type="dxa"/>
            <w:tcBorders>
              <w:top w:val="double" w:sz="6" w:space="0" w:color="000000"/>
              <w:left w:val="single" w:sz="6" w:space="0" w:color="000000"/>
              <w:bottom w:val="double" w:sz="6" w:space="0" w:color="000000"/>
              <w:right w:val="single" w:sz="6" w:space="0" w:color="000000"/>
            </w:tcBorders>
          </w:tcPr>
          <w:p w14:paraId="3809756F"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 0000 </w:t>
            </w:r>
          </w:p>
        </w:tc>
        <w:tc>
          <w:tcPr>
            <w:tcW w:w="3022" w:type="dxa"/>
            <w:tcBorders>
              <w:top w:val="double" w:sz="6" w:space="0" w:color="000000"/>
              <w:left w:val="single" w:sz="6" w:space="0" w:color="000000"/>
              <w:bottom w:val="double" w:sz="6" w:space="0" w:color="000000"/>
              <w:right w:val="single" w:sz="6" w:space="0" w:color="000000"/>
            </w:tcBorders>
          </w:tcPr>
          <w:p w14:paraId="5DEB016F"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Recursos Livres </w:t>
            </w:r>
          </w:p>
        </w:tc>
        <w:tc>
          <w:tcPr>
            <w:tcW w:w="3572" w:type="dxa"/>
            <w:tcBorders>
              <w:top w:val="double" w:sz="6" w:space="0" w:color="000000"/>
              <w:left w:val="single" w:sz="6" w:space="0" w:color="000000"/>
              <w:bottom w:val="double" w:sz="6" w:space="0" w:color="000000"/>
              <w:right w:val="single" w:sz="4" w:space="0" w:color="000000"/>
            </w:tcBorders>
          </w:tcPr>
          <w:p w14:paraId="1BA2DE90"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Meio Ambiente </w:t>
            </w:r>
          </w:p>
        </w:tc>
      </w:tr>
      <w:tr w:rsidR="00A9304F" w:rsidRPr="002F14A2" w14:paraId="38FF0035" w14:textId="77777777" w:rsidTr="00FE60B6">
        <w:trPr>
          <w:trHeight w:val="359"/>
        </w:trPr>
        <w:tc>
          <w:tcPr>
            <w:tcW w:w="1124" w:type="dxa"/>
            <w:tcBorders>
              <w:top w:val="double" w:sz="6" w:space="0" w:color="000000"/>
              <w:left w:val="single" w:sz="6" w:space="0" w:color="000000"/>
              <w:bottom w:val="double" w:sz="6" w:space="0" w:color="000000"/>
              <w:right w:val="single" w:sz="6" w:space="0" w:color="000000"/>
            </w:tcBorders>
          </w:tcPr>
          <w:p w14:paraId="1F28D8FB"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 482 </w:t>
            </w:r>
          </w:p>
        </w:tc>
        <w:tc>
          <w:tcPr>
            <w:tcW w:w="1384" w:type="dxa"/>
            <w:tcBorders>
              <w:top w:val="double" w:sz="6" w:space="0" w:color="000000"/>
              <w:left w:val="single" w:sz="6" w:space="0" w:color="000000"/>
              <w:bottom w:val="double" w:sz="6" w:space="0" w:color="000000"/>
              <w:right w:val="single" w:sz="6" w:space="0" w:color="000000"/>
            </w:tcBorders>
          </w:tcPr>
          <w:p w14:paraId="7D18D804"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3.3.90.30 </w:t>
            </w:r>
          </w:p>
        </w:tc>
        <w:tc>
          <w:tcPr>
            <w:tcW w:w="912" w:type="dxa"/>
            <w:tcBorders>
              <w:top w:val="double" w:sz="6" w:space="0" w:color="000000"/>
              <w:left w:val="single" w:sz="6" w:space="0" w:color="000000"/>
              <w:bottom w:val="double" w:sz="6" w:space="0" w:color="000000"/>
              <w:right w:val="single" w:sz="6" w:space="0" w:color="000000"/>
            </w:tcBorders>
          </w:tcPr>
          <w:p w14:paraId="3D24128E"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 0000 </w:t>
            </w:r>
          </w:p>
        </w:tc>
        <w:tc>
          <w:tcPr>
            <w:tcW w:w="3022" w:type="dxa"/>
            <w:tcBorders>
              <w:top w:val="double" w:sz="6" w:space="0" w:color="000000"/>
              <w:left w:val="single" w:sz="6" w:space="0" w:color="000000"/>
              <w:bottom w:val="double" w:sz="6" w:space="0" w:color="000000"/>
              <w:right w:val="single" w:sz="6" w:space="0" w:color="000000"/>
            </w:tcBorders>
          </w:tcPr>
          <w:p w14:paraId="2BE8AA3A"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Recursos Livres </w:t>
            </w:r>
          </w:p>
        </w:tc>
        <w:tc>
          <w:tcPr>
            <w:tcW w:w="3572" w:type="dxa"/>
            <w:tcBorders>
              <w:top w:val="double" w:sz="6" w:space="0" w:color="000000"/>
              <w:left w:val="single" w:sz="6" w:space="0" w:color="000000"/>
              <w:bottom w:val="double" w:sz="6" w:space="0" w:color="000000"/>
              <w:right w:val="single" w:sz="4" w:space="0" w:color="000000"/>
            </w:tcBorders>
          </w:tcPr>
          <w:p w14:paraId="17D74857"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Serviços Públicos </w:t>
            </w:r>
          </w:p>
        </w:tc>
      </w:tr>
      <w:tr w:rsidR="00A9304F" w:rsidRPr="002F14A2" w14:paraId="22192F36" w14:textId="77777777" w:rsidTr="00FE60B6">
        <w:trPr>
          <w:trHeight w:val="359"/>
        </w:trPr>
        <w:tc>
          <w:tcPr>
            <w:tcW w:w="1124" w:type="dxa"/>
            <w:tcBorders>
              <w:top w:val="double" w:sz="6" w:space="0" w:color="000000"/>
              <w:left w:val="single" w:sz="6" w:space="0" w:color="000000"/>
              <w:bottom w:val="double" w:sz="6" w:space="0" w:color="000000"/>
              <w:right w:val="single" w:sz="6" w:space="0" w:color="000000"/>
            </w:tcBorders>
          </w:tcPr>
          <w:p w14:paraId="29B7B97D"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 523 </w:t>
            </w:r>
          </w:p>
        </w:tc>
        <w:tc>
          <w:tcPr>
            <w:tcW w:w="1384" w:type="dxa"/>
            <w:tcBorders>
              <w:top w:val="double" w:sz="6" w:space="0" w:color="000000"/>
              <w:left w:val="single" w:sz="6" w:space="0" w:color="000000"/>
              <w:bottom w:val="double" w:sz="6" w:space="0" w:color="000000"/>
              <w:right w:val="single" w:sz="6" w:space="0" w:color="000000"/>
            </w:tcBorders>
          </w:tcPr>
          <w:p w14:paraId="0853A7C9"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3.3.90.30 </w:t>
            </w:r>
          </w:p>
        </w:tc>
        <w:tc>
          <w:tcPr>
            <w:tcW w:w="912" w:type="dxa"/>
            <w:tcBorders>
              <w:top w:val="double" w:sz="6" w:space="0" w:color="000000"/>
              <w:left w:val="single" w:sz="6" w:space="0" w:color="000000"/>
              <w:bottom w:val="double" w:sz="6" w:space="0" w:color="000000"/>
              <w:right w:val="single" w:sz="6" w:space="0" w:color="000000"/>
            </w:tcBorders>
          </w:tcPr>
          <w:p w14:paraId="0C58866A"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 0000 </w:t>
            </w:r>
          </w:p>
        </w:tc>
        <w:tc>
          <w:tcPr>
            <w:tcW w:w="3022" w:type="dxa"/>
            <w:tcBorders>
              <w:top w:val="double" w:sz="6" w:space="0" w:color="000000"/>
              <w:left w:val="single" w:sz="6" w:space="0" w:color="000000"/>
              <w:bottom w:val="double" w:sz="6" w:space="0" w:color="000000"/>
              <w:right w:val="single" w:sz="6" w:space="0" w:color="000000"/>
            </w:tcBorders>
          </w:tcPr>
          <w:p w14:paraId="3B29536B"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Recursos Livres </w:t>
            </w:r>
          </w:p>
        </w:tc>
        <w:tc>
          <w:tcPr>
            <w:tcW w:w="3572" w:type="dxa"/>
            <w:tcBorders>
              <w:top w:val="double" w:sz="6" w:space="0" w:color="000000"/>
              <w:left w:val="single" w:sz="6" w:space="0" w:color="000000"/>
              <w:bottom w:val="double" w:sz="6" w:space="0" w:color="000000"/>
              <w:right w:val="single" w:sz="4" w:space="0" w:color="000000"/>
            </w:tcBorders>
          </w:tcPr>
          <w:p w14:paraId="3B721194"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Segurança e Mobilidade Urbana </w:t>
            </w:r>
          </w:p>
        </w:tc>
      </w:tr>
      <w:tr w:rsidR="00A9304F" w:rsidRPr="002F14A2" w14:paraId="35B81043" w14:textId="77777777" w:rsidTr="00FE60B6">
        <w:trPr>
          <w:trHeight w:val="359"/>
        </w:trPr>
        <w:tc>
          <w:tcPr>
            <w:tcW w:w="1124" w:type="dxa"/>
            <w:tcBorders>
              <w:top w:val="double" w:sz="6" w:space="0" w:color="000000"/>
              <w:left w:val="single" w:sz="6" w:space="0" w:color="000000"/>
              <w:bottom w:val="double" w:sz="6" w:space="0" w:color="000000"/>
              <w:right w:val="single" w:sz="6" w:space="0" w:color="000000"/>
            </w:tcBorders>
          </w:tcPr>
          <w:p w14:paraId="3B34F94B"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533 </w:t>
            </w:r>
          </w:p>
        </w:tc>
        <w:tc>
          <w:tcPr>
            <w:tcW w:w="1384" w:type="dxa"/>
            <w:tcBorders>
              <w:top w:val="double" w:sz="6" w:space="0" w:color="000000"/>
              <w:left w:val="single" w:sz="6" w:space="0" w:color="000000"/>
              <w:bottom w:val="double" w:sz="6" w:space="0" w:color="000000"/>
              <w:right w:val="single" w:sz="6" w:space="0" w:color="000000"/>
            </w:tcBorders>
          </w:tcPr>
          <w:p w14:paraId="7A4C8171"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3.3.90.30 </w:t>
            </w:r>
          </w:p>
        </w:tc>
        <w:tc>
          <w:tcPr>
            <w:tcW w:w="912" w:type="dxa"/>
            <w:tcBorders>
              <w:top w:val="double" w:sz="6" w:space="0" w:color="000000"/>
              <w:left w:val="single" w:sz="6" w:space="0" w:color="000000"/>
              <w:bottom w:val="double" w:sz="6" w:space="0" w:color="000000"/>
              <w:right w:val="single" w:sz="6" w:space="0" w:color="000000"/>
            </w:tcBorders>
          </w:tcPr>
          <w:p w14:paraId="640ECC07"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0000 </w:t>
            </w:r>
          </w:p>
        </w:tc>
        <w:tc>
          <w:tcPr>
            <w:tcW w:w="3022" w:type="dxa"/>
            <w:tcBorders>
              <w:top w:val="double" w:sz="6" w:space="0" w:color="000000"/>
              <w:left w:val="single" w:sz="6" w:space="0" w:color="000000"/>
              <w:bottom w:val="double" w:sz="6" w:space="0" w:color="000000"/>
              <w:right w:val="single" w:sz="6" w:space="0" w:color="000000"/>
            </w:tcBorders>
          </w:tcPr>
          <w:p w14:paraId="26B60BAD"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Recursos Livres </w:t>
            </w:r>
          </w:p>
        </w:tc>
        <w:tc>
          <w:tcPr>
            <w:tcW w:w="3572" w:type="dxa"/>
            <w:tcBorders>
              <w:top w:val="double" w:sz="6" w:space="0" w:color="000000"/>
              <w:left w:val="single" w:sz="6" w:space="0" w:color="000000"/>
              <w:bottom w:val="double" w:sz="6" w:space="0" w:color="000000"/>
              <w:right w:val="single" w:sz="4" w:space="0" w:color="000000"/>
            </w:tcBorders>
          </w:tcPr>
          <w:p w14:paraId="30EAAB3D"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Planejam. e Inovação Tecnológica </w:t>
            </w:r>
          </w:p>
        </w:tc>
      </w:tr>
      <w:tr w:rsidR="00A9304F" w:rsidRPr="002F14A2" w14:paraId="5AE852EE" w14:textId="77777777" w:rsidTr="00FE60B6">
        <w:trPr>
          <w:trHeight w:val="359"/>
        </w:trPr>
        <w:tc>
          <w:tcPr>
            <w:tcW w:w="1124" w:type="dxa"/>
            <w:tcBorders>
              <w:top w:val="double" w:sz="6" w:space="0" w:color="000000"/>
              <w:left w:val="single" w:sz="6" w:space="0" w:color="000000"/>
              <w:bottom w:val="double" w:sz="6" w:space="0" w:color="000000"/>
              <w:right w:val="single" w:sz="6" w:space="0" w:color="000000"/>
            </w:tcBorders>
          </w:tcPr>
          <w:p w14:paraId="7154B0A8"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555 </w:t>
            </w:r>
          </w:p>
        </w:tc>
        <w:tc>
          <w:tcPr>
            <w:tcW w:w="1384" w:type="dxa"/>
            <w:tcBorders>
              <w:top w:val="double" w:sz="6" w:space="0" w:color="000000"/>
              <w:left w:val="single" w:sz="6" w:space="0" w:color="000000"/>
              <w:bottom w:val="double" w:sz="6" w:space="0" w:color="000000"/>
              <w:right w:val="single" w:sz="6" w:space="0" w:color="000000"/>
            </w:tcBorders>
          </w:tcPr>
          <w:p w14:paraId="590A0076"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3.3.90.30 </w:t>
            </w:r>
          </w:p>
        </w:tc>
        <w:tc>
          <w:tcPr>
            <w:tcW w:w="912" w:type="dxa"/>
            <w:tcBorders>
              <w:top w:val="double" w:sz="6" w:space="0" w:color="000000"/>
              <w:left w:val="single" w:sz="6" w:space="0" w:color="000000"/>
              <w:bottom w:val="double" w:sz="6" w:space="0" w:color="000000"/>
              <w:right w:val="single" w:sz="6" w:space="0" w:color="000000"/>
            </w:tcBorders>
          </w:tcPr>
          <w:p w14:paraId="6FC08A34"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0000 </w:t>
            </w:r>
          </w:p>
        </w:tc>
        <w:tc>
          <w:tcPr>
            <w:tcW w:w="3022" w:type="dxa"/>
            <w:tcBorders>
              <w:top w:val="double" w:sz="6" w:space="0" w:color="000000"/>
              <w:left w:val="single" w:sz="6" w:space="0" w:color="000000"/>
              <w:bottom w:val="double" w:sz="6" w:space="0" w:color="000000"/>
              <w:right w:val="single" w:sz="6" w:space="0" w:color="000000"/>
            </w:tcBorders>
          </w:tcPr>
          <w:p w14:paraId="4882D6D7"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Recursos Livres </w:t>
            </w:r>
          </w:p>
        </w:tc>
        <w:tc>
          <w:tcPr>
            <w:tcW w:w="3572" w:type="dxa"/>
            <w:tcBorders>
              <w:top w:val="double" w:sz="6" w:space="0" w:color="000000"/>
              <w:left w:val="single" w:sz="6" w:space="0" w:color="000000"/>
              <w:bottom w:val="double" w:sz="6" w:space="0" w:color="000000"/>
              <w:right w:val="single" w:sz="4" w:space="0" w:color="000000"/>
            </w:tcBorders>
          </w:tcPr>
          <w:p w14:paraId="5E78C9F3"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Agricultura e Pecuária </w:t>
            </w:r>
          </w:p>
        </w:tc>
      </w:tr>
      <w:tr w:rsidR="00A9304F" w:rsidRPr="002F14A2" w14:paraId="2824A027" w14:textId="77777777" w:rsidTr="00FE60B6">
        <w:trPr>
          <w:trHeight w:val="360"/>
        </w:trPr>
        <w:tc>
          <w:tcPr>
            <w:tcW w:w="1124" w:type="dxa"/>
            <w:tcBorders>
              <w:top w:val="double" w:sz="6" w:space="0" w:color="000000"/>
              <w:left w:val="single" w:sz="6" w:space="0" w:color="000000"/>
              <w:bottom w:val="double" w:sz="6" w:space="0" w:color="000000"/>
              <w:right w:val="single" w:sz="6" w:space="0" w:color="000000"/>
            </w:tcBorders>
          </w:tcPr>
          <w:p w14:paraId="1DC264A2"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 567 </w:t>
            </w:r>
          </w:p>
        </w:tc>
        <w:tc>
          <w:tcPr>
            <w:tcW w:w="1384" w:type="dxa"/>
            <w:tcBorders>
              <w:top w:val="double" w:sz="6" w:space="0" w:color="000000"/>
              <w:left w:val="single" w:sz="6" w:space="0" w:color="000000"/>
              <w:bottom w:val="double" w:sz="6" w:space="0" w:color="000000"/>
              <w:right w:val="single" w:sz="6" w:space="0" w:color="000000"/>
            </w:tcBorders>
          </w:tcPr>
          <w:p w14:paraId="459B4B1B"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3.3.90.30 </w:t>
            </w:r>
          </w:p>
        </w:tc>
        <w:tc>
          <w:tcPr>
            <w:tcW w:w="912" w:type="dxa"/>
            <w:tcBorders>
              <w:top w:val="double" w:sz="6" w:space="0" w:color="000000"/>
              <w:left w:val="single" w:sz="6" w:space="0" w:color="000000"/>
              <w:bottom w:val="double" w:sz="6" w:space="0" w:color="000000"/>
              <w:right w:val="single" w:sz="6" w:space="0" w:color="000000"/>
            </w:tcBorders>
          </w:tcPr>
          <w:p w14:paraId="719D23BF"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0000 </w:t>
            </w:r>
          </w:p>
        </w:tc>
        <w:tc>
          <w:tcPr>
            <w:tcW w:w="3022" w:type="dxa"/>
            <w:tcBorders>
              <w:top w:val="double" w:sz="6" w:space="0" w:color="000000"/>
              <w:left w:val="single" w:sz="6" w:space="0" w:color="000000"/>
              <w:bottom w:val="double" w:sz="6" w:space="0" w:color="000000"/>
              <w:right w:val="single" w:sz="6" w:space="0" w:color="000000"/>
            </w:tcBorders>
          </w:tcPr>
          <w:p w14:paraId="34714788"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Recursos Livres </w:t>
            </w:r>
          </w:p>
        </w:tc>
        <w:tc>
          <w:tcPr>
            <w:tcW w:w="3572" w:type="dxa"/>
            <w:tcBorders>
              <w:top w:val="double" w:sz="6" w:space="0" w:color="000000"/>
              <w:left w:val="single" w:sz="6" w:space="0" w:color="000000"/>
              <w:bottom w:val="double" w:sz="6" w:space="0" w:color="000000"/>
              <w:right w:val="single" w:sz="4" w:space="0" w:color="000000"/>
            </w:tcBorders>
          </w:tcPr>
          <w:p w14:paraId="78D1EAAB"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Licitação e Compras </w:t>
            </w:r>
          </w:p>
        </w:tc>
      </w:tr>
    </w:tbl>
    <w:bookmarkEnd w:id="30"/>
    <w:p w14:paraId="2020BFBA" w14:textId="77777777" w:rsidR="00A9304F" w:rsidRPr="002F14A2" w:rsidRDefault="00A9304F" w:rsidP="00A9304F">
      <w:pPr>
        <w:spacing w:line="259" w:lineRule="auto"/>
        <w:rPr>
          <w:rFonts w:ascii="Arial" w:hAnsi="Arial" w:cs="Arial"/>
          <w:sz w:val="20"/>
          <w:szCs w:val="20"/>
        </w:rPr>
      </w:pPr>
      <w:r w:rsidRPr="002F14A2">
        <w:rPr>
          <w:rFonts w:ascii="Arial" w:hAnsi="Arial" w:cs="Arial"/>
          <w:sz w:val="20"/>
          <w:szCs w:val="20"/>
        </w:rPr>
        <w:t xml:space="preserve"> </w:t>
      </w:r>
      <w:r w:rsidRPr="002F14A2">
        <w:rPr>
          <w:rFonts w:ascii="Arial" w:hAnsi="Arial" w:cs="Arial"/>
          <w:sz w:val="20"/>
          <w:szCs w:val="20"/>
        </w:rPr>
        <w:tab/>
        <w:t xml:space="preserve"> </w:t>
      </w:r>
      <w:r w:rsidRPr="002F14A2">
        <w:rPr>
          <w:rFonts w:ascii="Arial" w:hAnsi="Arial" w:cs="Arial"/>
          <w:sz w:val="20"/>
          <w:szCs w:val="20"/>
        </w:rPr>
        <w:tab/>
        <w:t xml:space="preserve"> </w:t>
      </w:r>
      <w:r w:rsidRPr="002F14A2">
        <w:rPr>
          <w:rFonts w:ascii="Arial" w:hAnsi="Arial" w:cs="Arial"/>
          <w:sz w:val="20"/>
          <w:szCs w:val="20"/>
        </w:rPr>
        <w:tab/>
        <w:t xml:space="preserve"> </w:t>
      </w:r>
      <w:r w:rsidRPr="002F14A2">
        <w:rPr>
          <w:rFonts w:ascii="Arial" w:hAnsi="Arial" w:cs="Arial"/>
          <w:sz w:val="20"/>
          <w:szCs w:val="20"/>
        </w:rPr>
        <w:tab/>
        <w:t xml:space="preserve"> </w:t>
      </w:r>
    </w:p>
    <w:p w14:paraId="236807F5" w14:textId="77777777" w:rsidR="00A9304F" w:rsidRPr="002F14A2" w:rsidRDefault="00A9304F" w:rsidP="00A9304F">
      <w:pPr>
        <w:spacing w:after="56" w:line="259" w:lineRule="auto"/>
        <w:ind w:left="151"/>
        <w:rPr>
          <w:rFonts w:ascii="Arial" w:hAnsi="Arial" w:cs="Arial"/>
          <w:sz w:val="20"/>
          <w:szCs w:val="20"/>
        </w:rPr>
      </w:pPr>
      <w:r w:rsidRPr="002F14A2">
        <w:rPr>
          <w:rFonts w:ascii="Arial" w:hAnsi="Arial" w:cs="Arial"/>
          <w:sz w:val="20"/>
          <w:szCs w:val="20"/>
        </w:rPr>
        <w:t xml:space="preserve"> </w:t>
      </w:r>
      <w:r w:rsidRPr="002F14A2">
        <w:rPr>
          <w:rFonts w:ascii="Arial" w:hAnsi="Arial" w:cs="Arial"/>
          <w:b/>
          <w:bCs/>
          <w:sz w:val="20"/>
          <w:szCs w:val="20"/>
        </w:rPr>
        <w:t>9.2.</w:t>
      </w:r>
      <w:r w:rsidRPr="002F14A2">
        <w:rPr>
          <w:rFonts w:ascii="Arial" w:hAnsi="Arial" w:cs="Arial"/>
          <w:sz w:val="20"/>
          <w:szCs w:val="20"/>
        </w:rPr>
        <w:t xml:space="preserve"> A dotação relativa aos exercícios financeiros subsequentes será indicada após aprovação da Lei Orçamentária respectiva e liberação dos créditos correspondentes, mediante apostilamento.</w:t>
      </w:r>
    </w:p>
    <w:bookmarkEnd w:id="22"/>
    <w:p w14:paraId="6905FD1F" w14:textId="77777777" w:rsidR="00A9304F" w:rsidRPr="002F14A2" w:rsidRDefault="00A9304F" w:rsidP="00A9304F">
      <w:pPr>
        <w:pStyle w:val="Nivel2"/>
        <w:ind w:left="709"/>
      </w:pPr>
    </w:p>
    <w:p w14:paraId="25CC742B" w14:textId="77777777" w:rsidR="00A9304F" w:rsidRPr="002F14A2" w:rsidRDefault="00A9304F" w:rsidP="00A9304F">
      <w:pPr>
        <w:pStyle w:val="Nivel2"/>
        <w:ind w:left="709"/>
      </w:pPr>
    </w:p>
    <w:p w14:paraId="2F914A4C" w14:textId="77777777" w:rsidR="00A9304F" w:rsidRPr="002F14A2" w:rsidRDefault="00A9304F" w:rsidP="00A9304F">
      <w:pPr>
        <w:pStyle w:val="Nivel2"/>
        <w:ind w:left="709"/>
      </w:pPr>
    </w:p>
    <w:p w14:paraId="73DC13AF" w14:textId="77777777" w:rsidR="00A9304F" w:rsidRPr="002F14A2" w:rsidRDefault="00A9304F" w:rsidP="00A9304F">
      <w:pPr>
        <w:pStyle w:val="Nivel2"/>
        <w:ind w:left="709"/>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91"/>
      </w:tblGrid>
      <w:tr w:rsidR="00A9304F" w:rsidRPr="002F14A2" w14:paraId="1533958C" w14:textId="77777777" w:rsidTr="00FE60B6">
        <w:trPr>
          <w:trHeight w:val="1225"/>
          <w:jc w:val="center"/>
        </w:trPr>
        <w:tc>
          <w:tcPr>
            <w:tcW w:w="4091" w:type="dxa"/>
          </w:tcPr>
          <w:p w14:paraId="5CEC04C0" w14:textId="77777777" w:rsidR="00A9304F" w:rsidRPr="002F14A2" w:rsidRDefault="00A9304F" w:rsidP="00FE60B6">
            <w:pPr>
              <w:jc w:val="center"/>
              <w:rPr>
                <w:rFonts w:ascii="Arial" w:hAnsi="Arial" w:cs="Arial"/>
                <w:b/>
                <w:bCs/>
                <w:sz w:val="20"/>
                <w:szCs w:val="20"/>
              </w:rPr>
            </w:pPr>
            <w:r w:rsidRPr="002F14A2">
              <w:rPr>
                <w:rFonts w:ascii="Arial" w:hAnsi="Arial" w:cs="Arial"/>
                <w:b/>
                <w:bCs/>
                <w:sz w:val="20"/>
                <w:szCs w:val="20"/>
              </w:rPr>
              <w:t xml:space="preserve">MARCIA DIAS CONOR </w:t>
            </w:r>
          </w:p>
          <w:p w14:paraId="657F3468" w14:textId="77777777" w:rsidR="00A9304F" w:rsidRPr="002F14A2" w:rsidRDefault="00A9304F" w:rsidP="00FE60B6">
            <w:pPr>
              <w:jc w:val="center"/>
              <w:rPr>
                <w:rFonts w:ascii="Arial" w:hAnsi="Arial" w:cs="Arial"/>
                <w:i/>
                <w:iCs/>
                <w:sz w:val="20"/>
                <w:szCs w:val="20"/>
              </w:rPr>
            </w:pPr>
            <w:r w:rsidRPr="002F14A2">
              <w:rPr>
                <w:rFonts w:ascii="Arial" w:hAnsi="Arial" w:cs="Arial"/>
                <w:i/>
                <w:iCs/>
                <w:sz w:val="20"/>
                <w:szCs w:val="20"/>
              </w:rPr>
              <w:t xml:space="preserve">Secretária Municipal de Administração </w:t>
            </w:r>
          </w:p>
          <w:p w14:paraId="5C0A60E2" w14:textId="77777777" w:rsidR="00A9304F" w:rsidRPr="002F14A2" w:rsidRDefault="00A9304F" w:rsidP="00FE60B6">
            <w:pPr>
              <w:jc w:val="center"/>
              <w:rPr>
                <w:rFonts w:ascii="Arial" w:hAnsi="Arial" w:cs="Arial"/>
                <w:b/>
                <w:bCs/>
                <w:sz w:val="20"/>
                <w:szCs w:val="20"/>
              </w:rPr>
            </w:pPr>
            <w:r w:rsidRPr="002F14A2">
              <w:rPr>
                <w:rFonts w:ascii="Arial" w:hAnsi="Arial" w:cs="Arial"/>
                <w:i/>
                <w:iCs/>
                <w:sz w:val="20"/>
                <w:szCs w:val="20"/>
              </w:rPr>
              <w:t>Gestora</w:t>
            </w:r>
          </w:p>
        </w:tc>
      </w:tr>
    </w:tbl>
    <w:p w14:paraId="76FCCE5C" w14:textId="6D8A5CB0" w:rsidR="00A9304F" w:rsidRPr="002F14A2" w:rsidRDefault="00A9304F" w:rsidP="00A9304F">
      <w:pPr>
        <w:pStyle w:val="Nivel2"/>
        <w:ind w:left="709"/>
        <w:jc w:val="right"/>
      </w:pPr>
      <w:r w:rsidRPr="002F14A2">
        <w:t xml:space="preserve">Mandaguaçu </w:t>
      </w:r>
      <w:r w:rsidRPr="002F14A2">
        <w:fldChar w:fldCharType="begin"/>
      </w:r>
      <w:r w:rsidRPr="002F14A2">
        <w:instrText xml:space="preserve"> TIME \@ "d' de 'MMMM' de 'yyyy" </w:instrText>
      </w:r>
      <w:r w:rsidRPr="002F14A2">
        <w:fldChar w:fldCharType="separate"/>
      </w:r>
      <w:r w:rsidR="008520AC">
        <w:rPr>
          <w:noProof/>
        </w:rPr>
        <w:t>17 de junho de 2026</w:t>
      </w:r>
      <w:r w:rsidRPr="002F14A2">
        <w:fldChar w:fldCharType="end"/>
      </w:r>
      <w:r w:rsidRPr="002F14A2">
        <w:t>.</w:t>
      </w:r>
    </w:p>
    <w:p w14:paraId="5B858998" w14:textId="77777777" w:rsidR="00A9304F" w:rsidRPr="002F14A2" w:rsidRDefault="00A9304F" w:rsidP="00A9304F">
      <w:pPr>
        <w:jc w:val="center"/>
        <w:rPr>
          <w:rFonts w:ascii="Arial" w:hAnsi="Arial" w:cs="Arial"/>
          <w:b/>
          <w:bCs/>
          <w:color w:val="EE0000"/>
          <w:sz w:val="20"/>
          <w:szCs w:val="20"/>
        </w:rPr>
      </w:pPr>
    </w:p>
    <w:p w14:paraId="1ACA17DC" w14:textId="77777777" w:rsidR="00D0218B" w:rsidRPr="00575B85" w:rsidRDefault="00D0218B" w:rsidP="00D0218B">
      <w:pPr>
        <w:spacing w:afterLines="120" w:after="288" w:line="312" w:lineRule="auto"/>
        <w:ind w:firstLine="709"/>
        <w:jc w:val="center"/>
        <w:rPr>
          <w:rFonts w:ascii="Arial" w:hAnsi="Arial" w:cs="Arial"/>
          <w:sz w:val="20"/>
          <w:szCs w:val="20"/>
        </w:rPr>
      </w:pPr>
    </w:p>
    <w:p w14:paraId="5061EB80" w14:textId="77777777" w:rsidR="003E356F" w:rsidRDefault="003E356F" w:rsidP="001430F9">
      <w:pPr>
        <w:ind w:left="426" w:right="464"/>
        <w:jc w:val="center"/>
        <w:rPr>
          <w:rFonts w:ascii="Arial" w:hAnsi="Arial" w:cs="Arial"/>
          <w:b/>
          <w:bCs/>
          <w:sz w:val="20"/>
          <w:szCs w:val="20"/>
          <w:u w:val="single"/>
        </w:rPr>
      </w:pPr>
    </w:p>
    <w:p w14:paraId="71BAD861" w14:textId="77777777" w:rsidR="003E356F" w:rsidRDefault="003E356F" w:rsidP="001430F9">
      <w:pPr>
        <w:ind w:left="426" w:right="464"/>
        <w:jc w:val="center"/>
        <w:rPr>
          <w:rFonts w:ascii="Arial" w:hAnsi="Arial" w:cs="Arial"/>
          <w:b/>
          <w:bCs/>
          <w:sz w:val="20"/>
          <w:szCs w:val="20"/>
          <w:u w:val="single"/>
        </w:rPr>
      </w:pPr>
    </w:p>
    <w:p w14:paraId="2A779DCE" w14:textId="77777777" w:rsidR="00D0218B" w:rsidRDefault="00D0218B" w:rsidP="001430F9">
      <w:pPr>
        <w:ind w:left="426" w:right="464"/>
        <w:jc w:val="center"/>
        <w:rPr>
          <w:rFonts w:ascii="Arial" w:hAnsi="Arial" w:cs="Arial"/>
          <w:b/>
          <w:bCs/>
          <w:sz w:val="20"/>
          <w:szCs w:val="20"/>
          <w:u w:val="single"/>
        </w:rPr>
      </w:pPr>
    </w:p>
    <w:p w14:paraId="3ECD56CF" w14:textId="77777777" w:rsidR="00D0218B" w:rsidRDefault="00D0218B" w:rsidP="001430F9">
      <w:pPr>
        <w:ind w:left="426" w:right="464"/>
        <w:jc w:val="center"/>
        <w:rPr>
          <w:rFonts w:ascii="Arial" w:hAnsi="Arial" w:cs="Arial"/>
          <w:b/>
          <w:bCs/>
          <w:sz w:val="20"/>
          <w:szCs w:val="20"/>
          <w:u w:val="single"/>
        </w:rPr>
      </w:pPr>
    </w:p>
    <w:p w14:paraId="0CD21133" w14:textId="77777777" w:rsidR="00D0218B" w:rsidRDefault="00D0218B" w:rsidP="001430F9">
      <w:pPr>
        <w:ind w:left="426" w:right="464"/>
        <w:jc w:val="center"/>
        <w:rPr>
          <w:rFonts w:ascii="Arial" w:hAnsi="Arial" w:cs="Arial"/>
          <w:b/>
          <w:bCs/>
          <w:sz w:val="20"/>
          <w:szCs w:val="20"/>
          <w:u w:val="single"/>
        </w:rPr>
      </w:pPr>
    </w:p>
    <w:p w14:paraId="4D0028E8" w14:textId="77777777" w:rsidR="00D0218B" w:rsidRDefault="00D0218B" w:rsidP="001430F9">
      <w:pPr>
        <w:ind w:left="426" w:right="464"/>
        <w:jc w:val="center"/>
        <w:rPr>
          <w:rFonts w:ascii="Arial" w:hAnsi="Arial" w:cs="Arial"/>
          <w:b/>
          <w:bCs/>
          <w:sz w:val="20"/>
          <w:szCs w:val="20"/>
          <w:u w:val="single"/>
        </w:rPr>
      </w:pPr>
    </w:p>
    <w:p w14:paraId="76CCCCB1" w14:textId="77777777" w:rsidR="00D0218B" w:rsidRDefault="00D0218B" w:rsidP="001430F9">
      <w:pPr>
        <w:ind w:left="426" w:right="464"/>
        <w:jc w:val="center"/>
        <w:rPr>
          <w:rFonts w:ascii="Arial" w:hAnsi="Arial" w:cs="Arial"/>
          <w:b/>
          <w:bCs/>
          <w:sz w:val="20"/>
          <w:szCs w:val="20"/>
          <w:u w:val="single"/>
        </w:rPr>
      </w:pPr>
    </w:p>
    <w:p w14:paraId="0086661E" w14:textId="77777777" w:rsidR="00D0218B" w:rsidRDefault="00D0218B" w:rsidP="001430F9">
      <w:pPr>
        <w:ind w:left="426" w:right="464"/>
        <w:jc w:val="center"/>
        <w:rPr>
          <w:rFonts w:ascii="Arial" w:hAnsi="Arial" w:cs="Arial"/>
          <w:b/>
          <w:bCs/>
          <w:sz w:val="20"/>
          <w:szCs w:val="20"/>
          <w:u w:val="single"/>
        </w:rPr>
      </w:pPr>
    </w:p>
    <w:p w14:paraId="3C74BF36" w14:textId="77777777" w:rsidR="00D0218B" w:rsidRDefault="00D0218B" w:rsidP="001430F9">
      <w:pPr>
        <w:ind w:left="426" w:right="464"/>
        <w:jc w:val="center"/>
        <w:rPr>
          <w:rFonts w:ascii="Arial" w:hAnsi="Arial" w:cs="Arial"/>
          <w:b/>
          <w:bCs/>
          <w:sz w:val="20"/>
          <w:szCs w:val="20"/>
          <w:u w:val="single"/>
        </w:rPr>
      </w:pPr>
    </w:p>
    <w:p w14:paraId="34A8FB25" w14:textId="77777777" w:rsidR="00D0218B" w:rsidRDefault="00D0218B" w:rsidP="001430F9">
      <w:pPr>
        <w:ind w:left="426" w:right="464"/>
        <w:jc w:val="center"/>
        <w:rPr>
          <w:rFonts w:ascii="Arial" w:hAnsi="Arial" w:cs="Arial"/>
          <w:b/>
          <w:bCs/>
          <w:sz w:val="20"/>
          <w:szCs w:val="20"/>
          <w:u w:val="single"/>
        </w:rPr>
      </w:pPr>
    </w:p>
    <w:p w14:paraId="0B0B1C78" w14:textId="77777777" w:rsidR="00D0218B" w:rsidRDefault="00D0218B" w:rsidP="001430F9">
      <w:pPr>
        <w:ind w:left="426" w:right="464"/>
        <w:jc w:val="center"/>
        <w:rPr>
          <w:rFonts w:ascii="Arial" w:hAnsi="Arial" w:cs="Arial"/>
          <w:b/>
          <w:bCs/>
          <w:sz w:val="20"/>
          <w:szCs w:val="20"/>
          <w:u w:val="single"/>
        </w:rPr>
      </w:pPr>
    </w:p>
    <w:p w14:paraId="47B38647" w14:textId="77777777" w:rsidR="00D0218B" w:rsidRDefault="00D0218B" w:rsidP="001430F9">
      <w:pPr>
        <w:ind w:left="426" w:right="464"/>
        <w:jc w:val="center"/>
        <w:rPr>
          <w:rFonts w:ascii="Arial" w:hAnsi="Arial" w:cs="Arial"/>
          <w:b/>
          <w:bCs/>
          <w:sz w:val="20"/>
          <w:szCs w:val="20"/>
          <w:u w:val="single"/>
        </w:rPr>
      </w:pPr>
    </w:p>
    <w:p w14:paraId="20A413BE" w14:textId="5D07248D" w:rsidR="001430F9" w:rsidRPr="00CD395C" w:rsidRDefault="001430F9" w:rsidP="001430F9">
      <w:pPr>
        <w:ind w:left="426" w:right="464"/>
        <w:jc w:val="center"/>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II</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Nº</w:t>
      </w:r>
      <w:r w:rsidR="00364E75">
        <w:rPr>
          <w:rFonts w:ascii="Arial" w:hAnsi="Arial" w:cs="Arial"/>
          <w:b/>
          <w:sz w:val="20"/>
          <w:szCs w:val="20"/>
          <w:u w:val="single"/>
        </w:rPr>
        <w:t xml:space="preserve"> </w:t>
      </w:r>
      <w:r w:rsidR="007F06A1">
        <w:rPr>
          <w:rFonts w:ascii="Arial" w:hAnsi="Arial" w:cs="Arial"/>
          <w:b/>
          <w:sz w:val="20"/>
          <w:szCs w:val="20"/>
          <w:u w:val="single"/>
        </w:rPr>
        <w:t>52</w:t>
      </w:r>
      <w:r w:rsidRPr="00BA5F58">
        <w:rPr>
          <w:rFonts w:ascii="Arial" w:hAnsi="Arial" w:cs="Arial"/>
          <w:b/>
          <w:sz w:val="20"/>
          <w:szCs w:val="20"/>
          <w:u w:val="single"/>
        </w:rPr>
        <w:t>/</w:t>
      </w:r>
      <w:r w:rsidR="00C30EDF">
        <w:rPr>
          <w:rFonts w:ascii="Arial" w:hAnsi="Arial" w:cs="Arial"/>
          <w:b/>
          <w:sz w:val="20"/>
          <w:szCs w:val="20"/>
          <w:u w:val="single"/>
        </w:rPr>
        <w:t>2026</w:t>
      </w:r>
      <w:r w:rsidRPr="00CD395C">
        <w:rPr>
          <w:rFonts w:ascii="Arial" w:hAnsi="Arial" w:cs="Arial"/>
          <w:b/>
          <w:sz w:val="20"/>
          <w:szCs w:val="20"/>
          <w:u w:val="single"/>
        </w:rPr>
        <w:t xml:space="preserve"> </w:t>
      </w:r>
    </w:p>
    <w:bookmarkEnd w:id="0"/>
    <w:p w14:paraId="019BCDE6" w14:textId="77777777" w:rsidR="00D0218B" w:rsidRPr="00350102" w:rsidRDefault="00D0218B" w:rsidP="00D0218B">
      <w:pPr>
        <w:pStyle w:val="Ttulo3"/>
        <w:jc w:val="left"/>
        <w:rPr>
          <w:rFonts w:ascii="Arial" w:hAnsi="Arial"/>
        </w:rPr>
      </w:pPr>
    </w:p>
    <w:p w14:paraId="0282CB62" w14:textId="77777777" w:rsidR="00A9304F" w:rsidRPr="002C3297" w:rsidRDefault="00A9304F" w:rsidP="00A9304F">
      <w:pPr>
        <w:pStyle w:val="Default"/>
        <w:jc w:val="center"/>
        <w:rPr>
          <w:rFonts w:ascii="Arial" w:hAnsi="Arial" w:cs="Arial"/>
          <w:b/>
          <w:bCs/>
          <w:szCs w:val="20"/>
          <w:u w:val="single"/>
        </w:rPr>
      </w:pPr>
      <w:r w:rsidRPr="002C3297">
        <w:rPr>
          <w:rFonts w:ascii="Arial" w:hAnsi="Arial" w:cs="Arial"/>
          <w:b/>
          <w:bCs/>
          <w:color w:val="auto"/>
          <w:szCs w:val="20"/>
          <w:u w:val="single"/>
        </w:rPr>
        <w:t xml:space="preserve">ESTUDO TÉCNICO PRELIMINAR </w:t>
      </w:r>
    </w:p>
    <w:p w14:paraId="6EC124B2" w14:textId="77777777" w:rsidR="00A9304F" w:rsidRPr="00DA2906" w:rsidRDefault="00A9304F" w:rsidP="00A9304F">
      <w:pPr>
        <w:pStyle w:val="Default"/>
        <w:tabs>
          <w:tab w:val="left" w:pos="142"/>
        </w:tabs>
        <w:jc w:val="both"/>
        <w:rPr>
          <w:rFonts w:ascii="Arial" w:hAnsi="Arial" w:cs="Arial"/>
          <w:szCs w:val="20"/>
        </w:rPr>
      </w:pPr>
    </w:p>
    <w:p w14:paraId="02A9C66B" w14:textId="77777777" w:rsidR="00A9304F" w:rsidRDefault="00A9304F" w:rsidP="00A9304F">
      <w:pPr>
        <w:pStyle w:val="Default"/>
        <w:jc w:val="both"/>
        <w:rPr>
          <w:rFonts w:ascii="Arial" w:hAnsi="Arial" w:cs="Arial"/>
          <w:b/>
          <w:bCs/>
          <w:szCs w:val="20"/>
        </w:rPr>
      </w:pPr>
      <w:r w:rsidRPr="00DA2906">
        <w:rPr>
          <w:rFonts w:ascii="Arial" w:hAnsi="Arial" w:cs="Arial"/>
          <w:b/>
          <w:bCs/>
          <w:szCs w:val="20"/>
        </w:rPr>
        <w:t xml:space="preserve">1 - </w:t>
      </w:r>
      <w:r w:rsidRPr="008C107A">
        <w:rPr>
          <w:rFonts w:ascii="Arial" w:hAnsi="Arial" w:cs="Arial"/>
          <w:b/>
          <w:bCs/>
          <w:szCs w:val="20"/>
        </w:rPr>
        <w:t xml:space="preserve">OBJETO DA </w:t>
      </w:r>
      <w:r>
        <w:rPr>
          <w:rFonts w:ascii="Arial" w:hAnsi="Arial" w:cs="Arial"/>
          <w:b/>
          <w:bCs/>
          <w:szCs w:val="20"/>
        </w:rPr>
        <w:t>AQUISIÇÃO / CONTRATAÇÃO</w:t>
      </w:r>
      <w:r w:rsidRPr="008C107A">
        <w:rPr>
          <w:rFonts w:ascii="Arial" w:hAnsi="Arial" w:cs="Arial"/>
          <w:b/>
          <w:bCs/>
          <w:szCs w:val="20"/>
        </w:rPr>
        <w:t>:</w:t>
      </w:r>
      <w:r>
        <w:rPr>
          <w:rFonts w:ascii="Arial" w:hAnsi="Arial" w:cs="Arial"/>
          <w:b/>
          <w:bCs/>
          <w:szCs w:val="20"/>
        </w:rPr>
        <w:t xml:space="preserve">    </w:t>
      </w:r>
    </w:p>
    <w:p w14:paraId="462DA3C1" w14:textId="77777777" w:rsidR="00A9304F" w:rsidRDefault="00A9304F" w:rsidP="00A9304F">
      <w:pPr>
        <w:pStyle w:val="Default"/>
        <w:jc w:val="both"/>
        <w:rPr>
          <w:rFonts w:ascii="Arial" w:hAnsi="Arial" w:cs="Arial"/>
          <w:b/>
          <w:bCs/>
          <w:szCs w:val="20"/>
        </w:rPr>
      </w:pPr>
    </w:p>
    <w:p w14:paraId="5FEFF563" w14:textId="77777777" w:rsidR="00A9304F" w:rsidRPr="00884AAE" w:rsidRDefault="00A9304F" w:rsidP="00A9304F">
      <w:pPr>
        <w:pStyle w:val="Default"/>
        <w:spacing w:line="276" w:lineRule="auto"/>
        <w:jc w:val="both"/>
        <w:rPr>
          <w:rFonts w:ascii="Arial" w:hAnsi="Arial" w:cs="Arial"/>
          <w:color w:val="auto"/>
          <w:szCs w:val="20"/>
        </w:rPr>
      </w:pPr>
      <w:r w:rsidRPr="00F859D9">
        <w:rPr>
          <w:rFonts w:ascii="Arial" w:hAnsi="Arial" w:cs="Arial"/>
          <w:b/>
          <w:bCs/>
          <w:color w:val="auto"/>
          <w:szCs w:val="20"/>
        </w:rPr>
        <w:t>1.1.</w:t>
      </w:r>
      <w:r>
        <w:rPr>
          <w:rFonts w:ascii="Arial" w:hAnsi="Arial" w:cs="Arial"/>
          <w:color w:val="auto"/>
          <w:szCs w:val="20"/>
        </w:rPr>
        <w:t xml:space="preserve"> </w:t>
      </w:r>
      <w:r w:rsidRPr="001C01F2">
        <w:rPr>
          <w:rFonts w:ascii="Arial" w:hAnsi="Arial" w:cs="Arial"/>
          <w:color w:val="auto"/>
          <w:szCs w:val="20"/>
        </w:rPr>
        <w:t>Registro de preços para futura e eventual aquisição de papel sulfite A4, destinado a suprir as necessidades das Secretarias do Município de Mandaguaçu – PR, conforme especificações técnicas, quantidades estimadas e condições estabelecidas neste estudo.</w:t>
      </w:r>
    </w:p>
    <w:p w14:paraId="13A5B261" w14:textId="77777777" w:rsidR="00A9304F" w:rsidRPr="00884AAE" w:rsidRDefault="00A9304F" w:rsidP="00A9304F">
      <w:pPr>
        <w:pStyle w:val="Default"/>
        <w:spacing w:line="276" w:lineRule="auto"/>
        <w:jc w:val="both"/>
        <w:rPr>
          <w:rFonts w:ascii="Arial" w:hAnsi="Arial" w:cs="Arial"/>
          <w:color w:val="FF0000"/>
          <w:szCs w:val="20"/>
        </w:rPr>
      </w:pPr>
    </w:p>
    <w:p w14:paraId="56B8FDCA" w14:textId="77777777" w:rsidR="00A9304F" w:rsidRPr="00BB1DB7" w:rsidRDefault="00A9304F" w:rsidP="00A9304F">
      <w:pPr>
        <w:pStyle w:val="Default"/>
        <w:jc w:val="both"/>
        <w:rPr>
          <w:rFonts w:ascii="Arial" w:hAnsi="Arial" w:cs="Arial"/>
          <w:b/>
          <w:bCs/>
          <w:color w:val="auto"/>
          <w:szCs w:val="20"/>
        </w:rPr>
      </w:pPr>
      <w:r w:rsidRPr="00BB1DB7">
        <w:rPr>
          <w:rFonts w:ascii="Arial" w:hAnsi="Arial" w:cs="Arial"/>
          <w:b/>
          <w:bCs/>
          <w:color w:val="auto"/>
          <w:szCs w:val="20"/>
        </w:rPr>
        <w:t>2 - DESCRIÇÃO DA NECESSIDADE:</w:t>
      </w:r>
    </w:p>
    <w:p w14:paraId="11ED2453" w14:textId="77777777" w:rsidR="00A9304F" w:rsidRPr="00D34F65" w:rsidRDefault="00A9304F" w:rsidP="00A9304F">
      <w:pPr>
        <w:pStyle w:val="Default"/>
        <w:spacing w:line="276" w:lineRule="auto"/>
        <w:jc w:val="both"/>
        <w:rPr>
          <w:rFonts w:ascii="Arial" w:hAnsi="Arial" w:cs="Arial"/>
          <w:b/>
          <w:bCs/>
          <w:color w:val="FF0000"/>
          <w:szCs w:val="20"/>
        </w:rPr>
      </w:pPr>
    </w:p>
    <w:p w14:paraId="519733E2" w14:textId="77777777" w:rsidR="00A9304F" w:rsidRPr="005D5F87" w:rsidRDefault="00A9304F" w:rsidP="00A9304F">
      <w:pPr>
        <w:rPr>
          <w:sz w:val="20"/>
          <w:szCs w:val="20"/>
        </w:rPr>
      </w:pPr>
      <w:r w:rsidRPr="005D5F87">
        <w:rPr>
          <w:b/>
          <w:bCs/>
          <w:sz w:val="20"/>
          <w:szCs w:val="20"/>
        </w:rPr>
        <w:t>2.1.</w:t>
      </w:r>
      <w:r w:rsidRPr="005D5F87">
        <w:rPr>
          <w:sz w:val="20"/>
          <w:szCs w:val="20"/>
        </w:rPr>
        <w:t xml:space="preserve"> </w:t>
      </w:r>
      <w:r w:rsidRPr="001C01F2">
        <w:rPr>
          <w:sz w:val="20"/>
          <w:szCs w:val="20"/>
        </w:rPr>
        <w:t>A presente contratação tem por finalidade atender à necessidade contínua de fornecimento de papel sulfite A4 para utilização nas atividades administrativas desenvolvidas pelas Secretarias Municipais, considerando a elevada demanda de impressões, cópias, elaboração de documentos oficiais, processos administrativos, relatórios, comunicados e demais expedientes internos.</w:t>
      </w:r>
    </w:p>
    <w:p w14:paraId="30AE33A1" w14:textId="77777777" w:rsidR="00A9304F" w:rsidRPr="005D5F87" w:rsidRDefault="00A9304F" w:rsidP="00A9304F">
      <w:pPr>
        <w:rPr>
          <w:sz w:val="20"/>
          <w:szCs w:val="20"/>
        </w:rPr>
      </w:pPr>
    </w:p>
    <w:p w14:paraId="25FF68C1" w14:textId="77777777" w:rsidR="00A9304F" w:rsidRPr="005D5F87" w:rsidRDefault="00A9304F" w:rsidP="00A9304F">
      <w:pPr>
        <w:pStyle w:val="Subttulo"/>
        <w:jc w:val="both"/>
        <w:rPr>
          <w:rFonts w:cs="Arial"/>
          <w:sz w:val="20"/>
          <w:szCs w:val="20"/>
        </w:rPr>
      </w:pPr>
      <w:r w:rsidRPr="005D5F87">
        <w:rPr>
          <w:rFonts w:cs="Arial"/>
          <w:b w:val="0"/>
          <w:bCs/>
          <w:sz w:val="20"/>
          <w:szCs w:val="20"/>
        </w:rPr>
        <w:t>2.2.</w:t>
      </w:r>
      <w:r w:rsidRPr="005D5F87">
        <w:rPr>
          <w:rFonts w:cs="Arial"/>
          <w:sz w:val="20"/>
          <w:szCs w:val="20"/>
        </w:rPr>
        <w:t xml:space="preserve"> </w:t>
      </w:r>
      <w:r w:rsidRPr="001C01F2">
        <w:rPr>
          <w:rFonts w:cs="Arial"/>
          <w:sz w:val="20"/>
          <w:szCs w:val="20"/>
        </w:rPr>
        <w:t>O papel sulfite é material de consumo essencial ao funcionamento regular da Administração Pública, sendo indispensável para garantir a continuidade das atividades administrativas e a adequada prestação dos serviços públicos. Sua ausência compromete diretamente o fluxo documental, o atendimento ao público e a execução das rotinas internas dos setores municipais.</w:t>
      </w:r>
    </w:p>
    <w:p w14:paraId="52626F9B" w14:textId="77777777" w:rsidR="00A9304F" w:rsidRPr="005D5F87" w:rsidRDefault="00A9304F" w:rsidP="00A9304F"/>
    <w:p w14:paraId="25606FB1" w14:textId="77777777" w:rsidR="00A9304F" w:rsidRPr="00BB1DB7" w:rsidRDefault="00A9304F" w:rsidP="00A9304F">
      <w:pPr>
        <w:pStyle w:val="Default"/>
        <w:jc w:val="both"/>
        <w:rPr>
          <w:rFonts w:ascii="Arial" w:hAnsi="Arial" w:cs="Arial"/>
          <w:b/>
          <w:bCs/>
          <w:color w:val="auto"/>
          <w:szCs w:val="20"/>
        </w:rPr>
      </w:pPr>
      <w:r w:rsidRPr="00BB1DB7">
        <w:rPr>
          <w:rFonts w:ascii="Arial" w:hAnsi="Arial" w:cs="Arial"/>
          <w:b/>
          <w:bCs/>
          <w:color w:val="auto"/>
          <w:szCs w:val="20"/>
        </w:rPr>
        <w:t>3 - DESCRIÇÃO DOS REQUISITOS DA AQUISIÇÃO / CONTRATAÇÃO:</w:t>
      </w:r>
    </w:p>
    <w:p w14:paraId="7FA99FBB" w14:textId="77777777" w:rsidR="00A9304F" w:rsidRPr="00BB1DB7" w:rsidRDefault="00A9304F" w:rsidP="00A9304F">
      <w:pPr>
        <w:pStyle w:val="Default"/>
        <w:jc w:val="both"/>
        <w:rPr>
          <w:rFonts w:ascii="Arial" w:hAnsi="Arial" w:cs="Arial"/>
          <w:color w:val="auto"/>
          <w:szCs w:val="20"/>
        </w:rPr>
      </w:pPr>
    </w:p>
    <w:p w14:paraId="2961BF3F" w14:textId="77777777" w:rsidR="00A9304F" w:rsidRPr="00063726" w:rsidRDefault="00A9304F" w:rsidP="00A9304F">
      <w:pPr>
        <w:pStyle w:val="Default"/>
        <w:jc w:val="both"/>
        <w:rPr>
          <w:rFonts w:ascii="Arial" w:eastAsia="Batang" w:hAnsi="Arial" w:cs="Arial"/>
          <w:b/>
          <w:bCs/>
          <w:color w:val="auto"/>
          <w:szCs w:val="20"/>
          <w:lang w:eastAsia="pt-BR"/>
        </w:rPr>
      </w:pPr>
      <w:r w:rsidRPr="00063726">
        <w:rPr>
          <w:rFonts w:ascii="Arial" w:eastAsia="Batang" w:hAnsi="Arial" w:cs="Arial"/>
          <w:b/>
          <w:bCs/>
          <w:color w:val="auto"/>
          <w:szCs w:val="20"/>
          <w:lang w:eastAsia="pt-BR"/>
        </w:rPr>
        <w:t>3.1.</w:t>
      </w:r>
      <w:r>
        <w:rPr>
          <w:rFonts w:ascii="Arial" w:eastAsia="Batang" w:hAnsi="Arial" w:cs="Arial"/>
          <w:b/>
          <w:bCs/>
          <w:color w:val="auto"/>
          <w:szCs w:val="20"/>
          <w:lang w:eastAsia="pt-BR"/>
        </w:rPr>
        <w:t xml:space="preserve"> </w:t>
      </w:r>
      <w:r w:rsidRPr="00063726">
        <w:rPr>
          <w:rFonts w:ascii="Arial" w:eastAsia="Batang" w:hAnsi="Arial" w:cs="Arial"/>
          <w:color w:val="auto"/>
          <w:szCs w:val="20"/>
          <w:lang w:eastAsia="pt-BR"/>
        </w:rPr>
        <w:t>A contratação deverá observar as disposições da Lei Federal nº 14.133/2021, da Lei Complementar nº 123/2006 e demais normas aplicáveis às contratações públicas, atendendo aos princípios da legalidade, economicidade, eficiência, competitividade, isonomia e interesse público.</w:t>
      </w:r>
    </w:p>
    <w:p w14:paraId="25F2A689" w14:textId="77777777" w:rsidR="00A9304F" w:rsidRPr="00063726" w:rsidRDefault="00A9304F" w:rsidP="00A9304F">
      <w:pPr>
        <w:pStyle w:val="Default"/>
        <w:jc w:val="both"/>
        <w:rPr>
          <w:rFonts w:ascii="Arial" w:eastAsia="Batang" w:hAnsi="Arial" w:cs="Arial"/>
          <w:b/>
          <w:bCs/>
          <w:color w:val="auto"/>
          <w:szCs w:val="20"/>
          <w:lang w:eastAsia="pt-BR"/>
        </w:rPr>
      </w:pPr>
    </w:p>
    <w:p w14:paraId="68EB96A8" w14:textId="77777777" w:rsidR="00A9304F" w:rsidRPr="00063726" w:rsidRDefault="00A9304F" w:rsidP="00A9304F">
      <w:pPr>
        <w:pStyle w:val="Default"/>
        <w:jc w:val="both"/>
        <w:rPr>
          <w:rFonts w:ascii="Arial" w:eastAsia="Batang" w:hAnsi="Arial" w:cs="Arial"/>
          <w:b/>
          <w:bCs/>
          <w:color w:val="auto"/>
          <w:szCs w:val="20"/>
          <w:lang w:eastAsia="pt-BR"/>
        </w:rPr>
      </w:pPr>
      <w:r w:rsidRPr="00063726">
        <w:rPr>
          <w:rFonts w:ascii="Arial" w:eastAsia="Batang" w:hAnsi="Arial" w:cs="Arial"/>
          <w:b/>
          <w:bCs/>
          <w:color w:val="auto"/>
          <w:szCs w:val="20"/>
          <w:lang w:eastAsia="pt-BR"/>
        </w:rPr>
        <w:t>3.2.</w:t>
      </w:r>
      <w:r>
        <w:rPr>
          <w:rFonts w:ascii="Arial" w:eastAsia="Batang" w:hAnsi="Arial" w:cs="Arial"/>
          <w:b/>
          <w:bCs/>
          <w:color w:val="auto"/>
          <w:szCs w:val="20"/>
          <w:lang w:eastAsia="pt-BR"/>
        </w:rPr>
        <w:t xml:space="preserve"> </w:t>
      </w:r>
      <w:r w:rsidRPr="00063726">
        <w:rPr>
          <w:rFonts w:ascii="Arial" w:eastAsia="Batang" w:hAnsi="Arial" w:cs="Arial"/>
          <w:color w:val="auto"/>
          <w:szCs w:val="20"/>
          <w:lang w:eastAsia="pt-BR"/>
        </w:rPr>
        <w:t>O papel sulfite A4 deverá atender às especificações técnicas mínimas exigidas pela Administração, especialmente quanto às dimensões, gramatura, alvura, resistência, qualidade de impressão e acondicionamento, sendo compatível com impressoras jato de tinta, laser e fotocopiadoras, garantindo adequado desempenho e redução de atolamentos e desperdícios.</w:t>
      </w:r>
    </w:p>
    <w:p w14:paraId="30FF9069" w14:textId="77777777" w:rsidR="00A9304F" w:rsidRPr="00063726" w:rsidRDefault="00A9304F" w:rsidP="00A9304F">
      <w:pPr>
        <w:pStyle w:val="Default"/>
        <w:jc w:val="both"/>
        <w:rPr>
          <w:rFonts w:ascii="Arial" w:eastAsia="Batang" w:hAnsi="Arial" w:cs="Arial"/>
          <w:b/>
          <w:bCs/>
          <w:color w:val="auto"/>
          <w:szCs w:val="20"/>
          <w:lang w:eastAsia="pt-BR"/>
        </w:rPr>
      </w:pPr>
    </w:p>
    <w:p w14:paraId="5753DCC4" w14:textId="77777777" w:rsidR="00A9304F" w:rsidRPr="00063726" w:rsidRDefault="00A9304F" w:rsidP="00A9304F">
      <w:pPr>
        <w:pStyle w:val="Default"/>
        <w:jc w:val="both"/>
        <w:rPr>
          <w:rFonts w:ascii="Arial" w:eastAsia="Batang" w:hAnsi="Arial" w:cs="Arial"/>
          <w:color w:val="auto"/>
          <w:szCs w:val="20"/>
          <w:lang w:eastAsia="pt-BR"/>
        </w:rPr>
      </w:pPr>
      <w:r w:rsidRPr="00063726">
        <w:rPr>
          <w:rFonts w:ascii="Arial" w:eastAsia="Batang" w:hAnsi="Arial" w:cs="Arial"/>
          <w:b/>
          <w:bCs/>
          <w:color w:val="auto"/>
          <w:szCs w:val="20"/>
          <w:lang w:eastAsia="pt-BR"/>
        </w:rPr>
        <w:t>3.3.</w:t>
      </w:r>
      <w:r>
        <w:rPr>
          <w:rFonts w:ascii="Arial" w:eastAsia="Batang" w:hAnsi="Arial" w:cs="Arial"/>
          <w:b/>
          <w:bCs/>
          <w:color w:val="auto"/>
          <w:szCs w:val="20"/>
          <w:lang w:eastAsia="pt-BR"/>
        </w:rPr>
        <w:t xml:space="preserve"> </w:t>
      </w:r>
      <w:r w:rsidRPr="00063726">
        <w:rPr>
          <w:rFonts w:ascii="Arial" w:eastAsia="Batang" w:hAnsi="Arial" w:cs="Arial"/>
          <w:color w:val="auto"/>
          <w:szCs w:val="20"/>
          <w:lang w:eastAsia="pt-BR"/>
        </w:rPr>
        <w:t>Os produtos fornecidos deverão ser novos, de primeiro uso, entregues em perfeitas condições de conservação e acondicionamento, devidamente embalados e identificados, observando os padrões de qualidade usualmente adotados pelo mercado.</w:t>
      </w:r>
    </w:p>
    <w:p w14:paraId="47493620" w14:textId="77777777" w:rsidR="00A9304F" w:rsidRPr="00063726" w:rsidRDefault="00A9304F" w:rsidP="00A9304F">
      <w:pPr>
        <w:pStyle w:val="Default"/>
        <w:jc w:val="both"/>
        <w:rPr>
          <w:rFonts w:ascii="Arial" w:eastAsia="Batang" w:hAnsi="Arial" w:cs="Arial"/>
          <w:b/>
          <w:bCs/>
          <w:color w:val="auto"/>
          <w:szCs w:val="20"/>
          <w:lang w:eastAsia="pt-BR"/>
        </w:rPr>
      </w:pPr>
    </w:p>
    <w:p w14:paraId="5EAE4B2E" w14:textId="77777777" w:rsidR="00A9304F" w:rsidRPr="00063726" w:rsidRDefault="00A9304F" w:rsidP="00A9304F">
      <w:pPr>
        <w:pStyle w:val="Default"/>
        <w:jc w:val="both"/>
        <w:rPr>
          <w:rFonts w:ascii="Arial" w:eastAsia="Batang" w:hAnsi="Arial" w:cs="Arial"/>
          <w:b/>
          <w:bCs/>
          <w:color w:val="auto"/>
          <w:szCs w:val="20"/>
          <w:lang w:eastAsia="pt-BR"/>
        </w:rPr>
      </w:pPr>
      <w:r w:rsidRPr="00063726">
        <w:rPr>
          <w:rFonts w:ascii="Arial" w:eastAsia="Batang" w:hAnsi="Arial" w:cs="Arial"/>
          <w:b/>
          <w:bCs/>
          <w:color w:val="auto"/>
          <w:szCs w:val="20"/>
          <w:lang w:eastAsia="pt-BR"/>
        </w:rPr>
        <w:t>3.4.</w:t>
      </w:r>
      <w:r>
        <w:rPr>
          <w:rFonts w:ascii="Arial" w:eastAsia="Batang" w:hAnsi="Arial" w:cs="Arial"/>
          <w:b/>
          <w:bCs/>
          <w:color w:val="auto"/>
          <w:szCs w:val="20"/>
          <w:lang w:eastAsia="pt-BR"/>
        </w:rPr>
        <w:t xml:space="preserve"> </w:t>
      </w:r>
      <w:r w:rsidRPr="00063726">
        <w:rPr>
          <w:rFonts w:ascii="Arial" w:eastAsia="Batang" w:hAnsi="Arial" w:cs="Arial"/>
          <w:color w:val="auto"/>
          <w:szCs w:val="20"/>
          <w:lang w:eastAsia="pt-BR"/>
        </w:rPr>
        <w:t>O papel deverá possuir certificações e padrões de qualidade reconhecidos, preferencialmente certificação ambiental e/ou de manejo florestal sustentável, tais como FSC, CERFLOR ou equivalente, bem como atender às normas técnicas aplicáveis, inclusive quanto à qualidade e segurança do produto.</w:t>
      </w:r>
    </w:p>
    <w:p w14:paraId="5F871095" w14:textId="77777777" w:rsidR="00A9304F" w:rsidRPr="00063726" w:rsidRDefault="00A9304F" w:rsidP="00A9304F">
      <w:pPr>
        <w:pStyle w:val="Default"/>
        <w:jc w:val="both"/>
        <w:rPr>
          <w:rFonts w:ascii="Arial" w:eastAsia="Batang" w:hAnsi="Arial" w:cs="Arial"/>
          <w:b/>
          <w:bCs/>
          <w:color w:val="auto"/>
          <w:szCs w:val="20"/>
          <w:lang w:eastAsia="pt-BR"/>
        </w:rPr>
      </w:pPr>
    </w:p>
    <w:p w14:paraId="5B93FB0B" w14:textId="77777777" w:rsidR="00A9304F" w:rsidRDefault="00A9304F" w:rsidP="00A9304F">
      <w:pPr>
        <w:pStyle w:val="Default"/>
        <w:jc w:val="both"/>
        <w:rPr>
          <w:rFonts w:ascii="Arial" w:eastAsia="Batang" w:hAnsi="Arial" w:cs="Arial"/>
          <w:b/>
          <w:bCs/>
          <w:color w:val="auto"/>
          <w:szCs w:val="20"/>
          <w:lang w:eastAsia="pt-BR"/>
        </w:rPr>
      </w:pPr>
      <w:r w:rsidRPr="00063726">
        <w:rPr>
          <w:rFonts w:ascii="Arial" w:eastAsia="Batang" w:hAnsi="Arial" w:cs="Arial"/>
          <w:b/>
          <w:bCs/>
          <w:color w:val="auto"/>
          <w:szCs w:val="20"/>
          <w:lang w:eastAsia="pt-BR"/>
        </w:rPr>
        <w:t>3.5.</w:t>
      </w:r>
      <w:r>
        <w:rPr>
          <w:rFonts w:ascii="Arial" w:eastAsia="Batang" w:hAnsi="Arial" w:cs="Arial"/>
          <w:b/>
          <w:bCs/>
          <w:color w:val="auto"/>
          <w:szCs w:val="20"/>
          <w:lang w:eastAsia="pt-BR"/>
        </w:rPr>
        <w:t xml:space="preserve"> </w:t>
      </w:r>
      <w:r w:rsidRPr="00063726">
        <w:rPr>
          <w:rFonts w:ascii="Arial" w:eastAsia="Batang" w:hAnsi="Arial" w:cs="Arial"/>
          <w:color w:val="auto"/>
          <w:szCs w:val="20"/>
          <w:lang w:eastAsia="pt-BR"/>
        </w:rPr>
        <w:t>Os critérios de aceitação, prazos de entrega, forma de recebimento, condições de fornecimento, fiscalização e demais exigências da contratação serão detalhados no Termo de Referência</w:t>
      </w:r>
      <w:r w:rsidRPr="00063726">
        <w:rPr>
          <w:rFonts w:ascii="Arial" w:eastAsia="Batang" w:hAnsi="Arial" w:cs="Arial"/>
          <w:b/>
          <w:bCs/>
          <w:color w:val="auto"/>
          <w:szCs w:val="20"/>
          <w:lang w:eastAsia="pt-BR"/>
        </w:rPr>
        <w:t>.</w:t>
      </w:r>
    </w:p>
    <w:p w14:paraId="5712C9CF" w14:textId="77777777" w:rsidR="00A9304F" w:rsidRPr="00D34F65" w:rsidRDefault="00A9304F" w:rsidP="00A9304F">
      <w:pPr>
        <w:pStyle w:val="Default"/>
        <w:jc w:val="both"/>
        <w:rPr>
          <w:rFonts w:ascii="Arial" w:hAnsi="Arial" w:cs="Arial"/>
          <w:b/>
          <w:bCs/>
          <w:color w:val="FF0000"/>
          <w:szCs w:val="20"/>
        </w:rPr>
      </w:pPr>
    </w:p>
    <w:p w14:paraId="06D4EADC" w14:textId="77777777" w:rsidR="00A9304F" w:rsidRPr="008916A0" w:rsidRDefault="00A9304F" w:rsidP="00A9304F">
      <w:pPr>
        <w:pStyle w:val="Default"/>
        <w:jc w:val="both"/>
        <w:rPr>
          <w:rFonts w:ascii="Arial" w:hAnsi="Arial" w:cs="Arial"/>
          <w:b/>
          <w:bCs/>
          <w:color w:val="auto"/>
          <w:szCs w:val="20"/>
        </w:rPr>
      </w:pPr>
      <w:r w:rsidRPr="008916A0">
        <w:rPr>
          <w:rFonts w:ascii="Arial" w:hAnsi="Arial" w:cs="Arial"/>
          <w:b/>
          <w:bCs/>
          <w:color w:val="auto"/>
          <w:szCs w:val="20"/>
        </w:rPr>
        <w:t>4 - LEVANTAMENTO DE MERCADO:</w:t>
      </w:r>
    </w:p>
    <w:p w14:paraId="3142B98A" w14:textId="77777777" w:rsidR="00A9304F" w:rsidRPr="00D34F65" w:rsidRDefault="00A9304F" w:rsidP="00A9304F">
      <w:pPr>
        <w:pStyle w:val="Default"/>
        <w:jc w:val="both"/>
        <w:rPr>
          <w:rFonts w:ascii="Arial" w:hAnsi="Arial" w:cs="Arial"/>
          <w:b/>
          <w:bCs/>
          <w:color w:val="FF0000"/>
          <w:szCs w:val="20"/>
        </w:rPr>
      </w:pPr>
    </w:p>
    <w:p w14:paraId="67D49EC6" w14:textId="77777777" w:rsidR="00A9304F" w:rsidRPr="005D5F87" w:rsidRDefault="00A9304F" w:rsidP="00A9304F">
      <w:pPr>
        <w:pStyle w:val="Default"/>
        <w:spacing w:line="276" w:lineRule="auto"/>
        <w:jc w:val="both"/>
        <w:rPr>
          <w:rFonts w:ascii="Arial" w:eastAsia="Batang" w:hAnsi="Arial" w:cs="Arial"/>
          <w:color w:val="auto"/>
          <w:szCs w:val="20"/>
          <w:lang w:eastAsia="pt-BR"/>
        </w:rPr>
      </w:pPr>
      <w:r w:rsidRPr="005D5F87">
        <w:rPr>
          <w:rFonts w:ascii="Arial" w:eastAsia="Batang" w:hAnsi="Arial" w:cs="Arial"/>
          <w:b/>
          <w:bCs/>
          <w:color w:val="auto"/>
          <w:szCs w:val="20"/>
          <w:lang w:eastAsia="pt-BR"/>
        </w:rPr>
        <w:t>a) SOLUÇÃO A:</w:t>
      </w:r>
      <w:r w:rsidRPr="005D5F87">
        <w:rPr>
          <w:rFonts w:ascii="Arial" w:eastAsia="Batang" w:hAnsi="Arial" w:cs="Arial"/>
          <w:color w:val="auto"/>
          <w:szCs w:val="20"/>
          <w:lang w:eastAsia="pt-BR"/>
        </w:rPr>
        <w:t xml:space="preserve"> Adesão a Ata de Registro de Preços (Carona)</w:t>
      </w:r>
    </w:p>
    <w:p w14:paraId="62DC023F" w14:textId="77777777" w:rsidR="00A9304F" w:rsidRDefault="00A9304F" w:rsidP="00A9304F">
      <w:pPr>
        <w:pStyle w:val="Default"/>
        <w:spacing w:line="276" w:lineRule="auto"/>
        <w:jc w:val="both"/>
        <w:rPr>
          <w:rFonts w:ascii="Arial" w:eastAsia="Batang" w:hAnsi="Arial" w:cs="Arial"/>
          <w:color w:val="auto"/>
          <w:szCs w:val="20"/>
          <w:lang w:eastAsia="pt-BR"/>
        </w:rPr>
      </w:pPr>
      <w:r w:rsidRPr="001C01F2">
        <w:rPr>
          <w:rFonts w:ascii="Arial" w:eastAsia="Batang" w:hAnsi="Arial" w:cs="Arial"/>
          <w:color w:val="auto"/>
          <w:szCs w:val="20"/>
          <w:lang w:eastAsia="pt-BR"/>
        </w:rPr>
        <w:t>Foi realizada análise quanto à possibilidade de adesão a atas de registro de preços vigentes de outros órgãos públicos. Entretanto, não foram identificadas atas que atendessem de forma satisfatória às necessidades da Administração, especialmente quanto às especificações técnicas exigidas, quantitativos estimados e viabilidade econômica da contratação.</w:t>
      </w:r>
      <w:r>
        <w:rPr>
          <w:rFonts w:ascii="Arial" w:eastAsia="Batang" w:hAnsi="Arial" w:cs="Arial"/>
          <w:color w:val="auto"/>
          <w:szCs w:val="20"/>
          <w:lang w:eastAsia="pt-BR"/>
        </w:rPr>
        <w:t xml:space="preserve"> </w:t>
      </w:r>
      <w:r w:rsidRPr="001C01F2">
        <w:rPr>
          <w:rFonts w:ascii="Arial" w:eastAsia="Batang" w:hAnsi="Arial" w:cs="Arial"/>
          <w:color w:val="auto"/>
          <w:szCs w:val="20"/>
          <w:lang w:eastAsia="pt-BR"/>
        </w:rPr>
        <w:t>Além disso, a adesão poderia limitar a competitividade e comprometer o adequado atendimento das demandas do Município.</w:t>
      </w:r>
    </w:p>
    <w:p w14:paraId="2D4F0F71" w14:textId="77777777" w:rsidR="00A9304F" w:rsidRPr="005D5F87" w:rsidRDefault="00A9304F" w:rsidP="00A9304F">
      <w:pPr>
        <w:pStyle w:val="Default"/>
        <w:spacing w:line="276" w:lineRule="auto"/>
        <w:jc w:val="both"/>
        <w:rPr>
          <w:rFonts w:ascii="Arial" w:eastAsia="Batang" w:hAnsi="Arial" w:cs="Arial"/>
          <w:color w:val="auto"/>
          <w:szCs w:val="20"/>
          <w:lang w:eastAsia="pt-BR"/>
        </w:rPr>
      </w:pPr>
    </w:p>
    <w:p w14:paraId="4D1032C0" w14:textId="77777777" w:rsidR="00A9304F" w:rsidRPr="005D5F87" w:rsidRDefault="00A9304F" w:rsidP="00A9304F">
      <w:pPr>
        <w:pStyle w:val="Default"/>
        <w:spacing w:line="276" w:lineRule="auto"/>
        <w:jc w:val="both"/>
        <w:rPr>
          <w:rFonts w:ascii="Arial" w:eastAsia="Batang" w:hAnsi="Arial" w:cs="Arial"/>
          <w:color w:val="auto"/>
          <w:szCs w:val="20"/>
          <w:lang w:eastAsia="pt-BR"/>
        </w:rPr>
      </w:pPr>
      <w:r w:rsidRPr="005D5F87">
        <w:rPr>
          <w:rFonts w:ascii="Arial" w:eastAsia="Batang" w:hAnsi="Arial" w:cs="Arial"/>
          <w:b/>
          <w:bCs/>
          <w:color w:val="auto"/>
          <w:szCs w:val="20"/>
          <w:lang w:eastAsia="pt-BR"/>
        </w:rPr>
        <w:t>b) SOLUÇÃO B:</w:t>
      </w:r>
      <w:r w:rsidRPr="005D5F87">
        <w:rPr>
          <w:rFonts w:ascii="Arial" w:eastAsia="Batang" w:hAnsi="Arial" w:cs="Arial"/>
          <w:color w:val="auto"/>
          <w:szCs w:val="20"/>
          <w:lang w:eastAsia="pt-BR"/>
        </w:rPr>
        <w:t xml:space="preserve"> Realização de licitação própria via Sistema de Registro de Preços</w:t>
      </w:r>
    </w:p>
    <w:p w14:paraId="0177BB48" w14:textId="77777777" w:rsidR="00A9304F" w:rsidRPr="00467EBE" w:rsidRDefault="00A9304F" w:rsidP="00A9304F">
      <w:pPr>
        <w:pStyle w:val="Default"/>
        <w:jc w:val="both"/>
        <w:rPr>
          <w:rFonts w:ascii="Arial" w:hAnsi="Arial" w:cs="Arial"/>
          <w:color w:val="auto"/>
          <w:szCs w:val="20"/>
        </w:rPr>
      </w:pPr>
      <w:r w:rsidRPr="001C01F2">
        <w:rPr>
          <w:rFonts w:ascii="Arial" w:eastAsia="Batang" w:hAnsi="Arial" w:cs="Arial"/>
          <w:color w:val="auto"/>
          <w:szCs w:val="20"/>
          <w:lang w:eastAsia="pt-BR"/>
        </w:rPr>
        <w:t>Após análise das alternativas disponíveis, verificou-se que a realização de licitação própria por meio do Sistema de Registro de Preços mostra-se a solução mais vantajosa para a Administração.</w:t>
      </w:r>
      <w:r>
        <w:rPr>
          <w:rFonts w:ascii="Arial" w:eastAsia="Batang" w:hAnsi="Arial" w:cs="Arial"/>
          <w:color w:val="auto"/>
          <w:szCs w:val="20"/>
          <w:lang w:eastAsia="pt-BR"/>
        </w:rPr>
        <w:t xml:space="preserve"> </w:t>
      </w:r>
      <w:r w:rsidRPr="001C01F2">
        <w:rPr>
          <w:rFonts w:ascii="Arial" w:eastAsia="Batang" w:hAnsi="Arial" w:cs="Arial"/>
          <w:color w:val="auto"/>
          <w:szCs w:val="20"/>
          <w:lang w:eastAsia="pt-BR"/>
        </w:rPr>
        <w:t>A solução permite maior competitividade entre fornecedores, melhor definição das especificações técnicas do objeto, aquisições conforme a demanda e melhor gerenciamento dos recursos públicos, garantindo economicidade, eficiência e continuidade do abastecimento.</w:t>
      </w:r>
    </w:p>
    <w:p w14:paraId="6958703A" w14:textId="77777777" w:rsidR="00A9304F" w:rsidRPr="00467EBE" w:rsidRDefault="00A9304F" w:rsidP="00A9304F">
      <w:pPr>
        <w:pStyle w:val="Default"/>
        <w:jc w:val="both"/>
        <w:rPr>
          <w:rFonts w:ascii="Arial" w:hAnsi="Arial" w:cs="Arial"/>
          <w:b/>
          <w:bCs/>
          <w:color w:val="auto"/>
          <w:szCs w:val="20"/>
        </w:rPr>
      </w:pPr>
    </w:p>
    <w:p w14:paraId="00D64E52" w14:textId="77777777" w:rsidR="00A9304F" w:rsidRPr="00467EBE" w:rsidRDefault="00A9304F" w:rsidP="00A9304F">
      <w:pPr>
        <w:pStyle w:val="Default"/>
        <w:jc w:val="both"/>
        <w:rPr>
          <w:rFonts w:ascii="Arial" w:hAnsi="Arial" w:cs="Arial"/>
          <w:b/>
          <w:bCs/>
          <w:color w:val="auto"/>
          <w:szCs w:val="20"/>
        </w:rPr>
      </w:pPr>
      <w:r w:rsidRPr="00467EBE">
        <w:rPr>
          <w:rFonts w:ascii="Arial" w:hAnsi="Arial" w:cs="Arial"/>
          <w:b/>
          <w:bCs/>
          <w:color w:val="auto"/>
          <w:szCs w:val="20"/>
        </w:rPr>
        <w:t>5 - DESCRIÇÃO DA SOLUÇÃO COMO UM TODO:</w:t>
      </w:r>
    </w:p>
    <w:p w14:paraId="38875849" w14:textId="77777777" w:rsidR="00A9304F" w:rsidRPr="00D34F65" w:rsidRDefault="00A9304F" w:rsidP="00A9304F">
      <w:pPr>
        <w:pStyle w:val="Default"/>
        <w:jc w:val="both"/>
        <w:rPr>
          <w:rFonts w:ascii="Arial" w:hAnsi="Arial" w:cs="Arial"/>
          <w:b/>
          <w:bCs/>
          <w:color w:val="FF0000"/>
          <w:szCs w:val="20"/>
        </w:rPr>
      </w:pPr>
    </w:p>
    <w:p w14:paraId="3B52C0B6" w14:textId="77777777" w:rsidR="00A9304F" w:rsidRPr="00F94316" w:rsidRDefault="00A9304F" w:rsidP="00A9304F">
      <w:pPr>
        <w:rPr>
          <w:sz w:val="20"/>
          <w:szCs w:val="20"/>
        </w:rPr>
      </w:pPr>
      <w:r w:rsidRPr="00F94316">
        <w:rPr>
          <w:b/>
          <w:bCs/>
          <w:sz w:val="20"/>
          <w:szCs w:val="20"/>
        </w:rPr>
        <w:t>5.1</w:t>
      </w:r>
      <w:r>
        <w:rPr>
          <w:sz w:val="20"/>
          <w:szCs w:val="20"/>
        </w:rPr>
        <w:t xml:space="preserve">. </w:t>
      </w:r>
      <w:r w:rsidRPr="001C01F2">
        <w:rPr>
          <w:sz w:val="20"/>
          <w:szCs w:val="20"/>
        </w:rPr>
        <w:t>A solução escolhida consiste na realização de licitação própria por meio do Sistema de Registro de Preços para futura e eventual aquisição de papel sulfite A4.</w:t>
      </w:r>
    </w:p>
    <w:p w14:paraId="70B7E366" w14:textId="77777777" w:rsidR="00A9304F" w:rsidRPr="00F94316" w:rsidRDefault="00A9304F" w:rsidP="00A9304F">
      <w:pPr>
        <w:rPr>
          <w:sz w:val="20"/>
          <w:szCs w:val="20"/>
        </w:rPr>
      </w:pPr>
    </w:p>
    <w:p w14:paraId="599BC5BA" w14:textId="77777777" w:rsidR="00A9304F" w:rsidRDefault="00A9304F" w:rsidP="00A9304F">
      <w:pPr>
        <w:rPr>
          <w:bCs/>
          <w:sz w:val="20"/>
          <w:szCs w:val="20"/>
        </w:rPr>
      </w:pPr>
      <w:r w:rsidRPr="00B513B2">
        <w:rPr>
          <w:b/>
          <w:sz w:val="20"/>
          <w:szCs w:val="20"/>
        </w:rPr>
        <w:t xml:space="preserve">5.2. </w:t>
      </w:r>
      <w:r w:rsidRPr="008B4917">
        <w:rPr>
          <w:bCs/>
          <w:sz w:val="20"/>
          <w:szCs w:val="20"/>
        </w:rPr>
        <w:t>A contratação será realizada com parcelamento do item, mediante aplicação de cota destinada à ampla concorrência e cota reservada para participação de microempresas e empresas de pequeno porte, visando ampliar a competitividade, promover maior participação de empresas de diferentes portes e garantir maior eficiência na execução contratual.</w:t>
      </w:r>
    </w:p>
    <w:p w14:paraId="47FD4C35" w14:textId="77777777" w:rsidR="00A9304F" w:rsidRPr="00814C38" w:rsidRDefault="00A9304F" w:rsidP="00A9304F">
      <w:pPr>
        <w:rPr>
          <w:sz w:val="20"/>
          <w:szCs w:val="20"/>
        </w:rPr>
      </w:pPr>
      <w:r w:rsidRPr="00814C38">
        <w:rPr>
          <w:sz w:val="20"/>
          <w:szCs w:val="20"/>
        </w:rPr>
        <w:t xml:space="preserve">  </w:t>
      </w:r>
    </w:p>
    <w:p w14:paraId="5B616CB6" w14:textId="77777777" w:rsidR="00A9304F" w:rsidRPr="008916A0" w:rsidRDefault="00A9304F" w:rsidP="00A9304F">
      <w:pPr>
        <w:pStyle w:val="Default"/>
        <w:jc w:val="both"/>
        <w:rPr>
          <w:rFonts w:ascii="Arial" w:hAnsi="Arial" w:cs="Arial"/>
          <w:b/>
          <w:bCs/>
          <w:color w:val="auto"/>
          <w:szCs w:val="20"/>
        </w:rPr>
      </w:pPr>
      <w:r w:rsidRPr="008916A0">
        <w:rPr>
          <w:rFonts w:ascii="Arial" w:hAnsi="Arial" w:cs="Arial"/>
          <w:b/>
          <w:bCs/>
          <w:color w:val="auto"/>
          <w:szCs w:val="20"/>
        </w:rPr>
        <w:t>6 - ESTIMATIVA DAS QUANTIDADES A SEREM ADQUIRIDAS / CONTRATADAS:</w:t>
      </w:r>
    </w:p>
    <w:p w14:paraId="43946BB1" w14:textId="77777777" w:rsidR="00A9304F" w:rsidRPr="008916A0" w:rsidRDefault="00A9304F" w:rsidP="00A9304F">
      <w:pPr>
        <w:pStyle w:val="Default"/>
        <w:jc w:val="both"/>
        <w:rPr>
          <w:rFonts w:ascii="Arial" w:hAnsi="Arial" w:cs="Arial"/>
          <w:b/>
          <w:bCs/>
          <w:color w:val="auto"/>
          <w:szCs w:val="20"/>
        </w:rPr>
      </w:pPr>
    </w:p>
    <w:tbl>
      <w:tblPr>
        <w:tblW w:w="8931"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ayout w:type="fixed"/>
        <w:tblLook w:val="04A0" w:firstRow="1" w:lastRow="0" w:firstColumn="1" w:lastColumn="0" w:noHBand="0" w:noVBand="1"/>
      </w:tblPr>
      <w:tblGrid>
        <w:gridCol w:w="851"/>
        <w:gridCol w:w="5669"/>
        <w:gridCol w:w="1134"/>
        <w:gridCol w:w="1277"/>
      </w:tblGrid>
      <w:tr w:rsidR="00A9304F" w:rsidRPr="00112FA6" w14:paraId="7AA5E52C" w14:textId="77777777" w:rsidTr="00FE60B6">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FF43C85" w14:textId="77777777" w:rsidR="00A9304F" w:rsidRPr="00EB16C6" w:rsidRDefault="00A9304F" w:rsidP="00FE60B6">
            <w:pPr>
              <w:ind w:left="57"/>
              <w:rPr>
                <w:rStyle w:val="nfase"/>
                <w:sz w:val="20"/>
                <w:szCs w:val="20"/>
              </w:rPr>
            </w:pPr>
            <w:r w:rsidRPr="00EB16C6">
              <w:rPr>
                <w:sz w:val="20"/>
                <w:szCs w:val="20"/>
              </w:rPr>
              <w:t>Nº</w:t>
            </w:r>
          </w:p>
        </w:tc>
        <w:tc>
          <w:tcPr>
            <w:tcW w:w="5669"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7C27E47" w14:textId="77777777" w:rsidR="00A9304F" w:rsidRPr="00EB16C6" w:rsidRDefault="00A9304F" w:rsidP="00FE60B6">
            <w:pPr>
              <w:pStyle w:val="SemEspaamento"/>
              <w:jc w:val="center"/>
              <w:rPr>
                <w:rFonts w:ascii="Arial" w:hAnsi="Arial" w:cs="Arial"/>
                <w:sz w:val="20"/>
                <w:szCs w:val="20"/>
              </w:rPr>
            </w:pPr>
            <w:r w:rsidRPr="00EB16C6">
              <w:rPr>
                <w:rFonts w:ascii="Arial" w:hAnsi="Arial" w:cs="Arial"/>
                <w:sz w:val="20"/>
                <w:szCs w:val="20"/>
              </w:rPr>
              <w:t>ITEM</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B7339F8" w14:textId="77777777" w:rsidR="00A9304F" w:rsidRPr="00112FA6" w:rsidRDefault="00A9304F" w:rsidP="00FE60B6">
            <w:pPr>
              <w:pStyle w:val="SemEspaamento"/>
              <w:jc w:val="center"/>
              <w:rPr>
                <w:rFonts w:ascii="Arial" w:hAnsi="Arial" w:cs="Arial"/>
                <w:sz w:val="20"/>
                <w:szCs w:val="20"/>
              </w:rPr>
            </w:pPr>
            <w:r w:rsidRPr="00112FA6">
              <w:rPr>
                <w:rFonts w:ascii="Arial" w:hAnsi="Arial" w:cs="Arial"/>
                <w:sz w:val="20"/>
                <w:szCs w:val="20"/>
              </w:rPr>
              <w:t>Unidade</w:t>
            </w:r>
          </w:p>
        </w:tc>
        <w:tc>
          <w:tcPr>
            <w:tcW w:w="127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E83A034" w14:textId="77777777" w:rsidR="00A9304F" w:rsidRPr="00112FA6" w:rsidRDefault="00A9304F" w:rsidP="00FE60B6">
            <w:pPr>
              <w:pStyle w:val="SemEspaamento"/>
              <w:jc w:val="center"/>
              <w:rPr>
                <w:rFonts w:ascii="Arial" w:hAnsi="Arial" w:cs="Arial"/>
                <w:sz w:val="20"/>
                <w:szCs w:val="20"/>
              </w:rPr>
            </w:pPr>
            <w:r w:rsidRPr="00112FA6">
              <w:rPr>
                <w:rFonts w:ascii="Arial" w:hAnsi="Arial" w:cs="Arial"/>
                <w:sz w:val="20"/>
                <w:szCs w:val="20"/>
              </w:rPr>
              <w:t>Quantidade</w:t>
            </w:r>
          </w:p>
        </w:tc>
      </w:tr>
      <w:tr w:rsidR="00A9304F" w:rsidRPr="00112FA6" w14:paraId="4FAFA48F" w14:textId="77777777" w:rsidTr="00FE60B6">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955B39B" w14:textId="77777777" w:rsidR="00A9304F" w:rsidRPr="00FD56C1" w:rsidRDefault="00A9304F" w:rsidP="00A9304F">
            <w:pPr>
              <w:numPr>
                <w:ilvl w:val="0"/>
                <w:numId w:val="140"/>
              </w:numPr>
              <w:suppressAutoHyphens w:val="0"/>
              <w:rPr>
                <w:rStyle w:val="nfase"/>
                <w:i w:val="0"/>
                <w:iCs w:val="0"/>
                <w:sz w:val="20"/>
                <w:szCs w:val="20"/>
              </w:rPr>
            </w:pPr>
          </w:p>
        </w:tc>
        <w:tc>
          <w:tcPr>
            <w:tcW w:w="566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7D82D6D" w14:textId="77777777" w:rsidR="00A9304F" w:rsidRPr="00112FA6" w:rsidRDefault="00A9304F" w:rsidP="00FE60B6">
            <w:pPr>
              <w:pStyle w:val="SemEspaamento"/>
              <w:rPr>
                <w:rFonts w:ascii="Arial" w:hAnsi="Arial" w:cs="Arial"/>
                <w:sz w:val="20"/>
                <w:szCs w:val="20"/>
              </w:rPr>
            </w:pPr>
            <w:r w:rsidRPr="00FD56C1">
              <w:rPr>
                <w:rFonts w:ascii="Arial" w:hAnsi="Arial" w:cs="Arial"/>
                <w:sz w:val="20"/>
                <w:szCs w:val="20"/>
              </w:rPr>
              <w:t xml:space="preserve">Papel Sulfite A4 comum, 100% branco, com as medidas de 210x297mm e de gramatura 75g/m², fabricado com adição de sulfito de sódio para utilização em impressoras jato de tinta ou laser e em fotocopiadoras. Apresentar superfície resistente, corte perfeito e equilibrada absorção, permitindo melhor deslizamento do papel na impressora, evitando assim, atolamento e desperdício de tinta, também garantir impressões com cores mais vivas, preto mais intenso e secagem mais rápida. Cada caixa contendo 10 resmas de 500 folhas, totalizando 5.000 folhas. </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B53B2EC" w14:textId="77777777" w:rsidR="00A9304F" w:rsidRPr="00112FA6" w:rsidRDefault="00A9304F" w:rsidP="00FE60B6">
            <w:pPr>
              <w:pStyle w:val="SemEspaamento"/>
              <w:jc w:val="center"/>
              <w:rPr>
                <w:rFonts w:ascii="Arial" w:hAnsi="Arial" w:cs="Arial"/>
                <w:sz w:val="20"/>
                <w:szCs w:val="20"/>
              </w:rPr>
            </w:pPr>
            <w:r>
              <w:rPr>
                <w:rFonts w:ascii="Arial" w:hAnsi="Arial" w:cs="Arial"/>
                <w:sz w:val="20"/>
                <w:szCs w:val="20"/>
              </w:rPr>
              <w:t>CX</w:t>
            </w:r>
          </w:p>
        </w:tc>
        <w:tc>
          <w:tcPr>
            <w:tcW w:w="127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503D92F" w14:textId="77777777" w:rsidR="00A9304F" w:rsidRPr="00112FA6" w:rsidRDefault="00A9304F" w:rsidP="00FE60B6">
            <w:pPr>
              <w:pStyle w:val="SemEspaamento"/>
              <w:jc w:val="center"/>
              <w:rPr>
                <w:rFonts w:ascii="Arial" w:hAnsi="Arial" w:cs="Arial"/>
                <w:sz w:val="20"/>
                <w:szCs w:val="20"/>
              </w:rPr>
            </w:pPr>
            <w:r>
              <w:rPr>
                <w:rFonts w:ascii="Arial" w:hAnsi="Arial" w:cs="Arial"/>
                <w:sz w:val="20"/>
                <w:szCs w:val="20"/>
              </w:rPr>
              <w:t>215</w:t>
            </w:r>
          </w:p>
        </w:tc>
      </w:tr>
      <w:tr w:rsidR="00A9304F" w:rsidRPr="00112FA6" w14:paraId="5CC66E4D" w14:textId="77777777" w:rsidTr="00FE60B6">
        <w:trPr>
          <w:trHeight w:val="567"/>
        </w:trPr>
        <w:tc>
          <w:tcPr>
            <w:tcW w:w="851"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048DC8A" w14:textId="77777777" w:rsidR="00A9304F" w:rsidRPr="00FD56C1" w:rsidRDefault="00A9304F" w:rsidP="00A9304F">
            <w:pPr>
              <w:numPr>
                <w:ilvl w:val="0"/>
                <w:numId w:val="140"/>
              </w:numPr>
              <w:suppressAutoHyphens w:val="0"/>
              <w:rPr>
                <w:rStyle w:val="nfase"/>
                <w:i w:val="0"/>
                <w:iCs w:val="0"/>
                <w:sz w:val="20"/>
                <w:szCs w:val="20"/>
              </w:rPr>
            </w:pPr>
          </w:p>
        </w:tc>
        <w:tc>
          <w:tcPr>
            <w:tcW w:w="566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64164C3" w14:textId="77777777" w:rsidR="00A9304F" w:rsidRPr="00FD56C1" w:rsidRDefault="00A9304F" w:rsidP="00FE60B6">
            <w:pPr>
              <w:pStyle w:val="SemEspaamento"/>
              <w:rPr>
                <w:rFonts w:ascii="Arial" w:hAnsi="Arial" w:cs="Arial"/>
                <w:sz w:val="20"/>
                <w:szCs w:val="20"/>
              </w:rPr>
            </w:pPr>
            <w:r>
              <w:rPr>
                <w:rFonts w:ascii="Arial" w:hAnsi="Arial" w:cs="Arial"/>
                <w:sz w:val="20"/>
                <w:szCs w:val="20"/>
              </w:rPr>
              <w:t xml:space="preserve">ITEM PARA AMPLA CONCORRENCIA: </w:t>
            </w:r>
            <w:r w:rsidRPr="00FD56C1">
              <w:rPr>
                <w:rFonts w:ascii="Arial" w:hAnsi="Arial" w:cs="Arial"/>
                <w:sz w:val="20"/>
                <w:szCs w:val="20"/>
              </w:rPr>
              <w:t xml:space="preserve">Papel Sulfite A4 comum, 100% branco, com as medidas de 210x297mm e de gramatura 75g/m², fabricado com adição de sulfito de sódio para utilização em impressoras jato de tinta ou laser e em fotocopiadoras. Apresentar superfície resistente, corte perfeito e equilibrada absorção, permitindo melhor deslizamento do papel na impressora, evitando assim, atolamento e desperdício de tinta, também garantir impressões com cores mais vivas, preto mais intenso e secagem mais rápida. Cada caixa contendo 10 resmas de 500 folhas, totalizando 5.000 folhas. </w:t>
            </w:r>
          </w:p>
        </w:tc>
        <w:tc>
          <w:tcPr>
            <w:tcW w:w="113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5C36362" w14:textId="77777777" w:rsidR="00A9304F" w:rsidRDefault="00A9304F" w:rsidP="00FE60B6">
            <w:pPr>
              <w:pStyle w:val="SemEspaamento"/>
              <w:jc w:val="center"/>
              <w:rPr>
                <w:rFonts w:ascii="Arial" w:hAnsi="Arial" w:cs="Arial"/>
                <w:sz w:val="20"/>
                <w:szCs w:val="20"/>
              </w:rPr>
            </w:pPr>
            <w:r>
              <w:rPr>
                <w:rFonts w:ascii="Arial" w:hAnsi="Arial" w:cs="Arial"/>
                <w:sz w:val="20"/>
                <w:szCs w:val="20"/>
              </w:rPr>
              <w:t>CX</w:t>
            </w:r>
          </w:p>
        </w:tc>
        <w:tc>
          <w:tcPr>
            <w:tcW w:w="127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3C87893" w14:textId="77777777" w:rsidR="00A9304F" w:rsidRDefault="00A9304F" w:rsidP="00FE60B6">
            <w:pPr>
              <w:pStyle w:val="SemEspaamento"/>
              <w:jc w:val="center"/>
              <w:rPr>
                <w:rFonts w:ascii="Arial" w:hAnsi="Arial" w:cs="Arial"/>
                <w:sz w:val="20"/>
                <w:szCs w:val="20"/>
              </w:rPr>
            </w:pPr>
            <w:r>
              <w:rPr>
                <w:rFonts w:ascii="Arial" w:hAnsi="Arial" w:cs="Arial"/>
                <w:sz w:val="20"/>
                <w:szCs w:val="20"/>
              </w:rPr>
              <w:t>635</w:t>
            </w:r>
          </w:p>
        </w:tc>
      </w:tr>
    </w:tbl>
    <w:p w14:paraId="43826414" w14:textId="77777777" w:rsidR="00A9304F" w:rsidRPr="00D34F65" w:rsidRDefault="00A9304F" w:rsidP="00A9304F">
      <w:pPr>
        <w:pStyle w:val="Default"/>
        <w:jc w:val="both"/>
        <w:rPr>
          <w:rFonts w:ascii="Arial" w:hAnsi="Arial" w:cs="Arial"/>
          <w:b/>
          <w:bCs/>
          <w:color w:val="FF0000"/>
          <w:szCs w:val="20"/>
        </w:rPr>
      </w:pPr>
    </w:p>
    <w:p w14:paraId="7C462083" w14:textId="77777777" w:rsidR="00A9304F" w:rsidRPr="005D5F87" w:rsidRDefault="00A9304F" w:rsidP="00A9304F">
      <w:pPr>
        <w:rPr>
          <w:b/>
          <w:bCs/>
          <w:sz w:val="20"/>
          <w:szCs w:val="20"/>
        </w:rPr>
      </w:pPr>
      <w:r w:rsidRPr="005D5F87">
        <w:rPr>
          <w:b/>
          <w:bCs/>
          <w:sz w:val="20"/>
          <w:szCs w:val="20"/>
        </w:rPr>
        <w:t xml:space="preserve">6.1. </w:t>
      </w:r>
      <w:r w:rsidRPr="005D5F87">
        <w:rPr>
          <w:sz w:val="20"/>
          <w:szCs w:val="20"/>
        </w:rPr>
        <w:t xml:space="preserve">A definição dos quantitativos para a presente contratação foi realizada com base na demanda atual da Administração, considerando como parâmetro o histórico de consumo registrado no </w:t>
      </w:r>
      <w:r w:rsidRPr="005D5F87">
        <w:rPr>
          <w:b/>
          <w:bCs/>
          <w:sz w:val="20"/>
          <w:szCs w:val="20"/>
        </w:rPr>
        <w:t xml:space="preserve">PREGÃO ELETRÔNICO Nº </w:t>
      </w:r>
      <w:r>
        <w:rPr>
          <w:b/>
          <w:bCs/>
          <w:sz w:val="20"/>
          <w:szCs w:val="20"/>
        </w:rPr>
        <w:t>18</w:t>
      </w:r>
      <w:r w:rsidRPr="005D5F87">
        <w:rPr>
          <w:b/>
          <w:bCs/>
          <w:sz w:val="20"/>
          <w:szCs w:val="20"/>
        </w:rPr>
        <w:t xml:space="preserve">/2025 (Processo Administrativo n° </w:t>
      </w:r>
      <w:r>
        <w:rPr>
          <w:b/>
          <w:bCs/>
          <w:sz w:val="20"/>
          <w:szCs w:val="20"/>
        </w:rPr>
        <w:t>67</w:t>
      </w:r>
      <w:r w:rsidRPr="005D5F87">
        <w:rPr>
          <w:b/>
          <w:bCs/>
          <w:sz w:val="20"/>
          <w:szCs w:val="20"/>
        </w:rPr>
        <w:t>/2025)</w:t>
      </w:r>
    </w:p>
    <w:p w14:paraId="295A4C35" w14:textId="77777777" w:rsidR="00A9304F" w:rsidRPr="00D34F65" w:rsidRDefault="00A9304F" w:rsidP="00A9304F">
      <w:pPr>
        <w:rPr>
          <w:color w:val="FF0000"/>
          <w:sz w:val="20"/>
          <w:szCs w:val="20"/>
        </w:rPr>
      </w:pPr>
      <w:r w:rsidRPr="00D34F65">
        <w:rPr>
          <w:color w:val="FF0000"/>
          <w:sz w:val="20"/>
          <w:szCs w:val="20"/>
        </w:rPr>
        <w:t>.</w:t>
      </w:r>
    </w:p>
    <w:p w14:paraId="082A6898" w14:textId="77777777" w:rsidR="00A9304F" w:rsidRDefault="00A9304F" w:rsidP="00A9304F">
      <w:pPr>
        <w:pStyle w:val="Default"/>
        <w:jc w:val="both"/>
        <w:rPr>
          <w:rFonts w:ascii="Arial" w:hAnsi="Arial" w:cs="Arial"/>
          <w:color w:val="FF0000"/>
          <w:szCs w:val="20"/>
        </w:rPr>
      </w:pPr>
      <w:r w:rsidRPr="00F859D9">
        <w:rPr>
          <w:rFonts w:ascii="Arial" w:hAnsi="Arial" w:cs="Arial"/>
          <w:b/>
          <w:bCs/>
          <w:color w:val="auto"/>
          <w:szCs w:val="20"/>
        </w:rPr>
        <w:t>6.2.</w:t>
      </w:r>
      <w:r w:rsidRPr="004947DB">
        <w:rPr>
          <w:rFonts w:ascii="Arial" w:hAnsi="Arial" w:cs="Arial"/>
          <w:color w:val="auto"/>
          <w:szCs w:val="20"/>
        </w:rPr>
        <w:t xml:space="preserve"> </w:t>
      </w:r>
      <w:r w:rsidRPr="00B513B2">
        <w:rPr>
          <w:rFonts w:ascii="Arial" w:hAnsi="Arial" w:cs="Arial"/>
          <w:color w:val="auto"/>
          <w:szCs w:val="20"/>
        </w:rPr>
        <w:t xml:space="preserve">Os quantitativos estimados foram definidos considerando o consumo médio dos departamentos, visando assegurar o adequado abastecimento durante o período de vigência da contratação. Observou-se a necessidade de ampliação dos quantitativos em razão do aumento no consumo do item, </w:t>
      </w:r>
      <w:r w:rsidRPr="008B4917">
        <w:rPr>
          <w:rFonts w:ascii="Arial" w:hAnsi="Arial" w:cs="Arial"/>
          <w:color w:val="auto"/>
          <w:szCs w:val="20"/>
        </w:rPr>
        <w:t xml:space="preserve">levando em consideração o acréscimo já realizado por meio do </w:t>
      </w:r>
      <w:r w:rsidRPr="008B4917">
        <w:rPr>
          <w:rFonts w:ascii="Arial" w:hAnsi="Arial" w:cs="Arial"/>
          <w:b/>
          <w:bCs/>
          <w:color w:val="auto"/>
          <w:szCs w:val="20"/>
        </w:rPr>
        <w:t>Termo Aditivo à Ata nº 84/2025</w:t>
      </w:r>
      <w:r w:rsidRPr="008B4917">
        <w:rPr>
          <w:rFonts w:ascii="Arial" w:hAnsi="Arial" w:cs="Arial"/>
          <w:color w:val="auto"/>
          <w:szCs w:val="20"/>
        </w:rPr>
        <w:t xml:space="preserve">, oriunda do </w:t>
      </w:r>
      <w:r w:rsidRPr="008B4917">
        <w:rPr>
          <w:rFonts w:ascii="Arial" w:hAnsi="Arial" w:cs="Arial"/>
          <w:b/>
          <w:bCs/>
          <w:color w:val="auto"/>
          <w:szCs w:val="20"/>
        </w:rPr>
        <w:t>Processo Administrativo nº 67/2025</w:t>
      </w:r>
      <w:r w:rsidRPr="00B513B2">
        <w:rPr>
          <w:rFonts w:ascii="Arial" w:hAnsi="Arial" w:cs="Arial"/>
          <w:color w:val="auto"/>
          <w:szCs w:val="20"/>
        </w:rPr>
        <w:t xml:space="preserve">, bem como o aumento do quadro de servidores em diversas secretarias da atual Administração. Dessa forma, além do percentual de 25% já acrescido no processo anterior, verificou-se a necessidade de ampliação adicional estimada em aproximadamente 35%, buscando maior compatibilidade entre a contratação pretendida e a demanda real da Administração Pública, garantindo a continuidade dos </w:t>
      </w:r>
      <w:r w:rsidRPr="00B513B2">
        <w:rPr>
          <w:rFonts w:ascii="Arial" w:hAnsi="Arial" w:cs="Arial"/>
          <w:color w:val="auto"/>
          <w:szCs w:val="20"/>
        </w:rPr>
        <w:lastRenderedPageBreak/>
        <w:t>serviços e evitando desabastecimento durante a vigência da futura contratação.</w:t>
      </w:r>
    </w:p>
    <w:p w14:paraId="5DFB52CD" w14:textId="77777777" w:rsidR="00A9304F" w:rsidRPr="004947DB" w:rsidRDefault="00A9304F" w:rsidP="00A9304F">
      <w:pPr>
        <w:pStyle w:val="Default"/>
        <w:jc w:val="both"/>
        <w:rPr>
          <w:rFonts w:ascii="Arial" w:hAnsi="Arial" w:cs="Arial"/>
          <w:color w:val="auto"/>
          <w:szCs w:val="20"/>
        </w:rPr>
      </w:pPr>
    </w:p>
    <w:p w14:paraId="0DA47C89" w14:textId="77777777" w:rsidR="00A9304F" w:rsidRPr="004947DB" w:rsidRDefault="00A9304F" w:rsidP="00A9304F">
      <w:pPr>
        <w:pStyle w:val="Default"/>
        <w:jc w:val="both"/>
        <w:rPr>
          <w:rFonts w:ascii="Arial" w:hAnsi="Arial" w:cs="Arial"/>
          <w:color w:val="auto"/>
          <w:szCs w:val="20"/>
        </w:rPr>
      </w:pPr>
      <w:r w:rsidRPr="00F859D9">
        <w:rPr>
          <w:rFonts w:ascii="Arial" w:hAnsi="Arial" w:cs="Arial"/>
          <w:b/>
          <w:bCs/>
          <w:color w:val="auto"/>
          <w:szCs w:val="20"/>
        </w:rPr>
        <w:t>6.3.</w:t>
      </w:r>
      <w:r w:rsidRPr="004947DB">
        <w:rPr>
          <w:rFonts w:ascii="Arial" w:hAnsi="Arial" w:cs="Arial"/>
          <w:color w:val="auto"/>
          <w:szCs w:val="20"/>
        </w:rPr>
        <w:t xml:space="preserve"> Tal ajuste visa promover uma gestão mais eficiente dos recursos públicos, evitando desperdícios, assegurando o adequado atendimento das necessidades administrativas e garantindo maior alinhamento entre a contratação e a real demanda do Município.</w:t>
      </w:r>
    </w:p>
    <w:p w14:paraId="7A4A431F" w14:textId="77777777" w:rsidR="00A9304F" w:rsidRPr="004947DB" w:rsidRDefault="00A9304F" w:rsidP="00A9304F">
      <w:pPr>
        <w:pStyle w:val="Default"/>
        <w:jc w:val="both"/>
        <w:rPr>
          <w:rFonts w:ascii="Arial" w:hAnsi="Arial" w:cs="Arial"/>
          <w:b/>
          <w:bCs/>
          <w:color w:val="auto"/>
          <w:szCs w:val="20"/>
        </w:rPr>
      </w:pPr>
    </w:p>
    <w:p w14:paraId="0DFDF4AD" w14:textId="77777777" w:rsidR="00A9304F" w:rsidRPr="002D16B6" w:rsidRDefault="00A9304F" w:rsidP="00A9304F">
      <w:pPr>
        <w:pStyle w:val="Default"/>
        <w:jc w:val="both"/>
        <w:rPr>
          <w:rFonts w:ascii="Arial" w:hAnsi="Arial" w:cs="Arial"/>
          <w:b/>
          <w:bCs/>
          <w:color w:val="auto"/>
          <w:szCs w:val="20"/>
        </w:rPr>
      </w:pPr>
      <w:r w:rsidRPr="002D16B6">
        <w:rPr>
          <w:rFonts w:ascii="Arial" w:hAnsi="Arial" w:cs="Arial"/>
          <w:b/>
          <w:bCs/>
          <w:color w:val="auto"/>
          <w:szCs w:val="20"/>
        </w:rPr>
        <w:t>7 - ESTIMATIVA DO VALOR DA AQUISIÇÃO / CONTRATAÇÃO:</w:t>
      </w:r>
    </w:p>
    <w:p w14:paraId="62A0406D" w14:textId="77777777" w:rsidR="00A9304F" w:rsidRPr="002D16B6" w:rsidRDefault="00A9304F" w:rsidP="00A9304F">
      <w:pPr>
        <w:pStyle w:val="Default"/>
        <w:jc w:val="both"/>
        <w:rPr>
          <w:rFonts w:ascii="Arial" w:hAnsi="Arial" w:cs="Arial"/>
          <w:b/>
          <w:bCs/>
          <w:color w:val="auto"/>
          <w:szCs w:val="20"/>
        </w:rPr>
      </w:pPr>
    </w:p>
    <w:p w14:paraId="38D47C8D" w14:textId="77777777" w:rsidR="00A9304F" w:rsidRDefault="00A9304F" w:rsidP="00A9304F">
      <w:pPr>
        <w:pStyle w:val="Default"/>
        <w:spacing w:line="276" w:lineRule="auto"/>
        <w:jc w:val="both"/>
        <w:rPr>
          <w:rFonts w:ascii="Arial" w:hAnsi="Arial" w:cs="Arial"/>
          <w:bCs/>
          <w:szCs w:val="20"/>
        </w:rPr>
      </w:pPr>
      <w:r w:rsidRPr="002D16B6">
        <w:rPr>
          <w:rFonts w:ascii="Arial" w:hAnsi="Arial" w:cs="Arial"/>
          <w:b/>
          <w:color w:val="auto"/>
          <w:szCs w:val="20"/>
        </w:rPr>
        <w:t>7.1</w:t>
      </w:r>
      <w:r>
        <w:rPr>
          <w:rFonts w:ascii="Arial" w:hAnsi="Arial" w:cs="Arial"/>
          <w:b/>
          <w:szCs w:val="20"/>
        </w:rPr>
        <w:t>.</w:t>
      </w:r>
      <w:r>
        <w:rPr>
          <w:rFonts w:ascii="Arial" w:hAnsi="Arial" w:cs="Arial"/>
          <w:bCs/>
          <w:szCs w:val="20"/>
        </w:rPr>
        <w:t xml:space="preserve"> O valor total estimado da contratação é de R$ 276.292,50 (duzentos e setenta e seis mil, duzentos e noventa e dois reais e cinquenta centavos).</w:t>
      </w:r>
    </w:p>
    <w:p w14:paraId="4ABAF6BA" w14:textId="77777777" w:rsidR="00A9304F" w:rsidRPr="00D34F65" w:rsidRDefault="00A9304F" w:rsidP="00A9304F">
      <w:pPr>
        <w:pStyle w:val="Default"/>
        <w:spacing w:line="276" w:lineRule="auto"/>
        <w:jc w:val="both"/>
        <w:rPr>
          <w:rFonts w:ascii="Arial" w:hAnsi="Arial" w:cs="Arial"/>
          <w:color w:val="FF0000"/>
          <w:szCs w:val="20"/>
        </w:rPr>
      </w:pPr>
    </w:p>
    <w:p w14:paraId="01981EAE" w14:textId="77777777" w:rsidR="00A9304F" w:rsidRPr="00116483" w:rsidRDefault="00A9304F" w:rsidP="00A9304F">
      <w:pPr>
        <w:pStyle w:val="Default"/>
        <w:jc w:val="both"/>
        <w:rPr>
          <w:rFonts w:ascii="Arial" w:hAnsi="Arial" w:cs="Arial"/>
          <w:b/>
          <w:bCs/>
          <w:color w:val="auto"/>
          <w:szCs w:val="20"/>
        </w:rPr>
      </w:pPr>
      <w:r w:rsidRPr="00116483">
        <w:rPr>
          <w:rFonts w:ascii="Arial" w:hAnsi="Arial" w:cs="Arial"/>
          <w:b/>
          <w:bCs/>
          <w:color w:val="auto"/>
          <w:szCs w:val="20"/>
        </w:rPr>
        <w:t>8 - JUSTIFICATIVA PARA PARCELAMENTO OU NÃO DA SOLUÇÃO:</w:t>
      </w:r>
    </w:p>
    <w:p w14:paraId="43DDBC46" w14:textId="77777777" w:rsidR="00A9304F" w:rsidRPr="00116483" w:rsidRDefault="00A9304F" w:rsidP="00A9304F">
      <w:pPr>
        <w:pStyle w:val="Default"/>
        <w:jc w:val="both"/>
        <w:rPr>
          <w:rFonts w:ascii="Arial" w:hAnsi="Arial" w:cs="Arial"/>
          <w:b/>
          <w:bCs/>
          <w:color w:val="auto"/>
          <w:szCs w:val="20"/>
        </w:rPr>
      </w:pPr>
    </w:p>
    <w:p w14:paraId="2C8C92B6" w14:textId="77777777" w:rsidR="00A9304F" w:rsidRPr="00116483" w:rsidRDefault="00A9304F" w:rsidP="00A9304F">
      <w:pPr>
        <w:pStyle w:val="Default"/>
        <w:jc w:val="both"/>
        <w:rPr>
          <w:rFonts w:ascii="Arial" w:hAnsi="Arial" w:cs="Arial"/>
          <w:color w:val="auto"/>
          <w:szCs w:val="20"/>
        </w:rPr>
      </w:pPr>
      <w:r w:rsidRPr="00116483">
        <w:rPr>
          <w:rFonts w:ascii="Arial" w:hAnsi="Arial" w:cs="Arial"/>
          <w:b/>
          <w:bCs/>
          <w:color w:val="auto"/>
          <w:szCs w:val="20"/>
        </w:rPr>
        <w:t>8.1.</w:t>
      </w:r>
      <w:r w:rsidRPr="00116483">
        <w:rPr>
          <w:rFonts w:ascii="Arial" w:hAnsi="Arial" w:cs="Arial"/>
          <w:color w:val="auto"/>
          <w:szCs w:val="20"/>
        </w:rPr>
        <w:t xml:space="preserve"> </w:t>
      </w:r>
      <w:bookmarkStart w:id="31" w:name="_Hlk226730303"/>
      <w:r w:rsidRPr="00116483">
        <w:rPr>
          <w:rFonts w:ascii="Arial" w:hAnsi="Arial" w:cs="Arial"/>
          <w:color w:val="auto"/>
          <w:szCs w:val="20"/>
        </w:rPr>
        <w:t>A contratação será realizada com parcelamento do item, mediante divisão entre cota destinada à ampla concorrência e cota reservada para participação de microempresas e empresas de pequeno porte, nos termos da Lei Complementar nº 123/2006 e alterações posteriores.</w:t>
      </w:r>
    </w:p>
    <w:p w14:paraId="27E527C9" w14:textId="77777777" w:rsidR="00A9304F" w:rsidRPr="00116483" w:rsidRDefault="00A9304F" w:rsidP="00A9304F">
      <w:pPr>
        <w:pStyle w:val="Default"/>
        <w:jc w:val="both"/>
        <w:rPr>
          <w:rFonts w:ascii="Arial" w:hAnsi="Arial" w:cs="Arial"/>
          <w:color w:val="auto"/>
          <w:szCs w:val="20"/>
        </w:rPr>
      </w:pPr>
    </w:p>
    <w:p w14:paraId="1D34116E" w14:textId="77777777" w:rsidR="00A9304F" w:rsidRPr="00116483" w:rsidRDefault="00A9304F" w:rsidP="00A9304F">
      <w:pPr>
        <w:pStyle w:val="Default"/>
        <w:jc w:val="both"/>
        <w:rPr>
          <w:rFonts w:ascii="Arial" w:hAnsi="Arial" w:cs="Arial"/>
          <w:b/>
          <w:bCs/>
          <w:color w:val="auto"/>
          <w:szCs w:val="20"/>
        </w:rPr>
      </w:pPr>
      <w:r w:rsidRPr="00116483">
        <w:rPr>
          <w:rFonts w:ascii="Arial" w:hAnsi="Arial" w:cs="Arial"/>
          <w:b/>
          <w:bCs/>
          <w:color w:val="auto"/>
          <w:szCs w:val="20"/>
        </w:rPr>
        <w:t xml:space="preserve">8.2. </w:t>
      </w:r>
      <w:r w:rsidRPr="00116483">
        <w:rPr>
          <w:rFonts w:ascii="Arial" w:hAnsi="Arial" w:cs="Arial"/>
          <w:color w:val="auto"/>
          <w:szCs w:val="20"/>
        </w:rPr>
        <w:t>O parcelamento da solução mostra-se vantajoso para a Administração, pois amplia a competitividade do certame, incentiva a participação de microempresas e empresas de pequeno porte, promove melhor aproveitamento dos recursos públicos e proporciona maior eficiência na execução contratual, observando os princípios da economicidade, isonomia e desenvolvimento econômico local e regional.</w:t>
      </w:r>
    </w:p>
    <w:bookmarkEnd w:id="31"/>
    <w:p w14:paraId="718D6068" w14:textId="77777777" w:rsidR="00A9304F" w:rsidRPr="004947DB" w:rsidRDefault="00A9304F" w:rsidP="00A9304F">
      <w:pPr>
        <w:pStyle w:val="Default"/>
        <w:jc w:val="both"/>
        <w:rPr>
          <w:rFonts w:ascii="Arial" w:hAnsi="Arial" w:cs="Arial"/>
          <w:color w:val="auto"/>
          <w:szCs w:val="20"/>
        </w:rPr>
      </w:pPr>
      <w:r w:rsidRPr="004947DB">
        <w:rPr>
          <w:rFonts w:ascii="Arial" w:hAnsi="Arial" w:cs="Arial"/>
          <w:color w:val="auto"/>
          <w:szCs w:val="20"/>
        </w:rPr>
        <w:t xml:space="preserve"> </w:t>
      </w:r>
    </w:p>
    <w:p w14:paraId="57B85F81" w14:textId="77777777" w:rsidR="00A9304F" w:rsidRPr="004947DB" w:rsidRDefault="00A9304F" w:rsidP="00A9304F">
      <w:pPr>
        <w:pStyle w:val="Default"/>
        <w:jc w:val="both"/>
        <w:rPr>
          <w:rFonts w:ascii="Arial" w:hAnsi="Arial" w:cs="Arial"/>
          <w:b/>
          <w:bCs/>
          <w:color w:val="auto"/>
          <w:szCs w:val="20"/>
        </w:rPr>
      </w:pPr>
      <w:r w:rsidRPr="004947DB">
        <w:rPr>
          <w:rFonts w:ascii="Arial" w:hAnsi="Arial" w:cs="Arial"/>
          <w:b/>
          <w:bCs/>
          <w:color w:val="auto"/>
          <w:szCs w:val="20"/>
        </w:rPr>
        <w:t>09 - CONTRATAÇÕES CORRELATAS E/OU INTERDEPENDENTES:</w:t>
      </w:r>
    </w:p>
    <w:p w14:paraId="5734BD17" w14:textId="77777777" w:rsidR="00A9304F" w:rsidRPr="004947DB" w:rsidRDefault="00A9304F" w:rsidP="00A9304F">
      <w:pPr>
        <w:pStyle w:val="Default"/>
        <w:jc w:val="both"/>
        <w:rPr>
          <w:rFonts w:ascii="Arial" w:hAnsi="Arial" w:cs="Arial"/>
          <w:b/>
          <w:bCs/>
          <w:color w:val="auto"/>
          <w:szCs w:val="20"/>
        </w:rPr>
      </w:pPr>
    </w:p>
    <w:p w14:paraId="1D470468" w14:textId="77777777" w:rsidR="00A9304F" w:rsidRPr="004947DB" w:rsidRDefault="00A9304F" w:rsidP="00A9304F">
      <w:pPr>
        <w:pStyle w:val="Default"/>
        <w:jc w:val="both"/>
        <w:rPr>
          <w:rFonts w:ascii="Arial" w:hAnsi="Arial" w:cs="Arial"/>
          <w:color w:val="auto"/>
          <w:szCs w:val="20"/>
        </w:rPr>
      </w:pPr>
      <w:r w:rsidRPr="00F859D9">
        <w:rPr>
          <w:rFonts w:ascii="Arial" w:hAnsi="Arial" w:cs="Arial"/>
          <w:b/>
          <w:bCs/>
          <w:color w:val="auto"/>
          <w:szCs w:val="20"/>
        </w:rPr>
        <w:t>9.1.</w:t>
      </w:r>
      <w:r>
        <w:rPr>
          <w:rFonts w:ascii="Arial" w:hAnsi="Arial" w:cs="Arial"/>
          <w:color w:val="auto"/>
          <w:szCs w:val="20"/>
        </w:rPr>
        <w:t xml:space="preserve"> </w:t>
      </w:r>
      <w:r w:rsidRPr="001C01F2">
        <w:rPr>
          <w:rFonts w:ascii="Arial" w:hAnsi="Arial" w:cs="Arial"/>
          <w:color w:val="auto"/>
          <w:szCs w:val="20"/>
        </w:rPr>
        <w:t>Não existem contratações correlatas e/ou interdependentes relacionadas ao objeto da presente contratação</w:t>
      </w:r>
      <w:r w:rsidRPr="004947DB">
        <w:rPr>
          <w:rFonts w:ascii="Arial" w:hAnsi="Arial" w:cs="Arial"/>
          <w:color w:val="auto"/>
          <w:szCs w:val="20"/>
        </w:rPr>
        <w:t>.</w:t>
      </w:r>
    </w:p>
    <w:p w14:paraId="4880D695" w14:textId="77777777" w:rsidR="00A9304F" w:rsidRPr="004947DB" w:rsidRDefault="00A9304F" w:rsidP="00A9304F">
      <w:pPr>
        <w:pStyle w:val="Default"/>
        <w:jc w:val="both"/>
        <w:rPr>
          <w:rFonts w:ascii="Arial" w:hAnsi="Arial" w:cs="Arial"/>
          <w:color w:val="auto"/>
          <w:szCs w:val="20"/>
        </w:rPr>
      </w:pPr>
    </w:p>
    <w:p w14:paraId="11B4F2F0" w14:textId="77777777" w:rsidR="00A9304F" w:rsidRPr="004947DB" w:rsidRDefault="00A9304F" w:rsidP="00A9304F">
      <w:pPr>
        <w:pStyle w:val="Default"/>
        <w:jc w:val="both"/>
        <w:rPr>
          <w:rFonts w:ascii="Arial" w:hAnsi="Arial" w:cs="Arial"/>
          <w:b/>
          <w:bCs/>
          <w:color w:val="auto"/>
          <w:szCs w:val="20"/>
        </w:rPr>
      </w:pPr>
      <w:r w:rsidRPr="004947DB">
        <w:rPr>
          <w:rFonts w:ascii="Arial" w:hAnsi="Arial" w:cs="Arial"/>
          <w:b/>
          <w:bCs/>
          <w:color w:val="auto"/>
          <w:szCs w:val="20"/>
        </w:rPr>
        <w:t>10 - PREVISÃO DA CONTRATAÇÃO NO PLANO DE CONTRATAÇÕES ANUAL:</w:t>
      </w:r>
    </w:p>
    <w:p w14:paraId="65D8AEBC" w14:textId="77777777" w:rsidR="00A9304F" w:rsidRPr="004947DB" w:rsidRDefault="00A9304F" w:rsidP="00A9304F">
      <w:pPr>
        <w:pStyle w:val="Default"/>
        <w:jc w:val="both"/>
        <w:rPr>
          <w:rFonts w:ascii="Arial" w:hAnsi="Arial" w:cs="Arial"/>
          <w:b/>
          <w:bCs/>
          <w:color w:val="auto"/>
          <w:szCs w:val="20"/>
        </w:rPr>
      </w:pPr>
      <w:r w:rsidRPr="004947DB">
        <w:rPr>
          <w:rFonts w:ascii="Arial" w:hAnsi="Arial" w:cs="Arial"/>
          <w:b/>
          <w:bCs/>
          <w:color w:val="auto"/>
          <w:szCs w:val="20"/>
        </w:rPr>
        <w:t xml:space="preserve"> </w:t>
      </w:r>
    </w:p>
    <w:p w14:paraId="44B4626D" w14:textId="77777777" w:rsidR="00A9304F" w:rsidRDefault="00A9304F" w:rsidP="00A9304F">
      <w:pPr>
        <w:pStyle w:val="Default"/>
        <w:jc w:val="both"/>
        <w:rPr>
          <w:rFonts w:ascii="Arial" w:hAnsi="Arial" w:cs="Arial"/>
          <w:color w:val="auto"/>
          <w:szCs w:val="20"/>
        </w:rPr>
      </w:pPr>
      <w:r w:rsidRPr="00F859D9">
        <w:rPr>
          <w:rFonts w:ascii="Arial" w:hAnsi="Arial" w:cs="Arial"/>
          <w:b/>
          <w:bCs/>
          <w:color w:val="auto"/>
          <w:szCs w:val="20"/>
        </w:rPr>
        <w:t>10.1</w:t>
      </w:r>
      <w:r>
        <w:rPr>
          <w:rFonts w:ascii="Arial" w:hAnsi="Arial" w:cs="Arial"/>
          <w:color w:val="auto"/>
          <w:szCs w:val="20"/>
        </w:rPr>
        <w:t xml:space="preserve">. </w:t>
      </w:r>
      <w:r w:rsidRPr="008238A6">
        <w:rPr>
          <w:rFonts w:ascii="Arial" w:hAnsi="Arial" w:cs="Arial"/>
          <w:color w:val="auto"/>
          <w:szCs w:val="20"/>
        </w:rPr>
        <w:t>A contratação encontra-se prevista no Plano de Contratações Anual – PCA, conforme identificação da compra nº 21/2026, estando alinhada ao planejamento estratégico da Administração e às necessidades contínuas das Secretarias Municipais.</w:t>
      </w:r>
    </w:p>
    <w:p w14:paraId="5730BA4D" w14:textId="77777777" w:rsidR="00A9304F" w:rsidRDefault="00A9304F" w:rsidP="00A9304F">
      <w:pPr>
        <w:pStyle w:val="Default"/>
        <w:jc w:val="both"/>
        <w:rPr>
          <w:rFonts w:ascii="Arial" w:hAnsi="Arial" w:cs="Arial"/>
          <w:color w:val="auto"/>
          <w:szCs w:val="20"/>
        </w:rPr>
      </w:pPr>
    </w:p>
    <w:p w14:paraId="0367F97D" w14:textId="77777777" w:rsidR="00A9304F" w:rsidRPr="0057564B" w:rsidRDefault="00A9304F" w:rsidP="00A9304F">
      <w:pPr>
        <w:pStyle w:val="Default"/>
        <w:jc w:val="both"/>
        <w:rPr>
          <w:rFonts w:ascii="Arial" w:hAnsi="Arial" w:cs="Arial"/>
          <w:b/>
          <w:color w:val="auto"/>
          <w:szCs w:val="20"/>
        </w:rPr>
      </w:pPr>
      <w:r w:rsidRPr="0057564B">
        <w:rPr>
          <w:rFonts w:ascii="Arial" w:hAnsi="Arial" w:cs="Arial"/>
          <w:b/>
          <w:color w:val="auto"/>
          <w:szCs w:val="20"/>
        </w:rPr>
        <w:t>11- BENEFÍCIOS A SEREM ALCANÇADOS COM A AQUISIÇÃO / CONTRATAÇÃO:</w:t>
      </w:r>
    </w:p>
    <w:p w14:paraId="46DAD7E6" w14:textId="77777777" w:rsidR="00A9304F" w:rsidRPr="0057564B" w:rsidRDefault="00A9304F" w:rsidP="00A9304F">
      <w:pPr>
        <w:pStyle w:val="Default"/>
        <w:jc w:val="both"/>
        <w:rPr>
          <w:rFonts w:ascii="Arial" w:hAnsi="Arial" w:cs="Arial"/>
          <w:color w:val="auto"/>
          <w:szCs w:val="20"/>
        </w:rPr>
      </w:pPr>
    </w:p>
    <w:p w14:paraId="549961D4" w14:textId="77777777" w:rsidR="00A9304F" w:rsidRPr="001C01F2" w:rsidRDefault="00A9304F" w:rsidP="00A9304F">
      <w:pPr>
        <w:jc w:val="both"/>
        <w:textAlignment w:val="baseline"/>
        <w:rPr>
          <w:sz w:val="20"/>
          <w:szCs w:val="20"/>
        </w:rPr>
      </w:pPr>
      <w:r>
        <w:rPr>
          <w:b/>
          <w:sz w:val="20"/>
          <w:szCs w:val="20"/>
        </w:rPr>
        <w:t>11</w:t>
      </w:r>
      <w:r w:rsidRPr="003466E7">
        <w:rPr>
          <w:b/>
          <w:sz w:val="20"/>
          <w:szCs w:val="20"/>
        </w:rPr>
        <w:t>.1</w:t>
      </w:r>
      <w:r w:rsidRPr="00BF0BF8">
        <w:rPr>
          <w:sz w:val="20"/>
          <w:szCs w:val="20"/>
        </w:rPr>
        <w:t xml:space="preserve">. </w:t>
      </w:r>
      <w:r w:rsidRPr="001C01F2">
        <w:rPr>
          <w:sz w:val="20"/>
          <w:szCs w:val="20"/>
        </w:rPr>
        <w:t>A contratação pretendida visa garantir o abastecimento contínuo de papel sulfite A4 às Secretarias Municipais, assegurando a continuidade das atividades administrativas, maior eficiência operacional, redução de interrupções nas rotinas internas e melhor atendimento às demandas da Administração Pública.</w:t>
      </w:r>
      <w:r>
        <w:rPr>
          <w:sz w:val="20"/>
          <w:szCs w:val="20"/>
        </w:rPr>
        <w:t xml:space="preserve"> </w:t>
      </w:r>
      <w:r w:rsidRPr="001C01F2">
        <w:rPr>
          <w:sz w:val="20"/>
          <w:szCs w:val="20"/>
        </w:rPr>
        <w:t>A adoção do Sistema de Registro de Preços proporcionará maior flexibilidade nas aquisições, permitindo compras conforme a necessidade, evitando estoques excessivos e promovendo economicidade e eficiência na gestão dos recursos públicos.</w:t>
      </w:r>
    </w:p>
    <w:p w14:paraId="1B4AE29A" w14:textId="77777777" w:rsidR="00A9304F" w:rsidRDefault="00A9304F" w:rsidP="00A9304F">
      <w:pPr>
        <w:pStyle w:val="Default"/>
        <w:spacing w:line="276" w:lineRule="auto"/>
        <w:jc w:val="both"/>
        <w:rPr>
          <w:rFonts w:ascii="Arial" w:hAnsi="Arial" w:cs="Arial"/>
          <w:color w:val="FF0000"/>
          <w:szCs w:val="20"/>
        </w:rPr>
      </w:pPr>
    </w:p>
    <w:p w14:paraId="22E3E698" w14:textId="77777777" w:rsidR="00A9304F" w:rsidRPr="002C3CD9" w:rsidRDefault="00A9304F" w:rsidP="00A9304F">
      <w:pPr>
        <w:pStyle w:val="Default"/>
        <w:spacing w:line="276" w:lineRule="auto"/>
        <w:jc w:val="both"/>
        <w:rPr>
          <w:rFonts w:ascii="Arial" w:hAnsi="Arial" w:cs="Arial"/>
          <w:b/>
          <w:bCs/>
          <w:color w:val="auto"/>
          <w:szCs w:val="20"/>
        </w:rPr>
      </w:pPr>
      <w:r w:rsidRPr="00D34F65">
        <w:rPr>
          <w:rFonts w:ascii="Arial" w:hAnsi="Arial" w:cs="Arial"/>
          <w:color w:val="FF0000"/>
          <w:szCs w:val="20"/>
        </w:rPr>
        <w:t>.</w:t>
      </w:r>
      <w:r w:rsidRPr="002C3CD9">
        <w:rPr>
          <w:rFonts w:ascii="Arial" w:hAnsi="Arial" w:cs="Arial"/>
          <w:b/>
          <w:bCs/>
          <w:color w:val="auto"/>
          <w:szCs w:val="20"/>
        </w:rPr>
        <w:t>12 - PROVIDÊNCIAS A SEREM ADOTADAS:</w:t>
      </w:r>
    </w:p>
    <w:p w14:paraId="1C1214FC" w14:textId="77777777" w:rsidR="00A9304F" w:rsidRPr="002C3CD9" w:rsidRDefault="00A9304F" w:rsidP="00A9304F">
      <w:pPr>
        <w:pStyle w:val="Default"/>
        <w:jc w:val="both"/>
        <w:rPr>
          <w:rFonts w:ascii="Arial" w:hAnsi="Arial" w:cs="Arial"/>
          <w:color w:val="auto"/>
          <w:szCs w:val="20"/>
        </w:rPr>
      </w:pPr>
    </w:p>
    <w:p w14:paraId="7CBBD120" w14:textId="77777777" w:rsidR="00A9304F" w:rsidRDefault="00A9304F" w:rsidP="00A9304F">
      <w:pPr>
        <w:pStyle w:val="Default"/>
        <w:jc w:val="both"/>
        <w:rPr>
          <w:rFonts w:ascii="Arial" w:hAnsi="Arial" w:cs="Arial"/>
          <w:color w:val="auto"/>
          <w:szCs w:val="20"/>
        </w:rPr>
      </w:pPr>
      <w:r w:rsidRPr="00F859D9">
        <w:rPr>
          <w:rFonts w:ascii="Arial" w:hAnsi="Arial" w:cs="Arial"/>
          <w:b/>
          <w:bCs/>
          <w:color w:val="auto"/>
          <w:szCs w:val="20"/>
        </w:rPr>
        <w:t>12.1</w:t>
      </w:r>
      <w:r>
        <w:rPr>
          <w:rFonts w:ascii="Arial" w:hAnsi="Arial" w:cs="Arial"/>
          <w:color w:val="auto"/>
          <w:szCs w:val="20"/>
        </w:rPr>
        <w:t xml:space="preserve">. </w:t>
      </w:r>
      <w:r w:rsidRPr="000E6795">
        <w:rPr>
          <w:rFonts w:ascii="Arial" w:hAnsi="Arial" w:cs="Arial"/>
          <w:color w:val="auto"/>
          <w:szCs w:val="20"/>
        </w:rPr>
        <w:t>Não há necessidade de providências estruturais relevantes, sendo suficiente a organização logística para recebimento, armazenamento e distribuição dos itens</w:t>
      </w:r>
      <w:r>
        <w:rPr>
          <w:rFonts w:ascii="Arial" w:hAnsi="Arial" w:cs="Arial"/>
          <w:color w:val="auto"/>
          <w:szCs w:val="20"/>
        </w:rPr>
        <w:t>.</w:t>
      </w:r>
    </w:p>
    <w:p w14:paraId="4C52A0B3" w14:textId="77777777" w:rsidR="00A9304F" w:rsidRDefault="00A9304F" w:rsidP="00A9304F">
      <w:pPr>
        <w:pStyle w:val="Default"/>
        <w:jc w:val="both"/>
        <w:rPr>
          <w:rFonts w:ascii="Arial" w:hAnsi="Arial" w:cs="Arial"/>
          <w:color w:val="auto"/>
          <w:szCs w:val="20"/>
        </w:rPr>
      </w:pPr>
    </w:p>
    <w:p w14:paraId="18EBD868" w14:textId="77777777" w:rsidR="00A9304F" w:rsidRPr="000E6795" w:rsidRDefault="00A9304F" w:rsidP="00A9304F">
      <w:pPr>
        <w:pStyle w:val="Default"/>
        <w:jc w:val="both"/>
        <w:rPr>
          <w:rFonts w:ascii="Arial" w:hAnsi="Arial" w:cs="Arial"/>
          <w:b/>
          <w:bCs/>
          <w:color w:val="auto"/>
          <w:szCs w:val="20"/>
        </w:rPr>
      </w:pPr>
      <w:r w:rsidRPr="000E6795">
        <w:rPr>
          <w:rFonts w:ascii="Arial" w:hAnsi="Arial" w:cs="Arial"/>
          <w:b/>
          <w:color w:val="auto"/>
          <w:szCs w:val="20"/>
        </w:rPr>
        <w:t>13</w:t>
      </w:r>
      <w:r w:rsidRPr="000E6795">
        <w:rPr>
          <w:rFonts w:ascii="Arial" w:hAnsi="Arial" w:cs="Arial"/>
          <w:b/>
          <w:bCs/>
          <w:color w:val="auto"/>
          <w:szCs w:val="20"/>
        </w:rPr>
        <w:t xml:space="preserve"> - POSSÍVEIS IMPACTOS AMBIENTAIS:</w:t>
      </w:r>
    </w:p>
    <w:p w14:paraId="2AD9DE68" w14:textId="77777777" w:rsidR="00A9304F" w:rsidRPr="000E6795" w:rsidRDefault="00A9304F" w:rsidP="00A9304F">
      <w:pPr>
        <w:pStyle w:val="Default"/>
        <w:jc w:val="both"/>
        <w:rPr>
          <w:rFonts w:ascii="Arial" w:hAnsi="Arial" w:cs="Arial"/>
          <w:b/>
          <w:bCs/>
          <w:color w:val="auto"/>
          <w:szCs w:val="20"/>
        </w:rPr>
      </w:pPr>
    </w:p>
    <w:p w14:paraId="03360058" w14:textId="77777777" w:rsidR="00A9304F" w:rsidRPr="000E6795" w:rsidRDefault="00A9304F" w:rsidP="00A9304F">
      <w:pPr>
        <w:pStyle w:val="Default"/>
        <w:jc w:val="both"/>
        <w:rPr>
          <w:rFonts w:ascii="Arial" w:hAnsi="Arial" w:cs="Arial"/>
          <w:bCs/>
          <w:color w:val="auto"/>
          <w:szCs w:val="20"/>
        </w:rPr>
      </w:pPr>
      <w:r w:rsidRPr="000E6795">
        <w:rPr>
          <w:rFonts w:ascii="Arial" w:hAnsi="Arial" w:cs="Arial"/>
          <w:b/>
          <w:color w:val="auto"/>
          <w:szCs w:val="20"/>
        </w:rPr>
        <w:t xml:space="preserve">13.1. </w:t>
      </w:r>
      <w:r w:rsidRPr="000E6795">
        <w:rPr>
          <w:rFonts w:ascii="Arial" w:hAnsi="Arial" w:cs="Arial"/>
          <w:bCs/>
          <w:color w:val="auto"/>
          <w:szCs w:val="20"/>
        </w:rPr>
        <w:t>A contratação não apresenta impactos ambientais diretos relevantes.</w:t>
      </w:r>
    </w:p>
    <w:p w14:paraId="49B7EB29" w14:textId="77777777" w:rsidR="00A9304F" w:rsidRPr="000E6795" w:rsidRDefault="00A9304F" w:rsidP="00A9304F">
      <w:pPr>
        <w:pStyle w:val="Default"/>
        <w:jc w:val="both"/>
        <w:rPr>
          <w:rFonts w:ascii="Arial" w:hAnsi="Arial" w:cs="Arial"/>
          <w:bCs/>
          <w:color w:val="auto"/>
          <w:szCs w:val="20"/>
        </w:rPr>
      </w:pPr>
    </w:p>
    <w:p w14:paraId="2FC570C5" w14:textId="77777777" w:rsidR="00A9304F" w:rsidRPr="000E6795" w:rsidRDefault="00A9304F" w:rsidP="00A9304F">
      <w:pPr>
        <w:pStyle w:val="Default"/>
        <w:spacing w:after="120"/>
        <w:jc w:val="both"/>
        <w:rPr>
          <w:rFonts w:ascii="Arial" w:hAnsi="Arial" w:cs="Arial"/>
          <w:bCs/>
          <w:color w:val="auto"/>
          <w:szCs w:val="20"/>
        </w:rPr>
      </w:pPr>
      <w:r w:rsidRPr="000E6795">
        <w:rPr>
          <w:rFonts w:ascii="Arial" w:hAnsi="Arial" w:cs="Arial"/>
          <w:b/>
          <w:color w:val="auto"/>
          <w:szCs w:val="20"/>
        </w:rPr>
        <w:t xml:space="preserve">13.2. </w:t>
      </w:r>
      <w:r w:rsidRPr="000E6795">
        <w:rPr>
          <w:rFonts w:ascii="Arial" w:hAnsi="Arial" w:cs="Arial"/>
          <w:bCs/>
          <w:color w:val="auto"/>
          <w:szCs w:val="20"/>
        </w:rPr>
        <w:t>Como medidas mitigadoras, recomenda-se:</w:t>
      </w:r>
    </w:p>
    <w:p w14:paraId="4483FD1F" w14:textId="77777777" w:rsidR="00A9304F" w:rsidRPr="001C01F2" w:rsidRDefault="00A9304F" w:rsidP="00A9304F">
      <w:pPr>
        <w:pStyle w:val="Default"/>
        <w:spacing w:after="120"/>
        <w:ind w:left="708"/>
        <w:jc w:val="both"/>
        <w:rPr>
          <w:rFonts w:ascii="Arial" w:hAnsi="Arial" w:cs="Arial"/>
          <w:bCs/>
          <w:szCs w:val="20"/>
        </w:rPr>
      </w:pPr>
      <w:r w:rsidRPr="001C01F2">
        <w:rPr>
          <w:rFonts w:ascii="Arial" w:hAnsi="Arial" w:cs="Arial"/>
          <w:bCs/>
          <w:szCs w:val="20"/>
        </w:rPr>
        <w:t>a. Destinação adequada das embalagens utilizadas;</w:t>
      </w:r>
    </w:p>
    <w:p w14:paraId="16927A03" w14:textId="77777777" w:rsidR="00A9304F" w:rsidRPr="001C01F2" w:rsidRDefault="00A9304F" w:rsidP="00A9304F">
      <w:pPr>
        <w:pStyle w:val="Default"/>
        <w:spacing w:after="120"/>
        <w:ind w:left="708"/>
        <w:jc w:val="both"/>
        <w:rPr>
          <w:rFonts w:ascii="Arial" w:hAnsi="Arial" w:cs="Arial"/>
          <w:bCs/>
          <w:szCs w:val="20"/>
        </w:rPr>
      </w:pPr>
      <w:r w:rsidRPr="001C01F2">
        <w:rPr>
          <w:rFonts w:ascii="Arial" w:hAnsi="Arial" w:cs="Arial"/>
          <w:bCs/>
          <w:szCs w:val="20"/>
        </w:rPr>
        <w:t>b. Incentivo ao uso racional de papel pelos setores da Administração;</w:t>
      </w:r>
    </w:p>
    <w:p w14:paraId="0C5F8036" w14:textId="77777777" w:rsidR="00A9304F" w:rsidRPr="001C01F2" w:rsidRDefault="00A9304F" w:rsidP="00A9304F">
      <w:pPr>
        <w:pStyle w:val="Default"/>
        <w:spacing w:after="120"/>
        <w:ind w:left="708"/>
        <w:jc w:val="both"/>
        <w:rPr>
          <w:rFonts w:ascii="Arial" w:hAnsi="Arial" w:cs="Arial"/>
          <w:bCs/>
          <w:szCs w:val="20"/>
        </w:rPr>
      </w:pPr>
      <w:r w:rsidRPr="001C01F2">
        <w:rPr>
          <w:rFonts w:ascii="Arial" w:hAnsi="Arial" w:cs="Arial"/>
          <w:bCs/>
          <w:szCs w:val="20"/>
        </w:rPr>
        <w:t>c. Priorização de fornecedores que adotem boas práticas ambientais em seus processos produtivos.</w:t>
      </w:r>
    </w:p>
    <w:p w14:paraId="46C65728" w14:textId="77777777" w:rsidR="00A9304F" w:rsidRPr="00D34F65" w:rsidRDefault="00A9304F" w:rsidP="00A9304F">
      <w:pPr>
        <w:pStyle w:val="Default"/>
        <w:jc w:val="both"/>
        <w:rPr>
          <w:rFonts w:ascii="Arial" w:hAnsi="Arial" w:cs="Arial"/>
          <w:b/>
          <w:color w:val="FF0000"/>
          <w:szCs w:val="20"/>
        </w:rPr>
      </w:pPr>
    </w:p>
    <w:p w14:paraId="420A7492" w14:textId="77777777" w:rsidR="00A9304F" w:rsidRPr="002C3CD9" w:rsidRDefault="00A9304F" w:rsidP="00A9304F">
      <w:pPr>
        <w:pStyle w:val="Default"/>
        <w:jc w:val="both"/>
        <w:rPr>
          <w:rFonts w:ascii="Arial" w:hAnsi="Arial" w:cs="Arial"/>
          <w:b/>
          <w:color w:val="auto"/>
          <w:szCs w:val="20"/>
        </w:rPr>
      </w:pPr>
      <w:r w:rsidRPr="002C3CD9">
        <w:rPr>
          <w:rFonts w:ascii="Arial" w:hAnsi="Arial" w:cs="Arial"/>
          <w:b/>
          <w:color w:val="auto"/>
          <w:szCs w:val="20"/>
        </w:rPr>
        <w:t>14 - JUSTIFICATIVA DA ESCOLHA DA SOLUÇÃO:</w:t>
      </w:r>
    </w:p>
    <w:p w14:paraId="2626D31E" w14:textId="77777777" w:rsidR="00A9304F" w:rsidRPr="002C3CD9" w:rsidRDefault="00A9304F" w:rsidP="00A9304F">
      <w:pPr>
        <w:pStyle w:val="Default"/>
        <w:jc w:val="both"/>
        <w:rPr>
          <w:rFonts w:ascii="Arial" w:hAnsi="Arial" w:cs="Arial"/>
          <w:b/>
          <w:color w:val="auto"/>
          <w:szCs w:val="20"/>
        </w:rPr>
      </w:pPr>
    </w:p>
    <w:p w14:paraId="3A7DE3B7" w14:textId="77777777" w:rsidR="00A9304F" w:rsidRPr="000E6795" w:rsidRDefault="00A9304F" w:rsidP="00A9304F">
      <w:pPr>
        <w:pStyle w:val="Default"/>
        <w:jc w:val="both"/>
        <w:rPr>
          <w:rFonts w:ascii="Arial" w:hAnsi="Arial" w:cs="Arial"/>
          <w:color w:val="auto"/>
          <w:szCs w:val="20"/>
        </w:rPr>
      </w:pPr>
      <w:r w:rsidRPr="000E6795">
        <w:rPr>
          <w:rFonts w:ascii="Arial" w:hAnsi="Arial" w:cs="Arial"/>
          <w:b/>
          <w:bCs/>
          <w:color w:val="auto"/>
          <w:szCs w:val="20"/>
        </w:rPr>
        <w:t xml:space="preserve">14.1. </w:t>
      </w:r>
      <w:r w:rsidRPr="00116483">
        <w:rPr>
          <w:rFonts w:ascii="Arial" w:hAnsi="Arial" w:cs="Arial"/>
          <w:color w:val="auto"/>
          <w:szCs w:val="20"/>
        </w:rPr>
        <w:t>A contratação de empresa especializada no fornecimento de papel sulfite A4 mostra-se a alternativa mais adequada, considerando a impossibilidade de execução direta pela Administração e a necessidade de fornecimento contínuo do material.</w:t>
      </w:r>
    </w:p>
    <w:p w14:paraId="0A95B7B4" w14:textId="77777777" w:rsidR="00A9304F" w:rsidRPr="000E6795" w:rsidRDefault="00A9304F" w:rsidP="00A9304F">
      <w:pPr>
        <w:pStyle w:val="Default"/>
        <w:jc w:val="both"/>
        <w:rPr>
          <w:rFonts w:ascii="Arial" w:hAnsi="Arial" w:cs="Arial"/>
          <w:b/>
          <w:bCs/>
          <w:color w:val="auto"/>
          <w:szCs w:val="20"/>
        </w:rPr>
      </w:pPr>
    </w:p>
    <w:p w14:paraId="2CB52E29" w14:textId="77777777" w:rsidR="00A9304F" w:rsidRDefault="00A9304F" w:rsidP="00A9304F">
      <w:pPr>
        <w:pStyle w:val="Default"/>
        <w:jc w:val="both"/>
        <w:rPr>
          <w:rFonts w:ascii="Arial" w:hAnsi="Arial" w:cs="Arial"/>
          <w:color w:val="auto"/>
          <w:szCs w:val="20"/>
        </w:rPr>
      </w:pPr>
      <w:r w:rsidRPr="000E6795">
        <w:rPr>
          <w:rFonts w:ascii="Arial" w:hAnsi="Arial" w:cs="Arial"/>
          <w:b/>
          <w:bCs/>
          <w:color w:val="auto"/>
          <w:szCs w:val="20"/>
        </w:rPr>
        <w:t xml:space="preserve">14.2. </w:t>
      </w:r>
      <w:r w:rsidRPr="00116483">
        <w:rPr>
          <w:rFonts w:ascii="Arial" w:hAnsi="Arial" w:cs="Arial"/>
          <w:color w:val="auto"/>
          <w:szCs w:val="20"/>
        </w:rPr>
        <w:t>A adoção do Sistema de Registro de Preços é justificada pela natureza eventual das aquisições, permitindo fornecimento conforme a demanda, evitando desperdícios e promovendo maior eficiência na gestão dos recursos públicos</w:t>
      </w:r>
      <w:r w:rsidRPr="000E6795">
        <w:rPr>
          <w:rFonts w:ascii="Arial" w:hAnsi="Arial" w:cs="Arial"/>
          <w:color w:val="auto"/>
          <w:szCs w:val="20"/>
        </w:rPr>
        <w:t>.</w:t>
      </w:r>
    </w:p>
    <w:p w14:paraId="3DB8B675" w14:textId="77777777" w:rsidR="00A9304F" w:rsidRPr="002C3CD9" w:rsidRDefault="00A9304F" w:rsidP="00A9304F">
      <w:pPr>
        <w:pStyle w:val="Default"/>
        <w:jc w:val="both"/>
        <w:rPr>
          <w:rFonts w:ascii="Arial" w:hAnsi="Arial" w:cs="Arial"/>
          <w:color w:val="auto"/>
          <w:szCs w:val="20"/>
        </w:rPr>
      </w:pPr>
    </w:p>
    <w:p w14:paraId="723C7EFE" w14:textId="77777777" w:rsidR="00A9304F" w:rsidRPr="002C3CD9" w:rsidRDefault="00A9304F" w:rsidP="00A9304F">
      <w:pPr>
        <w:pStyle w:val="Default"/>
        <w:jc w:val="both"/>
        <w:rPr>
          <w:rFonts w:ascii="Arial" w:hAnsi="Arial" w:cs="Arial"/>
          <w:b/>
          <w:bCs/>
          <w:color w:val="auto"/>
          <w:szCs w:val="20"/>
        </w:rPr>
      </w:pPr>
      <w:r w:rsidRPr="002C3CD9">
        <w:rPr>
          <w:rFonts w:ascii="Arial" w:hAnsi="Arial" w:cs="Arial"/>
          <w:b/>
          <w:bCs/>
          <w:color w:val="auto"/>
          <w:szCs w:val="20"/>
        </w:rPr>
        <w:t>15 - DECLARAÇÃO DE VIABILIDADE:</w:t>
      </w:r>
    </w:p>
    <w:p w14:paraId="15E0C3F9" w14:textId="77777777" w:rsidR="00A9304F" w:rsidRPr="002C3CD9" w:rsidRDefault="00A9304F" w:rsidP="00A9304F">
      <w:pPr>
        <w:pStyle w:val="Default"/>
        <w:jc w:val="both"/>
        <w:rPr>
          <w:rFonts w:ascii="Arial" w:hAnsi="Arial" w:cs="Arial"/>
          <w:color w:val="auto"/>
          <w:szCs w:val="20"/>
        </w:rPr>
      </w:pPr>
    </w:p>
    <w:p w14:paraId="6ACAD7EF" w14:textId="77777777" w:rsidR="00A9304F" w:rsidRPr="002C3CD9" w:rsidRDefault="00A9304F" w:rsidP="00A9304F">
      <w:pPr>
        <w:pStyle w:val="Default"/>
        <w:spacing w:line="276" w:lineRule="auto"/>
        <w:jc w:val="both"/>
        <w:rPr>
          <w:rFonts w:ascii="Arial" w:hAnsi="Arial" w:cs="Arial"/>
          <w:color w:val="auto"/>
          <w:szCs w:val="20"/>
        </w:rPr>
      </w:pPr>
      <w:r w:rsidRPr="00F859D9">
        <w:rPr>
          <w:rFonts w:ascii="Arial" w:hAnsi="Arial" w:cs="Arial"/>
          <w:b/>
          <w:bCs/>
          <w:color w:val="auto"/>
          <w:szCs w:val="20"/>
        </w:rPr>
        <w:t>15.1.</w:t>
      </w:r>
      <w:r>
        <w:rPr>
          <w:rFonts w:ascii="Arial" w:hAnsi="Arial" w:cs="Arial"/>
          <w:color w:val="auto"/>
          <w:szCs w:val="20"/>
        </w:rPr>
        <w:t xml:space="preserve"> </w:t>
      </w:r>
      <w:r w:rsidRPr="002C3CD9">
        <w:rPr>
          <w:rFonts w:ascii="Arial" w:hAnsi="Arial" w:cs="Arial"/>
          <w:color w:val="auto"/>
          <w:szCs w:val="20"/>
        </w:rPr>
        <w:t>Diante do estudo consideramos viável essa contratação. Mediante tudo que foi explicado acima, constata-se essencial e fundamental para o bom funcionamento das Secretarias Municipais.</w:t>
      </w:r>
    </w:p>
    <w:p w14:paraId="02CAD9AC" w14:textId="77777777" w:rsidR="00A9304F" w:rsidRPr="002C3CD9" w:rsidRDefault="00A9304F" w:rsidP="00A9304F">
      <w:pPr>
        <w:pStyle w:val="Default"/>
        <w:jc w:val="both"/>
        <w:rPr>
          <w:rFonts w:ascii="Arial" w:hAnsi="Arial" w:cs="Arial"/>
          <w:color w:val="auto"/>
          <w:szCs w:val="20"/>
        </w:rPr>
      </w:pPr>
    </w:p>
    <w:p w14:paraId="3B0D5A0D" w14:textId="77777777" w:rsidR="00A9304F" w:rsidRPr="002C3CD9" w:rsidRDefault="00A9304F" w:rsidP="00A9304F">
      <w:pPr>
        <w:pStyle w:val="Default"/>
        <w:jc w:val="both"/>
        <w:rPr>
          <w:rFonts w:ascii="Arial" w:hAnsi="Arial" w:cs="Arial"/>
          <w:b/>
          <w:bCs/>
          <w:color w:val="auto"/>
          <w:szCs w:val="20"/>
        </w:rPr>
      </w:pPr>
      <w:r>
        <w:rPr>
          <w:rFonts w:ascii="Arial" w:hAnsi="Arial" w:cs="Arial"/>
          <w:b/>
          <w:bCs/>
          <w:color w:val="auto"/>
          <w:szCs w:val="20"/>
        </w:rPr>
        <w:t xml:space="preserve">15.2. </w:t>
      </w:r>
      <w:r w:rsidRPr="002C3CD9">
        <w:rPr>
          <w:rFonts w:ascii="Arial" w:hAnsi="Arial" w:cs="Arial"/>
          <w:b/>
          <w:bCs/>
          <w:color w:val="auto"/>
          <w:szCs w:val="20"/>
        </w:rPr>
        <w:t>Justificativa da Viabilidade/Inviabilidade:</w:t>
      </w:r>
    </w:p>
    <w:p w14:paraId="0A4471E8" w14:textId="77777777" w:rsidR="00A9304F" w:rsidRPr="002C3CD9" w:rsidRDefault="00A9304F" w:rsidP="00A9304F">
      <w:pPr>
        <w:pStyle w:val="Default"/>
        <w:jc w:val="both"/>
        <w:rPr>
          <w:rFonts w:ascii="Arial" w:hAnsi="Arial" w:cs="Arial"/>
          <w:b/>
          <w:bCs/>
          <w:color w:val="auto"/>
          <w:szCs w:val="20"/>
        </w:rPr>
      </w:pPr>
    </w:p>
    <w:p w14:paraId="7ED278D7" w14:textId="77777777" w:rsidR="00A9304F" w:rsidRPr="002C3CD9" w:rsidRDefault="00A9304F" w:rsidP="00A9304F">
      <w:pPr>
        <w:autoSpaceDE w:val="0"/>
        <w:autoSpaceDN w:val="0"/>
        <w:adjustRightInd w:val="0"/>
        <w:spacing w:line="276" w:lineRule="auto"/>
        <w:jc w:val="both"/>
        <w:rPr>
          <w:sz w:val="20"/>
          <w:szCs w:val="20"/>
        </w:rPr>
      </w:pPr>
      <w:r w:rsidRPr="00F859D9">
        <w:rPr>
          <w:b/>
          <w:bCs/>
          <w:sz w:val="20"/>
          <w:szCs w:val="20"/>
        </w:rPr>
        <w:t>15.2.1.</w:t>
      </w:r>
      <w:r w:rsidRPr="002C3CD9">
        <w:rPr>
          <w:sz w:val="20"/>
          <w:szCs w:val="20"/>
        </w:rPr>
        <w:t>O presente planejamento está de acordo com as necessidades técnicas, operacionais e estratégicas das secretarias. No mais, atende adequadamente às demandas formuladas e os benefícios pretendidos são adequados, os custos previstos são compatíveis e caracterizam a economicidade. Os riscos envolvidos são administráveis. Recomendamos a contratação proposta.</w:t>
      </w:r>
    </w:p>
    <w:p w14:paraId="6B72CCB5" w14:textId="77777777" w:rsidR="00A9304F" w:rsidRPr="00D34F65" w:rsidRDefault="00A9304F" w:rsidP="00A9304F">
      <w:pPr>
        <w:pStyle w:val="Default"/>
        <w:jc w:val="both"/>
        <w:rPr>
          <w:rFonts w:ascii="Arial" w:hAnsi="Arial" w:cs="Arial"/>
          <w:b/>
          <w:bCs/>
          <w:color w:val="FF0000"/>
          <w:szCs w:val="20"/>
        </w:rPr>
      </w:pPr>
    </w:p>
    <w:p w14:paraId="2E243EA8" w14:textId="77777777" w:rsidR="00A9304F" w:rsidRPr="00D34F65" w:rsidRDefault="00A9304F" w:rsidP="00A9304F">
      <w:pPr>
        <w:pStyle w:val="Default"/>
        <w:jc w:val="both"/>
        <w:rPr>
          <w:rFonts w:ascii="Arial" w:hAnsi="Arial" w:cs="Arial"/>
          <w:b/>
          <w:bCs/>
          <w:color w:val="FF0000"/>
          <w:szCs w:val="20"/>
        </w:rPr>
      </w:pPr>
    </w:p>
    <w:p w14:paraId="3F847318" w14:textId="77777777" w:rsidR="00A9304F" w:rsidRPr="00D34F65" w:rsidRDefault="00A9304F" w:rsidP="00A9304F">
      <w:pPr>
        <w:pStyle w:val="Default"/>
        <w:jc w:val="both"/>
        <w:rPr>
          <w:rFonts w:ascii="Arial" w:hAnsi="Arial" w:cs="Arial"/>
          <w:b/>
          <w:bCs/>
          <w:color w:val="FF0000"/>
          <w:szCs w:val="20"/>
        </w:rPr>
      </w:pPr>
    </w:p>
    <w:p w14:paraId="5740452C" w14:textId="77777777" w:rsidR="00A9304F" w:rsidRPr="009D52AD" w:rsidRDefault="00A9304F" w:rsidP="00A9304F">
      <w:pPr>
        <w:pStyle w:val="Default"/>
        <w:jc w:val="both"/>
        <w:rPr>
          <w:rFonts w:ascii="Arial" w:hAnsi="Arial" w:cs="Arial"/>
          <w:b/>
          <w:bCs/>
          <w:color w:val="auto"/>
          <w:szCs w:val="20"/>
        </w:rPr>
      </w:pPr>
      <w:r w:rsidRPr="009D52AD">
        <w:rPr>
          <w:rFonts w:ascii="Arial" w:hAnsi="Arial" w:cs="Arial"/>
          <w:b/>
          <w:bCs/>
          <w:color w:val="auto"/>
          <w:szCs w:val="20"/>
        </w:rPr>
        <w:t xml:space="preserve">16 - Responsáveis </w:t>
      </w:r>
    </w:p>
    <w:p w14:paraId="57AA8093" w14:textId="77777777" w:rsidR="00A9304F" w:rsidRPr="009D52AD" w:rsidRDefault="00A9304F" w:rsidP="00A9304F">
      <w:pPr>
        <w:pStyle w:val="Default"/>
        <w:jc w:val="both"/>
        <w:rPr>
          <w:rFonts w:ascii="Arial" w:hAnsi="Arial" w:cs="Arial"/>
          <w:b/>
          <w:bCs/>
          <w:color w:val="auto"/>
          <w:szCs w:val="20"/>
        </w:rPr>
      </w:pPr>
    </w:p>
    <w:p w14:paraId="43136E34" w14:textId="77777777" w:rsidR="00A9304F" w:rsidRPr="009D52AD" w:rsidRDefault="00A9304F" w:rsidP="00A9304F">
      <w:pPr>
        <w:pStyle w:val="Default"/>
        <w:jc w:val="both"/>
        <w:rPr>
          <w:rFonts w:ascii="Arial" w:hAnsi="Arial" w:cs="Arial"/>
          <w:b/>
          <w:bCs/>
          <w:color w:val="auto"/>
          <w:szCs w:val="20"/>
        </w:rPr>
      </w:pPr>
    </w:p>
    <w:p w14:paraId="5B77A2D2" w14:textId="7B33D06E" w:rsidR="00A9304F" w:rsidRPr="009D52AD" w:rsidRDefault="00A9304F" w:rsidP="00A9304F">
      <w:pPr>
        <w:pStyle w:val="Default"/>
        <w:jc w:val="right"/>
        <w:rPr>
          <w:rFonts w:ascii="Arial" w:hAnsi="Arial" w:cs="Arial"/>
          <w:bCs/>
          <w:color w:val="auto"/>
          <w:szCs w:val="20"/>
        </w:rPr>
      </w:pPr>
      <w:r w:rsidRPr="009D52AD">
        <w:rPr>
          <w:rFonts w:ascii="Arial" w:hAnsi="Arial" w:cs="Arial"/>
          <w:bCs/>
          <w:color w:val="auto"/>
          <w:szCs w:val="20"/>
        </w:rPr>
        <w:t>Mandaguaçu,</w:t>
      </w:r>
      <w:r>
        <w:rPr>
          <w:rFonts w:ascii="Arial" w:hAnsi="Arial" w:cs="Arial"/>
          <w:bCs/>
          <w:color w:val="auto"/>
          <w:szCs w:val="20"/>
        </w:rPr>
        <w:fldChar w:fldCharType="begin"/>
      </w:r>
      <w:r>
        <w:rPr>
          <w:rFonts w:ascii="Arial" w:hAnsi="Arial" w:cs="Arial"/>
          <w:bCs/>
          <w:color w:val="auto"/>
          <w:szCs w:val="20"/>
        </w:rPr>
        <w:instrText xml:space="preserve"> TIME \@ "d' de 'MMMM' de 'yyyy" </w:instrText>
      </w:r>
      <w:r>
        <w:rPr>
          <w:rFonts w:ascii="Arial" w:hAnsi="Arial" w:cs="Arial"/>
          <w:bCs/>
          <w:color w:val="auto"/>
          <w:szCs w:val="20"/>
        </w:rPr>
        <w:fldChar w:fldCharType="separate"/>
      </w:r>
      <w:r w:rsidR="008520AC">
        <w:rPr>
          <w:rFonts w:ascii="Arial" w:hAnsi="Arial" w:cs="Arial"/>
          <w:bCs/>
          <w:noProof/>
          <w:color w:val="auto"/>
          <w:szCs w:val="20"/>
        </w:rPr>
        <w:t>17 de junho de 2026</w:t>
      </w:r>
      <w:r>
        <w:rPr>
          <w:rFonts w:ascii="Arial" w:hAnsi="Arial" w:cs="Arial"/>
          <w:bCs/>
          <w:color w:val="auto"/>
          <w:szCs w:val="20"/>
        </w:rPr>
        <w:fldChar w:fldCharType="end"/>
      </w:r>
      <w:r>
        <w:rPr>
          <w:rFonts w:ascii="Arial" w:hAnsi="Arial" w:cs="Arial"/>
          <w:bCs/>
          <w:color w:val="auto"/>
          <w:szCs w:val="20"/>
        </w:rPr>
        <w:t>.</w:t>
      </w:r>
    </w:p>
    <w:p w14:paraId="17AE3BA4" w14:textId="77777777" w:rsidR="00A9304F" w:rsidRPr="00D34F65" w:rsidRDefault="00A9304F" w:rsidP="00A9304F">
      <w:pPr>
        <w:pStyle w:val="Default"/>
        <w:jc w:val="both"/>
        <w:rPr>
          <w:rFonts w:ascii="Arial" w:hAnsi="Arial" w:cs="Arial"/>
          <w:bCs/>
          <w:color w:val="FF0000"/>
          <w:szCs w:val="20"/>
        </w:rPr>
      </w:pPr>
    </w:p>
    <w:p w14:paraId="1232C4E5" w14:textId="77777777" w:rsidR="00A9304F" w:rsidRPr="00D34F65" w:rsidRDefault="00A9304F" w:rsidP="00A9304F">
      <w:pPr>
        <w:pStyle w:val="Default"/>
        <w:jc w:val="both"/>
        <w:rPr>
          <w:rFonts w:ascii="Arial" w:hAnsi="Arial" w:cs="Arial"/>
          <w:bCs/>
          <w:color w:val="FF0000"/>
          <w:szCs w:val="20"/>
        </w:rPr>
      </w:pPr>
    </w:p>
    <w:p w14:paraId="40B82F27" w14:textId="77777777" w:rsidR="00A9304F" w:rsidRPr="00D34F65" w:rsidRDefault="00A9304F" w:rsidP="00A9304F">
      <w:pPr>
        <w:pStyle w:val="Default"/>
        <w:rPr>
          <w:rFonts w:ascii="Arial" w:hAnsi="Arial" w:cs="Arial"/>
          <w:bCs/>
          <w:color w:val="FF0000"/>
          <w:szCs w:val="20"/>
        </w:rPr>
      </w:pPr>
    </w:p>
    <w:p w14:paraId="74F5BA37" w14:textId="77777777" w:rsidR="00A9304F" w:rsidRPr="00FA4B3A" w:rsidRDefault="00A9304F" w:rsidP="00A9304F">
      <w:pPr>
        <w:widowControl w:val="0"/>
        <w:rPr>
          <w:rFonts w:eastAsia="Liberation Serif"/>
          <w:b/>
          <w:bCs/>
          <w:sz w:val="20"/>
          <w:lang w:eastAsia="hi-IN" w:bidi="hi-IN"/>
        </w:rPr>
      </w:pPr>
      <w:r w:rsidRPr="00FA4B3A">
        <w:rPr>
          <w:rFonts w:eastAsia="Liberation Serif"/>
          <w:b/>
          <w:bCs/>
          <w:sz w:val="20"/>
          <w:lang w:eastAsia="hi-IN" w:bidi="hi-IN"/>
        </w:rPr>
        <w:t>MARCIA DIAS CONOR</w:t>
      </w:r>
    </w:p>
    <w:p w14:paraId="11F5C206" w14:textId="77777777" w:rsidR="00A9304F" w:rsidRPr="00FA4B3A" w:rsidRDefault="00A9304F" w:rsidP="00A9304F">
      <w:pPr>
        <w:pStyle w:val="Default"/>
        <w:rPr>
          <w:rFonts w:ascii="Arial" w:hAnsi="Arial" w:cs="Arial"/>
          <w:bCs/>
          <w:i/>
          <w:iCs/>
          <w:color w:val="auto"/>
          <w:szCs w:val="20"/>
        </w:rPr>
      </w:pPr>
      <w:r w:rsidRPr="00FA4B3A">
        <w:rPr>
          <w:rFonts w:ascii="Arial" w:hAnsi="Arial" w:cs="Arial"/>
          <w:i/>
          <w:iCs/>
          <w:color w:val="auto"/>
          <w:szCs w:val="20"/>
        </w:rPr>
        <w:t xml:space="preserve">Secretária de </w:t>
      </w:r>
      <w:r>
        <w:rPr>
          <w:rFonts w:ascii="Arial" w:hAnsi="Arial" w:cs="Arial"/>
          <w:i/>
          <w:iCs/>
          <w:color w:val="auto"/>
          <w:szCs w:val="20"/>
        </w:rPr>
        <w:t>A</w:t>
      </w:r>
      <w:r w:rsidRPr="00FA4B3A">
        <w:rPr>
          <w:rFonts w:ascii="Arial" w:hAnsi="Arial" w:cs="Arial"/>
          <w:i/>
          <w:iCs/>
          <w:color w:val="auto"/>
          <w:szCs w:val="20"/>
        </w:rPr>
        <w:t xml:space="preserve">dministração </w:t>
      </w:r>
    </w:p>
    <w:p w14:paraId="1C212557" w14:textId="77777777" w:rsidR="00A9304F" w:rsidRPr="00FA4B3A" w:rsidRDefault="00A9304F" w:rsidP="00A9304F">
      <w:pPr>
        <w:pStyle w:val="Default"/>
        <w:rPr>
          <w:rFonts w:ascii="Arial" w:hAnsi="Arial" w:cs="Arial"/>
          <w:bCs/>
          <w:i/>
          <w:iCs/>
          <w:color w:val="auto"/>
          <w:szCs w:val="20"/>
        </w:rPr>
      </w:pPr>
      <w:r w:rsidRPr="00FA4B3A">
        <w:rPr>
          <w:rFonts w:ascii="Arial" w:hAnsi="Arial" w:cs="Arial"/>
          <w:bCs/>
          <w:i/>
          <w:iCs/>
          <w:color w:val="auto"/>
          <w:szCs w:val="20"/>
        </w:rPr>
        <w:t>Gestora</w:t>
      </w:r>
    </w:p>
    <w:p w14:paraId="3EA2472F" w14:textId="77777777" w:rsidR="00A9304F" w:rsidRPr="00510DFA" w:rsidRDefault="00A9304F" w:rsidP="00A9304F">
      <w:pPr>
        <w:pStyle w:val="Default"/>
        <w:rPr>
          <w:rFonts w:ascii="Arial" w:hAnsi="Arial" w:cs="Arial"/>
          <w:bCs/>
          <w:i/>
          <w:iCs/>
          <w:color w:val="FF0000"/>
          <w:szCs w:val="20"/>
        </w:rPr>
      </w:pPr>
    </w:p>
    <w:p w14:paraId="7291A1F9" w14:textId="77777777" w:rsidR="00A9304F" w:rsidRPr="00706102" w:rsidRDefault="00A9304F" w:rsidP="00A9304F">
      <w:pPr>
        <w:rPr>
          <w:b/>
          <w:i/>
          <w:iCs/>
          <w:sz w:val="20"/>
          <w:szCs w:val="20"/>
        </w:rPr>
      </w:pPr>
      <w:r w:rsidRPr="00706102">
        <w:rPr>
          <w:b/>
          <w:sz w:val="20"/>
          <w:szCs w:val="20"/>
        </w:rPr>
        <w:t>ELABORADO POR</w:t>
      </w:r>
      <w:r w:rsidRPr="00706102">
        <w:rPr>
          <w:b/>
          <w:i/>
          <w:iCs/>
          <w:sz w:val="20"/>
          <w:szCs w:val="20"/>
        </w:rPr>
        <w:t>:</w:t>
      </w:r>
    </w:p>
    <w:p w14:paraId="57FFCDBC" w14:textId="77777777" w:rsidR="00A9304F" w:rsidRPr="00706102" w:rsidRDefault="00A9304F" w:rsidP="00A9304F">
      <w:pPr>
        <w:rPr>
          <w:bCs/>
          <w:i/>
          <w:iCs/>
          <w:sz w:val="20"/>
          <w:szCs w:val="20"/>
        </w:rPr>
      </w:pPr>
      <w:r w:rsidRPr="00706102">
        <w:rPr>
          <w:bCs/>
          <w:i/>
          <w:iCs/>
          <w:sz w:val="20"/>
          <w:szCs w:val="20"/>
        </w:rPr>
        <w:t>Ana Rúbia Furlan Batista</w:t>
      </w:r>
    </w:p>
    <w:p w14:paraId="0B847DF1" w14:textId="77777777" w:rsidR="00A9304F" w:rsidRPr="00706102" w:rsidRDefault="00A9304F" w:rsidP="00A9304F">
      <w:pPr>
        <w:rPr>
          <w:bCs/>
          <w:i/>
          <w:iCs/>
          <w:sz w:val="20"/>
          <w:szCs w:val="20"/>
        </w:rPr>
      </w:pPr>
    </w:p>
    <w:p w14:paraId="74E03574" w14:textId="77777777" w:rsidR="00A9304F" w:rsidRPr="00706102" w:rsidRDefault="00A9304F" w:rsidP="00A9304F">
      <w:pPr>
        <w:rPr>
          <w:b/>
          <w:sz w:val="20"/>
          <w:szCs w:val="20"/>
        </w:rPr>
      </w:pPr>
      <w:r w:rsidRPr="00706102">
        <w:rPr>
          <w:b/>
          <w:sz w:val="20"/>
          <w:szCs w:val="20"/>
        </w:rPr>
        <w:t>APROVADO POR:</w:t>
      </w:r>
    </w:p>
    <w:p w14:paraId="586F981A" w14:textId="77777777" w:rsidR="00A9304F" w:rsidRPr="00706102" w:rsidRDefault="00A9304F" w:rsidP="00A9304F">
      <w:pPr>
        <w:rPr>
          <w:bCs/>
          <w:i/>
          <w:iCs/>
          <w:sz w:val="20"/>
          <w:szCs w:val="20"/>
        </w:rPr>
      </w:pPr>
      <w:r w:rsidRPr="00706102">
        <w:rPr>
          <w:bCs/>
          <w:i/>
          <w:iCs/>
          <w:sz w:val="20"/>
          <w:szCs w:val="20"/>
        </w:rPr>
        <w:t>Erick Franco de Ramos</w:t>
      </w:r>
    </w:p>
    <w:p w14:paraId="4C2B0C1D" w14:textId="77777777" w:rsidR="00A9304F" w:rsidRPr="00D34F65" w:rsidRDefault="00A9304F" w:rsidP="00A9304F">
      <w:pPr>
        <w:rPr>
          <w:bCs/>
          <w:i/>
          <w:iCs/>
          <w:color w:val="FF0000"/>
          <w:sz w:val="20"/>
          <w:szCs w:val="20"/>
        </w:rPr>
      </w:pPr>
    </w:p>
    <w:p w14:paraId="3AE55D34" w14:textId="77777777" w:rsidR="00D0218B" w:rsidRDefault="00D0218B" w:rsidP="00D932C0">
      <w:pPr>
        <w:pStyle w:val="Default"/>
        <w:spacing w:line="360" w:lineRule="auto"/>
        <w:jc w:val="center"/>
        <w:rPr>
          <w:rFonts w:ascii="Arial" w:hAnsi="Arial" w:cs="Arial"/>
          <w:b/>
          <w:bCs/>
          <w:color w:val="auto"/>
          <w:szCs w:val="20"/>
        </w:rPr>
      </w:pPr>
    </w:p>
    <w:p w14:paraId="47554A7D" w14:textId="77777777" w:rsidR="00D932C0" w:rsidRDefault="00D932C0" w:rsidP="000C4140">
      <w:pPr>
        <w:textAlignment w:val="baseline"/>
        <w:rPr>
          <w:rFonts w:ascii="Bookman Old Style" w:hAnsi="Bookman Old Style"/>
          <w:bCs/>
        </w:rPr>
      </w:pPr>
    </w:p>
    <w:p w14:paraId="28C0D15C" w14:textId="77777777" w:rsidR="003E356F" w:rsidRDefault="003E356F" w:rsidP="000C4140">
      <w:pPr>
        <w:textAlignment w:val="baseline"/>
        <w:rPr>
          <w:rFonts w:ascii="Bookman Old Style" w:hAnsi="Bookman Old Style"/>
          <w:bCs/>
        </w:rPr>
      </w:pPr>
    </w:p>
    <w:p w14:paraId="2E5146EA" w14:textId="77777777" w:rsidR="003E356F" w:rsidRDefault="003E356F" w:rsidP="000C4140">
      <w:pPr>
        <w:textAlignment w:val="baseline"/>
        <w:rPr>
          <w:rFonts w:ascii="Bookman Old Style" w:hAnsi="Bookman Old Style"/>
          <w:bCs/>
        </w:rPr>
      </w:pPr>
    </w:p>
    <w:p w14:paraId="2CF83ABC" w14:textId="77777777" w:rsidR="003E356F" w:rsidRDefault="003E356F" w:rsidP="000C4140">
      <w:pPr>
        <w:textAlignment w:val="baseline"/>
        <w:rPr>
          <w:rFonts w:ascii="Bookman Old Style" w:hAnsi="Bookman Old Style"/>
          <w:bCs/>
        </w:rPr>
      </w:pPr>
    </w:p>
    <w:p w14:paraId="66025A7E" w14:textId="77777777" w:rsidR="003E356F" w:rsidRDefault="003E356F" w:rsidP="000C4140">
      <w:pPr>
        <w:textAlignment w:val="baseline"/>
        <w:rPr>
          <w:rFonts w:ascii="Bookman Old Style" w:hAnsi="Bookman Old Style"/>
          <w:bCs/>
        </w:rPr>
      </w:pPr>
    </w:p>
    <w:p w14:paraId="25E02FE6" w14:textId="77777777" w:rsidR="003E356F" w:rsidRDefault="003E356F" w:rsidP="000C4140">
      <w:pPr>
        <w:textAlignment w:val="baseline"/>
        <w:rPr>
          <w:rFonts w:ascii="Bookman Old Style" w:hAnsi="Bookman Old Style"/>
          <w:bCs/>
        </w:rPr>
      </w:pPr>
    </w:p>
    <w:p w14:paraId="4F136A81" w14:textId="77777777" w:rsidR="003E356F" w:rsidRDefault="003E356F" w:rsidP="000C4140">
      <w:pPr>
        <w:textAlignment w:val="baseline"/>
        <w:rPr>
          <w:rFonts w:ascii="Bookman Old Style" w:hAnsi="Bookman Old Style"/>
          <w:bCs/>
        </w:rPr>
      </w:pPr>
    </w:p>
    <w:p w14:paraId="402C640B" w14:textId="77777777" w:rsidR="003E356F" w:rsidRDefault="003E356F" w:rsidP="000C4140">
      <w:pPr>
        <w:textAlignment w:val="baseline"/>
        <w:rPr>
          <w:rFonts w:ascii="Bookman Old Style" w:hAnsi="Bookman Old Style"/>
          <w:bCs/>
        </w:rPr>
      </w:pPr>
    </w:p>
    <w:p w14:paraId="5A361335" w14:textId="77777777" w:rsidR="003E356F" w:rsidRDefault="003E356F" w:rsidP="000C4140">
      <w:pPr>
        <w:textAlignment w:val="baseline"/>
        <w:rPr>
          <w:rFonts w:ascii="Bookman Old Style" w:hAnsi="Bookman Old Style"/>
          <w:bCs/>
        </w:rPr>
      </w:pPr>
    </w:p>
    <w:p w14:paraId="0A8FAABA" w14:textId="77777777" w:rsidR="00754194" w:rsidRDefault="00754194" w:rsidP="000C4140">
      <w:pPr>
        <w:textAlignment w:val="baseline"/>
        <w:rPr>
          <w:rFonts w:ascii="Arial" w:hAnsi="Arial" w:cs="Arial"/>
          <w:b/>
          <w:bCs/>
          <w:sz w:val="20"/>
          <w:szCs w:val="20"/>
          <w:u w:val="single"/>
        </w:rPr>
      </w:pPr>
    </w:p>
    <w:p w14:paraId="0C9B6A52" w14:textId="24EFF831" w:rsidR="00CE4141" w:rsidRPr="00CD395C" w:rsidRDefault="00CE4141" w:rsidP="007751DC">
      <w:pPr>
        <w:jc w:val="center"/>
        <w:textAlignment w:val="baseline"/>
        <w:rPr>
          <w:rFonts w:ascii="Arial" w:hAnsi="Arial" w:cs="Arial"/>
          <w:sz w:val="20"/>
          <w:szCs w:val="20"/>
        </w:rPr>
      </w:pPr>
      <w:r w:rsidRPr="00CD395C">
        <w:rPr>
          <w:rFonts w:ascii="Arial" w:hAnsi="Arial" w:cs="Arial"/>
          <w:b/>
          <w:bCs/>
          <w:sz w:val="20"/>
          <w:szCs w:val="20"/>
          <w:u w:val="single"/>
        </w:rPr>
        <w:lastRenderedPageBreak/>
        <w:t xml:space="preserve">ANEXO </w:t>
      </w:r>
      <w:r>
        <w:rPr>
          <w:rFonts w:ascii="Arial" w:hAnsi="Arial" w:cs="Arial"/>
          <w:b/>
          <w:bCs/>
          <w:sz w:val="20"/>
          <w:szCs w:val="20"/>
          <w:u w:val="single"/>
        </w:rPr>
        <w:t>I</w:t>
      </w:r>
      <w:r w:rsidR="00733B3D">
        <w:rPr>
          <w:rFonts w:ascii="Arial" w:hAnsi="Arial" w:cs="Arial"/>
          <w:b/>
          <w:bCs/>
          <w:sz w:val="20"/>
          <w:szCs w:val="20"/>
          <w:u w:val="single"/>
        </w:rPr>
        <w:t>II</w:t>
      </w:r>
      <w:r w:rsidRPr="00CD395C">
        <w:rPr>
          <w:rFonts w:ascii="Arial" w:hAnsi="Arial" w:cs="Arial"/>
          <w:b/>
          <w:bCs/>
          <w:sz w:val="20"/>
          <w:szCs w:val="20"/>
          <w:u w:val="single"/>
        </w:rPr>
        <w:t xml:space="preserve"> - EDITAL DE </w:t>
      </w:r>
      <w:r w:rsidRPr="00CD395C">
        <w:rPr>
          <w:rFonts w:ascii="Arial" w:hAnsi="Arial" w:cs="Arial"/>
          <w:b/>
          <w:sz w:val="20"/>
          <w:szCs w:val="20"/>
          <w:u w:val="single"/>
        </w:rPr>
        <w:t xml:space="preserve">PREGÃO ELETRÔNICO </w:t>
      </w:r>
      <w:r w:rsidRPr="00BA5F58">
        <w:rPr>
          <w:rFonts w:ascii="Arial" w:hAnsi="Arial" w:cs="Arial"/>
          <w:b/>
          <w:sz w:val="20"/>
          <w:szCs w:val="20"/>
          <w:u w:val="single"/>
        </w:rPr>
        <w:t xml:space="preserve">Nº </w:t>
      </w:r>
      <w:r w:rsidR="007F06A1">
        <w:rPr>
          <w:rFonts w:ascii="Arial" w:hAnsi="Arial" w:cs="Arial"/>
          <w:b/>
          <w:sz w:val="20"/>
          <w:szCs w:val="20"/>
          <w:u w:val="single"/>
        </w:rPr>
        <w:t>52</w:t>
      </w:r>
      <w:r w:rsidRPr="00BA5F58">
        <w:rPr>
          <w:rFonts w:ascii="Arial" w:hAnsi="Arial" w:cs="Arial"/>
          <w:b/>
          <w:sz w:val="20"/>
          <w:szCs w:val="20"/>
          <w:u w:val="single"/>
        </w:rPr>
        <w:t>/</w:t>
      </w:r>
      <w:r w:rsidR="00C30EDF">
        <w:rPr>
          <w:rFonts w:ascii="Arial" w:hAnsi="Arial" w:cs="Arial"/>
          <w:b/>
          <w:sz w:val="20"/>
          <w:szCs w:val="20"/>
          <w:u w:val="single"/>
        </w:rPr>
        <w:t>2026</w:t>
      </w:r>
      <w:r w:rsidRPr="00CD395C">
        <w:rPr>
          <w:rFonts w:ascii="Arial" w:hAnsi="Arial" w:cs="Arial"/>
          <w:b/>
          <w:sz w:val="20"/>
          <w:szCs w:val="20"/>
          <w:u w:val="single"/>
        </w:rPr>
        <w:t xml:space="preserve"> </w:t>
      </w:r>
    </w:p>
    <w:p w14:paraId="414A803D" w14:textId="77777777" w:rsidR="00CE4141" w:rsidRPr="00CD395C" w:rsidRDefault="00CE4141" w:rsidP="00CE4141">
      <w:pPr>
        <w:pStyle w:val="TextosemFormatao3"/>
        <w:ind w:left="426" w:right="464"/>
        <w:jc w:val="center"/>
        <w:rPr>
          <w:rFonts w:ascii="Arial" w:eastAsia="MS Mincho" w:hAnsi="Arial" w:cs="Arial"/>
        </w:rPr>
      </w:pPr>
    </w:p>
    <w:p w14:paraId="5C12858B" w14:textId="3BEA94A4" w:rsidR="00887662" w:rsidRPr="00C92D16" w:rsidRDefault="00887662" w:rsidP="00C92D16">
      <w:pPr>
        <w:spacing w:line="360" w:lineRule="auto"/>
        <w:ind w:left="708"/>
      </w:pPr>
      <w:r>
        <w:tab/>
      </w:r>
      <w:r>
        <w:tab/>
      </w:r>
      <w:r w:rsidR="00C92D16">
        <w:t xml:space="preserve">            </w:t>
      </w:r>
      <w:r w:rsidRPr="00C90A7B">
        <w:rPr>
          <w:rFonts w:ascii="Arial" w:hAnsi="Arial" w:cs="Arial"/>
          <w:b/>
          <w:bCs/>
          <w:sz w:val="18"/>
          <w:szCs w:val="18"/>
        </w:rPr>
        <w:t xml:space="preserve">MINUTA DE CONTRATO DE COMPRA Nº </w:t>
      </w:r>
      <w:r w:rsidRPr="00B22248">
        <w:rPr>
          <w:rFonts w:ascii="Arial" w:hAnsi="Arial" w:cs="Arial"/>
          <w:b/>
          <w:bCs/>
          <w:sz w:val="18"/>
          <w:szCs w:val="18"/>
          <w:highlight w:val="yellow"/>
        </w:rPr>
        <w:t>***</w:t>
      </w:r>
      <w:r w:rsidRPr="00C90A7B">
        <w:rPr>
          <w:rFonts w:ascii="Arial" w:hAnsi="Arial" w:cs="Arial"/>
          <w:b/>
          <w:bCs/>
          <w:sz w:val="18"/>
          <w:szCs w:val="18"/>
        </w:rPr>
        <w:t>/</w:t>
      </w:r>
      <w:r w:rsidR="00C30EDF">
        <w:rPr>
          <w:rFonts w:ascii="Arial" w:hAnsi="Arial" w:cs="Arial"/>
          <w:b/>
          <w:bCs/>
          <w:sz w:val="18"/>
          <w:szCs w:val="18"/>
        </w:rPr>
        <w:t>2026</w:t>
      </w:r>
      <w:r>
        <w:rPr>
          <w:rFonts w:ascii="Arial" w:hAnsi="Arial" w:cs="Arial"/>
          <w:b/>
          <w:bCs/>
          <w:sz w:val="18"/>
          <w:szCs w:val="18"/>
        </w:rPr>
        <w:t xml:space="preserve"> (</w:t>
      </w:r>
      <w:r w:rsidRPr="00691C1D">
        <w:rPr>
          <w:rFonts w:ascii="Arial" w:hAnsi="Arial" w:cs="Arial"/>
          <w:b/>
          <w:bCs/>
          <w:sz w:val="18"/>
          <w:szCs w:val="18"/>
          <w:highlight w:val="yellow"/>
        </w:rPr>
        <w:t>Modelo AGU</w:t>
      </w:r>
      <w:r>
        <w:rPr>
          <w:rFonts w:ascii="Arial" w:hAnsi="Arial" w:cs="Arial"/>
          <w:b/>
          <w:bCs/>
          <w:sz w:val="18"/>
          <w:szCs w:val="18"/>
        </w:rPr>
        <w:t>)</w:t>
      </w:r>
    </w:p>
    <w:p w14:paraId="4D9A01B2" w14:textId="77777777" w:rsidR="00887662" w:rsidRDefault="00887662" w:rsidP="00887662">
      <w:pPr>
        <w:spacing w:afterLines="120" w:after="288" w:line="312" w:lineRule="auto"/>
        <w:jc w:val="center"/>
        <w:rPr>
          <w:rFonts w:ascii="Arial" w:hAnsi="Arial" w:cs="Arial"/>
          <w:b/>
          <w:bCs/>
          <w:color w:val="000000" w:themeColor="text1"/>
          <w:sz w:val="20"/>
          <w:szCs w:val="20"/>
        </w:rPr>
      </w:pPr>
      <w:bookmarkStart w:id="32" w:name="_Hlk168425546"/>
      <w:r w:rsidRPr="004827F2">
        <w:rPr>
          <w:rFonts w:ascii="Arial" w:hAnsi="Arial" w:cs="Arial"/>
          <w:b/>
          <w:bCs/>
          <w:color w:val="000000" w:themeColor="text1"/>
          <w:sz w:val="20"/>
          <w:szCs w:val="20"/>
        </w:rPr>
        <w:t>MODELO DE TERMO DE CONTRATO</w:t>
      </w:r>
      <w:r w:rsidRPr="004827F2">
        <w:rPr>
          <w:rFonts w:ascii="Arial" w:hAnsi="Arial" w:cs="Arial"/>
          <w:b/>
          <w:bCs/>
          <w:color w:val="000000" w:themeColor="text1"/>
          <w:sz w:val="20"/>
          <w:szCs w:val="20"/>
        </w:rPr>
        <w:br/>
        <w:t>Lei nº 14.133, de 1º de abril de 2021</w:t>
      </w:r>
      <w:r w:rsidRPr="004827F2">
        <w:rPr>
          <w:rFonts w:ascii="Arial" w:hAnsi="Arial" w:cs="Arial"/>
          <w:b/>
          <w:bCs/>
          <w:color w:val="000000" w:themeColor="text1"/>
          <w:sz w:val="20"/>
          <w:szCs w:val="20"/>
        </w:rPr>
        <w:br/>
        <w:t xml:space="preserve"> LICITAÇÃO</w:t>
      </w:r>
    </w:p>
    <w:p w14:paraId="3615FCE4" w14:textId="77777777" w:rsidR="00887662" w:rsidRPr="00242067" w:rsidRDefault="00887662" w:rsidP="00887662">
      <w:pPr>
        <w:spacing w:before="120" w:afterLines="120" w:after="288" w:line="312" w:lineRule="auto"/>
        <w:jc w:val="center"/>
        <w:rPr>
          <w:rFonts w:ascii="Arial" w:hAnsi="Arial" w:cs="Arial"/>
          <w:b/>
          <w:i/>
          <w:sz w:val="20"/>
          <w:szCs w:val="20"/>
        </w:rPr>
      </w:pPr>
      <w:r w:rsidRPr="00242067">
        <w:rPr>
          <w:rFonts w:ascii="Arial" w:hAnsi="Arial" w:cs="Arial"/>
          <w:b/>
          <w:i/>
          <w:sz w:val="20"/>
          <w:szCs w:val="20"/>
        </w:rPr>
        <w:t>MUNICIPIO DE MANDAGUAÇU</w:t>
      </w:r>
    </w:p>
    <w:p w14:paraId="04937B9E" w14:textId="77777777" w:rsidR="00887662" w:rsidRPr="004827F2" w:rsidRDefault="00887662" w:rsidP="00887662">
      <w:pPr>
        <w:spacing w:before="120" w:afterLines="120" w:after="288" w:line="312" w:lineRule="auto"/>
        <w:jc w:val="center"/>
        <w:rPr>
          <w:rFonts w:ascii="Arial" w:hAnsi="Arial" w:cs="Arial"/>
          <w:bCs/>
          <w:color w:val="000000"/>
          <w:sz w:val="20"/>
          <w:szCs w:val="20"/>
        </w:rPr>
      </w:pPr>
      <w:r w:rsidRPr="004827F2">
        <w:rPr>
          <w:rFonts w:ascii="Arial" w:hAnsi="Arial" w:cs="Arial"/>
          <w:color w:val="000000"/>
          <w:sz w:val="20"/>
          <w:szCs w:val="20"/>
        </w:rPr>
        <w:t>(Processo Administrativo n</w:t>
      </w:r>
      <w:r w:rsidRPr="004827F2">
        <w:rPr>
          <w:rFonts w:ascii="Arial" w:hAnsi="Arial" w:cs="Arial"/>
          <w:bCs/>
          <w:color w:val="000000"/>
          <w:sz w:val="20"/>
          <w:szCs w:val="20"/>
        </w:rPr>
        <w:t>°</w:t>
      </w:r>
      <w:r w:rsidRPr="00B22248">
        <w:rPr>
          <w:rFonts w:ascii="Arial" w:hAnsi="Arial" w:cs="Arial"/>
          <w:bCs/>
          <w:color w:val="000000"/>
          <w:sz w:val="20"/>
          <w:szCs w:val="20"/>
          <w:highlight w:val="yellow"/>
        </w:rPr>
        <w:t>...........)</w:t>
      </w:r>
    </w:p>
    <w:p w14:paraId="28FA0623" w14:textId="77777777" w:rsidR="00887662" w:rsidRPr="004827F2" w:rsidRDefault="00887662" w:rsidP="00887662">
      <w:pPr>
        <w:pStyle w:val="Prembulo"/>
        <w:spacing w:before="120" w:afterLines="120" w:after="288" w:line="312" w:lineRule="auto"/>
        <w:rPr>
          <w:bCs w:val="0"/>
        </w:rPr>
      </w:pPr>
      <w:r w:rsidRPr="004827F2">
        <w:rPr>
          <w:bCs w:val="0"/>
        </w:rPr>
        <w:t xml:space="preserve">CONTRATO ADMINISTRATIVO Nº </w:t>
      </w:r>
      <w:r w:rsidRPr="00B22248">
        <w:rPr>
          <w:bCs w:val="0"/>
          <w:highlight w:val="yellow"/>
        </w:rPr>
        <w:t>......../....,</w:t>
      </w:r>
      <w:r w:rsidRPr="004827F2">
        <w:rPr>
          <w:bCs w:val="0"/>
        </w:rPr>
        <w:t xml:space="preserve"> QUE FAZEM ENTRE SI </w:t>
      </w:r>
      <w:r>
        <w:rPr>
          <w:bCs w:val="0"/>
        </w:rPr>
        <w:t xml:space="preserve">O MUNICIPIO DE MANDAGUAÇU </w:t>
      </w:r>
      <w:r w:rsidRPr="004827F2">
        <w:rPr>
          <w:bCs w:val="0"/>
        </w:rPr>
        <w:t xml:space="preserve">E </w:t>
      </w:r>
      <w:r w:rsidRPr="00B22248">
        <w:rPr>
          <w:bCs w:val="0"/>
          <w:highlight w:val="yellow"/>
        </w:rPr>
        <w:t>.............................................................</w:t>
      </w:r>
      <w:r w:rsidRPr="004827F2">
        <w:rPr>
          <w:bCs w:val="0"/>
        </w:rPr>
        <w:t xml:space="preserve">  </w:t>
      </w:r>
    </w:p>
    <w:p w14:paraId="1ACA26DD" w14:textId="308D9512" w:rsidR="00887662" w:rsidRPr="00723CDE" w:rsidRDefault="00887662" w:rsidP="00887662">
      <w:pPr>
        <w:spacing w:line="360" w:lineRule="auto"/>
        <w:ind w:left="708"/>
        <w:rPr>
          <w:rFonts w:ascii="Arial" w:hAnsi="Arial" w:cs="Arial"/>
          <w:sz w:val="18"/>
          <w:szCs w:val="18"/>
        </w:rPr>
      </w:pPr>
      <w:r w:rsidRPr="00723CDE">
        <w:rPr>
          <w:rFonts w:ascii="Arial" w:hAnsi="Arial" w:cs="Arial"/>
          <w:sz w:val="18"/>
          <w:szCs w:val="18"/>
        </w:rPr>
        <w:t xml:space="preserve">Pelo presente instrumento de contrato que entre si celebram de um lado o MUNICÍPIO DE </w:t>
      </w:r>
      <w:r>
        <w:rPr>
          <w:rFonts w:ascii="Arial" w:hAnsi="Arial" w:cs="Arial"/>
          <w:sz w:val="18"/>
          <w:szCs w:val="18"/>
        </w:rPr>
        <w:t>MANDAGUAÇU</w:t>
      </w:r>
      <w:r w:rsidRPr="00723CDE">
        <w:rPr>
          <w:rFonts w:ascii="Arial" w:hAnsi="Arial" w:cs="Arial"/>
          <w:sz w:val="18"/>
          <w:szCs w:val="18"/>
        </w:rPr>
        <w:t>, pessoa jurídica de direito público interno, inscrita no CNPJ sob nº 76.2</w:t>
      </w:r>
      <w:r>
        <w:rPr>
          <w:rFonts w:ascii="Arial" w:hAnsi="Arial" w:cs="Arial"/>
          <w:sz w:val="18"/>
          <w:szCs w:val="18"/>
        </w:rPr>
        <w:t>85</w:t>
      </w:r>
      <w:r w:rsidRPr="00723CDE">
        <w:rPr>
          <w:rFonts w:ascii="Arial" w:hAnsi="Arial" w:cs="Arial"/>
          <w:sz w:val="18"/>
          <w:szCs w:val="18"/>
        </w:rPr>
        <w:t>.3</w:t>
      </w:r>
      <w:r>
        <w:rPr>
          <w:rFonts w:ascii="Arial" w:hAnsi="Arial" w:cs="Arial"/>
          <w:sz w:val="18"/>
          <w:szCs w:val="18"/>
        </w:rPr>
        <w:t>29</w:t>
      </w:r>
      <w:r w:rsidRPr="00723CDE">
        <w:rPr>
          <w:rFonts w:ascii="Arial" w:hAnsi="Arial" w:cs="Arial"/>
          <w:sz w:val="18"/>
          <w:szCs w:val="18"/>
        </w:rPr>
        <w:t>/0001-</w:t>
      </w:r>
      <w:r>
        <w:rPr>
          <w:rFonts w:ascii="Arial" w:hAnsi="Arial" w:cs="Arial"/>
          <w:sz w:val="18"/>
          <w:szCs w:val="18"/>
        </w:rPr>
        <w:t>08</w:t>
      </w:r>
      <w:r w:rsidRPr="00723CDE">
        <w:rPr>
          <w:rFonts w:ascii="Arial" w:hAnsi="Arial" w:cs="Arial"/>
          <w:sz w:val="18"/>
          <w:szCs w:val="18"/>
        </w:rPr>
        <w:t xml:space="preserve">, com sede administrativa na </w:t>
      </w:r>
      <w:r>
        <w:rPr>
          <w:rFonts w:ascii="Arial" w:hAnsi="Arial" w:cs="Arial"/>
          <w:sz w:val="18"/>
          <w:szCs w:val="18"/>
        </w:rPr>
        <w:t>Rua Bernardino Bogo 175</w:t>
      </w:r>
      <w:r w:rsidRPr="00723CDE">
        <w:rPr>
          <w:rFonts w:ascii="Arial" w:hAnsi="Arial" w:cs="Arial"/>
          <w:sz w:val="18"/>
          <w:szCs w:val="18"/>
        </w:rPr>
        <w:t xml:space="preserve">, Centro, em </w:t>
      </w:r>
      <w:r>
        <w:rPr>
          <w:rFonts w:ascii="Arial" w:hAnsi="Arial" w:cs="Arial"/>
          <w:sz w:val="18"/>
          <w:szCs w:val="18"/>
        </w:rPr>
        <w:t>Mandaguaçu</w:t>
      </w:r>
      <w:r w:rsidRPr="00723CDE">
        <w:rPr>
          <w:rFonts w:ascii="Arial" w:hAnsi="Arial" w:cs="Arial"/>
          <w:sz w:val="18"/>
          <w:szCs w:val="18"/>
        </w:rPr>
        <w:t xml:space="preserve">, Estado do Paraná, neste ato representado pelo Prefeito Municipal, o Sr. </w:t>
      </w:r>
      <w:r>
        <w:rPr>
          <w:rFonts w:ascii="Arial" w:hAnsi="Arial" w:cs="Arial"/>
          <w:sz w:val="18"/>
          <w:szCs w:val="18"/>
        </w:rPr>
        <w:t>......</w:t>
      </w:r>
      <w:r w:rsidRPr="00723CDE">
        <w:rPr>
          <w:rFonts w:ascii="Arial" w:hAnsi="Arial" w:cs="Arial"/>
          <w:sz w:val="18"/>
          <w:szCs w:val="18"/>
        </w:rPr>
        <w:t>, brasileiro, casado, inscrito no CPF sob nº</w:t>
      </w:r>
      <w:r>
        <w:rPr>
          <w:rFonts w:ascii="Arial" w:hAnsi="Arial" w:cs="Arial"/>
          <w:sz w:val="18"/>
          <w:szCs w:val="18"/>
        </w:rPr>
        <w:t xml:space="preserve"> ..............</w:t>
      </w:r>
      <w:r w:rsidRPr="00723CDE">
        <w:rPr>
          <w:rFonts w:ascii="Arial" w:hAnsi="Arial" w:cs="Arial"/>
          <w:sz w:val="18"/>
          <w:szCs w:val="18"/>
        </w:rPr>
        <w:t xml:space="preserve">, portador da Cédula de Identidade nº </w:t>
      </w:r>
      <w:r>
        <w:rPr>
          <w:rFonts w:ascii="Arial" w:hAnsi="Arial" w:cs="Arial"/>
          <w:sz w:val="18"/>
          <w:szCs w:val="18"/>
        </w:rPr>
        <w:t>...........</w:t>
      </w:r>
      <w:r w:rsidRPr="00723CDE">
        <w:rPr>
          <w:rFonts w:ascii="Arial" w:hAnsi="Arial" w:cs="Arial"/>
          <w:sz w:val="18"/>
          <w:szCs w:val="18"/>
        </w:rPr>
        <w:t xml:space="preserve">, residente e domiciliado nesta cidade de </w:t>
      </w:r>
      <w:r>
        <w:rPr>
          <w:rFonts w:ascii="Arial" w:hAnsi="Arial" w:cs="Arial"/>
          <w:sz w:val="18"/>
          <w:szCs w:val="18"/>
        </w:rPr>
        <w:t>Mandaguaçu</w:t>
      </w:r>
      <w:r w:rsidRPr="00723CDE">
        <w:rPr>
          <w:rFonts w:ascii="Arial" w:hAnsi="Arial" w:cs="Arial"/>
          <w:sz w:val="18"/>
          <w:szCs w:val="18"/>
        </w:rPr>
        <w:t xml:space="preserve">, Paraná, doravante denominado CONTRATANTE, e, de outro lado a empresa _________________, inscrita no CNPJ nº ________________, com sede à _________________, nº_____, CEP: ______, na cidade de ______, Estado do _______, doravante denominada CONTRATADA, neste ato representada por seu sócio administrador o Sr. _________________, portador da Cédula de Identidade, RG nº __________ SSP/PR, e inscrito no CPF sob nº ____________, residente e domiciliado na cidade de </w:t>
      </w:r>
      <w:r>
        <w:rPr>
          <w:rFonts w:ascii="Arial" w:hAnsi="Arial" w:cs="Arial"/>
          <w:sz w:val="18"/>
          <w:szCs w:val="18"/>
        </w:rPr>
        <w:t>..........</w:t>
      </w:r>
      <w:r w:rsidRPr="00723CDE">
        <w:rPr>
          <w:rFonts w:ascii="Arial" w:hAnsi="Arial" w:cs="Arial"/>
          <w:sz w:val="18"/>
          <w:szCs w:val="18"/>
        </w:rPr>
        <w:t>, Estado do Paraná, resolvem na melhor forma de direito, o presente contrato pelas cláusulas e condições seguintes:</w:t>
      </w:r>
    </w:p>
    <w:p w14:paraId="3F31069B" w14:textId="6773F02F" w:rsidR="00887662" w:rsidRPr="00484426" w:rsidRDefault="00887662" w:rsidP="00484426">
      <w:pPr>
        <w:spacing w:line="360" w:lineRule="auto"/>
        <w:ind w:left="708"/>
        <w:rPr>
          <w:rFonts w:ascii="Arial" w:hAnsi="Arial" w:cs="Arial"/>
          <w:sz w:val="18"/>
          <w:szCs w:val="18"/>
        </w:rPr>
      </w:pPr>
      <w:r w:rsidRPr="00723CDE">
        <w:rPr>
          <w:rFonts w:ascii="Arial" w:hAnsi="Arial" w:cs="Arial"/>
          <w:sz w:val="18"/>
          <w:szCs w:val="18"/>
        </w:rPr>
        <w:t xml:space="preserve">DA FUNDAMENTAÇÃO: O presente instrumento é celebrado com fundamento no Processo Administrativo n.º </w:t>
      </w:r>
      <w:r>
        <w:rPr>
          <w:rFonts w:ascii="Arial" w:hAnsi="Arial" w:cs="Arial"/>
          <w:sz w:val="18"/>
          <w:szCs w:val="18"/>
        </w:rPr>
        <w:t>.........</w:t>
      </w:r>
      <w:r w:rsidRPr="00723CDE">
        <w:rPr>
          <w:rFonts w:ascii="Arial" w:hAnsi="Arial" w:cs="Arial"/>
          <w:sz w:val="18"/>
          <w:szCs w:val="18"/>
        </w:rPr>
        <w:t>/</w:t>
      </w:r>
      <w:r w:rsidR="00C30EDF">
        <w:rPr>
          <w:rFonts w:ascii="Arial" w:hAnsi="Arial" w:cs="Arial"/>
          <w:sz w:val="18"/>
          <w:szCs w:val="18"/>
        </w:rPr>
        <w:t>2026</w:t>
      </w:r>
      <w:r w:rsidRPr="00723CDE">
        <w:rPr>
          <w:rFonts w:ascii="Arial" w:hAnsi="Arial" w:cs="Arial"/>
          <w:sz w:val="18"/>
          <w:szCs w:val="18"/>
        </w:rPr>
        <w:t xml:space="preserve">, no </w:t>
      </w:r>
      <w:r>
        <w:rPr>
          <w:rFonts w:ascii="Arial" w:hAnsi="Arial" w:cs="Arial"/>
          <w:sz w:val="18"/>
          <w:szCs w:val="18"/>
        </w:rPr>
        <w:t>Pregão Eletronico</w:t>
      </w:r>
      <w:r w:rsidRPr="00723CDE">
        <w:rPr>
          <w:rFonts w:ascii="Arial" w:hAnsi="Arial" w:cs="Arial"/>
          <w:sz w:val="18"/>
          <w:szCs w:val="18"/>
        </w:rPr>
        <w:t xml:space="preserve"> n° ____/</w:t>
      </w:r>
      <w:r w:rsidR="00C30EDF">
        <w:rPr>
          <w:rFonts w:ascii="Arial" w:hAnsi="Arial" w:cs="Arial"/>
          <w:sz w:val="18"/>
          <w:szCs w:val="18"/>
        </w:rPr>
        <w:t>2026</w:t>
      </w:r>
      <w:r w:rsidRPr="00723CDE">
        <w:rPr>
          <w:rFonts w:ascii="Arial" w:hAnsi="Arial" w:cs="Arial"/>
          <w:sz w:val="18"/>
          <w:szCs w:val="18"/>
        </w:rPr>
        <w:t xml:space="preserve">, homologado em _____de ______de </w:t>
      </w:r>
      <w:r w:rsidR="00C30EDF">
        <w:rPr>
          <w:rFonts w:ascii="Arial" w:hAnsi="Arial" w:cs="Arial"/>
          <w:sz w:val="18"/>
          <w:szCs w:val="18"/>
        </w:rPr>
        <w:t>2026</w:t>
      </w:r>
      <w:r w:rsidRPr="00723CDE">
        <w:rPr>
          <w:rFonts w:ascii="Arial" w:hAnsi="Arial" w:cs="Arial"/>
          <w:sz w:val="18"/>
          <w:szCs w:val="18"/>
        </w:rPr>
        <w:t xml:space="preserve">, publicado no Jornal </w:t>
      </w:r>
      <w:r>
        <w:rPr>
          <w:rFonts w:ascii="Arial" w:hAnsi="Arial" w:cs="Arial"/>
          <w:sz w:val="18"/>
          <w:szCs w:val="18"/>
        </w:rPr>
        <w:t>........</w:t>
      </w:r>
      <w:r w:rsidRPr="00723CDE">
        <w:rPr>
          <w:rFonts w:ascii="Arial" w:hAnsi="Arial" w:cs="Arial"/>
          <w:sz w:val="18"/>
          <w:szCs w:val="18"/>
        </w:rPr>
        <w:t xml:space="preserve">, de ___________de ______ de </w:t>
      </w:r>
      <w:r w:rsidR="00C30EDF">
        <w:rPr>
          <w:rFonts w:ascii="Arial" w:hAnsi="Arial" w:cs="Arial"/>
          <w:sz w:val="18"/>
          <w:szCs w:val="18"/>
        </w:rPr>
        <w:t>2026</w:t>
      </w:r>
      <w:r w:rsidRPr="00723CDE">
        <w:rPr>
          <w:rFonts w:ascii="Arial" w:hAnsi="Arial" w:cs="Arial"/>
          <w:sz w:val="18"/>
          <w:szCs w:val="18"/>
        </w:rPr>
        <w:t xml:space="preserve">, edição nº ____, que integram o presente Termo, e nos fundamentos e disposições da Lei Federal nº 14.133, de 1º de abril de 2021, das Leis Complementares nº 147/2014, do </w:t>
      </w:r>
      <w:r w:rsidRPr="00B22248">
        <w:rPr>
          <w:rFonts w:ascii="Arial" w:hAnsi="Arial" w:cs="Arial"/>
          <w:sz w:val="18"/>
          <w:szCs w:val="18"/>
          <w:highlight w:val="yellow"/>
        </w:rPr>
        <w:t>Decreto Municipal nº 84</w:t>
      </w:r>
      <w:r w:rsidR="00733B3D">
        <w:rPr>
          <w:rFonts w:ascii="Arial" w:hAnsi="Arial" w:cs="Arial"/>
          <w:sz w:val="18"/>
          <w:szCs w:val="18"/>
          <w:highlight w:val="yellow"/>
        </w:rPr>
        <w:t>83</w:t>
      </w:r>
      <w:r w:rsidRPr="00B22248">
        <w:rPr>
          <w:rFonts w:ascii="Arial" w:hAnsi="Arial" w:cs="Arial"/>
          <w:sz w:val="18"/>
          <w:szCs w:val="18"/>
          <w:highlight w:val="yellow"/>
        </w:rPr>
        <w:t>/2023</w:t>
      </w:r>
      <w:r w:rsidRPr="00B22248">
        <w:rPr>
          <w:rFonts w:ascii="Arial" w:hAnsi="Arial" w:cs="Arial"/>
          <w:sz w:val="18"/>
          <w:szCs w:val="18"/>
        </w:rPr>
        <w:t xml:space="preserve"> </w:t>
      </w:r>
      <w:r w:rsidRPr="00723CDE">
        <w:rPr>
          <w:rFonts w:ascii="Arial" w:hAnsi="Arial" w:cs="Arial"/>
          <w:sz w:val="18"/>
          <w:szCs w:val="18"/>
        </w:rPr>
        <w:t>e demais legislações aplicáveis.</w:t>
      </w:r>
    </w:p>
    <w:p w14:paraId="17FB010B" w14:textId="77777777" w:rsidR="00887662" w:rsidRPr="00F8329F" w:rsidRDefault="00887662" w:rsidP="00CE0511">
      <w:pPr>
        <w:pStyle w:val="Nivel01"/>
        <w:numPr>
          <w:ilvl w:val="0"/>
          <w:numId w:val="29"/>
        </w:numPr>
        <w:suppressAutoHyphens w:val="0"/>
        <w:ind w:left="230"/>
        <w:rPr>
          <w:color w:val="FFFFFF" w:themeColor="background1"/>
        </w:rPr>
      </w:pPr>
      <w:r w:rsidRPr="004827F2">
        <w:t>CLÁUSULA PRIMEIRA – OBJETO (</w:t>
      </w:r>
      <w:hyperlink r:id="rId17" w:anchor="art92" w:history="1">
        <w:r w:rsidRPr="004827F2">
          <w:rPr>
            <w:rStyle w:val="Hyperlink"/>
          </w:rPr>
          <w:t>art. 92, I e II</w:t>
        </w:r>
      </w:hyperlink>
      <w:r w:rsidRPr="004827F2">
        <w:t>)</w:t>
      </w:r>
    </w:p>
    <w:p w14:paraId="1730D2C8" w14:textId="49FADE2E" w:rsidR="000C4140" w:rsidRPr="00826ECC" w:rsidRDefault="00887662" w:rsidP="000C4140">
      <w:pPr>
        <w:spacing w:line="360" w:lineRule="auto"/>
        <w:ind w:left="72"/>
        <w:jc w:val="both"/>
        <w:rPr>
          <w:rFonts w:ascii="Arial" w:hAnsi="Arial" w:cs="Arial"/>
          <w:bCs/>
          <w:sz w:val="20"/>
          <w:szCs w:val="20"/>
        </w:rPr>
      </w:pPr>
      <w:r w:rsidRPr="0000662D">
        <w:t xml:space="preserve">O objeto do presente instrumento é </w:t>
      </w:r>
      <w:r w:rsidR="00754194">
        <w:t xml:space="preserve">o </w:t>
      </w:r>
      <w:r w:rsidR="00A9304F" w:rsidRPr="002F14A2">
        <w:rPr>
          <w:rFonts w:ascii="Arial" w:hAnsi="Arial" w:cs="Arial"/>
          <w:sz w:val="20"/>
          <w:szCs w:val="20"/>
        </w:rPr>
        <w:t>Registro de preços para futura e eventual aquisição de papel sulfite A4, destinado a suprir as necessidades das Secretarias do Município de Mandaguaçu – PR</w:t>
      </w:r>
      <w:r w:rsidR="000C4140" w:rsidRPr="00826ECC">
        <w:rPr>
          <w:rFonts w:ascii="Arial" w:hAnsi="Arial" w:cs="Arial"/>
          <w:bCs/>
          <w:sz w:val="20"/>
          <w:szCs w:val="20"/>
        </w:rPr>
        <w:t>.</w:t>
      </w:r>
    </w:p>
    <w:tbl>
      <w:tblPr>
        <w:tblW w:w="8221" w:type="dxa"/>
        <w:tblInd w:w="-5" w:type="dxa"/>
        <w:tblLayout w:type="fixed"/>
        <w:tblLook w:val="04A0" w:firstRow="1" w:lastRow="0" w:firstColumn="1" w:lastColumn="0" w:noHBand="0" w:noVBand="1"/>
      </w:tblPr>
      <w:tblGrid>
        <w:gridCol w:w="707"/>
        <w:gridCol w:w="2554"/>
        <w:gridCol w:w="1134"/>
        <w:gridCol w:w="1558"/>
        <w:gridCol w:w="1279"/>
        <w:gridCol w:w="989"/>
      </w:tblGrid>
      <w:tr w:rsidR="00887662" w:rsidRPr="004827F2" w14:paraId="645974B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A73F3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ITEM</w:t>
            </w:r>
          </w:p>
          <w:p w14:paraId="2D323AEA"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AF37A"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2B92AB" w14:textId="77777777" w:rsidR="00887662" w:rsidRPr="004827F2" w:rsidRDefault="00887662" w:rsidP="00887662">
            <w:pPr>
              <w:widowControl w:val="0"/>
              <w:spacing w:before="120" w:afterLines="120" w:after="288" w:line="312" w:lineRule="auto"/>
              <w:jc w:val="center"/>
              <w:rPr>
                <w:rFonts w:ascii="Arial" w:eastAsia="Arial" w:hAnsi="Arial" w:cs="Arial"/>
                <w:color w:val="000000"/>
                <w:sz w:val="20"/>
                <w:szCs w:val="20"/>
              </w:rPr>
            </w:pPr>
            <w:r w:rsidRPr="004827F2">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A693F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86A70"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682B7F" w14:textId="77777777" w:rsidR="00887662" w:rsidRPr="004827F2" w:rsidRDefault="00887662" w:rsidP="00887662">
            <w:pPr>
              <w:widowControl w:val="0"/>
              <w:spacing w:before="120" w:afterLines="120" w:after="288" w:line="312" w:lineRule="auto"/>
              <w:jc w:val="center"/>
              <w:rPr>
                <w:rFonts w:ascii="Arial" w:eastAsia="Arial" w:hAnsi="Arial" w:cs="Arial"/>
                <w:b/>
                <w:bCs/>
                <w:sz w:val="20"/>
                <w:szCs w:val="20"/>
              </w:rPr>
            </w:pPr>
            <w:r w:rsidRPr="004827F2">
              <w:rPr>
                <w:rFonts w:ascii="Arial" w:eastAsia="Arial" w:hAnsi="Arial" w:cs="Arial"/>
                <w:b/>
                <w:bCs/>
                <w:sz w:val="20"/>
                <w:szCs w:val="20"/>
              </w:rPr>
              <w:t>VALOR TOTAL</w:t>
            </w:r>
          </w:p>
        </w:tc>
      </w:tr>
      <w:tr w:rsidR="00887662" w:rsidRPr="004827F2" w14:paraId="250A2087"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DE5DB3"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BD8D1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DAAF3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813848"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5917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F2A75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7DEF1C90"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8E9ACF"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lastRenderedPageBreak/>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5C0C7"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517A5F"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D04D73"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3824CB"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E86EC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r w:rsidR="00887662" w:rsidRPr="004827F2" w14:paraId="0C424771" w14:textId="77777777" w:rsidTr="00887662">
        <w:tc>
          <w:tcPr>
            <w:tcW w:w="7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C576BB" w14:textId="77777777" w:rsidR="00887662" w:rsidRPr="004827F2" w:rsidRDefault="00887662" w:rsidP="00887662">
            <w:pPr>
              <w:widowControl w:val="0"/>
              <w:spacing w:before="120" w:afterLines="120" w:after="288" w:line="312" w:lineRule="auto"/>
              <w:jc w:val="center"/>
              <w:rPr>
                <w:rFonts w:ascii="Arial" w:eastAsia="Arial" w:hAnsi="Arial" w:cs="Arial"/>
                <w:b/>
                <w:bCs/>
                <w:color w:val="000000"/>
                <w:sz w:val="20"/>
                <w:szCs w:val="20"/>
              </w:rPr>
            </w:pPr>
            <w:r w:rsidRPr="004827F2">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68BF45" w14:textId="77777777" w:rsidR="00887662" w:rsidRPr="004827F2" w:rsidRDefault="00887662" w:rsidP="00887662">
            <w:pPr>
              <w:widowControl w:val="0"/>
              <w:spacing w:before="120" w:afterLines="120" w:after="288" w:line="312" w:lineRule="auto"/>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7EA404"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6670126"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3E485"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2BABA" w14:textId="77777777" w:rsidR="00887662" w:rsidRPr="004827F2" w:rsidRDefault="00887662" w:rsidP="00887662">
            <w:pPr>
              <w:widowControl w:val="0"/>
              <w:spacing w:before="120" w:afterLines="120" w:after="288" w:line="312" w:lineRule="auto"/>
              <w:rPr>
                <w:rFonts w:ascii="Arial" w:eastAsia="Arial" w:hAnsi="Arial" w:cs="Arial"/>
                <w:color w:val="000000"/>
                <w:sz w:val="20"/>
                <w:szCs w:val="20"/>
              </w:rPr>
            </w:pPr>
          </w:p>
        </w:tc>
      </w:tr>
    </w:tbl>
    <w:p w14:paraId="65BB73AB" w14:textId="77777777" w:rsidR="00887662" w:rsidRPr="004827F2" w:rsidRDefault="00887662" w:rsidP="00CE0511">
      <w:pPr>
        <w:pStyle w:val="Nivel2"/>
        <w:numPr>
          <w:ilvl w:val="1"/>
          <w:numId w:val="23"/>
        </w:numPr>
        <w:autoSpaceDE/>
        <w:autoSpaceDN/>
        <w:adjustRightInd/>
        <w:spacing w:after="288"/>
        <w:ind w:left="0" w:firstLine="0"/>
      </w:pPr>
      <w:r w:rsidRPr="004827F2">
        <w:t xml:space="preserve">Vinculam </w:t>
      </w:r>
      <w:r w:rsidRPr="004E64AA">
        <w:t>esta</w:t>
      </w:r>
      <w:r w:rsidRPr="004827F2">
        <w:t xml:space="preserve"> contratação, independentemente de transcrição:</w:t>
      </w:r>
    </w:p>
    <w:p w14:paraId="63515B1C" w14:textId="77777777" w:rsidR="00887662" w:rsidRPr="004827F2" w:rsidRDefault="00887662" w:rsidP="00CE0511">
      <w:pPr>
        <w:pStyle w:val="Nivel3"/>
        <w:numPr>
          <w:ilvl w:val="2"/>
          <w:numId w:val="23"/>
        </w:numPr>
        <w:spacing w:after="120"/>
        <w:ind w:left="284" w:firstLine="0"/>
      </w:pPr>
      <w:r w:rsidRPr="004827F2">
        <w:t xml:space="preserve">O </w:t>
      </w:r>
      <w:r w:rsidRPr="004E64AA">
        <w:t>Termo</w:t>
      </w:r>
      <w:r w:rsidRPr="004827F2">
        <w:t xml:space="preserve"> de Referência;</w:t>
      </w:r>
    </w:p>
    <w:p w14:paraId="432121E8" w14:textId="77777777" w:rsidR="00887662" w:rsidRPr="004827F2" w:rsidRDefault="00887662" w:rsidP="00CE0511">
      <w:pPr>
        <w:pStyle w:val="Nivel3"/>
        <w:numPr>
          <w:ilvl w:val="2"/>
          <w:numId w:val="23"/>
        </w:numPr>
        <w:spacing w:after="120"/>
        <w:ind w:left="284" w:firstLine="0"/>
      </w:pPr>
      <w:r w:rsidRPr="004827F2">
        <w:t xml:space="preserve">O Edital </w:t>
      </w:r>
      <w:r w:rsidRPr="004E64AA">
        <w:t>da</w:t>
      </w:r>
      <w:r w:rsidRPr="004827F2">
        <w:t xml:space="preserve"> Licitação;</w:t>
      </w:r>
    </w:p>
    <w:p w14:paraId="691E87DD" w14:textId="77777777" w:rsidR="00887662" w:rsidRPr="004827F2" w:rsidRDefault="00887662" w:rsidP="00CE0511">
      <w:pPr>
        <w:pStyle w:val="Nivel3"/>
        <w:numPr>
          <w:ilvl w:val="2"/>
          <w:numId w:val="23"/>
        </w:numPr>
        <w:spacing w:after="120"/>
        <w:ind w:left="284" w:firstLine="0"/>
      </w:pPr>
      <w:r w:rsidRPr="004827F2">
        <w:t xml:space="preserve">A </w:t>
      </w:r>
      <w:r w:rsidRPr="004E64AA">
        <w:t>Proposta</w:t>
      </w:r>
      <w:r w:rsidRPr="004827F2">
        <w:t xml:space="preserve"> do contratado;</w:t>
      </w:r>
    </w:p>
    <w:p w14:paraId="534F072B" w14:textId="77777777" w:rsidR="00887662" w:rsidRPr="004827F2" w:rsidRDefault="00887662" w:rsidP="00CE0511">
      <w:pPr>
        <w:pStyle w:val="Nivel3"/>
        <w:numPr>
          <w:ilvl w:val="2"/>
          <w:numId w:val="23"/>
        </w:numPr>
        <w:spacing w:after="120"/>
        <w:ind w:left="284" w:firstLine="0"/>
      </w:pPr>
      <w:r w:rsidRPr="004827F2">
        <w:t xml:space="preserve">Eventuais </w:t>
      </w:r>
      <w:r w:rsidRPr="004E64AA">
        <w:t>anexos</w:t>
      </w:r>
      <w:r w:rsidRPr="004827F2">
        <w:t xml:space="preserve"> dos documentos supracitados.</w:t>
      </w:r>
    </w:p>
    <w:p w14:paraId="19D2ED51" w14:textId="77777777" w:rsidR="00887662" w:rsidRPr="004827F2" w:rsidRDefault="00887662" w:rsidP="00CE0511">
      <w:pPr>
        <w:pStyle w:val="Nivel01"/>
        <w:numPr>
          <w:ilvl w:val="0"/>
          <w:numId w:val="23"/>
        </w:numPr>
        <w:suppressAutoHyphens w:val="0"/>
        <w:rPr>
          <w:color w:val="FFFFFF" w:themeColor="background1"/>
        </w:rPr>
      </w:pPr>
      <w:r w:rsidRPr="004827F2">
        <w:t>CLÁUSULA SEGUNDA – VIGÊNCIA E PRORROGAÇÃO</w:t>
      </w:r>
    </w:p>
    <w:p w14:paraId="76A2362C" w14:textId="556C9989" w:rsidR="00887662" w:rsidRPr="00A74924" w:rsidRDefault="00887662" w:rsidP="00CE0511">
      <w:pPr>
        <w:pStyle w:val="Nvel2-Red"/>
        <w:numPr>
          <w:ilvl w:val="1"/>
          <w:numId w:val="23"/>
        </w:numPr>
        <w:spacing w:after="288"/>
        <w:ind w:left="0" w:firstLine="0"/>
        <w:rPr>
          <w:color w:val="auto"/>
        </w:rPr>
      </w:pPr>
      <w:r w:rsidRPr="00A74924">
        <w:rPr>
          <w:color w:val="auto"/>
        </w:rPr>
        <w:t xml:space="preserve">O prazo de vigência da contratação é de </w:t>
      </w:r>
      <w:r w:rsidR="00A74924" w:rsidRPr="00A74924">
        <w:rPr>
          <w:color w:val="auto"/>
        </w:rPr>
        <w:t>doze meses</w:t>
      </w:r>
      <w:r w:rsidRPr="00A74924">
        <w:rPr>
          <w:color w:val="auto"/>
        </w:rPr>
        <w:t xml:space="preserve"> contados do(a) </w:t>
      </w:r>
      <w:r w:rsidR="00A74924" w:rsidRPr="00A74924">
        <w:rPr>
          <w:color w:val="auto"/>
        </w:rPr>
        <w:t>assinatura do contrato, podendo ser prorrogado na forma da lei</w:t>
      </w:r>
      <w:r w:rsidR="00A74924">
        <w:rPr>
          <w:color w:val="auto"/>
        </w:rPr>
        <w:t>.</w:t>
      </w:r>
      <w:r w:rsidRPr="00A74924">
        <w:rPr>
          <w:color w:val="auto"/>
        </w:rPr>
        <w:t xml:space="preserve"> </w:t>
      </w:r>
    </w:p>
    <w:p w14:paraId="480529C0" w14:textId="77777777" w:rsidR="00887662" w:rsidRPr="007A5F29" w:rsidRDefault="00887662" w:rsidP="00CE0511">
      <w:pPr>
        <w:pStyle w:val="Nvel3-R"/>
        <w:numPr>
          <w:ilvl w:val="2"/>
          <w:numId w:val="23"/>
        </w:numPr>
        <w:ind w:left="284" w:firstLine="0"/>
        <w:rPr>
          <w:color w:val="auto"/>
        </w:rPr>
      </w:pPr>
      <w:r w:rsidRPr="007A5F29">
        <w:rPr>
          <w:color w:val="auto"/>
        </w:rPr>
        <w:t>A prorrogação de que trata este item é condicionada ao ateste, pela autoridade competente, de que as condições e os preços permanecem vantajosos para a Administração, permitida a negociação com o contratado.</w:t>
      </w:r>
    </w:p>
    <w:p w14:paraId="091F76A8" w14:textId="77777777" w:rsidR="00887662" w:rsidRPr="007A5F29" w:rsidRDefault="00887662" w:rsidP="00CE0511">
      <w:pPr>
        <w:pStyle w:val="Nvel2-Red"/>
        <w:numPr>
          <w:ilvl w:val="1"/>
          <w:numId w:val="23"/>
        </w:numPr>
        <w:spacing w:after="288"/>
        <w:ind w:left="0" w:firstLine="0"/>
        <w:rPr>
          <w:color w:val="auto"/>
        </w:rPr>
      </w:pPr>
      <w:r w:rsidRPr="007A5F29">
        <w:rPr>
          <w:color w:val="auto"/>
        </w:rPr>
        <w:t>A prorrogação de contrato deverá ser promovida mediante celebração de termo aditivo.</w:t>
      </w:r>
    </w:p>
    <w:p w14:paraId="1717BE96" w14:textId="77777777" w:rsidR="00887662" w:rsidRPr="007A5F29" w:rsidRDefault="00887662" w:rsidP="00CE0511">
      <w:pPr>
        <w:pStyle w:val="Nvel2-Red"/>
        <w:numPr>
          <w:ilvl w:val="1"/>
          <w:numId w:val="23"/>
        </w:numPr>
        <w:spacing w:after="288"/>
        <w:ind w:left="0" w:firstLine="0"/>
        <w:rPr>
          <w:color w:val="auto"/>
        </w:rPr>
      </w:pPr>
      <w:r w:rsidRPr="007A5F29">
        <w:rPr>
          <w:color w:val="auto"/>
        </w:rPr>
        <w:t>O contrato não poderá ser prorrogado quando o contratado tiver sido penalizado nas sanções de declaração de inidoneidade ou impedimento de licitar e contratar com poder público, observadas as abrangências de aplicação.</w:t>
      </w:r>
    </w:p>
    <w:p w14:paraId="04F732C6" w14:textId="03C547C2" w:rsidR="00887662" w:rsidRDefault="00887662" w:rsidP="00757D4D">
      <w:pPr>
        <w:pStyle w:val="Nivel01"/>
        <w:suppressAutoHyphens w:val="0"/>
        <w:rPr>
          <w:rStyle w:val="Hyperlink"/>
        </w:rPr>
      </w:pPr>
      <w:r w:rsidRPr="004827F2">
        <w:t>CLÁUSULA TERCEIRA – MODELOS DE EXECUÇÃO E GESTÃO CONTRATUAIS (</w:t>
      </w:r>
      <w:hyperlink r:id="rId18" w:anchor="art92" w:history="1">
        <w:r w:rsidRPr="00442B7A">
          <w:rPr>
            <w:rStyle w:val="Hyperlink"/>
          </w:rPr>
          <w:t>art. 92, IV, VII e XVIII)</w:t>
        </w:r>
      </w:hyperlink>
    </w:p>
    <w:p w14:paraId="09FD778B" w14:textId="77777777" w:rsidR="00FA3022" w:rsidRPr="002F14A2" w:rsidRDefault="00FA3022" w:rsidP="00FA3022">
      <w:pPr>
        <w:pStyle w:val="Nivel2"/>
        <w:rPr>
          <w:b/>
        </w:rPr>
      </w:pPr>
      <w:r>
        <w:t>a)</w:t>
      </w:r>
      <w:r w:rsidRPr="006B73C1">
        <w:rPr>
          <w:u w:val="single"/>
        </w:rPr>
        <w:t xml:space="preserve"> </w:t>
      </w:r>
      <w:r w:rsidRPr="002F14A2">
        <w:rPr>
          <w:bCs/>
        </w:rPr>
        <w:t>O prazo de entrega dos produtos será de até 5 (cinco) dias úteis, contados a partir da solicitação da Secretaria requisitante e do envio da Nota de Empenho ao e-mail cadastrado pela contratada na plataforma BLL, devendo os itens ser fornecidos nas quantidades e locais indicados pela Administração Municipal.</w:t>
      </w:r>
    </w:p>
    <w:p w14:paraId="5BDFD182" w14:textId="77777777" w:rsidR="00FA3022" w:rsidRPr="002F14A2" w:rsidRDefault="00FA3022" w:rsidP="00FA3022">
      <w:pPr>
        <w:pStyle w:val="Nivel2"/>
        <w:rPr>
          <w:b/>
        </w:rPr>
      </w:pPr>
      <w:r>
        <w:rPr>
          <w:b/>
        </w:rPr>
        <w:t>b)</w:t>
      </w:r>
      <w:r w:rsidRPr="002F14A2">
        <w:rPr>
          <w:b/>
        </w:rPr>
        <w:t xml:space="preserve"> </w:t>
      </w:r>
      <w:r w:rsidRPr="002F14A2">
        <w:rPr>
          <w:bCs/>
        </w:rPr>
        <w:t>Os prazos estabelecidos foram definidos com base no consumo contínuo de papel sulfite pelas Secretarias Municipais e nas necessidades operacionais da Administração, visando garantir o adequado abastecimento dos setores, a continuidade das atividades administrativas e evitar desabastecimento do material durante a vigência da Ata de Registro de Preços.</w:t>
      </w:r>
    </w:p>
    <w:p w14:paraId="3475430A" w14:textId="77777777" w:rsidR="00FA3022" w:rsidRPr="002F14A2" w:rsidRDefault="00FA3022" w:rsidP="00FA3022">
      <w:pPr>
        <w:pStyle w:val="Nivel2"/>
        <w:ind w:left="708"/>
        <w:rPr>
          <w:b/>
        </w:rPr>
      </w:pPr>
      <w:r>
        <w:rPr>
          <w:b/>
        </w:rPr>
        <w:t>b.1.</w:t>
      </w:r>
      <w:r w:rsidRPr="002F14A2">
        <w:rPr>
          <w:b/>
        </w:rPr>
        <w:t xml:space="preserve"> </w:t>
      </w:r>
      <w:r w:rsidRPr="002F14A2">
        <w:rPr>
          <w:bCs/>
        </w:rPr>
        <w:t>Em caso de descumprimento do prazo de entrega, sem justificativa prévia aceita pela Administração, a contratada ficará sujeita às notificações e penalidades previstas no Edital, Termo de Referência e legislação aplicável.</w:t>
      </w:r>
    </w:p>
    <w:p w14:paraId="1199B62B" w14:textId="77777777" w:rsidR="00FA3022" w:rsidRPr="002F14A2" w:rsidRDefault="00FA3022" w:rsidP="00FA3022">
      <w:pPr>
        <w:pStyle w:val="Nivel2"/>
        <w:ind w:left="708"/>
        <w:rPr>
          <w:b/>
        </w:rPr>
      </w:pPr>
      <w:r w:rsidRPr="002F14A2">
        <w:rPr>
          <w:b/>
        </w:rPr>
        <w:t>b.</w:t>
      </w:r>
      <w:r>
        <w:rPr>
          <w:b/>
        </w:rPr>
        <w:t>2.</w:t>
      </w:r>
      <w:r w:rsidRPr="002F14A2">
        <w:rPr>
          <w:b/>
        </w:rPr>
        <w:t xml:space="preserve"> </w:t>
      </w:r>
      <w:r w:rsidRPr="002F14A2">
        <w:rPr>
          <w:bCs/>
        </w:rPr>
        <w:t>Os produtos fornecidos deverão ser novos, de primeiro uso, em perfeitas condições de conservação, livres de umidade, rasgos, deformidades, manchas, avarias ou quaisquer defeitos que comprometam sua utilização.</w:t>
      </w:r>
    </w:p>
    <w:p w14:paraId="50EE59CD" w14:textId="77777777" w:rsidR="00FA3022" w:rsidRPr="002F14A2" w:rsidRDefault="00FA3022" w:rsidP="00FA3022">
      <w:pPr>
        <w:pStyle w:val="Nivel2"/>
        <w:ind w:left="708"/>
        <w:rPr>
          <w:b/>
        </w:rPr>
      </w:pPr>
      <w:r>
        <w:rPr>
          <w:b/>
        </w:rPr>
        <w:t>b.3.</w:t>
      </w:r>
      <w:r w:rsidRPr="002F14A2">
        <w:rPr>
          <w:b/>
        </w:rPr>
        <w:t xml:space="preserve"> </w:t>
      </w:r>
      <w:r w:rsidRPr="002F14A2">
        <w:rPr>
          <w:bCs/>
        </w:rPr>
        <w:t>O papel sulfite A4 deverá atender às especificações técnicas constantes neste Termo de Referência, observando padrões de qualidade, gramatura, alvura, resistência, corte uniforme e compatibilidade com impressoras jato de tinta, laser e fotocopiadoras, bem como atender às normas técnicas e certificações aplicáveis.</w:t>
      </w:r>
    </w:p>
    <w:p w14:paraId="62F7E091" w14:textId="77777777" w:rsidR="00FA3022" w:rsidRPr="002F14A2" w:rsidRDefault="00FA3022" w:rsidP="00FA3022">
      <w:pPr>
        <w:pStyle w:val="Nivel2"/>
        <w:ind w:left="708"/>
        <w:rPr>
          <w:b/>
        </w:rPr>
      </w:pPr>
      <w:r>
        <w:rPr>
          <w:b/>
        </w:rPr>
        <w:lastRenderedPageBreak/>
        <w:t>b.4</w:t>
      </w:r>
      <w:r w:rsidRPr="002F14A2">
        <w:rPr>
          <w:b/>
        </w:rPr>
        <w:t xml:space="preserve">. </w:t>
      </w:r>
      <w:r w:rsidRPr="002F14A2">
        <w:rPr>
          <w:bCs/>
        </w:rPr>
        <w:t>A contratada será responsável pelo transporte, carga, descarga e entrega dos produtos, sem quaisquer custos adicionais para a Administração.</w:t>
      </w:r>
    </w:p>
    <w:p w14:paraId="5A6F055F" w14:textId="77777777" w:rsidR="00FA3022" w:rsidRPr="002F14A2" w:rsidRDefault="00FA3022" w:rsidP="00FA3022">
      <w:pPr>
        <w:pStyle w:val="Nivel2"/>
        <w:ind w:left="708"/>
        <w:rPr>
          <w:b/>
        </w:rPr>
      </w:pPr>
      <w:r>
        <w:rPr>
          <w:b/>
        </w:rPr>
        <w:t>b.5</w:t>
      </w:r>
      <w:r w:rsidRPr="002F14A2">
        <w:rPr>
          <w:b/>
        </w:rPr>
        <w:t xml:space="preserve">. </w:t>
      </w:r>
      <w:r w:rsidRPr="002F14A2">
        <w:rPr>
          <w:bCs/>
        </w:rPr>
        <w:t>Os produtos deverão ser entregues devidamente acondicionados em embalagem adequada e lacrada, de forma a garantir a integridade do material durante o transporte e armazenamento.</w:t>
      </w:r>
    </w:p>
    <w:p w14:paraId="702E0086" w14:textId="77777777" w:rsidR="00FA3022" w:rsidRPr="002F14A2" w:rsidRDefault="00FA3022" w:rsidP="00FA3022">
      <w:pPr>
        <w:pStyle w:val="Nivel2"/>
        <w:ind w:left="708"/>
        <w:rPr>
          <w:b/>
        </w:rPr>
      </w:pPr>
      <w:r>
        <w:rPr>
          <w:b/>
        </w:rPr>
        <w:t>b.6</w:t>
      </w:r>
      <w:r w:rsidRPr="002F14A2">
        <w:rPr>
          <w:b/>
        </w:rPr>
        <w:t xml:space="preserve">. </w:t>
      </w:r>
      <w:r w:rsidRPr="002F14A2">
        <w:rPr>
          <w:bCs/>
        </w:rPr>
        <w:t>A Administração poderá recusar produtos que apresentem desconformidade com as especificações exigidas, qualidade inferior, danos, umidade, acondicionamento inadequado ou incompatibilidade com as exigências deste Termo de Referência.</w:t>
      </w:r>
    </w:p>
    <w:p w14:paraId="2FD70DEA" w14:textId="77777777" w:rsidR="00FA3022" w:rsidRPr="002F14A2" w:rsidRDefault="00FA3022" w:rsidP="00FA3022">
      <w:pPr>
        <w:pStyle w:val="Nivel2"/>
        <w:ind w:left="708"/>
        <w:rPr>
          <w:b/>
        </w:rPr>
      </w:pPr>
      <w:r>
        <w:rPr>
          <w:b/>
        </w:rPr>
        <w:t>b.7</w:t>
      </w:r>
      <w:r w:rsidRPr="002F14A2">
        <w:rPr>
          <w:b/>
        </w:rPr>
        <w:t xml:space="preserve">. </w:t>
      </w:r>
      <w:r w:rsidRPr="002F14A2">
        <w:rPr>
          <w:bCs/>
        </w:rPr>
        <w:t>A contratada deverá substituir, no prazo estabelecido pela Administração, os produtos recusados em razão de defeitos, avarias ou desconformidade com as especificações exigidas.</w:t>
      </w:r>
    </w:p>
    <w:p w14:paraId="683D9FF3" w14:textId="77777777" w:rsidR="00FA3022" w:rsidRPr="002F14A2" w:rsidRDefault="00FA3022" w:rsidP="00FA3022">
      <w:pPr>
        <w:pStyle w:val="Nivel2"/>
      </w:pPr>
      <w:r>
        <w:rPr>
          <w:b/>
          <w:bCs/>
        </w:rPr>
        <w:t>c)</w:t>
      </w:r>
      <w:r w:rsidRPr="002F14A2">
        <w:t xml:space="preserve"> </w:t>
      </w:r>
      <w:r w:rsidRPr="002F14A2">
        <w:rPr>
          <w:u w:val="single"/>
        </w:rPr>
        <w:t>Local da entrega:</w:t>
      </w:r>
      <w:r w:rsidRPr="002F14A2">
        <w:t xml:space="preserve"> Local a ser informado pela Secretaria requisitante no momento do envio do empenho, o qual deverá estar compreendido dentro dos limites do município de Mandaguaçu-PR.</w:t>
      </w:r>
    </w:p>
    <w:p w14:paraId="1F2E143B" w14:textId="77777777" w:rsidR="00FA3022" w:rsidRPr="002F14A2" w:rsidRDefault="00FA3022" w:rsidP="00FA3022">
      <w:pPr>
        <w:pStyle w:val="Nivel2"/>
      </w:pPr>
      <w:r>
        <w:rPr>
          <w:b/>
          <w:bCs/>
        </w:rPr>
        <w:t>d)</w:t>
      </w:r>
      <w:r w:rsidRPr="002F14A2">
        <w:t xml:space="preserve"> </w:t>
      </w:r>
      <w:r w:rsidRPr="002F14A2">
        <w:rPr>
          <w:u w:val="single"/>
        </w:rPr>
        <w:t>Horário de entrega</w:t>
      </w:r>
      <w:r w:rsidRPr="002F14A2">
        <w:t xml:space="preserve">: As entregas deverão ocorrer de segunda a sexta-feira, no horário das 08h00 às 11h30 e das 13h00 às 16h30. </w:t>
      </w:r>
    </w:p>
    <w:p w14:paraId="45CAE4F0" w14:textId="77777777" w:rsidR="00FA3022" w:rsidRDefault="00FA3022" w:rsidP="00FA3022">
      <w:pPr>
        <w:pStyle w:val="Nivel2"/>
      </w:pPr>
      <w:r>
        <w:rPr>
          <w:b/>
          <w:bCs/>
        </w:rPr>
        <w:t>e)</w:t>
      </w:r>
      <w:r w:rsidRPr="002F14A2">
        <w:t xml:space="preserve"> Os produtos deverão cumprir os requisitos</w:t>
      </w:r>
      <w:r>
        <w:t>:</w:t>
      </w:r>
    </w:p>
    <w:p w14:paraId="13BDAC4C" w14:textId="77777777" w:rsidR="00FA3022" w:rsidRPr="002F14A2" w:rsidRDefault="00FA3022" w:rsidP="00FA3022">
      <w:pPr>
        <w:pStyle w:val="Nivel2"/>
        <w:rPr>
          <w:rFonts w:eastAsia="SimSun"/>
          <w:b/>
          <w:bCs/>
        </w:rPr>
      </w:pPr>
      <w:r>
        <w:rPr>
          <w:rFonts w:eastAsia="SimSun"/>
        </w:rPr>
        <w:t>e.1.</w:t>
      </w:r>
      <w:r w:rsidRPr="002F14A2">
        <w:rPr>
          <w:rFonts w:eastAsia="SimSun"/>
        </w:rPr>
        <w:t>Os itens deverão ser fornecidos conforme especificações técnicas, quantitativos e condições estabelecidas neste Termo de Referência, obedecendo aos padrões de qualidade, desempenho e características usuais de mercado.</w:t>
      </w:r>
    </w:p>
    <w:p w14:paraId="6E87A2AB" w14:textId="77777777" w:rsidR="00FA3022" w:rsidRPr="002F14A2" w:rsidRDefault="00FA3022" w:rsidP="00FA3022">
      <w:pPr>
        <w:pStyle w:val="Nivel2"/>
        <w:rPr>
          <w:rFonts w:eastAsia="SimSun"/>
          <w:b/>
          <w:bCs/>
        </w:rPr>
      </w:pPr>
      <w:r>
        <w:rPr>
          <w:rFonts w:eastAsia="SimSun"/>
          <w:b/>
          <w:bCs/>
        </w:rPr>
        <w:t>e</w:t>
      </w:r>
      <w:r w:rsidRPr="002F14A2">
        <w:rPr>
          <w:rFonts w:eastAsia="SimSun"/>
          <w:b/>
          <w:bCs/>
        </w:rPr>
        <w:t xml:space="preserve">.2. </w:t>
      </w:r>
      <w:r w:rsidRPr="002F14A2">
        <w:rPr>
          <w:rFonts w:eastAsia="SimSun"/>
        </w:rPr>
        <w:t>O papel sulfite A4 deverá ser novo, de primeiro uso, não reciclado, acondicionado adequadamente e entregue em perfeitas condições de conservação e utilização.</w:t>
      </w:r>
    </w:p>
    <w:p w14:paraId="647869C3" w14:textId="77777777" w:rsidR="00FA3022" w:rsidRPr="002F14A2" w:rsidRDefault="00FA3022" w:rsidP="00FA3022">
      <w:pPr>
        <w:pStyle w:val="Nivel2"/>
        <w:rPr>
          <w:rFonts w:eastAsia="SimSun"/>
          <w:b/>
          <w:bCs/>
        </w:rPr>
      </w:pPr>
      <w:r>
        <w:rPr>
          <w:rFonts w:eastAsia="SimSun"/>
          <w:b/>
          <w:bCs/>
        </w:rPr>
        <w:t>e</w:t>
      </w:r>
      <w:r w:rsidRPr="002F14A2">
        <w:rPr>
          <w:rFonts w:eastAsia="SimSun"/>
          <w:b/>
          <w:bCs/>
        </w:rPr>
        <w:t xml:space="preserve">.3. </w:t>
      </w:r>
      <w:r w:rsidRPr="002F14A2">
        <w:rPr>
          <w:rFonts w:eastAsia="SimSun"/>
        </w:rPr>
        <w:t>O produto deverá possuir gramatura de 75g/m², dimensões de 210x297mm, cor branca e compatibilidade com impressoras jato de tinta, laser e fotocopiadoras, garantindo bom desempenho de impressão, secagem rápida, resistência e redução de atolamentos.</w:t>
      </w:r>
    </w:p>
    <w:p w14:paraId="7A7E508D" w14:textId="77777777" w:rsidR="00FA3022" w:rsidRPr="002F14A2" w:rsidRDefault="00FA3022" w:rsidP="00FA3022">
      <w:pPr>
        <w:pStyle w:val="Nivel2"/>
        <w:rPr>
          <w:rFonts w:eastAsia="SimSun"/>
          <w:b/>
          <w:bCs/>
        </w:rPr>
      </w:pPr>
      <w:r>
        <w:rPr>
          <w:rFonts w:eastAsia="SimSun"/>
          <w:b/>
          <w:bCs/>
        </w:rPr>
        <w:t>e</w:t>
      </w:r>
      <w:r w:rsidRPr="002F14A2">
        <w:rPr>
          <w:rFonts w:eastAsia="SimSun"/>
          <w:b/>
          <w:bCs/>
        </w:rPr>
        <w:t xml:space="preserve">.4. </w:t>
      </w:r>
      <w:r w:rsidRPr="002F14A2">
        <w:rPr>
          <w:rFonts w:eastAsia="SimSun"/>
        </w:rPr>
        <w:t>O papel deverá apresentar superfície resistente, corte uniforme e absorção equilibrada, proporcionando melhor deslizamento nos equipamentos de impressão e maior qualidade nas impressões e cópias.</w:t>
      </w:r>
    </w:p>
    <w:p w14:paraId="5AE534F2" w14:textId="77777777" w:rsidR="00FA3022" w:rsidRPr="002F14A2" w:rsidRDefault="00FA3022" w:rsidP="00FA3022">
      <w:pPr>
        <w:pStyle w:val="Nivel2"/>
        <w:rPr>
          <w:rFonts w:eastAsia="SimSun"/>
          <w:b/>
          <w:bCs/>
        </w:rPr>
      </w:pPr>
      <w:r>
        <w:rPr>
          <w:rFonts w:eastAsia="SimSun"/>
          <w:b/>
          <w:bCs/>
        </w:rPr>
        <w:t>e</w:t>
      </w:r>
      <w:r w:rsidRPr="002F14A2">
        <w:rPr>
          <w:rFonts w:eastAsia="SimSun"/>
          <w:b/>
          <w:bCs/>
        </w:rPr>
        <w:t xml:space="preserve">.5. </w:t>
      </w:r>
      <w:r w:rsidRPr="002F14A2">
        <w:rPr>
          <w:rFonts w:eastAsia="SimSun"/>
        </w:rPr>
        <w:t>Os itens deverão atender às normas técnicas aplicáveis e possuir certificações reconhecidas de qualidade e sustentabilidade, preferencialmente certificação FSC, CERFLOR ou equivalente, além de atender às exigências ambientais e de fabricação vigentes.</w:t>
      </w:r>
    </w:p>
    <w:p w14:paraId="262D0E58" w14:textId="77777777" w:rsidR="00FA3022" w:rsidRPr="002F14A2" w:rsidRDefault="00FA3022" w:rsidP="00FA3022">
      <w:pPr>
        <w:pStyle w:val="Nivel2"/>
        <w:rPr>
          <w:rFonts w:eastAsia="SimSun"/>
          <w:b/>
          <w:bCs/>
        </w:rPr>
      </w:pPr>
      <w:r>
        <w:rPr>
          <w:rFonts w:eastAsia="SimSun"/>
          <w:b/>
          <w:bCs/>
        </w:rPr>
        <w:t>e</w:t>
      </w:r>
      <w:r w:rsidRPr="002F14A2">
        <w:rPr>
          <w:rFonts w:eastAsia="SimSun"/>
          <w:b/>
          <w:bCs/>
        </w:rPr>
        <w:t xml:space="preserve">.6. </w:t>
      </w:r>
      <w:r w:rsidRPr="002F14A2">
        <w:rPr>
          <w:rFonts w:eastAsia="SimSun"/>
        </w:rPr>
        <w:t>O acondicionamento deverá ser realizado em caixas contendo 10 (dez) resmas de 500 (quinhentas) folhas cada, totalizando 5.000 (cinco mil) folhas por caixa, devidamente lacradas e identificadas.</w:t>
      </w:r>
    </w:p>
    <w:p w14:paraId="298C050F" w14:textId="77777777" w:rsidR="00FA3022" w:rsidRPr="002F14A2" w:rsidRDefault="00FA3022" w:rsidP="00FA3022">
      <w:pPr>
        <w:pStyle w:val="Nivel2"/>
        <w:rPr>
          <w:rFonts w:eastAsia="SimSun"/>
          <w:b/>
          <w:bCs/>
        </w:rPr>
      </w:pPr>
      <w:r>
        <w:rPr>
          <w:rFonts w:eastAsia="SimSun"/>
          <w:b/>
          <w:bCs/>
        </w:rPr>
        <w:t>e</w:t>
      </w:r>
      <w:r w:rsidRPr="002F14A2">
        <w:rPr>
          <w:rFonts w:eastAsia="SimSun"/>
          <w:b/>
          <w:bCs/>
        </w:rPr>
        <w:t xml:space="preserve">.7. </w:t>
      </w:r>
      <w:r w:rsidRPr="002F14A2">
        <w:rPr>
          <w:rFonts w:eastAsia="SimSun"/>
        </w:rPr>
        <w:t>A contratada deverá realizar a entrega dos itens conforme cronograma, requisição e necessidade da Administração Municipal, no prazo e locais indicados na Autorização de Fornecimento.</w:t>
      </w:r>
    </w:p>
    <w:p w14:paraId="7BAAE809" w14:textId="77777777" w:rsidR="00FA3022" w:rsidRPr="002F14A2" w:rsidRDefault="00FA3022" w:rsidP="00FA3022">
      <w:pPr>
        <w:pStyle w:val="Nivel2"/>
        <w:rPr>
          <w:rFonts w:eastAsia="SimSun"/>
          <w:b/>
          <w:bCs/>
        </w:rPr>
      </w:pPr>
      <w:r>
        <w:rPr>
          <w:rFonts w:eastAsia="SimSun"/>
          <w:b/>
          <w:bCs/>
        </w:rPr>
        <w:t>e</w:t>
      </w:r>
      <w:r w:rsidRPr="002F14A2">
        <w:rPr>
          <w:rFonts w:eastAsia="SimSun"/>
          <w:b/>
          <w:bCs/>
        </w:rPr>
        <w:t xml:space="preserve">.8. </w:t>
      </w:r>
      <w:r w:rsidRPr="002F14A2">
        <w:rPr>
          <w:rFonts w:eastAsia="SimSun"/>
        </w:rPr>
        <w:t>Os produtos entregues deverão apresentar padrão de qualidade compatível com as especificações exigidas, podendo a Administração recusar itens que apresentem defeitos, avarias, umidade, rasgos, deformidades, incompatibilidade técnica ou qualidade inferior.</w:t>
      </w:r>
    </w:p>
    <w:p w14:paraId="6694AE6F" w14:textId="77777777" w:rsidR="00FA3022" w:rsidRPr="002F14A2" w:rsidRDefault="00FA3022" w:rsidP="00FA3022">
      <w:pPr>
        <w:pStyle w:val="Nivel2"/>
        <w:rPr>
          <w:rFonts w:eastAsia="SimSun"/>
          <w:b/>
          <w:bCs/>
        </w:rPr>
      </w:pPr>
      <w:r>
        <w:rPr>
          <w:rFonts w:eastAsia="SimSun"/>
          <w:b/>
          <w:bCs/>
        </w:rPr>
        <w:t>e</w:t>
      </w:r>
      <w:r w:rsidRPr="002F14A2">
        <w:rPr>
          <w:rFonts w:eastAsia="SimSun"/>
          <w:b/>
          <w:bCs/>
        </w:rPr>
        <w:t xml:space="preserve">.9. </w:t>
      </w:r>
      <w:r w:rsidRPr="002F14A2">
        <w:rPr>
          <w:rFonts w:eastAsia="SimSun"/>
        </w:rPr>
        <w:t>A contratada será responsável pelo transporte, carga, descarga e entrega dos produtos, sem quaisquer ônus adicionais para a Administração.</w:t>
      </w:r>
    </w:p>
    <w:p w14:paraId="70F4BA41" w14:textId="77777777" w:rsidR="00FA3022" w:rsidRPr="002F14A2" w:rsidRDefault="00FA3022" w:rsidP="00FA3022">
      <w:pPr>
        <w:pStyle w:val="Nivel2"/>
        <w:rPr>
          <w:rFonts w:eastAsia="SimSun"/>
          <w:b/>
          <w:bCs/>
        </w:rPr>
      </w:pPr>
      <w:r>
        <w:rPr>
          <w:rFonts w:eastAsia="SimSun"/>
          <w:b/>
          <w:bCs/>
        </w:rPr>
        <w:t>e</w:t>
      </w:r>
      <w:r w:rsidRPr="002F14A2">
        <w:rPr>
          <w:rFonts w:eastAsia="SimSun"/>
          <w:b/>
          <w:bCs/>
        </w:rPr>
        <w:t xml:space="preserve">.10. </w:t>
      </w:r>
      <w:r w:rsidRPr="002F14A2">
        <w:rPr>
          <w:rFonts w:eastAsia="SimSun"/>
        </w:rPr>
        <w:t>A contratada deverá substituir, no prazo estabelecido pela Administração, os produtos que apresentarem defeitos, irregularidades ou desconformidade com as especificações deste Termo de Referência.</w:t>
      </w:r>
    </w:p>
    <w:p w14:paraId="779A38F6" w14:textId="77777777" w:rsidR="00FA3022" w:rsidRPr="002F14A2" w:rsidRDefault="00FA3022" w:rsidP="00FA3022">
      <w:pPr>
        <w:pStyle w:val="Nivel2"/>
        <w:rPr>
          <w:rFonts w:eastAsia="SimSun"/>
          <w:b/>
          <w:bCs/>
        </w:rPr>
      </w:pPr>
      <w:r>
        <w:rPr>
          <w:rFonts w:eastAsia="SimSun"/>
          <w:b/>
          <w:bCs/>
        </w:rPr>
        <w:t>e</w:t>
      </w:r>
      <w:r w:rsidRPr="002F14A2">
        <w:rPr>
          <w:rFonts w:eastAsia="SimSun"/>
          <w:b/>
          <w:bCs/>
        </w:rPr>
        <w:t xml:space="preserve">.11. </w:t>
      </w:r>
      <w:r w:rsidRPr="002F14A2">
        <w:rPr>
          <w:rFonts w:eastAsia="SimSun"/>
        </w:rPr>
        <w:t>A contratação deverá observar os princípios da sustentabilidade e da responsabilidade ambiental, priorizando produtos oriundos de manejo florestal sustentável e processos produtivos ambientalmente adequados.</w:t>
      </w:r>
    </w:p>
    <w:p w14:paraId="72881E30" w14:textId="77777777" w:rsidR="00FA3022" w:rsidRPr="002F14A2" w:rsidRDefault="00FA3022" w:rsidP="00FA3022">
      <w:pPr>
        <w:pStyle w:val="Nivel2"/>
      </w:pPr>
      <w:r>
        <w:rPr>
          <w:b/>
          <w:bCs/>
        </w:rPr>
        <w:lastRenderedPageBreak/>
        <w:t>f)</w:t>
      </w:r>
      <w:r w:rsidRPr="002F14A2">
        <w:t xml:space="preserve"> Nos termos de art. 3 ̊ combinado com o art. 39, VIII, da Lei no 8.078, de 11 de setembro de 1.990 – Código de Defesa do Consumidor, é vedado o fornecimento de qualquer produto em desacordo com as normas expedidas pelos órgãos oficiais competentes ou, se as normas especificadas não existirem, pela Associação Brasileira de Normas Técnicas ou outra entidade credenciada.</w:t>
      </w:r>
    </w:p>
    <w:p w14:paraId="76EBD457" w14:textId="1AA77C8B" w:rsidR="00887662" w:rsidRPr="004827F2" w:rsidRDefault="00887662" w:rsidP="00484426">
      <w:pPr>
        <w:spacing w:before="120"/>
        <w:jc w:val="both"/>
        <w:rPr>
          <w:color w:val="FFFFFF" w:themeColor="background1"/>
        </w:rPr>
      </w:pPr>
      <w:r w:rsidRPr="004827F2">
        <w:t>CLÁUSULA QUARTA – SUBCONTRATAÇÃO</w:t>
      </w:r>
    </w:p>
    <w:p w14:paraId="503DFC33" w14:textId="7084DBCC" w:rsidR="00887662" w:rsidRPr="00725D79" w:rsidRDefault="00A74924" w:rsidP="00A74924">
      <w:pPr>
        <w:pStyle w:val="Nvel2-Red"/>
        <w:numPr>
          <w:ilvl w:val="0"/>
          <w:numId w:val="0"/>
        </w:numPr>
        <w:spacing w:after="288"/>
        <w:ind w:left="142"/>
        <w:rPr>
          <w:color w:val="auto"/>
        </w:rPr>
      </w:pPr>
      <w:r>
        <w:rPr>
          <w:color w:val="auto"/>
        </w:rPr>
        <w:t>4.1.</w:t>
      </w:r>
      <w:r w:rsidR="00886550">
        <w:rPr>
          <w:color w:val="auto"/>
        </w:rPr>
        <w:t>Não s</w:t>
      </w:r>
      <w:r w:rsidR="00887662" w:rsidRPr="00725D79">
        <w:rPr>
          <w:color w:val="auto"/>
        </w:rPr>
        <w:t>erá admitida a subcontratação do objeto contratual.</w:t>
      </w:r>
    </w:p>
    <w:p w14:paraId="75010E42" w14:textId="77777777" w:rsidR="00887662" w:rsidRPr="00362E67" w:rsidRDefault="00887662" w:rsidP="001E23F8">
      <w:pPr>
        <w:pStyle w:val="Nivel01"/>
        <w:suppressAutoHyphens w:val="0"/>
        <w:rPr>
          <w:color w:val="FFFFFF" w:themeColor="background1"/>
        </w:rPr>
      </w:pPr>
      <w:r w:rsidRPr="004827F2">
        <w:t xml:space="preserve">CLÁUSULA QUINTA </w:t>
      </w:r>
      <w:r>
        <w:t>–</w:t>
      </w:r>
      <w:r w:rsidRPr="004827F2">
        <w:t xml:space="preserve"> PREÇO</w:t>
      </w:r>
      <w:r>
        <w:t xml:space="preserve"> </w:t>
      </w:r>
      <w:r w:rsidRPr="004827F2">
        <w:t>(</w:t>
      </w:r>
      <w:hyperlink r:id="rId19" w:anchor="art92" w:history="1">
        <w:r w:rsidRPr="004827F2">
          <w:rPr>
            <w:rStyle w:val="Hyperlink"/>
          </w:rPr>
          <w:t>art. 92, V)</w:t>
        </w:r>
      </w:hyperlink>
    </w:p>
    <w:p w14:paraId="448D0318" w14:textId="11AB7B5B" w:rsidR="00887662" w:rsidRPr="006F39C1" w:rsidRDefault="00A74924" w:rsidP="001E23F8">
      <w:pPr>
        <w:pStyle w:val="Nvel2-Red"/>
        <w:numPr>
          <w:ilvl w:val="0"/>
          <w:numId w:val="0"/>
        </w:numPr>
        <w:spacing w:after="288"/>
        <w:rPr>
          <w:color w:val="auto"/>
          <w:highlight w:val="yellow"/>
        </w:rPr>
      </w:pPr>
      <w:r>
        <w:rPr>
          <w:color w:val="auto"/>
          <w:highlight w:val="yellow"/>
          <w:lang w:eastAsia="en-US"/>
        </w:rPr>
        <w:t>5.1.</w:t>
      </w:r>
      <w:r w:rsidR="00887662" w:rsidRPr="006F39C1">
        <w:rPr>
          <w:color w:val="auto"/>
          <w:highlight w:val="yellow"/>
          <w:lang w:eastAsia="en-US"/>
        </w:rPr>
        <w:t xml:space="preserve">O valor </w:t>
      </w:r>
      <w:r w:rsidR="00887662" w:rsidRPr="006F39C1">
        <w:rPr>
          <w:color w:val="ED7D31" w:themeColor="accent2"/>
          <w:highlight w:val="yellow"/>
          <w:lang w:eastAsia="en-US"/>
        </w:rPr>
        <w:t xml:space="preserve">por </w:t>
      </w:r>
      <w:r w:rsidR="00E35BFF">
        <w:rPr>
          <w:color w:val="ED7D31" w:themeColor="accent2"/>
          <w:highlight w:val="yellow"/>
          <w:lang w:eastAsia="en-US"/>
        </w:rPr>
        <w:t>item</w:t>
      </w:r>
      <w:r w:rsidR="00887662">
        <w:rPr>
          <w:color w:val="auto"/>
          <w:highlight w:val="yellow"/>
          <w:lang w:eastAsia="en-US"/>
        </w:rPr>
        <w:t xml:space="preserve"> </w:t>
      </w:r>
      <w:r w:rsidR="0041463B">
        <w:rPr>
          <w:color w:val="auto"/>
          <w:highlight w:val="yellow"/>
          <w:lang w:eastAsia="en-US"/>
        </w:rPr>
        <w:t>d</w:t>
      </w:r>
      <w:r w:rsidR="00887662">
        <w:rPr>
          <w:color w:val="auto"/>
          <w:highlight w:val="yellow"/>
          <w:lang w:eastAsia="en-US"/>
        </w:rPr>
        <w:t xml:space="preserve">o contrato </w:t>
      </w:r>
      <w:r w:rsidR="00887662" w:rsidRPr="006F39C1">
        <w:rPr>
          <w:color w:val="auto"/>
          <w:highlight w:val="yellow"/>
          <w:lang w:eastAsia="en-US"/>
        </w:rPr>
        <w:t>é de R$ .......... (.....).</w:t>
      </w:r>
    </w:p>
    <w:p w14:paraId="11522A90" w14:textId="0FE667CD" w:rsidR="00887662" w:rsidRPr="004827F2" w:rsidRDefault="00A74924" w:rsidP="001E23F8">
      <w:pPr>
        <w:pStyle w:val="Nivel2"/>
        <w:autoSpaceDE/>
        <w:autoSpaceDN/>
        <w:adjustRightInd/>
        <w:spacing w:after="288"/>
      </w:pPr>
      <w:r>
        <w:t>5.2.</w:t>
      </w:r>
      <w:r w:rsidR="00887662" w:rsidRPr="004827F2">
        <w:t xml:space="preserve">No valor acima estão incluídas todas as despesas ordinárias diretas e indiretas decorrentes da execução do objeto, </w:t>
      </w:r>
      <w:r w:rsidR="00887662" w:rsidRPr="004E64AA">
        <w:t>inclusive</w:t>
      </w:r>
      <w:r w:rsidR="00887662" w:rsidRPr="004827F2">
        <w:t xml:space="preserve"> tributos e/ou impostos, encargos sociais, trabalhistas, previdenciários, fiscais e comerciais incidentes, taxa de administração, frete, seguro e outros necessários ao cumprimento integral do objeto da contratação.</w:t>
      </w:r>
    </w:p>
    <w:p w14:paraId="50C1DBE3" w14:textId="77777777" w:rsidR="00174BCC" w:rsidRPr="00174BCC" w:rsidRDefault="00887662" w:rsidP="00174BCC">
      <w:pPr>
        <w:pStyle w:val="Nivel01"/>
        <w:suppressAutoHyphens w:val="0"/>
        <w:autoSpaceDN w:val="0"/>
        <w:rPr>
          <w:rFonts w:ascii="Arial" w:hAnsi="Arial" w:cs="Arial"/>
        </w:rPr>
      </w:pPr>
      <w:r w:rsidRPr="004827F2">
        <w:t xml:space="preserve">CLÁUSULA SEXTA - PAGAMENTO </w:t>
      </w:r>
    </w:p>
    <w:p w14:paraId="6DAB3514" w14:textId="77777777" w:rsidR="00BC65A4" w:rsidRPr="00BC65A4" w:rsidRDefault="00450D82" w:rsidP="00BC65A4">
      <w:pPr>
        <w:tabs>
          <w:tab w:val="left" w:pos="585"/>
        </w:tabs>
        <w:suppressAutoHyphens w:val="0"/>
        <w:autoSpaceDE w:val="0"/>
        <w:autoSpaceDN w:val="0"/>
        <w:ind w:right="158"/>
        <w:jc w:val="both"/>
        <w:rPr>
          <w:rFonts w:ascii="Arial" w:hAnsi="Arial" w:cs="Arial"/>
          <w:sz w:val="20"/>
          <w:szCs w:val="20"/>
        </w:rPr>
      </w:pPr>
      <w:r w:rsidRPr="00BC65A4">
        <w:rPr>
          <w:rFonts w:ascii="Arial" w:hAnsi="Arial" w:cs="Arial"/>
          <w:sz w:val="20"/>
          <w:szCs w:val="20"/>
        </w:rPr>
        <w:t xml:space="preserve">6.1. </w:t>
      </w:r>
      <w:r w:rsidR="00BC65A4" w:rsidRPr="00BC65A4">
        <w:rPr>
          <w:rFonts w:ascii="Arial" w:hAnsi="Arial" w:cs="Arial"/>
          <w:sz w:val="20"/>
          <w:szCs w:val="20"/>
        </w:rPr>
        <w:t>O pagamento será efetuado até o 30º (vigésimo) dia posterior à data de apresentação das</w:t>
      </w:r>
      <w:r w:rsidR="00BC65A4" w:rsidRPr="00BC65A4">
        <w:rPr>
          <w:rFonts w:ascii="Arial" w:hAnsi="Arial" w:cs="Arial"/>
          <w:spacing w:val="1"/>
          <w:sz w:val="20"/>
          <w:szCs w:val="20"/>
        </w:rPr>
        <w:t xml:space="preserve"> </w:t>
      </w:r>
      <w:r w:rsidR="00BC65A4" w:rsidRPr="00BC65A4">
        <w:rPr>
          <w:rFonts w:ascii="Arial" w:hAnsi="Arial" w:cs="Arial"/>
          <w:sz w:val="20"/>
          <w:szCs w:val="20"/>
        </w:rPr>
        <w:t>Faturas/Notas Fiscais, em consonância com a Ordem de Fornecimento, requisição ou documento</w:t>
      </w:r>
      <w:r w:rsidR="00BC65A4" w:rsidRPr="00BC65A4">
        <w:rPr>
          <w:rFonts w:ascii="Arial" w:hAnsi="Arial" w:cs="Arial"/>
          <w:spacing w:val="1"/>
          <w:sz w:val="20"/>
          <w:szCs w:val="20"/>
        </w:rPr>
        <w:t xml:space="preserve"> </w:t>
      </w:r>
      <w:r w:rsidR="00BC65A4" w:rsidRPr="00BC65A4">
        <w:rPr>
          <w:rFonts w:ascii="Arial" w:hAnsi="Arial" w:cs="Arial"/>
          <w:sz w:val="20"/>
          <w:szCs w:val="20"/>
        </w:rPr>
        <w:t>equivalente, efetuados pelo Departamento competente, sendo atestado pelo órgão competente o</w:t>
      </w:r>
      <w:r w:rsidR="00BC65A4" w:rsidRPr="00BC65A4">
        <w:rPr>
          <w:rFonts w:ascii="Arial" w:hAnsi="Arial" w:cs="Arial"/>
          <w:spacing w:val="1"/>
          <w:sz w:val="20"/>
          <w:szCs w:val="20"/>
        </w:rPr>
        <w:t xml:space="preserve"> </w:t>
      </w:r>
      <w:r w:rsidR="00BC65A4" w:rsidRPr="00BC65A4">
        <w:rPr>
          <w:rFonts w:ascii="Arial" w:hAnsi="Arial" w:cs="Arial"/>
          <w:sz w:val="20"/>
          <w:szCs w:val="20"/>
        </w:rPr>
        <w:t>cumprimento das obrigações devidas por parte da empresa fornecedora apresentando respectiva</w:t>
      </w:r>
      <w:r w:rsidR="00BC65A4" w:rsidRPr="00BC65A4">
        <w:rPr>
          <w:rFonts w:ascii="Arial" w:hAnsi="Arial" w:cs="Arial"/>
          <w:spacing w:val="1"/>
          <w:sz w:val="20"/>
          <w:szCs w:val="20"/>
        </w:rPr>
        <w:t xml:space="preserve"> </w:t>
      </w:r>
      <w:r w:rsidR="00BC65A4" w:rsidRPr="00BC65A4">
        <w:rPr>
          <w:rFonts w:ascii="Arial" w:hAnsi="Arial" w:cs="Arial"/>
          <w:sz w:val="20"/>
          <w:szCs w:val="20"/>
        </w:rPr>
        <w:t>medição.</w:t>
      </w:r>
    </w:p>
    <w:p w14:paraId="3774A9AC" w14:textId="13109CF8" w:rsidR="00174BCC" w:rsidRPr="003F0243" w:rsidRDefault="00174BCC" w:rsidP="00174BCC">
      <w:pPr>
        <w:autoSpaceDN w:val="0"/>
        <w:jc w:val="both"/>
        <w:rPr>
          <w:rFonts w:ascii="Arial" w:hAnsi="Arial" w:cs="Arial"/>
          <w:b/>
          <w:sz w:val="20"/>
          <w:szCs w:val="20"/>
        </w:rPr>
      </w:pPr>
      <w:r w:rsidRPr="00BC65A4">
        <w:rPr>
          <w:rStyle w:val="Hyperlink"/>
          <w:rFonts w:ascii="Arial" w:eastAsia="Lucida Sans Unicode" w:hAnsi="Arial" w:cs="Arial"/>
          <w:color w:val="000000" w:themeColor="text1"/>
          <w:sz w:val="20"/>
          <w:szCs w:val="20"/>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6.2.</w:t>
      </w:r>
      <w:r w:rsidRPr="003F0243">
        <w:rPr>
          <w:rFonts w:ascii="Arial" w:hAnsi="Arial" w:cs="Arial"/>
          <w:sz w:val="20"/>
          <w:szCs w:val="20"/>
        </w:rPr>
        <w:t xml:space="preserve">O pagamento será realizado através de crédito em conta corrente; </w:t>
      </w:r>
    </w:p>
    <w:p w14:paraId="119E0241" w14:textId="0CCC2442" w:rsidR="00174BCC" w:rsidRPr="003F0243" w:rsidRDefault="00174BCC" w:rsidP="00174BCC">
      <w:pPr>
        <w:autoSpaceDN w:val="0"/>
        <w:jc w:val="both"/>
        <w:rPr>
          <w:rFonts w:ascii="Arial" w:hAnsi="Arial" w:cs="Arial"/>
          <w:b/>
          <w:sz w:val="20"/>
          <w:szCs w:val="20"/>
        </w:rPr>
      </w:pPr>
      <w:r>
        <w:rPr>
          <w:rFonts w:ascii="Arial" w:hAnsi="Arial" w:cs="Arial"/>
          <w:sz w:val="20"/>
          <w:szCs w:val="20"/>
        </w:rPr>
        <w:t>6.3.</w:t>
      </w:r>
      <w:r w:rsidRPr="003F0243">
        <w:rPr>
          <w:rFonts w:ascii="Arial" w:hAnsi="Arial" w:cs="Arial"/>
          <w:sz w:val="20"/>
          <w:szCs w:val="20"/>
        </w:rPr>
        <w:t>Quando do pagamento, será efetuada a retenção tributária prevista na legislação aplicável;</w:t>
      </w:r>
    </w:p>
    <w:p w14:paraId="75C93820" w14:textId="7C763DFD" w:rsidR="00174BCC" w:rsidRPr="003F0243" w:rsidRDefault="00174BCC" w:rsidP="00174BCC">
      <w:pPr>
        <w:autoSpaceDN w:val="0"/>
        <w:jc w:val="both"/>
        <w:rPr>
          <w:rFonts w:ascii="Arial" w:hAnsi="Arial" w:cs="Arial"/>
          <w:b/>
          <w:sz w:val="20"/>
          <w:szCs w:val="20"/>
        </w:rPr>
      </w:pPr>
      <w:r>
        <w:rPr>
          <w:rFonts w:ascii="Arial" w:hAnsi="Arial" w:cs="Arial"/>
          <w:sz w:val="20"/>
          <w:szCs w:val="20"/>
        </w:rPr>
        <w:t>6.4.</w:t>
      </w:r>
      <w:r w:rsidRPr="003F0243">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437B0C86" w14:textId="0B534226" w:rsidR="00174BCC" w:rsidRPr="003F0243" w:rsidRDefault="00174BCC" w:rsidP="00174BCC">
      <w:pPr>
        <w:autoSpaceDN w:val="0"/>
        <w:jc w:val="both"/>
        <w:rPr>
          <w:rFonts w:ascii="Arial" w:hAnsi="Arial" w:cs="Arial"/>
          <w:b/>
          <w:sz w:val="20"/>
          <w:szCs w:val="20"/>
        </w:rPr>
      </w:pPr>
      <w:r>
        <w:rPr>
          <w:rFonts w:ascii="Arial" w:hAnsi="Arial" w:cs="Arial"/>
          <w:sz w:val="20"/>
          <w:szCs w:val="20"/>
        </w:rPr>
        <w:t>6.5.</w:t>
      </w:r>
      <w:r w:rsidRPr="003F0243">
        <w:rPr>
          <w:rFonts w:ascii="Arial" w:hAnsi="Arial" w:cs="Arial"/>
          <w:sz w:val="20"/>
          <w:szCs w:val="20"/>
        </w:rPr>
        <w:t xml:space="preserve">O contratado regularmente optante pelo Simples Nacional, nos termos da </w:t>
      </w:r>
      <w:hyperlink r:id="rId20">
        <w:r w:rsidRPr="003F0243">
          <w:rPr>
            <w:rStyle w:val="Hyperlink"/>
            <w:rFonts w:ascii="Arial" w:eastAsia="Lucida Sans Unicode" w:hAnsi="Arial" w:cs="Arial"/>
            <w:sz w:val="20"/>
            <w:szCs w:val="20"/>
          </w:rPr>
          <w:t>Lei Complementar nº 123, de 2006</w:t>
        </w:r>
      </w:hyperlink>
      <w:r w:rsidRPr="003F0243">
        <w:rPr>
          <w:rFonts w:ascii="Arial" w:hAnsi="Arial" w:cs="Arial"/>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7697613" w14:textId="141D62F4" w:rsidR="00887662" w:rsidRPr="004827F2" w:rsidRDefault="00887662" w:rsidP="00174BCC">
      <w:pPr>
        <w:pStyle w:val="Nivel01"/>
        <w:suppressAutoHyphens w:val="0"/>
        <w:rPr>
          <w:color w:val="FFFFFF" w:themeColor="background1"/>
        </w:rPr>
      </w:pPr>
      <w:r w:rsidRPr="004827F2">
        <w:t xml:space="preserve">CLÁUSULA SÉTIMA - REAJUSTE </w:t>
      </w:r>
    </w:p>
    <w:p w14:paraId="03E39CF5" w14:textId="248F6B69" w:rsidR="00887662" w:rsidRPr="006F39C1" w:rsidRDefault="00174BCC" w:rsidP="00174BCC">
      <w:pPr>
        <w:pStyle w:val="Nivel2"/>
        <w:autoSpaceDE/>
        <w:autoSpaceDN/>
        <w:adjustRightInd/>
        <w:spacing w:after="288"/>
        <w:rPr>
          <w:highlight w:val="yellow"/>
        </w:rPr>
      </w:pPr>
      <w:r>
        <w:t>7.1.</w:t>
      </w:r>
      <w:r w:rsidR="00887662" w:rsidRPr="004827F2">
        <w:t>Os preços inicialmente contratados são fixos e irreajustáveis no prazo de um ano</w:t>
      </w:r>
      <w:r>
        <w:t>.</w:t>
      </w:r>
    </w:p>
    <w:p w14:paraId="4E09259D" w14:textId="352D6E5B" w:rsidR="00887662" w:rsidRPr="004827F2" w:rsidRDefault="00174BCC" w:rsidP="00174BCC">
      <w:pPr>
        <w:pStyle w:val="Nivel2"/>
        <w:autoSpaceDE/>
        <w:autoSpaceDN/>
        <w:adjustRightInd/>
        <w:spacing w:after="288"/>
      </w:pPr>
      <w:r>
        <w:t>7.2.</w:t>
      </w:r>
      <w:r w:rsidR="00887662" w:rsidRPr="004827F2">
        <w:t xml:space="preserve">Após o interregno de um ano, e </w:t>
      </w:r>
      <w:r w:rsidR="00887662" w:rsidRPr="00DF5501">
        <w:t>independentemente de pedido do contratado,</w:t>
      </w:r>
      <w:r w:rsidR="00887662" w:rsidRPr="004827F2">
        <w:t xml:space="preserve"> os preços iniciais serão reajustados, mediante a aplicação, pelo contratante, do índice</w:t>
      </w:r>
      <w:r>
        <w:t xml:space="preserve"> IPCA/IBGE do periodo</w:t>
      </w:r>
      <w:r w:rsidR="00887662" w:rsidRPr="004827F2">
        <w:rPr>
          <w:i/>
          <w:iCs/>
        </w:rPr>
        <w:t>,</w:t>
      </w:r>
      <w:r w:rsidR="00887662" w:rsidRPr="004827F2">
        <w:t xml:space="preserve"> exclusivamente para as obrigações iniciadas e concluídas após a ocorrência da anualidade.</w:t>
      </w:r>
    </w:p>
    <w:p w14:paraId="4FF4E43B" w14:textId="2C6E81D9" w:rsidR="00887662" w:rsidRPr="004827F2" w:rsidRDefault="00BD3E67" w:rsidP="00BD3E67">
      <w:pPr>
        <w:pStyle w:val="Nivel2"/>
        <w:autoSpaceDE/>
        <w:autoSpaceDN/>
        <w:adjustRightInd/>
        <w:spacing w:after="288"/>
        <w:ind w:left="284"/>
      </w:pPr>
      <w:r>
        <w:t>7.3.</w:t>
      </w:r>
      <w:r w:rsidR="00887662" w:rsidRPr="004827F2">
        <w:t xml:space="preserve">Nos reajustes subsequentes ao primeiro, o interregno mínimo de um ano será contado a partir dos efeitos financeiros do último </w:t>
      </w:r>
      <w:r w:rsidR="00887662" w:rsidRPr="004E64AA">
        <w:t>reajuste</w:t>
      </w:r>
      <w:r w:rsidR="00887662" w:rsidRPr="004827F2">
        <w:t>.</w:t>
      </w:r>
    </w:p>
    <w:p w14:paraId="00E4905E" w14:textId="5F41F0D1" w:rsidR="00887662" w:rsidRPr="004827F2" w:rsidRDefault="00BD3E67" w:rsidP="00BD3E67">
      <w:pPr>
        <w:pStyle w:val="Nivel2"/>
        <w:autoSpaceDE/>
        <w:autoSpaceDN/>
        <w:adjustRightInd/>
        <w:spacing w:after="288"/>
        <w:ind w:left="284"/>
      </w:pPr>
      <w:r>
        <w:t>7.4.</w:t>
      </w:r>
      <w:r w:rsidR="00887662" w:rsidRPr="004827F2">
        <w:t xml:space="preserve">No caso de </w:t>
      </w:r>
      <w:r w:rsidR="00887662" w:rsidRPr="004E64AA">
        <w:t>atraso</w:t>
      </w:r>
      <w:r w:rsidR="00887662" w:rsidRPr="004827F2">
        <w:t xml:space="preserve"> ou não divulgação do(s) índice (s) de reajustamento, o contratante pagará ao contratado a importância calculada pela última variação conhecida, liquidando a diferença correspondente tão logo seja(m) divulgado(s) o(s) índice(s) definitivo(s).</w:t>
      </w:r>
      <w:r w:rsidR="00887662">
        <w:t xml:space="preserve"> </w:t>
      </w:r>
    </w:p>
    <w:p w14:paraId="5B830CF6" w14:textId="0258AF9D" w:rsidR="00887662" w:rsidRPr="004827F2" w:rsidRDefault="00BD3E67" w:rsidP="00BD3E67">
      <w:pPr>
        <w:pStyle w:val="Nivel2"/>
        <w:autoSpaceDE/>
        <w:autoSpaceDN/>
        <w:adjustRightInd/>
        <w:spacing w:after="288"/>
        <w:ind w:left="284"/>
      </w:pPr>
      <w:r>
        <w:t>7.5.</w:t>
      </w:r>
      <w:r w:rsidR="00887662" w:rsidRPr="004827F2">
        <w:t>Nas aferições finais, o(s) índice(s) utilizado(s) para reajuste será(ão), obrigatoriamente, o(s) definitivo(s).</w:t>
      </w:r>
    </w:p>
    <w:p w14:paraId="4D9516A7" w14:textId="15DCA13A" w:rsidR="00887662" w:rsidRPr="004827F2" w:rsidRDefault="00BD3E67" w:rsidP="00BD3E67">
      <w:pPr>
        <w:pStyle w:val="Nivel2"/>
        <w:autoSpaceDE/>
        <w:autoSpaceDN/>
        <w:adjustRightInd/>
        <w:spacing w:after="288"/>
        <w:ind w:left="284"/>
      </w:pPr>
      <w:r>
        <w:lastRenderedPageBreak/>
        <w:t>7.6.</w:t>
      </w:r>
      <w:r w:rsidR="00887662" w:rsidRPr="004827F2">
        <w:t>Caso o(s) índice(s) estabelecido(s) para reajustamento venha(m) a ser extinto(s) ou de qualquer forma não possa(m) mais ser utilizado(s), será(ão) adotado(s), em substituição, o(s) que vier(em) a ser determinado(s) pela legislação então em vigor.</w:t>
      </w:r>
    </w:p>
    <w:p w14:paraId="6B92EF70" w14:textId="1EDE002B" w:rsidR="00887662" w:rsidRPr="004827F2" w:rsidRDefault="00BD3E67" w:rsidP="00BD3E67">
      <w:pPr>
        <w:pStyle w:val="Nivel2"/>
        <w:autoSpaceDE/>
        <w:autoSpaceDN/>
        <w:adjustRightInd/>
        <w:spacing w:after="288"/>
        <w:ind w:left="284"/>
      </w:pPr>
      <w:r>
        <w:t>7.7.</w:t>
      </w:r>
      <w:r w:rsidR="00887662" w:rsidRPr="004827F2">
        <w:t xml:space="preserve">Na ausência de previsão legal quanto ao índice substituto, as partes elegerão novo índice oficial, para reajustamento do preço </w:t>
      </w:r>
      <w:r w:rsidR="00887662" w:rsidRPr="004E64AA">
        <w:t>do</w:t>
      </w:r>
      <w:r w:rsidR="00887662" w:rsidRPr="004827F2">
        <w:t xml:space="preserve"> valor remanescente, por meio de termo aditivo. </w:t>
      </w:r>
    </w:p>
    <w:p w14:paraId="7EF895AB" w14:textId="35B086E6" w:rsidR="00887662" w:rsidRPr="004827F2" w:rsidRDefault="00BD3E67" w:rsidP="00BD3E67">
      <w:pPr>
        <w:pStyle w:val="Nivel2"/>
        <w:autoSpaceDE/>
        <w:autoSpaceDN/>
        <w:adjustRightInd/>
        <w:spacing w:after="288"/>
        <w:ind w:left="284"/>
      </w:pPr>
      <w:r>
        <w:t>7.8.</w:t>
      </w:r>
      <w:r w:rsidR="00887662" w:rsidRPr="004827F2">
        <w:t>O reajuste será realizado por apostilamento.</w:t>
      </w:r>
    </w:p>
    <w:p w14:paraId="2192B63C" w14:textId="343734A4" w:rsidR="00887662" w:rsidRPr="004827F2" w:rsidRDefault="00887662" w:rsidP="00CE0511">
      <w:pPr>
        <w:pStyle w:val="Nivel01"/>
        <w:numPr>
          <w:ilvl w:val="0"/>
          <w:numId w:val="23"/>
        </w:numPr>
        <w:suppressAutoHyphens w:val="0"/>
        <w:rPr>
          <w:color w:val="FFFFFF" w:themeColor="background1"/>
        </w:rPr>
      </w:pPr>
      <w:r w:rsidRPr="004827F2">
        <w:t>CLÁUSULA OITAVA - OBRIGAÇÕES DO CONTRATANTE</w:t>
      </w:r>
    </w:p>
    <w:p w14:paraId="1465F20B" w14:textId="5BA43348" w:rsidR="00887662" w:rsidRPr="004827F2" w:rsidRDefault="00887662" w:rsidP="00BD3E67">
      <w:pPr>
        <w:pStyle w:val="Nivel2"/>
        <w:autoSpaceDE/>
        <w:autoSpaceDN/>
        <w:adjustRightInd/>
        <w:spacing w:after="288"/>
        <w:ind w:left="284"/>
        <w:rPr>
          <w:b/>
          <w:bCs/>
        </w:rPr>
      </w:pPr>
      <w:r w:rsidRPr="004827F2">
        <w:t xml:space="preserve">São </w:t>
      </w:r>
      <w:r w:rsidRPr="004E64AA">
        <w:t>obrigações</w:t>
      </w:r>
      <w:r w:rsidRPr="004827F2">
        <w:t xml:space="preserve"> do Contratante:</w:t>
      </w:r>
    </w:p>
    <w:p w14:paraId="26034619" w14:textId="6A42E6C8" w:rsidR="00887662" w:rsidRPr="004827F2" w:rsidRDefault="00BD3E67" w:rsidP="00BD3E67">
      <w:pPr>
        <w:pStyle w:val="Nivel2"/>
        <w:autoSpaceDE/>
        <w:autoSpaceDN/>
        <w:adjustRightInd/>
        <w:spacing w:after="288"/>
        <w:ind w:left="284"/>
      </w:pPr>
      <w:r>
        <w:t>8.1.</w:t>
      </w:r>
      <w:r w:rsidR="00887662" w:rsidRPr="004827F2">
        <w:t xml:space="preserve">Exigir o </w:t>
      </w:r>
      <w:r w:rsidR="00887662" w:rsidRPr="004E64AA">
        <w:t>cumprimento</w:t>
      </w:r>
      <w:r w:rsidR="00887662" w:rsidRPr="004827F2">
        <w:t xml:space="preserve"> de todas as obrigações assumidas pelo Contratado, de acordo com o contrato e seus anexos;</w:t>
      </w:r>
    </w:p>
    <w:p w14:paraId="66A4E61A" w14:textId="6946A804" w:rsidR="00887662" w:rsidRPr="004827F2" w:rsidRDefault="00BD3E67" w:rsidP="00BD3E67">
      <w:pPr>
        <w:pStyle w:val="Nivel2"/>
        <w:autoSpaceDE/>
        <w:autoSpaceDN/>
        <w:adjustRightInd/>
        <w:spacing w:after="288"/>
      </w:pPr>
      <w:r>
        <w:t>8.2.</w:t>
      </w:r>
      <w:r w:rsidR="00887662" w:rsidRPr="004827F2">
        <w:t xml:space="preserve">Receber o </w:t>
      </w:r>
      <w:r w:rsidR="00887662" w:rsidRPr="004E64AA">
        <w:t>objeto</w:t>
      </w:r>
      <w:r w:rsidR="00887662" w:rsidRPr="004827F2">
        <w:t xml:space="preserve"> no prazo e condições estabelecidas no Termo de Referência;</w:t>
      </w:r>
    </w:p>
    <w:p w14:paraId="5F1C560D" w14:textId="3C9E8AAF" w:rsidR="00887662" w:rsidRPr="004827F2" w:rsidRDefault="00BD3E67" w:rsidP="00BD3E67">
      <w:pPr>
        <w:pStyle w:val="Nivel2"/>
        <w:autoSpaceDE/>
        <w:autoSpaceDN/>
        <w:adjustRightInd/>
        <w:spacing w:after="288"/>
      </w:pPr>
      <w:r>
        <w:t>8.3.</w:t>
      </w:r>
      <w:r w:rsidR="00887662" w:rsidRPr="004827F2">
        <w:t xml:space="preserve">Notificar o </w:t>
      </w:r>
      <w:r w:rsidR="00887662" w:rsidRPr="004E64AA">
        <w:t>Contratado</w:t>
      </w:r>
      <w:r w:rsidR="00887662" w:rsidRPr="004827F2">
        <w:t>, por escrito, sobre vícios, defeitos ou incorreções verificadas no objeto fornecido, para que seja por ele substituído, reparado ou corrigido, no total ou em parte, às suas expensas;</w:t>
      </w:r>
    </w:p>
    <w:p w14:paraId="5D1E0C0F" w14:textId="628D6EF2" w:rsidR="00887662" w:rsidRPr="004827F2" w:rsidRDefault="00BD3E67" w:rsidP="00BD3E67">
      <w:pPr>
        <w:pStyle w:val="Nivel2"/>
        <w:autoSpaceDE/>
        <w:autoSpaceDN/>
        <w:adjustRightInd/>
        <w:spacing w:after="288"/>
      </w:pPr>
      <w:r>
        <w:t>8.4.</w:t>
      </w:r>
      <w:r w:rsidR="00887662" w:rsidRPr="004E64AA">
        <w:t>Acompanhar</w:t>
      </w:r>
      <w:r w:rsidR="00887662" w:rsidRPr="004827F2">
        <w:t xml:space="preserve"> e fiscalizar a execução do contrato e o cumprimento das obrigações pelo Contratado;</w:t>
      </w:r>
    </w:p>
    <w:p w14:paraId="64C18565" w14:textId="602A0C79" w:rsidR="00887662" w:rsidRPr="004827F2" w:rsidRDefault="00BD3E67" w:rsidP="00BD3E67">
      <w:pPr>
        <w:pStyle w:val="Nivel2"/>
        <w:autoSpaceDE/>
        <w:autoSpaceDN/>
        <w:adjustRightInd/>
        <w:spacing w:after="288"/>
      </w:pPr>
      <w:r>
        <w:t>8.5.</w:t>
      </w:r>
      <w:r w:rsidR="00887662" w:rsidRPr="004827F2">
        <w:t>Efetuar o pagamento ao Contratado do valor correspondente ao fornecimento do objeto, no prazo, forma e condições estabelecidos no presente Contrato</w:t>
      </w:r>
      <w:r w:rsidR="00887662">
        <w:t>.</w:t>
      </w:r>
    </w:p>
    <w:p w14:paraId="6F276DBF" w14:textId="5955EE29" w:rsidR="00887662" w:rsidRPr="004827F2" w:rsidRDefault="00BD3E67" w:rsidP="00BD3E67">
      <w:pPr>
        <w:pStyle w:val="Nivel2"/>
        <w:autoSpaceDE/>
        <w:autoSpaceDN/>
        <w:adjustRightInd/>
        <w:spacing w:after="288"/>
      </w:pPr>
      <w:r>
        <w:t>8.6.</w:t>
      </w:r>
      <w:r w:rsidR="00887662" w:rsidRPr="004827F2">
        <w:t xml:space="preserve">Aplicar ao </w:t>
      </w:r>
      <w:r w:rsidR="00887662" w:rsidRPr="004E64AA">
        <w:t>Contratado</w:t>
      </w:r>
      <w:r w:rsidR="00887662" w:rsidRPr="004827F2">
        <w:t xml:space="preserve"> as sanções previstas na lei e neste Contrato; </w:t>
      </w:r>
    </w:p>
    <w:p w14:paraId="56AA3478" w14:textId="726EBC6C" w:rsidR="00887662" w:rsidRPr="004827F2" w:rsidRDefault="00BD3E67" w:rsidP="00BD3E67">
      <w:pPr>
        <w:pStyle w:val="Nivel2"/>
        <w:autoSpaceDE/>
        <w:autoSpaceDN/>
        <w:adjustRightInd/>
        <w:spacing w:after="288"/>
      </w:pPr>
      <w:r>
        <w:t>8.7.</w:t>
      </w:r>
      <w:r w:rsidR="00887662" w:rsidRPr="004827F2">
        <w:t xml:space="preserve">Cientificar o </w:t>
      </w:r>
      <w:r w:rsidR="00887662" w:rsidRPr="004E64AA">
        <w:t>órgão</w:t>
      </w:r>
      <w:r w:rsidR="00887662" w:rsidRPr="004827F2">
        <w:t xml:space="preserve"> de representação judicial para adoção das medidas cabíveis quando do descumprimento de obrigações pelo Contratado;</w:t>
      </w:r>
    </w:p>
    <w:p w14:paraId="5AABB1A4" w14:textId="263DF25B" w:rsidR="00887662" w:rsidRPr="004827F2" w:rsidRDefault="00BD3E67" w:rsidP="00BD3E67">
      <w:pPr>
        <w:pStyle w:val="Nivel2"/>
        <w:autoSpaceDE/>
        <w:autoSpaceDN/>
        <w:adjustRightInd/>
        <w:spacing w:after="288"/>
      </w:pPr>
      <w:r>
        <w:t>8.8.</w:t>
      </w:r>
      <w:r w:rsidR="00887662" w:rsidRPr="004827F2">
        <w:t xml:space="preserve">Explicitamente emitir decisão sobre todas as solicitações e reclamações relacionadas à execução do presente </w:t>
      </w:r>
      <w:r w:rsidR="00887662" w:rsidRPr="004E64AA">
        <w:t>Contrato</w:t>
      </w:r>
      <w:r w:rsidR="00887662" w:rsidRPr="004827F2">
        <w:t>, ressalvados os requerimentos manifestamente impertinentes, meramente protelatórios ou de nenhum interesse para a boa execução do ajuste.</w:t>
      </w:r>
    </w:p>
    <w:p w14:paraId="07CAB673" w14:textId="3700D799" w:rsidR="00887662" w:rsidRPr="004827F2" w:rsidRDefault="00BD3E67" w:rsidP="00BD3E67">
      <w:pPr>
        <w:pStyle w:val="Nivel2"/>
        <w:autoSpaceDE/>
        <w:autoSpaceDN/>
        <w:adjustRightInd/>
        <w:spacing w:after="288"/>
        <w:rPr>
          <w:b/>
          <w:bCs/>
        </w:rPr>
      </w:pPr>
      <w:r>
        <w:t>8.9.</w:t>
      </w:r>
      <w:r w:rsidR="00887662" w:rsidRPr="004827F2">
        <w:t xml:space="preserve"> A Administração terá o prazo de</w:t>
      </w:r>
      <w:r w:rsidR="00887662" w:rsidRPr="004827F2">
        <w:rPr>
          <w:i/>
          <w:iCs/>
          <w:color w:val="FF0000"/>
        </w:rPr>
        <w:t xml:space="preserve"> </w:t>
      </w:r>
      <w:r w:rsidR="00C76CC0" w:rsidRPr="00C76CC0">
        <w:rPr>
          <w:i/>
          <w:iCs/>
        </w:rPr>
        <w:t>trinta dias</w:t>
      </w:r>
      <w:r w:rsidR="00887662" w:rsidRPr="004827F2">
        <w:t xml:space="preserve">, a contar da data do protocolo do requerimento para decidir, admitida a prorrogação motivada, por igual período. </w:t>
      </w:r>
    </w:p>
    <w:p w14:paraId="06C61367" w14:textId="1A876E03" w:rsidR="00887662" w:rsidRPr="004827F2" w:rsidRDefault="00BD3E67" w:rsidP="00BD3E67">
      <w:pPr>
        <w:pStyle w:val="Nivel2"/>
        <w:autoSpaceDE/>
        <w:autoSpaceDN/>
        <w:adjustRightInd/>
        <w:spacing w:after="288"/>
        <w:rPr>
          <w:color w:val="FF0000"/>
        </w:rPr>
      </w:pPr>
      <w:r>
        <w:t>8.10.</w:t>
      </w:r>
      <w:r w:rsidR="00887662" w:rsidRPr="004E64AA">
        <w:t>Responder</w:t>
      </w:r>
      <w:r w:rsidR="00887662" w:rsidRPr="004827F2">
        <w:t xml:space="preserve"> eventuais pedidos de reestabelecimento do equilíbrio econômico-financeiro feitos pelo contratado no prazo máximo de </w:t>
      </w:r>
      <w:r w:rsidR="00C76CC0">
        <w:t>sete dias.</w:t>
      </w:r>
    </w:p>
    <w:p w14:paraId="77E2FDAD" w14:textId="164DAACB" w:rsidR="00887662" w:rsidRPr="004827F2" w:rsidRDefault="00BD3E67" w:rsidP="00BD3E67">
      <w:pPr>
        <w:pStyle w:val="Nivel2"/>
        <w:autoSpaceDE/>
        <w:autoSpaceDN/>
        <w:adjustRightInd/>
        <w:spacing w:after="288"/>
      </w:pPr>
      <w:r>
        <w:t>8.11.</w:t>
      </w:r>
      <w:r w:rsidR="00887662" w:rsidRPr="004827F2">
        <w:t xml:space="preserve">A </w:t>
      </w:r>
      <w:r w:rsidR="00887662" w:rsidRPr="004E64AA">
        <w:t>Administração</w:t>
      </w:r>
      <w:r w:rsidR="00887662" w:rsidRPr="004827F2">
        <w:t xml:space="preserve">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A2ADCF1" w14:textId="365BCC65" w:rsidR="00887662" w:rsidRPr="004827F2" w:rsidRDefault="00887662" w:rsidP="00CE0511">
      <w:pPr>
        <w:pStyle w:val="Nivel01"/>
        <w:numPr>
          <w:ilvl w:val="0"/>
          <w:numId w:val="23"/>
        </w:numPr>
        <w:suppressAutoHyphens w:val="0"/>
        <w:rPr>
          <w:color w:val="FFFFFF" w:themeColor="background1"/>
        </w:rPr>
      </w:pPr>
      <w:r w:rsidRPr="004827F2">
        <w:lastRenderedPageBreak/>
        <w:t xml:space="preserve">CLÁUSULA NONA - </w:t>
      </w:r>
      <w:r w:rsidRPr="00F8329F">
        <w:t>OBRIGAÇÕES</w:t>
      </w:r>
      <w:r w:rsidRPr="004827F2">
        <w:t xml:space="preserve"> DO CONTRATADO </w:t>
      </w:r>
    </w:p>
    <w:p w14:paraId="396AF692" w14:textId="69A5D0F1" w:rsidR="00887662" w:rsidRPr="004827F2" w:rsidRDefault="002835DB" w:rsidP="002835DB">
      <w:pPr>
        <w:pStyle w:val="Nivel2"/>
        <w:autoSpaceDE/>
        <w:autoSpaceDN/>
        <w:adjustRightInd/>
        <w:spacing w:after="288"/>
        <w:ind w:left="284"/>
      </w:pPr>
      <w:r>
        <w:t>9.1.</w:t>
      </w:r>
      <w:r w:rsidR="00887662" w:rsidRPr="004827F2">
        <w:t xml:space="preserve">O Contratado deve cumprir todas as obrigações constantes deste Contrato e em seus anexos, assumindo como exclusivamente </w:t>
      </w:r>
      <w:r w:rsidR="00887662" w:rsidRPr="004E64AA">
        <w:t>seus</w:t>
      </w:r>
      <w:r w:rsidR="00887662" w:rsidRPr="004827F2">
        <w:t xml:space="preserve"> os riscos e as despesas decorrentes da boa e perfeita execução do objeto, observando, ainda, as obrigações a seguir dispostas:</w:t>
      </w:r>
    </w:p>
    <w:p w14:paraId="578223E4" w14:textId="5F307AEE" w:rsidR="00887662" w:rsidRPr="004827F2" w:rsidRDefault="002835DB" w:rsidP="002835DB">
      <w:pPr>
        <w:pStyle w:val="Nivel2"/>
        <w:autoSpaceDE/>
        <w:autoSpaceDN/>
        <w:adjustRightInd/>
        <w:spacing w:after="288"/>
        <w:ind w:left="284"/>
        <w:rPr>
          <w:color w:val="000000" w:themeColor="text1"/>
        </w:rPr>
      </w:pPr>
      <w:r>
        <w:t>9.2.</w:t>
      </w:r>
      <w:r w:rsidR="00887662" w:rsidRPr="004827F2">
        <w:t>Responsabilizar-se pelos vícios e danos decorrentes do objeto, de acordo com o Código de Defesa do Consumidor (</w:t>
      </w:r>
      <w:hyperlink r:id="rId21" w:history="1">
        <w:r w:rsidR="00887662" w:rsidRPr="002D0015">
          <w:rPr>
            <w:rStyle w:val="Hyperlink"/>
          </w:rPr>
          <w:t>Lei nº 8.078, de 1990</w:t>
        </w:r>
      </w:hyperlink>
      <w:r w:rsidR="00887662" w:rsidRPr="004827F2">
        <w:t>);</w:t>
      </w:r>
    </w:p>
    <w:p w14:paraId="36A7CE66" w14:textId="5B2CA1BD" w:rsidR="00887662" w:rsidRPr="004827F2" w:rsidRDefault="002835DB" w:rsidP="002835DB">
      <w:pPr>
        <w:pStyle w:val="Nivel2"/>
        <w:autoSpaceDE/>
        <w:autoSpaceDN/>
        <w:adjustRightInd/>
        <w:spacing w:after="288"/>
        <w:ind w:left="284"/>
      </w:pPr>
      <w:r>
        <w:t>9.3.</w:t>
      </w:r>
      <w:r w:rsidR="00887662" w:rsidRPr="004827F2">
        <w:t>Comunicar ao contratante, no prazo máximo de 24 (vinte e quatro) horas que antecede a data da entrega, os motivos que impossibilitem o cumprimento do prazo previsto, com a devida comprovação;</w:t>
      </w:r>
    </w:p>
    <w:p w14:paraId="5EA60076" w14:textId="27C0E10A" w:rsidR="00887662" w:rsidRPr="004827F2" w:rsidRDefault="002835DB" w:rsidP="002835DB">
      <w:pPr>
        <w:pStyle w:val="Nivel2"/>
        <w:autoSpaceDE/>
        <w:autoSpaceDN/>
        <w:adjustRightInd/>
        <w:spacing w:after="288"/>
        <w:ind w:left="284"/>
        <w:rPr>
          <w:color w:val="000000" w:themeColor="text1"/>
        </w:rPr>
      </w:pPr>
      <w:r>
        <w:rPr>
          <w:color w:val="000000" w:themeColor="text1"/>
        </w:rPr>
        <w:t>9.4.</w:t>
      </w:r>
      <w:r w:rsidR="00887662" w:rsidRPr="004827F2">
        <w:rPr>
          <w:color w:val="000000" w:themeColor="text1"/>
        </w:rPr>
        <w:t xml:space="preserve">Atender </w:t>
      </w:r>
      <w:r w:rsidR="00887662" w:rsidRPr="004E64AA">
        <w:t>às</w:t>
      </w:r>
      <w:r w:rsidR="00887662" w:rsidRPr="004827F2">
        <w:rPr>
          <w:color w:val="000000" w:themeColor="text1"/>
        </w:rPr>
        <w:t xml:space="preserve"> determinações regulares emitidas pelo fiscal ou gestor do contrato ou autoridade superior (</w:t>
      </w:r>
      <w:hyperlink r:id="rId22" w:anchor="art137" w:history="1">
        <w:r w:rsidR="00887662" w:rsidRPr="002D0015">
          <w:rPr>
            <w:rStyle w:val="Hyperlink"/>
          </w:rPr>
          <w:t>art. 137, II, da Lei n.º 14.133, de 2021</w:t>
        </w:r>
      </w:hyperlink>
      <w:r w:rsidR="00887662" w:rsidRPr="004827F2">
        <w:rPr>
          <w:color w:val="000000" w:themeColor="text1"/>
        </w:rPr>
        <w:t xml:space="preserve">) e </w:t>
      </w:r>
      <w:r w:rsidR="00887662" w:rsidRPr="004827F2">
        <w:t>prestar todo esclarecimento ou informação por eles solicitados</w:t>
      </w:r>
      <w:r w:rsidR="00887662" w:rsidRPr="004827F2">
        <w:rPr>
          <w:color w:val="000000" w:themeColor="text1"/>
        </w:rPr>
        <w:t>;</w:t>
      </w:r>
    </w:p>
    <w:p w14:paraId="216C8DCE" w14:textId="7F3F4273" w:rsidR="00887662" w:rsidRPr="004827F2" w:rsidRDefault="002835DB" w:rsidP="002835DB">
      <w:pPr>
        <w:pStyle w:val="Nivel2"/>
        <w:autoSpaceDE/>
        <w:autoSpaceDN/>
        <w:adjustRightInd/>
        <w:spacing w:after="288"/>
        <w:ind w:left="284"/>
      </w:pPr>
      <w:r>
        <w:t>9.5.</w:t>
      </w:r>
      <w:r w:rsidR="00887662" w:rsidRPr="004E64AA">
        <w:t>Reparar</w:t>
      </w:r>
      <w:r w:rsidR="00887662" w:rsidRPr="004827F2">
        <w:t>, corrigir, remover, reconstruir ou substituir, às suas expensas, no total ou em parte, no prazo fixado pelo fiscal do contrato, os bens nos quais se verificarem vícios, defeitos ou incorreções resultantes da execução ou dos materiais empregados;</w:t>
      </w:r>
    </w:p>
    <w:p w14:paraId="5C88D0A1" w14:textId="24083B23" w:rsidR="00887662" w:rsidRPr="004827F2" w:rsidRDefault="002835DB" w:rsidP="002835DB">
      <w:pPr>
        <w:pStyle w:val="Nivel2"/>
        <w:autoSpaceDE/>
        <w:autoSpaceDN/>
        <w:adjustRightInd/>
        <w:spacing w:after="288"/>
        <w:ind w:left="284"/>
      </w:pPr>
      <w:r>
        <w:t>9.6.</w:t>
      </w:r>
      <w:r w:rsidR="00887662" w:rsidRPr="004827F2">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7B8A48E" w14:textId="258C299F" w:rsidR="00887662" w:rsidRPr="004827F2" w:rsidRDefault="002835DB" w:rsidP="002835DB">
      <w:pPr>
        <w:pStyle w:val="Nivel2"/>
        <w:autoSpaceDE/>
        <w:autoSpaceDN/>
        <w:adjustRightInd/>
        <w:spacing w:after="288"/>
        <w:ind w:left="284"/>
      </w:pPr>
      <w:r>
        <w:t>9.7.</w:t>
      </w:r>
      <w:r w:rsidR="00887662" w:rsidRPr="004827F2">
        <w:t xml:space="preserve">Quando não for possível a verificação da regularidade </w:t>
      </w:r>
      <w:r>
        <w:t>da documentação da contratada</w:t>
      </w:r>
      <w:r w:rsidR="00887662" w:rsidRPr="004827F2">
        <w:t xml:space="preserve">, o </w:t>
      </w:r>
      <w:r>
        <w:t>mesmo</w:t>
      </w:r>
      <w:r w:rsidR="00887662" w:rsidRPr="004827F2">
        <w:t xml:space="preserve"> deverá entregar ao setor responsável pela fiscalização do contrato, junto com a Nota Fiscal para fins de pagamento, os seguintes documentos: 1) prova de regularidade relativa à Seguridade Social; 2) certidão conjunta </w:t>
      </w:r>
      <w:r w:rsidR="00887662" w:rsidRPr="00F8329F">
        <w:t>relativa</w:t>
      </w:r>
      <w:r w:rsidR="00887662" w:rsidRPr="004827F2">
        <w:t xml:space="preserve">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18D9CEC" w14:textId="059C3AF7" w:rsidR="00887662" w:rsidRPr="004827F2" w:rsidRDefault="002835DB" w:rsidP="002835DB">
      <w:pPr>
        <w:pStyle w:val="Nivel2"/>
        <w:autoSpaceDE/>
        <w:autoSpaceDN/>
        <w:adjustRightInd/>
        <w:spacing w:after="288"/>
        <w:ind w:left="284"/>
      </w:pPr>
      <w:r>
        <w:t>9.8.</w:t>
      </w:r>
      <w:r w:rsidR="00887662" w:rsidRPr="004827F2">
        <w:t xml:space="preserve">Responsabilizar-se pelo cumprimento de todas as obrigações trabalhistas, previdenciárias, fiscais, comerciais e as </w:t>
      </w:r>
      <w:r w:rsidR="00887662" w:rsidRPr="00F8329F">
        <w:t>demais</w:t>
      </w:r>
      <w:r w:rsidR="00887662" w:rsidRPr="004827F2">
        <w:t xml:space="preserve"> previstas em legislação específica, cuja inadimplência não transfere a responsabilidade ao contratante e não poderá onerar o objeto do contrato;</w:t>
      </w:r>
    </w:p>
    <w:p w14:paraId="40C9F28F" w14:textId="406BAE40" w:rsidR="00887662" w:rsidRPr="004827F2" w:rsidRDefault="002835DB" w:rsidP="002835DB">
      <w:pPr>
        <w:pStyle w:val="Nivel2"/>
        <w:autoSpaceDE/>
        <w:autoSpaceDN/>
        <w:adjustRightInd/>
        <w:spacing w:after="288"/>
        <w:ind w:left="284"/>
      </w:pPr>
      <w:r>
        <w:t>9.9.</w:t>
      </w:r>
      <w:r w:rsidR="00887662" w:rsidRPr="004827F2">
        <w:t xml:space="preserve">Comunicar ao </w:t>
      </w:r>
      <w:r w:rsidR="00887662" w:rsidRPr="00F8329F">
        <w:t>Fiscal</w:t>
      </w:r>
      <w:r w:rsidR="00887662" w:rsidRPr="004827F2">
        <w:t xml:space="preserve"> do contrato, no prazo de 24 (vinte e quatro) horas, qualquer ocorrência anormal ou acidente que se verifique no local da execução do objeto contratual.</w:t>
      </w:r>
    </w:p>
    <w:p w14:paraId="1E6B3636" w14:textId="48BC3A3E" w:rsidR="00887662" w:rsidRPr="004827F2" w:rsidRDefault="002835DB" w:rsidP="002835DB">
      <w:pPr>
        <w:pStyle w:val="Nivel2"/>
        <w:autoSpaceDE/>
        <w:autoSpaceDN/>
        <w:adjustRightInd/>
        <w:spacing w:after="288"/>
        <w:ind w:left="284"/>
      </w:pPr>
      <w:r>
        <w:t>9.10.</w:t>
      </w:r>
      <w:r w:rsidR="00887662" w:rsidRPr="00F8329F">
        <w:t>Paralisar</w:t>
      </w:r>
      <w:r w:rsidR="00887662" w:rsidRPr="004827F2">
        <w:t>, por determinação do contratante, qualquer atividade que não esteja sendo executada de acordo com a boa técnica ou que ponha em risco a segurança de pessoas ou bens de terceiros.</w:t>
      </w:r>
    </w:p>
    <w:p w14:paraId="120B7C6D" w14:textId="30CDD24C" w:rsidR="00887662" w:rsidRPr="004827F2" w:rsidRDefault="002835DB" w:rsidP="002835DB">
      <w:pPr>
        <w:pStyle w:val="Nivel2"/>
        <w:autoSpaceDE/>
        <w:autoSpaceDN/>
        <w:adjustRightInd/>
        <w:spacing w:after="288"/>
        <w:ind w:left="284"/>
      </w:pPr>
      <w:r>
        <w:t>9.11.</w:t>
      </w:r>
      <w:r w:rsidR="00887662" w:rsidRPr="004827F2">
        <w:t xml:space="preserve">Manter durante toda a vigência do contrato, em compatibilidade com as obrigações assumidas, todas as condições </w:t>
      </w:r>
      <w:r w:rsidR="00887662" w:rsidRPr="00F8329F">
        <w:t>exigidas</w:t>
      </w:r>
      <w:r w:rsidR="00887662" w:rsidRPr="004827F2">
        <w:t xml:space="preserve"> para habilitação na licitação; </w:t>
      </w:r>
    </w:p>
    <w:p w14:paraId="5DB12E06" w14:textId="15A36C82" w:rsidR="00887662" w:rsidRPr="004827F2" w:rsidRDefault="002835DB" w:rsidP="002835DB">
      <w:pPr>
        <w:pStyle w:val="Nivel2"/>
        <w:autoSpaceDE/>
        <w:autoSpaceDN/>
        <w:adjustRightInd/>
        <w:spacing w:after="288"/>
        <w:ind w:left="284"/>
        <w:rPr>
          <w:b/>
          <w:bCs/>
        </w:rPr>
      </w:pPr>
      <w:r>
        <w:t>9.12.</w:t>
      </w:r>
      <w:r w:rsidR="00887662" w:rsidRPr="004827F2">
        <w:t xml:space="preserve">Cumprir, durante todo o período de execução do contrato, a reserva de cargos prevista em lei para pessoa com </w:t>
      </w:r>
      <w:r w:rsidR="00887662" w:rsidRPr="00F8329F">
        <w:t>deficiência</w:t>
      </w:r>
      <w:r w:rsidR="00887662" w:rsidRPr="004827F2">
        <w:t>, para reabilitado da Previdência Social ou para aprendiz, bem como as reservas de cargos previstas na legislação (</w:t>
      </w:r>
      <w:hyperlink r:id="rId23" w:anchor="art116" w:history="1">
        <w:r w:rsidR="00887662" w:rsidRPr="002D0015">
          <w:rPr>
            <w:rStyle w:val="Hyperlink"/>
          </w:rPr>
          <w:t>art. 116, da Lei n.º 14.133, de 2021</w:t>
        </w:r>
      </w:hyperlink>
      <w:r w:rsidR="00887662" w:rsidRPr="004827F2">
        <w:t>);</w:t>
      </w:r>
    </w:p>
    <w:p w14:paraId="713F8082" w14:textId="49C46642" w:rsidR="00887662" w:rsidRPr="004827F2" w:rsidRDefault="002835DB" w:rsidP="002835DB">
      <w:pPr>
        <w:pStyle w:val="Nivel2"/>
        <w:autoSpaceDE/>
        <w:autoSpaceDN/>
        <w:adjustRightInd/>
        <w:spacing w:after="288"/>
        <w:ind w:left="284"/>
      </w:pPr>
      <w:r>
        <w:lastRenderedPageBreak/>
        <w:t>9.13.</w:t>
      </w:r>
      <w:r w:rsidR="00887662" w:rsidRPr="004827F2">
        <w:t>Comprovar a reserva de cargos a que se refere a cláusula acima, no prazo fixado pelo fiscal do contrato, com a indicação dos empregados que preencheram as referidas vagas (</w:t>
      </w:r>
      <w:hyperlink r:id="rId24" w:anchor="art116" w:history="1">
        <w:r w:rsidR="00887662" w:rsidRPr="002D0015">
          <w:rPr>
            <w:rStyle w:val="Hyperlink"/>
          </w:rPr>
          <w:t>art. 116, parágrafo único, da Lei n.º 14.133, de 2021</w:t>
        </w:r>
      </w:hyperlink>
      <w:r w:rsidR="00887662" w:rsidRPr="004827F2">
        <w:t>);</w:t>
      </w:r>
    </w:p>
    <w:p w14:paraId="2C31DD62" w14:textId="07A3A7AD" w:rsidR="00887662" w:rsidRPr="004827F2" w:rsidRDefault="002835DB" w:rsidP="002835DB">
      <w:pPr>
        <w:pStyle w:val="Nivel2"/>
        <w:autoSpaceDE/>
        <w:autoSpaceDN/>
        <w:adjustRightInd/>
        <w:spacing w:after="288"/>
        <w:ind w:left="284"/>
      </w:pPr>
      <w:r>
        <w:t>9.14.</w:t>
      </w:r>
      <w:r w:rsidR="00887662" w:rsidRPr="004827F2">
        <w:t xml:space="preserve">  Guardar sigilo sobre todas as informações obtidas em decorrência do cumprimento do contrato; </w:t>
      </w:r>
    </w:p>
    <w:p w14:paraId="1006D0A5" w14:textId="7BF0D8F8" w:rsidR="00887662" w:rsidRPr="004827F2" w:rsidRDefault="002835DB" w:rsidP="002835DB">
      <w:pPr>
        <w:pStyle w:val="Nivel2"/>
        <w:autoSpaceDE/>
        <w:autoSpaceDN/>
        <w:adjustRightInd/>
        <w:spacing w:after="288"/>
        <w:ind w:left="284"/>
      </w:pPr>
      <w:r>
        <w:t>9.15.</w:t>
      </w:r>
      <w:r w:rsidR="00887662" w:rsidRPr="004827F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5" w:anchor="art124" w:history="1">
        <w:r w:rsidR="00887662" w:rsidRPr="002D0015">
          <w:rPr>
            <w:rStyle w:val="Hyperlink"/>
          </w:rPr>
          <w:t>art. 124, II, d, da Lei nº 14.133, de 2021.</w:t>
        </w:r>
      </w:hyperlink>
    </w:p>
    <w:p w14:paraId="707F0DD3" w14:textId="682E5578" w:rsidR="00887662" w:rsidRPr="004827F2" w:rsidRDefault="002835DB" w:rsidP="002835DB">
      <w:pPr>
        <w:pStyle w:val="Nivel2"/>
        <w:autoSpaceDE/>
        <w:autoSpaceDN/>
        <w:adjustRightInd/>
        <w:spacing w:after="288"/>
        <w:ind w:left="284"/>
      </w:pPr>
      <w:r>
        <w:t>9.16.</w:t>
      </w:r>
      <w:r w:rsidR="00887662" w:rsidRPr="004827F2">
        <w:t>Cumprir, além dos postulados legais vigentes de âmbito federal, estadual ou municipal, as normas de segurança do contratante;</w:t>
      </w:r>
    </w:p>
    <w:p w14:paraId="55424738" w14:textId="7ABD00ED" w:rsidR="00887662" w:rsidRPr="004827F2" w:rsidRDefault="00887662" w:rsidP="00823CF9">
      <w:pPr>
        <w:pStyle w:val="Nivel01"/>
        <w:suppressAutoHyphens w:val="0"/>
        <w:rPr>
          <w:color w:val="FFFFFF" w:themeColor="background1"/>
        </w:rPr>
      </w:pPr>
      <w:r w:rsidRPr="004827F2">
        <w:t xml:space="preserve">CLÁUSULA </w:t>
      </w:r>
      <w:r w:rsidRPr="00142122">
        <w:t>DÉCIMA</w:t>
      </w:r>
      <w:r w:rsidRPr="004827F2">
        <w:t xml:space="preserve">– GARANTIA DE EXECUÇÃO </w:t>
      </w:r>
    </w:p>
    <w:p w14:paraId="6AB31B03" w14:textId="168DA4B8" w:rsidR="00887662" w:rsidRPr="004827F2" w:rsidRDefault="00823CF9" w:rsidP="00823CF9">
      <w:pPr>
        <w:pStyle w:val="Nvel2-Red"/>
        <w:numPr>
          <w:ilvl w:val="0"/>
          <w:numId w:val="0"/>
        </w:numPr>
        <w:spacing w:after="288"/>
        <w:ind w:left="284"/>
      </w:pPr>
      <w:r>
        <w:t>10.1.</w:t>
      </w:r>
      <w:r w:rsidR="00887662" w:rsidRPr="004827F2">
        <w:t xml:space="preserve">  </w:t>
      </w:r>
      <w:r w:rsidR="00887662" w:rsidRPr="002D0015">
        <w:rPr>
          <w:color w:val="auto"/>
        </w:rPr>
        <w:t>Não haverá exigência de garantia contratual da execução.</w:t>
      </w:r>
    </w:p>
    <w:p w14:paraId="1D920AD3" w14:textId="608A3ABF" w:rsidR="00887662" w:rsidRPr="002D0015" w:rsidRDefault="00887662" w:rsidP="00823CF9">
      <w:pPr>
        <w:pStyle w:val="Nivel01"/>
        <w:suppressAutoHyphens w:val="0"/>
      </w:pPr>
      <w:r w:rsidRPr="004827F2">
        <w:t xml:space="preserve">CLÁUSULA DÉCIMA </w:t>
      </w:r>
      <w:r w:rsidRPr="00142122">
        <w:t>PRIMEIRA</w:t>
      </w:r>
      <w:r w:rsidRPr="004827F2">
        <w:t xml:space="preserve"> – INFRAÇÕES E SANÇÕES ADMINISTRATIVAS </w:t>
      </w:r>
    </w:p>
    <w:p w14:paraId="06B5F003" w14:textId="790FE3F4" w:rsidR="00887662" w:rsidRPr="004827F2" w:rsidRDefault="00823CF9" w:rsidP="00823CF9">
      <w:pPr>
        <w:pStyle w:val="Nivel2"/>
        <w:autoSpaceDE/>
        <w:autoSpaceDN/>
        <w:adjustRightInd/>
        <w:spacing w:after="288"/>
      </w:pPr>
      <w:r>
        <w:t>1</w:t>
      </w:r>
      <w:r w:rsidR="002835DB">
        <w:t>1</w:t>
      </w:r>
      <w:r>
        <w:t>.1.</w:t>
      </w:r>
      <w:r w:rsidR="00887662" w:rsidRPr="004827F2">
        <w:t xml:space="preserve">Comete </w:t>
      </w:r>
      <w:r w:rsidR="00887662" w:rsidRPr="00142122">
        <w:t>infração</w:t>
      </w:r>
      <w:r w:rsidR="00887662" w:rsidRPr="004827F2">
        <w:t xml:space="preserve"> administrativa, nos termos da </w:t>
      </w:r>
      <w:hyperlink r:id="rId26" w:history="1">
        <w:r w:rsidR="00887662" w:rsidRPr="002D0015">
          <w:rPr>
            <w:rStyle w:val="Hyperlink"/>
          </w:rPr>
          <w:t>Lei nº 14.133, de 2021</w:t>
        </w:r>
      </w:hyperlink>
      <w:r w:rsidR="00887662" w:rsidRPr="004827F2">
        <w:t>, o contratado que:</w:t>
      </w:r>
    </w:p>
    <w:p w14:paraId="0CC54EC7"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w:t>
      </w:r>
    </w:p>
    <w:p w14:paraId="086BD7CD"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parcial do contrato que cause grave dano à Administração ou ao funcionamento dos serviços públicos ou ao interesse coletivo;</w:t>
      </w:r>
    </w:p>
    <w:p w14:paraId="2C428D18"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der causa à inexecução total do contrato;</w:t>
      </w:r>
    </w:p>
    <w:p w14:paraId="102B9F59"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ensejar o retardamento da execução ou da entrega do objeto da contratação sem motivo justificado;</w:t>
      </w:r>
    </w:p>
    <w:p w14:paraId="748CD3B3"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apresentar documentação falsa ou prestar declaração falsa durante a execução do contrato;</w:t>
      </w:r>
    </w:p>
    <w:p w14:paraId="59A266F9"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praticar ato fraudulento na execução do contrato;</w:t>
      </w:r>
    </w:p>
    <w:p w14:paraId="46553C7E" w14:textId="77777777" w:rsidR="00887662" w:rsidRPr="004827F2"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comportar-se de modo inidôneo ou cometer fraude de qualquer natureza;</w:t>
      </w:r>
    </w:p>
    <w:p w14:paraId="4EFE860A" w14:textId="77777777" w:rsidR="00887662" w:rsidRPr="002D0015" w:rsidRDefault="00887662" w:rsidP="00CE0511">
      <w:pPr>
        <w:numPr>
          <w:ilvl w:val="2"/>
          <w:numId w:val="28"/>
        </w:numPr>
        <w:spacing w:before="120" w:after="120" w:line="276" w:lineRule="auto"/>
        <w:ind w:left="284" w:firstLine="0"/>
        <w:jc w:val="both"/>
        <w:rPr>
          <w:rFonts w:ascii="Arial" w:eastAsia="Arial" w:hAnsi="Arial" w:cs="Arial"/>
          <w:sz w:val="20"/>
          <w:szCs w:val="20"/>
        </w:rPr>
      </w:pPr>
      <w:r w:rsidRPr="004827F2">
        <w:rPr>
          <w:rFonts w:ascii="Arial" w:eastAsia="Arial" w:hAnsi="Arial" w:cs="Arial"/>
          <w:sz w:val="20"/>
          <w:szCs w:val="20"/>
        </w:rPr>
        <w:t xml:space="preserve">praticar ato lesivo previsto no </w:t>
      </w:r>
      <w:hyperlink r:id="rId27" w:anchor="art5" w:history="1">
        <w:r w:rsidRPr="002D0015">
          <w:rPr>
            <w:rStyle w:val="Hyperlink"/>
            <w:rFonts w:ascii="Arial" w:eastAsia="Arial" w:hAnsi="Arial" w:cs="Arial"/>
            <w:sz w:val="20"/>
            <w:szCs w:val="20"/>
          </w:rPr>
          <w:t>art. 5º da Lei nº 12.846, de 1º de agosto de 2013</w:t>
        </w:r>
      </w:hyperlink>
      <w:r w:rsidRPr="002D0015">
        <w:rPr>
          <w:rFonts w:ascii="Arial" w:eastAsia="Arial" w:hAnsi="Arial" w:cs="Arial"/>
          <w:sz w:val="20"/>
          <w:szCs w:val="20"/>
        </w:rPr>
        <w:t>.</w:t>
      </w:r>
    </w:p>
    <w:p w14:paraId="1569066D" w14:textId="7B290C06" w:rsidR="00887662" w:rsidRPr="004827F2" w:rsidRDefault="00823CF9" w:rsidP="00823CF9">
      <w:pPr>
        <w:pStyle w:val="Nivel2"/>
        <w:autoSpaceDE/>
        <w:autoSpaceDN/>
        <w:adjustRightInd/>
        <w:spacing w:after="288"/>
        <w:ind w:left="284"/>
      </w:pPr>
      <w:r>
        <w:t>1</w:t>
      </w:r>
      <w:r w:rsidR="002835DB">
        <w:t>1</w:t>
      </w:r>
      <w:r>
        <w:t>.2.</w:t>
      </w:r>
      <w:r w:rsidR="00887662" w:rsidRPr="004827F2">
        <w:t xml:space="preserve">Serão </w:t>
      </w:r>
      <w:r w:rsidR="00887662" w:rsidRPr="00142122">
        <w:t>aplicadas</w:t>
      </w:r>
      <w:r w:rsidR="00887662" w:rsidRPr="004827F2">
        <w:t xml:space="preserve"> ao contratado que incorrer nas infrações acima descritas as seguintes sanções:</w:t>
      </w:r>
    </w:p>
    <w:p w14:paraId="79284070" w14:textId="77777777" w:rsidR="00887662" w:rsidRPr="004827F2"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Advertência</w:t>
      </w:r>
      <w:r w:rsidRPr="004827F2">
        <w:rPr>
          <w:rFonts w:ascii="Arial" w:eastAsia="Arial" w:hAnsi="Arial" w:cs="Arial"/>
          <w:sz w:val="20"/>
          <w:szCs w:val="20"/>
        </w:rPr>
        <w:t>, quando o contratado der causa à inexecução parcial do contrato, sempre que não se justificar a imposição de penalidade mais grave (</w:t>
      </w:r>
      <w:hyperlink r:id="rId28" w:anchor="art156§2" w:history="1">
        <w:r w:rsidRPr="002D0015">
          <w:rPr>
            <w:rStyle w:val="Hyperlink"/>
            <w:rFonts w:ascii="Arial" w:eastAsia="Arial" w:hAnsi="Arial" w:cs="Arial"/>
            <w:color w:val="auto"/>
            <w:sz w:val="20"/>
            <w:szCs w:val="20"/>
          </w:rPr>
          <w:t xml:space="preserve">art. 156, §2º, da </w:t>
        </w:r>
        <w:bookmarkStart w:id="33" w:name="_Hlk114504069"/>
        <w:r w:rsidRPr="002D0015">
          <w:rPr>
            <w:rStyle w:val="Hyperlink"/>
            <w:rFonts w:ascii="Arial" w:eastAsia="Arial" w:hAnsi="Arial" w:cs="Arial"/>
            <w:color w:val="auto"/>
            <w:sz w:val="20"/>
            <w:szCs w:val="20"/>
          </w:rPr>
          <w:t>Lei nº 14.133, de 2021</w:t>
        </w:r>
        <w:bookmarkEnd w:id="33"/>
      </w:hyperlink>
      <w:r w:rsidRPr="004827F2">
        <w:rPr>
          <w:rFonts w:ascii="Arial" w:eastAsia="Arial" w:hAnsi="Arial" w:cs="Arial"/>
          <w:sz w:val="20"/>
          <w:szCs w:val="20"/>
        </w:rPr>
        <w:t>);</w:t>
      </w:r>
    </w:p>
    <w:p w14:paraId="183CF569" w14:textId="77777777" w:rsidR="00887662" w:rsidRPr="004827F2"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Impedimento de licitar e contratar</w:t>
      </w:r>
      <w:r w:rsidRPr="004827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29" w:anchor="art156§4" w:history="1">
        <w:r w:rsidRPr="002D0015">
          <w:rPr>
            <w:rStyle w:val="Hyperlink"/>
            <w:rFonts w:ascii="Arial" w:eastAsia="Arial" w:hAnsi="Arial" w:cs="Arial"/>
            <w:color w:val="auto"/>
            <w:sz w:val="20"/>
            <w:szCs w:val="20"/>
          </w:rPr>
          <w:t>art. 156, § 4º, da Lei nº 14.133, de 2021</w:t>
        </w:r>
      </w:hyperlink>
      <w:r w:rsidRPr="004827F2">
        <w:rPr>
          <w:rFonts w:ascii="Arial" w:eastAsia="Arial" w:hAnsi="Arial" w:cs="Arial"/>
          <w:sz w:val="20"/>
          <w:szCs w:val="20"/>
        </w:rPr>
        <w:t>);</w:t>
      </w:r>
    </w:p>
    <w:p w14:paraId="759F8632" w14:textId="77777777" w:rsidR="00887662" w:rsidRPr="004827F2"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Declaração de inidoneidade para licitar e contratar</w:t>
      </w:r>
      <w:r w:rsidRPr="004827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30" w:anchor="art156§5" w:history="1">
        <w:r w:rsidRPr="002D0015">
          <w:rPr>
            <w:rStyle w:val="Hyperlink"/>
            <w:rFonts w:ascii="Arial" w:eastAsia="Arial" w:hAnsi="Arial" w:cs="Arial"/>
            <w:color w:val="auto"/>
            <w:sz w:val="20"/>
            <w:szCs w:val="20"/>
          </w:rPr>
          <w:t>art. 156, §5º, da Lei nº 14.133, de 2021</w:t>
        </w:r>
      </w:hyperlink>
      <w:r w:rsidRPr="004827F2">
        <w:rPr>
          <w:rFonts w:ascii="Arial" w:eastAsia="Arial" w:hAnsi="Arial" w:cs="Arial"/>
          <w:sz w:val="20"/>
          <w:szCs w:val="20"/>
        </w:rPr>
        <w:t>).</w:t>
      </w:r>
    </w:p>
    <w:p w14:paraId="03EC3031" w14:textId="77777777" w:rsidR="00887662" w:rsidRPr="00D52397" w:rsidRDefault="00887662" w:rsidP="00CE0511">
      <w:pPr>
        <w:pStyle w:val="PargrafodaLista"/>
        <w:widowControl/>
        <w:numPr>
          <w:ilvl w:val="0"/>
          <w:numId w:val="30"/>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b/>
          <w:bCs/>
          <w:sz w:val="20"/>
          <w:szCs w:val="20"/>
        </w:rPr>
        <w:t>Multa:</w:t>
      </w:r>
      <w:r>
        <w:rPr>
          <w:rFonts w:ascii="Arial" w:eastAsia="Arial" w:hAnsi="Arial" w:cs="Arial"/>
          <w:b/>
          <w:bCs/>
          <w:sz w:val="20"/>
          <w:szCs w:val="20"/>
        </w:rPr>
        <w:t xml:space="preserve"> De acordo com o Decreto Municipal 8.481/23:</w:t>
      </w:r>
    </w:p>
    <w:p w14:paraId="17017D61" w14:textId="285C2D64"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A sanção de multa será aplicada isolada ou cumulativamente com outras penalidades no caso de atraso injustificado ou em qualquer outro caso de inexecução que implique prejuízo ou transtorno à administração na forma prevista em edital ou em contrato.</w:t>
      </w:r>
    </w:p>
    <w:p w14:paraId="6AAE578E" w14:textId="677C4958"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lastRenderedPageBreak/>
        <w:t>1º A multa será calculada na forma prevista e não poderá ser inferior a 0,5% (cinco décimos por cento) nem superior a 30% (trinta por cento) do valor do contrato licitado ou celebrado.</w:t>
      </w:r>
    </w:p>
    <w:p w14:paraId="6F1B12FE" w14:textId="4DDBDED9"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2º A multa de que trata o caput poderá, na forma do contrato, ser descontada de pagamento eventualmente devido pela contratante em razão de outros contratos firmados com a Administração.</w:t>
      </w:r>
    </w:p>
    <w:p w14:paraId="3549C6A8" w14:textId="5DE9A56E"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3º Se a multa aplicada e as indenizações cabíveis forem superiores ao valor de pagamento eventualmente devido pela Administração ao contratado, além da perda desse valor, a diferença será descontada da garantia prestada ou será de forma administrativa e posteriormente cobrada judicialmente, se for o caso.</w:t>
      </w:r>
    </w:p>
    <w:p w14:paraId="21650A12" w14:textId="4FFA8D1D" w:rsidR="00887662" w:rsidRPr="00D52397"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4º A aplicação de multa moratória não impedirá que a Administração a converta em compensatória e promova a extinção unilateral do contrato com a aplicação cumulada de outras sanções previstas na Lei Federal nº 14.133, de 1º de abril de 2021.</w:t>
      </w:r>
    </w:p>
    <w:p w14:paraId="0196FB13" w14:textId="76C3319B" w:rsidR="00887662" w:rsidRPr="004827F2" w:rsidRDefault="00887662" w:rsidP="00887662">
      <w:pPr>
        <w:pStyle w:val="PargrafodaLista"/>
        <w:spacing w:before="120" w:after="120" w:line="276" w:lineRule="auto"/>
        <w:ind w:left="284"/>
        <w:jc w:val="both"/>
        <w:rPr>
          <w:rFonts w:ascii="Arial" w:eastAsia="Arial" w:hAnsi="Arial" w:cs="Arial"/>
          <w:sz w:val="20"/>
          <w:szCs w:val="20"/>
        </w:rPr>
      </w:pPr>
      <w:r w:rsidRPr="00D52397">
        <w:rPr>
          <w:rFonts w:ascii="Arial" w:eastAsia="Arial" w:hAnsi="Arial" w:cs="Arial"/>
          <w:sz w:val="20"/>
          <w:szCs w:val="20"/>
        </w:rPr>
        <w:t>5º Salvo quando houver dúvida jurídica específica, fica dispensada a elaboração de parecer jurídico nos processos que impliquem na aplicação de multa isolada ou combinada com a pena de advertência.</w:t>
      </w:r>
    </w:p>
    <w:p w14:paraId="182ABBAE" w14:textId="691BFBFC" w:rsidR="00887662" w:rsidRPr="004827F2" w:rsidRDefault="00F9401F" w:rsidP="002835DB">
      <w:pPr>
        <w:pStyle w:val="Nivel2"/>
        <w:autoSpaceDE/>
        <w:autoSpaceDN/>
        <w:adjustRightInd/>
        <w:spacing w:after="288"/>
        <w:ind w:left="284"/>
      </w:pPr>
      <w:r>
        <w:t>11.3.</w:t>
      </w:r>
      <w:r w:rsidR="00887662" w:rsidRPr="004827F2">
        <w:t xml:space="preserve">A aplicação </w:t>
      </w:r>
      <w:r w:rsidR="00887662" w:rsidRPr="00F61CE2">
        <w:t>das</w:t>
      </w:r>
      <w:r w:rsidR="00887662" w:rsidRPr="004827F2">
        <w:t xml:space="preserve"> sanções previstas neste Contrato não exclui, em hipótese alguma, a obrigação de reparação integral do dano causado ao Contratante (</w:t>
      </w:r>
      <w:hyperlink r:id="rId31" w:anchor="art156§9" w:history="1">
        <w:r w:rsidR="00887662" w:rsidRPr="00D52397">
          <w:rPr>
            <w:rStyle w:val="Hyperlink"/>
          </w:rPr>
          <w:t>art. 156, §9º, da Lei nº 14.133, de 2021</w:t>
        </w:r>
      </w:hyperlink>
      <w:r w:rsidR="00887662" w:rsidRPr="004827F2">
        <w:t>)</w:t>
      </w:r>
    </w:p>
    <w:p w14:paraId="3A6EC965" w14:textId="49C9FE76" w:rsidR="00887662" w:rsidRPr="004827F2" w:rsidRDefault="002835DB" w:rsidP="002835DB">
      <w:pPr>
        <w:pStyle w:val="Nivel3"/>
        <w:spacing w:after="120"/>
        <w:ind w:left="0"/>
      </w:pPr>
      <w:r>
        <w:t>11.4.</w:t>
      </w:r>
      <w:r w:rsidR="00887662" w:rsidRPr="004827F2">
        <w:t>Todas as sanções previstas neste Contrato poderão ser aplicadas cumulativamente com a multa (</w:t>
      </w:r>
      <w:hyperlink r:id="rId32" w:anchor="art156§7" w:history="1">
        <w:r w:rsidR="00887662" w:rsidRPr="00D52397">
          <w:rPr>
            <w:rStyle w:val="Hyperlink"/>
            <w:color w:val="auto"/>
          </w:rPr>
          <w:t>art. 156, §7º, da Lei nº 14.133, de 2021</w:t>
        </w:r>
      </w:hyperlink>
      <w:r w:rsidR="00887662" w:rsidRPr="004827F2">
        <w:t>).</w:t>
      </w:r>
    </w:p>
    <w:p w14:paraId="4730FC19" w14:textId="10BA2DC4" w:rsidR="00887662" w:rsidRPr="004827F2" w:rsidRDefault="002835DB" w:rsidP="002835DB">
      <w:pPr>
        <w:pStyle w:val="Nivel3"/>
        <w:spacing w:after="120"/>
        <w:ind w:left="0"/>
      </w:pPr>
      <w:r>
        <w:t>11.5.</w:t>
      </w:r>
      <w:r w:rsidR="00887662" w:rsidRPr="004827F2">
        <w:t xml:space="preserve">Antes da </w:t>
      </w:r>
      <w:r w:rsidR="00887662" w:rsidRPr="00F61CE2">
        <w:t>aplicação</w:t>
      </w:r>
      <w:r w:rsidR="00887662" w:rsidRPr="004827F2">
        <w:t xml:space="preserve"> da multa será facultada a defesa do interessado no prazo de 15 (quinze) dias úteis, contado da data de sua intimação (</w:t>
      </w:r>
      <w:hyperlink r:id="rId33" w:anchor="art157" w:history="1">
        <w:r w:rsidR="00887662" w:rsidRPr="00D52397">
          <w:rPr>
            <w:rStyle w:val="Hyperlink"/>
            <w:color w:val="auto"/>
          </w:rPr>
          <w:t>art. 157, da Lei nº 14.133, de 2021</w:t>
        </w:r>
      </w:hyperlink>
      <w:r w:rsidR="00887662" w:rsidRPr="004827F2">
        <w:t>)</w:t>
      </w:r>
    </w:p>
    <w:p w14:paraId="3D44297E" w14:textId="7349E53D" w:rsidR="00887662" w:rsidRPr="004827F2" w:rsidRDefault="002835DB" w:rsidP="002835DB">
      <w:pPr>
        <w:pStyle w:val="Nivel3"/>
        <w:spacing w:after="120"/>
        <w:ind w:left="0"/>
      </w:pPr>
      <w:r>
        <w:t>11.6.</w:t>
      </w:r>
      <w:r w:rsidR="00887662" w:rsidRPr="004827F2">
        <w:t xml:space="preserve">Se a multa </w:t>
      </w:r>
      <w:r w:rsidR="00887662" w:rsidRPr="00F61CE2">
        <w:t>aplicada</w:t>
      </w:r>
      <w:r w:rsidR="00887662" w:rsidRPr="004827F2">
        <w:t xml:space="preserve"> e as indenizações cabíveis forem superiores ao valor do pagamento eventualmente devido pelo Contratante ao Contratado, além da perda desse valor, a diferença será descontada da garantia prestada ou será cobrada judicialmente (</w:t>
      </w:r>
      <w:hyperlink r:id="rId34" w:anchor="art156§8" w:history="1">
        <w:r w:rsidR="00887662" w:rsidRPr="00D52397">
          <w:rPr>
            <w:rStyle w:val="Hyperlink"/>
            <w:color w:val="auto"/>
          </w:rPr>
          <w:t>art. 156, §8º, da Lei nº 14.133, de 2021</w:t>
        </w:r>
      </w:hyperlink>
      <w:r w:rsidR="00887662" w:rsidRPr="004827F2">
        <w:t>).</w:t>
      </w:r>
    </w:p>
    <w:p w14:paraId="7AF89B84" w14:textId="20625E5E" w:rsidR="00887662" w:rsidRPr="004827F2" w:rsidRDefault="002835DB" w:rsidP="002835DB">
      <w:pPr>
        <w:pStyle w:val="Nivel3"/>
        <w:spacing w:after="120"/>
        <w:ind w:left="0"/>
      </w:pPr>
      <w:r>
        <w:t>11.7.</w:t>
      </w:r>
      <w:r w:rsidR="00887662" w:rsidRPr="004827F2">
        <w:t xml:space="preserve">Previamente ao encaminhamento à cobrança judicial, a multa poderá ser recolhida administrativamente no prazo máximo de </w:t>
      </w:r>
      <w:r w:rsidR="00887662">
        <w:t>30</w:t>
      </w:r>
      <w:r w:rsidR="00887662" w:rsidRPr="004827F2">
        <w:rPr>
          <w:i/>
          <w:iCs/>
          <w:color w:val="FF0000"/>
        </w:rPr>
        <w:t xml:space="preserve"> </w:t>
      </w:r>
      <w:r w:rsidR="00887662" w:rsidRPr="00D52397">
        <w:rPr>
          <w:i/>
          <w:iCs/>
        </w:rPr>
        <w:t>(trinta)</w:t>
      </w:r>
      <w:r w:rsidR="00887662" w:rsidRPr="004827F2">
        <w:rPr>
          <w:i/>
          <w:iCs/>
          <w:color w:val="FF0000"/>
        </w:rPr>
        <w:t xml:space="preserve"> </w:t>
      </w:r>
      <w:r w:rsidR="00887662" w:rsidRPr="004827F2">
        <w:t>dias, a contar da data do recebimento da comunicação enviada pela autoridade competente.</w:t>
      </w:r>
      <w:bookmarkStart w:id="34" w:name="_Hlk78351618"/>
      <w:bookmarkEnd w:id="34"/>
    </w:p>
    <w:p w14:paraId="2E730181" w14:textId="2FDE2112" w:rsidR="00887662" w:rsidRPr="004827F2" w:rsidRDefault="002835DB" w:rsidP="002835DB">
      <w:pPr>
        <w:pStyle w:val="Nivel2"/>
        <w:autoSpaceDE/>
        <w:autoSpaceDN/>
        <w:adjustRightInd/>
        <w:spacing w:after="288"/>
      </w:pPr>
      <w:r>
        <w:t>11.8.</w:t>
      </w:r>
      <w:r w:rsidR="00887662" w:rsidRPr="004827F2">
        <w:t xml:space="preserve">A aplicação das sanções realizar-se-á em processo administrativo que assegure o contraditório e a ampla defesa ao Contratado, observando-se o procedimento previsto no </w:t>
      </w:r>
      <w:r w:rsidR="00887662" w:rsidRPr="004827F2">
        <w:rPr>
          <w:b/>
          <w:bCs/>
        </w:rPr>
        <w:t xml:space="preserve">caput </w:t>
      </w:r>
      <w:r w:rsidR="00887662" w:rsidRPr="004827F2">
        <w:t xml:space="preserve">e parágrafos do </w:t>
      </w:r>
      <w:hyperlink r:id="rId35" w:anchor="art158" w:history="1">
        <w:r w:rsidR="00887662" w:rsidRPr="00D52397">
          <w:rPr>
            <w:rStyle w:val="Hyperlink"/>
          </w:rPr>
          <w:t>art. 158 da Lei nº 14.133, de 2021</w:t>
        </w:r>
      </w:hyperlink>
      <w:r w:rsidR="00887662" w:rsidRPr="004827F2">
        <w:t>, para as penalidades de impedimento de licitar e contratar e de declaração de inidoneidade para licitar ou contratar.</w:t>
      </w:r>
    </w:p>
    <w:p w14:paraId="0D0D70BB" w14:textId="2C93925C" w:rsidR="00887662" w:rsidRPr="004827F2" w:rsidRDefault="002835DB" w:rsidP="002835DB">
      <w:pPr>
        <w:pStyle w:val="Nivel2"/>
        <w:autoSpaceDE/>
        <w:autoSpaceDN/>
        <w:adjustRightInd/>
        <w:spacing w:after="288"/>
      </w:pPr>
      <w:r>
        <w:t>11.9.</w:t>
      </w:r>
      <w:r w:rsidR="00887662" w:rsidRPr="004827F2">
        <w:t xml:space="preserve">Na </w:t>
      </w:r>
      <w:r w:rsidR="00887662" w:rsidRPr="00F61CE2">
        <w:t>aplicação</w:t>
      </w:r>
      <w:r w:rsidR="00887662" w:rsidRPr="004827F2">
        <w:t xml:space="preserve"> das sanções serão considerados </w:t>
      </w:r>
      <w:r w:rsidR="00887662" w:rsidRPr="00D52397">
        <w:t>(</w:t>
      </w:r>
      <w:hyperlink r:id="rId36" w:anchor="art156§1" w:history="1">
        <w:r w:rsidR="00887662" w:rsidRPr="00D52397">
          <w:rPr>
            <w:rStyle w:val="Hyperlink"/>
          </w:rPr>
          <w:t>art. 156, §1º, da Lei nº 14.133, de 2021</w:t>
        </w:r>
      </w:hyperlink>
      <w:r w:rsidR="00887662" w:rsidRPr="004827F2">
        <w:t>):</w:t>
      </w:r>
    </w:p>
    <w:p w14:paraId="57AA789E"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natureza e a gravidade da infração cometida;</w:t>
      </w:r>
    </w:p>
    <w:p w14:paraId="41E23890"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peculiaridades do caso concreto;</w:t>
      </w:r>
    </w:p>
    <w:p w14:paraId="1EA0CD1F"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as circunstâncias agravantes ou atenuantes;</w:t>
      </w:r>
    </w:p>
    <w:p w14:paraId="19E9EBD1"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os danos que dela provierem para o Contratante;</w:t>
      </w:r>
    </w:p>
    <w:p w14:paraId="3E086454" w14:textId="77777777" w:rsidR="00887662" w:rsidRPr="004827F2" w:rsidRDefault="00887662" w:rsidP="00CE0511">
      <w:pPr>
        <w:numPr>
          <w:ilvl w:val="0"/>
          <w:numId w:val="27"/>
        </w:numPr>
        <w:spacing w:before="120" w:after="120" w:line="276" w:lineRule="auto"/>
        <w:ind w:left="284" w:firstLine="0"/>
        <w:contextualSpacing/>
        <w:jc w:val="both"/>
        <w:rPr>
          <w:rFonts w:ascii="Arial" w:eastAsia="Arial" w:hAnsi="Arial" w:cs="Arial"/>
          <w:sz w:val="20"/>
          <w:szCs w:val="20"/>
        </w:rPr>
      </w:pPr>
      <w:r w:rsidRPr="004827F2">
        <w:rPr>
          <w:rFonts w:ascii="Arial" w:eastAsia="Arial" w:hAnsi="Arial" w:cs="Arial"/>
          <w:sz w:val="20"/>
          <w:szCs w:val="20"/>
        </w:rPr>
        <w:t>a implantação ou o aperfeiçoamento de programa de integridade, conforme normas e orientações dos órgãos de controle.</w:t>
      </w:r>
    </w:p>
    <w:p w14:paraId="62FDB538" w14:textId="49C73930" w:rsidR="00887662" w:rsidRPr="004827F2" w:rsidRDefault="002835DB" w:rsidP="002835DB">
      <w:pPr>
        <w:pStyle w:val="Nivel2"/>
        <w:autoSpaceDE/>
        <w:autoSpaceDN/>
        <w:adjustRightInd/>
        <w:spacing w:after="288"/>
      </w:pPr>
      <w:r>
        <w:t>11.10.</w:t>
      </w:r>
      <w:r w:rsidR="00887662" w:rsidRPr="004827F2">
        <w:t xml:space="preserve">Os atos previstos como infrações administrativas na </w:t>
      </w:r>
      <w:hyperlink r:id="rId37" w:history="1">
        <w:r w:rsidR="00887662" w:rsidRPr="00D52397">
          <w:rPr>
            <w:rStyle w:val="Hyperlink"/>
          </w:rPr>
          <w:t>Lei nº 14.133, de 2021</w:t>
        </w:r>
      </w:hyperlink>
      <w:r w:rsidR="00887662" w:rsidRPr="004827F2">
        <w:t xml:space="preserve">, ou em outras leis de licitações e contratos da </w:t>
      </w:r>
      <w:r w:rsidR="00887662" w:rsidRPr="00F61CE2">
        <w:t>Administração</w:t>
      </w:r>
      <w:r w:rsidR="00887662" w:rsidRPr="004827F2">
        <w:t xml:space="preserve"> Pública que também sejam tipificados como atos lesivos na </w:t>
      </w:r>
      <w:hyperlink r:id="rId38" w:history="1">
        <w:r w:rsidR="00887662" w:rsidRPr="00D52397">
          <w:rPr>
            <w:rStyle w:val="Hyperlink"/>
          </w:rPr>
          <w:t>Lei nº 12.846, de 2013</w:t>
        </w:r>
      </w:hyperlink>
      <w:r w:rsidR="00887662" w:rsidRPr="004827F2">
        <w:t>, serão apurados e julgados conjuntamente, nos mesmos autos, observados o rito procedimental e autoridade competente definidos na referida Lei (</w:t>
      </w:r>
      <w:hyperlink r:id="rId39" w:history="1">
        <w:r w:rsidR="00887662" w:rsidRPr="00D52397">
          <w:rPr>
            <w:rStyle w:val="Hyperlink"/>
          </w:rPr>
          <w:t>art. 159</w:t>
        </w:r>
      </w:hyperlink>
      <w:r w:rsidR="00887662" w:rsidRPr="004827F2">
        <w:t>).</w:t>
      </w:r>
    </w:p>
    <w:p w14:paraId="3A1E02DB" w14:textId="566C54F9" w:rsidR="00887662" w:rsidRPr="004827F2" w:rsidRDefault="002835DB" w:rsidP="002835DB">
      <w:pPr>
        <w:pStyle w:val="Nivel2"/>
        <w:autoSpaceDE/>
        <w:autoSpaceDN/>
        <w:adjustRightInd/>
        <w:spacing w:after="288"/>
        <w:rPr>
          <w:i/>
          <w:iCs/>
        </w:rPr>
      </w:pPr>
      <w:r>
        <w:lastRenderedPageBreak/>
        <w:t>11.11</w:t>
      </w:r>
      <w:r w:rsidR="00887662" w:rsidRPr="004827F2">
        <w:t xml:space="preserve">A personalidade </w:t>
      </w:r>
      <w:r w:rsidR="00887662" w:rsidRPr="00F61CE2">
        <w:t>jurídica</w:t>
      </w:r>
      <w:r w:rsidR="00887662" w:rsidRPr="004827F2">
        <w:t xml:space="preserve">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0" w:anchor="art160" w:history="1">
        <w:r w:rsidR="00887662" w:rsidRPr="00D52397">
          <w:rPr>
            <w:rStyle w:val="Hyperlink"/>
          </w:rPr>
          <w:t>art. 160, da Lei nº 14.133, de 2021</w:t>
        </w:r>
      </w:hyperlink>
      <w:r w:rsidR="00887662" w:rsidRPr="004827F2">
        <w:t>).</w:t>
      </w:r>
    </w:p>
    <w:p w14:paraId="2C605969" w14:textId="1E983A5E" w:rsidR="00887662" w:rsidRPr="004827F2" w:rsidRDefault="002835DB" w:rsidP="002835DB">
      <w:pPr>
        <w:pStyle w:val="Nivel2"/>
        <w:autoSpaceDE/>
        <w:autoSpaceDN/>
        <w:adjustRightInd/>
        <w:spacing w:after="288"/>
        <w:rPr>
          <w:i/>
          <w:iCs/>
        </w:rPr>
      </w:pPr>
      <w:r>
        <w:t>11.12.</w:t>
      </w:r>
      <w:r w:rsidR="00887662" w:rsidRPr="004827F2">
        <w:t xml:space="preserve">O Contratante deverá, no prazo máximo </w:t>
      </w:r>
      <w:r w:rsidR="00887662" w:rsidRPr="003E50AA">
        <w:t>de</w:t>
      </w:r>
      <w:r w:rsidR="00887662">
        <w:t xml:space="preserve"> </w:t>
      </w:r>
      <w:r w:rsidR="00887662" w:rsidRPr="004827F2">
        <w:t xml:space="preserve">15 (quinze) dias úteis, contado da data de aplicação da sanção, informar e </w:t>
      </w:r>
      <w:r w:rsidR="00887662" w:rsidRPr="00F61CE2">
        <w:t>manter</w:t>
      </w:r>
      <w:r w:rsidR="00887662" w:rsidRPr="004827F2">
        <w:t xml:space="preserve"> atualizados os dados relativos às sanções por ela aplicadas, para fins de publicidade no Cadastro Nacional de Empresas Inidôneas e Suspensas (Ceis) e no Cadastro Nacional de Empresas Punidas (Cnep), instituídos no âmbito do Poder Executivo Federal. (</w:t>
      </w:r>
      <w:hyperlink r:id="rId41" w:anchor="art161" w:history="1">
        <w:r w:rsidR="00887662" w:rsidRPr="00D52397">
          <w:rPr>
            <w:rStyle w:val="Hyperlink"/>
          </w:rPr>
          <w:t>Art. 161, da Lei nº 14.133, de 2021</w:t>
        </w:r>
      </w:hyperlink>
      <w:r w:rsidR="00887662" w:rsidRPr="004827F2">
        <w:t>).</w:t>
      </w:r>
    </w:p>
    <w:p w14:paraId="3A4CBEAE" w14:textId="77777777" w:rsidR="002835DB" w:rsidRDefault="002835DB" w:rsidP="002835DB">
      <w:pPr>
        <w:pStyle w:val="Nivel2"/>
        <w:autoSpaceDE/>
        <w:autoSpaceDN/>
        <w:adjustRightInd/>
        <w:spacing w:after="288"/>
        <w:rPr>
          <w:i/>
          <w:iCs/>
        </w:rPr>
      </w:pPr>
      <w:r>
        <w:t>11.13.</w:t>
      </w:r>
      <w:r w:rsidR="00887662" w:rsidRPr="004827F2">
        <w:t xml:space="preserve">As sanções </w:t>
      </w:r>
      <w:r w:rsidR="00887662" w:rsidRPr="00F61CE2">
        <w:t>de</w:t>
      </w:r>
      <w:r w:rsidR="00887662" w:rsidRPr="004827F2">
        <w:t xml:space="preserve"> impedimento de licitar e contratar e declaração de inidoneidade para licitar ou contratar são passíveis de reabilitação na forma do </w:t>
      </w:r>
      <w:hyperlink r:id="rId42" w:anchor="163" w:history="1">
        <w:r w:rsidR="00887662" w:rsidRPr="00D52397">
          <w:rPr>
            <w:rStyle w:val="Hyperlink"/>
          </w:rPr>
          <w:t>art. 163 da Lei nº 14.133/21</w:t>
        </w:r>
      </w:hyperlink>
      <w:r w:rsidR="00887662" w:rsidRPr="00D52397">
        <w:t>.</w:t>
      </w:r>
    </w:p>
    <w:p w14:paraId="11784975" w14:textId="5A3035A8" w:rsidR="00887662" w:rsidRPr="002835DB" w:rsidRDefault="002835DB" w:rsidP="002835DB">
      <w:pPr>
        <w:pStyle w:val="Nivel2"/>
        <w:autoSpaceDE/>
        <w:autoSpaceDN/>
        <w:adjustRightInd/>
        <w:spacing w:after="288"/>
        <w:rPr>
          <w:i/>
          <w:iCs/>
        </w:rPr>
      </w:pPr>
      <w:r>
        <w:rPr>
          <w:i/>
          <w:iCs/>
        </w:rPr>
        <w:t>11.14.</w:t>
      </w:r>
      <w:r w:rsidR="00887662" w:rsidRPr="004827F2">
        <w:t xml:space="preserve">Os débitos do contratado para com a Administração contratante, resultantes de multa administrativa e/ou </w:t>
      </w:r>
      <w:r w:rsidR="00887662" w:rsidRPr="00F61CE2">
        <w:t>indenizações</w:t>
      </w:r>
      <w:r w:rsidR="00887662" w:rsidRPr="004827F2">
        <w:t>, não inscritos em dívida ativa, poderão ser compensados, total ou parcialmente, com os créditos devidos pelo referido órgão decorrentes deste mesmo contrato ou de outros contratos administrativos que o contratado possua com o mesmo órgão ora contratante</w:t>
      </w:r>
      <w:r w:rsidR="00887662">
        <w:t>.</w:t>
      </w:r>
    </w:p>
    <w:p w14:paraId="4EA6C626" w14:textId="77777777" w:rsidR="00887662" w:rsidRPr="004827F2" w:rsidRDefault="00887662" w:rsidP="00484426">
      <w:pPr>
        <w:pStyle w:val="Nivel01"/>
        <w:suppressAutoHyphens w:val="0"/>
        <w:rPr>
          <w:color w:val="FFFFFF" w:themeColor="background1"/>
        </w:rPr>
      </w:pPr>
      <w:r w:rsidRPr="004827F2">
        <w:t>CLÁUSULA DÉCIMA SEGUNDA– DA EXTINÇÃO CONTRATUAL (</w:t>
      </w:r>
      <w:hyperlink r:id="rId43" w:anchor="art92" w:history="1">
        <w:r w:rsidRPr="00B129DC">
          <w:rPr>
            <w:rStyle w:val="Hyperlink"/>
          </w:rPr>
          <w:t>art. 92, XIX</w:t>
        </w:r>
      </w:hyperlink>
      <w:r w:rsidRPr="004827F2">
        <w:t>)</w:t>
      </w:r>
    </w:p>
    <w:p w14:paraId="3C26C16E" w14:textId="2C30AD3F" w:rsidR="00887662" w:rsidRPr="00823CF9" w:rsidRDefault="00EC0064" w:rsidP="00EC0064">
      <w:pPr>
        <w:pStyle w:val="Nvel2-Red"/>
        <w:numPr>
          <w:ilvl w:val="0"/>
          <w:numId w:val="0"/>
        </w:numPr>
        <w:spacing w:after="288"/>
      </w:pPr>
      <w:r>
        <w:t>12.1.</w:t>
      </w:r>
      <w:r w:rsidR="00887662" w:rsidRPr="00823CF9">
        <w:t>O contrato será extinto quando vencido o prazo nele estipulado, independentemente de terem sido cumpridas ou não as obrigações de ambas as partes contraentes.</w:t>
      </w:r>
    </w:p>
    <w:p w14:paraId="35D76025" w14:textId="4BBC4543" w:rsidR="00887662" w:rsidRPr="00823CF9" w:rsidRDefault="00EC0064" w:rsidP="00EC0064">
      <w:pPr>
        <w:pStyle w:val="Nvel3-R"/>
        <w:ind w:left="0"/>
        <w:rPr>
          <w:color w:val="auto"/>
        </w:rPr>
      </w:pPr>
      <w:r>
        <w:rPr>
          <w:color w:val="auto"/>
        </w:rPr>
        <w:t>12.2.</w:t>
      </w:r>
      <w:r w:rsidR="00887662" w:rsidRPr="00823CF9">
        <w:rPr>
          <w:color w:val="auto"/>
        </w:rPr>
        <w:t>O contrato poderá ser extinto antes do prazo nele fixado, sem ônus para o Contratante, quando este não dispuser de créditos orçamentários para sua continuidade ou quando entender que o contrato não mais lhe oferece vantagem.</w:t>
      </w:r>
    </w:p>
    <w:p w14:paraId="22903459" w14:textId="3DABF289" w:rsidR="00887662" w:rsidRPr="00823CF9" w:rsidRDefault="00EC0064" w:rsidP="00EC0064">
      <w:pPr>
        <w:pStyle w:val="Nvel3-R"/>
        <w:ind w:left="0"/>
        <w:rPr>
          <w:color w:val="auto"/>
        </w:rPr>
      </w:pPr>
      <w:r>
        <w:rPr>
          <w:color w:val="auto"/>
        </w:rPr>
        <w:t>12.3.</w:t>
      </w:r>
      <w:r w:rsidR="00887662" w:rsidRPr="00823CF9">
        <w:rPr>
          <w:color w:val="auto"/>
        </w:rPr>
        <w:t>A extinção nesta hipótese ocorrerá na próxima data de aniversário do contrato, desde que haja a notificação do contratado pelo contratante nesse sentido com pelo menos 2 (dois) meses de antecedência desse dia.</w:t>
      </w:r>
    </w:p>
    <w:p w14:paraId="11350A0F" w14:textId="4552C05A" w:rsidR="00887662" w:rsidRPr="00823CF9" w:rsidRDefault="00EC0064" w:rsidP="00EC0064">
      <w:pPr>
        <w:pStyle w:val="Nvel3-R"/>
        <w:ind w:left="0"/>
        <w:rPr>
          <w:color w:val="auto"/>
        </w:rPr>
      </w:pPr>
      <w:r>
        <w:rPr>
          <w:color w:val="auto"/>
        </w:rPr>
        <w:t>12.4.</w:t>
      </w:r>
      <w:r w:rsidR="00887662" w:rsidRPr="00823CF9">
        <w:rPr>
          <w:color w:val="auto"/>
        </w:rPr>
        <w:t>Caso a notificação da não-continuidade do contrato de que trata este subitem ocorra com menos de 2 (dois) meses da data de aniversário, a extinção contratual ocorrerá após 2 (dois) meses da data da comunicação.</w:t>
      </w:r>
    </w:p>
    <w:p w14:paraId="3ACF9F1E" w14:textId="16FA712C" w:rsidR="00887662" w:rsidRPr="00823CF9" w:rsidRDefault="00EC0064" w:rsidP="00EC0064">
      <w:pPr>
        <w:pStyle w:val="Nivel2"/>
        <w:autoSpaceDE/>
        <w:autoSpaceDN/>
        <w:adjustRightInd/>
        <w:spacing w:after="288"/>
      </w:pPr>
      <w:r>
        <w:t>12.5.</w:t>
      </w:r>
      <w:r w:rsidR="00887662" w:rsidRPr="00823CF9">
        <w:t xml:space="preserve">O contrato poderá ser extinto antes de cumpridas as obrigações nele estipuladas, ou antes do prazo nele fixado, por algum dos motivos previstos no </w:t>
      </w:r>
      <w:hyperlink r:id="rId44" w:anchor="art137" w:history="1">
        <w:r w:rsidR="00887662" w:rsidRPr="00823CF9">
          <w:rPr>
            <w:rStyle w:val="Hyperlink"/>
          </w:rPr>
          <w:t>artigo 137 da Lei nº 14.133/21</w:t>
        </w:r>
      </w:hyperlink>
      <w:r w:rsidR="00887662" w:rsidRPr="00823CF9">
        <w:t xml:space="preserve">, bem como amigavelmente, </w:t>
      </w:r>
      <w:r w:rsidR="00887662" w:rsidRPr="00823CF9">
        <w:rPr>
          <w:color w:val="000000" w:themeColor="text1"/>
        </w:rPr>
        <w:t>assegurados o contraditório e a ampla defesa</w:t>
      </w:r>
      <w:r w:rsidR="00887662" w:rsidRPr="00823CF9">
        <w:t>.</w:t>
      </w:r>
    </w:p>
    <w:p w14:paraId="4A18082E" w14:textId="3E19A3CE" w:rsidR="00887662" w:rsidRPr="00823CF9" w:rsidRDefault="00EC0064" w:rsidP="00EC0064">
      <w:pPr>
        <w:pStyle w:val="Nivel3"/>
        <w:spacing w:after="120"/>
        <w:ind w:left="284"/>
      </w:pPr>
      <w:r>
        <w:t>12.6.</w:t>
      </w:r>
      <w:r w:rsidR="00887662" w:rsidRPr="00823CF9">
        <w:t xml:space="preserve">Nesta hipótese, aplicam-se também os </w:t>
      </w:r>
      <w:hyperlink r:id="rId45" w:anchor="art138" w:history="1">
        <w:r w:rsidR="00887662" w:rsidRPr="00823CF9">
          <w:rPr>
            <w:rStyle w:val="Hyperlink"/>
          </w:rPr>
          <w:t>artigos 138 e 139 da mesma Lei</w:t>
        </w:r>
      </w:hyperlink>
      <w:r w:rsidR="00887662" w:rsidRPr="00823CF9">
        <w:t>.</w:t>
      </w:r>
    </w:p>
    <w:p w14:paraId="16FEB517" w14:textId="798DB657" w:rsidR="00887662" w:rsidRPr="00823CF9" w:rsidRDefault="00EC0064" w:rsidP="00EC0064">
      <w:pPr>
        <w:pStyle w:val="Nivel3"/>
        <w:spacing w:after="120"/>
        <w:ind w:left="284"/>
      </w:pPr>
      <w:r>
        <w:t>12.7.</w:t>
      </w:r>
      <w:r w:rsidR="00887662" w:rsidRPr="00823CF9">
        <w:t>A alteração social ou a modificação da finalidade ou da estrutura da empresa não ensejará a extinção se não restringir sua capacidade de concluir o contrato.</w:t>
      </w:r>
    </w:p>
    <w:p w14:paraId="4475E7CE" w14:textId="48D8D6A2" w:rsidR="00887662" w:rsidRPr="00823CF9" w:rsidRDefault="00EC0064" w:rsidP="00EC0064">
      <w:pPr>
        <w:pStyle w:val="Nivel4"/>
        <w:spacing w:after="120"/>
      </w:pPr>
      <w:r>
        <w:rPr>
          <w:color w:val="000000" w:themeColor="text1"/>
        </w:rPr>
        <w:t>12.8.</w:t>
      </w:r>
      <w:r w:rsidR="00887662" w:rsidRPr="00823CF9">
        <w:rPr>
          <w:color w:val="000000" w:themeColor="text1"/>
        </w:rPr>
        <w:t xml:space="preserve">Se a </w:t>
      </w:r>
      <w:r w:rsidR="00887662" w:rsidRPr="00823CF9">
        <w:t>operação</w:t>
      </w:r>
      <w:r w:rsidR="00887662" w:rsidRPr="00823CF9">
        <w:rPr>
          <w:color w:val="000000" w:themeColor="text1"/>
        </w:rPr>
        <w:t xml:space="preserve"> </w:t>
      </w:r>
      <w:r w:rsidR="00887662" w:rsidRPr="00823CF9">
        <w:t>implicar mudança da pessoa jurídica contratada, deverá ser formalizado termo aditivo para alteração subjetiva.</w:t>
      </w:r>
    </w:p>
    <w:p w14:paraId="7A4AA95E" w14:textId="223FC365" w:rsidR="00887662" w:rsidRPr="00823CF9" w:rsidRDefault="00EC0064" w:rsidP="00EC0064">
      <w:pPr>
        <w:pStyle w:val="Nivel2"/>
        <w:autoSpaceDE/>
        <w:autoSpaceDN/>
        <w:adjustRightInd/>
        <w:spacing w:after="288"/>
      </w:pPr>
      <w:r>
        <w:t>12.9.</w:t>
      </w:r>
      <w:r w:rsidR="00887662" w:rsidRPr="00823CF9">
        <w:t>O termo de extinção, sempre que possível, será precedido:</w:t>
      </w:r>
    </w:p>
    <w:p w14:paraId="1D506BB1" w14:textId="66B7DA48" w:rsidR="00887662" w:rsidRPr="00823CF9" w:rsidRDefault="00EC0064" w:rsidP="00EC0064">
      <w:pPr>
        <w:pStyle w:val="Nivel3"/>
        <w:spacing w:after="120"/>
        <w:ind w:left="284"/>
      </w:pPr>
      <w:r>
        <w:lastRenderedPageBreak/>
        <w:t>12.10.</w:t>
      </w:r>
      <w:r w:rsidR="00887662" w:rsidRPr="00823CF9">
        <w:t>Balanço dos eventos contratuais já cumpridos ou parcialmente cumpridos;</w:t>
      </w:r>
    </w:p>
    <w:p w14:paraId="3140388C" w14:textId="2B3D05E6" w:rsidR="00887662" w:rsidRPr="00823CF9" w:rsidRDefault="00EC0064" w:rsidP="00EC0064">
      <w:pPr>
        <w:pStyle w:val="Nivel3"/>
        <w:spacing w:after="120"/>
        <w:ind w:left="284"/>
      </w:pPr>
      <w:r>
        <w:t>12.11.</w:t>
      </w:r>
      <w:r w:rsidR="00887662" w:rsidRPr="00823CF9">
        <w:t>Relação dos pagamentos já efetuados e ainda devidos;</w:t>
      </w:r>
    </w:p>
    <w:p w14:paraId="07C62522" w14:textId="216DEE15" w:rsidR="00887662" w:rsidRPr="00823CF9" w:rsidRDefault="00EC0064" w:rsidP="00EC0064">
      <w:pPr>
        <w:pStyle w:val="Nivel3"/>
        <w:spacing w:after="120"/>
        <w:ind w:left="284"/>
      </w:pPr>
      <w:r>
        <w:t>12.12.</w:t>
      </w:r>
      <w:r w:rsidR="00887662" w:rsidRPr="00823CF9">
        <w:t>Indenizações e multas.</w:t>
      </w:r>
    </w:p>
    <w:p w14:paraId="578B4DC3" w14:textId="7FFC0FEC" w:rsidR="00887662" w:rsidRPr="00823CF9" w:rsidRDefault="00EC0064" w:rsidP="00EC0064">
      <w:pPr>
        <w:pStyle w:val="Nivel2"/>
        <w:autoSpaceDE/>
        <w:autoSpaceDN/>
        <w:adjustRightInd/>
        <w:spacing w:after="288"/>
      </w:pPr>
      <w:r>
        <w:t>12.13.</w:t>
      </w:r>
      <w:r w:rsidR="00887662" w:rsidRPr="00823CF9">
        <w:t>A extinção do contrato não configura óbice para o reconhecimento do desequilíbrio econômico-financeiro, hipótese em que será concedida indenização por meio de termo indenizatório (</w:t>
      </w:r>
      <w:hyperlink r:id="rId46" w:anchor="art131">
        <w:r w:rsidR="00887662" w:rsidRPr="00823CF9">
          <w:rPr>
            <w:rStyle w:val="Hyperlink"/>
          </w:rPr>
          <w:t xml:space="preserve">art. 131, </w:t>
        </w:r>
        <w:r w:rsidR="00887662" w:rsidRPr="00823CF9">
          <w:rPr>
            <w:rStyle w:val="Hyperlink"/>
            <w:i/>
            <w:iCs/>
          </w:rPr>
          <w:t xml:space="preserve">caput, </w:t>
        </w:r>
        <w:r w:rsidR="00887662" w:rsidRPr="00823CF9">
          <w:rPr>
            <w:rStyle w:val="Hyperlink"/>
          </w:rPr>
          <w:t>da Lei n.º 14.133, de 2021</w:t>
        </w:r>
      </w:hyperlink>
      <w:r w:rsidR="00887662" w:rsidRPr="00823CF9">
        <w:t xml:space="preserve">). </w:t>
      </w:r>
    </w:p>
    <w:p w14:paraId="16330576" w14:textId="7BCD8BA6" w:rsidR="00887662" w:rsidRPr="00823CF9" w:rsidRDefault="00EC0064" w:rsidP="00EC0064">
      <w:pPr>
        <w:pStyle w:val="Nivel2"/>
        <w:autoSpaceDE/>
        <w:autoSpaceDN/>
        <w:adjustRightInd/>
        <w:spacing w:after="288"/>
      </w:pPr>
      <w:r>
        <w:t>12.14.</w:t>
      </w:r>
      <w:r w:rsidR="00887662" w:rsidRPr="00823CF9">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E654E9E" w14:textId="77777777" w:rsidR="00887662" w:rsidRPr="004827F2" w:rsidRDefault="00887662" w:rsidP="00CE0511">
      <w:pPr>
        <w:pStyle w:val="Nivel01"/>
        <w:numPr>
          <w:ilvl w:val="0"/>
          <w:numId w:val="23"/>
        </w:numPr>
        <w:suppressAutoHyphens w:val="0"/>
        <w:rPr>
          <w:color w:val="FFFFFF" w:themeColor="background1"/>
        </w:rPr>
      </w:pPr>
      <w:r w:rsidRPr="004827F2">
        <w:t>CLÁUSULA DÉCIMA TERCEIRA – DOTAÇÃO ORÇAMENTÁRIA (</w:t>
      </w:r>
      <w:hyperlink r:id="rId47" w:anchor="art92" w:history="1">
        <w:r w:rsidRPr="007C65C9">
          <w:rPr>
            <w:rStyle w:val="Hyperlink"/>
          </w:rPr>
          <w:t>art. 92, VIII</w:t>
        </w:r>
      </w:hyperlink>
      <w:r w:rsidRPr="004827F2">
        <w:t>)</w:t>
      </w:r>
    </w:p>
    <w:p w14:paraId="3EE5470A" w14:textId="7AA809C4" w:rsidR="00823CF9" w:rsidRDefault="00823CF9" w:rsidP="00823CF9">
      <w:pPr>
        <w:suppressAutoHyphens w:val="0"/>
        <w:ind w:left="716"/>
        <w:jc w:val="both"/>
        <w:rPr>
          <w:rFonts w:ascii="Arial" w:hAnsi="Arial" w:cs="Arial"/>
          <w:sz w:val="20"/>
          <w:szCs w:val="20"/>
        </w:rPr>
      </w:pPr>
      <w:r w:rsidRPr="003F0243">
        <w:rPr>
          <w:rFonts w:ascii="Arial" w:hAnsi="Arial" w:cs="Arial"/>
          <w:sz w:val="20"/>
          <w:szCs w:val="20"/>
        </w:rPr>
        <w:t>A contratação será atendida pela</w:t>
      </w:r>
      <w:r>
        <w:rPr>
          <w:rFonts w:ascii="Arial" w:hAnsi="Arial" w:cs="Arial"/>
          <w:sz w:val="20"/>
          <w:szCs w:val="20"/>
        </w:rPr>
        <w:t>s</w:t>
      </w:r>
      <w:r w:rsidRPr="003F0243">
        <w:rPr>
          <w:rFonts w:ascii="Arial" w:hAnsi="Arial" w:cs="Arial"/>
          <w:sz w:val="20"/>
          <w:szCs w:val="20"/>
        </w:rPr>
        <w:t xml:space="preserve"> seguinte</w:t>
      </w:r>
      <w:r>
        <w:rPr>
          <w:rFonts w:ascii="Arial" w:hAnsi="Arial" w:cs="Arial"/>
          <w:sz w:val="20"/>
          <w:szCs w:val="20"/>
        </w:rPr>
        <w:t>s</w:t>
      </w:r>
      <w:r w:rsidRPr="003F0243">
        <w:rPr>
          <w:rFonts w:ascii="Arial" w:hAnsi="Arial" w:cs="Arial"/>
          <w:sz w:val="20"/>
          <w:szCs w:val="20"/>
        </w:rPr>
        <w:t xml:space="preserve"> dotaç</w:t>
      </w:r>
      <w:r>
        <w:rPr>
          <w:rFonts w:ascii="Arial" w:hAnsi="Arial" w:cs="Arial"/>
          <w:sz w:val="20"/>
          <w:szCs w:val="20"/>
        </w:rPr>
        <w:t>ões</w:t>
      </w:r>
      <w:r w:rsidRPr="003F0243">
        <w:rPr>
          <w:rFonts w:ascii="Arial" w:hAnsi="Arial" w:cs="Arial"/>
          <w:sz w:val="20"/>
          <w:szCs w:val="20"/>
        </w:rPr>
        <w:t>:</w:t>
      </w:r>
    </w:p>
    <w:p w14:paraId="4949085C" w14:textId="17756618" w:rsidR="00823CF9" w:rsidRDefault="00823CF9" w:rsidP="0041463B">
      <w:pPr>
        <w:suppressAutoHyphens w:val="0"/>
        <w:jc w:val="both"/>
        <w:rPr>
          <w:rFonts w:ascii="Arial" w:hAnsi="Arial" w:cs="Arial"/>
          <w:sz w:val="20"/>
          <w:szCs w:val="20"/>
        </w:rPr>
      </w:pPr>
      <w:r>
        <w:rPr>
          <w:rFonts w:ascii="Arial" w:hAnsi="Arial" w:cs="Arial"/>
          <w:sz w:val="20"/>
          <w:szCs w:val="20"/>
        </w:rPr>
        <w:t>13.1.</w:t>
      </w:r>
      <w:r w:rsidRPr="003F0243">
        <w:rPr>
          <w:rFonts w:ascii="Arial" w:hAnsi="Arial" w:cs="Arial"/>
          <w:sz w:val="20"/>
          <w:szCs w:val="20"/>
        </w:rPr>
        <w:t>A dotação relativa aos exercícios financeiros subsequentes será indicada após aprovação da Lei Orçamentária respectiva e liberação dos créditos correspondentes.</w:t>
      </w:r>
    </w:p>
    <w:tbl>
      <w:tblPr>
        <w:tblStyle w:val="TableGrid"/>
        <w:tblW w:w="10013" w:type="dxa"/>
        <w:tblInd w:w="46" w:type="dxa"/>
        <w:tblCellMar>
          <w:left w:w="107" w:type="dxa"/>
          <w:right w:w="62" w:type="dxa"/>
        </w:tblCellMar>
        <w:tblLook w:val="04A0" w:firstRow="1" w:lastRow="0" w:firstColumn="1" w:lastColumn="0" w:noHBand="0" w:noVBand="1"/>
      </w:tblPr>
      <w:tblGrid>
        <w:gridCol w:w="1124"/>
        <w:gridCol w:w="1384"/>
        <w:gridCol w:w="912"/>
        <w:gridCol w:w="3022"/>
        <w:gridCol w:w="3571"/>
      </w:tblGrid>
      <w:tr w:rsidR="00A9304F" w:rsidRPr="002F14A2" w14:paraId="50D779C3" w14:textId="77777777" w:rsidTr="00FE60B6">
        <w:trPr>
          <w:trHeight w:val="291"/>
        </w:trPr>
        <w:tc>
          <w:tcPr>
            <w:tcW w:w="1124" w:type="dxa"/>
            <w:tcBorders>
              <w:top w:val="single" w:sz="6" w:space="0" w:color="000000"/>
              <w:left w:val="single" w:sz="6" w:space="0" w:color="000000"/>
              <w:bottom w:val="single" w:sz="4" w:space="0" w:color="000000"/>
              <w:right w:val="single" w:sz="6" w:space="0" w:color="000000"/>
            </w:tcBorders>
            <w:shd w:val="clear" w:color="auto" w:fill="000000"/>
          </w:tcPr>
          <w:p w14:paraId="465A59BC" w14:textId="77777777" w:rsidR="00A9304F" w:rsidRPr="002F14A2" w:rsidRDefault="00A9304F" w:rsidP="00FE60B6">
            <w:pPr>
              <w:spacing w:line="259" w:lineRule="auto"/>
              <w:rPr>
                <w:rFonts w:ascii="Arial" w:hAnsi="Arial" w:cs="Arial"/>
                <w:sz w:val="20"/>
                <w:szCs w:val="20"/>
              </w:rPr>
            </w:pPr>
            <w:r w:rsidRPr="002F14A2">
              <w:rPr>
                <w:rFonts w:ascii="Arial" w:hAnsi="Arial" w:cs="Arial"/>
                <w:color w:val="FFFFFF"/>
                <w:sz w:val="20"/>
                <w:szCs w:val="20"/>
              </w:rPr>
              <w:t xml:space="preserve">DESPESA </w:t>
            </w:r>
          </w:p>
        </w:tc>
        <w:tc>
          <w:tcPr>
            <w:tcW w:w="1384" w:type="dxa"/>
            <w:tcBorders>
              <w:top w:val="single" w:sz="6" w:space="0" w:color="000000"/>
              <w:left w:val="single" w:sz="6" w:space="0" w:color="000000"/>
              <w:bottom w:val="single" w:sz="4" w:space="0" w:color="000000"/>
              <w:right w:val="single" w:sz="6" w:space="0" w:color="000000"/>
            </w:tcBorders>
            <w:shd w:val="clear" w:color="auto" w:fill="000000"/>
          </w:tcPr>
          <w:p w14:paraId="13315691" w14:textId="77777777" w:rsidR="00A9304F" w:rsidRPr="002F14A2" w:rsidRDefault="00A9304F" w:rsidP="00FE60B6">
            <w:pPr>
              <w:spacing w:line="259" w:lineRule="auto"/>
              <w:rPr>
                <w:rFonts w:ascii="Arial" w:hAnsi="Arial" w:cs="Arial"/>
                <w:sz w:val="20"/>
                <w:szCs w:val="20"/>
              </w:rPr>
            </w:pPr>
            <w:r w:rsidRPr="002F14A2">
              <w:rPr>
                <w:rFonts w:ascii="Arial" w:hAnsi="Arial" w:cs="Arial"/>
                <w:color w:val="FFFFFF"/>
                <w:sz w:val="20"/>
                <w:szCs w:val="20"/>
              </w:rPr>
              <w:t xml:space="preserve">ELEMENTO </w:t>
            </w:r>
          </w:p>
        </w:tc>
        <w:tc>
          <w:tcPr>
            <w:tcW w:w="912" w:type="dxa"/>
            <w:tcBorders>
              <w:top w:val="single" w:sz="6" w:space="0" w:color="000000"/>
              <w:left w:val="single" w:sz="6" w:space="0" w:color="000000"/>
              <w:bottom w:val="single" w:sz="4" w:space="0" w:color="000000"/>
              <w:right w:val="single" w:sz="6" w:space="0" w:color="000000"/>
            </w:tcBorders>
            <w:shd w:val="clear" w:color="auto" w:fill="000000"/>
          </w:tcPr>
          <w:p w14:paraId="66D2C746" w14:textId="77777777" w:rsidR="00A9304F" w:rsidRPr="002F14A2" w:rsidRDefault="00A9304F" w:rsidP="00FE60B6">
            <w:pPr>
              <w:spacing w:line="259" w:lineRule="auto"/>
              <w:rPr>
                <w:rFonts w:ascii="Arial" w:hAnsi="Arial" w:cs="Arial"/>
                <w:sz w:val="20"/>
                <w:szCs w:val="20"/>
              </w:rPr>
            </w:pPr>
            <w:r w:rsidRPr="002F14A2">
              <w:rPr>
                <w:rFonts w:ascii="Arial" w:hAnsi="Arial" w:cs="Arial"/>
                <w:color w:val="FFFFFF"/>
                <w:sz w:val="20"/>
                <w:szCs w:val="20"/>
              </w:rPr>
              <w:t xml:space="preserve">FONTE </w:t>
            </w:r>
          </w:p>
        </w:tc>
        <w:tc>
          <w:tcPr>
            <w:tcW w:w="3022" w:type="dxa"/>
            <w:tcBorders>
              <w:top w:val="single" w:sz="6" w:space="0" w:color="000000"/>
              <w:left w:val="single" w:sz="6" w:space="0" w:color="000000"/>
              <w:bottom w:val="single" w:sz="4" w:space="0" w:color="000000"/>
              <w:right w:val="single" w:sz="6" w:space="0" w:color="000000"/>
            </w:tcBorders>
            <w:shd w:val="clear" w:color="auto" w:fill="000000"/>
          </w:tcPr>
          <w:p w14:paraId="3F33B706"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color w:val="FFFFFF"/>
                <w:sz w:val="20"/>
                <w:szCs w:val="20"/>
              </w:rPr>
              <w:t xml:space="preserve">DESCRIÇÃO </w:t>
            </w:r>
          </w:p>
        </w:tc>
        <w:tc>
          <w:tcPr>
            <w:tcW w:w="3572" w:type="dxa"/>
            <w:tcBorders>
              <w:top w:val="single" w:sz="6" w:space="0" w:color="000000"/>
              <w:left w:val="single" w:sz="6" w:space="0" w:color="000000"/>
              <w:bottom w:val="single" w:sz="4" w:space="0" w:color="000000"/>
              <w:right w:val="single" w:sz="4" w:space="0" w:color="000000"/>
            </w:tcBorders>
            <w:shd w:val="clear" w:color="auto" w:fill="000000"/>
          </w:tcPr>
          <w:p w14:paraId="3E013EEA"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color w:val="FFFFFF"/>
                <w:sz w:val="20"/>
                <w:szCs w:val="20"/>
              </w:rPr>
              <w:t xml:space="preserve">SECRETARIA </w:t>
            </w:r>
          </w:p>
        </w:tc>
      </w:tr>
      <w:tr w:rsidR="00A9304F" w:rsidRPr="002F14A2" w14:paraId="5FF56F8F" w14:textId="77777777" w:rsidTr="00FE60B6">
        <w:trPr>
          <w:trHeight w:val="299"/>
        </w:trPr>
        <w:tc>
          <w:tcPr>
            <w:tcW w:w="1124" w:type="dxa"/>
            <w:tcBorders>
              <w:top w:val="single" w:sz="4" w:space="0" w:color="000000"/>
              <w:left w:val="single" w:sz="6" w:space="0" w:color="000000"/>
              <w:bottom w:val="single" w:sz="6" w:space="0" w:color="000000"/>
              <w:right w:val="single" w:sz="6" w:space="0" w:color="000000"/>
            </w:tcBorders>
          </w:tcPr>
          <w:p w14:paraId="7567171C"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051 </w:t>
            </w:r>
          </w:p>
        </w:tc>
        <w:tc>
          <w:tcPr>
            <w:tcW w:w="1384" w:type="dxa"/>
            <w:tcBorders>
              <w:top w:val="single" w:sz="4" w:space="0" w:color="000000"/>
              <w:left w:val="single" w:sz="6" w:space="0" w:color="000000"/>
              <w:bottom w:val="single" w:sz="6" w:space="0" w:color="000000"/>
              <w:right w:val="single" w:sz="6" w:space="0" w:color="000000"/>
            </w:tcBorders>
          </w:tcPr>
          <w:p w14:paraId="0EEE953F"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3.3.90.30 </w:t>
            </w:r>
          </w:p>
        </w:tc>
        <w:tc>
          <w:tcPr>
            <w:tcW w:w="912" w:type="dxa"/>
            <w:tcBorders>
              <w:top w:val="single" w:sz="4" w:space="0" w:color="000000"/>
              <w:left w:val="single" w:sz="6" w:space="0" w:color="000000"/>
              <w:bottom w:val="single" w:sz="6" w:space="0" w:color="000000"/>
              <w:right w:val="single" w:sz="6" w:space="0" w:color="000000"/>
            </w:tcBorders>
          </w:tcPr>
          <w:p w14:paraId="71E03FF7"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0000 </w:t>
            </w:r>
          </w:p>
        </w:tc>
        <w:tc>
          <w:tcPr>
            <w:tcW w:w="3022" w:type="dxa"/>
            <w:tcBorders>
              <w:top w:val="single" w:sz="4" w:space="0" w:color="000000"/>
              <w:left w:val="single" w:sz="6" w:space="0" w:color="000000"/>
              <w:bottom w:val="single" w:sz="6" w:space="0" w:color="000000"/>
              <w:right w:val="single" w:sz="6" w:space="0" w:color="000000"/>
            </w:tcBorders>
          </w:tcPr>
          <w:p w14:paraId="4302DBC5"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Recursos Livres </w:t>
            </w:r>
          </w:p>
        </w:tc>
        <w:tc>
          <w:tcPr>
            <w:tcW w:w="3572" w:type="dxa"/>
            <w:tcBorders>
              <w:top w:val="single" w:sz="4" w:space="0" w:color="000000"/>
              <w:left w:val="single" w:sz="6" w:space="0" w:color="000000"/>
              <w:bottom w:val="single" w:sz="6" w:space="0" w:color="000000"/>
              <w:right w:val="single" w:sz="4" w:space="0" w:color="000000"/>
            </w:tcBorders>
          </w:tcPr>
          <w:p w14:paraId="5FB5E3EA"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Administração </w:t>
            </w:r>
          </w:p>
        </w:tc>
      </w:tr>
      <w:tr w:rsidR="00A9304F" w:rsidRPr="002F14A2" w14:paraId="27DC42C8" w14:textId="77777777" w:rsidTr="00FE60B6">
        <w:trPr>
          <w:trHeight w:val="298"/>
        </w:trPr>
        <w:tc>
          <w:tcPr>
            <w:tcW w:w="1124" w:type="dxa"/>
            <w:tcBorders>
              <w:top w:val="single" w:sz="6" w:space="0" w:color="000000"/>
              <w:left w:val="single" w:sz="6" w:space="0" w:color="000000"/>
              <w:bottom w:val="single" w:sz="6" w:space="0" w:color="000000"/>
              <w:right w:val="single" w:sz="6" w:space="0" w:color="000000"/>
            </w:tcBorders>
          </w:tcPr>
          <w:p w14:paraId="65C59BD6"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064 </w:t>
            </w:r>
          </w:p>
        </w:tc>
        <w:tc>
          <w:tcPr>
            <w:tcW w:w="1384" w:type="dxa"/>
            <w:tcBorders>
              <w:top w:val="single" w:sz="6" w:space="0" w:color="000000"/>
              <w:left w:val="single" w:sz="6" w:space="0" w:color="000000"/>
              <w:bottom w:val="single" w:sz="6" w:space="0" w:color="000000"/>
              <w:right w:val="single" w:sz="6" w:space="0" w:color="000000"/>
            </w:tcBorders>
          </w:tcPr>
          <w:p w14:paraId="68F8473E"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3.3.90.30 </w:t>
            </w:r>
          </w:p>
        </w:tc>
        <w:tc>
          <w:tcPr>
            <w:tcW w:w="912" w:type="dxa"/>
            <w:tcBorders>
              <w:top w:val="single" w:sz="6" w:space="0" w:color="000000"/>
              <w:left w:val="single" w:sz="6" w:space="0" w:color="000000"/>
              <w:bottom w:val="single" w:sz="6" w:space="0" w:color="000000"/>
              <w:right w:val="single" w:sz="6" w:space="0" w:color="000000"/>
            </w:tcBorders>
          </w:tcPr>
          <w:p w14:paraId="17D201F3"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0000 </w:t>
            </w:r>
          </w:p>
        </w:tc>
        <w:tc>
          <w:tcPr>
            <w:tcW w:w="3022" w:type="dxa"/>
            <w:tcBorders>
              <w:top w:val="single" w:sz="6" w:space="0" w:color="000000"/>
              <w:left w:val="single" w:sz="6" w:space="0" w:color="000000"/>
              <w:bottom w:val="single" w:sz="6" w:space="0" w:color="000000"/>
              <w:right w:val="single" w:sz="6" w:space="0" w:color="000000"/>
            </w:tcBorders>
          </w:tcPr>
          <w:p w14:paraId="6EA17462"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Recursos Livres </w:t>
            </w:r>
          </w:p>
        </w:tc>
        <w:tc>
          <w:tcPr>
            <w:tcW w:w="3572" w:type="dxa"/>
            <w:tcBorders>
              <w:top w:val="single" w:sz="6" w:space="0" w:color="000000"/>
              <w:left w:val="single" w:sz="6" w:space="0" w:color="000000"/>
              <w:bottom w:val="single" w:sz="6" w:space="0" w:color="000000"/>
              <w:right w:val="single" w:sz="4" w:space="0" w:color="000000"/>
            </w:tcBorders>
          </w:tcPr>
          <w:p w14:paraId="42FABAC7"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Fazenda </w:t>
            </w:r>
          </w:p>
        </w:tc>
      </w:tr>
      <w:tr w:rsidR="00A9304F" w:rsidRPr="002F14A2" w14:paraId="0E0E16ED" w14:textId="77777777" w:rsidTr="00FE60B6">
        <w:trPr>
          <w:trHeight w:val="328"/>
        </w:trPr>
        <w:tc>
          <w:tcPr>
            <w:tcW w:w="1124" w:type="dxa"/>
            <w:tcBorders>
              <w:top w:val="single" w:sz="6" w:space="0" w:color="000000"/>
              <w:left w:val="single" w:sz="6" w:space="0" w:color="000000"/>
              <w:bottom w:val="double" w:sz="6" w:space="0" w:color="000000"/>
              <w:right w:val="single" w:sz="6" w:space="0" w:color="000000"/>
            </w:tcBorders>
          </w:tcPr>
          <w:p w14:paraId="47FAA801"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101 </w:t>
            </w:r>
          </w:p>
        </w:tc>
        <w:tc>
          <w:tcPr>
            <w:tcW w:w="1384" w:type="dxa"/>
            <w:tcBorders>
              <w:top w:val="single" w:sz="6" w:space="0" w:color="000000"/>
              <w:left w:val="single" w:sz="6" w:space="0" w:color="000000"/>
              <w:bottom w:val="double" w:sz="6" w:space="0" w:color="000000"/>
              <w:right w:val="single" w:sz="6" w:space="0" w:color="000000"/>
            </w:tcBorders>
          </w:tcPr>
          <w:p w14:paraId="760C14CA"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3.3.90.30 </w:t>
            </w:r>
          </w:p>
        </w:tc>
        <w:tc>
          <w:tcPr>
            <w:tcW w:w="912" w:type="dxa"/>
            <w:tcBorders>
              <w:top w:val="single" w:sz="6" w:space="0" w:color="000000"/>
              <w:left w:val="single" w:sz="6" w:space="0" w:color="000000"/>
              <w:bottom w:val="double" w:sz="6" w:space="0" w:color="000000"/>
              <w:right w:val="single" w:sz="6" w:space="0" w:color="000000"/>
            </w:tcBorders>
          </w:tcPr>
          <w:p w14:paraId="48866ED6"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0000 </w:t>
            </w:r>
          </w:p>
        </w:tc>
        <w:tc>
          <w:tcPr>
            <w:tcW w:w="3022" w:type="dxa"/>
            <w:tcBorders>
              <w:top w:val="single" w:sz="6" w:space="0" w:color="000000"/>
              <w:left w:val="single" w:sz="6" w:space="0" w:color="000000"/>
              <w:bottom w:val="double" w:sz="6" w:space="0" w:color="000000"/>
              <w:right w:val="single" w:sz="6" w:space="0" w:color="000000"/>
            </w:tcBorders>
          </w:tcPr>
          <w:p w14:paraId="6856DF7B"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Recursos Livres </w:t>
            </w:r>
          </w:p>
        </w:tc>
        <w:tc>
          <w:tcPr>
            <w:tcW w:w="3572" w:type="dxa"/>
            <w:tcBorders>
              <w:top w:val="single" w:sz="6" w:space="0" w:color="000000"/>
              <w:left w:val="single" w:sz="6" w:space="0" w:color="000000"/>
              <w:bottom w:val="double" w:sz="6" w:space="0" w:color="000000"/>
              <w:right w:val="single" w:sz="4" w:space="0" w:color="000000"/>
            </w:tcBorders>
          </w:tcPr>
          <w:p w14:paraId="67C8666B"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Controle Interno </w:t>
            </w:r>
          </w:p>
        </w:tc>
      </w:tr>
      <w:tr w:rsidR="00A9304F" w:rsidRPr="002F14A2" w14:paraId="0535181E" w14:textId="77777777" w:rsidTr="00FE60B6">
        <w:trPr>
          <w:trHeight w:val="328"/>
        </w:trPr>
        <w:tc>
          <w:tcPr>
            <w:tcW w:w="1124" w:type="dxa"/>
            <w:tcBorders>
              <w:top w:val="double" w:sz="6" w:space="0" w:color="000000"/>
              <w:left w:val="single" w:sz="6" w:space="0" w:color="000000"/>
              <w:bottom w:val="single" w:sz="6" w:space="0" w:color="000000"/>
              <w:right w:val="single" w:sz="6" w:space="0" w:color="000000"/>
            </w:tcBorders>
          </w:tcPr>
          <w:p w14:paraId="4D9245D5"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116 </w:t>
            </w:r>
          </w:p>
        </w:tc>
        <w:tc>
          <w:tcPr>
            <w:tcW w:w="1384" w:type="dxa"/>
            <w:tcBorders>
              <w:top w:val="double" w:sz="6" w:space="0" w:color="000000"/>
              <w:left w:val="single" w:sz="6" w:space="0" w:color="000000"/>
              <w:bottom w:val="single" w:sz="6" w:space="0" w:color="000000"/>
              <w:right w:val="single" w:sz="6" w:space="0" w:color="000000"/>
            </w:tcBorders>
          </w:tcPr>
          <w:p w14:paraId="7F8DDE02"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3.3.90.30 </w:t>
            </w:r>
          </w:p>
        </w:tc>
        <w:tc>
          <w:tcPr>
            <w:tcW w:w="912" w:type="dxa"/>
            <w:tcBorders>
              <w:top w:val="double" w:sz="6" w:space="0" w:color="000000"/>
              <w:left w:val="single" w:sz="6" w:space="0" w:color="000000"/>
              <w:bottom w:val="single" w:sz="6" w:space="0" w:color="000000"/>
              <w:right w:val="single" w:sz="6" w:space="0" w:color="000000"/>
            </w:tcBorders>
          </w:tcPr>
          <w:p w14:paraId="008AE692"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0.303 </w:t>
            </w:r>
          </w:p>
        </w:tc>
        <w:tc>
          <w:tcPr>
            <w:tcW w:w="3022" w:type="dxa"/>
            <w:tcBorders>
              <w:top w:val="double" w:sz="6" w:space="0" w:color="000000"/>
              <w:left w:val="single" w:sz="6" w:space="0" w:color="000000"/>
              <w:bottom w:val="single" w:sz="6" w:space="0" w:color="000000"/>
              <w:right w:val="single" w:sz="6" w:space="0" w:color="000000"/>
            </w:tcBorders>
          </w:tcPr>
          <w:p w14:paraId="6BBC1B9E"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Saúde Mínimo 15% </w:t>
            </w:r>
          </w:p>
        </w:tc>
        <w:tc>
          <w:tcPr>
            <w:tcW w:w="3572" w:type="dxa"/>
            <w:tcBorders>
              <w:top w:val="double" w:sz="6" w:space="0" w:color="000000"/>
              <w:left w:val="single" w:sz="6" w:space="0" w:color="000000"/>
              <w:bottom w:val="single" w:sz="6" w:space="0" w:color="000000"/>
              <w:right w:val="single" w:sz="4" w:space="0" w:color="000000"/>
            </w:tcBorders>
          </w:tcPr>
          <w:p w14:paraId="2A7C7F87"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Saúde </w:t>
            </w:r>
          </w:p>
        </w:tc>
      </w:tr>
      <w:tr w:rsidR="00A9304F" w:rsidRPr="002F14A2" w14:paraId="3178DBFA" w14:textId="77777777" w:rsidTr="00FE60B6">
        <w:trPr>
          <w:trHeight w:val="300"/>
        </w:trPr>
        <w:tc>
          <w:tcPr>
            <w:tcW w:w="1124" w:type="dxa"/>
            <w:tcBorders>
              <w:top w:val="single" w:sz="6" w:space="0" w:color="000000"/>
              <w:left w:val="single" w:sz="6" w:space="0" w:color="000000"/>
              <w:bottom w:val="single" w:sz="6" w:space="0" w:color="000000"/>
              <w:right w:val="single" w:sz="6" w:space="0" w:color="000000"/>
            </w:tcBorders>
          </w:tcPr>
          <w:p w14:paraId="60EAE19B"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164 </w:t>
            </w:r>
          </w:p>
        </w:tc>
        <w:tc>
          <w:tcPr>
            <w:tcW w:w="1384" w:type="dxa"/>
            <w:tcBorders>
              <w:top w:val="single" w:sz="6" w:space="0" w:color="000000"/>
              <w:left w:val="single" w:sz="6" w:space="0" w:color="000000"/>
              <w:bottom w:val="single" w:sz="6" w:space="0" w:color="000000"/>
              <w:right w:val="single" w:sz="6" w:space="0" w:color="000000"/>
            </w:tcBorders>
          </w:tcPr>
          <w:p w14:paraId="2DDDE5AE"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3.3.90.30 </w:t>
            </w:r>
          </w:p>
        </w:tc>
        <w:tc>
          <w:tcPr>
            <w:tcW w:w="912" w:type="dxa"/>
            <w:tcBorders>
              <w:top w:val="single" w:sz="6" w:space="0" w:color="000000"/>
              <w:left w:val="single" w:sz="6" w:space="0" w:color="000000"/>
              <w:bottom w:val="single" w:sz="6" w:space="0" w:color="000000"/>
              <w:right w:val="single" w:sz="6" w:space="0" w:color="000000"/>
            </w:tcBorders>
          </w:tcPr>
          <w:p w14:paraId="34C10D0B"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0.303 </w:t>
            </w:r>
          </w:p>
        </w:tc>
        <w:tc>
          <w:tcPr>
            <w:tcW w:w="3022" w:type="dxa"/>
            <w:tcBorders>
              <w:top w:val="single" w:sz="6" w:space="0" w:color="000000"/>
              <w:left w:val="single" w:sz="6" w:space="0" w:color="000000"/>
              <w:bottom w:val="single" w:sz="6" w:space="0" w:color="000000"/>
              <w:right w:val="single" w:sz="6" w:space="0" w:color="000000"/>
            </w:tcBorders>
          </w:tcPr>
          <w:p w14:paraId="6D1E27C0"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Saúde Mínimo 15% </w:t>
            </w:r>
          </w:p>
        </w:tc>
        <w:tc>
          <w:tcPr>
            <w:tcW w:w="3572" w:type="dxa"/>
            <w:tcBorders>
              <w:top w:val="single" w:sz="6" w:space="0" w:color="000000"/>
              <w:left w:val="single" w:sz="6" w:space="0" w:color="000000"/>
              <w:bottom w:val="single" w:sz="6" w:space="0" w:color="000000"/>
              <w:right w:val="single" w:sz="4" w:space="0" w:color="000000"/>
            </w:tcBorders>
          </w:tcPr>
          <w:p w14:paraId="38E7D8E7"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Saúde </w:t>
            </w:r>
          </w:p>
        </w:tc>
      </w:tr>
      <w:tr w:rsidR="00A9304F" w:rsidRPr="002F14A2" w14:paraId="7DD3E969" w14:textId="77777777" w:rsidTr="00FE60B6">
        <w:trPr>
          <w:trHeight w:val="328"/>
        </w:trPr>
        <w:tc>
          <w:tcPr>
            <w:tcW w:w="1124" w:type="dxa"/>
            <w:tcBorders>
              <w:top w:val="single" w:sz="6" w:space="0" w:color="000000"/>
              <w:left w:val="single" w:sz="6" w:space="0" w:color="000000"/>
              <w:bottom w:val="double" w:sz="6" w:space="0" w:color="000000"/>
              <w:right w:val="single" w:sz="6" w:space="0" w:color="000000"/>
            </w:tcBorders>
          </w:tcPr>
          <w:p w14:paraId="049BD94B"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180 </w:t>
            </w:r>
          </w:p>
        </w:tc>
        <w:tc>
          <w:tcPr>
            <w:tcW w:w="1384" w:type="dxa"/>
            <w:tcBorders>
              <w:top w:val="single" w:sz="6" w:space="0" w:color="000000"/>
              <w:left w:val="single" w:sz="6" w:space="0" w:color="000000"/>
              <w:bottom w:val="double" w:sz="6" w:space="0" w:color="000000"/>
              <w:right w:val="single" w:sz="6" w:space="0" w:color="000000"/>
            </w:tcBorders>
          </w:tcPr>
          <w:p w14:paraId="69EBD30F"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3.3.90.30 </w:t>
            </w:r>
          </w:p>
        </w:tc>
        <w:tc>
          <w:tcPr>
            <w:tcW w:w="912" w:type="dxa"/>
            <w:tcBorders>
              <w:top w:val="single" w:sz="6" w:space="0" w:color="000000"/>
              <w:left w:val="single" w:sz="6" w:space="0" w:color="000000"/>
              <w:bottom w:val="double" w:sz="6" w:space="0" w:color="000000"/>
              <w:right w:val="single" w:sz="6" w:space="0" w:color="000000"/>
            </w:tcBorders>
          </w:tcPr>
          <w:p w14:paraId="170CC4DD"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0.303 </w:t>
            </w:r>
          </w:p>
        </w:tc>
        <w:tc>
          <w:tcPr>
            <w:tcW w:w="3022" w:type="dxa"/>
            <w:tcBorders>
              <w:top w:val="single" w:sz="6" w:space="0" w:color="000000"/>
              <w:left w:val="single" w:sz="6" w:space="0" w:color="000000"/>
              <w:bottom w:val="double" w:sz="6" w:space="0" w:color="000000"/>
              <w:right w:val="single" w:sz="6" w:space="0" w:color="000000"/>
            </w:tcBorders>
          </w:tcPr>
          <w:p w14:paraId="5FE900AA"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Saúde Mínimo 15% </w:t>
            </w:r>
          </w:p>
        </w:tc>
        <w:tc>
          <w:tcPr>
            <w:tcW w:w="3572" w:type="dxa"/>
            <w:tcBorders>
              <w:top w:val="single" w:sz="6" w:space="0" w:color="000000"/>
              <w:left w:val="single" w:sz="6" w:space="0" w:color="000000"/>
              <w:bottom w:val="double" w:sz="6" w:space="0" w:color="000000"/>
              <w:right w:val="single" w:sz="4" w:space="0" w:color="000000"/>
            </w:tcBorders>
          </w:tcPr>
          <w:p w14:paraId="08CB644F"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Saúde </w:t>
            </w:r>
          </w:p>
        </w:tc>
      </w:tr>
      <w:tr w:rsidR="00A9304F" w:rsidRPr="002F14A2" w14:paraId="0194C1AF" w14:textId="77777777" w:rsidTr="00FE60B6">
        <w:trPr>
          <w:trHeight w:val="328"/>
        </w:trPr>
        <w:tc>
          <w:tcPr>
            <w:tcW w:w="1124" w:type="dxa"/>
            <w:tcBorders>
              <w:top w:val="double" w:sz="6" w:space="0" w:color="000000"/>
              <w:left w:val="single" w:sz="6" w:space="0" w:color="000000"/>
              <w:bottom w:val="single" w:sz="6" w:space="0" w:color="000000"/>
              <w:right w:val="single" w:sz="6" w:space="0" w:color="000000"/>
            </w:tcBorders>
          </w:tcPr>
          <w:p w14:paraId="45AE629F"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 208 </w:t>
            </w:r>
          </w:p>
        </w:tc>
        <w:tc>
          <w:tcPr>
            <w:tcW w:w="1384" w:type="dxa"/>
            <w:tcBorders>
              <w:top w:val="double" w:sz="6" w:space="0" w:color="000000"/>
              <w:left w:val="single" w:sz="6" w:space="0" w:color="000000"/>
              <w:bottom w:val="single" w:sz="6" w:space="0" w:color="000000"/>
              <w:right w:val="single" w:sz="6" w:space="0" w:color="000000"/>
            </w:tcBorders>
          </w:tcPr>
          <w:p w14:paraId="4E0A42CE"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3.3.90.30 </w:t>
            </w:r>
          </w:p>
        </w:tc>
        <w:tc>
          <w:tcPr>
            <w:tcW w:w="912" w:type="dxa"/>
            <w:tcBorders>
              <w:top w:val="double" w:sz="6" w:space="0" w:color="000000"/>
              <w:left w:val="single" w:sz="6" w:space="0" w:color="000000"/>
              <w:bottom w:val="single" w:sz="6" w:space="0" w:color="000000"/>
              <w:right w:val="single" w:sz="6" w:space="0" w:color="000000"/>
            </w:tcBorders>
          </w:tcPr>
          <w:p w14:paraId="7AB1B8E4"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0000 </w:t>
            </w:r>
          </w:p>
        </w:tc>
        <w:tc>
          <w:tcPr>
            <w:tcW w:w="3022" w:type="dxa"/>
            <w:tcBorders>
              <w:top w:val="double" w:sz="6" w:space="0" w:color="000000"/>
              <w:left w:val="single" w:sz="6" w:space="0" w:color="000000"/>
              <w:bottom w:val="single" w:sz="6" w:space="0" w:color="000000"/>
              <w:right w:val="single" w:sz="6" w:space="0" w:color="000000"/>
            </w:tcBorders>
          </w:tcPr>
          <w:p w14:paraId="0F0EFDCA"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Recursos Livres </w:t>
            </w:r>
          </w:p>
        </w:tc>
        <w:tc>
          <w:tcPr>
            <w:tcW w:w="3572" w:type="dxa"/>
            <w:tcBorders>
              <w:top w:val="double" w:sz="6" w:space="0" w:color="000000"/>
              <w:left w:val="single" w:sz="6" w:space="0" w:color="000000"/>
              <w:bottom w:val="single" w:sz="6" w:space="0" w:color="000000"/>
              <w:right w:val="single" w:sz="4" w:space="0" w:color="000000"/>
            </w:tcBorders>
          </w:tcPr>
          <w:p w14:paraId="4D2AE4B5"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Social </w:t>
            </w:r>
          </w:p>
        </w:tc>
      </w:tr>
      <w:tr w:rsidR="00A9304F" w:rsidRPr="002F14A2" w14:paraId="3117328E" w14:textId="77777777" w:rsidTr="00FE60B6">
        <w:trPr>
          <w:trHeight w:val="330"/>
        </w:trPr>
        <w:tc>
          <w:tcPr>
            <w:tcW w:w="1124" w:type="dxa"/>
            <w:tcBorders>
              <w:top w:val="single" w:sz="6" w:space="0" w:color="000000"/>
              <w:left w:val="single" w:sz="6" w:space="0" w:color="000000"/>
              <w:bottom w:val="double" w:sz="6" w:space="0" w:color="000000"/>
              <w:right w:val="single" w:sz="6" w:space="0" w:color="000000"/>
            </w:tcBorders>
          </w:tcPr>
          <w:p w14:paraId="42D70674"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249 </w:t>
            </w:r>
          </w:p>
        </w:tc>
        <w:tc>
          <w:tcPr>
            <w:tcW w:w="1384" w:type="dxa"/>
            <w:tcBorders>
              <w:top w:val="single" w:sz="6" w:space="0" w:color="000000"/>
              <w:left w:val="single" w:sz="6" w:space="0" w:color="000000"/>
              <w:bottom w:val="double" w:sz="6" w:space="0" w:color="000000"/>
              <w:right w:val="single" w:sz="6" w:space="0" w:color="000000"/>
            </w:tcBorders>
          </w:tcPr>
          <w:p w14:paraId="4E1F6C9A"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3.3.90.30 </w:t>
            </w:r>
          </w:p>
        </w:tc>
        <w:tc>
          <w:tcPr>
            <w:tcW w:w="912" w:type="dxa"/>
            <w:tcBorders>
              <w:top w:val="single" w:sz="6" w:space="0" w:color="000000"/>
              <w:left w:val="single" w:sz="6" w:space="0" w:color="000000"/>
              <w:bottom w:val="double" w:sz="6" w:space="0" w:color="000000"/>
              <w:right w:val="single" w:sz="6" w:space="0" w:color="000000"/>
            </w:tcBorders>
          </w:tcPr>
          <w:p w14:paraId="26963ACC"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0000 </w:t>
            </w:r>
          </w:p>
        </w:tc>
        <w:tc>
          <w:tcPr>
            <w:tcW w:w="3022" w:type="dxa"/>
            <w:tcBorders>
              <w:top w:val="single" w:sz="6" w:space="0" w:color="000000"/>
              <w:left w:val="single" w:sz="6" w:space="0" w:color="000000"/>
              <w:bottom w:val="double" w:sz="6" w:space="0" w:color="000000"/>
              <w:right w:val="single" w:sz="6" w:space="0" w:color="000000"/>
            </w:tcBorders>
          </w:tcPr>
          <w:p w14:paraId="6C5A5855"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Recursos Livres </w:t>
            </w:r>
          </w:p>
        </w:tc>
        <w:tc>
          <w:tcPr>
            <w:tcW w:w="3572" w:type="dxa"/>
            <w:tcBorders>
              <w:top w:val="single" w:sz="6" w:space="0" w:color="000000"/>
              <w:left w:val="single" w:sz="6" w:space="0" w:color="000000"/>
              <w:bottom w:val="double" w:sz="6" w:space="0" w:color="000000"/>
              <w:right w:val="single" w:sz="4" w:space="0" w:color="000000"/>
            </w:tcBorders>
          </w:tcPr>
          <w:p w14:paraId="60FBA5DE"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Social </w:t>
            </w:r>
          </w:p>
        </w:tc>
      </w:tr>
      <w:tr w:rsidR="00A9304F" w:rsidRPr="002F14A2" w14:paraId="5D8C43AF" w14:textId="77777777" w:rsidTr="00FE60B6">
        <w:trPr>
          <w:trHeight w:val="328"/>
        </w:trPr>
        <w:tc>
          <w:tcPr>
            <w:tcW w:w="1124" w:type="dxa"/>
            <w:tcBorders>
              <w:top w:val="double" w:sz="6" w:space="0" w:color="000000"/>
              <w:left w:val="single" w:sz="6" w:space="0" w:color="000000"/>
              <w:bottom w:val="single" w:sz="6" w:space="0" w:color="000000"/>
              <w:right w:val="single" w:sz="6" w:space="0" w:color="000000"/>
            </w:tcBorders>
          </w:tcPr>
          <w:p w14:paraId="61FB438E"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 322 </w:t>
            </w:r>
          </w:p>
        </w:tc>
        <w:tc>
          <w:tcPr>
            <w:tcW w:w="1384" w:type="dxa"/>
            <w:tcBorders>
              <w:top w:val="double" w:sz="6" w:space="0" w:color="000000"/>
              <w:left w:val="single" w:sz="6" w:space="0" w:color="000000"/>
              <w:bottom w:val="single" w:sz="6" w:space="0" w:color="000000"/>
              <w:right w:val="single" w:sz="6" w:space="0" w:color="000000"/>
            </w:tcBorders>
          </w:tcPr>
          <w:p w14:paraId="7F5B93D8"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3.3.90.30 </w:t>
            </w:r>
          </w:p>
        </w:tc>
        <w:tc>
          <w:tcPr>
            <w:tcW w:w="912" w:type="dxa"/>
            <w:tcBorders>
              <w:top w:val="double" w:sz="6" w:space="0" w:color="000000"/>
              <w:left w:val="single" w:sz="6" w:space="0" w:color="000000"/>
              <w:bottom w:val="single" w:sz="6" w:space="0" w:color="000000"/>
              <w:right w:val="single" w:sz="6" w:space="0" w:color="000000"/>
            </w:tcBorders>
          </w:tcPr>
          <w:p w14:paraId="7743CFEF"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0102 </w:t>
            </w:r>
          </w:p>
        </w:tc>
        <w:tc>
          <w:tcPr>
            <w:tcW w:w="3022" w:type="dxa"/>
            <w:tcBorders>
              <w:top w:val="double" w:sz="6" w:space="0" w:color="000000"/>
              <w:left w:val="single" w:sz="6" w:space="0" w:color="000000"/>
              <w:bottom w:val="single" w:sz="6" w:space="0" w:color="000000"/>
              <w:right w:val="single" w:sz="6" w:space="0" w:color="000000"/>
            </w:tcBorders>
          </w:tcPr>
          <w:p w14:paraId="7F8CF76F"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Fundeb 30% </w:t>
            </w:r>
          </w:p>
        </w:tc>
        <w:tc>
          <w:tcPr>
            <w:tcW w:w="3572" w:type="dxa"/>
            <w:tcBorders>
              <w:top w:val="double" w:sz="6" w:space="0" w:color="000000"/>
              <w:left w:val="single" w:sz="6" w:space="0" w:color="000000"/>
              <w:bottom w:val="single" w:sz="6" w:space="0" w:color="000000"/>
              <w:right w:val="single" w:sz="4" w:space="0" w:color="000000"/>
            </w:tcBorders>
          </w:tcPr>
          <w:p w14:paraId="5DFD6804"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Educação </w:t>
            </w:r>
          </w:p>
        </w:tc>
      </w:tr>
      <w:tr w:rsidR="00A9304F" w:rsidRPr="002F14A2" w14:paraId="29BCD3DF" w14:textId="77777777" w:rsidTr="00FE60B6">
        <w:trPr>
          <w:trHeight w:val="298"/>
        </w:trPr>
        <w:tc>
          <w:tcPr>
            <w:tcW w:w="1124" w:type="dxa"/>
            <w:tcBorders>
              <w:top w:val="single" w:sz="6" w:space="0" w:color="000000"/>
              <w:left w:val="single" w:sz="6" w:space="0" w:color="000000"/>
              <w:bottom w:val="single" w:sz="6" w:space="0" w:color="000000"/>
              <w:right w:val="single" w:sz="6" w:space="0" w:color="000000"/>
            </w:tcBorders>
          </w:tcPr>
          <w:p w14:paraId="690D6F6E"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357 </w:t>
            </w:r>
          </w:p>
        </w:tc>
        <w:tc>
          <w:tcPr>
            <w:tcW w:w="1384" w:type="dxa"/>
            <w:tcBorders>
              <w:top w:val="single" w:sz="6" w:space="0" w:color="000000"/>
              <w:left w:val="single" w:sz="6" w:space="0" w:color="000000"/>
              <w:bottom w:val="single" w:sz="6" w:space="0" w:color="000000"/>
              <w:right w:val="single" w:sz="6" w:space="0" w:color="000000"/>
            </w:tcBorders>
          </w:tcPr>
          <w:p w14:paraId="4378CD84"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3.3.90.30 </w:t>
            </w:r>
          </w:p>
        </w:tc>
        <w:tc>
          <w:tcPr>
            <w:tcW w:w="912" w:type="dxa"/>
            <w:tcBorders>
              <w:top w:val="single" w:sz="6" w:space="0" w:color="000000"/>
              <w:left w:val="single" w:sz="6" w:space="0" w:color="000000"/>
              <w:bottom w:val="single" w:sz="6" w:space="0" w:color="000000"/>
              <w:right w:val="single" w:sz="6" w:space="0" w:color="000000"/>
            </w:tcBorders>
          </w:tcPr>
          <w:p w14:paraId="0C7112C7"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0103 </w:t>
            </w:r>
          </w:p>
        </w:tc>
        <w:tc>
          <w:tcPr>
            <w:tcW w:w="3022" w:type="dxa"/>
            <w:tcBorders>
              <w:top w:val="single" w:sz="6" w:space="0" w:color="000000"/>
              <w:left w:val="single" w:sz="6" w:space="0" w:color="000000"/>
              <w:bottom w:val="single" w:sz="6" w:space="0" w:color="000000"/>
              <w:right w:val="single" w:sz="6" w:space="0" w:color="000000"/>
            </w:tcBorders>
          </w:tcPr>
          <w:p w14:paraId="68EA1D41"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Educação 5% </w:t>
            </w:r>
          </w:p>
        </w:tc>
        <w:tc>
          <w:tcPr>
            <w:tcW w:w="3572" w:type="dxa"/>
            <w:tcBorders>
              <w:top w:val="single" w:sz="6" w:space="0" w:color="000000"/>
              <w:left w:val="single" w:sz="6" w:space="0" w:color="000000"/>
              <w:bottom w:val="single" w:sz="6" w:space="0" w:color="000000"/>
              <w:right w:val="single" w:sz="4" w:space="0" w:color="000000"/>
            </w:tcBorders>
          </w:tcPr>
          <w:p w14:paraId="787132F5"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Educação </w:t>
            </w:r>
          </w:p>
        </w:tc>
      </w:tr>
      <w:tr w:rsidR="00A9304F" w:rsidRPr="002F14A2" w14:paraId="150B0799" w14:textId="77777777" w:rsidTr="00FE60B6">
        <w:trPr>
          <w:trHeight w:val="329"/>
        </w:trPr>
        <w:tc>
          <w:tcPr>
            <w:tcW w:w="1124" w:type="dxa"/>
            <w:tcBorders>
              <w:top w:val="single" w:sz="6" w:space="0" w:color="000000"/>
              <w:left w:val="single" w:sz="6" w:space="0" w:color="000000"/>
              <w:bottom w:val="double" w:sz="6" w:space="0" w:color="000000"/>
              <w:right w:val="single" w:sz="6" w:space="0" w:color="000000"/>
            </w:tcBorders>
          </w:tcPr>
          <w:p w14:paraId="4C18D705"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357 </w:t>
            </w:r>
          </w:p>
        </w:tc>
        <w:tc>
          <w:tcPr>
            <w:tcW w:w="1384" w:type="dxa"/>
            <w:tcBorders>
              <w:top w:val="single" w:sz="6" w:space="0" w:color="000000"/>
              <w:left w:val="single" w:sz="6" w:space="0" w:color="000000"/>
              <w:bottom w:val="double" w:sz="6" w:space="0" w:color="000000"/>
              <w:right w:val="single" w:sz="6" w:space="0" w:color="000000"/>
            </w:tcBorders>
          </w:tcPr>
          <w:p w14:paraId="6FFDBFD1"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3.3.90.30 </w:t>
            </w:r>
          </w:p>
        </w:tc>
        <w:tc>
          <w:tcPr>
            <w:tcW w:w="912" w:type="dxa"/>
            <w:tcBorders>
              <w:top w:val="single" w:sz="6" w:space="0" w:color="000000"/>
              <w:left w:val="single" w:sz="6" w:space="0" w:color="000000"/>
              <w:bottom w:val="double" w:sz="6" w:space="0" w:color="000000"/>
              <w:right w:val="single" w:sz="6" w:space="0" w:color="000000"/>
            </w:tcBorders>
          </w:tcPr>
          <w:p w14:paraId="74B4AF6E"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0107 </w:t>
            </w:r>
          </w:p>
        </w:tc>
        <w:tc>
          <w:tcPr>
            <w:tcW w:w="3022" w:type="dxa"/>
            <w:tcBorders>
              <w:top w:val="single" w:sz="6" w:space="0" w:color="000000"/>
              <w:left w:val="single" w:sz="6" w:space="0" w:color="000000"/>
              <w:bottom w:val="double" w:sz="6" w:space="0" w:color="000000"/>
              <w:right w:val="single" w:sz="6" w:space="0" w:color="000000"/>
            </w:tcBorders>
          </w:tcPr>
          <w:p w14:paraId="52BB0E90"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Salário Educação </w:t>
            </w:r>
          </w:p>
        </w:tc>
        <w:tc>
          <w:tcPr>
            <w:tcW w:w="3572" w:type="dxa"/>
            <w:tcBorders>
              <w:top w:val="single" w:sz="6" w:space="0" w:color="000000"/>
              <w:left w:val="single" w:sz="6" w:space="0" w:color="000000"/>
              <w:bottom w:val="double" w:sz="6" w:space="0" w:color="000000"/>
              <w:right w:val="single" w:sz="4" w:space="0" w:color="000000"/>
            </w:tcBorders>
          </w:tcPr>
          <w:p w14:paraId="6D2A9109"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Educação </w:t>
            </w:r>
          </w:p>
        </w:tc>
      </w:tr>
      <w:tr w:rsidR="00A9304F" w:rsidRPr="002F14A2" w14:paraId="3F09C231" w14:textId="77777777" w:rsidTr="00FE60B6">
        <w:trPr>
          <w:trHeight w:val="359"/>
        </w:trPr>
        <w:tc>
          <w:tcPr>
            <w:tcW w:w="1124" w:type="dxa"/>
            <w:tcBorders>
              <w:top w:val="double" w:sz="6" w:space="0" w:color="000000"/>
              <w:left w:val="single" w:sz="6" w:space="0" w:color="000000"/>
              <w:bottom w:val="double" w:sz="6" w:space="0" w:color="000000"/>
              <w:right w:val="single" w:sz="6" w:space="0" w:color="000000"/>
            </w:tcBorders>
          </w:tcPr>
          <w:p w14:paraId="632F3FD6"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 398 </w:t>
            </w:r>
          </w:p>
        </w:tc>
        <w:tc>
          <w:tcPr>
            <w:tcW w:w="1384" w:type="dxa"/>
            <w:tcBorders>
              <w:top w:val="double" w:sz="6" w:space="0" w:color="000000"/>
              <w:left w:val="single" w:sz="6" w:space="0" w:color="000000"/>
              <w:bottom w:val="double" w:sz="6" w:space="0" w:color="000000"/>
              <w:right w:val="single" w:sz="6" w:space="0" w:color="000000"/>
            </w:tcBorders>
          </w:tcPr>
          <w:p w14:paraId="26B0EAFB"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3.3.90.30 </w:t>
            </w:r>
          </w:p>
        </w:tc>
        <w:tc>
          <w:tcPr>
            <w:tcW w:w="912" w:type="dxa"/>
            <w:tcBorders>
              <w:top w:val="double" w:sz="6" w:space="0" w:color="000000"/>
              <w:left w:val="single" w:sz="6" w:space="0" w:color="000000"/>
              <w:bottom w:val="double" w:sz="6" w:space="0" w:color="000000"/>
              <w:right w:val="single" w:sz="6" w:space="0" w:color="000000"/>
            </w:tcBorders>
          </w:tcPr>
          <w:p w14:paraId="6C336AC9"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0000 </w:t>
            </w:r>
          </w:p>
        </w:tc>
        <w:tc>
          <w:tcPr>
            <w:tcW w:w="3022" w:type="dxa"/>
            <w:tcBorders>
              <w:top w:val="double" w:sz="6" w:space="0" w:color="000000"/>
              <w:left w:val="single" w:sz="6" w:space="0" w:color="000000"/>
              <w:bottom w:val="double" w:sz="6" w:space="0" w:color="000000"/>
              <w:right w:val="single" w:sz="6" w:space="0" w:color="000000"/>
            </w:tcBorders>
          </w:tcPr>
          <w:p w14:paraId="0B94856D"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Recursos Livres </w:t>
            </w:r>
          </w:p>
        </w:tc>
        <w:tc>
          <w:tcPr>
            <w:tcW w:w="3572" w:type="dxa"/>
            <w:tcBorders>
              <w:top w:val="double" w:sz="6" w:space="0" w:color="000000"/>
              <w:left w:val="single" w:sz="6" w:space="0" w:color="000000"/>
              <w:bottom w:val="double" w:sz="6" w:space="0" w:color="000000"/>
              <w:right w:val="single" w:sz="4" w:space="0" w:color="000000"/>
            </w:tcBorders>
          </w:tcPr>
          <w:p w14:paraId="5BCF695B"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Educação </w:t>
            </w:r>
          </w:p>
        </w:tc>
      </w:tr>
      <w:tr w:rsidR="00A9304F" w:rsidRPr="002F14A2" w14:paraId="43BC3A47" w14:textId="77777777" w:rsidTr="00FE60B6">
        <w:trPr>
          <w:trHeight w:val="360"/>
        </w:trPr>
        <w:tc>
          <w:tcPr>
            <w:tcW w:w="1124" w:type="dxa"/>
            <w:tcBorders>
              <w:top w:val="double" w:sz="6" w:space="0" w:color="000000"/>
              <w:left w:val="single" w:sz="6" w:space="0" w:color="000000"/>
              <w:bottom w:val="double" w:sz="6" w:space="0" w:color="000000"/>
              <w:right w:val="single" w:sz="6" w:space="0" w:color="000000"/>
            </w:tcBorders>
          </w:tcPr>
          <w:p w14:paraId="746BAE7C"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 425 </w:t>
            </w:r>
          </w:p>
        </w:tc>
        <w:tc>
          <w:tcPr>
            <w:tcW w:w="1384" w:type="dxa"/>
            <w:tcBorders>
              <w:top w:val="double" w:sz="6" w:space="0" w:color="000000"/>
              <w:left w:val="single" w:sz="6" w:space="0" w:color="000000"/>
              <w:bottom w:val="double" w:sz="6" w:space="0" w:color="000000"/>
              <w:right w:val="single" w:sz="6" w:space="0" w:color="000000"/>
            </w:tcBorders>
          </w:tcPr>
          <w:p w14:paraId="6211BF55"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 3.3.90.30 </w:t>
            </w:r>
          </w:p>
        </w:tc>
        <w:tc>
          <w:tcPr>
            <w:tcW w:w="912" w:type="dxa"/>
            <w:tcBorders>
              <w:top w:val="double" w:sz="6" w:space="0" w:color="000000"/>
              <w:left w:val="single" w:sz="6" w:space="0" w:color="000000"/>
              <w:bottom w:val="double" w:sz="6" w:space="0" w:color="000000"/>
              <w:right w:val="single" w:sz="6" w:space="0" w:color="000000"/>
            </w:tcBorders>
          </w:tcPr>
          <w:p w14:paraId="5DE61C7C"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 0000 </w:t>
            </w:r>
          </w:p>
        </w:tc>
        <w:tc>
          <w:tcPr>
            <w:tcW w:w="3022" w:type="dxa"/>
            <w:tcBorders>
              <w:top w:val="double" w:sz="6" w:space="0" w:color="000000"/>
              <w:left w:val="single" w:sz="6" w:space="0" w:color="000000"/>
              <w:bottom w:val="double" w:sz="6" w:space="0" w:color="000000"/>
              <w:right w:val="single" w:sz="6" w:space="0" w:color="000000"/>
            </w:tcBorders>
          </w:tcPr>
          <w:p w14:paraId="5FDF9D82"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Recursos Livres </w:t>
            </w:r>
          </w:p>
        </w:tc>
        <w:tc>
          <w:tcPr>
            <w:tcW w:w="3572" w:type="dxa"/>
            <w:tcBorders>
              <w:top w:val="double" w:sz="6" w:space="0" w:color="000000"/>
              <w:left w:val="single" w:sz="6" w:space="0" w:color="000000"/>
              <w:bottom w:val="double" w:sz="6" w:space="0" w:color="000000"/>
              <w:right w:val="single" w:sz="4" w:space="0" w:color="000000"/>
            </w:tcBorders>
          </w:tcPr>
          <w:p w14:paraId="20AA639D"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Esporte </w:t>
            </w:r>
          </w:p>
        </w:tc>
      </w:tr>
      <w:tr w:rsidR="00A9304F" w:rsidRPr="002F14A2" w14:paraId="0EF9201D" w14:textId="77777777" w:rsidTr="00FE60B6">
        <w:trPr>
          <w:trHeight w:val="359"/>
        </w:trPr>
        <w:tc>
          <w:tcPr>
            <w:tcW w:w="1124" w:type="dxa"/>
            <w:tcBorders>
              <w:top w:val="double" w:sz="6" w:space="0" w:color="000000"/>
              <w:left w:val="single" w:sz="6" w:space="0" w:color="000000"/>
              <w:bottom w:val="double" w:sz="6" w:space="0" w:color="000000"/>
              <w:right w:val="single" w:sz="6" w:space="0" w:color="000000"/>
            </w:tcBorders>
          </w:tcPr>
          <w:p w14:paraId="27149122"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 439 </w:t>
            </w:r>
          </w:p>
        </w:tc>
        <w:tc>
          <w:tcPr>
            <w:tcW w:w="1384" w:type="dxa"/>
            <w:tcBorders>
              <w:top w:val="double" w:sz="6" w:space="0" w:color="000000"/>
              <w:left w:val="single" w:sz="6" w:space="0" w:color="000000"/>
              <w:bottom w:val="double" w:sz="6" w:space="0" w:color="000000"/>
              <w:right w:val="single" w:sz="6" w:space="0" w:color="000000"/>
            </w:tcBorders>
          </w:tcPr>
          <w:p w14:paraId="5B1088F0"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3.3.90.30 </w:t>
            </w:r>
          </w:p>
        </w:tc>
        <w:tc>
          <w:tcPr>
            <w:tcW w:w="912" w:type="dxa"/>
            <w:tcBorders>
              <w:top w:val="double" w:sz="6" w:space="0" w:color="000000"/>
              <w:left w:val="single" w:sz="6" w:space="0" w:color="000000"/>
              <w:bottom w:val="double" w:sz="6" w:space="0" w:color="000000"/>
              <w:right w:val="single" w:sz="6" w:space="0" w:color="000000"/>
            </w:tcBorders>
          </w:tcPr>
          <w:p w14:paraId="246232E2"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 0000 </w:t>
            </w:r>
          </w:p>
        </w:tc>
        <w:tc>
          <w:tcPr>
            <w:tcW w:w="3022" w:type="dxa"/>
            <w:tcBorders>
              <w:top w:val="double" w:sz="6" w:space="0" w:color="000000"/>
              <w:left w:val="single" w:sz="6" w:space="0" w:color="000000"/>
              <w:bottom w:val="double" w:sz="6" w:space="0" w:color="000000"/>
              <w:right w:val="single" w:sz="6" w:space="0" w:color="000000"/>
            </w:tcBorders>
          </w:tcPr>
          <w:p w14:paraId="6646DDD1"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Recursos Livres </w:t>
            </w:r>
          </w:p>
        </w:tc>
        <w:tc>
          <w:tcPr>
            <w:tcW w:w="3572" w:type="dxa"/>
            <w:tcBorders>
              <w:top w:val="double" w:sz="6" w:space="0" w:color="000000"/>
              <w:left w:val="single" w:sz="6" w:space="0" w:color="000000"/>
              <w:bottom w:val="double" w:sz="6" w:space="0" w:color="000000"/>
              <w:right w:val="single" w:sz="4" w:space="0" w:color="000000"/>
            </w:tcBorders>
          </w:tcPr>
          <w:p w14:paraId="47B89356"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Ind/Com/Tur. e Trabalho </w:t>
            </w:r>
          </w:p>
        </w:tc>
      </w:tr>
      <w:tr w:rsidR="00A9304F" w:rsidRPr="002F14A2" w14:paraId="0F15D61D" w14:textId="77777777" w:rsidTr="00FE60B6">
        <w:trPr>
          <w:trHeight w:val="359"/>
        </w:trPr>
        <w:tc>
          <w:tcPr>
            <w:tcW w:w="1124" w:type="dxa"/>
            <w:tcBorders>
              <w:top w:val="double" w:sz="6" w:space="0" w:color="000000"/>
              <w:left w:val="single" w:sz="6" w:space="0" w:color="000000"/>
              <w:bottom w:val="double" w:sz="6" w:space="0" w:color="000000"/>
              <w:right w:val="single" w:sz="6" w:space="0" w:color="000000"/>
            </w:tcBorders>
          </w:tcPr>
          <w:p w14:paraId="0651B229"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 453 </w:t>
            </w:r>
          </w:p>
        </w:tc>
        <w:tc>
          <w:tcPr>
            <w:tcW w:w="1384" w:type="dxa"/>
            <w:tcBorders>
              <w:top w:val="double" w:sz="6" w:space="0" w:color="000000"/>
              <w:left w:val="single" w:sz="6" w:space="0" w:color="000000"/>
              <w:bottom w:val="double" w:sz="6" w:space="0" w:color="000000"/>
              <w:right w:val="single" w:sz="6" w:space="0" w:color="000000"/>
            </w:tcBorders>
          </w:tcPr>
          <w:p w14:paraId="072C7629"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3.3.90.30 </w:t>
            </w:r>
          </w:p>
        </w:tc>
        <w:tc>
          <w:tcPr>
            <w:tcW w:w="912" w:type="dxa"/>
            <w:tcBorders>
              <w:top w:val="double" w:sz="6" w:space="0" w:color="000000"/>
              <w:left w:val="single" w:sz="6" w:space="0" w:color="000000"/>
              <w:bottom w:val="double" w:sz="6" w:space="0" w:color="000000"/>
              <w:right w:val="single" w:sz="6" w:space="0" w:color="000000"/>
            </w:tcBorders>
          </w:tcPr>
          <w:p w14:paraId="4FBDBD43"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 0000 </w:t>
            </w:r>
          </w:p>
        </w:tc>
        <w:tc>
          <w:tcPr>
            <w:tcW w:w="3022" w:type="dxa"/>
            <w:tcBorders>
              <w:top w:val="double" w:sz="6" w:space="0" w:color="000000"/>
              <w:left w:val="single" w:sz="6" w:space="0" w:color="000000"/>
              <w:bottom w:val="double" w:sz="6" w:space="0" w:color="000000"/>
              <w:right w:val="single" w:sz="6" w:space="0" w:color="000000"/>
            </w:tcBorders>
          </w:tcPr>
          <w:p w14:paraId="3D12A049"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Recursos Livres </w:t>
            </w:r>
          </w:p>
        </w:tc>
        <w:tc>
          <w:tcPr>
            <w:tcW w:w="3572" w:type="dxa"/>
            <w:tcBorders>
              <w:top w:val="double" w:sz="6" w:space="0" w:color="000000"/>
              <w:left w:val="single" w:sz="6" w:space="0" w:color="000000"/>
              <w:bottom w:val="double" w:sz="6" w:space="0" w:color="000000"/>
              <w:right w:val="single" w:sz="4" w:space="0" w:color="000000"/>
            </w:tcBorders>
          </w:tcPr>
          <w:p w14:paraId="0E9BEE68"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Meio Ambiente </w:t>
            </w:r>
          </w:p>
        </w:tc>
      </w:tr>
      <w:tr w:rsidR="00A9304F" w:rsidRPr="002F14A2" w14:paraId="695B44CC" w14:textId="77777777" w:rsidTr="00FE60B6">
        <w:trPr>
          <w:trHeight w:val="359"/>
        </w:trPr>
        <w:tc>
          <w:tcPr>
            <w:tcW w:w="1124" w:type="dxa"/>
            <w:tcBorders>
              <w:top w:val="double" w:sz="6" w:space="0" w:color="000000"/>
              <w:left w:val="single" w:sz="6" w:space="0" w:color="000000"/>
              <w:bottom w:val="double" w:sz="6" w:space="0" w:color="000000"/>
              <w:right w:val="single" w:sz="6" w:space="0" w:color="000000"/>
            </w:tcBorders>
          </w:tcPr>
          <w:p w14:paraId="53C3D134"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 482 </w:t>
            </w:r>
          </w:p>
        </w:tc>
        <w:tc>
          <w:tcPr>
            <w:tcW w:w="1384" w:type="dxa"/>
            <w:tcBorders>
              <w:top w:val="double" w:sz="6" w:space="0" w:color="000000"/>
              <w:left w:val="single" w:sz="6" w:space="0" w:color="000000"/>
              <w:bottom w:val="double" w:sz="6" w:space="0" w:color="000000"/>
              <w:right w:val="single" w:sz="6" w:space="0" w:color="000000"/>
            </w:tcBorders>
          </w:tcPr>
          <w:p w14:paraId="1A3D9A59"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3.3.90.30 </w:t>
            </w:r>
          </w:p>
        </w:tc>
        <w:tc>
          <w:tcPr>
            <w:tcW w:w="912" w:type="dxa"/>
            <w:tcBorders>
              <w:top w:val="double" w:sz="6" w:space="0" w:color="000000"/>
              <w:left w:val="single" w:sz="6" w:space="0" w:color="000000"/>
              <w:bottom w:val="double" w:sz="6" w:space="0" w:color="000000"/>
              <w:right w:val="single" w:sz="6" w:space="0" w:color="000000"/>
            </w:tcBorders>
          </w:tcPr>
          <w:p w14:paraId="485715BC"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 0000 </w:t>
            </w:r>
          </w:p>
        </w:tc>
        <w:tc>
          <w:tcPr>
            <w:tcW w:w="3022" w:type="dxa"/>
            <w:tcBorders>
              <w:top w:val="double" w:sz="6" w:space="0" w:color="000000"/>
              <w:left w:val="single" w:sz="6" w:space="0" w:color="000000"/>
              <w:bottom w:val="double" w:sz="6" w:space="0" w:color="000000"/>
              <w:right w:val="single" w:sz="6" w:space="0" w:color="000000"/>
            </w:tcBorders>
          </w:tcPr>
          <w:p w14:paraId="4FE99920"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Recursos Livres </w:t>
            </w:r>
          </w:p>
        </w:tc>
        <w:tc>
          <w:tcPr>
            <w:tcW w:w="3572" w:type="dxa"/>
            <w:tcBorders>
              <w:top w:val="double" w:sz="6" w:space="0" w:color="000000"/>
              <w:left w:val="single" w:sz="6" w:space="0" w:color="000000"/>
              <w:bottom w:val="double" w:sz="6" w:space="0" w:color="000000"/>
              <w:right w:val="single" w:sz="4" w:space="0" w:color="000000"/>
            </w:tcBorders>
          </w:tcPr>
          <w:p w14:paraId="4FA43392"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Serviços Públicos </w:t>
            </w:r>
          </w:p>
        </w:tc>
      </w:tr>
      <w:tr w:rsidR="00A9304F" w:rsidRPr="002F14A2" w14:paraId="61518D3E" w14:textId="77777777" w:rsidTr="00FE60B6">
        <w:trPr>
          <w:trHeight w:val="359"/>
        </w:trPr>
        <w:tc>
          <w:tcPr>
            <w:tcW w:w="1124" w:type="dxa"/>
            <w:tcBorders>
              <w:top w:val="double" w:sz="6" w:space="0" w:color="000000"/>
              <w:left w:val="single" w:sz="6" w:space="0" w:color="000000"/>
              <w:bottom w:val="double" w:sz="6" w:space="0" w:color="000000"/>
              <w:right w:val="single" w:sz="6" w:space="0" w:color="000000"/>
            </w:tcBorders>
          </w:tcPr>
          <w:p w14:paraId="6D6B415D"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 523 </w:t>
            </w:r>
          </w:p>
        </w:tc>
        <w:tc>
          <w:tcPr>
            <w:tcW w:w="1384" w:type="dxa"/>
            <w:tcBorders>
              <w:top w:val="double" w:sz="6" w:space="0" w:color="000000"/>
              <w:left w:val="single" w:sz="6" w:space="0" w:color="000000"/>
              <w:bottom w:val="double" w:sz="6" w:space="0" w:color="000000"/>
              <w:right w:val="single" w:sz="6" w:space="0" w:color="000000"/>
            </w:tcBorders>
          </w:tcPr>
          <w:p w14:paraId="46B78545"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3.3.90.30 </w:t>
            </w:r>
          </w:p>
        </w:tc>
        <w:tc>
          <w:tcPr>
            <w:tcW w:w="912" w:type="dxa"/>
            <w:tcBorders>
              <w:top w:val="double" w:sz="6" w:space="0" w:color="000000"/>
              <w:left w:val="single" w:sz="6" w:space="0" w:color="000000"/>
              <w:bottom w:val="double" w:sz="6" w:space="0" w:color="000000"/>
              <w:right w:val="single" w:sz="6" w:space="0" w:color="000000"/>
            </w:tcBorders>
          </w:tcPr>
          <w:p w14:paraId="098084E8"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 0000 </w:t>
            </w:r>
          </w:p>
        </w:tc>
        <w:tc>
          <w:tcPr>
            <w:tcW w:w="3022" w:type="dxa"/>
            <w:tcBorders>
              <w:top w:val="double" w:sz="6" w:space="0" w:color="000000"/>
              <w:left w:val="single" w:sz="6" w:space="0" w:color="000000"/>
              <w:bottom w:val="double" w:sz="6" w:space="0" w:color="000000"/>
              <w:right w:val="single" w:sz="6" w:space="0" w:color="000000"/>
            </w:tcBorders>
          </w:tcPr>
          <w:p w14:paraId="22776DC8"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Recursos Livres </w:t>
            </w:r>
          </w:p>
        </w:tc>
        <w:tc>
          <w:tcPr>
            <w:tcW w:w="3572" w:type="dxa"/>
            <w:tcBorders>
              <w:top w:val="double" w:sz="6" w:space="0" w:color="000000"/>
              <w:left w:val="single" w:sz="6" w:space="0" w:color="000000"/>
              <w:bottom w:val="double" w:sz="6" w:space="0" w:color="000000"/>
              <w:right w:val="single" w:sz="4" w:space="0" w:color="000000"/>
            </w:tcBorders>
          </w:tcPr>
          <w:p w14:paraId="5ABB5FA8"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Segurança e Mobilidade Urbana </w:t>
            </w:r>
          </w:p>
        </w:tc>
      </w:tr>
      <w:tr w:rsidR="00A9304F" w:rsidRPr="002F14A2" w14:paraId="644F75F9" w14:textId="77777777" w:rsidTr="00FE60B6">
        <w:trPr>
          <w:trHeight w:val="359"/>
        </w:trPr>
        <w:tc>
          <w:tcPr>
            <w:tcW w:w="1124" w:type="dxa"/>
            <w:tcBorders>
              <w:top w:val="double" w:sz="6" w:space="0" w:color="000000"/>
              <w:left w:val="single" w:sz="6" w:space="0" w:color="000000"/>
              <w:bottom w:val="double" w:sz="6" w:space="0" w:color="000000"/>
              <w:right w:val="single" w:sz="6" w:space="0" w:color="000000"/>
            </w:tcBorders>
          </w:tcPr>
          <w:p w14:paraId="10A45BDE"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533 </w:t>
            </w:r>
          </w:p>
        </w:tc>
        <w:tc>
          <w:tcPr>
            <w:tcW w:w="1384" w:type="dxa"/>
            <w:tcBorders>
              <w:top w:val="double" w:sz="6" w:space="0" w:color="000000"/>
              <w:left w:val="single" w:sz="6" w:space="0" w:color="000000"/>
              <w:bottom w:val="double" w:sz="6" w:space="0" w:color="000000"/>
              <w:right w:val="single" w:sz="6" w:space="0" w:color="000000"/>
            </w:tcBorders>
          </w:tcPr>
          <w:p w14:paraId="0C650D0C"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3.3.90.30 </w:t>
            </w:r>
          </w:p>
        </w:tc>
        <w:tc>
          <w:tcPr>
            <w:tcW w:w="912" w:type="dxa"/>
            <w:tcBorders>
              <w:top w:val="double" w:sz="6" w:space="0" w:color="000000"/>
              <w:left w:val="single" w:sz="6" w:space="0" w:color="000000"/>
              <w:bottom w:val="double" w:sz="6" w:space="0" w:color="000000"/>
              <w:right w:val="single" w:sz="6" w:space="0" w:color="000000"/>
            </w:tcBorders>
          </w:tcPr>
          <w:p w14:paraId="1BB23E15"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0000 </w:t>
            </w:r>
          </w:p>
        </w:tc>
        <w:tc>
          <w:tcPr>
            <w:tcW w:w="3022" w:type="dxa"/>
            <w:tcBorders>
              <w:top w:val="double" w:sz="6" w:space="0" w:color="000000"/>
              <w:left w:val="single" w:sz="6" w:space="0" w:color="000000"/>
              <w:bottom w:val="double" w:sz="6" w:space="0" w:color="000000"/>
              <w:right w:val="single" w:sz="6" w:space="0" w:color="000000"/>
            </w:tcBorders>
          </w:tcPr>
          <w:p w14:paraId="2004725D"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Recursos Livres </w:t>
            </w:r>
          </w:p>
        </w:tc>
        <w:tc>
          <w:tcPr>
            <w:tcW w:w="3572" w:type="dxa"/>
            <w:tcBorders>
              <w:top w:val="double" w:sz="6" w:space="0" w:color="000000"/>
              <w:left w:val="single" w:sz="6" w:space="0" w:color="000000"/>
              <w:bottom w:val="double" w:sz="6" w:space="0" w:color="000000"/>
              <w:right w:val="single" w:sz="4" w:space="0" w:color="000000"/>
            </w:tcBorders>
          </w:tcPr>
          <w:p w14:paraId="65A41F3E"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Planejam. e Inovação Tecnológica </w:t>
            </w:r>
          </w:p>
        </w:tc>
      </w:tr>
      <w:tr w:rsidR="00A9304F" w:rsidRPr="002F14A2" w14:paraId="0BAF0E73" w14:textId="77777777" w:rsidTr="00FE60B6">
        <w:trPr>
          <w:trHeight w:val="359"/>
        </w:trPr>
        <w:tc>
          <w:tcPr>
            <w:tcW w:w="1124" w:type="dxa"/>
            <w:tcBorders>
              <w:top w:val="double" w:sz="6" w:space="0" w:color="000000"/>
              <w:left w:val="single" w:sz="6" w:space="0" w:color="000000"/>
              <w:bottom w:val="double" w:sz="6" w:space="0" w:color="000000"/>
              <w:right w:val="single" w:sz="6" w:space="0" w:color="000000"/>
            </w:tcBorders>
          </w:tcPr>
          <w:p w14:paraId="576DB33D"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555 </w:t>
            </w:r>
          </w:p>
        </w:tc>
        <w:tc>
          <w:tcPr>
            <w:tcW w:w="1384" w:type="dxa"/>
            <w:tcBorders>
              <w:top w:val="double" w:sz="6" w:space="0" w:color="000000"/>
              <w:left w:val="single" w:sz="6" w:space="0" w:color="000000"/>
              <w:bottom w:val="double" w:sz="6" w:space="0" w:color="000000"/>
              <w:right w:val="single" w:sz="6" w:space="0" w:color="000000"/>
            </w:tcBorders>
          </w:tcPr>
          <w:p w14:paraId="26820693"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3.3.90.30 </w:t>
            </w:r>
          </w:p>
        </w:tc>
        <w:tc>
          <w:tcPr>
            <w:tcW w:w="912" w:type="dxa"/>
            <w:tcBorders>
              <w:top w:val="double" w:sz="6" w:space="0" w:color="000000"/>
              <w:left w:val="single" w:sz="6" w:space="0" w:color="000000"/>
              <w:bottom w:val="double" w:sz="6" w:space="0" w:color="000000"/>
              <w:right w:val="single" w:sz="6" w:space="0" w:color="000000"/>
            </w:tcBorders>
          </w:tcPr>
          <w:p w14:paraId="6542FFF4"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0000 </w:t>
            </w:r>
          </w:p>
        </w:tc>
        <w:tc>
          <w:tcPr>
            <w:tcW w:w="3022" w:type="dxa"/>
            <w:tcBorders>
              <w:top w:val="double" w:sz="6" w:space="0" w:color="000000"/>
              <w:left w:val="single" w:sz="6" w:space="0" w:color="000000"/>
              <w:bottom w:val="double" w:sz="6" w:space="0" w:color="000000"/>
              <w:right w:val="single" w:sz="6" w:space="0" w:color="000000"/>
            </w:tcBorders>
          </w:tcPr>
          <w:p w14:paraId="56622994"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Recursos Livres </w:t>
            </w:r>
          </w:p>
        </w:tc>
        <w:tc>
          <w:tcPr>
            <w:tcW w:w="3572" w:type="dxa"/>
            <w:tcBorders>
              <w:top w:val="double" w:sz="6" w:space="0" w:color="000000"/>
              <w:left w:val="single" w:sz="6" w:space="0" w:color="000000"/>
              <w:bottom w:val="double" w:sz="6" w:space="0" w:color="000000"/>
              <w:right w:val="single" w:sz="4" w:space="0" w:color="000000"/>
            </w:tcBorders>
          </w:tcPr>
          <w:p w14:paraId="0EE1E8DD"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Agricultura e Pecuária </w:t>
            </w:r>
          </w:p>
        </w:tc>
      </w:tr>
      <w:tr w:rsidR="00A9304F" w:rsidRPr="002F14A2" w14:paraId="41ECA4F7" w14:textId="77777777" w:rsidTr="00FE60B6">
        <w:trPr>
          <w:trHeight w:val="360"/>
        </w:trPr>
        <w:tc>
          <w:tcPr>
            <w:tcW w:w="1124" w:type="dxa"/>
            <w:tcBorders>
              <w:top w:val="double" w:sz="6" w:space="0" w:color="000000"/>
              <w:left w:val="single" w:sz="6" w:space="0" w:color="000000"/>
              <w:bottom w:val="double" w:sz="6" w:space="0" w:color="000000"/>
              <w:right w:val="single" w:sz="6" w:space="0" w:color="000000"/>
            </w:tcBorders>
          </w:tcPr>
          <w:p w14:paraId="55CA130A"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 567 </w:t>
            </w:r>
          </w:p>
        </w:tc>
        <w:tc>
          <w:tcPr>
            <w:tcW w:w="1384" w:type="dxa"/>
            <w:tcBorders>
              <w:top w:val="double" w:sz="6" w:space="0" w:color="000000"/>
              <w:left w:val="single" w:sz="6" w:space="0" w:color="000000"/>
              <w:bottom w:val="double" w:sz="6" w:space="0" w:color="000000"/>
              <w:right w:val="single" w:sz="6" w:space="0" w:color="000000"/>
            </w:tcBorders>
          </w:tcPr>
          <w:p w14:paraId="4449487D"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3.3.90.30 </w:t>
            </w:r>
          </w:p>
        </w:tc>
        <w:tc>
          <w:tcPr>
            <w:tcW w:w="912" w:type="dxa"/>
            <w:tcBorders>
              <w:top w:val="double" w:sz="6" w:space="0" w:color="000000"/>
              <w:left w:val="single" w:sz="6" w:space="0" w:color="000000"/>
              <w:bottom w:val="double" w:sz="6" w:space="0" w:color="000000"/>
              <w:right w:val="single" w:sz="6" w:space="0" w:color="000000"/>
            </w:tcBorders>
          </w:tcPr>
          <w:p w14:paraId="4A6EC5CA" w14:textId="77777777" w:rsidR="00A9304F" w:rsidRPr="002F14A2" w:rsidRDefault="00A9304F" w:rsidP="00FE60B6">
            <w:pPr>
              <w:spacing w:line="259" w:lineRule="auto"/>
              <w:jc w:val="center"/>
              <w:rPr>
                <w:rFonts w:ascii="Arial" w:hAnsi="Arial" w:cs="Arial"/>
                <w:sz w:val="20"/>
                <w:szCs w:val="20"/>
              </w:rPr>
            </w:pPr>
            <w:r w:rsidRPr="002F14A2">
              <w:rPr>
                <w:rFonts w:ascii="Arial" w:hAnsi="Arial" w:cs="Arial"/>
                <w:sz w:val="20"/>
                <w:szCs w:val="20"/>
              </w:rPr>
              <w:t xml:space="preserve">0000 </w:t>
            </w:r>
          </w:p>
        </w:tc>
        <w:tc>
          <w:tcPr>
            <w:tcW w:w="3022" w:type="dxa"/>
            <w:tcBorders>
              <w:top w:val="double" w:sz="6" w:space="0" w:color="000000"/>
              <w:left w:val="single" w:sz="6" w:space="0" w:color="000000"/>
              <w:bottom w:val="double" w:sz="6" w:space="0" w:color="000000"/>
              <w:right w:val="single" w:sz="6" w:space="0" w:color="000000"/>
            </w:tcBorders>
          </w:tcPr>
          <w:p w14:paraId="16A6C32E"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Recursos Livres </w:t>
            </w:r>
          </w:p>
        </w:tc>
        <w:tc>
          <w:tcPr>
            <w:tcW w:w="3572" w:type="dxa"/>
            <w:tcBorders>
              <w:top w:val="double" w:sz="6" w:space="0" w:color="000000"/>
              <w:left w:val="single" w:sz="6" w:space="0" w:color="000000"/>
              <w:bottom w:val="double" w:sz="6" w:space="0" w:color="000000"/>
              <w:right w:val="single" w:sz="4" w:space="0" w:color="000000"/>
            </w:tcBorders>
          </w:tcPr>
          <w:p w14:paraId="169A8BAA" w14:textId="77777777" w:rsidR="00A9304F" w:rsidRPr="002F14A2" w:rsidRDefault="00A9304F" w:rsidP="00FE60B6">
            <w:pPr>
              <w:spacing w:line="259" w:lineRule="auto"/>
              <w:rPr>
                <w:rFonts w:ascii="Arial" w:hAnsi="Arial" w:cs="Arial"/>
                <w:sz w:val="20"/>
                <w:szCs w:val="20"/>
              </w:rPr>
            </w:pPr>
            <w:r w:rsidRPr="002F14A2">
              <w:rPr>
                <w:rFonts w:ascii="Arial" w:hAnsi="Arial" w:cs="Arial"/>
                <w:sz w:val="20"/>
                <w:szCs w:val="20"/>
              </w:rPr>
              <w:t xml:space="preserve">Licitação e Compras </w:t>
            </w:r>
          </w:p>
        </w:tc>
      </w:tr>
    </w:tbl>
    <w:p w14:paraId="075363B3" w14:textId="382A5A5C" w:rsidR="00887662" w:rsidRPr="004827F2" w:rsidRDefault="00887662" w:rsidP="00CE0511">
      <w:pPr>
        <w:pStyle w:val="Nivel01"/>
        <w:numPr>
          <w:ilvl w:val="0"/>
          <w:numId w:val="23"/>
        </w:numPr>
        <w:suppressAutoHyphens w:val="0"/>
        <w:rPr>
          <w:color w:val="FFFFFF" w:themeColor="background1"/>
        </w:rPr>
      </w:pPr>
      <w:r w:rsidRPr="00142122">
        <w:lastRenderedPageBreak/>
        <w:t>CLÁUSULA</w:t>
      </w:r>
      <w:r w:rsidRPr="004827F2">
        <w:t xml:space="preserve"> DÉCIMA QUARTA – DOS CASOS OMISSOS </w:t>
      </w:r>
    </w:p>
    <w:p w14:paraId="2524702B" w14:textId="0D775BA8" w:rsidR="00887662" w:rsidRPr="004827F2" w:rsidRDefault="00823CF9" w:rsidP="00823CF9">
      <w:pPr>
        <w:pStyle w:val="Nivel2"/>
        <w:autoSpaceDE/>
        <w:autoSpaceDN/>
        <w:adjustRightInd/>
        <w:spacing w:after="288"/>
        <w:ind w:left="284"/>
      </w:pPr>
      <w:r>
        <w:t>14.1.</w:t>
      </w:r>
      <w:r w:rsidR="00887662" w:rsidRPr="004827F2">
        <w:t xml:space="preserve">Os </w:t>
      </w:r>
      <w:r w:rsidR="00887662" w:rsidRPr="00216690">
        <w:t>casos</w:t>
      </w:r>
      <w:r w:rsidR="00887662" w:rsidRPr="004827F2">
        <w:t xml:space="preserve"> omissos serão decididos pelo contratante, segundo as disposições contidas na Lei </w:t>
      </w:r>
      <w:hyperlink r:id="rId48" w:history="1">
        <w:r w:rsidR="00887662" w:rsidRPr="007C65C9">
          <w:rPr>
            <w:rStyle w:val="Hyperlink"/>
          </w:rPr>
          <w:t>nº 14.133, de 2021</w:t>
        </w:r>
      </w:hyperlink>
      <w:r w:rsidR="00887662" w:rsidRPr="004827F2">
        <w:t xml:space="preserve">, e demais normas federais aplicáveis e, subsidiariamente, segundo as disposições contidas na </w:t>
      </w:r>
      <w:hyperlink r:id="rId49" w:history="1">
        <w:r w:rsidR="00887662" w:rsidRPr="007C65C9">
          <w:rPr>
            <w:rStyle w:val="Hyperlink"/>
          </w:rPr>
          <w:t>Lei nº 8.078, de 1990 – Código de Defesa do Consumidor</w:t>
        </w:r>
      </w:hyperlink>
      <w:r w:rsidR="00887662" w:rsidRPr="007C65C9">
        <w:t xml:space="preserve"> </w:t>
      </w:r>
      <w:r w:rsidR="00887662" w:rsidRPr="004827F2">
        <w:t>– e normas e princípios gerais dos contratos.</w:t>
      </w:r>
    </w:p>
    <w:p w14:paraId="01EFE68F" w14:textId="77777777" w:rsidR="00887662" w:rsidRPr="004827F2" w:rsidRDefault="00887662" w:rsidP="00CE0511">
      <w:pPr>
        <w:pStyle w:val="Nivel01"/>
        <w:numPr>
          <w:ilvl w:val="0"/>
          <w:numId w:val="23"/>
        </w:numPr>
        <w:suppressAutoHyphens w:val="0"/>
        <w:rPr>
          <w:color w:val="FFFFFF" w:themeColor="background1"/>
        </w:rPr>
      </w:pPr>
      <w:r w:rsidRPr="004827F2">
        <w:t xml:space="preserve">CLÁUSULA </w:t>
      </w:r>
      <w:r w:rsidRPr="00142122">
        <w:t>DÉCIMA</w:t>
      </w:r>
      <w:r w:rsidRPr="004827F2">
        <w:t xml:space="preserve"> QUINTA – ALTERAÇÕES</w:t>
      </w:r>
    </w:p>
    <w:p w14:paraId="6B6CB39E" w14:textId="7DE9B4A8" w:rsidR="00887662" w:rsidRPr="007C65C9" w:rsidRDefault="00823CF9" w:rsidP="00823CF9">
      <w:pPr>
        <w:pStyle w:val="Nivel2"/>
        <w:autoSpaceDE/>
        <w:autoSpaceDN/>
        <w:adjustRightInd/>
        <w:spacing w:after="288"/>
        <w:ind w:left="284"/>
      </w:pPr>
      <w:r>
        <w:t>15.1.</w:t>
      </w:r>
      <w:r w:rsidR="00887662" w:rsidRPr="00216690">
        <w:t>Eventuais</w:t>
      </w:r>
      <w:r w:rsidR="00887662" w:rsidRPr="004827F2">
        <w:t xml:space="preserve"> alterações contratuais reger-se-ão pela disciplina dos </w:t>
      </w:r>
      <w:hyperlink r:id="rId50" w:anchor="art124" w:history="1">
        <w:r w:rsidR="00887662" w:rsidRPr="007C65C9">
          <w:rPr>
            <w:rStyle w:val="Hyperlink"/>
          </w:rPr>
          <w:t>arts. 124 e seguintes da Lei nº 14.133, de 2021</w:t>
        </w:r>
      </w:hyperlink>
      <w:r w:rsidR="00887662" w:rsidRPr="007C65C9">
        <w:t>.</w:t>
      </w:r>
    </w:p>
    <w:p w14:paraId="4433B308" w14:textId="47BD0EDA" w:rsidR="00887662" w:rsidRDefault="00823CF9" w:rsidP="00823CF9">
      <w:pPr>
        <w:pStyle w:val="Nivel2"/>
        <w:autoSpaceDE/>
        <w:autoSpaceDN/>
        <w:adjustRightInd/>
        <w:spacing w:after="288"/>
        <w:ind w:left="284"/>
      </w:pPr>
      <w:r>
        <w:t>15.2.</w:t>
      </w:r>
      <w:r w:rsidR="00887662" w:rsidRPr="004827F2">
        <w:t xml:space="preserve">O </w:t>
      </w:r>
      <w:r w:rsidR="00887662" w:rsidRPr="00216690">
        <w:t>contratado</w:t>
      </w:r>
      <w:r w:rsidR="00887662" w:rsidRPr="004827F2">
        <w:t xml:space="preserve"> é obrigado a aceitar, nas mesmas condições contratuais, os acréscimos ou supressões que se fizerem necessários, até o limite de 25% (vinte e cinco por cento) do valor inicial atualizado do contrato.</w:t>
      </w:r>
    </w:p>
    <w:p w14:paraId="0E68036A" w14:textId="3E545C9E" w:rsidR="00887662" w:rsidRPr="007C65C9" w:rsidRDefault="00823CF9" w:rsidP="00823CF9">
      <w:pPr>
        <w:pStyle w:val="Nivel2"/>
        <w:autoSpaceDE/>
        <w:autoSpaceDN/>
        <w:adjustRightInd/>
        <w:spacing w:after="288"/>
        <w:ind w:left="284"/>
      </w:pPr>
      <w:r>
        <w:t>15.3.</w:t>
      </w:r>
      <w:r w:rsidR="00887662" w:rsidRPr="007C65C9">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757B440" w14:textId="349F89EE" w:rsidR="00887662" w:rsidRPr="004827F2" w:rsidRDefault="00823CF9" w:rsidP="00823CF9">
      <w:pPr>
        <w:pStyle w:val="Nivel2"/>
        <w:autoSpaceDE/>
        <w:autoSpaceDN/>
        <w:adjustRightInd/>
        <w:spacing w:after="288"/>
        <w:ind w:left="284"/>
      </w:pPr>
      <w:r>
        <w:t>15.4.</w:t>
      </w:r>
      <w:r w:rsidR="00887662" w:rsidRPr="00216690">
        <w:t>Registros</w:t>
      </w:r>
      <w:r w:rsidR="00887662" w:rsidRPr="004827F2">
        <w:t xml:space="preserve"> que não caracterizam alteração do contrato podem ser realizados por simples apostila, dispensada a celebração de termo aditivo, na forma do </w:t>
      </w:r>
      <w:hyperlink r:id="rId51" w:anchor="art136" w:history="1">
        <w:r w:rsidR="00887662" w:rsidRPr="007C65C9">
          <w:rPr>
            <w:rStyle w:val="Hyperlink"/>
          </w:rPr>
          <w:t>art. 136 da Lei nº 14.133, de 2021</w:t>
        </w:r>
      </w:hyperlink>
      <w:r w:rsidR="00887662" w:rsidRPr="004827F2">
        <w:t>.</w:t>
      </w:r>
    </w:p>
    <w:p w14:paraId="0AAAE4AD" w14:textId="77777777" w:rsidR="00887662" w:rsidRPr="004827F2" w:rsidRDefault="00887662" w:rsidP="00CE0511">
      <w:pPr>
        <w:pStyle w:val="Nivel01"/>
        <w:numPr>
          <w:ilvl w:val="0"/>
          <w:numId w:val="23"/>
        </w:numPr>
        <w:suppressAutoHyphens w:val="0"/>
        <w:rPr>
          <w:color w:val="FFFFFF" w:themeColor="background1"/>
        </w:rPr>
      </w:pPr>
      <w:r w:rsidRPr="004827F2">
        <w:t xml:space="preserve">CLÁUSULA </w:t>
      </w:r>
      <w:r w:rsidRPr="00142122">
        <w:t>DÉCIMA</w:t>
      </w:r>
      <w:r w:rsidRPr="004827F2">
        <w:t xml:space="preserve"> SEXTA – PUBLICAÇÃO</w:t>
      </w:r>
    </w:p>
    <w:p w14:paraId="59138A20" w14:textId="3DFEF4C5" w:rsidR="00887662" w:rsidRPr="007C65C9" w:rsidRDefault="00352C84" w:rsidP="00352C84">
      <w:pPr>
        <w:pStyle w:val="Nivel2"/>
        <w:autoSpaceDE/>
        <w:autoSpaceDN/>
        <w:adjustRightInd/>
        <w:spacing w:after="288"/>
        <w:ind w:left="284"/>
      </w:pPr>
      <w:r>
        <w:t>16.1.</w:t>
      </w:r>
      <w:r w:rsidR="00887662" w:rsidRPr="00216690">
        <w:t>Incumbirá</w:t>
      </w:r>
      <w:r w:rsidR="00887662" w:rsidRPr="004827F2">
        <w:t xml:space="preserve"> ao contratante divulgar o presente instrumento no Portal Nacional de Contratações Públicas (PNCP), na forma prevista no </w:t>
      </w:r>
      <w:hyperlink r:id="rId52" w:anchor="art94" w:history="1">
        <w:r w:rsidR="00887662" w:rsidRPr="007C65C9">
          <w:rPr>
            <w:rStyle w:val="Hyperlink"/>
          </w:rPr>
          <w:t>art. 94 da Lei 14.133, de 2021</w:t>
        </w:r>
      </w:hyperlink>
      <w:r w:rsidR="00887662" w:rsidRPr="004827F2">
        <w:t xml:space="preserve">, bem como no respectivo sítio oficial na Internet, em atenção </w:t>
      </w:r>
      <w:r w:rsidR="00887662" w:rsidRPr="007C65C9">
        <w:t xml:space="preserve">ao art. 91, </w:t>
      </w:r>
      <w:r w:rsidR="00887662" w:rsidRPr="007C65C9">
        <w:rPr>
          <w:i/>
        </w:rPr>
        <w:t>caput,</w:t>
      </w:r>
      <w:r w:rsidR="00887662" w:rsidRPr="007C65C9">
        <w:t xml:space="preserve"> da Lei n.º 14.133, de 2021, e </w:t>
      </w:r>
      <w:r w:rsidR="00887662" w:rsidRPr="004827F2">
        <w:t xml:space="preserve">ao </w:t>
      </w:r>
      <w:hyperlink r:id="rId53" w:anchor="art8§2" w:history="1">
        <w:r w:rsidR="00887662" w:rsidRPr="007C65C9">
          <w:rPr>
            <w:rStyle w:val="Hyperlink"/>
          </w:rPr>
          <w:t>art. 8º, §2º, da Lei n. 12.527, de 2011</w:t>
        </w:r>
      </w:hyperlink>
      <w:r w:rsidR="00887662" w:rsidRPr="007C65C9">
        <w:t xml:space="preserve">, c/c </w:t>
      </w:r>
      <w:hyperlink r:id="rId54" w:anchor="art7§3" w:history="1">
        <w:r w:rsidR="00887662" w:rsidRPr="007C65C9">
          <w:rPr>
            <w:rStyle w:val="Hyperlink"/>
          </w:rPr>
          <w:t>art. 7º, §3º, inciso V, do Decreto n. 7.724, de 2012</w:t>
        </w:r>
      </w:hyperlink>
      <w:r w:rsidR="00887662" w:rsidRPr="007C65C9">
        <w:t>.</w:t>
      </w:r>
    </w:p>
    <w:p w14:paraId="5DA6E030" w14:textId="77777777" w:rsidR="00887662" w:rsidRPr="004827F2" w:rsidRDefault="00887662" w:rsidP="00CE0511">
      <w:pPr>
        <w:pStyle w:val="Nivel01"/>
        <w:numPr>
          <w:ilvl w:val="0"/>
          <w:numId w:val="23"/>
        </w:numPr>
        <w:suppressAutoHyphens w:val="0"/>
        <w:rPr>
          <w:color w:val="FFFFFF" w:themeColor="background1"/>
        </w:rPr>
      </w:pPr>
      <w:r w:rsidRPr="004827F2">
        <w:t xml:space="preserve">CLÁUSULA </w:t>
      </w:r>
      <w:r w:rsidRPr="00142122">
        <w:t>DÉCIMA</w:t>
      </w:r>
      <w:r w:rsidRPr="004827F2">
        <w:t xml:space="preserve"> SÉTIMA– FORO (</w:t>
      </w:r>
      <w:hyperlink r:id="rId55" w:anchor="art92§1" w:history="1">
        <w:r w:rsidRPr="007C65C9">
          <w:rPr>
            <w:rStyle w:val="Hyperlink"/>
          </w:rPr>
          <w:t>art. 92, §1º</w:t>
        </w:r>
      </w:hyperlink>
      <w:r w:rsidRPr="004827F2">
        <w:t>)</w:t>
      </w:r>
    </w:p>
    <w:p w14:paraId="65F38739" w14:textId="00F0FDB7" w:rsidR="00887662" w:rsidRDefault="00887662" w:rsidP="00352C84">
      <w:pPr>
        <w:pStyle w:val="Nivel2"/>
        <w:autoSpaceDE/>
        <w:autoSpaceDN/>
        <w:adjustRightInd/>
        <w:spacing w:after="288"/>
        <w:ind w:left="284"/>
      </w:pPr>
      <w:r w:rsidRPr="004827F2">
        <w:rPr>
          <w:lang w:eastAsia="en-US"/>
        </w:rPr>
        <w:t xml:space="preserve">Fica eleito o Foro da </w:t>
      </w:r>
      <w:r>
        <w:rPr>
          <w:lang w:eastAsia="en-US"/>
        </w:rPr>
        <w:t xml:space="preserve">Comarca de Mandaguaçu, Estado do Paraná, </w:t>
      </w:r>
      <w:r w:rsidRPr="004827F2">
        <w:t xml:space="preserve">para dirimir os litígios que decorrerem da execução deste Termo de Contrato que não puderem ser compostos pela conciliação, conforme </w:t>
      </w:r>
      <w:hyperlink r:id="rId56" w:anchor="art92§1" w:history="1">
        <w:r w:rsidRPr="007C65C9">
          <w:rPr>
            <w:rStyle w:val="Hyperlink"/>
          </w:rPr>
          <w:t>art. 92, §1º, da Lei nº 14.133/21</w:t>
        </w:r>
      </w:hyperlink>
      <w:r w:rsidRPr="007C65C9">
        <w:t>.</w:t>
      </w:r>
    </w:p>
    <w:p w14:paraId="3841F434" w14:textId="38AE50DB" w:rsidR="003730B2" w:rsidRDefault="003730B2" w:rsidP="00352C84">
      <w:pPr>
        <w:pStyle w:val="Nivel2"/>
        <w:autoSpaceDE/>
        <w:autoSpaceDN/>
        <w:adjustRightInd/>
        <w:spacing w:after="288"/>
        <w:ind w:left="284"/>
        <w:rPr>
          <w:b/>
          <w:bCs/>
        </w:rPr>
      </w:pPr>
      <w:r w:rsidRPr="003730B2">
        <w:rPr>
          <w:b/>
          <w:bCs/>
        </w:rPr>
        <w:t>CLÁUSULA DÉCIMA SÉTIMA– DA GESTÃO E FISCALIZAÇÃO</w:t>
      </w:r>
    </w:p>
    <w:p w14:paraId="295E9D87" w14:textId="6BDD5296" w:rsidR="003730B2" w:rsidRPr="00157527" w:rsidRDefault="00F94727" w:rsidP="003730B2">
      <w:pPr>
        <w:pStyle w:val="Nivel2"/>
        <w:autoSpaceDE/>
        <w:autoSpaceDN/>
        <w:adjustRightInd/>
        <w:spacing w:after="0"/>
      </w:pPr>
      <w:r>
        <w:t>a)</w:t>
      </w:r>
      <w:r w:rsidR="003730B2" w:rsidRPr="00157527">
        <w:t>O contrato deverá ser executado fielmente pelas partes, de acordo com as cláusulas avençadas e as normas da Lei nº 14.133, de 2021, e cada parte responderá pelas consequências de sua inexecução total ou parcial.</w:t>
      </w:r>
    </w:p>
    <w:p w14:paraId="2DCE10EC" w14:textId="33E20C75" w:rsidR="003730B2" w:rsidRPr="00157527" w:rsidRDefault="00F94727" w:rsidP="003730B2">
      <w:pPr>
        <w:pStyle w:val="Nivel2"/>
        <w:autoSpaceDE/>
        <w:autoSpaceDN/>
        <w:adjustRightInd/>
        <w:spacing w:after="0"/>
      </w:pPr>
      <w:r>
        <w:t>b)</w:t>
      </w:r>
      <w:r w:rsidR="003730B2" w:rsidRPr="00157527">
        <w:t>Em caso de impedimento, ordem de paralisação ou suspensão do contrato, o cronograma de execução será prorrogado automaticamente pelo tempo correspondente, anotadas tais circunstâncias mediante simples apostila.</w:t>
      </w:r>
    </w:p>
    <w:p w14:paraId="556BEF25" w14:textId="0AE1A953" w:rsidR="003730B2" w:rsidRPr="00157527" w:rsidRDefault="00F94727" w:rsidP="003730B2">
      <w:pPr>
        <w:pStyle w:val="Nivel2"/>
        <w:autoSpaceDE/>
        <w:autoSpaceDN/>
        <w:adjustRightInd/>
        <w:spacing w:after="0"/>
      </w:pPr>
      <w:r>
        <w:t>c)</w:t>
      </w:r>
      <w:r w:rsidR="003730B2" w:rsidRPr="00157527">
        <w:t>As comunicações entre o órgão ou entidade e a contratada devem ser realizadas por escrito sempre que o ato exigir tal formalidade, admitindo-se o uso de mensagem eletrônica para esse fim.</w:t>
      </w:r>
    </w:p>
    <w:p w14:paraId="28C24E3C" w14:textId="6CA1B7AD" w:rsidR="003730B2" w:rsidRPr="00157527" w:rsidRDefault="00F94727" w:rsidP="003730B2">
      <w:pPr>
        <w:pStyle w:val="Nivel2"/>
        <w:autoSpaceDE/>
        <w:autoSpaceDN/>
        <w:adjustRightInd/>
        <w:spacing w:after="0"/>
      </w:pPr>
      <w:r>
        <w:t>d)</w:t>
      </w:r>
      <w:r w:rsidR="003730B2" w:rsidRPr="00157527">
        <w:t>O órgão ou entidade poderá convocar representante da empresa para adoção de providências que devam ser cumpridas de imediato.</w:t>
      </w:r>
    </w:p>
    <w:p w14:paraId="41402DF0" w14:textId="27D51F4D" w:rsidR="003730B2" w:rsidRDefault="003730B2" w:rsidP="003730B2">
      <w:pPr>
        <w:pStyle w:val="Nvel01-SemNumerao"/>
      </w:pPr>
      <w:r w:rsidRPr="00157527">
        <w:lastRenderedPageBreak/>
        <w:t>Fiscalização</w:t>
      </w:r>
    </w:p>
    <w:p w14:paraId="5C3B2ADF" w14:textId="77777777" w:rsidR="00A9304F" w:rsidRPr="002F14A2" w:rsidRDefault="00A9304F" w:rsidP="00A9304F">
      <w:pPr>
        <w:pStyle w:val="Nvel2-Red"/>
      </w:pPr>
      <w:r w:rsidRPr="002F14A2">
        <w:t xml:space="preserve">A execução do contrato deverá ser acompanhada e fiscalizada pela Gestora do contrato a </w:t>
      </w:r>
      <w:r w:rsidRPr="002F14A2">
        <w:rPr>
          <w:b/>
          <w:bCs/>
        </w:rPr>
        <w:t>Srª. MARCIA DIAS CONOR</w:t>
      </w:r>
      <w:r w:rsidRPr="002F14A2">
        <w:t xml:space="preserve">, pela Fiscal a </w:t>
      </w:r>
      <w:r w:rsidRPr="002F14A2">
        <w:rPr>
          <w:b/>
          <w:bCs/>
        </w:rPr>
        <w:t>Srª</w:t>
      </w:r>
      <w:r w:rsidRPr="002F14A2">
        <w:t xml:space="preserve">. </w:t>
      </w:r>
      <w:r w:rsidRPr="002F14A2">
        <w:rPr>
          <w:b/>
          <w:bCs/>
        </w:rPr>
        <w:t xml:space="preserve">SANDRA APARECIDA ROMERO, </w:t>
      </w:r>
      <w:r w:rsidRPr="002F14A2">
        <w:t xml:space="preserve">que desempenhará as funções de fiscalização técnica e administrativa, e fiscal substituto o </w:t>
      </w:r>
      <w:r w:rsidRPr="002F14A2">
        <w:rPr>
          <w:b/>
          <w:bCs/>
        </w:rPr>
        <w:t>Srª.</w:t>
      </w:r>
      <w:r w:rsidRPr="002F14A2">
        <w:t xml:space="preserve"> </w:t>
      </w:r>
      <w:r w:rsidRPr="002F14A2">
        <w:rPr>
          <w:b/>
          <w:bCs/>
        </w:rPr>
        <w:t xml:space="preserve">ISADORA DENISE PEREIRA DE BARROS OLIVEIRA </w:t>
      </w:r>
      <w:r w:rsidRPr="002F14A2">
        <w:t>(Lei nº 14.133, de 2021, art. 117, §1).</w:t>
      </w:r>
    </w:p>
    <w:p w14:paraId="67A0606A" w14:textId="739CCACA" w:rsidR="003730B2" w:rsidRPr="00157527" w:rsidRDefault="003730B2" w:rsidP="003730B2">
      <w:pPr>
        <w:pStyle w:val="Nvel01-SemNumerao"/>
      </w:pPr>
      <w:r w:rsidRPr="00157527">
        <w:t>Fiscalização Técnica</w:t>
      </w:r>
    </w:p>
    <w:p w14:paraId="0E9FB899" w14:textId="56C57761" w:rsidR="003730B2" w:rsidRPr="00157527" w:rsidRDefault="00A8682F" w:rsidP="003730B2">
      <w:pPr>
        <w:pStyle w:val="Nivel2"/>
        <w:autoSpaceDE/>
        <w:autoSpaceDN/>
        <w:adjustRightInd/>
        <w:spacing w:after="0"/>
      </w:pPr>
      <w:r>
        <w:t>a)</w:t>
      </w:r>
      <w:r w:rsidR="003730B2" w:rsidRPr="00157527">
        <w:t>O fiscal técnico do contrato acompanhará a execução do contrato, para que sejam cumpridas todas as condições estabelecidas no contrato, de modo a assegurar os melhores resultados para a Administração. (Decreto municipal nº 8425/2023, art. 11, VI);</w:t>
      </w:r>
    </w:p>
    <w:p w14:paraId="20798340" w14:textId="17062A37" w:rsidR="003730B2" w:rsidRPr="00157527" w:rsidRDefault="00A8682F" w:rsidP="003730B2">
      <w:pPr>
        <w:pStyle w:val="Nivel2"/>
        <w:autoSpaceDE/>
        <w:autoSpaceDN/>
        <w:adjustRightInd/>
        <w:spacing w:after="0"/>
      </w:pPr>
      <w:r>
        <w:t>b)</w:t>
      </w:r>
      <w:r w:rsidR="003730B2" w:rsidRPr="00157527">
        <w:t>O fiscal técnico do contrato anotará no histórico de gerenciamento do contrato todas as ocorrências relacionadas à execução do contrato, com a descrição do que for necessário para a regularização das faltas ou dos defeitos observados</w:t>
      </w:r>
      <w:r w:rsidR="003730B2">
        <w:t>.</w:t>
      </w:r>
      <w:r w:rsidR="003730B2" w:rsidRPr="00157527">
        <w:t xml:space="preserve"> (Lei nº 14</w:t>
      </w:r>
      <w:r w:rsidR="003730B2">
        <w:t>.</w:t>
      </w:r>
      <w:r w:rsidR="003730B2" w:rsidRPr="00157527">
        <w:t>133, de 2021, art. 117, §1º e Decreto municipal nº 8425/2023, art. 11, II);</w:t>
      </w:r>
    </w:p>
    <w:p w14:paraId="70ACF488" w14:textId="05D4501C" w:rsidR="003730B2" w:rsidRPr="00157527" w:rsidRDefault="00A8682F" w:rsidP="003730B2">
      <w:pPr>
        <w:pStyle w:val="Nivel2"/>
        <w:autoSpaceDE/>
        <w:autoSpaceDN/>
        <w:adjustRightInd/>
        <w:spacing w:after="0"/>
      </w:pPr>
      <w:r>
        <w:t>c</w:t>
      </w:r>
      <w:r w:rsidR="00F94727">
        <w:t>)</w:t>
      </w:r>
      <w:r w:rsidR="003730B2" w:rsidRPr="00157527">
        <w:t>Identificada qualquer inexatidão ou irregularidade, o fiscal técnico do contrato emitirá notificações para a correção da execução do contrato, determinando prazo para a correção. (Decreto municipal nº 8425/2023, art. 11, III);</w:t>
      </w:r>
    </w:p>
    <w:p w14:paraId="362DEDC8" w14:textId="73EFFFA6" w:rsidR="003730B2" w:rsidRPr="00157527" w:rsidRDefault="00A8682F" w:rsidP="003730B2">
      <w:pPr>
        <w:pStyle w:val="Nivel2"/>
        <w:autoSpaceDE/>
        <w:autoSpaceDN/>
        <w:adjustRightInd/>
        <w:spacing w:after="0"/>
      </w:pPr>
      <w:r>
        <w:t>d</w:t>
      </w:r>
      <w:r w:rsidR="00F94727">
        <w:t>)</w:t>
      </w:r>
      <w:r w:rsidR="003730B2" w:rsidRPr="00157527">
        <w:t>O fiscal técnico do contrato informará ao gestor do contato, em tempo hábil, a situação que demandar decisão ou adoção de medidas que ultrapassem sua competência, para que adote as medidas necessárias e saneadoras, se for o caso. (Decreto municipal nº 8425/2023, art. 11, IV);</w:t>
      </w:r>
    </w:p>
    <w:p w14:paraId="1B07EC8C" w14:textId="0C0C040D" w:rsidR="003730B2" w:rsidRPr="00157527" w:rsidRDefault="00A8682F" w:rsidP="003730B2">
      <w:pPr>
        <w:pStyle w:val="Nivel2"/>
        <w:autoSpaceDE/>
        <w:autoSpaceDN/>
        <w:adjustRightInd/>
        <w:spacing w:after="0"/>
      </w:pPr>
      <w:r>
        <w:t>e</w:t>
      </w:r>
      <w:r w:rsidR="00F94727">
        <w:t>)</w:t>
      </w:r>
      <w:r w:rsidR="003730B2" w:rsidRPr="00157527">
        <w:t>No caso de ocorrências que possam inviabilizar a execução do contrato nas datas aprazadas, o fiscal técnico do contrato comunicará o fato imediatamente ao gestor do contrato. (Decreto municipal nº 8425/2023, art. 11, V);</w:t>
      </w:r>
    </w:p>
    <w:p w14:paraId="1A0A7700" w14:textId="6B5714BE" w:rsidR="003730B2" w:rsidRPr="00157527" w:rsidRDefault="00A8682F" w:rsidP="003730B2">
      <w:pPr>
        <w:pStyle w:val="Nivel2"/>
        <w:autoSpaceDE/>
        <w:autoSpaceDN/>
        <w:adjustRightInd/>
        <w:spacing w:after="0"/>
      </w:pPr>
      <w:r>
        <w:t>f</w:t>
      </w:r>
      <w:r w:rsidR="00F94727">
        <w:t>)</w:t>
      </w:r>
      <w:r w:rsidR="003730B2" w:rsidRPr="00157527">
        <w:t>O fiscal técnico do contrato comunicará ao gestor do contrato, em tempo hábil, o término do contrato sob sua responsabilidade, com vistas à tempestiva renovação ou à prorrogação contratual (Decreto municipal nº 8425/2023, art. 11, VII);</w:t>
      </w:r>
    </w:p>
    <w:p w14:paraId="1E84010F" w14:textId="77777777" w:rsidR="003730B2" w:rsidRPr="00157527" w:rsidRDefault="003730B2" w:rsidP="003730B2">
      <w:pPr>
        <w:pStyle w:val="Nvel01-SemNumerao"/>
      </w:pPr>
      <w:r w:rsidRPr="00157527">
        <w:t>Fiscalização Administrativa</w:t>
      </w:r>
    </w:p>
    <w:p w14:paraId="49296FEB" w14:textId="1AD832EE" w:rsidR="003730B2" w:rsidRPr="00157527" w:rsidRDefault="00A8682F" w:rsidP="003730B2">
      <w:pPr>
        <w:pStyle w:val="Nivel2"/>
        <w:autoSpaceDE/>
        <w:autoSpaceDN/>
        <w:adjustRightInd/>
        <w:spacing w:after="0"/>
      </w:pPr>
      <w:r>
        <w:t>a</w:t>
      </w:r>
      <w:r w:rsidR="00F94727">
        <w:t>)</w:t>
      </w:r>
      <w:r w:rsidR="003730B2" w:rsidRPr="00157527">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(Decreto municipal nº 8425/2023, art. 12, I e II);</w:t>
      </w:r>
    </w:p>
    <w:p w14:paraId="55B7718C" w14:textId="2B50504C" w:rsidR="003730B2" w:rsidRPr="00157527" w:rsidRDefault="00A8682F" w:rsidP="003730B2">
      <w:pPr>
        <w:pStyle w:val="Nivel2"/>
        <w:autoSpaceDE/>
        <w:autoSpaceDN/>
        <w:adjustRightInd/>
        <w:spacing w:after="0"/>
      </w:pPr>
      <w:r>
        <w:t>b</w:t>
      </w:r>
      <w:r w:rsidR="00F94727">
        <w:t>)</w:t>
      </w:r>
      <w:r w:rsidR="003730B2" w:rsidRPr="00157527">
        <w:t>Caso ocorra descumprimento das obrigações contratuais, o fiscal administrativo do contrato atuará tempestivamente na solução do problema, reportando ao gestor do contrato para que tome as providências cabíveis, quando ultrapassar a sua competência; (Decreto municipal nº 8425/2023, art. 12, IV).</w:t>
      </w:r>
    </w:p>
    <w:p w14:paraId="798BE644" w14:textId="77777777" w:rsidR="003730B2" w:rsidRPr="00157527" w:rsidRDefault="003730B2" w:rsidP="003730B2">
      <w:pPr>
        <w:pStyle w:val="Nvel01-SemNumerao"/>
        <w:rPr>
          <w:i/>
        </w:rPr>
      </w:pPr>
      <w:r w:rsidRPr="00157527">
        <w:t>Gestor do Contrato</w:t>
      </w:r>
    </w:p>
    <w:p w14:paraId="070DB9D0" w14:textId="05EE6AEC" w:rsidR="003730B2" w:rsidRPr="00157527" w:rsidRDefault="00A8682F" w:rsidP="003730B2">
      <w:pPr>
        <w:pStyle w:val="Nivel2"/>
        <w:autoSpaceDE/>
        <w:autoSpaceDN/>
        <w:adjustRightInd/>
        <w:spacing w:after="0"/>
      </w:pPr>
      <w:r>
        <w:t>a</w:t>
      </w:r>
      <w:r w:rsidR="00F94727">
        <w:t>)</w:t>
      </w:r>
      <w:r w:rsidR="003730B2" w:rsidRPr="00157527">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8425/2023, art. 10, IV).</w:t>
      </w:r>
    </w:p>
    <w:p w14:paraId="349E24D3" w14:textId="62223DAA" w:rsidR="003730B2" w:rsidRPr="00157527" w:rsidRDefault="00A8682F" w:rsidP="003730B2">
      <w:pPr>
        <w:pStyle w:val="Nivel2"/>
        <w:autoSpaceDE/>
        <w:autoSpaceDN/>
        <w:adjustRightInd/>
        <w:spacing w:after="0"/>
      </w:pPr>
      <w:r>
        <w:lastRenderedPageBreak/>
        <w:t>b</w:t>
      </w:r>
      <w:r w:rsidR="00F94727">
        <w:t>)</w:t>
      </w:r>
      <w:r w:rsidR="003730B2" w:rsidRPr="00157527">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municipal nº 8425/2023, art. 10, II). </w:t>
      </w:r>
    </w:p>
    <w:p w14:paraId="31F77856" w14:textId="024968DB" w:rsidR="003730B2" w:rsidRPr="00157527" w:rsidRDefault="00A8682F" w:rsidP="003730B2">
      <w:pPr>
        <w:pStyle w:val="Nivel2"/>
        <w:autoSpaceDE/>
        <w:autoSpaceDN/>
        <w:adjustRightInd/>
        <w:spacing w:after="0"/>
      </w:pPr>
      <w:r>
        <w:t>c</w:t>
      </w:r>
      <w:r w:rsidR="00F94727">
        <w:t>)</w:t>
      </w:r>
      <w:r w:rsidR="003730B2" w:rsidRPr="00157527">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municipal nº 8425/2023, art. 10, III). </w:t>
      </w:r>
    </w:p>
    <w:p w14:paraId="7DD0523B" w14:textId="54218887" w:rsidR="003730B2" w:rsidRPr="00157527" w:rsidRDefault="00A8682F" w:rsidP="003730B2">
      <w:pPr>
        <w:pStyle w:val="Nivel2"/>
        <w:autoSpaceDE/>
        <w:autoSpaceDN/>
        <w:adjustRightInd/>
        <w:spacing w:after="0"/>
      </w:pPr>
      <w:r>
        <w:t>d</w:t>
      </w:r>
      <w:r w:rsidR="00F94727">
        <w:t>)</w:t>
      </w:r>
      <w:r w:rsidR="003730B2" w:rsidRPr="00157527">
        <w:t>O gestor do contrato deverá enviar a documentação pertinente ao setor de contratos para a formalização dos procedimentos de liquidação e pagamento, no valor dimensionado pela fiscalização e gestão nos termos do contrato.</w:t>
      </w:r>
    </w:p>
    <w:p w14:paraId="4A97843A" w14:textId="77777777" w:rsidR="00887662" w:rsidRPr="007C65C9" w:rsidRDefault="00887662" w:rsidP="00887662">
      <w:pPr>
        <w:pStyle w:val="Nivel2"/>
        <w:spacing w:afterLines="120" w:after="288" w:line="312" w:lineRule="auto"/>
        <w:ind w:firstLine="567"/>
        <w:rPr>
          <w:i/>
          <w:iCs/>
        </w:rPr>
      </w:pPr>
      <w:r w:rsidRPr="007C65C9">
        <w:rPr>
          <w:i/>
          <w:iCs/>
        </w:rPr>
        <w:t>[Local], [dia] de [mês] de [ano].</w:t>
      </w:r>
    </w:p>
    <w:p w14:paraId="31B87BD7"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0D73A79F" w14:textId="77777777" w:rsidR="00887662" w:rsidRPr="004827F2" w:rsidRDefault="00887662" w:rsidP="0088766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28F2414D"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70BFE5D6" w14:textId="77777777" w:rsidR="00887662" w:rsidRPr="004827F2" w:rsidRDefault="00887662" w:rsidP="0088766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0CE12BCC" w14:textId="77777777" w:rsidR="00887662" w:rsidRPr="007C65C9" w:rsidRDefault="00887662" w:rsidP="00887662">
      <w:pPr>
        <w:spacing w:before="120" w:afterLines="120" w:after="288" w:line="312" w:lineRule="auto"/>
        <w:ind w:firstLine="567"/>
        <w:jc w:val="both"/>
        <w:rPr>
          <w:rFonts w:ascii="Arial" w:hAnsi="Arial" w:cs="Arial"/>
          <w:i/>
          <w:iCs/>
          <w:sz w:val="20"/>
          <w:szCs w:val="20"/>
        </w:rPr>
      </w:pPr>
      <w:r w:rsidRPr="007C65C9">
        <w:rPr>
          <w:rFonts w:ascii="Arial" w:hAnsi="Arial" w:cs="Arial"/>
          <w:i/>
          <w:iCs/>
          <w:sz w:val="20"/>
          <w:szCs w:val="20"/>
        </w:rPr>
        <w:t>TESTEMUNHAS:</w:t>
      </w:r>
    </w:p>
    <w:p w14:paraId="176B283D" w14:textId="77777777" w:rsidR="00EE0DFB" w:rsidRPr="00EE0DFB" w:rsidRDefault="00EE0DFB" w:rsidP="00A85821">
      <w:pPr>
        <w:pStyle w:val="PargrafodaLista"/>
        <w:numPr>
          <w:ilvl w:val="0"/>
          <w:numId w:val="41"/>
        </w:numPr>
        <w:spacing w:before="120" w:afterLines="120" w:after="288" w:line="312" w:lineRule="auto"/>
        <w:rPr>
          <w:rFonts w:ascii="Arial" w:hAnsi="Arial" w:cs="Arial"/>
          <w:sz w:val="20"/>
          <w:szCs w:val="20"/>
        </w:rPr>
      </w:pPr>
    </w:p>
    <w:p w14:paraId="7ACC3F3D" w14:textId="772078E4" w:rsidR="00423810" w:rsidRPr="00F62B66" w:rsidRDefault="00887662" w:rsidP="00A85821">
      <w:pPr>
        <w:pStyle w:val="PargrafodaLista"/>
        <w:numPr>
          <w:ilvl w:val="0"/>
          <w:numId w:val="41"/>
        </w:numPr>
        <w:spacing w:before="120" w:afterLines="120" w:after="288" w:line="312" w:lineRule="auto"/>
        <w:rPr>
          <w:rFonts w:ascii="Arial" w:hAnsi="Arial" w:cs="Arial"/>
          <w:sz w:val="20"/>
          <w:szCs w:val="20"/>
        </w:rPr>
      </w:pPr>
      <w:r w:rsidRPr="00F62B66">
        <w:rPr>
          <w:rFonts w:ascii="Arial" w:hAnsi="Arial" w:cs="Arial"/>
          <w:i/>
          <w:iCs/>
          <w:sz w:val="20"/>
          <w:szCs w:val="20"/>
        </w:rPr>
        <w:t xml:space="preserve"> </w:t>
      </w:r>
      <w:bookmarkEnd w:id="32"/>
    </w:p>
    <w:p w14:paraId="7897AAB1" w14:textId="77777777" w:rsidR="00EE0DFB" w:rsidRDefault="00EE0DFB" w:rsidP="002738C0">
      <w:pPr>
        <w:jc w:val="center"/>
        <w:rPr>
          <w:rFonts w:ascii="Arial" w:hAnsi="Arial" w:cs="Arial"/>
          <w:b/>
          <w:sz w:val="18"/>
          <w:szCs w:val="18"/>
        </w:rPr>
      </w:pPr>
    </w:p>
    <w:p w14:paraId="53B151B7" w14:textId="77777777" w:rsidR="00EE0DFB" w:rsidRDefault="00EE0DFB" w:rsidP="002738C0">
      <w:pPr>
        <w:jc w:val="center"/>
        <w:rPr>
          <w:rFonts w:ascii="Arial" w:hAnsi="Arial" w:cs="Arial"/>
          <w:b/>
          <w:sz w:val="18"/>
          <w:szCs w:val="18"/>
        </w:rPr>
      </w:pPr>
    </w:p>
    <w:p w14:paraId="72597C74" w14:textId="77777777" w:rsidR="00997BC8" w:rsidRDefault="00997BC8" w:rsidP="002738C0">
      <w:pPr>
        <w:jc w:val="center"/>
        <w:rPr>
          <w:rFonts w:ascii="Arial" w:hAnsi="Arial" w:cs="Arial"/>
          <w:b/>
          <w:sz w:val="18"/>
          <w:szCs w:val="18"/>
        </w:rPr>
      </w:pPr>
    </w:p>
    <w:p w14:paraId="5092C4ED" w14:textId="77777777" w:rsidR="00997BC8" w:rsidRDefault="00997BC8" w:rsidP="002738C0">
      <w:pPr>
        <w:jc w:val="center"/>
        <w:rPr>
          <w:rFonts w:ascii="Arial" w:hAnsi="Arial" w:cs="Arial"/>
          <w:b/>
          <w:sz w:val="18"/>
          <w:szCs w:val="18"/>
        </w:rPr>
      </w:pPr>
    </w:p>
    <w:p w14:paraId="029A8036" w14:textId="77777777" w:rsidR="00997BC8" w:rsidRDefault="00997BC8" w:rsidP="002738C0">
      <w:pPr>
        <w:jc w:val="center"/>
        <w:rPr>
          <w:rFonts w:ascii="Arial" w:hAnsi="Arial" w:cs="Arial"/>
          <w:b/>
          <w:sz w:val="18"/>
          <w:szCs w:val="18"/>
        </w:rPr>
      </w:pPr>
    </w:p>
    <w:p w14:paraId="21278512" w14:textId="77777777" w:rsidR="00997BC8" w:rsidRDefault="00997BC8" w:rsidP="002738C0">
      <w:pPr>
        <w:jc w:val="center"/>
        <w:rPr>
          <w:rFonts w:ascii="Arial" w:hAnsi="Arial" w:cs="Arial"/>
          <w:b/>
          <w:sz w:val="18"/>
          <w:szCs w:val="18"/>
        </w:rPr>
      </w:pPr>
    </w:p>
    <w:p w14:paraId="2C54BFD9" w14:textId="77777777" w:rsidR="00997BC8" w:rsidRDefault="00997BC8" w:rsidP="002738C0">
      <w:pPr>
        <w:jc w:val="center"/>
        <w:rPr>
          <w:rFonts w:ascii="Arial" w:hAnsi="Arial" w:cs="Arial"/>
          <w:b/>
          <w:sz w:val="18"/>
          <w:szCs w:val="18"/>
        </w:rPr>
      </w:pPr>
    </w:p>
    <w:p w14:paraId="127CAAB3" w14:textId="77777777" w:rsidR="00997BC8" w:rsidRDefault="00997BC8" w:rsidP="002738C0">
      <w:pPr>
        <w:jc w:val="center"/>
        <w:rPr>
          <w:rFonts w:ascii="Arial" w:hAnsi="Arial" w:cs="Arial"/>
          <w:b/>
          <w:sz w:val="18"/>
          <w:szCs w:val="18"/>
        </w:rPr>
      </w:pPr>
    </w:p>
    <w:p w14:paraId="3C69B004" w14:textId="77777777" w:rsidR="00997BC8" w:rsidRDefault="00997BC8" w:rsidP="002738C0">
      <w:pPr>
        <w:jc w:val="center"/>
        <w:rPr>
          <w:rFonts w:ascii="Arial" w:hAnsi="Arial" w:cs="Arial"/>
          <w:b/>
          <w:sz w:val="18"/>
          <w:szCs w:val="18"/>
        </w:rPr>
      </w:pPr>
    </w:p>
    <w:p w14:paraId="38D06558" w14:textId="77777777" w:rsidR="00DE66C9" w:rsidRDefault="00DE66C9" w:rsidP="002738C0">
      <w:pPr>
        <w:jc w:val="center"/>
        <w:rPr>
          <w:rFonts w:ascii="Arial" w:hAnsi="Arial" w:cs="Arial"/>
          <w:b/>
          <w:sz w:val="18"/>
          <w:szCs w:val="18"/>
        </w:rPr>
      </w:pPr>
    </w:p>
    <w:p w14:paraId="2377B9BE" w14:textId="77777777" w:rsidR="00DE66C9" w:rsidRDefault="00DE66C9" w:rsidP="002738C0">
      <w:pPr>
        <w:jc w:val="center"/>
        <w:rPr>
          <w:rFonts w:ascii="Arial" w:hAnsi="Arial" w:cs="Arial"/>
          <w:b/>
          <w:sz w:val="18"/>
          <w:szCs w:val="18"/>
        </w:rPr>
      </w:pPr>
    </w:p>
    <w:p w14:paraId="5B9C415E" w14:textId="77777777" w:rsidR="00DE66C9" w:rsidRDefault="00DE66C9" w:rsidP="002738C0">
      <w:pPr>
        <w:jc w:val="center"/>
        <w:rPr>
          <w:rFonts w:ascii="Arial" w:hAnsi="Arial" w:cs="Arial"/>
          <w:b/>
          <w:sz w:val="18"/>
          <w:szCs w:val="18"/>
        </w:rPr>
      </w:pPr>
    </w:p>
    <w:p w14:paraId="3B837EB2" w14:textId="77777777" w:rsidR="00DE66C9" w:rsidRDefault="00DE66C9" w:rsidP="002738C0">
      <w:pPr>
        <w:jc w:val="center"/>
        <w:rPr>
          <w:rFonts w:ascii="Arial" w:hAnsi="Arial" w:cs="Arial"/>
          <w:b/>
          <w:sz w:val="18"/>
          <w:szCs w:val="18"/>
        </w:rPr>
      </w:pPr>
    </w:p>
    <w:p w14:paraId="260B6964" w14:textId="77777777" w:rsidR="00DE66C9" w:rsidRDefault="00DE66C9" w:rsidP="002738C0">
      <w:pPr>
        <w:jc w:val="center"/>
        <w:rPr>
          <w:rFonts w:ascii="Arial" w:hAnsi="Arial" w:cs="Arial"/>
          <w:b/>
          <w:sz w:val="18"/>
          <w:szCs w:val="18"/>
        </w:rPr>
      </w:pPr>
    </w:p>
    <w:p w14:paraId="21F0573B" w14:textId="77777777" w:rsidR="00A9304F" w:rsidRDefault="00A9304F" w:rsidP="002738C0">
      <w:pPr>
        <w:jc w:val="center"/>
        <w:rPr>
          <w:rFonts w:ascii="Arial" w:hAnsi="Arial" w:cs="Arial"/>
          <w:b/>
          <w:sz w:val="18"/>
          <w:szCs w:val="18"/>
        </w:rPr>
      </w:pPr>
    </w:p>
    <w:p w14:paraId="24096656" w14:textId="77777777" w:rsidR="00A9304F" w:rsidRDefault="00A9304F" w:rsidP="002738C0">
      <w:pPr>
        <w:jc w:val="center"/>
        <w:rPr>
          <w:rFonts w:ascii="Arial" w:hAnsi="Arial" w:cs="Arial"/>
          <w:b/>
          <w:sz w:val="18"/>
          <w:szCs w:val="18"/>
        </w:rPr>
      </w:pPr>
    </w:p>
    <w:p w14:paraId="167AEC1A" w14:textId="77777777" w:rsidR="00A9304F" w:rsidRDefault="00A9304F" w:rsidP="002738C0">
      <w:pPr>
        <w:jc w:val="center"/>
        <w:rPr>
          <w:rFonts w:ascii="Arial" w:hAnsi="Arial" w:cs="Arial"/>
          <w:b/>
          <w:sz w:val="18"/>
          <w:szCs w:val="18"/>
        </w:rPr>
      </w:pPr>
    </w:p>
    <w:p w14:paraId="656946A8" w14:textId="77777777" w:rsidR="00A9304F" w:rsidRDefault="00A9304F" w:rsidP="002738C0">
      <w:pPr>
        <w:jc w:val="center"/>
        <w:rPr>
          <w:rFonts w:ascii="Arial" w:hAnsi="Arial" w:cs="Arial"/>
          <w:b/>
          <w:sz w:val="18"/>
          <w:szCs w:val="18"/>
        </w:rPr>
      </w:pPr>
    </w:p>
    <w:p w14:paraId="33EFAA5E" w14:textId="77777777" w:rsidR="00A9304F" w:rsidRDefault="00A9304F" w:rsidP="002738C0">
      <w:pPr>
        <w:jc w:val="center"/>
        <w:rPr>
          <w:rFonts w:ascii="Arial" w:hAnsi="Arial" w:cs="Arial"/>
          <w:b/>
          <w:sz w:val="18"/>
          <w:szCs w:val="18"/>
        </w:rPr>
      </w:pPr>
    </w:p>
    <w:p w14:paraId="0066511F" w14:textId="77777777" w:rsidR="00A9304F" w:rsidRDefault="00A9304F" w:rsidP="002738C0">
      <w:pPr>
        <w:jc w:val="center"/>
        <w:rPr>
          <w:rFonts w:ascii="Arial" w:hAnsi="Arial" w:cs="Arial"/>
          <w:b/>
          <w:sz w:val="18"/>
          <w:szCs w:val="18"/>
        </w:rPr>
      </w:pPr>
    </w:p>
    <w:p w14:paraId="4D1BB029" w14:textId="77777777" w:rsidR="00A9304F" w:rsidRDefault="00A9304F" w:rsidP="002738C0">
      <w:pPr>
        <w:jc w:val="center"/>
        <w:rPr>
          <w:rFonts w:ascii="Arial" w:hAnsi="Arial" w:cs="Arial"/>
          <w:b/>
          <w:sz w:val="18"/>
          <w:szCs w:val="18"/>
        </w:rPr>
      </w:pPr>
    </w:p>
    <w:p w14:paraId="0ED22F93" w14:textId="77777777" w:rsidR="00A9304F" w:rsidRDefault="00A9304F" w:rsidP="002738C0">
      <w:pPr>
        <w:jc w:val="center"/>
        <w:rPr>
          <w:rFonts w:ascii="Arial" w:hAnsi="Arial" w:cs="Arial"/>
          <w:b/>
          <w:sz w:val="18"/>
          <w:szCs w:val="18"/>
        </w:rPr>
      </w:pPr>
    </w:p>
    <w:p w14:paraId="31E15DF9" w14:textId="77777777" w:rsidR="00997BC8" w:rsidRDefault="00997BC8" w:rsidP="002738C0">
      <w:pPr>
        <w:jc w:val="center"/>
        <w:rPr>
          <w:rFonts w:ascii="Arial" w:hAnsi="Arial" w:cs="Arial"/>
          <w:b/>
          <w:sz w:val="18"/>
          <w:szCs w:val="18"/>
        </w:rPr>
      </w:pPr>
    </w:p>
    <w:p w14:paraId="5CFA7E59" w14:textId="77777777" w:rsidR="00997BC8" w:rsidRDefault="00997BC8" w:rsidP="002738C0">
      <w:pPr>
        <w:jc w:val="center"/>
        <w:rPr>
          <w:rFonts w:ascii="Arial" w:hAnsi="Arial" w:cs="Arial"/>
          <w:b/>
          <w:sz w:val="18"/>
          <w:szCs w:val="18"/>
        </w:rPr>
      </w:pPr>
    </w:p>
    <w:p w14:paraId="47AEB253" w14:textId="77777777" w:rsidR="00EE0DFB" w:rsidRDefault="00EE0DFB" w:rsidP="00572DD2">
      <w:pPr>
        <w:rPr>
          <w:rFonts w:ascii="Arial" w:hAnsi="Arial" w:cs="Arial"/>
          <w:b/>
          <w:sz w:val="18"/>
          <w:szCs w:val="18"/>
        </w:rPr>
      </w:pPr>
    </w:p>
    <w:p w14:paraId="414B25C9" w14:textId="77777777" w:rsidR="00EE0DFB" w:rsidRDefault="00EE0DFB" w:rsidP="002738C0">
      <w:pPr>
        <w:jc w:val="center"/>
        <w:rPr>
          <w:rFonts w:ascii="Arial" w:hAnsi="Arial" w:cs="Arial"/>
          <w:b/>
          <w:sz w:val="18"/>
          <w:szCs w:val="18"/>
        </w:rPr>
      </w:pPr>
    </w:p>
    <w:p w14:paraId="7B87C253" w14:textId="5DCACDFA" w:rsidR="002738C0" w:rsidRPr="00342F0E" w:rsidRDefault="002738C0" w:rsidP="002738C0">
      <w:pPr>
        <w:jc w:val="center"/>
        <w:rPr>
          <w:rFonts w:ascii="Arial" w:hAnsi="Arial" w:cs="Arial"/>
          <w:b/>
          <w:sz w:val="18"/>
          <w:szCs w:val="18"/>
        </w:rPr>
      </w:pPr>
      <w:r w:rsidRPr="00342F0E">
        <w:rPr>
          <w:rFonts w:ascii="Arial" w:hAnsi="Arial" w:cs="Arial"/>
          <w:b/>
          <w:sz w:val="18"/>
          <w:szCs w:val="18"/>
        </w:rPr>
        <w:lastRenderedPageBreak/>
        <w:t xml:space="preserve">AVISO DE PREGÃO ELETRONICO Nº. </w:t>
      </w:r>
      <w:r w:rsidR="007B4504">
        <w:rPr>
          <w:rFonts w:ascii="Arial" w:hAnsi="Arial" w:cs="Arial"/>
          <w:b/>
          <w:sz w:val="18"/>
          <w:szCs w:val="18"/>
        </w:rPr>
        <w:t>52</w:t>
      </w:r>
      <w:r>
        <w:rPr>
          <w:rFonts w:ascii="Arial" w:hAnsi="Arial" w:cs="Arial"/>
          <w:b/>
          <w:sz w:val="18"/>
          <w:szCs w:val="18"/>
        </w:rPr>
        <w:t>/</w:t>
      </w:r>
      <w:r w:rsidR="00C30EDF">
        <w:rPr>
          <w:rFonts w:ascii="Arial" w:hAnsi="Arial" w:cs="Arial"/>
          <w:b/>
          <w:sz w:val="18"/>
          <w:szCs w:val="18"/>
        </w:rPr>
        <w:t>2026</w:t>
      </w:r>
    </w:p>
    <w:p w14:paraId="2236EACE" w14:textId="3EA46B4E" w:rsidR="002738C0" w:rsidRPr="00342F0E" w:rsidRDefault="002738C0" w:rsidP="002738C0">
      <w:pPr>
        <w:jc w:val="center"/>
        <w:rPr>
          <w:rFonts w:ascii="Arial" w:hAnsi="Arial" w:cs="Arial"/>
          <w:sz w:val="18"/>
          <w:szCs w:val="18"/>
        </w:rPr>
      </w:pPr>
      <w:r w:rsidRPr="00342F0E">
        <w:rPr>
          <w:rFonts w:ascii="Arial" w:hAnsi="Arial" w:cs="Arial"/>
          <w:b/>
          <w:sz w:val="18"/>
          <w:szCs w:val="18"/>
        </w:rPr>
        <w:t>PROCESSO Nº.</w:t>
      </w:r>
      <w:r w:rsidR="00125303">
        <w:rPr>
          <w:rFonts w:ascii="Arial" w:hAnsi="Arial" w:cs="Arial"/>
          <w:b/>
          <w:sz w:val="18"/>
          <w:szCs w:val="18"/>
        </w:rPr>
        <w:t xml:space="preserve"> </w:t>
      </w:r>
      <w:r w:rsidR="007B4504">
        <w:rPr>
          <w:rFonts w:ascii="Arial" w:hAnsi="Arial" w:cs="Arial"/>
          <w:b/>
          <w:sz w:val="18"/>
          <w:szCs w:val="18"/>
        </w:rPr>
        <w:t>132</w:t>
      </w:r>
      <w:r w:rsidRPr="00342F0E">
        <w:rPr>
          <w:rFonts w:ascii="Arial" w:hAnsi="Arial" w:cs="Arial"/>
          <w:b/>
          <w:sz w:val="18"/>
          <w:szCs w:val="18"/>
        </w:rPr>
        <w:t>/</w:t>
      </w:r>
      <w:r w:rsidR="00C30EDF">
        <w:rPr>
          <w:rFonts w:ascii="Arial" w:hAnsi="Arial" w:cs="Arial"/>
          <w:b/>
          <w:sz w:val="18"/>
          <w:szCs w:val="18"/>
        </w:rPr>
        <w:t>2026</w:t>
      </w:r>
    </w:p>
    <w:p w14:paraId="2FDAB608" w14:textId="77777777" w:rsidR="002738C0" w:rsidRPr="00342F0E" w:rsidRDefault="002738C0" w:rsidP="002738C0">
      <w:pPr>
        <w:jc w:val="both"/>
        <w:rPr>
          <w:rFonts w:ascii="Arial" w:hAnsi="Arial" w:cs="Arial"/>
          <w:sz w:val="18"/>
          <w:szCs w:val="18"/>
        </w:rPr>
      </w:pPr>
    </w:p>
    <w:p w14:paraId="74861889" w14:textId="36B2377D" w:rsidR="002738C0" w:rsidRPr="00151B2B" w:rsidRDefault="002738C0" w:rsidP="002738C0">
      <w:pPr>
        <w:jc w:val="both"/>
        <w:rPr>
          <w:rFonts w:ascii="Arial" w:hAnsi="Arial" w:cs="Arial"/>
          <w:sz w:val="20"/>
          <w:szCs w:val="20"/>
        </w:rPr>
      </w:pPr>
      <w:r w:rsidRPr="00934F11">
        <w:rPr>
          <w:rFonts w:ascii="Arial" w:hAnsi="Arial" w:cs="Arial"/>
          <w:sz w:val="20"/>
          <w:szCs w:val="20"/>
        </w:rPr>
        <w:t xml:space="preserve">Tipo: </w:t>
      </w:r>
      <w:r w:rsidRPr="00151B2B">
        <w:rPr>
          <w:rFonts w:ascii="Arial" w:hAnsi="Arial" w:cs="Arial"/>
          <w:sz w:val="20"/>
          <w:szCs w:val="20"/>
        </w:rPr>
        <w:fldChar w:fldCharType="begin"/>
      </w:r>
      <w:r w:rsidRPr="00151B2B">
        <w:rPr>
          <w:rFonts w:ascii="Arial" w:hAnsi="Arial" w:cs="Arial"/>
          <w:sz w:val="20"/>
          <w:szCs w:val="20"/>
        </w:rPr>
        <w:instrText xml:space="preserve"> DOCVARIABLE "FormaJulgamento" \* MERGEFORMAT </w:instrText>
      </w:r>
      <w:r w:rsidRPr="00151B2B">
        <w:rPr>
          <w:rFonts w:ascii="Arial" w:hAnsi="Arial" w:cs="Arial"/>
          <w:sz w:val="20"/>
          <w:szCs w:val="20"/>
        </w:rPr>
        <w:fldChar w:fldCharType="separate"/>
      </w:r>
      <w:r w:rsidRPr="00151B2B">
        <w:rPr>
          <w:rFonts w:ascii="Arial" w:hAnsi="Arial" w:cs="Arial"/>
          <w:sz w:val="20"/>
          <w:szCs w:val="20"/>
        </w:rPr>
        <w:t xml:space="preserve">MENOR PREÇO </w:t>
      </w:r>
      <w:r w:rsidRPr="00151B2B">
        <w:rPr>
          <w:rFonts w:ascii="Arial" w:hAnsi="Arial" w:cs="Arial"/>
          <w:sz w:val="20"/>
          <w:szCs w:val="20"/>
        </w:rPr>
        <w:fldChar w:fldCharType="end"/>
      </w:r>
      <w:r w:rsidRPr="00151B2B">
        <w:rPr>
          <w:rFonts w:ascii="Arial" w:hAnsi="Arial" w:cs="Arial"/>
          <w:sz w:val="20"/>
          <w:szCs w:val="20"/>
        </w:rPr>
        <w:t>POR</w:t>
      </w:r>
      <w:r w:rsidR="00E35BFF">
        <w:rPr>
          <w:rFonts w:ascii="Arial" w:hAnsi="Arial" w:cs="Arial"/>
          <w:sz w:val="20"/>
          <w:szCs w:val="20"/>
        </w:rPr>
        <w:t xml:space="preserve"> ITEM</w:t>
      </w:r>
      <w:r w:rsidRPr="00151B2B">
        <w:rPr>
          <w:rFonts w:ascii="Arial" w:hAnsi="Arial" w:cs="Arial"/>
          <w:sz w:val="20"/>
          <w:szCs w:val="20"/>
        </w:rPr>
        <w:t>;</w:t>
      </w:r>
    </w:p>
    <w:p w14:paraId="10F41BBA" w14:textId="63F40625" w:rsidR="00A66CA9" w:rsidRPr="00826ECC" w:rsidRDefault="002738C0" w:rsidP="00DE66C9">
      <w:pPr>
        <w:spacing w:line="360" w:lineRule="auto"/>
        <w:jc w:val="both"/>
        <w:rPr>
          <w:rFonts w:ascii="Arial" w:hAnsi="Arial" w:cs="Arial"/>
          <w:bCs/>
          <w:sz w:val="20"/>
          <w:szCs w:val="20"/>
        </w:rPr>
      </w:pPr>
      <w:r w:rsidRPr="00151B2B">
        <w:rPr>
          <w:rFonts w:ascii="Arial" w:hAnsi="Arial" w:cs="Arial"/>
          <w:sz w:val="20"/>
        </w:rPr>
        <w:t>Objeto:</w:t>
      </w:r>
      <w:r w:rsidR="007B6FD8" w:rsidRPr="00151B2B">
        <w:rPr>
          <w:rFonts w:ascii="Arial" w:hAnsi="Arial" w:cs="Arial"/>
          <w:sz w:val="20"/>
        </w:rPr>
        <w:t xml:space="preserve"> </w:t>
      </w:r>
      <w:r w:rsidR="00A9304F" w:rsidRPr="002F14A2">
        <w:rPr>
          <w:rFonts w:ascii="Arial" w:hAnsi="Arial" w:cs="Arial"/>
          <w:sz w:val="20"/>
          <w:szCs w:val="20"/>
        </w:rPr>
        <w:t>Registro de preços para futura e eventual aquisição de papel sulfite A4, destinado a suprir as necessidades das Secretarias do Município de Mandaguaçu – PR</w:t>
      </w:r>
      <w:r w:rsidR="00A9304F">
        <w:t>.</w:t>
      </w:r>
    </w:p>
    <w:p w14:paraId="6C3ADA92" w14:textId="7F8B202B" w:rsidR="00C12C8D" w:rsidRPr="00151B2B" w:rsidRDefault="002738C0" w:rsidP="00C529A5">
      <w:pPr>
        <w:pStyle w:val="WW-Corpodetexto3"/>
        <w:tabs>
          <w:tab w:val="num" w:pos="576"/>
          <w:tab w:val="left" w:pos="9923"/>
        </w:tabs>
        <w:ind w:right="606"/>
        <w:rPr>
          <w:rFonts w:ascii="Arial" w:hAnsi="Arial" w:cs="Arial"/>
          <w:b/>
          <w:sz w:val="20"/>
        </w:rPr>
      </w:pPr>
      <w:r w:rsidRPr="00151B2B">
        <w:rPr>
          <w:rFonts w:ascii="Arial" w:hAnsi="Arial" w:cs="Arial"/>
          <w:sz w:val="20"/>
        </w:rPr>
        <w:t>Valor Máximo:</w:t>
      </w:r>
      <w:r w:rsidR="008C77F1">
        <w:rPr>
          <w:rFonts w:ascii="Arial" w:hAnsi="Arial" w:cs="Arial"/>
          <w:sz w:val="20"/>
        </w:rPr>
        <w:t xml:space="preserve"> </w:t>
      </w:r>
      <w:r w:rsidR="00A9304F" w:rsidRPr="002F14A2">
        <w:rPr>
          <w:rFonts w:ascii="Arial" w:hAnsi="Arial" w:cs="Arial"/>
          <w:sz w:val="20"/>
        </w:rPr>
        <w:t xml:space="preserve">R$ </w:t>
      </w:r>
      <w:r w:rsidR="00A9304F" w:rsidRPr="002F14A2">
        <w:rPr>
          <w:rFonts w:ascii="Arial" w:hAnsi="Arial" w:cs="Arial"/>
          <w:bCs/>
          <w:sz w:val="20"/>
        </w:rPr>
        <w:t xml:space="preserve">276.292,50 (duzentos e setenta e seis mil, duzentos e noventa e dois reais e cinquenta centavos). </w:t>
      </w:r>
      <w:r w:rsidR="00332111" w:rsidRPr="00FE7746">
        <w:rPr>
          <w:rFonts w:ascii="Arial" w:hAnsi="Arial" w:cs="Arial"/>
          <w:sz w:val="20"/>
        </w:rPr>
        <w:t xml:space="preserve"> </w:t>
      </w:r>
      <w:r w:rsidR="00C529A5" w:rsidRPr="00FE7746">
        <w:rPr>
          <w:rFonts w:ascii="Arial" w:hAnsi="Arial" w:cs="Arial"/>
          <w:sz w:val="20"/>
        </w:rPr>
        <w:t xml:space="preserve"> </w:t>
      </w:r>
    </w:p>
    <w:p w14:paraId="7C3107ED" w14:textId="5F0A66B1"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do termino do recebimento das propostas das empresas, até às 09:00 horas do dia</w:t>
      </w:r>
      <w:r w:rsidR="00F45632">
        <w:rPr>
          <w:rFonts w:ascii="Arial" w:hAnsi="Arial" w:cs="Arial"/>
          <w:sz w:val="20"/>
          <w:szCs w:val="20"/>
        </w:rPr>
        <w:t xml:space="preserve"> </w:t>
      </w:r>
      <w:r w:rsidR="00690F65">
        <w:rPr>
          <w:rFonts w:ascii="Arial" w:hAnsi="Arial" w:cs="Arial"/>
          <w:sz w:val="20"/>
          <w:szCs w:val="20"/>
        </w:rPr>
        <w:t>02/07/2026</w:t>
      </w:r>
      <w:r w:rsidR="00C529A5">
        <w:rPr>
          <w:rFonts w:ascii="Arial" w:hAnsi="Arial" w:cs="Arial"/>
          <w:sz w:val="20"/>
          <w:szCs w:val="20"/>
        </w:rPr>
        <w:t>;</w:t>
      </w:r>
    </w:p>
    <w:p w14:paraId="000A08DC" w14:textId="7F12BF29" w:rsidR="002738C0" w:rsidRPr="00934F11" w:rsidRDefault="002738C0" w:rsidP="002738C0">
      <w:pPr>
        <w:jc w:val="both"/>
        <w:rPr>
          <w:rFonts w:ascii="Arial" w:hAnsi="Arial" w:cs="Arial"/>
          <w:sz w:val="20"/>
          <w:szCs w:val="20"/>
        </w:rPr>
      </w:pPr>
      <w:r w:rsidRPr="00934F11">
        <w:rPr>
          <w:rFonts w:ascii="Arial" w:hAnsi="Arial" w:cs="Arial"/>
          <w:sz w:val="20"/>
          <w:szCs w:val="20"/>
        </w:rPr>
        <w:t>Data e Horário da sessão de disputa de preços, às 09:15 horas do dia</w:t>
      </w:r>
      <w:r w:rsidR="00A02746" w:rsidRPr="00934F11">
        <w:rPr>
          <w:rFonts w:ascii="Arial" w:hAnsi="Arial" w:cs="Arial"/>
          <w:sz w:val="20"/>
          <w:szCs w:val="20"/>
        </w:rPr>
        <w:t xml:space="preserve"> </w:t>
      </w:r>
      <w:r w:rsidR="00690F65">
        <w:rPr>
          <w:rFonts w:ascii="Arial" w:hAnsi="Arial" w:cs="Arial"/>
          <w:sz w:val="20"/>
          <w:szCs w:val="20"/>
        </w:rPr>
        <w:t>02/07/2026</w:t>
      </w:r>
      <w:r w:rsidRPr="00934F11">
        <w:rPr>
          <w:rFonts w:ascii="Arial" w:hAnsi="Arial" w:cs="Arial"/>
          <w:sz w:val="20"/>
          <w:szCs w:val="20"/>
        </w:rPr>
        <w:t>;</w:t>
      </w:r>
    </w:p>
    <w:p w14:paraId="1C0299D8" w14:textId="77777777" w:rsidR="002738C0" w:rsidRPr="00934F11" w:rsidRDefault="002738C0" w:rsidP="002738C0">
      <w:pPr>
        <w:jc w:val="both"/>
        <w:rPr>
          <w:rFonts w:ascii="Arial" w:hAnsi="Arial" w:cs="Arial"/>
          <w:sz w:val="20"/>
          <w:szCs w:val="20"/>
        </w:rPr>
      </w:pPr>
      <w:r w:rsidRPr="00934F11">
        <w:rPr>
          <w:rFonts w:ascii="Arial" w:hAnsi="Arial" w:cs="Arial"/>
          <w:sz w:val="20"/>
          <w:szCs w:val="20"/>
        </w:rPr>
        <w:t>Local: Rua Bernardino Bogo, l75 centro, no Município de Mandaguaçu, Estado do Paraná;</w:t>
      </w:r>
    </w:p>
    <w:p w14:paraId="2AD4B69C" w14:textId="15EDECD2" w:rsidR="002738C0" w:rsidRPr="00934F11" w:rsidRDefault="002738C0" w:rsidP="002738C0">
      <w:pPr>
        <w:jc w:val="both"/>
        <w:rPr>
          <w:rFonts w:ascii="Arial" w:hAnsi="Arial" w:cs="Arial"/>
          <w:sz w:val="20"/>
          <w:szCs w:val="20"/>
        </w:rPr>
      </w:pPr>
      <w:r w:rsidRPr="00934F11">
        <w:rPr>
          <w:rFonts w:ascii="Arial" w:hAnsi="Arial" w:cs="Arial"/>
          <w:sz w:val="20"/>
          <w:szCs w:val="20"/>
        </w:rPr>
        <w:t xml:space="preserve">Informações: O edital e seus anexos estão à disposição na Rua Bernardino Bogo, l75, Centro Fone (44) 3245-8400, Mandaguaçu, Estado do Paraná – site </w:t>
      </w:r>
      <w:hyperlink r:id="rId57" w:history="1">
        <w:r w:rsidRPr="00934F11">
          <w:rPr>
            <w:rStyle w:val="Hyperlink"/>
            <w:rFonts w:ascii="Arial" w:hAnsi="Arial" w:cs="Arial"/>
            <w:sz w:val="20"/>
            <w:szCs w:val="20"/>
          </w:rPr>
          <w:t>www.mandaguacu.pr.gov.br</w:t>
        </w:r>
      </w:hyperlink>
      <w:r w:rsidRPr="00934F11">
        <w:rPr>
          <w:rFonts w:ascii="Arial" w:hAnsi="Arial" w:cs="Arial"/>
          <w:sz w:val="20"/>
          <w:szCs w:val="20"/>
        </w:rPr>
        <w:t xml:space="preserve"> </w:t>
      </w:r>
    </w:p>
    <w:p w14:paraId="3D6E3632" w14:textId="77777777" w:rsidR="002738C0" w:rsidRPr="00934F11" w:rsidRDefault="002738C0" w:rsidP="002738C0">
      <w:pPr>
        <w:jc w:val="both"/>
        <w:rPr>
          <w:rFonts w:ascii="Arial" w:hAnsi="Arial" w:cs="Arial"/>
          <w:sz w:val="20"/>
          <w:szCs w:val="20"/>
        </w:rPr>
      </w:pPr>
    </w:p>
    <w:p w14:paraId="4821E67E" w14:textId="7D0CA67A" w:rsidR="002738C0" w:rsidRPr="00934F11" w:rsidRDefault="002738C0" w:rsidP="002738C0">
      <w:pPr>
        <w:jc w:val="both"/>
        <w:rPr>
          <w:rFonts w:ascii="Arial" w:hAnsi="Arial" w:cs="Arial"/>
          <w:sz w:val="20"/>
          <w:szCs w:val="20"/>
        </w:rPr>
      </w:pPr>
      <w:r w:rsidRPr="00934F11">
        <w:rPr>
          <w:rFonts w:ascii="Arial" w:hAnsi="Arial" w:cs="Arial"/>
          <w:sz w:val="20"/>
          <w:szCs w:val="20"/>
        </w:rPr>
        <w:t>Mandaguaçu,</w:t>
      </w:r>
      <w:r w:rsidR="00675BE0">
        <w:rPr>
          <w:rFonts w:ascii="Arial" w:hAnsi="Arial" w:cs="Arial"/>
          <w:sz w:val="20"/>
          <w:szCs w:val="20"/>
        </w:rPr>
        <w:t xml:space="preserve"> </w:t>
      </w:r>
      <w:r w:rsidR="00572DD2">
        <w:rPr>
          <w:rFonts w:ascii="Arial" w:hAnsi="Arial" w:cs="Arial"/>
          <w:sz w:val="20"/>
          <w:szCs w:val="20"/>
        </w:rPr>
        <w:t>1</w:t>
      </w:r>
      <w:r w:rsidR="007B4504">
        <w:rPr>
          <w:rFonts w:ascii="Arial" w:hAnsi="Arial" w:cs="Arial"/>
          <w:sz w:val="20"/>
          <w:szCs w:val="20"/>
        </w:rPr>
        <w:t>7</w:t>
      </w:r>
      <w:r w:rsidRPr="00934F11">
        <w:rPr>
          <w:rFonts w:ascii="Arial" w:hAnsi="Arial" w:cs="Arial"/>
          <w:sz w:val="20"/>
          <w:szCs w:val="20"/>
        </w:rPr>
        <w:t xml:space="preserve"> de</w:t>
      </w:r>
      <w:r w:rsidR="00F45632">
        <w:rPr>
          <w:rFonts w:ascii="Arial" w:hAnsi="Arial" w:cs="Arial"/>
          <w:sz w:val="20"/>
          <w:szCs w:val="20"/>
        </w:rPr>
        <w:t xml:space="preserve"> </w:t>
      </w:r>
      <w:r w:rsidR="00A9304F">
        <w:rPr>
          <w:rFonts w:ascii="Arial" w:hAnsi="Arial" w:cs="Arial"/>
          <w:sz w:val="20"/>
          <w:szCs w:val="20"/>
        </w:rPr>
        <w:t>junho</w:t>
      </w:r>
      <w:r w:rsidR="00B546A1" w:rsidRPr="00934F11">
        <w:rPr>
          <w:rFonts w:ascii="Arial" w:hAnsi="Arial" w:cs="Arial"/>
          <w:sz w:val="20"/>
          <w:szCs w:val="20"/>
        </w:rPr>
        <w:t xml:space="preserve"> </w:t>
      </w:r>
      <w:r w:rsidRPr="00934F11">
        <w:rPr>
          <w:rFonts w:ascii="Arial" w:hAnsi="Arial" w:cs="Arial"/>
          <w:sz w:val="20"/>
          <w:szCs w:val="20"/>
        </w:rPr>
        <w:t xml:space="preserve">de </w:t>
      </w:r>
      <w:r w:rsidR="00C30EDF">
        <w:rPr>
          <w:rFonts w:ascii="Arial" w:hAnsi="Arial" w:cs="Arial"/>
          <w:sz w:val="20"/>
          <w:szCs w:val="20"/>
        </w:rPr>
        <w:t>2026</w:t>
      </w:r>
    </w:p>
    <w:p w14:paraId="010F04C6" w14:textId="77777777" w:rsidR="00646A9A" w:rsidRPr="00934F11" w:rsidRDefault="00646A9A" w:rsidP="002738C0">
      <w:pPr>
        <w:jc w:val="center"/>
        <w:rPr>
          <w:rFonts w:ascii="Arial" w:hAnsi="Arial" w:cs="Arial"/>
          <w:sz w:val="20"/>
          <w:szCs w:val="20"/>
        </w:rPr>
      </w:pPr>
    </w:p>
    <w:p w14:paraId="28BE00F3" w14:textId="77777777" w:rsidR="00646A9A" w:rsidRPr="00934F11" w:rsidRDefault="00646A9A" w:rsidP="002738C0">
      <w:pPr>
        <w:jc w:val="center"/>
        <w:rPr>
          <w:rFonts w:ascii="Arial" w:hAnsi="Arial" w:cs="Arial"/>
          <w:sz w:val="20"/>
          <w:szCs w:val="20"/>
        </w:rPr>
      </w:pPr>
    </w:p>
    <w:p w14:paraId="0D379BDA" w14:textId="77777777" w:rsidR="00646A9A" w:rsidRDefault="00646A9A" w:rsidP="002738C0">
      <w:pPr>
        <w:jc w:val="center"/>
        <w:rPr>
          <w:rFonts w:ascii="Arial" w:hAnsi="Arial" w:cs="Arial"/>
          <w:sz w:val="18"/>
          <w:szCs w:val="18"/>
        </w:rPr>
      </w:pPr>
    </w:p>
    <w:p w14:paraId="6B25F7A5" w14:textId="335852B8" w:rsidR="002738C0" w:rsidRPr="00934F11" w:rsidRDefault="000B030C" w:rsidP="002738C0">
      <w:pPr>
        <w:jc w:val="center"/>
        <w:rPr>
          <w:rFonts w:ascii="Arial" w:hAnsi="Arial" w:cs="Arial"/>
          <w:sz w:val="20"/>
          <w:szCs w:val="20"/>
        </w:rPr>
      </w:pPr>
      <w:r>
        <w:rPr>
          <w:rFonts w:ascii="Arial" w:hAnsi="Arial" w:cs="Arial"/>
          <w:sz w:val="20"/>
          <w:szCs w:val="20"/>
        </w:rPr>
        <w:t>Jose Roberto Mendes</w:t>
      </w:r>
    </w:p>
    <w:p w14:paraId="2A9A6735" w14:textId="10D530A4" w:rsidR="002738C0" w:rsidRPr="00934F11" w:rsidRDefault="002738C0" w:rsidP="002738C0">
      <w:pPr>
        <w:jc w:val="center"/>
        <w:rPr>
          <w:rFonts w:ascii="Arial" w:hAnsi="Arial" w:cs="Arial"/>
          <w:sz w:val="20"/>
          <w:szCs w:val="20"/>
        </w:rPr>
      </w:pPr>
      <w:r w:rsidRPr="00934F11">
        <w:rPr>
          <w:rFonts w:ascii="Arial" w:hAnsi="Arial" w:cs="Arial"/>
          <w:sz w:val="20"/>
          <w:szCs w:val="20"/>
        </w:rPr>
        <w:t>Prefeito Municipal</w:t>
      </w:r>
      <w:r w:rsidR="00646A9A" w:rsidRPr="00934F11">
        <w:rPr>
          <w:rFonts w:ascii="Arial" w:hAnsi="Arial" w:cs="Arial"/>
          <w:sz w:val="20"/>
          <w:szCs w:val="20"/>
        </w:rPr>
        <w:t xml:space="preserve"> </w:t>
      </w:r>
    </w:p>
    <w:p w14:paraId="0076363F" w14:textId="77777777" w:rsidR="002738C0" w:rsidRPr="00934F11" w:rsidRDefault="002738C0" w:rsidP="002738C0">
      <w:pPr>
        <w:spacing w:before="240" w:after="240" w:line="276" w:lineRule="auto"/>
        <w:rPr>
          <w:rFonts w:ascii="Arial" w:hAnsi="Arial" w:cs="Arial"/>
          <w:b/>
          <w:bCs/>
          <w:iCs/>
          <w:color w:val="000000"/>
          <w:sz w:val="20"/>
          <w:szCs w:val="20"/>
        </w:rPr>
      </w:pPr>
    </w:p>
    <w:p w14:paraId="75DEB30C" w14:textId="77777777" w:rsidR="002738C0" w:rsidRPr="000239D0" w:rsidRDefault="002738C0" w:rsidP="00BA5F58">
      <w:pPr>
        <w:ind w:left="115"/>
        <w:jc w:val="center"/>
        <w:rPr>
          <w:rFonts w:ascii="Arial" w:hAnsi="Arial" w:cs="Arial"/>
          <w:sz w:val="20"/>
          <w:szCs w:val="20"/>
        </w:rPr>
      </w:pPr>
    </w:p>
    <w:p w14:paraId="7DD23230" w14:textId="77777777" w:rsidR="00BA5F58" w:rsidRPr="000239D0" w:rsidRDefault="00BA5F58" w:rsidP="00BA5F58">
      <w:pPr>
        <w:spacing w:line="256" w:lineRule="auto"/>
        <w:ind w:left="120"/>
        <w:rPr>
          <w:rFonts w:ascii="Arial" w:hAnsi="Arial" w:cs="Arial"/>
          <w:sz w:val="20"/>
          <w:szCs w:val="20"/>
        </w:rPr>
      </w:pPr>
      <w:r w:rsidRPr="000239D0">
        <w:rPr>
          <w:rFonts w:ascii="Arial" w:hAnsi="Arial" w:cs="Arial"/>
          <w:sz w:val="20"/>
          <w:szCs w:val="20"/>
        </w:rPr>
        <w:t xml:space="preserve"> </w:t>
      </w:r>
    </w:p>
    <w:p w14:paraId="4B21BA58" w14:textId="24E26A5F" w:rsidR="0053157E" w:rsidRPr="00CD395C" w:rsidRDefault="0053157E" w:rsidP="00BA5F58">
      <w:pPr>
        <w:pStyle w:val="Ttulo2"/>
        <w:jc w:val="left"/>
        <w:rPr>
          <w:rFonts w:ascii="Arial" w:hAnsi="Arial" w:cs="Arial"/>
          <w:sz w:val="20"/>
        </w:rPr>
      </w:pPr>
    </w:p>
    <w:sectPr w:rsidR="0053157E" w:rsidRPr="00CD395C" w:rsidSect="00675BE0">
      <w:headerReference w:type="default" r:id="rId58"/>
      <w:pgSz w:w="11906" w:h="16838"/>
      <w:pgMar w:top="1158" w:right="1134" w:bottom="851" w:left="1134" w:header="567"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23A321" w14:textId="77777777" w:rsidR="00BA64BE" w:rsidRDefault="00BA64BE">
      <w:r>
        <w:separator/>
      </w:r>
    </w:p>
  </w:endnote>
  <w:endnote w:type="continuationSeparator" w:id="0">
    <w:p w14:paraId="01F6D890" w14:textId="77777777" w:rsidR="00BA64BE" w:rsidRDefault="00BA64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tarSymbol">
    <w:altName w:val="Segoe UI Symbol"/>
    <w:charset w:val="02"/>
    <w:family w:val="auto"/>
    <w:pitch w:val="default"/>
  </w:font>
  <w:font w:name="OpenSymbol">
    <w:altName w:val="Calibri"/>
    <w:charset w:val="02"/>
    <w:family w:val="auto"/>
    <w:pitch w:val="default"/>
  </w:font>
  <w:font w:name="Ecofont_Spranq_eco_Sans">
    <w:altName w:val="Calibri"/>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G Times (W1)">
    <w:charset w:val="00"/>
    <w:family w:val="roman"/>
    <w:pitch w:val="variable"/>
  </w:font>
  <w:font w:name="Arial Unicode MS">
    <w:altName w:val="Yu Gothic"/>
    <w:panose1 w:val="020B0604020202020204"/>
    <w:charset w:val="80"/>
    <w:family w:val="swiss"/>
    <w:pitch w:val="variable"/>
    <w:sig w:usb0="F7FFAFFF" w:usb1="E9DFFFFF" w:usb2="0000003F" w:usb3="00000000" w:csb0="003F01FF" w:csb1="00000000"/>
  </w:font>
  <w:font w:name="Wingdings 2">
    <w:panose1 w:val="05020102010507070707"/>
    <w:charset w:val="02"/>
    <w:family w:val="roman"/>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Liberation Serif">
    <w:altName w:val="Times New Roman"/>
    <w:charset w:val="01"/>
    <w:family w:val="roman"/>
    <w:pitch w:val="variable"/>
    <w:sig w:usb0="00000003" w:usb1="00000000" w:usb2="00000000" w:usb3="00000000" w:csb0="00000001" w:csb1="00000000"/>
  </w:font>
  <w:font w:name="TimesNewRoman">
    <w:altName w:val="Times New Roman"/>
    <w:charset w:val="00"/>
    <w:family w:val="roman"/>
    <w:pitch w:val="variable"/>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G Times">
    <w:charset w:val="00"/>
    <w:family w:val="roman"/>
    <w:pitch w:val="variable"/>
  </w:font>
  <w:font w:name="0">
    <w:charset w:val="00"/>
    <w:family w:val="auto"/>
    <w:pitch w:val="variable"/>
  </w:font>
  <w:font w:name="Liberation Sans">
    <w:altName w:val="Arial"/>
    <w:charset w:val="00"/>
    <w:family w:val="auto"/>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BoldItalicMT">
    <w:altName w:val="Arial"/>
    <w:panose1 w:val="00000000000000000000"/>
    <w:charset w:val="00"/>
    <w:family w:val="auto"/>
    <w:notTrueType/>
    <w:pitch w:val="default"/>
    <w:sig w:usb0="00000003" w:usb1="00000000" w:usb2="00000000" w:usb3="00000000" w:csb0="00000001" w:csb1="00000000"/>
  </w:font>
  <w:font w:name="Helvetica Neue">
    <w:altName w:val="Arial"/>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6979B7" w14:textId="77777777" w:rsidR="00BA64BE" w:rsidRDefault="00BA64BE">
      <w:r>
        <w:separator/>
      </w:r>
    </w:p>
  </w:footnote>
  <w:footnote w:type="continuationSeparator" w:id="0">
    <w:p w14:paraId="2E8BE9C2" w14:textId="77777777" w:rsidR="00BA64BE" w:rsidRDefault="00BA64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BF1336" w:rsidRPr="00F233E7" w14:paraId="3B0D5348" w14:textId="77777777" w:rsidTr="00A9139D">
      <w:trPr>
        <w:trHeight w:val="1770"/>
      </w:trPr>
      <w:tc>
        <w:tcPr>
          <w:tcW w:w="2276" w:type="dxa"/>
          <w:tcBorders>
            <w:top w:val="nil"/>
            <w:left w:val="nil"/>
            <w:bottom w:val="single" w:sz="6" w:space="0" w:color="auto"/>
            <w:right w:val="nil"/>
          </w:tcBorders>
          <w:hideMark/>
        </w:tcPr>
        <w:p w14:paraId="09017C0D" w14:textId="1DA99B80"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noProof/>
              <w:kern w:val="0"/>
              <w:sz w:val="22"/>
              <w:szCs w:val="22"/>
              <w:lang w:eastAsia="pt-BR"/>
            </w:rPr>
            <mc:AlternateContent>
              <mc:Choice Requires="wps">
                <w:drawing>
                  <wp:anchor distT="0" distB="0" distL="114300" distR="114300" simplePos="0" relativeHeight="251659264" behindDoc="0" locked="0" layoutInCell="0" allowOverlap="1" wp14:anchorId="1B00CE92" wp14:editId="0233F0CD">
                    <wp:simplePos x="0" y="0"/>
                    <wp:positionH relativeFrom="column">
                      <wp:posOffset>1356360</wp:posOffset>
                    </wp:positionH>
                    <wp:positionV relativeFrom="paragraph">
                      <wp:posOffset>273050</wp:posOffset>
                    </wp:positionV>
                    <wp:extent cx="4458335" cy="635"/>
                    <wp:effectExtent l="0" t="0" r="37465" b="37465"/>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wps:spPr>
                          <wps:bodyPr/>
                        </wps:wsp>
                      </a:graphicData>
                    </a:graphic>
                    <wp14:sizeRelH relativeFrom="page">
                      <wp14:pctWidth>0</wp14:pctWidth>
                    </wp14:sizeRelH>
                    <wp14:sizeRelV relativeFrom="page">
                      <wp14:pctHeight>0</wp14:pctHeight>
                    </wp14:sizeRelV>
                  </wp:anchor>
                </w:drawing>
              </mc:Choice>
              <mc:Fallback>
                <w:pict>
                  <v:line w14:anchorId="6022A0E7" id="Conector reto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pRN3AEAAK4DAAAOAAAAZHJzL2Uyb0RvYy54bWysU01vGyEQvVfqf0Dc67WdOEpXXufgNL2k&#10;raWkP2AM7C4qMAiwd/3vO+CPNO0liroHtAxvHvPeDMu70Rq2VyFqdA2fTaacKSdQatc1/Ofzw6db&#10;zmICJ8GgUw0/qMjvVh8/LAdfqzn2aKQKjEhcrAff8D4lX1dVFL2yECfolaPDFoOFRNvQVTLAQOzW&#10;VPPp9KYaMEgfUKgYKXp/POSrwt+2SqQfbRtVYqbhVFsqayjrNq/Vagl1F8D3WpzKgHdUYUE7uvRC&#10;dQ8J2C7of6isFgEjtmki0FbYtlqoooHUzKZ/qXnqwauihcyJ/mJT/H+04vt+E5iW1DvOHFhq0Zoa&#10;JRIGFlRCNssWDT7WhFy7Tcgixeie/COKX5E5XPfgOlVKfT54yi8Z1auUvImeLtoO31ASBnYJi19j&#10;G2ymJCfYWNpyuLRFjYkJCl5fL26vrhacCTq7oR+qqIL6nOpDTF8VWpZ/Gm60y55BDfvHmI7QMySH&#10;HT5oY0rfjWNDwz8v5ouSENFomQ8zLIZuuzaB7SFPTvlO976CBdw5Wch6BfKLkywVExyZyDO7VZIz&#10;o+hxmO44bQm0eQOQFBpHQs/eHbuwRXnYhKwqx2koihWnAc5T9+e+oF6e2eo3AAAA//8DAFBLAwQU&#10;AAYACAAAACEALBrJ890AAAAJAQAADwAAAGRycy9kb3ducmV2LnhtbEyPwU7DMAyG70i8Q2QkLoil&#10;3WBjpemEEJwRYw+QNabpSJzSZG3Z0+Od4Gj70+/vLzeTd2LAPraBFOSzDARSHUxLjYLdx+vtA4iY&#10;NBntAqGCH4ywqS4vSl2YMNI7DtvUCA6hWGgFNqWukDLWFr2Os9Ah8e0z9F4nHvtGml6PHO6dnGfZ&#10;UnrdEn+wusNni/XX9ugVnG7erMlcszpNh3odv+XLYRx2Sl1fTU+PIBJO6Q+Gsz6rQ8VO+3AkE4VT&#10;MM8XS0YV3C24EwPr/H4FYn9e5CCrUv5vUP0CAAD//wMAUEsBAi0AFAAGAAgAAAAhALaDOJL+AAAA&#10;4QEAABMAAAAAAAAAAAAAAAAAAAAAAFtDb250ZW50X1R5cGVzXS54bWxQSwECLQAUAAYACAAAACEA&#10;OP0h/9YAAACUAQAACwAAAAAAAAAAAAAAAAAvAQAAX3JlbHMvLnJlbHNQSwECLQAUAAYACAAAACEA&#10;pFKUTdwBAACuAwAADgAAAAAAAAAAAAAAAAAuAgAAZHJzL2Uyb0RvYy54bWxQSwECLQAUAAYACAAA&#10;ACEALBrJ890AAAAJAQAADwAAAAAAAAAAAAAAAAA2BAAAZHJzL2Rvd25yZXYueG1sUEsFBgAAAAAE&#10;AAQA8wAAAEAFAAAAAA==&#10;" o:allowincell="f">
                    <v:stroke startarrowlength="long" endarrowlength="long"/>
                  </v:line>
                </w:pict>
              </mc:Fallback>
            </mc:AlternateContent>
          </w:r>
          <w:r w:rsidRPr="00F233E7">
            <w:rPr>
              <w:rFonts w:asciiTheme="minorHAnsi" w:eastAsiaTheme="minorEastAsia" w:hAnsiTheme="minorHAnsi"/>
              <w:noProof/>
              <w:kern w:val="0"/>
              <w:sz w:val="22"/>
              <w:szCs w:val="22"/>
              <w:lang w:eastAsia="pt-BR"/>
            </w:rPr>
            <w:drawing>
              <wp:inline distT="0" distB="0" distL="0" distR="0" wp14:anchorId="129C2E23" wp14:editId="0CA29E61">
                <wp:extent cx="1306195" cy="914400"/>
                <wp:effectExtent l="0" t="0" r="0" b="0"/>
                <wp:docPr id="460184304" name="Imagem 460184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619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1900BD5E"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40"/>
              <w:szCs w:val="20"/>
              <w:lang w:eastAsia="pt-BR"/>
            </w:rPr>
          </w:pPr>
          <w:r w:rsidRPr="00F233E7">
            <w:rPr>
              <w:rFonts w:asciiTheme="minorHAnsi" w:eastAsiaTheme="minorEastAsia" w:hAnsiTheme="minorHAnsi"/>
              <w:b/>
              <w:kern w:val="0"/>
              <w:sz w:val="40"/>
              <w:szCs w:val="22"/>
              <w:lang w:eastAsia="pt-BR"/>
            </w:rPr>
            <w:t>Prefeitura do Município de Mandaguaçu</w:t>
          </w:r>
        </w:p>
        <w:p w14:paraId="4C6D6CEE"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2"/>
              <w:szCs w:val="22"/>
              <w:lang w:eastAsia="pt-BR"/>
            </w:rPr>
          </w:pPr>
          <w:r w:rsidRPr="00F233E7">
            <w:rPr>
              <w:rFonts w:asciiTheme="minorHAnsi" w:eastAsiaTheme="minorEastAsia" w:hAnsiTheme="minorHAnsi"/>
              <w:b/>
              <w:kern w:val="0"/>
              <w:sz w:val="22"/>
              <w:szCs w:val="22"/>
              <w:lang w:eastAsia="pt-BR"/>
            </w:rPr>
            <w:t>ESTADO DO PARANÁ</w:t>
          </w:r>
        </w:p>
        <w:p w14:paraId="1CF8BFA1"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0"/>
              <w:szCs w:val="22"/>
              <w:lang w:eastAsia="pt-BR"/>
            </w:rPr>
          </w:pPr>
          <w:r w:rsidRPr="00F233E7">
            <w:rPr>
              <w:rFonts w:asciiTheme="minorHAnsi" w:eastAsiaTheme="minorEastAsia" w:hAnsiTheme="minorHAnsi"/>
              <w:b/>
              <w:kern w:val="0"/>
              <w:sz w:val="20"/>
              <w:szCs w:val="22"/>
              <w:lang w:eastAsia="pt-BR"/>
            </w:rPr>
            <w:t>Paço Municipal "Hiro Vieira"</w:t>
          </w:r>
        </w:p>
        <w:p w14:paraId="0DDC3CD0" w14:textId="77777777" w:rsidR="00BF1336" w:rsidRPr="00F233E7" w:rsidRDefault="00BF1336"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Rua Bernardino Bogo, 175 – Telefone/Fax (44) 3245-8400</w:t>
          </w:r>
        </w:p>
        <w:p w14:paraId="5515A950" w14:textId="77777777" w:rsidR="00BF1336" w:rsidRPr="00F233E7" w:rsidRDefault="00BF1336" w:rsidP="00F233E7">
          <w:pPr>
            <w:tabs>
              <w:tab w:val="center" w:pos="4252"/>
              <w:tab w:val="right" w:pos="8504"/>
            </w:tabs>
            <w:suppressAutoHyphens w:val="0"/>
            <w:jc w:val="center"/>
            <w:rPr>
              <w:rFonts w:ascii="Arial" w:eastAsiaTheme="minorEastAsia" w:hAnsi="Arial"/>
              <w:kern w:val="0"/>
              <w:sz w:val="20"/>
              <w:szCs w:val="22"/>
              <w:lang w:eastAsia="pt-BR"/>
            </w:rPr>
          </w:pPr>
          <w:r w:rsidRPr="00F233E7">
            <w:rPr>
              <w:rFonts w:ascii="Arial" w:eastAsiaTheme="minorEastAsia" w:hAnsi="Arial"/>
              <w:kern w:val="0"/>
              <w:sz w:val="20"/>
              <w:szCs w:val="22"/>
              <w:lang w:eastAsia="pt-BR"/>
            </w:rPr>
            <w:t>www.mandaguacu.pr.gov.br</w:t>
          </w:r>
        </w:p>
      </w:tc>
    </w:tr>
  </w:tbl>
  <w:p w14:paraId="0940B63E" w14:textId="77777777" w:rsidR="00BF1336" w:rsidRPr="00F233E7" w:rsidRDefault="00BF1336" w:rsidP="00F233E7">
    <w:pPr>
      <w:tabs>
        <w:tab w:val="center" w:pos="4252"/>
        <w:tab w:val="right" w:pos="8504"/>
      </w:tabs>
      <w:suppressAutoHyphens w:val="0"/>
      <w:jc w:val="center"/>
      <w:rPr>
        <w:rFonts w:asciiTheme="minorHAnsi" w:eastAsiaTheme="minorEastAsia" w:hAnsiTheme="minorHAnsi"/>
        <w:kern w:val="0"/>
        <w:sz w:val="22"/>
        <w:szCs w:val="22"/>
        <w:lang w:eastAsia="pt-BR"/>
      </w:rPr>
    </w:pPr>
  </w:p>
  <w:p w14:paraId="2B4130EE" w14:textId="77777777" w:rsidR="00BF1336" w:rsidRPr="0053157E" w:rsidRDefault="00BF1336" w:rsidP="00F233E7">
    <w:pPr>
      <w:pStyle w:val="Cabealho"/>
      <w:spacing w:after="80"/>
      <w:ind w:right="464"/>
      <w:rPr>
        <w:rFonts w:asciiTheme="majorHAnsi" w:hAnsiTheme="majorHAnsi" w:cstheme="majorHAnsi"/>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1"/>
    <w:multiLevelType w:val="multilevel"/>
    <w:tmpl w:val="00000001"/>
    <w:lvl w:ilvl="0">
      <w:start w:val="1"/>
      <w:numFmt w:val="none"/>
      <w:pStyle w:val="Ttulo1"/>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pStyle w:val="Ttulo3"/>
      <w:suff w:val="nothing"/>
      <w:lvlText w:val=""/>
      <w:lvlJc w:val="left"/>
      <w:pPr>
        <w:tabs>
          <w:tab w:val="num" w:pos="720"/>
        </w:tabs>
        <w:ind w:left="720" w:hanging="720"/>
      </w:pPr>
    </w:lvl>
    <w:lvl w:ilvl="3">
      <w:start w:val="1"/>
      <w:numFmt w:val="none"/>
      <w:pStyle w:val="Ttulo4"/>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pStyle w:val="Ttulo7"/>
      <w:suff w:val="nothing"/>
      <w:lvlText w:val=""/>
      <w:lvlJc w:val="left"/>
      <w:pPr>
        <w:tabs>
          <w:tab w:val="num" w:pos="1296"/>
        </w:tabs>
        <w:ind w:left="1296" w:hanging="1296"/>
      </w:pPr>
    </w:lvl>
    <w:lvl w:ilvl="7">
      <w:start w:val="1"/>
      <w:numFmt w:val="none"/>
      <w:pStyle w:val="Ttulo8"/>
      <w:suff w:val="nothing"/>
      <w:lvlText w:val=""/>
      <w:lvlJc w:val="left"/>
      <w:pPr>
        <w:tabs>
          <w:tab w:val="num" w:pos="1440"/>
        </w:tabs>
        <w:ind w:left="1440" w:hanging="1440"/>
      </w:pPr>
    </w:lvl>
    <w:lvl w:ilvl="8">
      <w:start w:val="1"/>
      <w:numFmt w:val="none"/>
      <w:pStyle w:val="Ttulo9"/>
      <w:suff w:val="nothing"/>
      <w:lvlText w:val=""/>
      <w:lvlJc w:val="left"/>
      <w:pPr>
        <w:tabs>
          <w:tab w:val="num" w:pos="1584"/>
        </w:tabs>
        <w:ind w:left="1584" w:hanging="1584"/>
      </w:pPr>
    </w:lvl>
  </w:abstractNum>
  <w:abstractNum w:abstractNumId="2" w15:restartNumberingAfterBreak="0">
    <w:nsid w:val="00000002"/>
    <w:multiLevelType w:val="singleLevel"/>
    <w:tmpl w:val="00000002"/>
    <w:name w:val="WW8Num2"/>
    <w:lvl w:ilvl="0">
      <w:start w:val="1"/>
      <w:numFmt w:val="lowerLetter"/>
      <w:pStyle w:val="Nvel2Opcional"/>
      <w:lvlText w:val="%1)"/>
      <w:lvlJc w:val="left"/>
      <w:pPr>
        <w:tabs>
          <w:tab w:val="num" w:pos="2190"/>
        </w:tabs>
        <w:ind w:left="2190" w:hanging="360"/>
      </w:pPr>
      <w:rPr>
        <w:b/>
      </w:rPr>
    </w:lvl>
  </w:abstractNum>
  <w:abstractNum w:abstractNumId="3" w15:restartNumberingAfterBreak="0">
    <w:nsid w:val="00000003"/>
    <w:multiLevelType w:val="multilevel"/>
    <w:tmpl w:val="5ACA5326"/>
    <w:name w:val="WW8Num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Arial" w:hAnsi="Arial" w:cs="Arial"/>
        <w:b/>
      </w:rPr>
    </w:lvl>
    <w:lvl w:ilvl="2">
      <w:start w:val="1"/>
      <w:numFmt w:val="lowerLetter"/>
      <w:lvlText w:val="%3)"/>
      <w:lvlJc w:val="left"/>
      <w:pPr>
        <w:tabs>
          <w:tab w:val="num" w:pos="2340"/>
        </w:tabs>
        <w:ind w:left="2340" w:hanging="360"/>
      </w:pPr>
      <w:rPr>
        <w:b/>
        <w:bCs/>
        <w:sz w:val="20"/>
        <w:szCs w:val="2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000004"/>
    <w:multiLevelType w:val="multilevel"/>
    <w:tmpl w:val="80A26728"/>
    <w:name w:val="WW8Num10"/>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5" w15:restartNumberingAfterBreak="0">
    <w:nsid w:val="00000005"/>
    <w:multiLevelType w:val="singleLevel"/>
    <w:tmpl w:val="00000005"/>
    <w:name w:val="WW8Num12"/>
    <w:lvl w:ilvl="0">
      <w:start w:val="1"/>
      <w:numFmt w:val="lowerLetter"/>
      <w:lvlText w:val="%1)"/>
      <w:lvlJc w:val="left"/>
      <w:pPr>
        <w:tabs>
          <w:tab w:val="num" w:pos="1620"/>
        </w:tabs>
        <w:ind w:left="1620" w:hanging="360"/>
      </w:pPr>
    </w:lvl>
  </w:abstractNum>
  <w:abstractNum w:abstractNumId="6" w15:restartNumberingAfterBreak="0">
    <w:nsid w:val="00000006"/>
    <w:multiLevelType w:val="multilevel"/>
    <w:tmpl w:val="00000006"/>
    <w:name w:val="WWNum2"/>
    <w:lvl w:ilvl="0">
      <w:start w:val="1"/>
      <w:numFmt w:val="decimal"/>
      <w:lvlText w:val="%1"/>
      <w:lvlJc w:val="left"/>
      <w:pPr>
        <w:tabs>
          <w:tab w:val="num" w:pos="705"/>
        </w:tabs>
        <w:ind w:left="705" w:hanging="705"/>
      </w:pPr>
      <w:rPr>
        <w:rFonts w:cs="Times New Roman"/>
        <w:b w:val="0"/>
        <w:sz w:val="22"/>
      </w:rPr>
    </w:lvl>
    <w:lvl w:ilvl="1">
      <w:start w:val="1"/>
      <w:numFmt w:val="decimal"/>
      <w:lvlText w:val="%1.%2"/>
      <w:lvlJc w:val="left"/>
      <w:pPr>
        <w:tabs>
          <w:tab w:val="num" w:pos="1273"/>
        </w:tabs>
        <w:ind w:left="1273" w:hanging="705"/>
      </w:pPr>
      <w:rPr>
        <w:rFonts w:ascii="Times New Roman" w:hAnsi="Times New Roman" w:cs="Times New Roman"/>
        <w:b/>
        <w:sz w:val="22"/>
      </w:rPr>
    </w:lvl>
    <w:lvl w:ilvl="2">
      <w:start w:val="1"/>
      <w:numFmt w:val="decimal"/>
      <w:lvlText w:val="%1.%2.%3"/>
      <w:lvlJc w:val="left"/>
      <w:pPr>
        <w:tabs>
          <w:tab w:val="num" w:pos="5115"/>
        </w:tabs>
        <w:ind w:left="5115" w:hanging="720"/>
      </w:pPr>
      <w:rPr>
        <w:rFonts w:ascii="Times New Roman" w:hAnsi="Times New Roman" w:cs="Times New Roman"/>
        <w:b/>
        <w:color w:val="00000A"/>
        <w:sz w:val="22"/>
      </w:rPr>
    </w:lvl>
    <w:lvl w:ilvl="3">
      <w:start w:val="1"/>
      <w:numFmt w:val="decimal"/>
      <w:lvlText w:val="%1.%2.%3.%4"/>
      <w:lvlJc w:val="left"/>
      <w:pPr>
        <w:tabs>
          <w:tab w:val="num" w:pos="2498"/>
        </w:tabs>
        <w:ind w:left="2498" w:hanging="1080"/>
      </w:pPr>
      <w:rPr>
        <w:rFonts w:cs="Times New Roman"/>
        <w:sz w:val="22"/>
      </w:rPr>
    </w:lvl>
    <w:lvl w:ilvl="4">
      <w:start w:val="1"/>
      <w:numFmt w:val="decimal"/>
      <w:lvlText w:val="%1.%2.%3.%4.%5"/>
      <w:lvlJc w:val="left"/>
      <w:pPr>
        <w:tabs>
          <w:tab w:val="num" w:pos="1506"/>
        </w:tabs>
        <w:ind w:left="1506" w:hanging="1080"/>
      </w:pPr>
      <w:rPr>
        <w:rFonts w:cs="Times New Roman"/>
        <w:sz w:val="22"/>
      </w:rPr>
    </w:lvl>
    <w:lvl w:ilvl="5">
      <w:start w:val="1"/>
      <w:numFmt w:val="decimal"/>
      <w:lvlText w:val="%1.%2.%3.%4.%5.%6"/>
      <w:lvlJc w:val="left"/>
      <w:pPr>
        <w:tabs>
          <w:tab w:val="num" w:pos="1440"/>
        </w:tabs>
        <w:ind w:left="1440" w:hanging="1440"/>
      </w:pPr>
      <w:rPr>
        <w:rFonts w:cs="Times New Roman"/>
        <w:sz w:val="22"/>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 w15:restartNumberingAfterBreak="0">
    <w:nsid w:val="00000007"/>
    <w:multiLevelType w:val="multilevel"/>
    <w:tmpl w:val="00000007"/>
    <w:name w:val="WWNum3"/>
    <w:lvl w:ilvl="0">
      <w:start w:val="1"/>
      <w:numFmt w:val="lowerLetter"/>
      <w:lvlText w:val="%1)"/>
      <w:lvlJc w:val="left"/>
      <w:pPr>
        <w:tabs>
          <w:tab w:val="num" w:pos="0"/>
        </w:tabs>
        <w:ind w:left="1065" w:hanging="360"/>
      </w:pPr>
      <w:rPr>
        <w:rFonts w:ascii="Times New Roman" w:hAnsi="Times New Roman" w:cs="Times New Roman"/>
      </w:rPr>
    </w:lvl>
    <w:lvl w:ilvl="1">
      <w:start w:val="1"/>
      <w:numFmt w:val="decimal"/>
      <w:lvlText w:val="%2."/>
      <w:lvlJc w:val="left"/>
      <w:pPr>
        <w:tabs>
          <w:tab w:val="num" w:pos="1785"/>
        </w:tabs>
        <w:ind w:left="1785" w:hanging="360"/>
      </w:pPr>
      <w:rPr>
        <w:rFonts w:cs="Times New Roman"/>
      </w:rPr>
    </w:lvl>
    <w:lvl w:ilvl="2">
      <w:start w:val="1"/>
      <w:numFmt w:val="lowerRoman"/>
      <w:lvlText w:val="%3."/>
      <w:lvlJc w:val="right"/>
      <w:pPr>
        <w:tabs>
          <w:tab w:val="num" w:pos="0"/>
        </w:tabs>
        <w:ind w:left="2505" w:hanging="180"/>
      </w:pPr>
      <w:rPr>
        <w:rFonts w:cs="Times New Roman"/>
      </w:rPr>
    </w:lvl>
    <w:lvl w:ilvl="3">
      <w:start w:val="1"/>
      <w:numFmt w:val="decimal"/>
      <w:lvlText w:val="%4."/>
      <w:lvlJc w:val="left"/>
      <w:pPr>
        <w:tabs>
          <w:tab w:val="num" w:pos="0"/>
        </w:tabs>
        <w:ind w:left="3225" w:hanging="360"/>
      </w:pPr>
      <w:rPr>
        <w:rFonts w:cs="Times New Roman"/>
      </w:rPr>
    </w:lvl>
    <w:lvl w:ilvl="4">
      <w:start w:val="1"/>
      <w:numFmt w:val="lowerLetter"/>
      <w:lvlText w:val="%5."/>
      <w:lvlJc w:val="left"/>
      <w:pPr>
        <w:tabs>
          <w:tab w:val="num" w:pos="0"/>
        </w:tabs>
        <w:ind w:left="3945" w:hanging="360"/>
      </w:pPr>
      <w:rPr>
        <w:rFonts w:cs="Times New Roman"/>
      </w:rPr>
    </w:lvl>
    <w:lvl w:ilvl="5">
      <w:start w:val="1"/>
      <w:numFmt w:val="lowerRoman"/>
      <w:lvlText w:val="%6."/>
      <w:lvlJc w:val="right"/>
      <w:pPr>
        <w:tabs>
          <w:tab w:val="num" w:pos="0"/>
        </w:tabs>
        <w:ind w:left="4665" w:hanging="180"/>
      </w:pPr>
      <w:rPr>
        <w:rFonts w:cs="Times New Roman"/>
      </w:rPr>
    </w:lvl>
    <w:lvl w:ilvl="6">
      <w:start w:val="1"/>
      <w:numFmt w:val="decimal"/>
      <w:lvlText w:val="%7."/>
      <w:lvlJc w:val="left"/>
      <w:pPr>
        <w:tabs>
          <w:tab w:val="num" w:pos="0"/>
        </w:tabs>
        <w:ind w:left="5385" w:hanging="360"/>
      </w:pPr>
      <w:rPr>
        <w:rFonts w:cs="Times New Roman"/>
      </w:rPr>
    </w:lvl>
    <w:lvl w:ilvl="7">
      <w:start w:val="1"/>
      <w:numFmt w:val="lowerLetter"/>
      <w:lvlText w:val="%8."/>
      <w:lvlJc w:val="left"/>
      <w:pPr>
        <w:tabs>
          <w:tab w:val="num" w:pos="0"/>
        </w:tabs>
        <w:ind w:left="6105" w:hanging="360"/>
      </w:pPr>
      <w:rPr>
        <w:rFonts w:cs="Times New Roman"/>
      </w:rPr>
    </w:lvl>
    <w:lvl w:ilvl="8">
      <w:start w:val="1"/>
      <w:numFmt w:val="lowerRoman"/>
      <w:lvlText w:val="%9."/>
      <w:lvlJc w:val="right"/>
      <w:pPr>
        <w:tabs>
          <w:tab w:val="num" w:pos="0"/>
        </w:tabs>
        <w:ind w:left="6825" w:hanging="180"/>
      </w:pPr>
      <w:rPr>
        <w:rFonts w:cs="Times New Roman"/>
      </w:rPr>
    </w:lvl>
  </w:abstractNum>
  <w:abstractNum w:abstractNumId="8" w15:restartNumberingAfterBreak="0">
    <w:nsid w:val="00000008"/>
    <w:multiLevelType w:val="multilevel"/>
    <w:tmpl w:val="A582FCE0"/>
    <w:name w:val="WWNum4"/>
    <w:lvl w:ilvl="0">
      <w:start w:val="1"/>
      <w:numFmt w:val="decimal"/>
      <w:lvlText w:val="%1."/>
      <w:lvlJc w:val="left"/>
      <w:pPr>
        <w:tabs>
          <w:tab w:val="num" w:pos="0"/>
        </w:tabs>
        <w:ind w:left="420" w:hanging="420"/>
      </w:pPr>
      <w:rPr>
        <w:rFonts w:cs="Times New Roman"/>
        <w:b/>
        <w:bCs/>
      </w:rPr>
    </w:lvl>
    <w:lvl w:ilvl="1">
      <w:start w:val="1"/>
      <w:numFmt w:val="decimal"/>
      <w:lvlText w:val="%1.%2."/>
      <w:lvlJc w:val="left"/>
      <w:pPr>
        <w:tabs>
          <w:tab w:val="num" w:pos="0"/>
        </w:tabs>
        <w:ind w:left="1425" w:hanging="720"/>
      </w:pPr>
      <w:rPr>
        <w:rFonts w:cs="Times New Roman"/>
        <w:b/>
        <w:sz w:val="22"/>
      </w:rPr>
    </w:lvl>
    <w:lvl w:ilvl="2">
      <w:start w:val="1"/>
      <w:numFmt w:val="decimal"/>
      <w:lvlText w:val="%1.%2.%3."/>
      <w:lvlJc w:val="left"/>
      <w:pPr>
        <w:tabs>
          <w:tab w:val="num" w:pos="0"/>
        </w:tabs>
        <w:ind w:left="2130" w:hanging="720"/>
      </w:pPr>
      <w:rPr>
        <w:rFonts w:cs="Times New Roman"/>
      </w:rPr>
    </w:lvl>
    <w:lvl w:ilvl="3">
      <w:start w:val="1"/>
      <w:numFmt w:val="decimal"/>
      <w:lvlText w:val="%1.%2.%3.%4."/>
      <w:lvlJc w:val="left"/>
      <w:pPr>
        <w:tabs>
          <w:tab w:val="num" w:pos="0"/>
        </w:tabs>
        <w:ind w:left="3195" w:hanging="1080"/>
      </w:pPr>
      <w:rPr>
        <w:rFonts w:cs="Times New Roman"/>
      </w:rPr>
    </w:lvl>
    <w:lvl w:ilvl="4">
      <w:start w:val="1"/>
      <w:numFmt w:val="decimal"/>
      <w:lvlText w:val="%1.%2.%3.%4.%5."/>
      <w:lvlJc w:val="left"/>
      <w:pPr>
        <w:tabs>
          <w:tab w:val="num" w:pos="0"/>
        </w:tabs>
        <w:ind w:left="3900" w:hanging="1080"/>
      </w:pPr>
      <w:rPr>
        <w:rFonts w:cs="Times New Roman"/>
      </w:rPr>
    </w:lvl>
    <w:lvl w:ilvl="5">
      <w:start w:val="1"/>
      <w:numFmt w:val="decimal"/>
      <w:lvlText w:val="%1.%2.%3.%4.%5.%6."/>
      <w:lvlJc w:val="left"/>
      <w:pPr>
        <w:tabs>
          <w:tab w:val="num" w:pos="0"/>
        </w:tabs>
        <w:ind w:left="4965" w:hanging="1440"/>
      </w:pPr>
      <w:rPr>
        <w:rFonts w:cs="Times New Roman"/>
      </w:rPr>
    </w:lvl>
    <w:lvl w:ilvl="6">
      <w:start w:val="1"/>
      <w:numFmt w:val="decimal"/>
      <w:lvlText w:val="%1.%2.%3.%4.%5.%6.%7."/>
      <w:lvlJc w:val="left"/>
      <w:pPr>
        <w:tabs>
          <w:tab w:val="num" w:pos="0"/>
        </w:tabs>
        <w:ind w:left="6030" w:hanging="1800"/>
      </w:pPr>
      <w:rPr>
        <w:rFonts w:cs="Times New Roman"/>
      </w:rPr>
    </w:lvl>
    <w:lvl w:ilvl="7">
      <w:start w:val="1"/>
      <w:numFmt w:val="decimal"/>
      <w:lvlText w:val="%1.%2.%3.%4.%5.%6.%7.%8."/>
      <w:lvlJc w:val="left"/>
      <w:pPr>
        <w:tabs>
          <w:tab w:val="num" w:pos="0"/>
        </w:tabs>
        <w:ind w:left="6735" w:hanging="1800"/>
      </w:pPr>
      <w:rPr>
        <w:rFonts w:cs="Times New Roman"/>
      </w:rPr>
    </w:lvl>
    <w:lvl w:ilvl="8">
      <w:start w:val="1"/>
      <w:numFmt w:val="decimal"/>
      <w:lvlText w:val="%1.%2.%3.%4.%5.%6.%7.%8.%9."/>
      <w:lvlJc w:val="left"/>
      <w:pPr>
        <w:tabs>
          <w:tab w:val="num" w:pos="0"/>
        </w:tabs>
        <w:ind w:left="7800" w:hanging="2160"/>
      </w:pPr>
      <w:rPr>
        <w:rFonts w:cs="Times New Roman"/>
      </w:rPr>
    </w:lvl>
  </w:abstractNum>
  <w:abstractNum w:abstractNumId="9" w15:restartNumberingAfterBreak="0">
    <w:nsid w:val="00000009"/>
    <w:multiLevelType w:val="multilevel"/>
    <w:tmpl w:val="00000009"/>
    <w:name w:val="WWNum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A"/>
    <w:multiLevelType w:val="multilevel"/>
    <w:tmpl w:val="0000000A"/>
    <w:name w:val="WWNum8"/>
    <w:lvl w:ilvl="0">
      <w:start w:val="1"/>
      <w:numFmt w:val="decimal"/>
      <w:lvlText w:val="%1"/>
      <w:lvlJc w:val="left"/>
      <w:pPr>
        <w:tabs>
          <w:tab w:val="num" w:pos="0"/>
        </w:tabs>
        <w:ind w:left="705" w:hanging="705"/>
      </w:pPr>
      <w:rPr>
        <w:rFonts w:cs="Times New Roman"/>
        <w:b w:val="0"/>
      </w:rPr>
    </w:lvl>
    <w:lvl w:ilvl="1">
      <w:start w:val="1"/>
      <w:numFmt w:val="decimal"/>
      <w:lvlText w:val="%1.%2"/>
      <w:lvlJc w:val="left"/>
      <w:pPr>
        <w:tabs>
          <w:tab w:val="num" w:pos="0"/>
        </w:tabs>
        <w:ind w:left="1273" w:hanging="705"/>
      </w:pPr>
      <w:rPr>
        <w:rFonts w:cs="Times New Roman"/>
        <w:b w:val="0"/>
        <w:sz w:val="22"/>
      </w:rPr>
    </w:lvl>
    <w:lvl w:ilvl="2">
      <w:start w:val="1"/>
      <w:numFmt w:val="decimal"/>
      <w:lvlText w:val="%1.%2.%3"/>
      <w:lvlJc w:val="left"/>
      <w:pPr>
        <w:tabs>
          <w:tab w:val="num" w:pos="0"/>
        </w:tabs>
        <w:ind w:left="5115" w:hanging="720"/>
      </w:pPr>
      <w:rPr>
        <w:rFonts w:cs="Times New Roman"/>
        <w:b w:val="0"/>
        <w:color w:val="00000A"/>
      </w:rPr>
    </w:lvl>
    <w:lvl w:ilvl="3">
      <w:start w:val="1"/>
      <w:numFmt w:val="decimal"/>
      <w:lvlText w:val="%1.%2.%3.%4"/>
      <w:lvlJc w:val="left"/>
      <w:pPr>
        <w:tabs>
          <w:tab w:val="num" w:pos="0"/>
        </w:tabs>
        <w:ind w:left="2498" w:hanging="1080"/>
      </w:pPr>
      <w:rPr>
        <w:rFonts w:cs="Times New Roman"/>
      </w:rPr>
    </w:lvl>
    <w:lvl w:ilvl="4">
      <w:start w:val="1"/>
      <w:numFmt w:val="decimal"/>
      <w:lvlText w:val="%1.%2.%3.%4.%5"/>
      <w:lvlJc w:val="left"/>
      <w:pPr>
        <w:tabs>
          <w:tab w:val="num" w:pos="0"/>
        </w:tabs>
        <w:ind w:left="1506" w:hanging="1080"/>
      </w:pPr>
      <w:rPr>
        <w:rFonts w:cs="Times New Roman"/>
      </w:rPr>
    </w:lvl>
    <w:lvl w:ilvl="5">
      <w:start w:val="1"/>
      <w:numFmt w:val="decimal"/>
      <w:lvlText w:val="%1.%2.%3.%4.%5.%6"/>
      <w:lvlJc w:val="left"/>
      <w:pPr>
        <w:tabs>
          <w:tab w:val="num" w:pos="0"/>
        </w:tabs>
        <w:ind w:left="1440" w:hanging="1440"/>
      </w:pPr>
      <w:rPr>
        <w:rFonts w:cs="Times New Roman"/>
      </w:rPr>
    </w:lvl>
    <w:lvl w:ilvl="6">
      <w:start w:val="1"/>
      <w:numFmt w:val="decimal"/>
      <w:lvlText w:val="%1.%2.%3.%4.%5.%6.%7"/>
      <w:lvlJc w:val="left"/>
      <w:pPr>
        <w:tabs>
          <w:tab w:val="num" w:pos="0"/>
        </w:tabs>
        <w:ind w:left="1440" w:hanging="1440"/>
      </w:pPr>
      <w:rPr>
        <w:rFonts w:cs="Times New Roman"/>
      </w:rPr>
    </w:lvl>
    <w:lvl w:ilvl="7">
      <w:start w:val="1"/>
      <w:numFmt w:val="decimal"/>
      <w:lvlText w:val="%1.%2.%3.%4.%5.%6.%7.%8"/>
      <w:lvlJc w:val="left"/>
      <w:pPr>
        <w:tabs>
          <w:tab w:val="num" w:pos="0"/>
        </w:tabs>
        <w:ind w:left="1800" w:hanging="1800"/>
      </w:pPr>
      <w:rPr>
        <w:rFonts w:cs="Times New Roman"/>
      </w:rPr>
    </w:lvl>
    <w:lvl w:ilvl="8">
      <w:start w:val="1"/>
      <w:numFmt w:val="decimal"/>
      <w:lvlText w:val="%1.%2.%3.%4.%5.%6.%7.%8.%9"/>
      <w:lvlJc w:val="left"/>
      <w:pPr>
        <w:tabs>
          <w:tab w:val="num" w:pos="0"/>
        </w:tabs>
        <w:ind w:left="1800" w:hanging="1800"/>
      </w:pPr>
      <w:rPr>
        <w:rFonts w:cs="Times New Roman"/>
      </w:rPr>
    </w:lvl>
  </w:abstractNum>
  <w:abstractNum w:abstractNumId="11" w15:restartNumberingAfterBreak="0">
    <w:nsid w:val="0000000B"/>
    <w:multiLevelType w:val="multilevel"/>
    <w:tmpl w:val="0000000B"/>
    <w:name w:val="WWNum13"/>
    <w:lvl w:ilvl="0">
      <w:start w:val="1"/>
      <w:numFmt w:val="lowerLetter"/>
      <w:lvlText w:val="%1)"/>
      <w:lvlJc w:val="left"/>
      <w:pPr>
        <w:tabs>
          <w:tab w:val="num" w:pos="0"/>
        </w:tabs>
        <w:ind w:left="1429" w:hanging="720"/>
      </w:pPr>
      <w:rPr>
        <w:color w:val="00000A"/>
        <w:sz w:val="22"/>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2" w15:restartNumberingAfterBreak="0">
    <w:nsid w:val="00613442"/>
    <w:multiLevelType w:val="hybridMultilevel"/>
    <w:tmpl w:val="30382A84"/>
    <w:lvl w:ilvl="0" w:tplc="3572D0AC">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008E7569"/>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00A26728"/>
    <w:multiLevelType w:val="hybridMultilevel"/>
    <w:tmpl w:val="6D747F5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5" w15:restartNumberingAfterBreak="0">
    <w:nsid w:val="00A562BD"/>
    <w:multiLevelType w:val="multilevel"/>
    <w:tmpl w:val="B90A311C"/>
    <w:lvl w:ilvl="0">
      <w:start w:val="1"/>
      <w:numFmt w:val="decimal"/>
      <w:lvlText w:val="%1."/>
      <w:lvlJc w:val="left"/>
      <w:pPr>
        <w:ind w:left="720" w:hanging="360"/>
      </w:pPr>
      <w:rPr>
        <w:rFonts w:hint="default"/>
      </w:rPr>
    </w:lvl>
    <w:lvl w:ilvl="1">
      <w:start w:val="1"/>
      <w:numFmt w:val="none"/>
      <w:lvlText w:val="7.6."/>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6" w15:restartNumberingAfterBreak="0">
    <w:nsid w:val="01485621"/>
    <w:multiLevelType w:val="multilevel"/>
    <w:tmpl w:val="C53E5426"/>
    <w:lvl w:ilvl="0">
      <w:start w:val="1"/>
      <w:numFmt w:val="decimal"/>
      <w:lvlText w:val="%1."/>
      <w:lvlJc w:val="left"/>
      <w:pPr>
        <w:ind w:left="720" w:hanging="360"/>
      </w:pPr>
      <w:rPr>
        <w:rFonts w:hint="default"/>
      </w:rPr>
    </w:lvl>
    <w:lvl w:ilvl="1">
      <w:start w:val="1"/>
      <w:numFmt w:val="none"/>
      <w:lvlText w:val="6.8."/>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15:restartNumberingAfterBreak="0">
    <w:nsid w:val="027D2200"/>
    <w:multiLevelType w:val="hybridMultilevel"/>
    <w:tmpl w:val="020A9496"/>
    <w:styleLink w:val="EstiloImportado9"/>
    <w:lvl w:ilvl="0" w:tplc="A84C0F66">
      <w:start w:val="1"/>
      <w:numFmt w:val="lowerLetter"/>
      <w:lvlText w:val="%1)"/>
      <w:lvlJc w:val="left"/>
      <w:pPr>
        <w:ind w:left="4527"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62E1654">
      <w:start w:val="1"/>
      <w:numFmt w:val="lowerLetter"/>
      <w:lvlText w:val="%2."/>
      <w:lvlJc w:val="left"/>
      <w:pPr>
        <w:ind w:left="54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C12F7FE">
      <w:start w:val="1"/>
      <w:numFmt w:val="lowerRoman"/>
      <w:lvlText w:val="%3."/>
      <w:lvlJc w:val="left"/>
      <w:pPr>
        <w:ind w:left="62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01237DC">
      <w:start w:val="1"/>
      <w:numFmt w:val="decimal"/>
      <w:lvlText w:val="%4."/>
      <w:lvlJc w:val="left"/>
      <w:pPr>
        <w:ind w:left="69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61CE7E8A">
      <w:start w:val="1"/>
      <w:numFmt w:val="lowerLetter"/>
      <w:lvlText w:val="%5."/>
      <w:lvlJc w:val="left"/>
      <w:pPr>
        <w:ind w:left="764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FF8D22E">
      <w:start w:val="1"/>
      <w:numFmt w:val="lowerRoman"/>
      <w:lvlText w:val="%6."/>
      <w:lvlJc w:val="left"/>
      <w:pPr>
        <w:ind w:left="836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8D8A4D2">
      <w:start w:val="1"/>
      <w:numFmt w:val="decimal"/>
      <w:lvlText w:val="%7."/>
      <w:lvlJc w:val="left"/>
      <w:pPr>
        <w:ind w:left="908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8AAF418">
      <w:start w:val="1"/>
      <w:numFmt w:val="lowerLetter"/>
      <w:lvlText w:val="%8."/>
      <w:lvlJc w:val="left"/>
      <w:pPr>
        <w:ind w:left="980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C60C4AB6">
      <w:start w:val="1"/>
      <w:numFmt w:val="lowerRoman"/>
      <w:lvlText w:val="%9."/>
      <w:lvlJc w:val="left"/>
      <w:pPr>
        <w:ind w:left="10521" w:hanging="1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8"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9" w15:restartNumberingAfterBreak="0">
    <w:nsid w:val="04A30D1F"/>
    <w:multiLevelType w:val="multilevel"/>
    <w:tmpl w:val="41389196"/>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20" w15:restartNumberingAfterBreak="0">
    <w:nsid w:val="04AD17B3"/>
    <w:multiLevelType w:val="hybridMultilevel"/>
    <w:tmpl w:val="C0FE5EA4"/>
    <w:styleLink w:val="EstiloImportado13"/>
    <w:lvl w:ilvl="0" w:tplc="0F28E994">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338FFD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93A46AD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F9C15D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AE7CEC">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7C06EE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E1B0C624">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2542C4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CC00680">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1" w15:restartNumberingAfterBreak="0">
    <w:nsid w:val="04B07DEE"/>
    <w:multiLevelType w:val="hybridMultilevel"/>
    <w:tmpl w:val="CC84A3F4"/>
    <w:styleLink w:val="EstiloImportado17"/>
    <w:lvl w:ilvl="0" w:tplc="7718370E">
      <w:start w:val="1"/>
      <w:numFmt w:val="lowerLetter"/>
      <w:lvlText w:val="%1)"/>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77102A92">
      <w:start w:val="1"/>
      <w:numFmt w:val="lowerLetter"/>
      <w:lvlText w:val="%2."/>
      <w:lvlJc w:val="left"/>
      <w:pPr>
        <w:ind w:left="1080" w:hanging="3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6B761022">
      <w:start w:val="1"/>
      <w:numFmt w:val="lowerRoman"/>
      <w:lvlText w:val="%3."/>
      <w:lvlJc w:val="left"/>
      <w:pPr>
        <w:ind w:left="1800"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D0296CC">
      <w:start w:val="1"/>
      <w:numFmt w:val="decimal"/>
      <w:lvlText w:val="%4."/>
      <w:lvlJc w:val="left"/>
      <w:pPr>
        <w:ind w:left="2520" w:hanging="3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372239E">
      <w:start w:val="1"/>
      <w:numFmt w:val="lowerLetter"/>
      <w:lvlText w:val="%5."/>
      <w:lvlJc w:val="left"/>
      <w:pPr>
        <w:ind w:left="3240" w:hanging="3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D454234C">
      <w:start w:val="1"/>
      <w:numFmt w:val="lowerRoman"/>
      <w:lvlText w:val="%6."/>
      <w:lvlJc w:val="left"/>
      <w:pPr>
        <w:ind w:left="3960" w:hanging="2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BB68648">
      <w:start w:val="1"/>
      <w:numFmt w:val="decimal"/>
      <w:lvlText w:val="%7."/>
      <w:lvlJc w:val="left"/>
      <w:pPr>
        <w:ind w:left="4680" w:hanging="28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FFA85902">
      <w:start w:val="1"/>
      <w:numFmt w:val="lowerLetter"/>
      <w:lvlText w:val="%8."/>
      <w:lvlJc w:val="left"/>
      <w:pPr>
        <w:ind w:left="5400" w:hanging="27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0FB4B580">
      <w:start w:val="1"/>
      <w:numFmt w:val="lowerRoman"/>
      <w:lvlText w:val="%9."/>
      <w:lvlJc w:val="left"/>
      <w:pPr>
        <w:ind w:left="6120" w:hanging="26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22" w15:restartNumberingAfterBreak="0">
    <w:nsid w:val="04BD036C"/>
    <w:multiLevelType w:val="hybridMultilevel"/>
    <w:tmpl w:val="BEBE1EC8"/>
    <w:lvl w:ilvl="0" w:tplc="FAFAD7D0">
      <w:start w:val="1"/>
      <w:numFmt w:val="decimal"/>
      <w:lvlText w:val="%1-"/>
      <w:lvlJc w:val="left"/>
      <w:pPr>
        <w:ind w:left="927" w:hanging="360"/>
      </w:pPr>
      <w:rPr>
        <w:rFonts w:hint="default"/>
        <w:i/>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3" w15:restartNumberingAfterBreak="0">
    <w:nsid w:val="05DF722B"/>
    <w:multiLevelType w:val="hybridMultilevel"/>
    <w:tmpl w:val="3ABE094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06D55436"/>
    <w:multiLevelType w:val="hybridMultilevel"/>
    <w:tmpl w:val="A8ECE28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07F85CAB"/>
    <w:multiLevelType w:val="hybridMultilevel"/>
    <w:tmpl w:val="C36EFD22"/>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0A1D327B"/>
    <w:multiLevelType w:val="multilevel"/>
    <w:tmpl w:val="BE30B84E"/>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0B8D486B"/>
    <w:multiLevelType w:val="hybridMultilevel"/>
    <w:tmpl w:val="50F2EE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0C455B7A"/>
    <w:multiLevelType w:val="multilevel"/>
    <w:tmpl w:val="80A26728"/>
    <w:lvl w:ilvl="0">
      <w:start w:val="1"/>
      <w:numFmt w:val="lowerLetter"/>
      <w:lvlText w:val="%1)"/>
      <w:lvlJc w:val="left"/>
      <w:pPr>
        <w:tabs>
          <w:tab w:val="num" w:pos="928"/>
        </w:tabs>
        <w:ind w:left="928" w:hanging="360"/>
      </w:pPr>
      <w:rPr>
        <w:b/>
        <w:bCs/>
      </w:rPr>
    </w:lvl>
    <w:lvl w:ilvl="1">
      <w:start w:val="1"/>
      <w:numFmt w:val="lowerLetter"/>
      <w:lvlText w:val="%2)"/>
      <w:lvlJc w:val="left"/>
      <w:pPr>
        <w:tabs>
          <w:tab w:val="num" w:pos="1288"/>
        </w:tabs>
        <w:ind w:left="1288" w:hanging="360"/>
      </w:pPr>
    </w:lvl>
    <w:lvl w:ilvl="2">
      <w:start w:val="1"/>
      <w:numFmt w:val="lowerLetter"/>
      <w:lvlText w:val="%3)"/>
      <w:lvlJc w:val="left"/>
      <w:pPr>
        <w:tabs>
          <w:tab w:val="num" w:pos="1648"/>
        </w:tabs>
        <w:ind w:left="1648" w:hanging="360"/>
      </w:pPr>
    </w:lvl>
    <w:lvl w:ilvl="3">
      <w:start w:val="1"/>
      <w:numFmt w:val="lowerLetter"/>
      <w:lvlText w:val="%4)"/>
      <w:lvlJc w:val="left"/>
      <w:pPr>
        <w:tabs>
          <w:tab w:val="num" w:pos="2008"/>
        </w:tabs>
        <w:ind w:left="2008" w:hanging="360"/>
      </w:pPr>
    </w:lvl>
    <w:lvl w:ilvl="4">
      <w:start w:val="1"/>
      <w:numFmt w:val="lowerLetter"/>
      <w:lvlText w:val="%5)"/>
      <w:lvlJc w:val="left"/>
      <w:pPr>
        <w:tabs>
          <w:tab w:val="num" w:pos="2368"/>
        </w:tabs>
        <w:ind w:left="2368" w:hanging="360"/>
      </w:pPr>
    </w:lvl>
    <w:lvl w:ilvl="5">
      <w:start w:val="1"/>
      <w:numFmt w:val="lowerLetter"/>
      <w:lvlText w:val="%6)"/>
      <w:lvlJc w:val="left"/>
      <w:pPr>
        <w:tabs>
          <w:tab w:val="num" w:pos="2728"/>
        </w:tabs>
        <w:ind w:left="2728" w:hanging="360"/>
      </w:pPr>
    </w:lvl>
    <w:lvl w:ilvl="6">
      <w:start w:val="1"/>
      <w:numFmt w:val="lowerLetter"/>
      <w:lvlText w:val="%7)"/>
      <w:lvlJc w:val="left"/>
      <w:pPr>
        <w:tabs>
          <w:tab w:val="num" w:pos="3088"/>
        </w:tabs>
        <w:ind w:left="3088" w:hanging="360"/>
      </w:pPr>
    </w:lvl>
    <w:lvl w:ilvl="7">
      <w:start w:val="1"/>
      <w:numFmt w:val="lowerLetter"/>
      <w:lvlText w:val="%8)"/>
      <w:lvlJc w:val="left"/>
      <w:pPr>
        <w:tabs>
          <w:tab w:val="num" w:pos="3448"/>
        </w:tabs>
        <w:ind w:left="3448" w:hanging="360"/>
      </w:pPr>
    </w:lvl>
    <w:lvl w:ilvl="8">
      <w:start w:val="1"/>
      <w:numFmt w:val="lowerLetter"/>
      <w:lvlText w:val="%9)"/>
      <w:lvlJc w:val="left"/>
      <w:pPr>
        <w:tabs>
          <w:tab w:val="num" w:pos="3808"/>
        </w:tabs>
        <w:ind w:left="3808" w:hanging="360"/>
      </w:pPr>
    </w:lvl>
  </w:abstractNum>
  <w:abstractNum w:abstractNumId="29" w15:restartNumberingAfterBreak="0">
    <w:nsid w:val="0DCC709D"/>
    <w:multiLevelType w:val="hybridMultilevel"/>
    <w:tmpl w:val="EA80C7D0"/>
    <w:lvl w:ilvl="0" w:tplc="2A9C1006">
      <w:start w:val="39"/>
      <w:numFmt w:val="decimal"/>
      <w:lvlText w:val="%1"/>
      <w:lvlJc w:val="left"/>
      <w:pPr>
        <w:ind w:left="876" w:hanging="703"/>
      </w:pPr>
      <w:rPr>
        <w:rFonts w:ascii="Times New Roman" w:eastAsia="Times New Roman" w:hAnsi="Times New Roman" w:cs="Times New Roman" w:hint="default"/>
        <w:w w:val="100"/>
        <w:position w:val="2"/>
        <w:sz w:val="18"/>
        <w:szCs w:val="18"/>
        <w:lang w:val="pt-PT" w:eastAsia="en-US" w:bidi="ar-SA"/>
      </w:rPr>
    </w:lvl>
    <w:lvl w:ilvl="1" w:tplc="1A4422CC">
      <w:numFmt w:val="bullet"/>
      <w:lvlText w:val="•"/>
      <w:lvlJc w:val="left"/>
      <w:pPr>
        <w:ind w:left="1555" w:hanging="703"/>
      </w:pPr>
      <w:rPr>
        <w:rFonts w:hint="default"/>
        <w:lang w:val="pt-PT" w:eastAsia="en-US" w:bidi="ar-SA"/>
      </w:rPr>
    </w:lvl>
    <w:lvl w:ilvl="2" w:tplc="47CAA5AC">
      <w:numFmt w:val="bullet"/>
      <w:lvlText w:val="•"/>
      <w:lvlJc w:val="left"/>
      <w:pPr>
        <w:ind w:left="2231" w:hanging="703"/>
      </w:pPr>
      <w:rPr>
        <w:rFonts w:hint="default"/>
        <w:lang w:val="pt-PT" w:eastAsia="en-US" w:bidi="ar-SA"/>
      </w:rPr>
    </w:lvl>
    <w:lvl w:ilvl="3" w:tplc="353EEF92">
      <w:numFmt w:val="bullet"/>
      <w:lvlText w:val="•"/>
      <w:lvlJc w:val="left"/>
      <w:pPr>
        <w:ind w:left="2907" w:hanging="703"/>
      </w:pPr>
      <w:rPr>
        <w:rFonts w:hint="default"/>
        <w:lang w:val="pt-PT" w:eastAsia="en-US" w:bidi="ar-SA"/>
      </w:rPr>
    </w:lvl>
    <w:lvl w:ilvl="4" w:tplc="36DE7388">
      <w:numFmt w:val="bullet"/>
      <w:lvlText w:val="•"/>
      <w:lvlJc w:val="left"/>
      <w:pPr>
        <w:ind w:left="3583" w:hanging="703"/>
      </w:pPr>
      <w:rPr>
        <w:rFonts w:hint="default"/>
        <w:lang w:val="pt-PT" w:eastAsia="en-US" w:bidi="ar-SA"/>
      </w:rPr>
    </w:lvl>
    <w:lvl w:ilvl="5" w:tplc="8A4E59E8">
      <w:numFmt w:val="bullet"/>
      <w:lvlText w:val="•"/>
      <w:lvlJc w:val="left"/>
      <w:pPr>
        <w:ind w:left="4259" w:hanging="703"/>
      </w:pPr>
      <w:rPr>
        <w:rFonts w:hint="default"/>
        <w:lang w:val="pt-PT" w:eastAsia="en-US" w:bidi="ar-SA"/>
      </w:rPr>
    </w:lvl>
    <w:lvl w:ilvl="6" w:tplc="9A34661A">
      <w:numFmt w:val="bullet"/>
      <w:lvlText w:val="•"/>
      <w:lvlJc w:val="left"/>
      <w:pPr>
        <w:ind w:left="4935" w:hanging="703"/>
      </w:pPr>
      <w:rPr>
        <w:rFonts w:hint="default"/>
        <w:lang w:val="pt-PT" w:eastAsia="en-US" w:bidi="ar-SA"/>
      </w:rPr>
    </w:lvl>
    <w:lvl w:ilvl="7" w:tplc="796CA720">
      <w:numFmt w:val="bullet"/>
      <w:lvlText w:val="•"/>
      <w:lvlJc w:val="left"/>
      <w:pPr>
        <w:ind w:left="5611" w:hanging="703"/>
      </w:pPr>
      <w:rPr>
        <w:rFonts w:hint="default"/>
        <w:lang w:val="pt-PT" w:eastAsia="en-US" w:bidi="ar-SA"/>
      </w:rPr>
    </w:lvl>
    <w:lvl w:ilvl="8" w:tplc="F4646B76">
      <w:numFmt w:val="bullet"/>
      <w:lvlText w:val="•"/>
      <w:lvlJc w:val="left"/>
      <w:pPr>
        <w:ind w:left="6287" w:hanging="703"/>
      </w:pPr>
      <w:rPr>
        <w:rFonts w:hint="default"/>
        <w:lang w:val="pt-PT" w:eastAsia="en-US" w:bidi="ar-SA"/>
      </w:rPr>
    </w:lvl>
  </w:abstractNum>
  <w:abstractNum w:abstractNumId="30" w15:restartNumberingAfterBreak="0">
    <w:nsid w:val="0E673329"/>
    <w:multiLevelType w:val="multilevel"/>
    <w:tmpl w:val="73061BB8"/>
    <w:lvl w:ilvl="0">
      <w:start w:val="6"/>
      <w:numFmt w:val="decimal"/>
      <w:lvlText w:val="%1."/>
      <w:lvlJc w:val="left"/>
      <w:pPr>
        <w:ind w:left="720" w:hanging="360"/>
      </w:pPr>
      <w:rPr>
        <w:rFonts w:hint="default"/>
      </w:rPr>
    </w:lvl>
    <w:lvl w:ilvl="1">
      <w:start w:val="1"/>
      <w:numFmt w:val="none"/>
      <w:lvlText w:val="6.14."/>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15:restartNumberingAfterBreak="0">
    <w:nsid w:val="0F350710"/>
    <w:multiLevelType w:val="multilevel"/>
    <w:tmpl w:val="2482F52A"/>
    <w:lvl w:ilvl="0">
      <w:start w:val="1"/>
      <w:numFmt w:val="decimal"/>
      <w:lvlText w:val="%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0F3B0844"/>
    <w:multiLevelType w:val="multilevel"/>
    <w:tmpl w:val="6C58D25C"/>
    <w:lvl w:ilvl="0">
      <w:start w:val="1"/>
      <w:numFmt w:val="decimal"/>
      <w:lvlText w:val="%1."/>
      <w:lvlJc w:val="left"/>
      <w:pPr>
        <w:ind w:left="360" w:hanging="360"/>
      </w:pPr>
      <w:rPr>
        <w:rFonts w:hint="default"/>
        <w:b/>
        <w:bCs w:val="0"/>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108B565A"/>
    <w:multiLevelType w:val="multilevel"/>
    <w:tmpl w:val="4A8677E2"/>
    <w:lvl w:ilvl="0">
      <w:start w:val="1"/>
      <w:numFmt w:val="decimal"/>
      <w:lvlText w:val="%1."/>
      <w:lvlJc w:val="left"/>
      <w:pPr>
        <w:ind w:left="360" w:hanging="360"/>
      </w:pPr>
      <w:rPr>
        <w:rFonts w:hint="default"/>
      </w:rPr>
    </w:lvl>
    <w:lvl w:ilvl="1">
      <w:start w:val="1"/>
      <w:numFmt w:val="none"/>
      <w:lvlText w:val="6.4."/>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10B104AB"/>
    <w:multiLevelType w:val="hybridMultilevel"/>
    <w:tmpl w:val="A5DC720A"/>
    <w:styleLink w:val="EstiloImportado19"/>
    <w:lvl w:ilvl="0" w:tplc="7E6A2616">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83501364">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5AA57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572CCE0A">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B9A600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72ECC8A">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782A5AE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A380DBCE">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71259BE">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35" w15:restartNumberingAfterBreak="0">
    <w:nsid w:val="117741DD"/>
    <w:multiLevelType w:val="hybridMultilevel"/>
    <w:tmpl w:val="612C4D10"/>
    <w:lvl w:ilvl="0" w:tplc="FFFFFFFF">
      <w:start w:val="1"/>
      <w:numFmt w:val="decimal"/>
      <w:lvlText w:val="%1"/>
      <w:lvlJc w:val="center"/>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11883D26"/>
    <w:multiLevelType w:val="hybridMultilevel"/>
    <w:tmpl w:val="2C24D4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11CF53F3"/>
    <w:multiLevelType w:val="multilevel"/>
    <w:tmpl w:val="8EC248A0"/>
    <w:lvl w:ilvl="0">
      <w:start w:val="1"/>
      <w:numFmt w:val="decimal"/>
      <w:lvlText w:val="%1."/>
      <w:lvlJc w:val="left"/>
      <w:pPr>
        <w:ind w:left="360" w:hanging="360"/>
      </w:pPr>
      <w:rPr>
        <w:rFonts w:hint="default"/>
      </w:rPr>
    </w:lvl>
    <w:lvl w:ilvl="1">
      <w:start w:val="1"/>
      <w:numFmt w:val="none"/>
      <w:lvlText w:val="4.1."/>
      <w:lvlJc w:val="left"/>
      <w:pPr>
        <w:ind w:left="792" w:hanging="432"/>
      </w:pPr>
      <w:rPr>
        <w:rFonts w:hint="default"/>
      </w:rPr>
    </w:lvl>
    <w:lvl w:ilvl="2">
      <w:start w:val="1"/>
      <w:numFmt w:val="decimal"/>
      <w:lvlText w:val="4.%2%3."/>
      <w:lvlJc w:val="left"/>
      <w:pPr>
        <w:ind w:left="1224" w:hanging="504"/>
      </w:pPr>
      <w:rPr>
        <w:rFonts w:hint="default"/>
      </w:rPr>
    </w:lvl>
    <w:lvl w:ilvl="3">
      <w:start w:val="1"/>
      <w:numFmt w:val="decimal"/>
      <w:lvlText w:val="4.%2.2.%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125F7103"/>
    <w:multiLevelType w:val="multilevel"/>
    <w:tmpl w:val="F94EC734"/>
    <w:lvl w:ilvl="0">
      <w:start w:val="6"/>
      <w:numFmt w:val="decimal"/>
      <w:lvlText w:val="%1."/>
      <w:lvlJc w:val="left"/>
      <w:pPr>
        <w:ind w:left="720" w:hanging="360"/>
      </w:pPr>
      <w:rPr>
        <w:rFonts w:hint="default"/>
      </w:rPr>
    </w:lvl>
    <w:lvl w:ilvl="1">
      <w:start w:val="1"/>
      <w:numFmt w:val="none"/>
      <w:lvlText w:val="6.9."/>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0" w15:restartNumberingAfterBreak="0">
    <w:nsid w:val="178907F0"/>
    <w:multiLevelType w:val="hybridMultilevel"/>
    <w:tmpl w:val="764A73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17B358B5"/>
    <w:multiLevelType w:val="hybridMultilevel"/>
    <w:tmpl w:val="D3B20A94"/>
    <w:styleLink w:val="EstiloImportado2"/>
    <w:lvl w:ilvl="0" w:tplc="33243F9C">
      <w:start w:val="1"/>
      <w:numFmt w:val="lowerLetter"/>
      <w:lvlText w:val="%1)"/>
      <w:lvlJc w:val="left"/>
      <w:pPr>
        <w:ind w:left="133"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AFC285C">
      <w:start w:val="1"/>
      <w:numFmt w:val="lowerLetter"/>
      <w:lvlText w:val="%2."/>
      <w:lvlJc w:val="left"/>
      <w:pPr>
        <w:ind w:left="10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770DE5A">
      <w:start w:val="1"/>
      <w:numFmt w:val="lowerRoman"/>
      <w:lvlText w:val="%3."/>
      <w:lvlJc w:val="left"/>
      <w:pPr>
        <w:ind w:left="18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E7D43E3E">
      <w:start w:val="1"/>
      <w:numFmt w:val="decimal"/>
      <w:lvlText w:val="%4."/>
      <w:lvlJc w:val="left"/>
      <w:pPr>
        <w:ind w:left="25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0C0158">
      <w:start w:val="1"/>
      <w:numFmt w:val="lowerLetter"/>
      <w:lvlText w:val="%5."/>
      <w:lvlJc w:val="left"/>
      <w:pPr>
        <w:ind w:left="324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FAED7BE">
      <w:start w:val="1"/>
      <w:numFmt w:val="lowerRoman"/>
      <w:lvlText w:val="%6."/>
      <w:lvlJc w:val="left"/>
      <w:pPr>
        <w:ind w:left="396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AA6A6F0">
      <w:start w:val="1"/>
      <w:numFmt w:val="decimal"/>
      <w:lvlText w:val="%7."/>
      <w:lvlJc w:val="left"/>
      <w:pPr>
        <w:ind w:left="468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C57CE2B4">
      <w:start w:val="1"/>
      <w:numFmt w:val="lowerLetter"/>
      <w:lvlText w:val="%8."/>
      <w:lvlJc w:val="left"/>
      <w:pPr>
        <w:ind w:left="540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B7746578">
      <w:start w:val="1"/>
      <w:numFmt w:val="lowerRoman"/>
      <w:lvlText w:val="%9."/>
      <w:lvlJc w:val="left"/>
      <w:pPr>
        <w:ind w:left="6120" w:hanging="13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2" w15:restartNumberingAfterBreak="0">
    <w:nsid w:val="18051EC6"/>
    <w:multiLevelType w:val="multilevel"/>
    <w:tmpl w:val="A6802A12"/>
    <w:styleLink w:val="EstiloImportado11"/>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519"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9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3" w15:restartNumberingAfterBreak="0">
    <w:nsid w:val="181B7CDC"/>
    <w:multiLevelType w:val="multilevel"/>
    <w:tmpl w:val="AF781664"/>
    <w:lvl w:ilvl="0">
      <w:start w:val="1"/>
      <w:numFmt w:val="decimal"/>
      <w:lvlText w:val="%1."/>
      <w:lvlJc w:val="left"/>
      <w:pPr>
        <w:ind w:left="360" w:hanging="360"/>
      </w:pPr>
      <w:rPr>
        <w:rFonts w:hint="default"/>
      </w:rPr>
    </w:lvl>
    <w:lvl w:ilvl="1">
      <w:start w:val="1"/>
      <w:numFmt w:val="none"/>
      <w:lvlText w:val="6.7."/>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18E42B6E"/>
    <w:multiLevelType w:val="hybridMultilevel"/>
    <w:tmpl w:val="C7709E2C"/>
    <w:styleLink w:val="EstiloImportado3"/>
    <w:lvl w:ilvl="0" w:tplc="9B24329C">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F10AC51A">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1E2AB3F8">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C6486076">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21646D82">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F64B8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E06F38">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F26E360">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E26BED8">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45" w15:restartNumberingAfterBreak="0">
    <w:nsid w:val="190166FF"/>
    <w:multiLevelType w:val="multilevel"/>
    <w:tmpl w:val="C9D81F8E"/>
    <w:lvl w:ilvl="0">
      <w:start w:val="1"/>
      <w:numFmt w:val="none"/>
      <w:lvlText w:val="8."/>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6" w15:restartNumberingAfterBreak="0">
    <w:nsid w:val="1BB656E2"/>
    <w:multiLevelType w:val="multilevel"/>
    <w:tmpl w:val="CA605448"/>
    <w:lvl w:ilvl="0">
      <w:start w:val="6"/>
      <w:numFmt w:val="decimal"/>
      <w:lvlText w:val="%1."/>
      <w:lvlJc w:val="left"/>
      <w:pPr>
        <w:ind w:left="525" w:hanging="525"/>
      </w:pPr>
      <w:rPr>
        <w:rFonts w:hint="default"/>
      </w:rPr>
    </w:lvl>
    <w:lvl w:ilvl="1">
      <w:start w:val="1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7" w15:restartNumberingAfterBreak="0">
    <w:nsid w:val="1BE6792C"/>
    <w:multiLevelType w:val="multilevel"/>
    <w:tmpl w:val="7A8E120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i w:val="0"/>
        <w:i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1C150996"/>
    <w:multiLevelType w:val="multilevel"/>
    <w:tmpl w:val="4390461C"/>
    <w:lvl w:ilvl="0">
      <w:start w:val="1"/>
      <w:numFmt w:val="decimal"/>
      <w:lvlText w:val="%1."/>
      <w:lvlJc w:val="left"/>
      <w:pPr>
        <w:ind w:left="720" w:hanging="360"/>
      </w:pPr>
      <w:rPr>
        <w:rFonts w:hint="default"/>
      </w:rPr>
    </w:lvl>
    <w:lvl w:ilvl="1">
      <w:start w:val="1"/>
      <w:numFmt w:val="none"/>
      <w:lvlText w:val="7.8."/>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15:restartNumberingAfterBreak="0">
    <w:nsid w:val="1D5C100D"/>
    <w:multiLevelType w:val="multilevel"/>
    <w:tmpl w:val="D6A03010"/>
    <w:lvl w:ilvl="0">
      <w:start w:val="1"/>
      <w:numFmt w:val="decimal"/>
      <w:lvlText w:val="%1."/>
      <w:lvlJc w:val="left"/>
      <w:pPr>
        <w:ind w:left="360" w:hanging="360"/>
      </w:pPr>
      <w:rPr>
        <w:rFonts w:ascii="Arial" w:eastAsiaTheme="majorEastAsia" w:hAnsi="Arial" w:cs="Arial"/>
        <w:b/>
      </w:rPr>
    </w:lvl>
    <w:lvl w:ilvl="1">
      <w:start w:val="1"/>
      <w:numFmt w:val="decimal"/>
      <w:lvlText w:val="%1.%2."/>
      <w:lvlJc w:val="left"/>
      <w:pPr>
        <w:ind w:left="716" w:hanging="432"/>
      </w:pPr>
      <w:rPr>
        <w:b w:val="0"/>
        <w:i w:val="0"/>
        <w:strike w:val="0"/>
        <w:color w:val="auto"/>
        <w:sz w:val="20"/>
        <w:szCs w:val="20"/>
        <w:u w:val="none"/>
      </w:rPr>
    </w:lvl>
    <w:lvl w:ilvl="2">
      <w:start w:val="1"/>
      <w:numFmt w:val="decimal"/>
      <w:lvlText w:val="%1.%2.%3."/>
      <w:lvlJc w:val="left"/>
      <w:pPr>
        <w:ind w:left="4049" w:hanging="504"/>
      </w:pPr>
      <w:rPr>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1DF50A1C"/>
    <w:multiLevelType w:val="hybridMultilevel"/>
    <w:tmpl w:val="EB7A3C86"/>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1" w15:restartNumberingAfterBreak="0">
    <w:nsid w:val="1E560160"/>
    <w:multiLevelType w:val="multilevel"/>
    <w:tmpl w:val="047A0E4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1EB3659A"/>
    <w:multiLevelType w:val="multilevel"/>
    <w:tmpl w:val="B250260C"/>
    <w:lvl w:ilvl="0">
      <w:start w:val="1"/>
      <w:numFmt w:val="none"/>
      <w:lvlText w:val="9."/>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15:restartNumberingAfterBreak="0">
    <w:nsid w:val="207D11A3"/>
    <w:multiLevelType w:val="multilevel"/>
    <w:tmpl w:val="767E536A"/>
    <w:lvl w:ilvl="0">
      <w:start w:val="1"/>
      <w:numFmt w:val="decimal"/>
      <w:lvlText w:val="%1"/>
      <w:lvlJc w:val="left"/>
      <w:pPr>
        <w:ind w:left="525" w:hanging="525"/>
      </w:pPr>
      <w:rPr>
        <w:rFonts w:hint="default"/>
      </w:rPr>
    </w:lvl>
    <w:lvl w:ilvl="1">
      <w:start w:val="4"/>
      <w:numFmt w:val="decimal"/>
      <w:lvlText w:val="%1.%2"/>
      <w:lvlJc w:val="left"/>
      <w:pPr>
        <w:ind w:left="705" w:hanging="52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54" w15:restartNumberingAfterBreak="0">
    <w:nsid w:val="20953243"/>
    <w:multiLevelType w:val="hybridMultilevel"/>
    <w:tmpl w:val="F8EE8BEC"/>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55" w15:restartNumberingAfterBreak="0">
    <w:nsid w:val="20964EDB"/>
    <w:multiLevelType w:val="hybridMultilevel"/>
    <w:tmpl w:val="E22A1D92"/>
    <w:styleLink w:val="EstiloImportado16"/>
    <w:lvl w:ilvl="0" w:tplc="B4A6E2EE">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91AE408">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83221662">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ECA3BD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B3C058C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20EC789E">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F500D0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98E03C7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5B70704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6" w15:restartNumberingAfterBreak="0">
    <w:nsid w:val="25C06B7A"/>
    <w:multiLevelType w:val="hybridMultilevel"/>
    <w:tmpl w:val="F56488B2"/>
    <w:styleLink w:val="EstiloImportado1"/>
    <w:lvl w:ilvl="0" w:tplc="A6582A38">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1CBA6CFC">
      <w:start w:val="1"/>
      <w:numFmt w:val="bullet"/>
      <w:lvlText w:val="o"/>
      <w:lvlJc w:val="left"/>
      <w:pPr>
        <w:ind w:left="1080" w:hanging="41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7A9E5D42">
      <w:start w:val="1"/>
      <w:numFmt w:val="bullet"/>
      <w:lvlText w:val="▪"/>
      <w:lvlJc w:val="left"/>
      <w:pPr>
        <w:ind w:left="1800" w:hanging="39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9E6BE4C">
      <w:start w:val="1"/>
      <w:numFmt w:val="bullet"/>
      <w:lvlText w:val="•"/>
      <w:lvlJc w:val="left"/>
      <w:pPr>
        <w:ind w:left="2520" w:hanging="38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DE4218BE">
      <w:start w:val="1"/>
      <w:numFmt w:val="bullet"/>
      <w:lvlText w:val="o"/>
      <w:lvlJc w:val="left"/>
      <w:pPr>
        <w:ind w:left="3240" w:hanging="37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7E1EE66C">
      <w:start w:val="1"/>
      <w:numFmt w:val="bullet"/>
      <w:lvlText w:val="▪"/>
      <w:lvlJc w:val="left"/>
      <w:pPr>
        <w:ind w:left="3960" w:hanging="36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471EA006">
      <w:start w:val="1"/>
      <w:numFmt w:val="bullet"/>
      <w:lvlText w:val="•"/>
      <w:lvlJc w:val="left"/>
      <w:pPr>
        <w:ind w:left="4680" w:hanging="35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A46B16">
      <w:start w:val="1"/>
      <w:numFmt w:val="bullet"/>
      <w:lvlText w:val="o"/>
      <w:lvlJc w:val="left"/>
      <w:pPr>
        <w:ind w:left="5400" w:hanging="33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A7DE819E">
      <w:start w:val="1"/>
      <w:numFmt w:val="bullet"/>
      <w:lvlText w:val="▪"/>
      <w:lvlJc w:val="left"/>
      <w:pPr>
        <w:ind w:left="6120" w:hanging="32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7" w15:restartNumberingAfterBreak="0">
    <w:nsid w:val="27B809D3"/>
    <w:multiLevelType w:val="hybridMultilevel"/>
    <w:tmpl w:val="0ED8DCAE"/>
    <w:styleLink w:val="EstiloImportado4"/>
    <w:lvl w:ilvl="0" w:tplc="7D583EF4">
      <w:start w:val="1"/>
      <w:numFmt w:val="bullet"/>
      <w:lvlText w:val="-"/>
      <w:lvlJc w:val="left"/>
      <w:pPr>
        <w:ind w:left="1097" w:hanging="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9CE22652">
      <w:start w:val="1"/>
      <w:numFmt w:val="bullet"/>
      <w:lvlText w:val="o"/>
      <w:lvlJc w:val="left"/>
      <w:pPr>
        <w:ind w:left="2104" w:hanging="48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5BC05CA6">
      <w:start w:val="1"/>
      <w:numFmt w:val="bullet"/>
      <w:lvlText w:val="▪"/>
      <w:lvlJc w:val="left"/>
      <w:pPr>
        <w:ind w:left="2824" w:hanging="47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BA90B6D4">
      <w:start w:val="1"/>
      <w:numFmt w:val="bullet"/>
      <w:lvlText w:val="•"/>
      <w:lvlJc w:val="left"/>
      <w:pPr>
        <w:ind w:left="3544" w:hanging="45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29E03D8">
      <w:start w:val="1"/>
      <w:numFmt w:val="bullet"/>
      <w:lvlText w:val="o"/>
      <w:lvlJc w:val="left"/>
      <w:pPr>
        <w:ind w:left="4264" w:hanging="446"/>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E2CC3BFC">
      <w:start w:val="1"/>
      <w:numFmt w:val="bullet"/>
      <w:lvlText w:val="▪"/>
      <w:lvlJc w:val="left"/>
      <w:pPr>
        <w:ind w:left="4984" w:hanging="4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9B14F03A">
      <w:start w:val="1"/>
      <w:numFmt w:val="bullet"/>
      <w:lvlText w:val="•"/>
      <w:lvlJc w:val="left"/>
      <w:pPr>
        <w:ind w:left="5704" w:hanging="422"/>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18C6E20">
      <w:start w:val="1"/>
      <w:numFmt w:val="bullet"/>
      <w:lvlText w:val="o"/>
      <w:lvlJc w:val="left"/>
      <w:pPr>
        <w:ind w:left="6424" w:hanging="41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21BEB6F6">
      <w:start w:val="1"/>
      <w:numFmt w:val="bullet"/>
      <w:lvlText w:val="▪"/>
      <w:lvlJc w:val="left"/>
      <w:pPr>
        <w:ind w:left="7144" w:hanging="39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58" w15:restartNumberingAfterBreak="0">
    <w:nsid w:val="287A053B"/>
    <w:multiLevelType w:val="multilevel"/>
    <w:tmpl w:val="4B989DD2"/>
    <w:lvl w:ilvl="0">
      <w:start w:val="1"/>
      <w:numFmt w:val="decimal"/>
      <w:lvlText w:val="%1."/>
      <w:lvlJc w:val="left"/>
      <w:pPr>
        <w:ind w:left="360" w:hanging="360"/>
      </w:pPr>
      <w:rPr>
        <w:rFonts w:hint="default"/>
      </w:rPr>
    </w:lvl>
    <w:lvl w:ilvl="1">
      <w:start w:val="1"/>
      <w:numFmt w:val="none"/>
      <w:lvlText w:val="6.3."/>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15:restartNumberingAfterBreak="0">
    <w:nsid w:val="288F3ED2"/>
    <w:multiLevelType w:val="multilevel"/>
    <w:tmpl w:val="4C98C808"/>
    <w:lvl w:ilvl="0">
      <w:start w:val="1"/>
      <w:numFmt w:val="decimal"/>
      <w:lvlText w:val="%1."/>
      <w:lvlJc w:val="left"/>
      <w:pPr>
        <w:ind w:left="360" w:hanging="360"/>
      </w:pPr>
      <w:rPr>
        <w:rFonts w:hint="default"/>
      </w:rPr>
    </w:lvl>
    <w:lvl w:ilvl="1">
      <w:start w:val="1"/>
      <w:numFmt w:val="none"/>
      <w:lvlText w:val="6.5."/>
      <w:lvlJc w:val="left"/>
      <w:pPr>
        <w:ind w:left="792" w:hanging="432"/>
      </w:pPr>
      <w:rPr>
        <w:rFonts w:hint="default"/>
      </w:rPr>
    </w:lvl>
    <w:lvl w:ilvl="2">
      <w:start w:val="1"/>
      <w:numFmt w:val="decimal"/>
      <w:lvlText w:val="4.%2%3."/>
      <w:lvlJc w:val="left"/>
      <w:pPr>
        <w:ind w:left="1224" w:hanging="504"/>
      </w:pPr>
      <w:rPr>
        <w:rFonts w:hint="default"/>
      </w:rPr>
    </w:lvl>
    <w:lvl w:ilvl="3">
      <w:start w:val="1"/>
      <w:numFmt w:val="decimal"/>
      <w:lvlText w:val="4.%2.2.%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0" w15:restartNumberingAfterBreak="0">
    <w:nsid w:val="28A341A7"/>
    <w:multiLevelType w:val="multilevel"/>
    <w:tmpl w:val="5A4A60CC"/>
    <w:lvl w:ilvl="0">
      <w:start w:val="6"/>
      <w:numFmt w:val="decimal"/>
      <w:lvlText w:val="%1."/>
      <w:lvlJc w:val="left"/>
      <w:pPr>
        <w:ind w:left="720" w:hanging="360"/>
      </w:pPr>
      <w:rPr>
        <w:rFonts w:hint="default"/>
      </w:rPr>
    </w:lvl>
    <w:lvl w:ilvl="1">
      <w:start w:val="1"/>
      <w:numFmt w:val="none"/>
      <w:lvlText w:val="6.10."/>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15:restartNumberingAfterBreak="0">
    <w:nsid w:val="28D41157"/>
    <w:multiLevelType w:val="multilevel"/>
    <w:tmpl w:val="9E84C5B4"/>
    <w:lvl w:ilvl="0">
      <w:start w:val="1"/>
      <w:numFmt w:val="none"/>
      <w:lvlText w:val="8.2."/>
      <w:lvlJc w:val="left"/>
      <w:pPr>
        <w:ind w:left="720" w:hanging="360"/>
      </w:pPr>
      <w:rPr>
        <w:rFonts w:hint="default"/>
        <w:b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15:restartNumberingAfterBreak="0">
    <w:nsid w:val="2A0F435D"/>
    <w:multiLevelType w:val="multilevel"/>
    <w:tmpl w:val="02E8D8E2"/>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2AF07CAD"/>
    <w:multiLevelType w:val="multilevel"/>
    <w:tmpl w:val="0A34DFDA"/>
    <w:lvl w:ilvl="0">
      <w:start w:val="1"/>
      <w:numFmt w:val="decimal"/>
      <w:lvlText w:val="%1."/>
      <w:lvlJc w:val="left"/>
      <w:pPr>
        <w:ind w:left="360" w:hanging="360"/>
      </w:pPr>
      <w:rPr>
        <w:rFonts w:hint="default"/>
      </w:rPr>
    </w:lvl>
    <w:lvl w:ilvl="1">
      <w:start w:val="1"/>
      <w:numFmt w:val="none"/>
      <w:lvlText w:val="6.6."/>
      <w:lvlJc w:val="left"/>
      <w:pPr>
        <w:ind w:left="2984"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15:restartNumberingAfterBreak="0">
    <w:nsid w:val="2BBD2993"/>
    <w:multiLevelType w:val="hybridMultilevel"/>
    <w:tmpl w:val="47D89F0E"/>
    <w:styleLink w:val="EstiloImportado5"/>
    <w:lvl w:ilvl="0" w:tplc="68F03660">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93E1E82">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AB1AAC4A">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720A596">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13A874B2">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49CA60F6">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23B40050">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7EDEA9DE">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4796B09E">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65" w15:restartNumberingAfterBreak="0">
    <w:nsid w:val="2CA57374"/>
    <w:multiLevelType w:val="multilevel"/>
    <w:tmpl w:val="68227C24"/>
    <w:lvl w:ilvl="0">
      <w:start w:val="1"/>
      <w:numFmt w:val="none"/>
      <w:lvlText w:val="7."/>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2CB139EB"/>
    <w:multiLevelType w:val="multilevel"/>
    <w:tmpl w:val="5300A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1E26851"/>
    <w:multiLevelType w:val="hybridMultilevel"/>
    <w:tmpl w:val="3BF2420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34741013"/>
    <w:multiLevelType w:val="hybridMultilevel"/>
    <w:tmpl w:val="A5702D5E"/>
    <w:styleLink w:val="EstiloImportado7"/>
    <w:lvl w:ilvl="0" w:tplc="E5B4EFC6">
      <w:start w:val="1"/>
      <w:numFmt w:val="decimal"/>
      <w:lvlText w:val="%1."/>
      <w:lvlJc w:val="left"/>
      <w:pPr>
        <w:ind w:left="133"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C30AAC4">
      <w:start w:val="1"/>
      <w:numFmt w:val="lowerLetter"/>
      <w:lvlText w:val="%2."/>
      <w:lvlJc w:val="left"/>
      <w:pPr>
        <w:ind w:left="10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C130D782">
      <w:start w:val="1"/>
      <w:numFmt w:val="lowerRoman"/>
      <w:lvlText w:val="%3."/>
      <w:lvlJc w:val="left"/>
      <w:pPr>
        <w:ind w:left="18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4F446DF6">
      <w:start w:val="1"/>
      <w:numFmt w:val="decimal"/>
      <w:lvlText w:val="%4."/>
      <w:lvlJc w:val="left"/>
      <w:pPr>
        <w:ind w:left="25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05C0DAE0">
      <w:start w:val="1"/>
      <w:numFmt w:val="lowerLetter"/>
      <w:lvlText w:val="%5."/>
      <w:lvlJc w:val="left"/>
      <w:pPr>
        <w:ind w:left="324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5934A65E">
      <w:start w:val="1"/>
      <w:numFmt w:val="lowerRoman"/>
      <w:lvlText w:val="%6."/>
      <w:lvlJc w:val="left"/>
      <w:pPr>
        <w:ind w:left="396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18C6D1C8">
      <w:start w:val="1"/>
      <w:numFmt w:val="decimal"/>
      <w:lvlText w:val="%7."/>
      <w:lvlJc w:val="left"/>
      <w:pPr>
        <w:ind w:left="468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8E0605E2">
      <w:start w:val="1"/>
      <w:numFmt w:val="lowerLetter"/>
      <w:lvlText w:val="%8."/>
      <w:lvlJc w:val="left"/>
      <w:pPr>
        <w:ind w:left="540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1AE08874">
      <w:start w:val="1"/>
      <w:numFmt w:val="lowerRoman"/>
      <w:lvlText w:val="%9."/>
      <w:lvlJc w:val="left"/>
      <w:pPr>
        <w:ind w:left="6120" w:hanging="133"/>
      </w:pPr>
      <w:rPr>
        <w:rFonts w:ascii="Arial" w:eastAsia="Arial" w:hAnsi="Arial" w:cs="Arial"/>
        <w:b/>
        <w:bCs/>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70" w15:restartNumberingAfterBreak="0">
    <w:nsid w:val="35220AF1"/>
    <w:multiLevelType w:val="multilevel"/>
    <w:tmpl w:val="9CB41BA2"/>
    <w:lvl w:ilvl="0">
      <w:start w:val="6"/>
      <w:numFmt w:val="decimal"/>
      <w:lvlText w:val="%1."/>
      <w:lvlJc w:val="left"/>
      <w:pPr>
        <w:ind w:left="720" w:hanging="360"/>
      </w:pPr>
      <w:rPr>
        <w:rFonts w:hint="default"/>
      </w:rPr>
    </w:lvl>
    <w:lvl w:ilvl="1">
      <w:start w:val="1"/>
      <w:numFmt w:val="none"/>
      <w:lvlText w:val="6.15."/>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1" w15:restartNumberingAfterBreak="0">
    <w:nsid w:val="357C1739"/>
    <w:multiLevelType w:val="multilevel"/>
    <w:tmpl w:val="592A1D76"/>
    <w:lvl w:ilvl="0">
      <w:start w:val="10"/>
      <w:numFmt w:val="decimal"/>
      <w:lvlText w:val="%1."/>
      <w:lvlJc w:val="left"/>
      <w:pPr>
        <w:ind w:left="525" w:hanging="525"/>
      </w:pPr>
      <w:rPr>
        <w:rFonts w:hint="default"/>
        <w:color w:val="auto"/>
      </w:rPr>
    </w:lvl>
    <w:lvl w:ilvl="1">
      <w:start w:val="1"/>
      <w:numFmt w:val="decimal"/>
      <w:lvlText w:val="%1.%2."/>
      <w:lvlJc w:val="left"/>
      <w:pPr>
        <w:ind w:left="1789" w:hanging="720"/>
      </w:pPr>
      <w:rPr>
        <w:rFonts w:hint="default"/>
        <w:color w:val="auto"/>
      </w:rPr>
    </w:lvl>
    <w:lvl w:ilvl="2">
      <w:start w:val="1"/>
      <w:numFmt w:val="decimal"/>
      <w:lvlText w:val="%1.%2.%3."/>
      <w:lvlJc w:val="left"/>
      <w:pPr>
        <w:ind w:left="2858" w:hanging="720"/>
      </w:pPr>
      <w:rPr>
        <w:rFonts w:hint="default"/>
        <w:color w:val="auto"/>
      </w:rPr>
    </w:lvl>
    <w:lvl w:ilvl="3">
      <w:start w:val="1"/>
      <w:numFmt w:val="decimal"/>
      <w:lvlText w:val="%1.%2.%3.%4."/>
      <w:lvlJc w:val="left"/>
      <w:pPr>
        <w:ind w:left="4287" w:hanging="1080"/>
      </w:pPr>
      <w:rPr>
        <w:rFonts w:hint="default"/>
        <w:color w:val="auto"/>
      </w:rPr>
    </w:lvl>
    <w:lvl w:ilvl="4">
      <w:start w:val="1"/>
      <w:numFmt w:val="decimal"/>
      <w:lvlText w:val="%1.%2.%3.%4.%5."/>
      <w:lvlJc w:val="left"/>
      <w:pPr>
        <w:ind w:left="5356" w:hanging="1080"/>
      </w:pPr>
      <w:rPr>
        <w:rFonts w:hint="default"/>
        <w:color w:val="auto"/>
      </w:rPr>
    </w:lvl>
    <w:lvl w:ilvl="5">
      <w:start w:val="1"/>
      <w:numFmt w:val="decimal"/>
      <w:lvlText w:val="%1.%2.%3.%4.%5.%6."/>
      <w:lvlJc w:val="left"/>
      <w:pPr>
        <w:ind w:left="6785" w:hanging="1440"/>
      </w:pPr>
      <w:rPr>
        <w:rFonts w:hint="default"/>
        <w:color w:val="auto"/>
      </w:rPr>
    </w:lvl>
    <w:lvl w:ilvl="6">
      <w:start w:val="1"/>
      <w:numFmt w:val="decimal"/>
      <w:lvlText w:val="%1.%2.%3.%4.%5.%6.%7."/>
      <w:lvlJc w:val="left"/>
      <w:pPr>
        <w:ind w:left="7854" w:hanging="1440"/>
      </w:pPr>
      <w:rPr>
        <w:rFonts w:hint="default"/>
        <w:color w:val="auto"/>
      </w:rPr>
    </w:lvl>
    <w:lvl w:ilvl="7">
      <w:start w:val="1"/>
      <w:numFmt w:val="decimal"/>
      <w:lvlText w:val="%1.%2.%3.%4.%5.%6.%7.%8."/>
      <w:lvlJc w:val="left"/>
      <w:pPr>
        <w:ind w:left="9283" w:hanging="1800"/>
      </w:pPr>
      <w:rPr>
        <w:rFonts w:hint="default"/>
        <w:color w:val="auto"/>
      </w:rPr>
    </w:lvl>
    <w:lvl w:ilvl="8">
      <w:start w:val="1"/>
      <w:numFmt w:val="decimal"/>
      <w:lvlText w:val="%1.%2.%3.%4.%5.%6.%7.%8.%9."/>
      <w:lvlJc w:val="left"/>
      <w:pPr>
        <w:ind w:left="10712" w:hanging="2160"/>
      </w:pPr>
      <w:rPr>
        <w:rFonts w:hint="default"/>
        <w:color w:val="auto"/>
      </w:rPr>
    </w:lvl>
  </w:abstractNum>
  <w:abstractNum w:abstractNumId="72" w15:restartNumberingAfterBreak="0">
    <w:nsid w:val="366800F3"/>
    <w:multiLevelType w:val="multilevel"/>
    <w:tmpl w:val="DD48B120"/>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3" w15:restartNumberingAfterBreak="0">
    <w:nsid w:val="38734EE0"/>
    <w:multiLevelType w:val="hybridMultilevel"/>
    <w:tmpl w:val="3F60D0CC"/>
    <w:lvl w:ilvl="0" w:tplc="04160001">
      <w:start w:val="1"/>
      <w:numFmt w:val="bullet"/>
      <w:lvlText w:val=""/>
      <w:lvlJc w:val="left"/>
      <w:pPr>
        <w:ind w:left="834" w:hanging="360"/>
      </w:pPr>
      <w:rPr>
        <w:rFonts w:ascii="Symbol" w:hAnsi="Symbol" w:hint="default"/>
      </w:rPr>
    </w:lvl>
    <w:lvl w:ilvl="1" w:tplc="04160003" w:tentative="1">
      <w:start w:val="1"/>
      <w:numFmt w:val="bullet"/>
      <w:lvlText w:val="o"/>
      <w:lvlJc w:val="left"/>
      <w:pPr>
        <w:ind w:left="1554" w:hanging="360"/>
      </w:pPr>
      <w:rPr>
        <w:rFonts w:ascii="Courier New" w:hAnsi="Courier New" w:cs="Courier New" w:hint="default"/>
      </w:rPr>
    </w:lvl>
    <w:lvl w:ilvl="2" w:tplc="04160005" w:tentative="1">
      <w:start w:val="1"/>
      <w:numFmt w:val="bullet"/>
      <w:lvlText w:val=""/>
      <w:lvlJc w:val="left"/>
      <w:pPr>
        <w:ind w:left="2274" w:hanging="360"/>
      </w:pPr>
      <w:rPr>
        <w:rFonts w:ascii="Wingdings" w:hAnsi="Wingdings" w:hint="default"/>
      </w:rPr>
    </w:lvl>
    <w:lvl w:ilvl="3" w:tplc="04160001" w:tentative="1">
      <w:start w:val="1"/>
      <w:numFmt w:val="bullet"/>
      <w:lvlText w:val=""/>
      <w:lvlJc w:val="left"/>
      <w:pPr>
        <w:ind w:left="2994" w:hanging="360"/>
      </w:pPr>
      <w:rPr>
        <w:rFonts w:ascii="Symbol" w:hAnsi="Symbol" w:hint="default"/>
      </w:rPr>
    </w:lvl>
    <w:lvl w:ilvl="4" w:tplc="04160003" w:tentative="1">
      <w:start w:val="1"/>
      <w:numFmt w:val="bullet"/>
      <w:lvlText w:val="o"/>
      <w:lvlJc w:val="left"/>
      <w:pPr>
        <w:ind w:left="3714" w:hanging="360"/>
      </w:pPr>
      <w:rPr>
        <w:rFonts w:ascii="Courier New" w:hAnsi="Courier New" w:cs="Courier New" w:hint="default"/>
      </w:rPr>
    </w:lvl>
    <w:lvl w:ilvl="5" w:tplc="04160005" w:tentative="1">
      <w:start w:val="1"/>
      <w:numFmt w:val="bullet"/>
      <w:lvlText w:val=""/>
      <w:lvlJc w:val="left"/>
      <w:pPr>
        <w:ind w:left="4434" w:hanging="360"/>
      </w:pPr>
      <w:rPr>
        <w:rFonts w:ascii="Wingdings" w:hAnsi="Wingdings" w:hint="default"/>
      </w:rPr>
    </w:lvl>
    <w:lvl w:ilvl="6" w:tplc="04160001" w:tentative="1">
      <w:start w:val="1"/>
      <w:numFmt w:val="bullet"/>
      <w:lvlText w:val=""/>
      <w:lvlJc w:val="left"/>
      <w:pPr>
        <w:ind w:left="5154" w:hanging="360"/>
      </w:pPr>
      <w:rPr>
        <w:rFonts w:ascii="Symbol" w:hAnsi="Symbol" w:hint="default"/>
      </w:rPr>
    </w:lvl>
    <w:lvl w:ilvl="7" w:tplc="04160003" w:tentative="1">
      <w:start w:val="1"/>
      <w:numFmt w:val="bullet"/>
      <w:lvlText w:val="o"/>
      <w:lvlJc w:val="left"/>
      <w:pPr>
        <w:ind w:left="5874" w:hanging="360"/>
      </w:pPr>
      <w:rPr>
        <w:rFonts w:ascii="Courier New" w:hAnsi="Courier New" w:cs="Courier New" w:hint="default"/>
      </w:rPr>
    </w:lvl>
    <w:lvl w:ilvl="8" w:tplc="04160005" w:tentative="1">
      <w:start w:val="1"/>
      <w:numFmt w:val="bullet"/>
      <w:lvlText w:val=""/>
      <w:lvlJc w:val="left"/>
      <w:pPr>
        <w:ind w:left="6594" w:hanging="360"/>
      </w:pPr>
      <w:rPr>
        <w:rFonts w:ascii="Wingdings" w:hAnsi="Wingdings" w:hint="default"/>
      </w:rPr>
    </w:lvl>
  </w:abstractNum>
  <w:abstractNum w:abstractNumId="74" w15:restartNumberingAfterBreak="0">
    <w:nsid w:val="38832685"/>
    <w:multiLevelType w:val="hybridMultilevel"/>
    <w:tmpl w:val="CBD403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5" w15:restartNumberingAfterBreak="0">
    <w:nsid w:val="39E82C8E"/>
    <w:multiLevelType w:val="multilevel"/>
    <w:tmpl w:val="73226218"/>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3B1A1B18"/>
    <w:multiLevelType w:val="multilevel"/>
    <w:tmpl w:val="933A8402"/>
    <w:lvl w:ilvl="0">
      <w:start w:val="1"/>
      <w:numFmt w:val="decimal"/>
      <w:lvlText w:val="%1."/>
      <w:lvlJc w:val="left"/>
      <w:pPr>
        <w:ind w:left="360" w:hanging="360"/>
      </w:pPr>
      <w:rPr>
        <w:b/>
        <w:bCs w:val="0"/>
      </w:r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7" w15:restartNumberingAfterBreak="0">
    <w:nsid w:val="3D0109CD"/>
    <w:multiLevelType w:val="multilevel"/>
    <w:tmpl w:val="51C8CC04"/>
    <w:lvl w:ilvl="0">
      <w:start w:val="7"/>
      <w:numFmt w:val="decimal"/>
      <w:lvlText w:val="%1."/>
      <w:lvlJc w:val="left"/>
      <w:pPr>
        <w:ind w:left="360" w:hanging="360"/>
      </w:pPr>
      <w:rPr>
        <w:rFonts w:hint="default"/>
        <w:color w:val="auto"/>
      </w:rPr>
    </w:lvl>
    <w:lvl w:ilvl="1">
      <w:start w:val="1"/>
      <w:numFmt w:val="decimal"/>
      <w:lvlText w:val="%1.%2."/>
      <w:lvlJc w:val="left"/>
      <w:pPr>
        <w:ind w:left="1440" w:hanging="360"/>
      </w:pPr>
      <w:rPr>
        <w:rFonts w:hint="default"/>
        <w:color w:val="auto"/>
      </w:rPr>
    </w:lvl>
    <w:lvl w:ilvl="2">
      <w:start w:val="1"/>
      <w:numFmt w:val="decimal"/>
      <w:lvlText w:val="%1.%2.%3."/>
      <w:lvlJc w:val="left"/>
      <w:pPr>
        <w:ind w:left="2880" w:hanging="720"/>
      </w:pPr>
      <w:rPr>
        <w:rFonts w:hint="default"/>
        <w:color w:val="auto"/>
      </w:rPr>
    </w:lvl>
    <w:lvl w:ilvl="3">
      <w:start w:val="1"/>
      <w:numFmt w:val="decimal"/>
      <w:lvlText w:val="%1.%2.%3.%4."/>
      <w:lvlJc w:val="left"/>
      <w:pPr>
        <w:ind w:left="3960" w:hanging="720"/>
      </w:pPr>
      <w:rPr>
        <w:rFonts w:hint="default"/>
        <w:color w:val="auto"/>
      </w:rPr>
    </w:lvl>
    <w:lvl w:ilvl="4">
      <w:start w:val="1"/>
      <w:numFmt w:val="decimal"/>
      <w:lvlText w:val="%1.%2.%3.%4.%5."/>
      <w:lvlJc w:val="left"/>
      <w:pPr>
        <w:ind w:left="5400" w:hanging="1080"/>
      </w:pPr>
      <w:rPr>
        <w:rFonts w:hint="default"/>
        <w:color w:val="auto"/>
      </w:rPr>
    </w:lvl>
    <w:lvl w:ilvl="5">
      <w:start w:val="1"/>
      <w:numFmt w:val="decimal"/>
      <w:lvlText w:val="%1.%2.%3.%4.%5.%6."/>
      <w:lvlJc w:val="left"/>
      <w:pPr>
        <w:ind w:left="6480" w:hanging="1080"/>
      </w:pPr>
      <w:rPr>
        <w:rFonts w:hint="default"/>
        <w:color w:val="auto"/>
      </w:rPr>
    </w:lvl>
    <w:lvl w:ilvl="6">
      <w:start w:val="1"/>
      <w:numFmt w:val="decimal"/>
      <w:lvlText w:val="%1.%2.%3.%4.%5.%6.%7."/>
      <w:lvlJc w:val="left"/>
      <w:pPr>
        <w:ind w:left="7560" w:hanging="1080"/>
      </w:pPr>
      <w:rPr>
        <w:rFonts w:hint="default"/>
        <w:color w:val="auto"/>
      </w:rPr>
    </w:lvl>
    <w:lvl w:ilvl="7">
      <w:start w:val="1"/>
      <w:numFmt w:val="decimal"/>
      <w:lvlText w:val="%1.%2.%3.%4.%5.%6.%7.%8."/>
      <w:lvlJc w:val="left"/>
      <w:pPr>
        <w:ind w:left="9000" w:hanging="1440"/>
      </w:pPr>
      <w:rPr>
        <w:rFonts w:hint="default"/>
        <w:color w:val="auto"/>
      </w:rPr>
    </w:lvl>
    <w:lvl w:ilvl="8">
      <w:start w:val="1"/>
      <w:numFmt w:val="decimal"/>
      <w:lvlText w:val="%1.%2.%3.%4.%5.%6.%7.%8.%9."/>
      <w:lvlJc w:val="left"/>
      <w:pPr>
        <w:ind w:left="10080" w:hanging="1440"/>
      </w:pPr>
      <w:rPr>
        <w:rFonts w:hint="default"/>
        <w:color w:val="auto"/>
      </w:rPr>
    </w:lvl>
  </w:abstractNum>
  <w:abstractNum w:abstractNumId="78" w15:restartNumberingAfterBreak="0">
    <w:nsid w:val="3E4F24FE"/>
    <w:multiLevelType w:val="hybridMultilevel"/>
    <w:tmpl w:val="BFE2F720"/>
    <w:styleLink w:val="EstiloImportado14"/>
    <w:lvl w:ilvl="0" w:tplc="206652D0">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7F83B42">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E362DCCA">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F39A18AC">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CE5EA8D6">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B3A07270">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BE9AAF1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6CBA7A98">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98687D1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7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0" w15:restartNumberingAfterBreak="0">
    <w:nsid w:val="3FF31A17"/>
    <w:multiLevelType w:val="hybridMultilevel"/>
    <w:tmpl w:val="2E1AE2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1" w15:restartNumberingAfterBreak="0">
    <w:nsid w:val="415F29AB"/>
    <w:multiLevelType w:val="multilevel"/>
    <w:tmpl w:val="E112124A"/>
    <w:lvl w:ilvl="0">
      <w:start w:val="1"/>
      <w:numFmt w:val="bullet"/>
      <w:lvlText w:val=""/>
      <w:lvlJc w:val="left"/>
      <w:pPr>
        <w:ind w:left="360" w:hanging="360"/>
      </w:pPr>
      <w:rPr>
        <w:rFonts w:ascii="Symbol" w:hAnsi="Symbol" w:hint="default"/>
        <w:b/>
        <w:bCs w:val="0"/>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2" w15:restartNumberingAfterBreak="0">
    <w:nsid w:val="438A423B"/>
    <w:multiLevelType w:val="hybridMultilevel"/>
    <w:tmpl w:val="1CA680F0"/>
    <w:styleLink w:val="EstiloImportado6"/>
    <w:lvl w:ilvl="0" w:tplc="FC96999A">
      <w:start w:val="1"/>
      <w:numFmt w:val="bullet"/>
      <w:lvlText w:val="-"/>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556C9134">
      <w:start w:val="1"/>
      <w:numFmt w:val="bullet"/>
      <w:lvlText w:val="o"/>
      <w:lvlJc w:val="left"/>
      <w:pPr>
        <w:ind w:left="1080" w:hanging="40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608C0C0">
      <w:start w:val="1"/>
      <w:numFmt w:val="bullet"/>
      <w:lvlText w:val="▪"/>
      <w:lvlJc w:val="left"/>
      <w:pPr>
        <w:ind w:left="1800" w:hanging="39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3CEED9E8">
      <w:start w:val="1"/>
      <w:numFmt w:val="bullet"/>
      <w:lvlText w:val="•"/>
      <w:lvlJc w:val="left"/>
      <w:pPr>
        <w:ind w:left="2520" w:hanging="38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588C7D60">
      <w:start w:val="1"/>
      <w:numFmt w:val="bullet"/>
      <w:lvlText w:val="o"/>
      <w:lvlJc w:val="left"/>
      <w:pPr>
        <w:ind w:left="3240" w:hanging="373"/>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64DE1C24">
      <w:start w:val="1"/>
      <w:numFmt w:val="bullet"/>
      <w:lvlText w:val="▪"/>
      <w:lvlJc w:val="left"/>
      <w:pPr>
        <w:ind w:left="3960" w:hanging="361"/>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0840C3E2">
      <w:start w:val="1"/>
      <w:numFmt w:val="bullet"/>
      <w:lvlText w:val="•"/>
      <w:lvlJc w:val="left"/>
      <w:pPr>
        <w:ind w:left="4680" w:hanging="349"/>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2C1A2EB0">
      <w:start w:val="1"/>
      <w:numFmt w:val="bullet"/>
      <w:lvlText w:val="o"/>
      <w:lvlJc w:val="left"/>
      <w:pPr>
        <w:ind w:left="5400" w:hanging="3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68BEB5F4">
      <w:start w:val="1"/>
      <w:numFmt w:val="bullet"/>
      <w:lvlText w:val="▪"/>
      <w:lvlJc w:val="left"/>
      <w:pPr>
        <w:ind w:left="6120" w:hanging="325"/>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83" w15:restartNumberingAfterBreak="0">
    <w:nsid w:val="44634A0C"/>
    <w:multiLevelType w:val="multilevel"/>
    <w:tmpl w:val="0504E266"/>
    <w:lvl w:ilvl="0">
      <w:start w:val="10"/>
      <w:numFmt w:val="decimal"/>
      <w:lvlText w:val="%1"/>
      <w:lvlJc w:val="left"/>
      <w:pPr>
        <w:ind w:left="540" w:hanging="540"/>
      </w:pPr>
      <w:rPr>
        <w:rFonts w:hint="default"/>
      </w:rPr>
    </w:lvl>
    <w:lvl w:ilvl="1">
      <w:start w:val="1"/>
      <w:numFmt w:val="decimal"/>
      <w:lvlText w:val="%1.%2"/>
      <w:lvlJc w:val="left"/>
      <w:pPr>
        <w:ind w:left="682" w:hanging="54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84" w15:restartNumberingAfterBreak="0">
    <w:nsid w:val="46A03B55"/>
    <w:multiLevelType w:val="multilevel"/>
    <w:tmpl w:val="8B409FE2"/>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5" w15:restartNumberingAfterBreak="0">
    <w:nsid w:val="498A662E"/>
    <w:multiLevelType w:val="multilevel"/>
    <w:tmpl w:val="A154AE6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6" w15:restartNumberingAfterBreak="0">
    <w:nsid w:val="4AE50989"/>
    <w:multiLevelType w:val="multilevel"/>
    <w:tmpl w:val="14324A08"/>
    <w:lvl w:ilvl="0">
      <w:start w:val="1"/>
      <w:numFmt w:val="decimal"/>
      <w:pStyle w:val="PREFTITULO-1"/>
      <w:lvlText w:val="%1."/>
      <w:lvlJc w:val="left"/>
      <w:pPr>
        <w:ind w:left="2203" w:hanging="360"/>
      </w:pPr>
      <w:rPr>
        <w:rFonts w:hint="default"/>
      </w:rPr>
    </w:lvl>
    <w:lvl w:ilvl="1">
      <w:start w:val="1"/>
      <w:numFmt w:val="decimal"/>
      <w:pStyle w:val="PREFTITULO-2"/>
      <w:isLgl/>
      <w:lvlText w:val="%1.%2."/>
      <w:lvlJc w:val="left"/>
      <w:pPr>
        <w:ind w:left="720" w:hanging="360"/>
      </w:pPr>
      <w:rPr>
        <w:rFonts w:hint="default"/>
      </w:rPr>
    </w:lvl>
    <w:lvl w:ilvl="2">
      <w:start w:val="1"/>
      <w:numFmt w:val="decimal"/>
      <w:pStyle w:val="PREFTITULO-03"/>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7" w15:restartNumberingAfterBreak="0">
    <w:nsid w:val="4B2E6939"/>
    <w:multiLevelType w:val="multilevel"/>
    <w:tmpl w:val="6D7E1C44"/>
    <w:lvl w:ilvl="0">
      <w:start w:val="1"/>
      <w:numFmt w:val="none"/>
      <w:lvlText w:val="10."/>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8" w15:restartNumberingAfterBreak="0">
    <w:nsid w:val="4C966008"/>
    <w:multiLevelType w:val="multilevel"/>
    <w:tmpl w:val="9B582786"/>
    <w:lvl w:ilvl="0">
      <w:start w:val="1"/>
      <w:numFmt w:val="none"/>
      <w:lvlText w:val="7.9."/>
      <w:lvlJc w:val="left"/>
      <w:pPr>
        <w:ind w:left="720" w:hanging="360"/>
      </w:pPr>
      <w:rPr>
        <w:rFonts w:hint="default"/>
        <w:b w:val="0"/>
      </w:rPr>
    </w:lvl>
    <w:lvl w:ilvl="1">
      <w:start w:val="1"/>
      <w:numFmt w:val="none"/>
      <w:lvlText w:val="7.1."/>
      <w:lvlJc w:val="left"/>
      <w:pPr>
        <w:ind w:left="1440" w:hanging="360"/>
      </w:pPr>
      <w:rPr>
        <w:rFonts w:hint="default"/>
        <w:sz w:val="18"/>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9" w15:restartNumberingAfterBreak="0">
    <w:nsid w:val="4D834EEC"/>
    <w:multiLevelType w:val="multilevel"/>
    <w:tmpl w:val="843A1A52"/>
    <w:lvl w:ilvl="0">
      <w:start w:val="6"/>
      <w:numFmt w:val="decimal"/>
      <w:lvlText w:val="%1."/>
      <w:lvlJc w:val="left"/>
      <w:pPr>
        <w:ind w:left="720" w:hanging="360"/>
      </w:pPr>
      <w:rPr>
        <w:rFonts w:hint="default"/>
      </w:rPr>
    </w:lvl>
    <w:lvl w:ilvl="1">
      <w:start w:val="61"/>
      <w:numFmt w:val="decimal"/>
      <w:isLgl/>
      <w:lvlText w:val="%1.%2."/>
      <w:lvlJc w:val="left"/>
      <w:pPr>
        <w:ind w:left="1144" w:hanging="43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90"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1" w15:restartNumberingAfterBreak="0">
    <w:nsid w:val="4E60722D"/>
    <w:multiLevelType w:val="multilevel"/>
    <w:tmpl w:val="FF564EC6"/>
    <w:lvl w:ilvl="0">
      <w:start w:val="1"/>
      <w:numFmt w:val="decimal"/>
      <w:lvlText w:val="%1."/>
      <w:lvlJc w:val="left"/>
      <w:pPr>
        <w:ind w:left="720" w:hanging="360"/>
      </w:pPr>
      <w:rPr>
        <w:rFonts w:hint="default"/>
      </w:rPr>
    </w:lvl>
    <w:lvl w:ilvl="1">
      <w:start w:val="1"/>
      <w:numFmt w:val="none"/>
      <w:lvlText w:val="7.7."/>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2" w15:restartNumberingAfterBreak="0">
    <w:nsid w:val="4EFE256D"/>
    <w:multiLevelType w:val="multilevel"/>
    <w:tmpl w:val="0A162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4F035FF0"/>
    <w:multiLevelType w:val="multilevel"/>
    <w:tmpl w:val="9760AD56"/>
    <w:lvl w:ilvl="0">
      <w:start w:val="6"/>
      <w:numFmt w:val="decimal"/>
      <w:lvlText w:val="%1."/>
      <w:lvlJc w:val="left"/>
      <w:pPr>
        <w:ind w:left="720" w:hanging="360"/>
      </w:pPr>
      <w:rPr>
        <w:rFonts w:hint="default"/>
      </w:rPr>
    </w:lvl>
    <w:lvl w:ilvl="1">
      <w:start w:val="1"/>
      <w:numFmt w:val="none"/>
      <w:lvlText w:val="6.12."/>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4" w15:restartNumberingAfterBreak="0">
    <w:nsid w:val="508A156D"/>
    <w:multiLevelType w:val="hybridMultilevel"/>
    <w:tmpl w:val="7188F54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5" w15:restartNumberingAfterBreak="0">
    <w:nsid w:val="50E35770"/>
    <w:multiLevelType w:val="hybridMultilevel"/>
    <w:tmpl w:val="3BF2420A"/>
    <w:lvl w:ilvl="0" w:tplc="346EDB8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6" w15:restartNumberingAfterBreak="0">
    <w:nsid w:val="526C34D0"/>
    <w:multiLevelType w:val="multilevel"/>
    <w:tmpl w:val="A372F4D6"/>
    <w:lvl w:ilvl="0">
      <w:start w:val="1"/>
      <w:numFmt w:val="decimal"/>
      <w:lvlText w:val="%1."/>
      <w:lvlJc w:val="left"/>
      <w:pPr>
        <w:ind w:left="372" w:hanging="372"/>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97" w15:restartNumberingAfterBreak="0">
    <w:nsid w:val="54267532"/>
    <w:multiLevelType w:val="multilevel"/>
    <w:tmpl w:val="836C299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4B57893"/>
    <w:multiLevelType w:val="multilevel"/>
    <w:tmpl w:val="FB767ADC"/>
    <w:lvl w:ilvl="0">
      <w:start w:val="10"/>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9" w15:restartNumberingAfterBreak="0">
    <w:nsid w:val="550727CA"/>
    <w:multiLevelType w:val="multilevel"/>
    <w:tmpl w:val="0416001F"/>
    <w:lvl w:ilvl="0">
      <w:start w:val="1"/>
      <w:numFmt w:val="decimal"/>
      <w:lvlText w:val="%1."/>
      <w:lvlJc w:val="left"/>
      <w:pPr>
        <w:ind w:left="360" w:hanging="360"/>
      </w:pPr>
    </w:lvl>
    <w:lvl w:ilvl="1">
      <w:start w:val="1"/>
      <w:numFmt w:val="decimal"/>
      <w:lvlText w:val="%1.%2."/>
      <w:lvlJc w:val="left"/>
      <w:pPr>
        <w:ind w:left="695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0" w15:restartNumberingAfterBreak="0">
    <w:nsid w:val="55CA7E8F"/>
    <w:multiLevelType w:val="multilevel"/>
    <w:tmpl w:val="F1E8054A"/>
    <w:lvl w:ilvl="0">
      <w:start w:val="2"/>
      <w:numFmt w:val="decimal"/>
      <w:lvlText w:val="%1."/>
      <w:lvlJc w:val="left"/>
      <w:pPr>
        <w:ind w:left="372" w:hanging="372"/>
      </w:pPr>
      <w:rPr>
        <w:rFonts w:cs="Tahoma"/>
      </w:rPr>
    </w:lvl>
    <w:lvl w:ilvl="1">
      <w:start w:val="1"/>
      <w:numFmt w:val="decimal"/>
      <w:lvlText w:val="%1.%2-"/>
      <w:lvlJc w:val="left"/>
      <w:pPr>
        <w:ind w:left="720" w:hanging="720"/>
      </w:pPr>
      <w:rPr>
        <w:rFonts w:ascii="Arial" w:hAnsi="Arial" w:cs="Arial" w:hint="default"/>
        <w:b/>
        <w:bCs/>
        <w:color w:val="auto"/>
      </w:rPr>
    </w:lvl>
    <w:lvl w:ilvl="2">
      <w:start w:val="1"/>
      <w:numFmt w:val="decimal"/>
      <w:lvlText w:val="%1.%2.%3."/>
      <w:lvlJc w:val="left"/>
      <w:pPr>
        <w:ind w:left="720" w:hanging="720"/>
      </w:pPr>
      <w:rPr>
        <w:rFonts w:cs="Tahoma"/>
      </w:rPr>
    </w:lvl>
    <w:lvl w:ilvl="3">
      <w:start w:val="1"/>
      <w:numFmt w:val="decimal"/>
      <w:lvlText w:val="%1.%2.%3.%4."/>
      <w:lvlJc w:val="left"/>
      <w:pPr>
        <w:ind w:left="1080" w:hanging="1080"/>
      </w:pPr>
      <w:rPr>
        <w:rFonts w:cs="Tahoma"/>
      </w:rPr>
    </w:lvl>
    <w:lvl w:ilvl="4">
      <w:start w:val="1"/>
      <w:numFmt w:val="decimal"/>
      <w:lvlText w:val="%1.%2.%3.%4.%5."/>
      <w:lvlJc w:val="left"/>
      <w:pPr>
        <w:ind w:left="1080" w:hanging="1080"/>
      </w:pPr>
      <w:rPr>
        <w:rFonts w:cs="Tahoma"/>
      </w:rPr>
    </w:lvl>
    <w:lvl w:ilvl="5">
      <w:start w:val="1"/>
      <w:numFmt w:val="decimal"/>
      <w:lvlText w:val="%1.%2.%3.%4.%5.%6."/>
      <w:lvlJc w:val="left"/>
      <w:pPr>
        <w:ind w:left="1440" w:hanging="1440"/>
      </w:pPr>
      <w:rPr>
        <w:rFonts w:cs="Tahoma"/>
      </w:rPr>
    </w:lvl>
    <w:lvl w:ilvl="6">
      <w:start w:val="1"/>
      <w:numFmt w:val="decimal"/>
      <w:lvlText w:val="%1.%2.%3.%4.%5.%6.%7."/>
      <w:lvlJc w:val="left"/>
      <w:pPr>
        <w:ind w:left="1440" w:hanging="1440"/>
      </w:pPr>
      <w:rPr>
        <w:rFonts w:cs="Tahoma"/>
      </w:rPr>
    </w:lvl>
    <w:lvl w:ilvl="7">
      <w:start w:val="1"/>
      <w:numFmt w:val="decimal"/>
      <w:lvlText w:val="%1.%2.%3.%4.%5.%6.%7.%8."/>
      <w:lvlJc w:val="left"/>
      <w:pPr>
        <w:ind w:left="1800" w:hanging="1800"/>
      </w:pPr>
      <w:rPr>
        <w:rFonts w:cs="Tahoma"/>
      </w:rPr>
    </w:lvl>
    <w:lvl w:ilvl="8">
      <w:start w:val="1"/>
      <w:numFmt w:val="decimal"/>
      <w:lvlText w:val="%1.%2.%3.%4.%5.%6.%7.%8.%9."/>
      <w:lvlJc w:val="left"/>
      <w:pPr>
        <w:ind w:left="1800" w:hanging="1800"/>
      </w:pPr>
      <w:rPr>
        <w:rFonts w:cs="Tahoma"/>
      </w:rPr>
    </w:lvl>
  </w:abstractNum>
  <w:abstractNum w:abstractNumId="101" w15:restartNumberingAfterBreak="0">
    <w:nsid w:val="562F067E"/>
    <w:multiLevelType w:val="multilevel"/>
    <w:tmpl w:val="7264E5AA"/>
    <w:lvl w:ilvl="0">
      <w:start w:val="1"/>
      <w:numFmt w:val="decimal"/>
      <w:lvlText w:val="%1."/>
      <w:lvlJc w:val="left"/>
      <w:pPr>
        <w:ind w:left="360" w:hanging="360"/>
      </w:pPr>
      <w:rPr>
        <w:rFonts w:hint="default"/>
      </w:rPr>
    </w:lvl>
    <w:lvl w:ilvl="1">
      <w:start w:val="1"/>
      <w:numFmt w:val="none"/>
      <w:lvlText w:val="6.7."/>
      <w:lvlJc w:val="left"/>
      <w:pPr>
        <w:ind w:left="792" w:hanging="432"/>
      </w:pPr>
      <w:rPr>
        <w:rFonts w:hint="default"/>
      </w:rPr>
    </w:lvl>
    <w:lvl w:ilvl="2">
      <w:start w:val="1"/>
      <w:numFmt w:val="decimal"/>
      <w:lvlText w:val="6.7%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2" w15:restartNumberingAfterBreak="0">
    <w:nsid w:val="563F7E9A"/>
    <w:multiLevelType w:val="multilevel"/>
    <w:tmpl w:val="6BAC07D6"/>
    <w:styleLink w:val="EstiloImportado8"/>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0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80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52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24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396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681"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03" w15:restartNumberingAfterBreak="0">
    <w:nsid w:val="573C739C"/>
    <w:multiLevelType w:val="multilevel"/>
    <w:tmpl w:val="174E60E6"/>
    <w:lvl w:ilvl="0">
      <w:start w:val="10"/>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4" w15:restartNumberingAfterBreak="0">
    <w:nsid w:val="57B329E2"/>
    <w:multiLevelType w:val="hybridMultilevel"/>
    <w:tmpl w:val="194CB752"/>
    <w:styleLink w:val="EstiloImportado12"/>
    <w:lvl w:ilvl="0" w:tplc="4948D600">
      <w:start w:val="1"/>
      <w:numFmt w:val="lowerLetter"/>
      <w:lvlText w:val="%1)"/>
      <w:lvlJc w:val="left"/>
      <w:pPr>
        <w:ind w:left="265"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43766F0E">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0FCC571E">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6E5C3C74">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97FADF2E">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A2D40D08">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69A4191A">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3AB6B302">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E14EEB02">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05" w15:restartNumberingAfterBreak="0">
    <w:nsid w:val="58811887"/>
    <w:multiLevelType w:val="hybridMultilevel"/>
    <w:tmpl w:val="5E9E41A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6" w15:restartNumberingAfterBreak="0">
    <w:nsid w:val="58DC28C8"/>
    <w:multiLevelType w:val="multilevel"/>
    <w:tmpl w:val="9E7ED8D8"/>
    <w:lvl w:ilvl="0">
      <w:start w:val="1"/>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7" w15:restartNumberingAfterBreak="0">
    <w:nsid w:val="5A6A4DF7"/>
    <w:multiLevelType w:val="multilevel"/>
    <w:tmpl w:val="7AE4E476"/>
    <w:lvl w:ilvl="0">
      <w:start w:val="6"/>
      <w:numFmt w:val="decimal"/>
      <w:lvlText w:val="%1"/>
      <w:lvlJc w:val="left"/>
      <w:pPr>
        <w:ind w:left="465" w:hanging="465"/>
      </w:pPr>
      <w:rPr>
        <w:rFonts w:hint="default"/>
      </w:rPr>
    </w:lvl>
    <w:lvl w:ilvl="1">
      <w:start w:val="13"/>
      <w:numFmt w:val="decimal"/>
      <w:lvlText w:val="%1.%2"/>
      <w:lvlJc w:val="left"/>
      <w:pPr>
        <w:ind w:left="1174" w:hanging="46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08" w15:restartNumberingAfterBreak="0">
    <w:nsid w:val="5D165C03"/>
    <w:multiLevelType w:val="hybridMultilevel"/>
    <w:tmpl w:val="612C4D10"/>
    <w:lvl w:ilvl="0" w:tplc="8668A4D4">
      <w:start w:val="1"/>
      <w:numFmt w:val="decimal"/>
      <w:lvlText w:val="%1"/>
      <w:lvlJc w:val="center"/>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9" w15:restartNumberingAfterBreak="0">
    <w:nsid w:val="5F5C29D4"/>
    <w:multiLevelType w:val="multilevel"/>
    <w:tmpl w:val="E52C8D26"/>
    <w:lvl w:ilvl="0">
      <w:start w:val="8"/>
      <w:numFmt w:val="decimal"/>
      <w:lvlText w:val="%1."/>
      <w:lvlJc w:val="left"/>
      <w:pPr>
        <w:ind w:left="390" w:hanging="390"/>
      </w:pPr>
      <w:rPr>
        <w:rFonts w:hint="default"/>
      </w:rPr>
    </w:lvl>
    <w:lvl w:ilvl="1">
      <w:start w:val="2"/>
      <w:numFmt w:val="decimal"/>
      <w:lvlText w:val="%1.%2."/>
      <w:lvlJc w:val="left"/>
      <w:pPr>
        <w:ind w:left="1789" w:hanging="720"/>
      </w:pPr>
      <w:rPr>
        <w:rFonts w:hint="default"/>
        <w:b w:val="0"/>
      </w:rPr>
    </w:lvl>
    <w:lvl w:ilvl="2">
      <w:start w:val="1"/>
      <w:numFmt w:val="decimal"/>
      <w:lvlText w:val="%1.%2.%3."/>
      <w:lvlJc w:val="left"/>
      <w:pPr>
        <w:ind w:left="2858" w:hanging="720"/>
      </w:pPr>
      <w:rPr>
        <w:rFonts w:hint="default"/>
      </w:rPr>
    </w:lvl>
    <w:lvl w:ilvl="3">
      <w:start w:val="1"/>
      <w:numFmt w:val="decimal"/>
      <w:lvlText w:val="%1.%2.%3.%4."/>
      <w:lvlJc w:val="left"/>
      <w:pPr>
        <w:ind w:left="4287" w:hanging="108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785" w:hanging="144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9283" w:hanging="1800"/>
      </w:pPr>
      <w:rPr>
        <w:rFonts w:hint="default"/>
      </w:rPr>
    </w:lvl>
    <w:lvl w:ilvl="8">
      <w:start w:val="1"/>
      <w:numFmt w:val="decimal"/>
      <w:lvlText w:val="%1.%2.%3.%4.%5.%6.%7.%8.%9."/>
      <w:lvlJc w:val="left"/>
      <w:pPr>
        <w:ind w:left="10712" w:hanging="2160"/>
      </w:pPr>
      <w:rPr>
        <w:rFonts w:hint="default"/>
      </w:rPr>
    </w:lvl>
  </w:abstractNum>
  <w:abstractNum w:abstractNumId="110" w15:restartNumberingAfterBreak="0">
    <w:nsid w:val="611F1B60"/>
    <w:multiLevelType w:val="multilevel"/>
    <w:tmpl w:val="50321578"/>
    <w:lvl w:ilvl="0">
      <w:start w:val="1"/>
      <w:numFmt w:val="bullet"/>
      <w:lvlText w:val=""/>
      <w:lvlJc w:val="left"/>
      <w:pPr>
        <w:ind w:left="360" w:hanging="360"/>
      </w:pPr>
      <w:rPr>
        <w:rFonts w:ascii="Symbol" w:hAnsi="Symbol" w:hint="default"/>
        <w:b/>
        <w:bCs w:val="0"/>
      </w:rPr>
    </w:lvl>
    <w:lvl w:ilvl="1">
      <w:start w:val="1"/>
      <w:numFmt w:val="bullet"/>
      <w:lvlText w:val=""/>
      <w:lvlJc w:val="left"/>
      <w:pPr>
        <w:ind w:left="360" w:hanging="360"/>
      </w:pPr>
      <w:rPr>
        <w:rFonts w:ascii="Symbol" w:hAnsi="Symbol"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1" w15:restartNumberingAfterBreak="0">
    <w:nsid w:val="62F04A47"/>
    <w:multiLevelType w:val="multilevel"/>
    <w:tmpl w:val="D73CD478"/>
    <w:lvl w:ilvl="0">
      <w:start w:val="1"/>
      <w:numFmt w:val="decimal"/>
      <w:lvlText w:val="%1."/>
      <w:lvlJc w:val="left"/>
      <w:pPr>
        <w:ind w:left="360" w:hanging="360"/>
      </w:pPr>
      <w:rPr>
        <w:rFonts w:hint="default"/>
      </w:rPr>
    </w:lvl>
    <w:lvl w:ilvl="1">
      <w:start w:val="1"/>
      <w:numFmt w:val="none"/>
      <w:lvlText w:val="4.4."/>
      <w:lvlJc w:val="left"/>
      <w:pPr>
        <w:ind w:left="792" w:hanging="432"/>
      </w:pPr>
      <w:rPr>
        <w:rFonts w:hint="default"/>
      </w:rPr>
    </w:lvl>
    <w:lvl w:ilvl="2">
      <w:start w:val="1"/>
      <w:numFmt w:val="decimal"/>
      <w:lvlText w:val="4.%2%3."/>
      <w:lvlJc w:val="left"/>
      <w:pPr>
        <w:ind w:left="1224" w:hanging="504"/>
      </w:pPr>
      <w:rPr>
        <w:rFonts w:hint="default"/>
      </w:rPr>
    </w:lvl>
    <w:lvl w:ilvl="3">
      <w:start w:val="1"/>
      <w:numFmt w:val="decimal"/>
      <w:lvlText w:val="4.%2.2.%4."/>
      <w:lvlJc w:val="left"/>
      <w:pPr>
        <w:ind w:left="1728" w:hanging="648"/>
      </w:pPr>
      <w:rPr>
        <w:rFonts w:hint="default"/>
      </w:rPr>
    </w:lvl>
    <w:lvl w:ilvl="4">
      <w:start w:val="1"/>
      <w:numFmt w:val="decimal"/>
      <w:lvlText w:val="4.%23.%4."/>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2" w15:restartNumberingAfterBreak="0">
    <w:nsid w:val="63CA0CB7"/>
    <w:multiLevelType w:val="multilevel"/>
    <w:tmpl w:val="81423986"/>
    <w:lvl w:ilvl="0">
      <w:start w:val="1"/>
      <w:numFmt w:val="decimal"/>
      <w:lvlText w:val="%1."/>
      <w:lvlJc w:val="left"/>
      <w:pPr>
        <w:ind w:left="360" w:hanging="360"/>
      </w:pPr>
      <w:rPr>
        <w:rFonts w:hint="default"/>
      </w:rPr>
    </w:lvl>
    <w:lvl w:ilvl="1">
      <w:start w:val="1"/>
      <w:numFmt w:val="none"/>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3" w15:restartNumberingAfterBreak="0">
    <w:nsid w:val="64486464"/>
    <w:multiLevelType w:val="multilevel"/>
    <w:tmpl w:val="41B072A6"/>
    <w:styleLink w:val="EstiloImportado10"/>
    <w:lvl w:ilvl="0">
      <w:start w:val="1"/>
      <w:numFmt w:val="decimal"/>
      <w:lvlText w:val="%1."/>
      <w:lvlJc w:val="left"/>
      <w:pPr>
        <w:ind w:left="539" w:hanging="537"/>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570" w:hanging="44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3."/>
      <w:lvlJc w:val="left"/>
      <w:pPr>
        <w:ind w:left="459"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start w:val="1"/>
      <w:numFmt w:val="decimal"/>
      <w:lvlText w:val="%3.%4."/>
      <w:lvlJc w:val="left"/>
      <w:pPr>
        <w:ind w:left="12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start w:val="1"/>
      <w:numFmt w:val="lowerLetter"/>
      <w:lvlText w:val="%3.%4.%5."/>
      <w:lvlJc w:val="left"/>
      <w:pPr>
        <w:ind w:left="192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start w:val="1"/>
      <w:numFmt w:val="lowerRoman"/>
      <w:suff w:val="nothing"/>
      <w:lvlText w:val="%3.%4.%5.%6."/>
      <w:lvlJc w:val="left"/>
      <w:pPr>
        <w:ind w:left="264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start w:val="1"/>
      <w:numFmt w:val="decimal"/>
      <w:suff w:val="nothing"/>
      <w:lvlText w:val="%3.%4.%5.%6.%7."/>
      <w:lvlJc w:val="left"/>
      <w:pPr>
        <w:ind w:left="336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start w:val="1"/>
      <w:numFmt w:val="lowerLetter"/>
      <w:suff w:val="nothing"/>
      <w:lvlText w:val="%3.%4.%5.%6.%7.%8."/>
      <w:lvlJc w:val="left"/>
      <w:pPr>
        <w:ind w:left="408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start w:val="1"/>
      <w:numFmt w:val="lowerRoman"/>
      <w:suff w:val="nothing"/>
      <w:lvlText w:val="%3.%4.%5.%6.%7.%8.%9."/>
      <w:lvlJc w:val="left"/>
      <w:pPr>
        <w:ind w:left="4806" w:hanging="334"/>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14" w15:restartNumberingAfterBreak="0">
    <w:nsid w:val="64740A03"/>
    <w:multiLevelType w:val="multilevel"/>
    <w:tmpl w:val="A4524DC2"/>
    <w:lvl w:ilvl="0">
      <w:start w:val="8"/>
      <w:numFmt w:val="decimal"/>
      <w:lvlText w:val="%1."/>
      <w:lvlJc w:val="left"/>
      <w:pPr>
        <w:ind w:left="720" w:hanging="720"/>
      </w:pPr>
      <w:rPr>
        <w:rFonts w:eastAsia="Arial" w:hint="default"/>
      </w:rPr>
    </w:lvl>
    <w:lvl w:ilvl="1">
      <w:start w:val="13"/>
      <w:numFmt w:val="decimal"/>
      <w:lvlText w:val="%1.%2."/>
      <w:lvlJc w:val="left"/>
      <w:pPr>
        <w:ind w:left="1074" w:hanging="720"/>
      </w:pPr>
      <w:rPr>
        <w:rFonts w:eastAsia="Arial" w:hint="default"/>
      </w:rPr>
    </w:lvl>
    <w:lvl w:ilvl="2">
      <w:start w:val="1"/>
      <w:numFmt w:val="decimal"/>
      <w:lvlText w:val="%1.%2.%3."/>
      <w:lvlJc w:val="left"/>
      <w:pPr>
        <w:ind w:left="1428" w:hanging="720"/>
      </w:pPr>
      <w:rPr>
        <w:rFonts w:eastAsia="Arial" w:hint="default"/>
      </w:rPr>
    </w:lvl>
    <w:lvl w:ilvl="3">
      <w:start w:val="1"/>
      <w:numFmt w:val="decimal"/>
      <w:lvlText w:val="%1.%2.%3.%4."/>
      <w:lvlJc w:val="left"/>
      <w:pPr>
        <w:ind w:left="2142" w:hanging="1080"/>
      </w:pPr>
      <w:rPr>
        <w:rFonts w:eastAsia="Arial" w:hint="default"/>
      </w:rPr>
    </w:lvl>
    <w:lvl w:ilvl="4">
      <w:start w:val="1"/>
      <w:numFmt w:val="decimal"/>
      <w:lvlText w:val="%1.%2.%3.%4.%5."/>
      <w:lvlJc w:val="left"/>
      <w:pPr>
        <w:ind w:left="2496" w:hanging="1080"/>
      </w:pPr>
      <w:rPr>
        <w:rFonts w:eastAsia="Arial" w:hint="default"/>
      </w:rPr>
    </w:lvl>
    <w:lvl w:ilvl="5">
      <w:start w:val="1"/>
      <w:numFmt w:val="decimal"/>
      <w:lvlText w:val="%1.%2.%3.%4.%5.%6."/>
      <w:lvlJc w:val="left"/>
      <w:pPr>
        <w:ind w:left="3210" w:hanging="1440"/>
      </w:pPr>
      <w:rPr>
        <w:rFonts w:eastAsia="Arial" w:hint="default"/>
      </w:rPr>
    </w:lvl>
    <w:lvl w:ilvl="6">
      <w:start w:val="1"/>
      <w:numFmt w:val="decimal"/>
      <w:lvlText w:val="%1.%2.%3.%4.%5.%6.%7."/>
      <w:lvlJc w:val="left"/>
      <w:pPr>
        <w:ind w:left="3564" w:hanging="1440"/>
      </w:pPr>
      <w:rPr>
        <w:rFonts w:eastAsia="Arial" w:hint="default"/>
      </w:rPr>
    </w:lvl>
    <w:lvl w:ilvl="7">
      <w:start w:val="1"/>
      <w:numFmt w:val="decimal"/>
      <w:lvlText w:val="%1.%2.%3.%4.%5.%6.%7.%8."/>
      <w:lvlJc w:val="left"/>
      <w:pPr>
        <w:ind w:left="4278" w:hanging="1800"/>
      </w:pPr>
      <w:rPr>
        <w:rFonts w:eastAsia="Arial" w:hint="default"/>
      </w:rPr>
    </w:lvl>
    <w:lvl w:ilvl="8">
      <w:start w:val="1"/>
      <w:numFmt w:val="decimal"/>
      <w:lvlText w:val="%1.%2.%3.%4.%5.%6.%7.%8.%9."/>
      <w:lvlJc w:val="left"/>
      <w:pPr>
        <w:ind w:left="4992" w:hanging="2160"/>
      </w:pPr>
      <w:rPr>
        <w:rFonts w:eastAsia="Arial" w:hint="default"/>
      </w:rPr>
    </w:lvl>
  </w:abstractNum>
  <w:abstractNum w:abstractNumId="115" w15:restartNumberingAfterBreak="0">
    <w:nsid w:val="64752F1B"/>
    <w:multiLevelType w:val="hybridMultilevel"/>
    <w:tmpl w:val="DB1A2022"/>
    <w:styleLink w:val="EstiloImportado18"/>
    <w:lvl w:ilvl="0" w:tplc="1E24CACA">
      <w:start w:val="1"/>
      <w:numFmt w:val="lowerLetter"/>
      <w:lvlText w:val="%1)"/>
      <w:lvlJc w:val="left"/>
      <w:pPr>
        <w:ind w:left="1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1" w:tplc="28C8EDB0">
      <w:start w:val="1"/>
      <w:numFmt w:val="lowerLetter"/>
      <w:lvlText w:val="%2."/>
      <w:lvlJc w:val="left"/>
      <w:pPr>
        <w:ind w:left="10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2" w:tplc="20E8BD26">
      <w:start w:val="1"/>
      <w:numFmt w:val="lowerRoman"/>
      <w:lvlText w:val="%3."/>
      <w:lvlJc w:val="left"/>
      <w:pPr>
        <w:ind w:left="18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3" w:tplc="0016C9A2">
      <w:start w:val="1"/>
      <w:numFmt w:val="decimal"/>
      <w:lvlText w:val="%4."/>
      <w:lvlJc w:val="left"/>
      <w:pPr>
        <w:ind w:left="25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4" w:tplc="F4307368">
      <w:start w:val="1"/>
      <w:numFmt w:val="lowerLetter"/>
      <w:lvlText w:val="%5."/>
      <w:lvlJc w:val="left"/>
      <w:pPr>
        <w:ind w:left="324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5" w:tplc="C8A881B6">
      <w:start w:val="1"/>
      <w:numFmt w:val="lowerRoman"/>
      <w:lvlText w:val="%6."/>
      <w:lvlJc w:val="left"/>
      <w:pPr>
        <w:ind w:left="396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6" w:tplc="8C96C066">
      <w:start w:val="1"/>
      <w:numFmt w:val="decimal"/>
      <w:lvlText w:val="%7."/>
      <w:lvlJc w:val="left"/>
      <w:pPr>
        <w:ind w:left="468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7" w:tplc="B464E51A">
      <w:start w:val="1"/>
      <w:numFmt w:val="lowerLetter"/>
      <w:lvlText w:val="%8."/>
      <w:lvlJc w:val="left"/>
      <w:pPr>
        <w:ind w:left="540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lvl w:ilvl="8" w:tplc="D730FCFC">
      <w:start w:val="1"/>
      <w:numFmt w:val="lowerRoman"/>
      <w:lvlText w:val="%9."/>
      <w:lvlJc w:val="left"/>
      <w:pPr>
        <w:ind w:left="6120" w:hanging="14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sz w:val="12"/>
        <w:szCs w:val="12"/>
        <w:highlight w:val="none"/>
        <w:vertAlign w:val="baseline"/>
      </w:rPr>
    </w:lvl>
  </w:abstractNum>
  <w:abstractNum w:abstractNumId="116" w15:restartNumberingAfterBreak="0">
    <w:nsid w:val="64F37888"/>
    <w:multiLevelType w:val="multilevel"/>
    <w:tmpl w:val="34BED93E"/>
    <w:lvl w:ilvl="0">
      <w:start w:val="6"/>
      <w:numFmt w:val="decimal"/>
      <w:lvlText w:val="%1."/>
      <w:lvlJc w:val="left"/>
      <w:pPr>
        <w:ind w:left="720" w:hanging="360"/>
      </w:pPr>
      <w:rPr>
        <w:rFonts w:hint="default"/>
      </w:rPr>
    </w:lvl>
    <w:lvl w:ilvl="1">
      <w:start w:val="1"/>
      <w:numFmt w:val="none"/>
      <w:lvlText w:val="6.11."/>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7" w15:restartNumberingAfterBreak="0">
    <w:nsid w:val="651646E9"/>
    <w:multiLevelType w:val="multilevel"/>
    <w:tmpl w:val="4288DB98"/>
    <w:lvl w:ilvl="0">
      <w:start w:val="6"/>
      <w:numFmt w:val="decimal"/>
      <w:lvlText w:val="%1."/>
      <w:lvlJc w:val="left"/>
      <w:pPr>
        <w:ind w:left="720" w:hanging="360"/>
      </w:pPr>
      <w:rPr>
        <w:rFonts w:hint="default"/>
      </w:rPr>
    </w:lvl>
    <w:lvl w:ilvl="1">
      <w:start w:val="1"/>
      <w:numFmt w:val="none"/>
      <w:lvlText w:val="6.13."/>
      <w:lvlJc w:val="left"/>
      <w:pPr>
        <w:ind w:left="1440" w:hanging="360"/>
      </w:pPr>
      <w:rPr>
        <w:rFonts w:hint="default"/>
        <w:sz w:val="24"/>
        <w:szCs w:val="24"/>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9"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0" w15:restartNumberingAfterBreak="0">
    <w:nsid w:val="6A092C8D"/>
    <w:multiLevelType w:val="hybridMultilevel"/>
    <w:tmpl w:val="F9DE74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1" w15:restartNumberingAfterBreak="0">
    <w:nsid w:val="6B990DDB"/>
    <w:multiLevelType w:val="multilevel"/>
    <w:tmpl w:val="5F581EB2"/>
    <w:lvl w:ilvl="0">
      <w:start w:val="10"/>
      <w:numFmt w:val="decimal"/>
      <w:lvlText w:val="%1."/>
      <w:lvlJc w:val="left"/>
      <w:pPr>
        <w:ind w:left="540" w:hanging="540"/>
      </w:pPr>
      <w:rPr>
        <w:rFonts w:hint="default"/>
      </w:rPr>
    </w:lvl>
    <w:lvl w:ilvl="1">
      <w:start w:val="1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2" w15:restartNumberingAfterBreak="0">
    <w:nsid w:val="6C2812DE"/>
    <w:multiLevelType w:val="multilevel"/>
    <w:tmpl w:val="5804187A"/>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23" w15:restartNumberingAfterBreak="0">
    <w:nsid w:val="6C2813B2"/>
    <w:multiLevelType w:val="hybridMultilevel"/>
    <w:tmpl w:val="74461E4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4" w15:restartNumberingAfterBreak="0">
    <w:nsid w:val="6C77642B"/>
    <w:multiLevelType w:val="multilevel"/>
    <w:tmpl w:val="6C77642B"/>
    <w:lvl w:ilvl="0">
      <w:start w:val="1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5" w15:restartNumberingAfterBreak="0">
    <w:nsid w:val="6D1A5053"/>
    <w:multiLevelType w:val="hybridMultilevel"/>
    <w:tmpl w:val="92BE299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6" w15:restartNumberingAfterBreak="0">
    <w:nsid w:val="6FA02051"/>
    <w:multiLevelType w:val="hybridMultilevel"/>
    <w:tmpl w:val="FE14E64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7" w15:restartNumberingAfterBreak="0">
    <w:nsid w:val="70536B21"/>
    <w:multiLevelType w:val="multilevel"/>
    <w:tmpl w:val="219E2B16"/>
    <w:lvl w:ilvl="0">
      <w:start w:val="9"/>
      <w:numFmt w:val="decimal"/>
      <w:lvlText w:val="%1."/>
      <w:lvlJc w:val="left"/>
      <w:pPr>
        <w:ind w:left="585" w:hanging="585"/>
      </w:pPr>
      <w:rPr>
        <w:rFonts w:hint="default"/>
      </w:rPr>
    </w:lvl>
    <w:lvl w:ilvl="1">
      <w:start w:val="2"/>
      <w:numFmt w:val="decimal"/>
      <w:lvlText w:val="%1.%2."/>
      <w:lvlJc w:val="left"/>
      <w:pPr>
        <w:ind w:left="2154" w:hanging="720"/>
      </w:pPr>
      <w:rPr>
        <w:rFonts w:hint="default"/>
      </w:rPr>
    </w:lvl>
    <w:lvl w:ilvl="2">
      <w:start w:val="1"/>
      <w:numFmt w:val="decimal"/>
      <w:lvlText w:val="%1.%2.%3."/>
      <w:lvlJc w:val="left"/>
      <w:pPr>
        <w:ind w:left="3588" w:hanging="720"/>
      </w:pPr>
      <w:rPr>
        <w:rFonts w:hint="default"/>
      </w:rPr>
    </w:lvl>
    <w:lvl w:ilvl="3">
      <w:start w:val="1"/>
      <w:numFmt w:val="decimal"/>
      <w:lvlText w:val="%1.%2.%3.%4."/>
      <w:lvlJc w:val="left"/>
      <w:pPr>
        <w:ind w:left="5382" w:hanging="1080"/>
      </w:pPr>
      <w:rPr>
        <w:rFonts w:hint="default"/>
      </w:rPr>
    </w:lvl>
    <w:lvl w:ilvl="4">
      <w:start w:val="1"/>
      <w:numFmt w:val="decimal"/>
      <w:lvlText w:val="%1.%2.%3.%4.%5."/>
      <w:lvlJc w:val="left"/>
      <w:pPr>
        <w:ind w:left="6816" w:hanging="1080"/>
      </w:pPr>
      <w:rPr>
        <w:rFonts w:hint="default"/>
      </w:rPr>
    </w:lvl>
    <w:lvl w:ilvl="5">
      <w:start w:val="1"/>
      <w:numFmt w:val="decimal"/>
      <w:lvlText w:val="%1.%2.%3.%4.%5.%6."/>
      <w:lvlJc w:val="left"/>
      <w:pPr>
        <w:ind w:left="8610" w:hanging="1440"/>
      </w:pPr>
      <w:rPr>
        <w:rFonts w:hint="default"/>
      </w:rPr>
    </w:lvl>
    <w:lvl w:ilvl="6">
      <w:start w:val="1"/>
      <w:numFmt w:val="decimal"/>
      <w:lvlText w:val="%1.%2.%3.%4.%5.%6.%7."/>
      <w:lvlJc w:val="left"/>
      <w:pPr>
        <w:ind w:left="10044" w:hanging="1440"/>
      </w:pPr>
      <w:rPr>
        <w:rFonts w:hint="default"/>
      </w:rPr>
    </w:lvl>
    <w:lvl w:ilvl="7">
      <w:start w:val="1"/>
      <w:numFmt w:val="decimal"/>
      <w:lvlText w:val="%1.%2.%3.%4.%5.%6.%7.%8."/>
      <w:lvlJc w:val="left"/>
      <w:pPr>
        <w:ind w:left="11838" w:hanging="1800"/>
      </w:pPr>
      <w:rPr>
        <w:rFonts w:hint="default"/>
      </w:rPr>
    </w:lvl>
    <w:lvl w:ilvl="8">
      <w:start w:val="1"/>
      <w:numFmt w:val="decimal"/>
      <w:lvlText w:val="%1.%2.%3.%4.%5.%6.%7.%8.%9."/>
      <w:lvlJc w:val="left"/>
      <w:pPr>
        <w:ind w:left="13632" w:hanging="2160"/>
      </w:pPr>
      <w:rPr>
        <w:rFonts w:hint="default"/>
      </w:rPr>
    </w:lvl>
  </w:abstractNum>
  <w:abstractNum w:abstractNumId="128" w15:restartNumberingAfterBreak="0">
    <w:nsid w:val="72282B29"/>
    <w:multiLevelType w:val="multilevel"/>
    <w:tmpl w:val="71E4D0F8"/>
    <w:lvl w:ilvl="0">
      <w:start w:val="1"/>
      <w:numFmt w:val="decimal"/>
      <w:lvlText w:val="%1."/>
      <w:lvlJc w:val="left"/>
      <w:pPr>
        <w:ind w:left="720" w:hanging="360"/>
      </w:pPr>
      <w:rPr>
        <w:rFonts w:hint="default"/>
      </w:rPr>
    </w:lvl>
    <w:lvl w:ilvl="1">
      <w:start w:val="1"/>
      <w:numFmt w:val="none"/>
      <w:lvlText w:val="6.8"/>
      <w:lvlJc w:val="left"/>
      <w:pPr>
        <w:ind w:left="1440" w:hanging="360"/>
      </w:pPr>
      <w:rPr>
        <w:rFonts w:hint="default"/>
      </w:rPr>
    </w:lvl>
    <w:lvl w:ilvl="2">
      <w:start w:val="1"/>
      <w:numFmt w:val="none"/>
      <w:lvlText w:val="6.8.1."/>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9" w15:restartNumberingAfterBreak="0">
    <w:nsid w:val="72B25720"/>
    <w:multiLevelType w:val="multilevel"/>
    <w:tmpl w:val="CD4461E0"/>
    <w:lvl w:ilvl="0">
      <w:start w:val="1"/>
      <w:numFmt w:val="decimal"/>
      <w:lvlText w:val="%1"/>
      <w:lvlJc w:val="left"/>
      <w:pPr>
        <w:ind w:left="360" w:hanging="360"/>
      </w:pPr>
      <w:rPr>
        <w:rFonts w:hint="default"/>
      </w:rPr>
    </w:lvl>
    <w:lvl w:ilvl="1">
      <w:start w:val="1"/>
      <w:numFmt w:val="decimal"/>
      <w:lvlText w:val="%1.%2"/>
      <w:lvlJc w:val="left"/>
      <w:pPr>
        <w:ind w:left="474" w:hanging="360"/>
      </w:pPr>
      <w:rPr>
        <w:rFonts w:hint="default"/>
        <w:b/>
        <w:bCs/>
      </w:rPr>
    </w:lvl>
    <w:lvl w:ilvl="2">
      <w:start w:val="1"/>
      <w:numFmt w:val="decimal"/>
      <w:lvlText w:val="%1.%2.%3"/>
      <w:lvlJc w:val="left"/>
      <w:pPr>
        <w:ind w:left="948" w:hanging="720"/>
      </w:pPr>
      <w:rPr>
        <w:rFonts w:hint="default"/>
      </w:rPr>
    </w:lvl>
    <w:lvl w:ilvl="3">
      <w:start w:val="1"/>
      <w:numFmt w:val="decimal"/>
      <w:lvlText w:val="%1.%2.%3.%4"/>
      <w:lvlJc w:val="left"/>
      <w:pPr>
        <w:ind w:left="1062" w:hanging="720"/>
      </w:pPr>
      <w:rPr>
        <w:rFonts w:hint="default"/>
      </w:rPr>
    </w:lvl>
    <w:lvl w:ilvl="4">
      <w:start w:val="1"/>
      <w:numFmt w:val="decimal"/>
      <w:lvlText w:val="%1.%2.%3.%4.%5"/>
      <w:lvlJc w:val="left"/>
      <w:pPr>
        <w:ind w:left="1536" w:hanging="1080"/>
      </w:pPr>
      <w:rPr>
        <w:rFonts w:hint="default"/>
      </w:rPr>
    </w:lvl>
    <w:lvl w:ilvl="5">
      <w:start w:val="1"/>
      <w:numFmt w:val="decimal"/>
      <w:lvlText w:val="%1.%2.%3.%4.%5.%6"/>
      <w:lvlJc w:val="left"/>
      <w:pPr>
        <w:ind w:left="1650" w:hanging="1080"/>
      </w:pPr>
      <w:rPr>
        <w:rFonts w:hint="default"/>
      </w:rPr>
    </w:lvl>
    <w:lvl w:ilvl="6">
      <w:start w:val="1"/>
      <w:numFmt w:val="decimal"/>
      <w:lvlText w:val="%1.%2.%3.%4.%5.%6.%7"/>
      <w:lvlJc w:val="left"/>
      <w:pPr>
        <w:ind w:left="1764" w:hanging="1080"/>
      </w:pPr>
      <w:rPr>
        <w:rFonts w:hint="default"/>
      </w:rPr>
    </w:lvl>
    <w:lvl w:ilvl="7">
      <w:start w:val="1"/>
      <w:numFmt w:val="decimal"/>
      <w:lvlText w:val="%1.%2.%3.%4.%5.%6.%7.%8"/>
      <w:lvlJc w:val="left"/>
      <w:pPr>
        <w:ind w:left="2238" w:hanging="1440"/>
      </w:pPr>
      <w:rPr>
        <w:rFonts w:hint="default"/>
      </w:rPr>
    </w:lvl>
    <w:lvl w:ilvl="8">
      <w:start w:val="1"/>
      <w:numFmt w:val="decimal"/>
      <w:lvlText w:val="%1.%2.%3.%4.%5.%6.%7.%8.%9"/>
      <w:lvlJc w:val="left"/>
      <w:pPr>
        <w:ind w:left="2352" w:hanging="1440"/>
      </w:pPr>
      <w:rPr>
        <w:rFonts w:hint="default"/>
      </w:rPr>
    </w:lvl>
  </w:abstractNum>
  <w:abstractNum w:abstractNumId="130" w15:restartNumberingAfterBreak="0">
    <w:nsid w:val="734E5209"/>
    <w:multiLevelType w:val="multilevel"/>
    <w:tmpl w:val="A4C0C752"/>
    <w:lvl w:ilvl="0">
      <w:start w:val="1"/>
      <w:numFmt w:val="decimal"/>
      <w:lvlText w:val="%1."/>
      <w:lvlJc w:val="left"/>
      <w:pPr>
        <w:ind w:left="360" w:hanging="360"/>
      </w:pPr>
      <w:rPr>
        <w:rFonts w:hint="default"/>
      </w:rPr>
    </w:lvl>
    <w:lvl w:ilvl="1">
      <w:start w:val="1"/>
      <w:numFmt w:val="none"/>
      <w:lvlText w:val="6.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1" w15:restartNumberingAfterBreak="0">
    <w:nsid w:val="7390227A"/>
    <w:multiLevelType w:val="multilevel"/>
    <w:tmpl w:val="1F6E38A8"/>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2" w15:restartNumberingAfterBreak="0">
    <w:nsid w:val="74441CCB"/>
    <w:multiLevelType w:val="multilevel"/>
    <w:tmpl w:val="C11AA1EC"/>
    <w:lvl w:ilvl="0">
      <w:start w:val="6"/>
      <w:numFmt w:val="decimal"/>
      <w:lvlText w:val="%1"/>
      <w:lvlJc w:val="left"/>
      <w:pPr>
        <w:ind w:left="435" w:hanging="435"/>
      </w:pPr>
      <w:rPr>
        <w:rFonts w:hint="default"/>
        <w:color w:val="auto"/>
      </w:rPr>
    </w:lvl>
    <w:lvl w:ilvl="1">
      <w:start w:val="6"/>
      <w:numFmt w:val="decimal"/>
      <w:lvlText w:val="%1.%2"/>
      <w:lvlJc w:val="left"/>
      <w:pPr>
        <w:ind w:left="789" w:hanging="435"/>
      </w:pPr>
      <w:rPr>
        <w:rFonts w:hint="default"/>
        <w:color w:val="auto"/>
      </w:rPr>
    </w:lvl>
    <w:lvl w:ilvl="2">
      <w:start w:val="1"/>
      <w:numFmt w:val="decimal"/>
      <w:lvlText w:val="%1.%2.%3"/>
      <w:lvlJc w:val="left"/>
      <w:pPr>
        <w:ind w:left="1428" w:hanging="720"/>
      </w:pPr>
      <w:rPr>
        <w:rFonts w:hint="default"/>
        <w:color w:val="auto"/>
      </w:rPr>
    </w:lvl>
    <w:lvl w:ilvl="3">
      <w:start w:val="1"/>
      <w:numFmt w:val="decimal"/>
      <w:lvlText w:val="%1.%2.%3.%4"/>
      <w:lvlJc w:val="left"/>
      <w:pPr>
        <w:ind w:left="1782" w:hanging="720"/>
      </w:pPr>
      <w:rPr>
        <w:rFonts w:hint="default"/>
        <w:color w:val="auto"/>
      </w:rPr>
    </w:lvl>
    <w:lvl w:ilvl="4">
      <w:start w:val="1"/>
      <w:numFmt w:val="decimal"/>
      <w:lvlText w:val="%1.%2.%3.%4.%5"/>
      <w:lvlJc w:val="left"/>
      <w:pPr>
        <w:ind w:left="2496" w:hanging="1080"/>
      </w:pPr>
      <w:rPr>
        <w:rFonts w:hint="default"/>
        <w:color w:val="auto"/>
      </w:rPr>
    </w:lvl>
    <w:lvl w:ilvl="5">
      <w:start w:val="1"/>
      <w:numFmt w:val="decimal"/>
      <w:lvlText w:val="%1.%2.%3.%4.%5.%6"/>
      <w:lvlJc w:val="left"/>
      <w:pPr>
        <w:ind w:left="2850" w:hanging="1080"/>
      </w:pPr>
      <w:rPr>
        <w:rFonts w:hint="default"/>
        <w:color w:val="auto"/>
      </w:rPr>
    </w:lvl>
    <w:lvl w:ilvl="6">
      <w:start w:val="1"/>
      <w:numFmt w:val="decimal"/>
      <w:lvlText w:val="%1.%2.%3.%4.%5.%6.%7"/>
      <w:lvlJc w:val="left"/>
      <w:pPr>
        <w:ind w:left="3564" w:hanging="1440"/>
      </w:pPr>
      <w:rPr>
        <w:rFonts w:hint="default"/>
        <w:color w:val="auto"/>
      </w:rPr>
    </w:lvl>
    <w:lvl w:ilvl="7">
      <w:start w:val="1"/>
      <w:numFmt w:val="decimal"/>
      <w:lvlText w:val="%1.%2.%3.%4.%5.%6.%7.%8"/>
      <w:lvlJc w:val="left"/>
      <w:pPr>
        <w:ind w:left="3918" w:hanging="1440"/>
      </w:pPr>
      <w:rPr>
        <w:rFonts w:hint="default"/>
        <w:color w:val="auto"/>
      </w:rPr>
    </w:lvl>
    <w:lvl w:ilvl="8">
      <w:start w:val="1"/>
      <w:numFmt w:val="decimal"/>
      <w:lvlText w:val="%1.%2.%3.%4.%5.%6.%7.%8.%9"/>
      <w:lvlJc w:val="left"/>
      <w:pPr>
        <w:ind w:left="4632" w:hanging="1800"/>
      </w:pPr>
      <w:rPr>
        <w:rFonts w:hint="default"/>
        <w:color w:val="auto"/>
      </w:rPr>
    </w:lvl>
  </w:abstractNum>
  <w:abstractNum w:abstractNumId="13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34" w15:restartNumberingAfterBreak="0">
    <w:nsid w:val="762D6032"/>
    <w:multiLevelType w:val="hybridMultilevel"/>
    <w:tmpl w:val="C904241A"/>
    <w:lvl w:ilvl="0" w:tplc="04160001">
      <w:start w:val="1"/>
      <w:numFmt w:val="bullet"/>
      <w:lvlText w:val=""/>
      <w:lvlJc w:val="left"/>
      <w:pPr>
        <w:ind w:left="720" w:hanging="360"/>
      </w:pPr>
      <w:rPr>
        <w:rFonts w:ascii="Symbol" w:hAnsi="Symbol"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5" w15:restartNumberingAfterBreak="0">
    <w:nsid w:val="773871D3"/>
    <w:multiLevelType w:val="multilevel"/>
    <w:tmpl w:val="29FE7C9C"/>
    <w:lvl w:ilvl="0">
      <w:start w:val="1"/>
      <w:numFmt w:val="none"/>
      <w:lvlText w:val="8.1."/>
      <w:lvlJc w:val="left"/>
      <w:pPr>
        <w:ind w:left="1429" w:hanging="360"/>
      </w:pPr>
      <w:rPr>
        <w:rFonts w:hint="default"/>
      </w:rPr>
    </w:lvl>
    <w:lvl w:ilvl="1">
      <w:start w:val="1"/>
      <w:numFmt w:val="lowerLetter"/>
      <w:lvlText w:val="%2."/>
      <w:lvlJc w:val="left"/>
      <w:pPr>
        <w:ind w:left="2149" w:hanging="360"/>
      </w:pPr>
      <w:rPr>
        <w:rFonts w:hint="default"/>
      </w:rPr>
    </w:lvl>
    <w:lvl w:ilvl="2">
      <w:start w:val="1"/>
      <w:numFmt w:val="lowerRoman"/>
      <w:lvlText w:val="%3."/>
      <w:lvlJc w:val="right"/>
      <w:pPr>
        <w:ind w:left="2869" w:hanging="180"/>
      </w:pPr>
      <w:rPr>
        <w:rFonts w:hint="default"/>
      </w:rPr>
    </w:lvl>
    <w:lvl w:ilvl="3">
      <w:start w:val="1"/>
      <w:numFmt w:val="decimal"/>
      <w:lvlText w:val="%4."/>
      <w:lvlJc w:val="left"/>
      <w:pPr>
        <w:ind w:left="3589" w:hanging="360"/>
      </w:pPr>
      <w:rPr>
        <w:rFonts w:hint="default"/>
      </w:rPr>
    </w:lvl>
    <w:lvl w:ilvl="4">
      <w:start w:val="1"/>
      <w:numFmt w:val="lowerLetter"/>
      <w:lvlText w:val="%5."/>
      <w:lvlJc w:val="left"/>
      <w:pPr>
        <w:ind w:left="4309" w:hanging="360"/>
      </w:pPr>
      <w:rPr>
        <w:rFonts w:hint="default"/>
      </w:rPr>
    </w:lvl>
    <w:lvl w:ilvl="5">
      <w:start w:val="1"/>
      <w:numFmt w:val="lowerRoman"/>
      <w:lvlText w:val="%6."/>
      <w:lvlJc w:val="right"/>
      <w:pPr>
        <w:ind w:left="5029" w:hanging="180"/>
      </w:pPr>
      <w:rPr>
        <w:rFonts w:hint="default"/>
      </w:rPr>
    </w:lvl>
    <w:lvl w:ilvl="6">
      <w:start w:val="1"/>
      <w:numFmt w:val="decimal"/>
      <w:lvlText w:val="%7."/>
      <w:lvlJc w:val="left"/>
      <w:pPr>
        <w:ind w:left="5749" w:hanging="360"/>
      </w:pPr>
      <w:rPr>
        <w:rFonts w:hint="default"/>
      </w:rPr>
    </w:lvl>
    <w:lvl w:ilvl="7">
      <w:start w:val="1"/>
      <w:numFmt w:val="lowerLetter"/>
      <w:lvlText w:val="%8."/>
      <w:lvlJc w:val="left"/>
      <w:pPr>
        <w:ind w:left="6469" w:hanging="360"/>
      </w:pPr>
      <w:rPr>
        <w:rFonts w:hint="default"/>
      </w:rPr>
    </w:lvl>
    <w:lvl w:ilvl="8">
      <w:start w:val="1"/>
      <w:numFmt w:val="lowerRoman"/>
      <w:lvlText w:val="%9."/>
      <w:lvlJc w:val="right"/>
      <w:pPr>
        <w:ind w:left="7189" w:hanging="180"/>
      </w:pPr>
      <w:rPr>
        <w:rFonts w:hint="default"/>
      </w:rPr>
    </w:lvl>
  </w:abstractNum>
  <w:abstractNum w:abstractNumId="136" w15:restartNumberingAfterBreak="0">
    <w:nsid w:val="777C244C"/>
    <w:multiLevelType w:val="multilevel"/>
    <w:tmpl w:val="D9E47C30"/>
    <w:lvl w:ilvl="0">
      <w:start w:val="1"/>
      <w:numFmt w:val="none"/>
      <w:lvlText w:val="9.1."/>
      <w:lvlJc w:val="left"/>
      <w:pPr>
        <w:ind w:left="1429" w:hanging="360"/>
      </w:pPr>
      <w:rPr>
        <w:rFonts w:hint="default"/>
      </w:rPr>
    </w:lvl>
    <w:lvl w:ilvl="1">
      <w:start w:val="1"/>
      <w:numFmt w:val="lowerLetter"/>
      <w:lvlText w:val="%2."/>
      <w:lvlJc w:val="left"/>
      <w:pPr>
        <w:ind w:left="2149" w:hanging="360"/>
      </w:pPr>
      <w:rPr>
        <w:rFonts w:hint="default"/>
      </w:rPr>
    </w:lvl>
    <w:lvl w:ilvl="2">
      <w:start w:val="1"/>
      <w:numFmt w:val="decimal"/>
      <w:lvlText w:val="%3."/>
      <w:lvlJc w:val="left"/>
      <w:pPr>
        <w:ind w:left="2869" w:hanging="180"/>
      </w:pPr>
      <w:rPr>
        <w:rFonts w:hint="default"/>
      </w:rPr>
    </w:lvl>
    <w:lvl w:ilvl="3">
      <w:start w:val="1"/>
      <w:numFmt w:val="decimal"/>
      <w:lvlText w:val="%4."/>
      <w:lvlJc w:val="left"/>
      <w:pPr>
        <w:ind w:left="3589" w:hanging="360"/>
      </w:pPr>
      <w:rPr>
        <w:rFonts w:hint="default"/>
      </w:rPr>
    </w:lvl>
    <w:lvl w:ilvl="4">
      <w:start w:val="1"/>
      <w:numFmt w:val="lowerLetter"/>
      <w:lvlText w:val="%5."/>
      <w:lvlJc w:val="left"/>
      <w:pPr>
        <w:ind w:left="4309" w:hanging="360"/>
      </w:pPr>
      <w:rPr>
        <w:rFonts w:hint="default"/>
      </w:rPr>
    </w:lvl>
    <w:lvl w:ilvl="5">
      <w:start w:val="1"/>
      <w:numFmt w:val="lowerRoman"/>
      <w:lvlText w:val="%6."/>
      <w:lvlJc w:val="right"/>
      <w:pPr>
        <w:ind w:left="5029" w:hanging="180"/>
      </w:pPr>
      <w:rPr>
        <w:rFonts w:hint="default"/>
      </w:rPr>
    </w:lvl>
    <w:lvl w:ilvl="6">
      <w:start w:val="1"/>
      <w:numFmt w:val="decimal"/>
      <w:lvlText w:val="%7."/>
      <w:lvlJc w:val="left"/>
      <w:pPr>
        <w:ind w:left="5749" w:hanging="360"/>
      </w:pPr>
      <w:rPr>
        <w:rFonts w:hint="default"/>
      </w:rPr>
    </w:lvl>
    <w:lvl w:ilvl="7">
      <w:start w:val="1"/>
      <w:numFmt w:val="lowerLetter"/>
      <w:lvlText w:val="%8."/>
      <w:lvlJc w:val="left"/>
      <w:pPr>
        <w:ind w:left="6469" w:hanging="360"/>
      </w:pPr>
      <w:rPr>
        <w:rFonts w:hint="default"/>
      </w:rPr>
    </w:lvl>
    <w:lvl w:ilvl="8">
      <w:start w:val="1"/>
      <w:numFmt w:val="lowerRoman"/>
      <w:lvlText w:val="%9."/>
      <w:lvlJc w:val="right"/>
      <w:pPr>
        <w:ind w:left="7189" w:hanging="180"/>
      </w:pPr>
      <w:rPr>
        <w:rFonts w:hint="default"/>
      </w:rPr>
    </w:lvl>
  </w:abstractNum>
  <w:abstractNum w:abstractNumId="137" w15:restartNumberingAfterBreak="0">
    <w:nsid w:val="7AEE5480"/>
    <w:multiLevelType w:val="multilevel"/>
    <w:tmpl w:val="076878C8"/>
    <w:lvl w:ilvl="0">
      <w:start w:val="1"/>
      <w:numFmt w:val="decimal"/>
      <w:lvlText w:val="%1."/>
      <w:lvlJc w:val="left"/>
      <w:pPr>
        <w:ind w:left="720" w:hanging="360"/>
      </w:pPr>
      <w:rPr>
        <w:b/>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8" w15:restartNumberingAfterBreak="0">
    <w:nsid w:val="7C5A6BA6"/>
    <w:multiLevelType w:val="multilevel"/>
    <w:tmpl w:val="33547BC0"/>
    <w:lvl w:ilvl="0">
      <w:start w:val="7"/>
      <w:numFmt w:val="decimal"/>
      <w:lvlText w:val="%1."/>
      <w:lvlJc w:val="left"/>
      <w:pPr>
        <w:ind w:left="585" w:hanging="585"/>
      </w:pPr>
      <w:rPr>
        <w:rFonts w:hint="default"/>
      </w:rPr>
    </w:lvl>
    <w:lvl w:ilvl="1">
      <w:start w:val="9"/>
      <w:numFmt w:val="decimal"/>
      <w:lvlText w:val="%1.%2."/>
      <w:lvlJc w:val="left"/>
      <w:pPr>
        <w:ind w:left="1287" w:hanging="72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39"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0" w15:restartNumberingAfterBreak="0">
    <w:nsid w:val="7E87424B"/>
    <w:multiLevelType w:val="hybridMultilevel"/>
    <w:tmpl w:val="E8D49ECE"/>
    <w:lvl w:ilvl="0" w:tplc="04160001">
      <w:start w:val="1"/>
      <w:numFmt w:val="bullet"/>
      <w:lvlText w:val=""/>
      <w:lvlJc w:val="left"/>
      <w:pPr>
        <w:ind w:left="834" w:hanging="360"/>
      </w:pPr>
      <w:rPr>
        <w:rFonts w:ascii="Symbol" w:hAnsi="Symbol" w:hint="default"/>
      </w:rPr>
    </w:lvl>
    <w:lvl w:ilvl="1" w:tplc="04160003" w:tentative="1">
      <w:start w:val="1"/>
      <w:numFmt w:val="bullet"/>
      <w:lvlText w:val="o"/>
      <w:lvlJc w:val="left"/>
      <w:pPr>
        <w:ind w:left="1554" w:hanging="360"/>
      </w:pPr>
      <w:rPr>
        <w:rFonts w:ascii="Courier New" w:hAnsi="Courier New" w:cs="Courier New" w:hint="default"/>
      </w:rPr>
    </w:lvl>
    <w:lvl w:ilvl="2" w:tplc="04160005" w:tentative="1">
      <w:start w:val="1"/>
      <w:numFmt w:val="bullet"/>
      <w:lvlText w:val=""/>
      <w:lvlJc w:val="left"/>
      <w:pPr>
        <w:ind w:left="2274" w:hanging="360"/>
      </w:pPr>
      <w:rPr>
        <w:rFonts w:ascii="Wingdings" w:hAnsi="Wingdings" w:hint="default"/>
      </w:rPr>
    </w:lvl>
    <w:lvl w:ilvl="3" w:tplc="04160001" w:tentative="1">
      <w:start w:val="1"/>
      <w:numFmt w:val="bullet"/>
      <w:lvlText w:val=""/>
      <w:lvlJc w:val="left"/>
      <w:pPr>
        <w:ind w:left="2994" w:hanging="360"/>
      </w:pPr>
      <w:rPr>
        <w:rFonts w:ascii="Symbol" w:hAnsi="Symbol" w:hint="default"/>
      </w:rPr>
    </w:lvl>
    <w:lvl w:ilvl="4" w:tplc="04160003" w:tentative="1">
      <w:start w:val="1"/>
      <w:numFmt w:val="bullet"/>
      <w:lvlText w:val="o"/>
      <w:lvlJc w:val="left"/>
      <w:pPr>
        <w:ind w:left="3714" w:hanging="360"/>
      </w:pPr>
      <w:rPr>
        <w:rFonts w:ascii="Courier New" w:hAnsi="Courier New" w:cs="Courier New" w:hint="default"/>
      </w:rPr>
    </w:lvl>
    <w:lvl w:ilvl="5" w:tplc="04160005" w:tentative="1">
      <w:start w:val="1"/>
      <w:numFmt w:val="bullet"/>
      <w:lvlText w:val=""/>
      <w:lvlJc w:val="left"/>
      <w:pPr>
        <w:ind w:left="4434" w:hanging="360"/>
      </w:pPr>
      <w:rPr>
        <w:rFonts w:ascii="Wingdings" w:hAnsi="Wingdings" w:hint="default"/>
      </w:rPr>
    </w:lvl>
    <w:lvl w:ilvl="6" w:tplc="04160001" w:tentative="1">
      <w:start w:val="1"/>
      <w:numFmt w:val="bullet"/>
      <w:lvlText w:val=""/>
      <w:lvlJc w:val="left"/>
      <w:pPr>
        <w:ind w:left="5154" w:hanging="360"/>
      </w:pPr>
      <w:rPr>
        <w:rFonts w:ascii="Symbol" w:hAnsi="Symbol" w:hint="default"/>
      </w:rPr>
    </w:lvl>
    <w:lvl w:ilvl="7" w:tplc="04160003" w:tentative="1">
      <w:start w:val="1"/>
      <w:numFmt w:val="bullet"/>
      <w:lvlText w:val="o"/>
      <w:lvlJc w:val="left"/>
      <w:pPr>
        <w:ind w:left="5874" w:hanging="360"/>
      </w:pPr>
      <w:rPr>
        <w:rFonts w:ascii="Courier New" w:hAnsi="Courier New" w:cs="Courier New" w:hint="default"/>
      </w:rPr>
    </w:lvl>
    <w:lvl w:ilvl="8" w:tplc="04160005" w:tentative="1">
      <w:start w:val="1"/>
      <w:numFmt w:val="bullet"/>
      <w:lvlText w:val=""/>
      <w:lvlJc w:val="left"/>
      <w:pPr>
        <w:ind w:left="6594" w:hanging="360"/>
      </w:pPr>
      <w:rPr>
        <w:rFonts w:ascii="Wingdings" w:hAnsi="Wingdings" w:hint="default"/>
      </w:rPr>
    </w:lvl>
  </w:abstractNum>
  <w:abstractNum w:abstractNumId="14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2" w15:restartNumberingAfterBreak="0">
    <w:nsid w:val="7FC865D4"/>
    <w:multiLevelType w:val="hybridMultilevel"/>
    <w:tmpl w:val="06CE5FD4"/>
    <w:lvl w:ilvl="0" w:tplc="A73C121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num w:numId="1" w16cid:durableId="327707593">
    <w:abstractNumId w:val="1"/>
  </w:num>
  <w:num w:numId="2" w16cid:durableId="83847782">
    <w:abstractNumId w:val="2"/>
  </w:num>
  <w:num w:numId="3" w16cid:durableId="729352898">
    <w:abstractNumId w:val="4"/>
  </w:num>
  <w:num w:numId="4" w16cid:durableId="908343673">
    <w:abstractNumId w:val="28"/>
  </w:num>
  <w:num w:numId="5" w16cid:durableId="1902018408">
    <w:abstractNumId w:val="44"/>
  </w:num>
  <w:num w:numId="6" w16cid:durableId="352146855">
    <w:abstractNumId w:val="56"/>
  </w:num>
  <w:num w:numId="7" w16cid:durableId="855852222">
    <w:abstractNumId w:val="41"/>
  </w:num>
  <w:num w:numId="8" w16cid:durableId="363560161">
    <w:abstractNumId w:val="57"/>
  </w:num>
  <w:num w:numId="9" w16cid:durableId="821503496">
    <w:abstractNumId w:val="64"/>
  </w:num>
  <w:num w:numId="10" w16cid:durableId="1425220622">
    <w:abstractNumId w:val="82"/>
  </w:num>
  <w:num w:numId="11" w16cid:durableId="431441536">
    <w:abstractNumId w:val="69"/>
  </w:num>
  <w:num w:numId="12" w16cid:durableId="878127661">
    <w:abstractNumId w:val="102"/>
  </w:num>
  <w:num w:numId="13" w16cid:durableId="1678652581">
    <w:abstractNumId w:val="17"/>
  </w:num>
  <w:num w:numId="14" w16cid:durableId="492457821">
    <w:abstractNumId w:val="113"/>
  </w:num>
  <w:num w:numId="15" w16cid:durableId="918055507">
    <w:abstractNumId w:val="42"/>
  </w:num>
  <w:num w:numId="16" w16cid:durableId="670640494">
    <w:abstractNumId w:val="104"/>
  </w:num>
  <w:num w:numId="17" w16cid:durableId="1445421205">
    <w:abstractNumId w:val="20"/>
  </w:num>
  <w:num w:numId="18" w16cid:durableId="908463060">
    <w:abstractNumId w:val="78"/>
  </w:num>
  <w:num w:numId="19" w16cid:durableId="944653395">
    <w:abstractNumId w:val="55"/>
  </w:num>
  <w:num w:numId="20" w16cid:durableId="293558465">
    <w:abstractNumId w:val="21"/>
  </w:num>
  <w:num w:numId="21" w16cid:durableId="841041723">
    <w:abstractNumId w:val="115"/>
  </w:num>
  <w:num w:numId="22" w16cid:durableId="890963750">
    <w:abstractNumId w:val="34"/>
  </w:num>
  <w:num w:numId="23" w16cid:durableId="459349821">
    <w:abstractNumId w:val="49"/>
  </w:num>
  <w:num w:numId="24" w16cid:durableId="1850758448">
    <w:abstractNumId w:val="119"/>
    <w:lvlOverride w:ilvl="0">
      <w:lvl w:ilvl="0">
        <w:start w:val="1"/>
        <w:numFmt w:val="decimal"/>
        <w:pStyle w:val="Nivel1"/>
        <w:lvlText w:val="%1."/>
        <w:lvlJc w:val="left"/>
        <w:pPr>
          <w:ind w:left="360" w:hanging="360"/>
        </w:pPr>
        <w:rPr>
          <w:color w:val="000000" w:themeColor="text1"/>
        </w:rPr>
      </w:lvl>
    </w:lvlOverride>
  </w:num>
  <w:num w:numId="25" w16cid:durableId="1782994706">
    <w:abstractNumId w:val="119"/>
  </w:num>
  <w:num w:numId="26" w16cid:durableId="1962952588">
    <w:abstractNumId w:val="83"/>
  </w:num>
  <w:num w:numId="27" w16cid:durableId="1262572630">
    <w:abstractNumId w:val="18"/>
  </w:num>
  <w:num w:numId="28" w16cid:durableId="1420643050">
    <w:abstractNumId w:val="141"/>
  </w:num>
  <w:num w:numId="29" w16cid:durableId="74333879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49261072">
    <w:abstractNumId w:val="39"/>
  </w:num>
  <w:num w:numId="31" w16cid:durableId="1589532597">
    <w:abstractNumId w:val="86"/>
  </w:num>
  <w:num w:numId="32" w16cid:durableId="916401430">
    <w:abstractNumId w:val="62"/>
  </w:num>
  <w:num w:numId="33" w16cid:durableId="1332484387">
    <w:abstractNumId w:val="121"/>
  </w:num>
  <w:num w:numId="34" w16cid:durableId="40063227">
    <w:abstractNumId w:val="0"/>
  </w:num>
  <w:num w:numId="35" w16cid:durableId="1227953435">
    <w:abstractNumId w:val="133"/>
  </w:num>
  <w:num w:numId="36" w16cid:durableId="2138639320">
    <w:abstractNumId w:val="139"/>
  </w:num>
  <w:num w:numId="37" w16cid:durableId="184366555">
    <w:abstractNumId w:val="79"/>
  </w:num>
  <w:num w:numId="38" w16cid:durableId="1997030800">
    <w:abstractNumId w:val="68"/>
  </w:num>
  <w:num w:numId="39" w16cid:durableId="579097392">
    <w:abstractNumId w:val="90"/>
  </w:num>
  <w:num w:numId="40" w16cid:durableId="1305961889">
    <w:abstractNumId w:val="118"/>
  </w:num>
  <w:num w:numId="41" w16cid:durableId="273370512">
    <w:abstractNumId w:val="22"/>
  </w:num>
  <w:num w:numId="42" w16cid:durableId="1986543954">
    <w:abstractNumId w:val="25"/>
  </w:num>
  <w:num w:numId="43" w16cid:durableId="1071928624">
    <w:abstractNumId w:val="47"/>
  </w:num>
  <w:num w:numId="44" w16cid:durableId="1677269832">
    <w:abstractNumId w:val="124"/>
  </w:num>
  <w:num w:numId="45" w16cid:durableId="736828294">
    <w:abstractNumId w:val="122"/>
  </w:num>
  <w:num w:numId="46" w16cid:durableId="594482777">
    <w:abstractNumId w:val="51"/>
  </w:num>
  <w:num w:numId="47" w16cid:durableId="1806462101">
    <w:abstractNumId w:val="24"/>
  </w:num>
  <w:num w:numId="48" w16cid:durableId="857545775">
    <w:abstractNumId w:val="131"/>
  </w:num>
  <w:num w:numId="49" w16cid:durableId="1899320073">
    <w:abstractNumId w:val="106"/>
  </w:num>
  <w:num w:numId="50" w16cid:durableId="1657874703">
    <w:abstractNumId w:val="97"/>
  </w:num>
  <w:num w:numId="51" w16cid:durableId="1964798719">
    <w:abstractNumId w:val="40"/>
  </w:num>
  <w:num w:numId="52" w16cid:durableId="755202276">
    <w:abstractNumId w:val="94"/>
  </w:num>
  <w:num w:numId="53" w16cid:durableId="1063599780">
    <w:abstractNumId w:val="27"/>
  </w:num>
  <w:num w:numId="54" w16cid:durableId="986279670">
    <w:abstractNumId w:val="54"/>
  </w:num>
  <w:num w:numId="55" w16cid:durableId="1924217539">
    <w:abstractNumId w:val="36"/>
  </w:num>
  <w:num w:numId="56" w16cid:durableId="1546480192">
    <w:abstractNumId w:val="14"/>
  </w:num>
  <w:num w:numId="57" w16cid:durableId="1358891735">
    <w:abstractNumId w:val="120"/>
  </w:num>
  <w:num w:numId="58" w16cid:durableId="1742675155">
    <w:abstractNumId w:val="110"/>
  </w:num>
  <w:num w:numId="59" w16cid:durableId="1352532095">
    <w:abstractNumId w:val="32"/>
  </w:num>
  <w:num w:numId="60" w16cid:durableId="1763836006">
    <w:abstractNumId w:val="92"/>
  </w:num>
  <w:num w:numId="61" w16cid:durableId="223833146">
    <w:abstractNumId w:val="81"/>
  </w:num>
  <w:num w:numId="62" w16cid:durableId="1944922677">
    <w:abstractNumId w:val="66"/>
  </w:num>
  <w:num w:numId="63" w16cid:durableId="20159430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42602166">
    <w:abstractNumId w:val="19"/>
  </w:num>
  <w:num w:numId="65" w16cid:durableId="1216819857">
    <w:abstractNumId w:val="85"/>
  </w:num>
  <w:num w:numId="66" w16cid:durableId="610934166">
    <w:abstractNumId w:val="105"/>
  </w:num>
  <w:num w:numId="67" w16cid:durableId="987899866">
    <w:abstractNumId w:val="126"/>
  </w:num>
  <w:num w:numId="68" w16cid:durableId="139033294">
    <w:abstractNumId w:val="23"/>
  </w:num>
  <w:num w:numId="69" w16cid:durableId="762840813">
    <w:abstractNumId w:val="53"/>
  </w:num>
  <w:num w:numId="70" w16cid:durableId="541065430">
    <w:abstractNumId w:val="50"/>
  </w:num>
  <w:num w:numId="71" w16cid:durableId="1377122115">
    <w:abstractNumId w:val="26"/>
  </w:num>
  <w:num w:numId="72" w16cid:durableId="1933005599">
    <w:abstractNumId w:val="142"/>
  </w:num>
  <w:num w:numId="73" w16cid:durableId="2122844706">
    <w:abstractNumId w:val="95"/>
  </w:num>
  <w:num w:numId="74" w16cid:durableId="1072772943">
    <w:abstractNumId w:val="67"/>
  </w:num>
  <w:num w:numId="75" w16cid:durableId="1614750442">
    <w:abstractNumId w:val="84"/>
  </w:num>
  <w:num w:numId="76" w16cid:durableId="739255645">
    <w:abstractNumId w:val="75"/>
  </w:num>
  <w:num w:numId="77" w16cid:durableId="269095719">
    <w:abstractNumId w:val="123"/>
  </w:num>
  <w:num w:numId="78" w16cid:durableId="1897423829">
    <w:abstractNumId w:val="74"/>
  </w:num>
  <w:num w:numId="79" w16cid:durableId="2108185740">
    <w:abstractNumId w:val="80"/>
  </w:num>
  <w:num w:numId="80" w16cid:durableId="1743486442">
    <w:abstractNumId w:val="76"/>
  </w:num>
  <w:num w:numId="81" w16cid:durableId="1418478869">
    <w:abstractNumId w:val="119"/>
    <w:lvlOverride w:ilvl="0">
      <w:lvl w:ilvl="0">
        <w:start w:val="1"/>
        <w:numFmt w:val="decimal"/>
        <w:pStyle w:val="Nivel1"/>
        <w:lvlText w:val="%1."/>
        <w:lvlJc w:val="left"/>
        <w:pPr>
          <w:ind w:left="360" w:hanging="360"/>
        </w:pPr>
        <w:rPr>
          <w:color w:val="000000" w:themeColor="text1"/>
        </w:rPr>
      </w:lvl>
    </w:lvlOverride>
  </w:num>
  <w:num w:numId="82" w16cid:durableId="441344214">
    <w:abstractNumId w:val="134"/>
  </w:num>
  <w:num w:numId="83" w16cid:durableId="986670049">
    <w:abstractNumId w:val="63"/>
  </w:num>
  <w:num w:numId="84" w16cid:durableId="2056739068">
    <w:abstractNumId w:val="132"/>
  </w:num>
  <w:num w:numId="85" w16cid:durableId="160197175">
    <w:abstractNumId w:val="99"/>
  </w:num>
  <w:num w:numId="86" w16cid:durableId="257715432">
    <w:abstractNumId w:val="13"/>
  </w:num>
  <w:num w:numId="87" w16cid:durableId="1481918845">
    <w:abstractNumId w:val="137"/>
  </w:num>
  <w:num w:numId="88" w16cid:durableId="2104179947">
    <w:abstractNumId w:val="37"/>
  </w:num>
  <w:num w:numId="89" w16cid:durableId="1154644581">
    <w:abstractNumId w:val="111"/>
  </w:num>
  <w:num w:numId="90" w16cid:durableId="928121912">
    <w:abstractNumId w:val="12"/>
  </w:num>
  <w:num w:numId="91" w16cid:durableId="887914317">
    <w:abstractNumId w:val="89"/>
  </w:num>
  <w:num w:numId="92" w16cid:durableId="2001349116">
    <w:abstractNumId w:val="130"/>
  </w:num>
  <w:num w:numId="93" w16cid:durableId="1744402653">
    <w:abstractNumId w:val="112"/>
  </w:num>
  <w:num w:numId="94" w16cid:durableId="245961183">
    <w:abstractNumId w:val="58"/>
  </w:num>
  <w:num w:numId="95" w16cid:durableId="1087460162">
    <w:abstractNumId w:val="33"/>
  </w:num>
  <w:num w:numId="96" w16cid:durableId="1626425073">
    <w:abstractNumId w:val="59"/>
  </w:num>
  <w:num w:numId="97" w16cid:durableId="1092699235">
    <w:abstractNumId w:val="72"/>
  </w:num>
  <w:num w:numId="98" w16cid:durableId="1995446512">
    <w:abstractNumId w:val="43"/>
  </w:num>
  <w:num w:numId="99" w16cid:durableId="1633441851">
    <w:abstractNumId w:val="101"/>
  </w:num>
  <w:num w:numId="100" w16cid:durableId="593325813">
    <w:abstractNumId w:val="16"/>
  </w:num>
  <w:num w:numId="101" w16cid:durableId="100689154">
    <w:abstractNumId w:val="128"/>
  </w:num>
  <w:num w:numId="102" w16cid:durableId="1394817993">
    <w:abstractNumId w:val="38"/>
  </w:num>
  <w:num w:numId="103" w16cid:durableId="1147547129">
    <w:abstractNumId w:val="60"/>
  </w:num>
  <w:num w:numId="104" w16cid:durableId="1433041554">
    <w:abstractNumId w:val="116"/>
  </w:num>
  <w:num w:numId="105" w16cid:durableId="365914244">
    <w:abstractNumId w:val="93"/>
  </w:num>
  <w:num w:numId="106" w16cid:durableId="1331056372">
    <w:abstractNumId w:val="117"/>
  </w:num>
  <w:num w:numId="107" w16cid:durableId="621036505">
    <w:abstractNumId w:val="30"/>
  </w:num>
  <w:num w:numId="108" w16cid:durableId="456486002">
    <w:abstractNumId w:val="70"/>
  </w:num>
  <w:num w:numId="109" w16cid:durableId="596451828">
    <w:abstractNumId w:val="65"/>
  </w:num>
  <w:num w:numId="110" w16cid:durableId="1262952666">
    <w:abstractNumId w:val="88"/>
  </w:num>
  <w:num w:numId="111" w16cid:durableId="340352956">
    <w:abstractNumId w:val="15"/>
  </w:num>
  <w:num w:numId="112" w16cid:durableId="2006546854">
    <w:abstractNumId w:val="91"/>
  </w:num>
  <w:num w:numId="113" w16cid:durableId="945965896">
    <w:abstractNumId w:val="48"/>
  </w:num>
  <w:num w:numId="114" w16cid:durableId="1513253905">
    <w:abstractNumId w:val="45"/>
  </w:num>
  <w:num w:numId="115" w16cid:durableId="500897378">
    <w:abstractNumId w:val="135"/>
  </w:num>
  <w:num w:numId="116" w16cid:durableId="1733845353">
    <w:abstractNumId w:val="61"/>
  </w:num>
  <w:num w:numId="117" w16cid:durableId="1072700694">
    <w:abstractNumId w:val="52"/>
  </w:num>
  <w:num w:numId="118" w16cid:durableId="53742396">
    <w:abstractNumId w:val="136"/>
  </w:num>
  <w:num w:numId="119" w16cid:durableId="456602451">
    <w:abstractNumId w:val="87"/>
  </w:num>
  <w:num w:numId="120" w16cid:durableId="1117289684">
    <w:abstractNumId w:val="77"/>
  </w:num>
  <w:num w:numId="121" w16cid:durableId="720707945">
    <w:abstractNumId w:val="103"/>
  </w:num>
  <w:num w:numId="122" w16cid:durableId="143281516">
    <w:abstractNumId w:val="138"/>
  </w:num>
  <w:num w:numId="123" w16cid:durableId="1767313129">
    <w:abstractNumId w:val="127"/>
  </w:num>
  <w:num w:numId="124" w16cid:durableId="1172917521">
    <w:abstractNumId w:val="71"/>
  </w:num>
  <w:num w:numId="125" w16cid:durableId="1399934968">
    <w:abstractNumId w:val="98"/>
  </w:num>
  <w:num w:numId="126" w16cid:durableId="800997588">
    <w:abstractNumId w:val="114"/>
  </w:num>
  <w:num w:numId="127" w16cid:durableId="1093237289">
    <w:abstractNumId w:val="46"/>
  </w:num>
  <w:num w:numId="128" w16cid:durableId="1534077652">
    <w:abstractNumId w:val="107"/>
  </w:num>
  <w:num w:numId="129" w16cid:durableId="1352536098">
    <w:abstractNumId w:val="109"/>
  </w:num>
  <w:num w:numId="130" w16cid:durableId="408698197">
    <w:abstractNumId w:val="31"/>
  </w:num>
  <w:num w:numId="131" w16cid:durableId="687830522">
    <w:abstractNumId w:val="96"/>
  </w:num>
  <w:num w:numId="132" w16cid:durableId="1237518405">
    <w:abstractNumId w:val="100"/>
  </w:num>
  <w:num w:numId="133" w16cid:durableId="278340093">
    <w:abstractNumId w:val="29"/>
  </w:num>
  <w:num w:numId="134" w16cid:durableId="146360835">
    <w:abstractNumId w:val="129"/>
  </w:num>
  <w:num w:numId="135" w16cid:durableId="1598174103">
    <w:abstractNumId w:val="125"/>
  </w:num>
  <w:num w:numId="136" w16cid:durableId="1402097494">
    <w:abstractNumId w:val="140"/>
  </w:num>
  <w:num w:numId="137" w16cid:durableId="1639263661">
    <w:abstractNumId w:val="73"/>
  </w:num>
  <w:num w:numId="138" w16cid:durableId="67190860">
    <w:abstractNumId w:val="108"/>
  </w:num>
  <w:num w:numId="139" w16cid:durableId="515509616">
    <w:abstractNumId w:val="47"/>
    <w:lvlOverride w:ilvl="0">
      <w:startOverride w:val="6"/>
    </w:lvlOverride>
  </w:num>
  <w:num w:numId="140" w16cid:durableId="1995912281">
    <w:abstractNumId w:val="35"/>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D51"/>
    <w:rsid w:val="00005428"/>
    <w:rsid w:val="0000662D"/>
    <w:rsid w:val="00007E77"/>
    <w:rsid w:val="00014A34"/>
    <w:rsid w:val="000157C4"/>
    <w:rsid w:val="00027CA9"/>
    <w:rsid w:val="00030FBD"/>
    <w:rsid w:val="00050A7F"/>
    <w:rsid w:val="00051F47"/>
    <w:rsid w:val="0005479E"/>
    <w:rsid w:val="000548A9"/>
    <w:rsid w:val="00056A2F"/>
    <w:rsid w:val="000638A7"/>
    <w:rsid w:val="00065DC3"/>
    <w:rsid w:val="0007215C"/>
    <w:rsid w:val="00074CD5"/>
    <w:rsid w:val="00086BEF"/>
    <w:rsid w:val="00090BE2"/>
    <w:rsid w:val="00092981"/>
    <w:rsid w:val="00092D50"/>
    <w:rsid w:val="0009553A"/>
    <w:rsid w:val="000A10E9"/>
    <w:rsid w:val="000A258C"/>
    <w:rsid w:val="000A66E2"/>
    <w:rsid w:val="000A6D99"/>
    <w:rsid w:val="000B030C"/>
    <w:rsid w:val="000C4140"/>
    <w:rsid w:val="000C4354"/>
    <w:rsid w:val="000C5744"/>
    <w:rsid w:val="000D2076"/>
    <w:rsid w:val="000D4191"/>
    <w:rsid w:val="000E26CE"/>
    <w:rsid w:val="000E2A4F"/>
    <w:rsid w:val="000E7D36"/>
    <w:rsid w:val="000E7E3D"/>
    <w:rsid w:val="000F3FD6"/>
    <w:rsid w:val="00104D51"/>
    <w:rsid w:val="0010717C"/>
    <w:rsid w:val="0011156C"/>
    <w:rsid w:val="0011280A"/>
    <w:rsid w:val="001154E0"/>
    <w:rsid w:val="00120A5D"/>
    <w:rsid w:val="00123B9E"/>
    <w:rsid w:val="00124C66"/>
    <w:rsid w:val="00125097"/>
    <w:rsid w:val="00125303"/>
    <w:rsid w:val="0013012A"/>
    <w:rsid w:val="00133E9C"/>
    <w:rsid w:val="00137C26"/>
    <w:rsid w:val="001418BD"/>
    <w:rsid w:val="001430F9"/>
    <w:rsid w:val="001475D6"/>
    <w:rsid w:val="00150F47"/>
    <w:rsid w:val="00151B2B"/>
    <w:rsid w:val="001549FD"/>
    <w:rsid w:val="00155DC8"/>
    <w:rsid w:val="0016222B"/>
    <w:rsid w:val="00163043"/>
    <w:rsid w:val="00165E25"/>
    <w:rsid w:val="00166A25"/>
    <w:rsid w:val="00170740"/>
    <w:rsid w:val="00174BCC"/>
    <w:rsid w:val="00176408"/>
    <w:rsid w:val="00181156"/>
    <w:rsid w:val="00181FC5"/>
    <w:rsid w:val="00183E16"/>
    <w:rsid w:val="00184194"/>
    <w:rsid w:val="0018590C"/>
    <w:rsid w:val="00187BE0"/>
    <w:rsid w:val="001943C0"/>
    <w:rsid w:val="001A0B99"/>
    <w:rsid w:val="001A30BF"/>
    <w:rsid w:val="001B09F3"/>
    <w:rsid w:val="001B55CF"/>
    <w:rsid w:val="001B7E23"/>
    <w:rsid w:val="001C0235"/>
    <w:rsid w:val="001C06DA"/>
    <w:rsid w:val="001C2F1A"/>
    <w:rsid w:val="001D0102"/>
    <w:rsid w:val="001E23F8"/>
    <w:rsid w:val="001E6870"/>
    <w:rsid w:val="001E7591"/>
    <w:rsid w:val="001F1085"/>
    <w:rsid w:val="001F2185"/>
    <w:rsid w:val="00200FE8"/>
    <w:rsid w:val="00204B2D"/>
    <w:rsid w:val="002114B3"/>
    <w:rsid w:val="00212F65"/>
    <w:rsid w:val="00214E1A"/>
    <w:rsid w:val="0021588E"/>
    <w:rsid w:val="002213AE"/>
    <w:rsid w:val="00232D15"/>
    <w:rsid w:val="0023565D"/>
    <w:rsid w:val="00235D92"/>
    <w:rsid w:val="00237D4D"/>
    <w:rsid w:val="002424A5"/>
    <w:rsid w:val="0024530B"/>
    <w:rsid w:val="002478BC"/>
    <w:rsid w:val="00252798"/>
    <w:rsid w:val="00262758"/>
    <w:rsid w:val="00264518"/>
    <w:rsid w:val="00265D1B"/>
    <w:rsid w:val="00267063"/>
    <w:rsid w:val="00272C40"/>
    <w:rsid w:val="002732D0"/>
    <w:rsid w:val="002738C0"/>
    <w:rsid w:val="0027743F"/>
    <w:rsid w:val="00280A81"/>
    <w:rsid w:val="00281106"/>
    <w:rsid w:val="002835DB"/>
    <w:rsid w:val="002839A1"/>
    <w:rsid w:val="00283FBB"/>
    <w:rsid w:val="0028492D"/>
    <w:rsid w:val="0028773F"/>
    <w:rsid w:val="002A3EB3"/>
    <w:rsid w:val="002A672E"/>
    <w:rsid w:val="002A70FF"/>
    <w:rsid w:val="002B5E29"/>
    <w:rsid w:val="002B67C9"/>
    <w:rsid w:val="002C3278"/>
    <w:rsid w:val="002C4F67"/>
    <w:rsid w:val="002C5770"/>
    <w:rsid w:val="002D145E"/>
    <w:rsid w:val="002D1C50"/>
    <w:rsid w:val="002D47BE"/>
    <w:rsid w:val="002D7F55"/>
    <w:rsid w:val="002E1FDE"/>
    <w:rsid w:val="002E6A6F"/>
    <w:rsid w:val="002F19BD"/>
    <w:rsid w:val="002F33BA"/>
    <w:rsid w:val="002F354A"/>
    <w:rsid w:val="002F4F2D"/>
    <w:rsid w:val="003068FC"/>
    <w:rsid w:val="003116C3"/>
    <w:rsid w:val="003147CB"/>
    <w:rsid w:val="003157E6"/>
    <w:rsid w:val="0031731A"/>
    <w:rsid w:val="00332111"/>
    <w:rsid w:val="0033229B"/>
    <w:rsid w:val="00332672"/>
    <w:rsid w:val="00345F87"/>
    <w:rsid w:val="00347496"/>
    <w:rsid w:val="003507E8"/>
    <w:rsid w:val="00352C84"/>
    <w:rsid w:val="00360645"/>
    <w:rsid w:val="00362AF9"/>
    <w:rsid w:val="00364023"/>
    <w:rsid w:val="00364E75"/>
    <w:rsid w:val="00366F62"/>
    <w:rsid w:val="00367140"/>
    <w:rsid w:val="003710E8"/>
    <w:rsid w:val="003719D8"/>
    <w:rsid w:val="00371F1C"/>
    <w:rsid w:val="003730B2"/>
    <w:rsid w:val="00377C89"/>
    <w:rsid w:val="00383312"/>
    <w:rsid w:val="003841E4"/>
    <w:rsid w:val="003854F6"/>
    <w:rsid w:val="0038560D"/>
    <w:rsid w:val="00386FCE"/>
    <w:rsid w:val="003910F8"/>
    <w:rsid w:val="00393FDA"/>
    <w:rsid w:val="00396627"/>
    <w:rsid w:val="00396B48"/>
    <w:rsid w:val="003976C8"/>
    <w:rsid w:val="003A694C"/>
    <w:rsid w:val="003A6F4B"/>
    <w:rsid w:val="003A74A9"/>
    <w:rsid w:val="003B1197"/>
    <w:rsid w:val="003B5324"/>
    <w:rsid w:val="003D0E78"/>
    <w:rsid w:val="003D112E"/>
    <w:rsid w:val="003D55F2"/>
    <w:rsid w:val="003D6AF6"/>
    <w:rsid w:val="003E277B"/>
    <w:rsid w:val="003E356F"/>
    <w:rsid w:val="003E59E1"/>
    <w:rsid w:val="0040723D"/>
    <w:rsid w:val="00411E69"/>
    <w:rsid w:val="004139E2"/>
    <w:rsid w:val="0041463B"/>
    <w:rsid w:val="00423810"/>
    <w:rsid w:val="004242EC"/>
    <w:rsid w:val="00424AD2"/>
    <w:rsid w:val="00426164"/>
    <w:rsid w:val="00431BB0"/>
    <w:rsid w:val="00450D82"/>
    <w:rsid w:val="0045569F"/>
    <w:rsid w:val="00460B37"/>
    <w:rsid w:val="004638B3"/>
    <w:rsid w:val="0047163F"/>
    <w:rsid w:val="004744A2"/>
    <w:rsid w:val="00474E20"/>
    <w:rsid w:val="00476B77"/>
    <w:rsid w:val="00477718"/>
    <w:rsid w:val="00484426"/>
    <w:rsid w:val="004878CE"/>
    <w:rsid w:val="0049317A"/>
    <w:rsid w:val="0049440C"/>
    <w:rsid w:val="00497829"/>
    <w:rsid w:val="004A3C8B"/>
    <w:rsid w:val="004A55A3"/>
    <w:rsid w:val="004A59E0"/>
    <w:rsid w:val="004A5D91"/>
    <w:rsid w:val="004A7ACB"/>
    <w:rsid w:val="004B065F"/>
    <w:rsid w:val="004B2C28"/>
    <w:rsid w:val="004B3AB7"/>
    <w:rsid w:val="004C2041"/>
    <w:rsid w:val="004D0533"/>
    <w:rsid w:val="004D2E85"/>
    <w:rsid w:val="004D2FA9"/>
    <w:rsid w:val="004E4CDB"/>
    <w:rsid w:val="004E4D72"/>
    <w:rsid w:val="004E52C5"/>
    <w:rsid w:val="004E66A6"/>
    <w:rsid w:val="004E7412"/>
    <w:rsid w:val="004F2FC7"/>
    <w:rsid w:val="004F3863"/>
    <w:rsid w:val="004F6654"/>
    <w:rsid w:val="00501B63"/>
    <w:rsid w:val="005221CF"/>
    <w:rsid w:val="0053157E"/>
    <w:rsid w:val="005338A8"/>
    <w:rsid w:val="005375AC"/>
    <w:rsid w:val="00537680"/>
    <w:rsid w:val="00543606"/>
    <w:rsid w:val="0054554B"/>
    <w:rsid w:val="005457F1"/>
    <w:rsid w:val="005512AA"/>
    <w:rsid w:val="00557EDC"/>
    <w:rsid w:val="005602D0"/>
    <w:rsid w:val="005645A2"/>
    <w:rsid w:val="0056716B"/>
    <w:rsid w:val="00567DFD"/>
    <w:rsid w:val="00570366"/>
    <w:rsid w:val="00571560"/>
    <w:rsid w:val="00572DD2"/>
    <w:rsid w:val="00575E42"/>
    <w:rsid w:val="00583B50"/>
    <w:rsid w:val="005866A5"/>
    <w:rsid w:val="00590BAF"/>
    <w:rsid w:val="00591526"/>
    <w:rsid w:val="005929F2"/>
    <w:rsid w:val="0059629A"/>
    <w:rsid w:val="005A3393"/>
    <w:rsid w:val="005A3BDF"/>
    <w:rsid w:val="005B1C82"/>
    <w:rsid w:val="005B592C"/>
    <w:rsid w:val="005C1239"/>
    <w:rsid w:val="005C49C3"/>
    <w:rsid w:val="005C6546"/>
    <w:rsid w:val="005D1CA4"/>
    <w:rsid w:val="005D4DD4"/>
    <w:rsid w:val="005D7170"/>
    <w:rsid w:val="005E798F"/>
    <w:rsid w:val="005F17C6"/>
    <w:rsid w:val="005F3604"/>
    <w:rsid w:val="005F4C42"/>
    <w:rsid w:val="005F7515"/>
    <w:rsid w:val="005F7683"/>
    <w:rsid w:val="005F76C0"/>
    <w:rsid w:val="006014CA"/>
    <w:rsid w:val="00614504"/>
    <w:rsid w:val="00615125"/>
    <w:rsid w:val="00617632"/>
    <w:rsid w:val="0062114C"/>
    <w:rsid w:val="0062246A"/>
    <w:rsid w:val="006233EF"/>
    <w:rsid w:val="00624865"/>
    <w:rsid w:val="006260DF"/>
    <w:rsid w:val="00640D3C"/>
    <w:rsid w:val="00641D7B"/>
    <w:rsid w:val="00645EC1"/>
    <w:rsid w:val="00646A9A"/>
    <w:rsid w:val="006473C8"/>
    <w:rsid w:val="00647459"/>
    <w:rsid w:val="00651998"/>
    <w:rsid w:val="00652500"/>
    <w:rsid w:val="00656102"/>
    <w:rsid w:val="006645ED"/>
    <w:rsid w:val="0067010D"/>
    <w:rsid w:val="00670649"/>
    <w:rsid w:val="00675BE0"/>
    <w:rsid w:val="00676DE5"/>
    <w:rsid w:val="006819EC"/>
    <w:rsid w:val="00685038"/>
    <w:rsid w:val="00690F65"/>
    <w:rsid w:val="006916FD"/>
    <w:rsid w:val="006A3DCB"/>
    <w:rsid w:val="006A6E50"/>
    <w:rsid w:val="006B0735"/>
    <w:rsid w:val="006B1AF5"/>
    <w:rsid w:val="006B73C1"/>
    <w:rsid w:val="006B7FD4"/>
    <w:rsid w:val="006C365E"/>
    <w:rsid w:val="006D4053"/>
    <w:rsid w:val="006D7EA5"/>
    <w:rsid w:val="006E1D9D"/>
    <w:rsid w:val="006E266B"/>
    <w:rsid w:val="006F2902"/>
    <w:rsid w:val="006F354D"/>
    <w:rsid w:val="00714B43"/>
    <w:rsid w:val="007173FE"/>
    <w:rsid w:val="007310B7"/>
    <w:rsid w:val="00733B3D"/>
    <w:rsid w:val="00734096"/>
    <w:rsid w:val="007345C0"/>
    <w:rsid w:val="00734D88"/>
    <w:rsid w:val="0073757F"/>
    <w:rsid w:val="00737ACF"/>
    <w:rsid w:val="00744FEF"/>
    <w:rsid w:val="00746439"/>
    <w:rsid w:val="007470CC"/>
    <w:rsid w:val="00747FA7"/>
    <w:rsid w:val="00752A46"/>
    <w:rsid w:val="00754194"/>
    <w:rsid w:val="00757CAC"/>
    <w:rsid w:val="00757D4D"/>
    <w:rsid w:val="007617BE"/>
    <w:rsid w:val="00762A98"/>
    <w:rsid w:val="00763F7D"/>
    <w:rsid w:val="00765D2B"/>
    <w:rsid w:val="007664B9"/>
    <w:rsid w:val="00766A9C"/>
    <w:rsid w:val="00766DD8"/>
    <w:rsid w:val="0077329C"/>
    <w:rsid w:val="007751DC"/>
    <w:rsid w:val="00780C76"/>
    <w:rsid w:val="007821F3"/>
    <w:rsid w:val="007918FB"/>
    <w:rsid w:val="007923F4"/>
    <w:rsid w:val="007B16C1"/>
    <w:rsid w:val="007B4504"/>
    <w:rsid w:val="007B6FD8"/>
    <w:rsid w:val="007C142C"/>
    <w:rsid w:val="007D1DC4"/>
    <w:rsid w:val="007D3970"/>
    <w:rsid w:val="007D3A0E"/>
    <w:rsid w:val="007D5D06"/>
    <w:rsid w:val="007E18DB"/>
    <w:rsid w:val="007E21DF"/>
    <w:rsid w:val="007E5065"/>
    <w:rsid w:val="007E57E4"/>
    <w:rsid w:val="007F06A1"/>
    <w:rsid w:val="007F12A1"/>
    <w:rsid w:val="007F178F"/>
    <w:rsid w:val="007F4EB2"/>
    <w:rsid w:val="007F5191"/>
    <w:rsid w:val="00807F97"/>
    <w:rsid w:val="00814853"/>
    <w:rsid w:val="0082366A"/>
    <w:rsid w:val="00823BA0"/>
    <w:rsid w:val="00823CF9"/>
    <w:rsid w:val="00827C6F"/>
    <w:rsid w:val="00844945"/>
    <w:rsid w:val="00845AF7"/>
    <w:rsid w:val="00845CEB"/>
    <w:rsid w:val="00847C05"/>
    <w:rsid w:val="008520AC"/>
    <w:rsid w:val="00853C40"/>
    <w:rsid w:val="00853EF6"/>
    <w:rsid w:val="00856848"/>
    <w:rsid w:val="008634B1"/>
    <w:rsid w:val="00875C06"/>
    <w:rsid w:val="0088066B"/>
    <w:rsid w:val="0088142A"/>
    <w:rsid w:val="00886550"/>
    <w:rsid w:val="00887662"/>
    <w:rsid w:val="008A1992"/>
    <w:rsid w:val="008A3033"/>
    <w:rsid w:val="008A47D6"/>
    <w:rsid w:val="008A6155"/>
    <w:rsid w:val="008B4C6A"/>
    <w:rsid w:val="008C1BB2"/>
    <w:rsid w:val="008C279D"/>
    <w:rsid w:val="008C562D"/>
    <w:rsid w:val="008C77F1"/>
    <w:rsid w:val="008D0AB3"/>
    <w:rsid w:val="008D5D31"/>
    <w:rsid w:val="008D7BBA"/>
    <w:rsid w:val="008E00C5"/>
    <w:rsid w:val="008E1C5A"/>
    <w:rsid w:val="008E5211"/>
    <w:rsid w:val="008E6372"/>
    <w:rsid w:val="008F0E80"/>
    <w:rsid w:val="008F406E"/>
    <w:rsid w:val="008F4D65"/>
    <w:rsid w:val="0090090C"/>
    <w:rsid w:val="00901DC2"/>
    <w:rsid w:val="009034FE"/>
    <w:rsid w:val="00906CAF"/>
    <w:rsid w:val="00910156"/>
    <w:rsid w:val="00915DA1"/>
    <w:rsid w:val="00917385"/>
    <w:rsid w:val="00917CFF"/>
    <w:rsid w:val="00922345"/>
    <w:rsid w:val="00925E1C"/>
    <w:rsid w:val="00933094"/>
    <w:rsid w:val="00934F11"/>
    <w:rsid w:val="009477F0"/>
    <w:rsid w:val="009512BC"/>
    <w:rsid w:val="0095134B"/>
    <w:rsid w:val="00952C1C"/>
    <w:rsid w:val="009533E0"/>
    <w:rsid w:val="009552C5"/>
    <w:rsid w:val="009650AC"/>
    <w:rsid w:val="009676DB"/>
    <w:rsid w:val="00972BCF"/>
    <w:rsid w:val="009921DC"/>
    <w:rsid w:val="0099240D"/>
    <w:rsid w:val="00992D74"/>
    <w:rsid w:val="00997BC8"/>
    <w:rsid w:val="009A1C3D"/>
    <w:rsid w:val="009B3A63"/>
    <w:rsid w:val="009C35AB"/>
    <w:rsid w:val="009C5331"/>
    <w:rsid w:val="009D2B11"/>
    <w:rsid w:val="009D3E15"/>
    <w:rsid w:val="009E7F94"/>
    <w:rsid w:val="009F1A5E"/>
    <w:rsid w:val="009F246A"/>
    <w:rsid w:val="009F2BCC"/>
    <w:rsid w:val="009F30F9"/>
    <w:rsid w:val="009F332D"/>
    <w:rsid w:val="00A00B19"/>
    <w:rsid w:val="00A024E3"/>
    <w:rsid w:val="00A02746"/>
    <w:rsid w:val="00A06242"/>
    <w:rsid w:val="00A071D0"/>
    <w:rsid w:val="00A103E9"/>
    <w:rsid w:val="00A1089E"/>
    <w:rsid w:val="00A11331"/>
    <w:rsid w:val="00A13453"/>
    <w:rsid w:val="00A20738"/>
    <w:rsid w:val="00A225B2"/>
    <w:rsid w:val="00A24CCE"/>
    <w:rsid w:val="00A30700"/>
    <w:rsid w:val="00A30F2A"/>
    <w:rsid w:val="00A35F54"/>
    <w:rsid w:val="00A37E53"/>
    <w:rsid w:val="00A4378E"/>
    <w:rsid w:val="00A443AE"/>
    <w:rsid w:val="00A45A81"/>
    <w:rsid w:val="00A51884"/>
    <w:rsid w:val="00A5484F"/>
    <w:rsid w:val="00A56B8E"/>
    <w:rsid w:val="00A5774C"/>
    <w:rsid w:val="00A57923"/>
    <w:rsid w:val="00A66CA9"/>
    <w:rsid w:val="00A67EFD"/>
    <w:rsid w:val="00A71124"/>
    <w:rsid w:val="00A74924"/>
    <w:rsid w:val="00A834CA"/>
    <w:rsid w:val="00A85821"/>
    <w:rsid w:val="00A8682F"/>
    <w:rsid w:val="00A9139D"/>
    <w:rsid w:val="00A9304F"/>
    <w:rsid w:val="00A950B3"/>
    <w:rsid w:val="00AA1AB7"/>
    <w:rsid w:val="00AA1ED6"/>
    <w:rsid w:val="00AA27B3"/>
    <w:rsid w:val="00AA29F1"/>
    <w:rsid w:val="00AA3A39"/>
    <w:rsid w:val="00AA5C06"/>
    <w:rsid w:val="00AA7D53"/>
    <w:rsid w:val="00AB6FCC"/>
    <w:rsid w:val="00AC1A1C"/>
    <w:rsid w:val="00AD0E4D"/>
    <w:rsid w:val="00AD49ED"/>
    <w:rsid w:val="00AD52D3"/>
    <w:rsid w:val="00AD5FC8"/>
    <w:rsid w:val="00AD6EAB"/>
    <w:rsid w:val="00AE6542"/>
    <w:rsid w:val="00AF1B7A"/>
    <w:rsid w:val="00AF28FA"/>
    <w:rsid w:val="00AF6645"/>
    <w:rsid w:val="00AF6E15"/>
    <w:rsid w:val="00B02BA0"/>
    <w:rsid w:val="00B05CEF"/>
    <w:rsid w:val="00B12864"/>
    <w:rsid w:val="00B1525F"/>
    <w:rsid w:val="00B16A2D"/>
    <w:rsid w:val="00B25716"/>
    <w:rsid w:val="00B3202D"/>
    <w:rsid w:val="00B33703"/>
    <w:rsid w:val="00B33B08"/>
    <w:rsid w:val="00B40955"/>
    <w:rsid w:val="00B42D50"/>
    <w:rsid w:val="00B44388"/>
    <w:rsid w:val="00B520EB"/>
    <w:rsid w:val="00B53AC2"/>
    <w:rsid w:val="00B541D7"/>
    <w:rsid w:val="00B546A1"/>
    <w:rsid w:val="00B657FD"/>
    <w:rsid w:val="00B7422A"/>
    <w:rsid w:val="00B74A6B"/>
    <w:rsid w:val="00B828C7"/>
    <w:rsid w:val="00B85473"/>
    <w:rsid w:val="00B91633"/>
    <w:rsid w:val="00B97CE6"/>
    <w:rsid w:val="00BA454B"/>
    <w:rsid w:val="00BA510D"/>
    <w:rsid w:val="00BA5F58"/>
    <w:rsid w:val="00BA64BE"/>
    <w:rsid w:val="00BC65A4"/>
    <w:rsid w:val="00BC7667"/>
    <w:rsid w:val="00BD0FEF"/>
    <w:rsid w:val="00BD208B"/>
    <w:rsid w:val="00BD3E67"/>
    <w:rsid w:val="00BE2A94"/>
    <w:rsid w:val="00BE5FA0"/>
    <w:rsid w:val="00BF1336"/>
    <w:rsid w:val="00BF397A"/>
    <w:rsid w:val="00BF422F"/>
    <w:rsid w:val="00BF534B"/>
    <w:rsid w:val="00C00167"/>
    <w:rsid w:val="00C0214F"/>
    <w:rsid w:val="00C028A8"/>
    <w:rsid w:val="00C07EF7"/>
    <w:rsid w:val="00C10DB4"/>
    <w:rsid w:val="00C12C8D"/>
    <w:rsid w:val="00C137DC"/>
    <w:rsid w:val="00C145E0"/>
    <w:rsid w:val="00C1683B"/>
    <w:rsid w:val="00C20A62"/>
    <w:rsid w:val="00C2240B"/>
    <w:rsid w:val="00C22797"/>
    <w:rsid w:val="00C30EDF"/>
    <w:rsid w:val="00C334EF"/>
    <w:rsid w:val="00C35675"/>
    <w:rsid w:val="00C35729"/>
    <w:rsid w:val="00C363D6"/>
    <w:rsid w:val="00C41679"/>
    <w:rsid w:val="00C46759"/>
    <w:rsid w:val="00C46A51"/>
    <w:rsid w:val="00C5146D"/>
    <w:rsid w:val="00C529A5"/>
    <w:rsid w:val="00C52E8E"/>
    <w:rsid w:val="00C55A40"/>
    <w:rsid w:val="00C63057"/>
    <w:rsid w:val="00C63227"/>
    <w:rsid w:val="00C63275"/>
    <w:rsid w:val="00C651F6"/>
    <w:rsid w:val="00C67FC2"/>
    <w:rsid w:val="00C71D6E"/>
    <w:rsid w:val="00C7467C"/>
    <w:rsid w:val="00C74739"/>
    <w:rsid w:val="00C754F3"/>
    <w:rsid w:val="00C76CC0"/>
    <w:rsid w:val="00C77A8E"/>
    <w:rsid w:val="00C83BF5"/>
    <w:rsid w:val="00C84C7C"/>
    <w:rsid w:val="00C90A7B"/>
    <w:rsid w:val="00C92D16"/>
    <w:rsid w:val="00C93231"/>
    <w:rsid w:val="00CA4BA2"/>
    <w:rsid w:val="00CB0188"/>
    <w:rsid w:val="00CB20D9"/>
    <w:rsid w:val="00CB4F2A"/>
    <w:rsid w:val="00CB790B"/>
    <w:rsid w:val="00CC2B78"/>
    <w:rsid w:val="00CC3FD9"/>
    <w:rsid w:val="00CD17E1"/>
    <w:rsid w:val="00CD395C"/>
    <w:rsid w:val="00CD673A"/>
    <w:rsid w:val="00CE0511"/>
    <w:rsid w:val="00CE3085"/>
    <w:rsid w:val="00CE4141"/>
    <w:rsid w:val="00CE4ED0"/>
    <w:rsid w:val="00CE5FA9"/>
    <w:rsid w:val="00CF6F36"/>
    <w:rsid w:val="00D0218B"/>
    <w:rsid w:val="00D04E0F"/>
    <w:rsid w:val="00D111DF"/>
    <w:rsid w:val="00D127E8"/>
    <w:rsid w:val="00D16B25"/>
    <w:rsid w:val="00D17BB5"/>
    <w:rsid w:val="00D23AA9"/>
    <w:rsid w:val="00D272BF"/>
    <w:rsid w:val="00D33C92"/>
    <w:rsid w:val="00D349C6"/>
    <w:rsid w:val="00D37AFA"/>
    <w:rsid w:val="00D440D1"/>
    <w:rsid w:val="00D50250"/>
    <w:rsid w:val="00D51984"/>
    <w:rsid w:val="00D7306C"/>
    <w:rsid w:val="00D736BA"/>
    <w:rsid w:val="00D75C22"/>
    <w:rsid w:val="00D76371"/>
    <w:rsid w:val="00D804E2"/>
    <w:rsid w:val="00D83D2A"/>
    <w:rsid w:val="00D85D5D"/>
    <w:rsid w:val="00D85DAE"/>
    <w:rsid w:val="00D932C0"/>
    <w:rsid w:val="00D96181"/>
    <w:rsid w:val="00DA0AD1"/>
    <w:rsid w:val="00DA1133"/>
    <w:rsid w:val="00DA5F23"/>
    <w:rsid w:val="00DA6E22"/>
    <w:rsid w:val="00DB75A2"/>
    <w:rsid w:val="00DB79B1"/>
    <w:rsid w:val="00DC2E6C"/>
    <w:rsid w:val="00DC4552"/>
    <w:rsid w:val="00DD244F"/>
    <w:rsid w:val="00DE3116"/>
    <w:rsid w:val="00DE38D5"/>
    <w:rsid w:val="00DE66C9"/>
    <w:rsid w:val="00DF1851"/>
    <w:rsid w:val="00E00267"/>
    <w:rsid w:val="00E00680"/>
    <w:rsid w:val="00E05CFE"/>
    <w:rsid w:val="00E070C7"/>
    <w:rsid w:val="00E11AFB"/>
    <w:rsid w:val="00E12755"/>
    <w:rsid w:val="00E12EC2"/>
    <w:rsid w:val="00E16C21"/>
    <w:rsid w:val="00E30C01"/>
    <w:rsid w:val="00E3166E"/>
    <w:rsid w:val="00E33A4D"/>
    <w:rsid w:val="00E33BF4"/>
    <w:rsid w:val="00E33EF2"/>
    <w:rsid w:val="00E358FD"/>
    <w:rsid w:val="00E35BFF"/>
    <w:rsid w:val="00E36F59"/>
    <w:rsid w:val="00E41920"/>
    <w:rsid w:val="00E4561E"/>
    <w:rsid w:val="00E55CB4"/>
    <w:rsid w:val="00E56154"/>
    <w:rsid w:val="00E619CA"/>
    <w:rsid w:val="00E6542E"/>
    <w:rsid w:val="00E6715F"/>
    <w:rsid w:val="00E70174"/>
    <w:rsid w:val="00E7391F"/>
    <w:rsid w:val="00E74581"/>
    <w:rsid w:val="00E75047"/>
    <w:rsid w:val="00E857D2"/>
    <w:rsid w:val="00E8754C"/>
    <w:rsid w:val="00E879E5"/>
    <w:rsid w:val="00E910CB"/>
    <w:rsid w:val="00E91D60"/>
    <w:rsid w:val="00E9267B"/>
    <w:rsid w:val="00E94DF0"/>
    <w:rsid w:val="00E95635"/>
    <w:rsid w:val="00EA11A0"/>
    <w:rsid w:val="00EA213B"/>
    <w:rsid w:val="00EA220E"/>
    <w:rsid w:val="00EA2714"/>
    <w:rsid w:val="00EA37B1"/>
    <w:rsid w:val="00EA4E30"/>
    <w:rsid w:val="00EA6C57"/>
    <w:rsid w:val="00EB2CA9"/>
    <w:rsid w:val="00EB394D"/>
    <w:rsid w:val="00EB565E"/>
    <w:rsid w:val="00EB7030"/>
    <w:rsid w:val="00EB7501"/>
    <w:rsid w:val="00EC0064"/>
    <w:rsid w:val="00EC16ED"/>
    <w:rsid w:val="00ED227A"/>
    <w:rsid w:val="00ED5C9B"/>
    <w:rsid w:val="00EE0DFB"/>
    <w:rsid w:val="00EE148C"/>
    <w:rsid w:val="00EE49AB"/>
    <w:rsid w:val="00EE4BC2"/>
    <w:rsid w:val="00EF3FCE"/>
    <w:rsid w:val="00EF42AA"/>
    <w:rsid w:val="00F0243D"/>
    <w:rsid w:val="00F03EF3"/>
    <w:rsid w:val="00F06B63"/>
    <w:rsid w:val="00F074E3"/>
    <w:rsid w:val="00F07F84"/>
    <w:rsid w:val="00F10A79"/>
    <w:rsid w:val="00F112BF"/>
    <w:rsid w:val="00F17C45"/>
    <w:rsid w:val="00F233E7"/>
    <w:rsid w:val="00F251CF"/>
    <w:rsid w:val="00F3375F"/>
    <w:rsid w:val="00F36765"/>
    <w:rsid w:val="00F408EF"/>
    <w:rsid w:val="00F4376C"/>
    <w:rsid w:val="00F453FC"/>
    <w:rsid w:val="00F45632"/>
    <w:rsid w:val="00F55B64"/>
    <w:rsid w:val="00F60642"/>
    <w:rsid w:val="00F622AD"/>
    <w:rsid w:val="00F62B66"/>
    <w:rsid w:val="00F653D1"/>
    <w:rsid w:val="00F677E2"/>
    <w:rsid w:val="00F71E64"/>
    <w:rsid w:val="00F72A97"/>
    <w:rsid w:val="00F72FB6"/>
    <w:rsid w:val="00F750DF"/>
    <w:rsid w:val="00F83312"/>
    <w:rsid w:val="00F90A0A"/>
    <w:rsid w:val="00F9401F"/>
    <w:rsid w:val="00F94727"/>
    <w:rsid w:val="00F94E28"/>
    <w:rsid w:val="00F96B70"/>
    <w:rsid w:val="00FA15C5"/>
    <w:rsid w:val="00FA1E8E"/>
    <w:rsid w:val="00FA3022"/>
    <w:rsid w:val="00FA4919"/>
    <w:rsid w:val="00FB10C6"/>
    <w:rsid w:val="00FB4301"/>
    <w:rsid w:val="00FC4CE4"/>
    <w:rsid w:val="00FD27D4"/>
    <w:rsid w:val="00FD5C90"/>
    <w:rsid w:val="00FD5EA7"/>
    <w:rsid w:val="00FE01A7"/>
    <w:rsid w:val="00FE10A9"/>
    <w:rsid w:val="00FE20A6"/>
    <w:rsid w:val="00FE4C11"/>
    <w:rsid w:val="00FE4CE7"/>
    <w:rsid w:val="00FE5000"/>
    <w:rsid w:val="00FE7746"/>
    <w:rsid w:val="00FF5C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4D83A635"/>
  <w15:docId w15:val="{F5226612-3FE7-463E-8966-E6EA69271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kern w:val="2"/>
      <w:sz w:val="24"/>
      <w:szCs w:val="24"/>
      <w:lang w:eastAsia="zh-CN"/>
    </w:rPr>
  </w:style>
  <w:style w:type="paragraph" w:styleId="Ttulo1">
    <w:name w:val="heading 1"/>
    <w:basedOn w:val="Normal"/>
    <w:next w:val="Normal"/>
    <w:uiPriority w:val="9"/>
    <w:qFormat/>
    <w:pPr>
      <w:keepNext/>
      <w:numPr>
        <w:numId w:val="1"/>
      </w:numPr>
      <w:jc w:val="center"/>
      <w:outlineLvl w:val="0"/>
    </w:pPr>
    <w:rPr>
      <w:b/>
      <w:szCs w:val="20"/>
    </w:rPr>
  </w:style>
  <w:style w:type="paragraph" w:styleId="Ttulo2">
    <w:name w:val="heading 2"/>
    <w:basedOn w:val="Normal"/>
    <w:next w:val="Normal"/>
    <w:uiPriority w:val="9"/>
    <w:qFormat/>
    <w:pPr>
      <w:keepNext/>
      <w:numPr>
        <w:ilvl w:val="1"/>
        <w:numId w:val="1"/>
      </w:numPr>
      <w:jc w:val="center"/>
      <w:outlineLvl w:val="1"/>
    </w:pPr>
    <w:rPr>
      <w:b/>
      <w:sz w:val="22"/>
      <w:szCs w:val="20"/>
    </w:rPr>
  </w:style>
  <w:style w:type="paragraph" w:styleId="Ttulo3">
    <w:name w:val="heading 3"/>
    <w:basedOn w:val="Normal"/>
    <w:next w:val="Normal"/>
    <w:uiPriority w:val="9"/>
    <w:qFormat/>
    <w:pPr>
      <w:keepNext/>
      <w:numPr>
        <w:ilvl w:val="2"/>
        <w:numId w:val="1"/>
      </w:numPr>
      <w:jc w:val="both"/>
      <w:outlineLvl w:val="2"/>
    </w:pPr>
    <w:rPr>
      <w:b/>
      <w:sz w:val="22"/>
      <w:szCs w:val="20"/>
    </w:rPr>
  </w:style>
  <w:style w:type="paragraph" w:styleId="Ttulo4">
    <w:name w:val="heading 4"/>
    <w:basedOn w:val="Normal"/>
    <w:next w:val="Normal"/>
    <w:uiPriority w:val="9"/>
    <w:qFormat/>
    <w:pPr>
      <w:keepNext/>
      <w:numPr>
        <w:ilvl w:val="3"/>
        <w:numId w:val="1"/>
      </w:numPr>
      <w:spacing w:before="240" w:after="60"/>
      <w:outlineLvl w:val="3"/>
    </w:pPr>
    <w:rPr>
      <w:b/>
      <w:bCs/>
      <w:sz w:val="28"/>
      <w:szCs w:val="28"/>
    </w:rPr>
  </w:style>
  <w:style w:type="paragraph" w:styleId="Ttulo5">
    <w:name w:val="heading 5"/>
    <w:basedOn w:val="Normal"/>
    <w:next w:val="Normal"/>
    <w:uiPriority w:val="9"/>
    <w:qFormat/>
    <w:pPr>
      <w:numPr>
        <w:ilvl w:val="4"/>
        <w:numId w:val="1"/>
      </w:numPr>
      <w:spacing w:before="240" w:after="60"/>
      <w:outlineLvl w:val="4"/>
    </w:pPr>
    <w:rPr>
      <w:b/>
      <w:bCs/>
      <w:i/>
      <w:iCs/>
      <w:sz w:val="26"/>
      <w:szCs w:val="26"/>
    </w:rPr>
  </w:style>
  <w:style w:type="paragraph" w:styleId="Ttulo6">
    <w:name w:val="heading 6"/>
    <w:basedOn w:val="Normal"/>
    <w:next w:val="Normal"/>
    <w:uiPriority w:val="9"/>
    <w:qFormat/>
    <w:pPr>
      <w:keepNext/>
      <w:numPr>
        <w:ilvl w:val="5"/>
        <w:numId w:val="1"/>
      </w:numPr>
      <w:tabs>
        <w:tab w:val="left" w:pos="0"/>
      </w:tabs>
      <w:ind w:left="0" w:firstLine="1985"/>
      <w:outlineLvl w:val="5"/>
    </w:pPr>
    <w:rPr>
      <w:szCs w:val="20"/>
    </w:rPr>
  </w:style>
  <w:style w:type="paragraph" w:styleId="Ttulo7">
    <w:name w:val="heading 7"/>
    <w:basedOn w:val="Normal"/>
    <w:next w:val="Normal"/>
    <w:uiPriority w:val="9"/>
    <w:qFormat/>
    <w:pPr>
      <w:numPr>
        <w:ilvl w:val="6"/>
        <w:numId w:val="1"/>
      </w:numPr>
      <w:spacing w:before="240" w:after="60"/>
      <w:outlineLvl w:val="6"/>
    </w:pPr>
  </w:style>
  <w:style w:type="paragraph" w:styleId="Ttulo8">
    <w:name w:val="heading 8"/>
    <w:basedOn w:val="Normal"/>
    <w:next w:val="Normal"/>
    <w:uiPriority w:val="9"/>
    <w:qFormat/>
    <w:pPr>
      <w:numPr>
        <w:ilvl w:val="7"/>
        <w:numId w:val="1"/>
      </w:numPr>
      <w:spacing w:before="240" w:after="60"/>
      <w:outlineLvl w:val="7"/>
    </w:pPr>
    <w:rPr>
      <w:i/>
      <w:iCs/>
    </w:rPr>
  </w:style>
  <w:style w:type="paragraph" w:styleId="Ttulo9">
    <w:name w:val="heading 9"/>
    <w:basedOn w:val="Normal"/>
    <w:next w:val="Normal"/>
    <w:uiPriority w:val="9"/>
    <w:qFormat/>
    <w:pPr>
      <w:keepNext/>
      <w:numPr>
        <w:ilvl w:val="8"/>
        <w:numId w:val="1"/>
      </w:numPr>
      <w:ind w:left="0" w:firstLine="3402"/>
      <w:outlineLvl w:val="8"/>
    </w:pPr>
    <w:rPr>
      <w:b/>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b/>
    </w:rPr>
  </w:style>
  <w:style w:type="character" w:customStyle="1" w:styleId="WW8Num3z1">
    <w:name w:val="WW8Num3z1"/>
    <w:rPr>
      <w:rFonts w:ascii="Arial" w:hAnsi="Arial" w:cs="Arial"/>
      <w:b/>
    </w:rPr>
  </w:style>
  <w:style w:type="character" w:customStyle="1" w:styleId="Fontepargpadro10">
    <w:name w:val="Fonte parág. padrão10"/>
  </w:style>
  <w:style w:type="character" w:customStyle="1" w:styleId="WW8Num4z1">
    <w:name w:val="WW8Num4z1"/>
    <w:rPr>
      <w:rFonts w:ascii="Arial" w:hAnsi="Arial" w:cs="Arial"/>
      <w:b/>
    </w:rPr>
  </w:style>
  <w:style w:type="character" w:customStyle="1" w:styleId="Fontepargpadro2">
    <w:name w:val="Fonte parág. padrão2"/>
  </w:style>
  <w:style w:type="character" w:customStyle="1" w:styleId="WW8Num3z0">
    <w:name w:val="WW8Num3z0"/>
    <w:rPr>
      <w:b/>
    </w:rPr>
  </w:style>
  <w:style w:type="character" w:customStyle="1" w:styleId="WW8Num5z1">
    <w:name w:val="WW8Num5z1"/>
    <w:rPr>
      <w:rFonts w:ascii="Arial" w:eastAsia="Lucida Sans Unicode" w:hAnsi="Arial" w:cs="Arial"/>
      <w:b/>
    </w:rPr>
  </w:style>
  <w:style w:type="character" w:customStyle="1" w:styleId="WW8Num7z0">
    <w:name w:val="WW8Num7z0"/>
    <w:rPr>
      <w:rFonts w:ascii="Symbol" w:hAnsi="Symbol"/>
    </w:rPr>
  </w:style>
  <w:style w:type="character" w:customStyle="1" w:styleId="WW8Num7z1">
    <w:name w:val="WW8Num7z1"/>
    <w:rPr>
      <w:rFonts w:ascii="Courier New" w:hAnsi="Courier New"/>
    </w:rPr>
  </w:style>
  <w:style w:type="character" w:customStyle="1" w:styleId="WW8Num7z2">
    <w:name w:val="WW8Num7z2"/>
    <w:rPr>
      <w:rFonts w:ascii="Wingdings" w:hAnsi="Wingdings"/>
    </w:rPr>
  </w:style>
  <w:style w:type="character" w:customStyle="1" w:styleId="WW8Num10z0">
    <w:name w:val="WW8Num10z0"/>
    <w:rPr>
      <w:b/>
    </w:rPr>
  </w:style>
  <w:style w:type="character" w:customStyle="1" w:styleId="WW8Num13z0">
    <w:name w:val="WW8Num13z0"/>
    <w:rPr>
      <w:rFonts w:ascii="Symbol" w:hAnsi="Symbol"/>
    </w:rPr>
  </w:style>
  <w:style w:type="character" w:customStyle="1" w:styleId="Fontepargpadro1">
    <w:name w:val="Fonte parág. padrão1"/>
  </w:style>
  <w:style w:type="character" w:styleId="Hyperlink">
    <w:name w:val="Hyperlink"/>
    <w:uiPriority w:val="99"/>
    <w:qFormat/>
    <w:rPr>
      <w:color w:val="0000FF"/>
      <w:u w:val="single"/>
    </w:rPr>
  </w:style>
  <w:style w:type="character" w:styleId="Nmerodepgina">
    <w:name w:val="page number"/>
    <w:basedOn w:val="Fontepargpadro1"/>
  </w:style>
  <w:style w:type="character" w:customStyle="1" w:styleId="Smbolosdenumerao">
    <w:name w:val="Símbolos de numeração"/>
    <w:rPr>
      <w:rFonts w:ascii="Arial" w:hAnsi="Arial"/>
      <w:b w:val="0"/>
      <w:bCs w:val="0"/>
      <w:sz w:val="18"/>
      <w:szCs w:val="18"/>
    </w:rPr>
  </w:style>
  <w:style w:type="character" w:customStyle="1" w:styleId="Marcadores">
    <w:name w:val="Marcadores"/>
    <w:rPr>
      <w:rFonts w:ascii="StarSymbol" w:eastAsia="StarSymbol" w:hAnsi="StarSymbol" w:cs="StarSymbol"/>
      <w:sz w:val="18"/>
      <w:szCs w:val="18"/>
    </w:rPr>
  </w:style>
  <w:style w:type="character" w:customStyle="1" w:styleId="WW8Num20z2">
    <w:name w:val="WW8Num20z2"/>
    <w:rPr>
      <w:b/>
    </w:rPr>
  </w:style>
  <w:style w:type="character" w:customStyle="1" w:styleId="Marcas">
    <w:name w:val="Marcas"/>
    <w:rPr>
      <w:rFonts w:ascii="OpenSymbol" w:eastAsia="OpenSymbol" w:hAnsi="OpenSymbol" w:cs="OpenSymbol"/>
    </w:rPr>
  </w:style>
  <w:style w:type="character" w:customStyle="1" w:styleId="WW8Num20z0">
    <w:name w:val="WW8Num20z0"/>
    <w:rPr>
      <w:rFonts w:ascii="Symbol" w:hAnsi="Symbol"/>
    </w:rPr>
  </w:style>
  <w:style w:type="character" w:customStyle="1" w:styleId="WW8Num16z0">
    <w:name w:val="WW8Num16z0"/>
    <w:rPr>
      <w:b/>
    </w:rPr>
  </w:style>
  <w:style w:type="character" w:customStyle="1" w:styleId="WW8Num12z2">
    <w:name w:val="WW8Num12z2"/>
    <w:rPr>
      <w:rFonts w:ascii="Wingdings" w:hAnsi="Wingdings"/>
    </w:rPr>
  </w:style>
  <w:style w:type="character" w:customStyle="1" w:styleId="WW8Num12z1">
    <w:name w:val="WW8Num12z1"/>
    <w:rPr>
      <w:rFonts w:ascii="Courier New" w:hAnsi="Courier New"/>
    </w:rPr>
  </w:style>
  <w:style w:type="character" w:customStyle="1" w:styleId="WW8Num12z0">
    <w:name w:val="WW8Num12z0"/>
    <w:rPr>
      <w:rFonts w:ascii="Symbol" w:hAnsi="Symbol"/>
    </w:rPr>
  </w:style>
  <w:style w:type="character" w:customStyle="1" w:styleId="WW8Num11z1">
    <w:name w:val="WW8Num11z1"/>
    <w:rPr>
      <w:rFonts w:ascii="Arial" w:eastAsia="Lucida Sans Unicode" w:hAnsi="Arial" w:cs="Arial"/>
      <w:b/>
    </w:rPr>
  </w:style>
  <w:style w:type="character" w:customStyle="1" w:styleId="WW8Num9z0">
    <w:name w:val="WW8Num9z0"/>
    <w:rPr>
      <w:b/>
    </w:rPr>
  </w:style>
  <w:style w:type="character" w:customStyle="1" w:styleId="WW8Num4z0">
    <w:name w:val="WW8Num4z0"/>
    <w:rPr>
      <w:rFonts w:ascii="Wingdings" w:hAnsi="Wingdings"/>
    </w:rPr>
  </w:style>
  <w:style w:type="character" w:customStyle="1" w:styleId="WW8Num3z2">
    <w:name w:val="WW8Num3z2"/>
    <w:rPr>
      <w:b/>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5z0">
    <w:name w:val="WW8Num5z0"/>
  </w:style>
  <w:style w:type="character" w:customStyle="1" w:styleId="WW8Num6z0">
    <w:name w:val="WW8Num6z0"/>
  </w:style>
  <w:style w:type="character" w:customStyle="1" w:styleId="WW8Num8z0">
    <w:name w:val="WW8Num8z0"/>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8Num5z2">
    <w:name w:val="WW8Num5z2"/>
    <w:rPr>
      <w:b/>
    </w:rPr>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8Num15z1">
    <w:name w:val="WW8Num15z1"/>
    <w:rPr>
      <w:rFonts w:ascii="OpenSymbol" w:hAnsi="OpenSymbol" w:cs="OpenSymbol"/>
    </w:rPr>
  </w:style>
  <w:style w:type="character" w:customStyle="1" w:styleId="WW8Num26z0">
    <w:name w:val="WW8Num26z0"/>
    <w:rPr>
      <w:b w:val="0"/>
      <w:bCs w:val="0"/>
    </w:rPr>
  </w:style>
  <w:style w:type="character" w:customStyle="1" w:styleId="WW8Num27z0">
    <w:name w:val="WW8Num27z0"/>
    <w:rPr>
      <w:b w:val="0"/>
      <w:bCs w:val="0"/>
    </w:rPr>
  </w:style>
  <w:style w:type="character" w:customStyle="1" w:styleId="WW-Absatz-Standardschriftart1111111111111111111111111111111111111111111111111111">
    <w:name w:val="WW-Absatz-Standardschriftart1111111111111111111111111111111111111111111111111111"/>
  </w:style>
  <w:style w:type="character" w:customStyle="1" w:styleId="WW8Num16z2">
    <w:name w:val="WW8Num16z2"/>
    <w:rPr>
      <w:b/>
    </w:rPr>
  </w:style>
  <w:style w:type="character" w:customStyle="1" w:styleId="WW8Num26z2">
    <w:name w:val="WW8Num26z2"/>
    <w:rPr>
      <w:b/>
    </w:rPr>
  </w:style>
  <w:style w:type="character" w:customStyle="1" w:styleId="WW8Num28z1">
    <w:name w:val="WW8Num28z1"/>
    <w:rPr>
      <w:rFonts w:ascii="Courier New" w:hAnsi="Courier New" w:cs="Courier New"/>
    </w:rPr>
  </w:style>
  <w:style w:type="character" w:customStyle="1" w:styleId="WW8Num28z2">
    <w:name w:val="WW8Num28z2"/>
    <w:rPr>
      <w:rFonts w:ascii="Wingdings" w:hAnsi="Wingdings" w:cs="Wingdings"/>
    </w:rPr>
  </w:style>
  <w:style w:type="character" w:customStyle="1" w:styleId="WW8Num29z0">
    <w:name w:val="WW8Num29z0"/>
    <w:rPr>
      <w:b/>
    </w:rPr>
  </w:style>
  <w:style w:type="character" w:customStyle="1" w:styleId="WW8Num34z0">
    <w:name w:val="WW8Num34z0"/>
    <w:rPr>
      <w:rFonts w:ascii="Symbol" w:hAnsi="Symbol" w:cs="Symbol"/>
    </w:rPr>
  </w:style>
  <w:style w:type="character" w:customStyle="1" w:styleId="Caracteresdenotadefim">
    <w:name w:val="Caracteres de nota de fim"/>
  </w:style>
  <w:style w:type="character" w:customStyle="1" w:styleId="Caracteresdenotaderodap">
    <w:name w:val="Caracteres de nota de rodapé"/>
  </w:style>
  <w:style w:type="character" w:customStyle="1" w:styleId="grame">
    <w:name w:val="grame"/>
    <w:basedOn w:val="Fontepargpadro10"/>
  </w:style>
  <w:style w:type="character" w:customStyle="1" w:styleId="WW8Num28z0">
    <w:name w:val="WW8Num28z0"/>
    <w:rPr>
      <w:rFonts w:ascii="Symbol" w:hAnsi="Symbol" w:cs="Symbol"/>
    </w:rPr>
  </w:style>
  <w:style w:type="character" w:customStyle="1" w:styleId="WW8Num25z0">
    <w:name w:val="WW8Num25z0"/>
    <w:rPr>
      <w:b/>
    </w:rPr>
  </w:style>
  <w:style w:type="character" w:customStyle="1" w:styleId="WW8Num24z2">
    <w:name w:val="WW8Num24z2"/>
    <w:rPr>
      <w:rFonts w:ascii="Wingdings" w:hAnsi="Wingdings" w:cs="Wingdings"/>
    </w:rPr>
  </w:style>
  <w:style w:type="character" w:customStyle="1" w:styleId="WW8Num24z1">
    <w:name w:val="WW8Num24z1"/>
    <w:rPr>
      <w:rFonts w:ascii="Courier New" w:hAnsi="Courier New" w:cs="Courier New"/>
    </w:rPr>
  </w:style>
  <w:style w:type="character" w:customStyle="1" w:styleId="WW8Num20z1">
    <w:name w:val="WW8Num20z1"/>
    <w:rPr>
      <w:b/>
    </w:rPr>
  </w:style>
  <w:style w:type="character" w:customStyle="1" w:styleId="WW8Num11z2">
    <w:name w:val="WW8Num11z2"/>
    <w:rPr>
      <w:rFonts w:ascii="Wingdings" w:hAnsi="Wingdings" w:cs="Wingdings"/>
    </w:rPr>
  </w:style>
  <w:style w:type="character" w:customStyle="1" w:styleId="WW8Num11z0">
    <w:name w:val="WW8Num11z0"/>
    <w:rPr>
      <w:rFonts w:ascii="Symbol" w:hAnsi="Symbol" w:cs="Symbol"/>
    </w:rPr>
  </w:style>
  <w:style w:type="character" w:customStyle="1" w:styleId="WW8Num24z0">
    <w:name w:val="WW8Num24z0"/>
    <w:rPr>
      <w:rFonts w:ascii="Symbol" w:hAnsi="Symbol" w:cs="Symbol"/>
    </w:rPr>
  </w:style>
  <w:style w:type="character" w:customStyle="1" w:styleId="WW8Num23z0">
    <w:name w:val="WW8Num23z0"/>
    <w:rPr>
      <w:b w:val="0"/>
      <w:bCs w:val="0"/>
      <w:i w:val="0"/>
      <w:iCs w:val="0"/>
    </w:rPr>
  </w:style>
  <w:style w:type="character" w:customStyle="1" w:styleId="WW8Num22z0">
    <w:name w:val="WW8Num22z0"/>
    <w:rPr>
      <w:b w:val="0"/>
      <w:bCs w:val="0"/>
      <w:i w:val="0"/>
      <w:iCs w:val="0"/>
    </w:rPr>
  </w:style>
  <w:style w:type="character" w:customStyle="1" w:styleId="WW8Num21z0">
    <w:name w:val="WW8Num21z0"/>
    <w:rPr>
      <w:b w:val="0"/>
      <w:bCs w:val="0"/>
      <w:i w:val="0"/>
      <w:iCs w:val="0"/>
    </w:rPr>
  </w:style>
  <w:style w:type="character" w:customStyle="1" w:styleId="WW8Num19z0">
    <w:name w:val="WW8Num19z0"/>
    <w:rPr>
      <w:b w:val="0"/>
      <w:bCs w:val="0"/>
      <w:i w:val="0"/>
      <w:iCs w:val="0"/>
    </w:rPr>
  </w:style>
  <w:style w:type="character" w:customStyle="1" w:styleId="WW8Num18z0">
    <w:name w:val="WW8Num18z0"/>
    <w:rPr>
      <w:b w:val="0"/>
      <w:bCs w:val="0"/>
      <w:i w:val="0"/>
      <w:iCs w:val="0"/>
    </w:rPr>
  </w:style>
  <w:style w:type="character" w:customStyle="1" w:styleId="WW8Num17z0">
    <w:name w:val="WW8Num17z0"/>
    <w:rPr>
      <w:b w:val="0"/>
      <w:bCs w:val="0"/>
      <w:i w:val="0"/>
      <w:iCs w:val="0"/>
    </w:rPr>
  </w:style>
  <w:style w:type="character" w:customStyle="1" w:styleId="WW8Num10z1">
    <w:name w:val="WW8Num10z1"/>
    <w:rPr>
      <w:b/>
    </w:rPr>
  </w:style>
  <w:style w:type="character" w:customStyle="1" w:styleId="WW-Absatz-Standardschriftart">
    <w:name w:val="WW-Absatz-Standardschriftart"/>
  </w:style>
  <w:style w:type="character" w:customStyle="1" w:styleId="Absatz-Standardschriftart">
    <w:name w:val="Absatz-Standardschriftart"/>
  </w:style>
  <w:style w:type="character" w:customStyle="1" w:styleId="WW8Num17ztrue">
    <w:name w:val="WW8Num17ztrue"/>
  </w:style>
  <w:style w:type="character" w:customStyle="1" w:styleId="WW8Num17zfalse">
    <w:name w:val="WW8Num17zfalse"/>
  </w:style>
  <w:style w:type="character" w:customStyle="1" w:styleId="WW8Num16ztrue">
    <w:name w:val="WW8Num16ztrue"/>
  </w:style>
  <w:style w:type="character" w:customStyle="1" w:styleId="WW8Num15ztrue">
    <w:name w:val="WW8Num15ztrue"/>
  </w:style>
  <w:style w:type="character" w:customStyle="1" w:styleId="WW8Num15z0">
    <w:name w:val="WW8Num15z0"/>
    <w:rPr>
      <w:b w:val="0"/>
      <w:bCs w:val="0"/>
      <w:i w:val="0"/>
      <w:iCs w:val="0"/>
    </w:rPr>
  </w:style>
  <w:style w:type="character" w:customStyle="1" w:styleId="WW8Num14ztrue">
    <w:name w:val="WW8Num14ztrue"/>
  </w:style>
  <w:style w:type="character" w:customStyle="1" w:styleId="WW8Num14z0">
    <w:name w:val="WW8Num14z0"/>
    <w:rPr>
      <w:b w:val="0"/>
      <w:bCs w:val="0"/>
      <w:i w:val="0"/>
      <w:iCs w:val="0"/>
    </w:rPr>
  </w:style>
  <w:style w:type="character" w:customStyle="1" w:styleId="WW8Num13ztrue">
    <w:name w:val="WW8Num13ztrue"/>
  </w:style>
  <w:style w:type="character" w:customStyle="1" w:styleId="WW8Num12ztrue">
    <w:name w:val="WW8Num12ztrue"/>
  </w:style>
  <w:style w:type="character" w:customStyle="1" w:styleId="WW8Num11zfalse">
    <w:name w:val="WW8Num11zfalse"/>
    <w:rPr>
      <w:rFonts w:ascii="Arial" w:hAnsi="Arial" w:cs="Arial"/>
      <w:bCs/>
      <w:color w:val="000000"/>
      <w:sz w:val="18"/>
      <w:szCs w:val="18"/>
    </w:rPr>
  </w:style>
  <w:style w:type="character" w:customStyle="1" w:styleId="WW8Num10ztrue">
    <w:name w:val="WW8Num10ztrue"/>
  </w:style>
  <w:style w:type="character" w:customStyle="1" w:styleId="WW8Num10zfalse">
    <w:name w:val="WW8Num10zfalse"/>
  </w:style>
  <w:style w:type="character" w:customStyle="1" w:styleId="WW8Num9ztrue">
    <w:name w:val="WW8Num9ztrue"/>
  </w:style>
  <w:style w:type="character" w:customStyle="1" w:styleId="WW8Num9zfalse">
    <w:name w:val="WW8Num9zfalse"/>
  </w:style>
  <w:style w:type="character" w:customStyle="1" w:styleId="WW8Num8zfalse">
    <w:name w:val="WW8Num8zfalse"/>
  </w:style>
  <w:style w:type="character" w:customStyle="1" w:styleId="WW8Num7zfalse">
    <w:name w:val="WW8Num7zfalse"/>
    <w:rPr>
      <w:rFonts w:ascii="Arial" w:hAnsi="Arial" w:cs="Arial"/>
      <w:i w:val="0"/>
      <w:iCs w:val="0"/>
      <w:color w:val="000000"/>
      <w:sz w:val="18"/>
      <w:szCs w:val="18"/>
    </w:rPr>
  </w:style>
  <w:style w:type="character" w:customStyle="1" w:styleId="WW8Num6ztrue">
    <w:name w:val="WW8Num6ztrue"/>
  </w:style>
  <w:style w:type="character" w:customStyle="1" w:styleId="WW8Num6z1">
    <w:name w:val="WW8Num6z1"/>
    <w:rPr>
      <w:b/>
    </w:rPr>
  </w:style>
  <w:style w:type="character" w:customStyle="1" w:styleId="WW8Num6zfalse">
    <w:name w:val="WW8Num6zfalse"/>
  </w:style>
  <w:style w:type="character" w:customStyle="1" w:styleId="WW8Num5zfalse">
    <w:name w:val="WW8Num5zfalse"/>
  </w:style>
  <w:style w:type="character" w:customStyle="1" w:styleId="WW8Num4zfalse">
    <w:name w:val="WW8Num4zfalse"/>
    <w:rPr>
      <w:rFonts w:ascii="Arial" w:hAnsi="Arial" w:cs="Arial"/>
      <w:b w:val="0"/>
      <w:bCs w:val="0"/>
      <w:i w:val="0"/>
      <w:iCs w:val="0"/>
      <w:color w:val="000000"/>
      <w:sz w:val="18"/>
      <w:szCs w:val="18"/>
      <w:highlight w:val="white"/>
    </w:rPr>
  </w:style>
  <w:style w:type="character" w:customStyle="1" w:styleId="WW8Num3zfalse">
    <w:name w:val="WW8Num3zfalse"/>
    <w:rPr>
      <w:rFonts w:ascii="Arial" w:hAnsi="Arial" w:cs="Arial"/>
      <w:b/>
      <w:color w:val="000000"/>
      <w:sz w:val="18"/>
      <w:szCs w:val="18"/>
      <w:lang w:val="pt-BR"/>
    </w:rPr>
  </w:style>
  <w:style w:type="character" w:customStyle="1" w:styleId="WW8Num2ztrue">
    <w:name w:val="WW8Num2ztrue"/>
  </w:style>
  <w:style w:type="character" w:customStyle="1" w:styleId="WW8Num2z1">
    <w:name w:val="WW8Num2z1"/>
    <w:rPr>
      <w:rFonts w:ascii="Arial" w:hAnsi="Arial" w:cs="Arial"/>
      <w:b/>
      <w:color w:val="000000"/>
      <w:sz w:val="18"/>
      <w:szCs w:val="18"/>
    </w:rPr>
  </w:style>
  <w:style w:type="character" w:customStyle="1" w:styleId="WW8Num2zfalse">
    <w:name w:val="WW8Num2zfalse"/>
  </w:style>
  <w:style w:type="character" w:customStyle="1" w:styleId="WW8Num1z0">
    <w:name w:val="WW8Num1z0"/>
    <w:rPr>
      <w:b/>
    </w:rPr>
  </w:style>
  <w:style w:type="character" w:styleId="HiperlinkVisitado">
    <w:name w:val="FollowedHyperlink"/>
    <w:uiPriority w:val="99"/>
    <w:rPr>
      <w:color w:val="800080"/>
      <w:u w:val="single"/>
    </w:rPr>
  </w:style>
  <w:style w:type="character" w:customStyle="1" w:styleId="WW8NumSt2z0">
    <w:name w:val="WW8NumSt2z0"/>
    <w:rPr>
      <w:rFonts w:ascii="Times New Roman" w:eastAsia="Times New Roman" w:hAnsi="Times New Roman"/>
    </w:rPr>
  </w:style>
  <w:style w:type="character" w:customStyle="1" w:styleId="WW8NumSt3z0">
    <w:name w:val="WW8NumSt3z0"/>
    <w:rPr>
      <w:rFonts w:ascii="Times New Roman" w:eastAsia="Times New Roman" w:hAnsi="Times New Roman"/>
    </w:rPr>
  </w:style>
  <w:style w:type="character" w:customStyle="1" w:styleId="WW8NumSt4z0">
    <w:name w:val="WW8NumSt4z0"/>
    <w:rPr>
      <w:rFonts w:ascii="Times New Roman" w:eastAsia="Times New Roman" w:hAnsi="Times New Roman"/>
    </w:rPr>
  </w:style>
  <w:style w:type="character" w:customStyle="1" w:styleId="WW8NumSt6z0">
    <w:name w:val="WW8NumSt6z0"/>
    <w:rPr>
      <w:rFonts w:ascii="Times New Roman" w:eastAsia="Times New Roman" w:hAnsi="Times New Roman"/>
    </w:rPr>
  </w:style>
  <w:style w:type="character" w:customStyle="1" w:styleId="WW8NumSt7z0">
    <w:name w:val="WW8NumSt7z0"/>
    <w:rPr>
      <w:rFonts w:ascii="Times New Roman" w:eastAsia="Times New Roman" w:hAnsi="Times New Roman"/>
    </w:rPr>
  </w:style>
  <w:style w:type="character" w:customStyle="1" w:styleId="WW8NumSt8z0">
    <w:name w:val="WW8NumSt8z0"/>
    <w:rPr>
      <w:rFonts w:ascii="Times New Roman" w:eastAsia="Times New Roman" w:hAnsi="Times New Roman"/>
    </w:rPr>
  </w:style>
  <w:style w:type="character" w:customStyle="1" w:styleId="WW8NumSt9z0">
    <w:name w:val="WW8NumSt9z0"/>
    <w:rPr>
      <w:rFonts w:ascii="Times New Roman" w:eastAsia="Times New Roman" w:hAnsi="Times New Roman"/>
    </w:rPr>
  </w:style>
  <w:style w:type="character" w:customStyle="1" w:styleId="WW8NumSt10z0">
    <w:name w:val="WW8NumSt10z0"/>
    <w:rPr>
      <w:rFonts w:ascii="Times New Roman" w:eastAsia="Times New Roman" w:hAnsi="Times New Roman"/>
    </w:rPr>
  </w:style>
  <w:style w:type="character" w:customStyle="1" w:styleId="WW8NumSt11z0">
    <w:name w:val="WW8NumSt11z0"/>
    <w:rPr>
      <w:rFonts w:ascii="Times New Roman" w:eastAsia="Times New Roman" w:hAnsi="Times New Roman"/>
    </w:rPr>
  </w:style>
  <w:style w:type="character" w:customStyle="1" w:styleId="WW8NumSt12z0">
    <w:name w:val="WW8NumSt12z0"/>
    <w:rPr>
      <w:rFonts w:ascii="Times New Roman" w:eastAsia="Times New Roman" w:hAnsi="Times New Roman"/>
    </w:rPr>
  </w:style>
  <w:style w:type="character" w:customStyle="1" w:styleId="Absatz-Standardschriftart1">
    <w:name w:val="Absatz-Standardschriftart1"/>
    <w:rPr>
      <w:sz w:val="20"/>
    </w:rPr>
  </w:style>
  <w:style w:type="character" w:customStyle="1" w:styleId="WW8Num7z3">
    <w:name w:val="WW8Num7z3"/>
    <w:rPr>
      <w:rFonts w:ascii="Symbol" w:eastAsia="Symbol" w:hAnsi="Symbol"/>
      <w:sz w:val="20"/>
    </w:rPr>
  </w:style>
  <w:style w:type="character" w:customStyle="1" w:styleId="WW8Num9z2">
    <w:name w:val="WW8Num9z2"/>
    <w:rPr>
      <w:rFonts w:ascii="Wingdings" w:eastAsia="Wingdings" w:hAnsi="Wingdings"/>
      <w:sz w:val="20"/>
    </w:rPr>
  </w:style>
  <w:style w:type="character" w:customStyle="1" w:styleId="WW8Num9z3">
    <w:name w:val="WW8Num9z3"/>
    <w:rPr>
      <w:rFonts w:ascii="Symbol" w:eastAsia="Symbol" w:hAnsi="Symbol"/>
      <w:sz w:val="20"/>
    </w:rPr>
  </w:style>
  <w:style w:type="character" w:customStyle="1" w:styleId="WW8Num10z2">
    <w:name w:val="WW8Num10z2"/>
    <w:rPr>
      <w:rFonts w:ascii="Wingdings" w:eastAsia="Wingdings" w:hAnsi="Wingdings"/>
      <w:sz w:val="20"/>
    </w:rPr>
  </w:style>
  <w:style w:type="character" w:customStyle="1" w:styleId="WW8Num13z2">
    <w:name w:val="WW8Num13z2"/>
    <w:rPr>
      <w:rFonts w:ascii="Wingdings" w:eastAsia="Wingdings" w:hAnsi="Wingdings"/>
      <w:sz w:val="20"/>
    </w:rPr>
  </w:style>
  <w:style w:type="character" w:customStyle="1" w:styleId="WW8Num13z3">
    <w:name w:val="WW8Num13z3"/>
    <w:rPr>
      <w:rFonts w:ascii="Symbol" w:eastAsia="Symbol" w:hAnsi="Symbol"/>
      <w:sz w:val="20"/>
    </w:rPr>
  </w:style>
  <w:style w:type="character" w:customStyle="1" w:styleId="WW8Num15z2">
    <w:name w:val="WW8Num15z2"/>
    <w:rPr>
      <w:rFonts w:ascii="Wingdings" w:eastAsia="Wingdings" w:hAnsi="Wingdings"/>
      <w:sz w:val="20"/>
    </w:rPr>
  </w:style>
  <w:style w:type="character" w:customStyle="1" w:styleId="WW8Num16z1">
    <w:name w:val="WW8Num16z1"/>
    <w:rPr>
      <w:rFonts w:ascii="Courier New" w:eastAsia="Courier New" w:hAnsi="Courier New"/>
      <w:sz w:val="20"/>
    </w:rPr>
  </w:style>
  <w:style w:type="character" w:customStyle="1" w:styleId="CharChar">
    <w:name w:val="Char Char"/>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8Num20ztrue">
    <w:name w:val="WW8Num20ztrue"/>
  </w:style>
  <w:style w:type="character" w:customStyle="1" w:styleId="WW8Num19ztrue">
    <w:name w:val="WW8Num19ztrue"/>
  </w:style>
  <w:style w:type="character" w:customStyle="1" w:styleId="WW8Num18ztrue">
    <w:name w:val="WW8Num18ztrue"/>
  </w:style>
  <w:style w:type="character" w:customStyle="1" w:styleId="WW8Num11ztrue">
    <w:name w:val="WW8Num11ztrue"/>
  </w:style>
  <w:style w:type="character" w:customStyle="1" w:styleId="WW8Num3ztrue">
    <w:name w:val="WW8Num3ztrue"/>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8Num21z2">
    <w:name w:val="WW8Num21z2"/>
  </w:style>
  <w:style w:type="character" w:customStyle="1" w:styleId="WW8Num21z1">
    <w:name w:val="WW8Num21z1"/>
  </w:style>
  <w:style w:type="character" w:customStyle="1" w:styleId="WW8Num9z8">
    <w:name w:val="WW8Num9z8"/>
  </w:style>
  <w:style w:type="character" w:customStyle="1" w:styleId="WW8Num9z7">
    <w:name w:val="WW8Num9z7"/>
  </w:style>
  <w:style w:type="character" w:customStyle="1" w:styleId="WW8Num9z6">
    <w:name w:val="WW8Num9z6"/>
  </w:style>
  <w:style w:type="character" w:customStyle="1" w:styleId="WW8Num9z5">
    <w:name w:val="WW8Num9z5"/>
  </w:style>
  <w:style w:type="character" w:customStyle="1" w:styleId="WW8Num9z4">
    <w:name w:val="WW8Num9z4"/>
  </w:style>
  <w:style w:type="character" w:customStyle="1" w:styleId="WW8Num8z8">
    <w:name w:val="WW8Num8z8"/>
  </w:style>
  <w:style w:type="character" w:customStyle="1" w:styleId="WW8Num8z7">
    <w:name w:val="WW8Num8z7"/>
  </w:style>
  <w:style w:type="character" w:customStyle="1" w:styleId="WW8Num8z6">
    <w:name w:val="WW8Num8z6"/>
  </w:style>
  <w:style w:type="character" w:customStyle="1" w:styleId="WW8Num8z5">
    <w:name w:val="WW8Num8z5"/>
  </w:style>
  <w:style w:type="character" w:customStyle="1" w:styleId="WW8Num8z4">
    <w:name w:val="WW8Num8z4"/>
  </w:style>
  <w:style w:type="character" w:customStyle="1" w:styleId="WW8Num8z3">
    <w:name w:val="WW8Num8z3"/>
  </w:style>
  <w:style w:type="character" w:customStyle="1" w:styleId="WW8Num2z8">
    <w:name w:val="WW8Num2z8"/>
  </w:style>
  <w:style w:type="character" w:customStyle="1" w:styleId="WW8Num2z7">
    <w:name w:val="WW8Num2z7"/>
  </w:style>
  <w:style w:type="character" w:customStyle="1" w:styleId="WW8Num2z6">
    <w:name w:val="WW8Num2z6"/>
  </w:style>
  <w:style w:type="character" w:customStyle="1" w:styleId="WW8Num2z5">
    <w:name w:val="WW8Num2z5"/>
  </w:style>
  <w:style w:type="character" w:customStyle="1" w:styleId="WW8Num2z4">
    <w:name w:val="WW8Num2z4"/>
  </w:style>
  <w:style w:type="character" w:customStyle="1" w:styleId="WW8Num2z3">
    <w:name w:val="WW8Num2z3"/>
  </w:style>
  <w:style w:type="character" w:customStyle="1" w:styleId="WW8Num2z2">
    <w:name w:val="WW8Num2z2"/>
    <w:rPr>
      <w:b/>
    </w:rPr>
  </w:style>
  <w:style w:type="character" w:customStyle="1" w:styleId="Fontepargpadro17">
    <w:name w:val="Fonte parág. padrão17"/>
  </w:style>
  <w:style w:type="character" w:customStyle="1" w:styleId="WW8Num9z1">
    <w:name w:val="WW8Num9z1"/>
  </w:style>
  <w:style w:type="character" w:customStyle="1" w:styleId="WW8Num8z2">
    <w:name w:val="WW8Num8z2"/>
  </w:style>
  <w:style w:type="character" w:customStyle="1" w:styleId="WW8Num8z1">
    <w:name w:val="WW8Num8z1"/>
  </w:style>
  <w:style w:type="character" w:customStyle="1" w:styleId="WW8Num6z8">
    <w:name w:val="WW8Num6z8"/>
  </w:style>
  <w:style w:type="character" w:customStyle="1" w:styleId="WW8Num6z7">
    <w:name w:val="WW8Num6z7"/>
  </w:style>
  <w:style w:type="character" w:customStyle="1" w:styleId="WW8Num6z6">
    <w:name w:val="WW8Num6z6"/>
  </w:style>
  <w:style w:type="character" w:customStyle="1" w:styleId="WW8Num6z5">
    <w:name w:val="WW8Num6z5"/>
  </w:style>
  <w:style w:type="character" w:customStyle="1" w:styleId="WW8Num6z4">
    <w:name w:val="WW8Num6z4"/>
  </w:style>
  <w:style w:type="character" w:customStyle="1" w:styleId="WW8Num6z3">
    <w:name w:val="WW8Num6z3"/>
  </w:style>
  <w:style w:type="character" w:customStyle="1" w:styleId="WW8Num6z2">
    <w:name w:val="WW8Num6z2"/>
  </w:style>
  <w:style w:type="character" w:customStyle="1" w:styleId="WW8Num4z8">
    <w:name w:val="WW8Num4z8"/>
  </w:style>
  <w:style w:type="character" w:customStyle="1" w:styleId="WW8Num4z7">
    <w:name w:val="WW8Num4z7"/>
  </w:style>
  <w:style w:type="character" w:customStyle="1" w:styleId="WW8Num4z6">
    <w:name w:val="WW8Num4z6"/>
  </w:style>
  <w:style w:type="character" w:customStyle="1" w:styleId="WW8Num4z5">
    <w:name w:val="WW8Num4z5"/>
  </w:style>
  <w:style w:type="character" w:customStyle="1" w:styleId="WW8Num4z4">
    <w:name w:val="WW8Num4z4"/>
  </w:style>
  <w:style w:type="character" w:customStyle="1" w:styleId="WW8Num4z3">
    <w:name w:val="WW8Num4z3"/>
  </w:style>
  <w:style w:type="character" w:customStyle="1" w:styleId="WW8Num4z2">
    <w:name w:val="WW8Num4z2"/>
  </w:style>
  <w:style w:type="character" w:customStyle="1" w:styleId="WW8Num1z8">
    <w:name w:val="WW8Num1z8"/>
  </w:style>
  <w:style w:type="character" w:customStyle="1" w:styleId="WW8Num1z7">
    <w:name w:val="WW8Num1z7"/>
  </w:style>
  <w:style w:type="character" w:customStyle="1" w:styleId="WW8Num1z6">
    <w:name w:val="WW8Num1z6"/>
  </w:style>
  <w:style w:type="character" w:customStyle="1" w:styleId="WW8Num1z5">
    <w:name w:val="WW8Num1z5"/>
  </w:style>
  <w:style w:type="character" w:customStyle="1" w:styleId="WW8Num1z4">
    <w:name w:val="WW8Num1z4"/>
  </w:style>
  <w:style w:type="character" w:customStyle="1" w:styleId="WW8Num1z3">
    <w:name w:val="WW8Num1z3"/>
  </w:style>
  <w:style w:type="character" w:customStyle="1" w:styleId="WW8Num1z2">
    <w:name w:val="WW8Num1z2"/>
  </w:style>
  <w:style w:type="character" w:customStyle="1" w:styleId="WW8Num1z1">
    <w:name w:val="WW8Num1z1"/>
  </w:style>
  <w:style w:type="character" w:customStyle="1" w:styleId="WW8Num28z8">
    <w:name w:val="WW8Num28z8"/>
  </w:style>
  <w:style w:type="character" w:customStyle="1" w:styleId="WW8Num28z7">
    <w:name w:val="WW8Num28z7"/>
  </w:style>
  <w:style w:type="character" w:customStyle="1" w:styleId="WW8Num28z6">
    <w:name w:val="WW8Num28z6"/>
  </w:style>
  <w:style w:type="character" w:customStyle="1" w:styleId="WW8Num28z5">
    <w:name w:val="WW8Num28z5"/>
  </w:style>
  <w:style w:type="character" w:customStyle="1" w:styleId="WW8Num28z4">
    <w:name w:val="WW8Num28z4"/>
  </w:style>
  <w:style w:type="character" w:customStyle="1" w:styleId="WW8Num28z3">
    <w:name w:val="WW8Num28z3"/>
  </w:style>
  <w:style w:type="character" w:customStyle="1" w:styleId="WW8Num26z8">
    <w:name w:val="WW8Num26z8"/>
  </w:style>
  <w:style w:type="character" w:customStyle="1" w:styleId="WW8Num26z7">
    <w:name w:val="WW8Num26z7"/>
  </w:style>
  <w:style w:type="character" w:customStyle="1" w:styleId="WW8Num26z6">
    <w:name w:val="WW8Num26z6"/>
  </w:style>
  <w:style w:type="character" w:customStyle="1" w:styleId="WW8Num26z5">
    <w:name w:val="WW8Num26z5"/>
  </w:style>
  <w:style w:type="character" w:customStyle="1" w:styleId="WW8Num26z4">
    <w:name w:val="WW8Num26z4"/>
  </w:style>
  <w:style w:type="character" w:customStyle="1" w:styleId="WW8Num26z3">
    <w:name w:val="WW8Num26z3"/>
  </w:style>
  <w:style w:type="character" w:customStyle="1" w:styleId="WW8Num26z1">
    <w:name w:val="WW8Num26z1"/>
  </w:style>
  <w:style w:type="character" w:customStyle="1" w:styleId="WW8Num25z8">
    <w:name w:val="WW8Num25z8"/>
  </w:style>
  <w:style w:type="character" w:customStyle="1" w:styleId="WW8Num25z7">
    <w:name w:val="WW8Num25z7"/>
  </w:style>
  <w:style w:type="character" w:customStyle="1" w:styleId="WW8Num25z6">
    <w:name w:val="WW8Num25z6"/>
  </w:style>
  <w:style w:type="character" w:customStyle="1" w:styleId="WW8Num25z5">
    <w:name w:val="WW8Num25z5"/>
  </w:style>
  <w:style w:type="character" w:customStyle="1" w:styleId="WW8Num25z4">
    <w:name w:val="WW8Num25z4"/>
  </w:style>
  <w:style w:type="character" w:customStyle="1" w:styleId="WW8Num25z3">
    <w:name w:val="WW8Num25z3"/>
  </w:style>
  <w:style w:type="character" w:customStyle="1" w:styleId="WW8Num25z2">
    <w:name w:val="WW8Num25z2"/>
  </w:style>
  <w:style w:type="character" w:customStyle="1" w:styleId="WW8Num25z1">
    <w:name w:val="WW8Num25z1"/>
  </w:style>
  <w:style w:type="character" w:customStyle="1" w:styleId="WW8Num24z8">
    <w:name w:val="WW8Num24z8"/>
  </w:style>
  <w:style w:type="character" w:customStyle="1" w:styleId="WW8Num24z7">
    <w:name w:val="WW8Num24z7"/>
  </w:style>
  <w:style w:type="character" w:customStyle="1" w:styleId="WW8Num24z6">
    <w:name w:val="WW8Num24z6"/>
  </w:style>
  <w:style w:type="character" w:customStyle="1" w:styleId="WW8Num24z5">
    <w:name w:val="WW8Num24z5"/>
  </w:style>
  <w:style w:type="character" w:customStyle="1" w:styleId="WW8Num24z4">
    <w:name w:val="WW8Num24z4"/>
  </w:style>
  <w:style w:type="character" w:customStyle="1" w:styleId="WW8Num24z3">
    <w:name w:val="WW8Num24z3"/>
  </w:style>
  <w:style w:type="character" w:customStyle="1" w:styleId="WW8Num23z8">
    <w:name w:val="WW8Num23z8"/>
  </w:style>
  <w:style w:type="character" w:customStyle="1" w:styleId="WW8Num23z7">
    <w:name w:val="WW8Num23z7"/>
  </w:style>
  <w:style w:type="character" w:customStyle="1" w:styleId="WW8Num23z6">
    <w:name w:val="WW8Num23z6"/>
  </w:style>
  <w:style w:type="character" w:customStyle="1" w:styleId="WW8Num23z5">
    <w:name w:val="WW8Num23z5"/>
  </w:style>
  <w:style w:type="character" w:customStyle="1" w:styleId="WW8Num23z4">
    <w:name w:val="WW8Num23z4"/>
  </w:style>
  <w:style w:type="character" w:customStyle="1" w:styleId="WW8Num23z3">
    <w:name w:val="WW8Num23z3"/>
  </w:style>
  <w:style w:type="character" w:customStyle="1" w:styleId="WW8Num22z8">
    <w:name w:val="WW8Num22z8"/>
  </w:style>
  <w:style w:type="character" w:customStyle="1" w:styleId="WW8Num22z7">
    <w:name w:val="WW8Num22z7"/>
  </w:style>
  <w:style w:type="character" w:customStyle="1" w:styleId="WW8Num22z6">
    <w:name w:val="WW8Num22z6"/>
  </w:style>
  <w:style w:type="character" w:customStyle="1" w:styleId="WW8Num22z5">
    <w:name w:val="WW8Num22z5"/>
  </w:style>
  <w:style w:type="character" w:customStyle="1" w:styleId="WW8Num22z4">
    <w:name w:val="WW8Num22z4"/>
  </w:style>
  <w:style w:type="character" w:customStyle="1" w:styleId="WW8Num22z3">
    <w:name w:val="WW8Num22z3"/>
  </w:style>
  <w:style w:type="character" w:customStyle="1" w:styleId="WW8Num22z2">
    <w:name w:val="WW8Num22z2"/>
  </w:style>
  <w:style w:type="character" w:customStyle="1" w:styleId="WW8Num22z1">
    <w:name w:val="WW8Num22z1"/>
  </w:style>
  <w:style w:type="character" w:customStyle="1" w:styleId="WW8Num23z2">
    <w:name w:val="WW8Num23z2"/>
    <w:rPr>
      <w:rFonts w:ascii="Wingdings" w:hAnsi="Wingdings"/>
    </w:rPr>
  </w:style>
  <w:style w:type="character" w:customStyle="1" w:styleId="WW8Num23z1">
    <w:name w:val="WW8Num23z1"/>
    <w:rPr>
      <w:rFonts w:ascii="Courier New" w:hAnsi="Courier New"/>
    </w:rPr>
  </w:style>
  <w:style w:type="character" w:customStyle="1" w:styleId="WW8Num1zfalse">
    <w:name w:val="WW8Num1zfalse"/>
  </w:style>
  <w:style w:type="character" w:customStyle="1" w:styleId="WW8Num1ztrue">
    <w:name w:val="WW8Num1ztrue"/>
  </w:style>
  <w:style w:type="character" w:customStyle="1" w:styleId="WW8Num4ztrue">
    <w:name w:val="WW8Num4ztrue"/>
  </w:style>
  <w:style w:type="character" w:customStyle="1" w:styleId="WW8Num5ztrue">
    <w:name w:val="WW8Num5ztrue"/>
    <w:rPr>
      <w:rFonts w:ascii="Arial" w:eastAsia="Arial" w:hAnsi="Arial"/>
      <w:i w:val="0"/>
      <w:sz w:val="18"/>
    </w:rPr>
  </w:style>
  <w:style w:type="character" w:customStyle="1" w:styleId="Fontepargpadro3">
    <w:name w:val="Fonte parág. padrão3"/>
  </w:style>
  <w:style w:type="character" w:customStyle="1" w:styleId="WW8Num17z1">
    <w:name w:val="WW8Num17z1"/>
    <w:rPr>
      <w:rFonts w:ascii="OpenSymbol" w:eastAsia="OpenSymbol" w:hAnsi="OpenSymbol"/>
    </w:rPr>
  </w:style>
  <w:style w:type="character" w:customStyle="1" w:styleId="WW8Num17z2">
    <w:name w:val="WW8Num17z2"/>
  </w:style>
  <w:style w:type="character" w:customStyle="1" w:styleId="ListLabel112">
    <w:name w:val="ListLabel 112"/>
    <w:rPr>
      <w:b/>
      <w:bCs/>
      <w:sz w:val="22"/>
    </w:rPr>
  </w:style>
  <w:style w:type="character" w:customStyle="1" w:styleId="ListLabel111">
    <w:name w:val="ListLabel 111"/>
    <w:rPr>
      <w:rFonts w:eastAsia="Times New Roman"/>
      <w:sz w:val="22"/>
    </w:rPr>
  </w:style>
  <w:style w:type="character" w:customStyle="1" w:styleId="ListLabel110">
    <w:name w:val="ListLabel 110"/>
    <w:rPr>
      <w:color w:val="00000A"/>
      <w:sz w:val="22"/>
    </w:rPr>
  </w:style>
  <w:style w:type="character" w:customStyle="1" w:styleId="ListLabel109">
    <w:name w:val="ListLabel 109"/>
    <w:rPr>
      <w:rFonts w:eastAsia="Times New Roman" w:cs="Times New Roman"/>
      <w:sz w:val="22"/>
    </w:rPr>
  </w:style>
  <w:style w:type="character" w:customStyle="1" w:styleId="ListLabel108">
    <w:name w:val="ListLabel 108"/>
    <w:rPr>
      <w:b/>
      <w:sz w:val="22"/>
      <w:szCs w:val="22"/>
    </w:rPr>
  </w:style>
  <w:style w:type="character" w:customStyle="1" w:styleId="ListLabel107">
    <w:name w:val="ListLabel 107"/>
    <w:rPr>
      <w:b/>
      <w:color w:val="FFFFFF"/>
      <w:sz w:val="20"/>
    </w:rPr>
  </w:style>
  <w:style w:type="character" w:customStyle="1" w:styleId="ListLabel106">
    <w:name w:val="ListLabel 106"/>
    <w:rPr>
      <w:rFonts w:cs="Times New Roman"/>
    </w:rPr>
  </w:style>
  <w:style w:type="character" w:customStyle="1" w:styleId="ListLabel105">
    <w:name w:val="ListLabel 105"/>
    <w:rPr>
      <w:rFonts w:cs="Times New Roman"/>
    </w:rPr>
  </w:style>
  <w:style w:type="character" w:customStyle="1" w:styleId="ListLabel104">
    <w:name w:val="ListLabel 104"/>
    <w:rPr>
      <w:rFonts w:cs="Times New Roman"/>
    </w:rPr>
  </w:style>
  <w:style w:type="character" w:customStyle="1" w:styleId="ListLabel103">
    <w:name w:val="ListLabel 103"/>
    <w:rPr>
      <w:rFonts w:cs="Times New Roman"/>
    </w:rPr>
  </w:style>
  <w:style w:type="character" w:customStyle="1" w:styleId="ListLabel102">
    <w:name w:val="ListLabel 102"/>
    <w:rPr>
      <w:rFonts w:cs="Times New Roman"/>
    </w:rPr>
  </w:style>
  <w:style w:type="character" w:customStyle="1" w:styleId="ListLabel101">
    <w:name w:val="ListLabel 101"/>
    <w:rPr>
      <w:rFonts w:cs="Times New Roman"/>
    </w:rPr>
  </w:style>
  <w:style w:type="character" w:customStyle="1" w:styleId="ListLabel100">
    <w:name w:val="ListLabel 100"/>
    <w:rPr>
      <w:rFonts w:cs="Times New Roman"/>
      <w:b w:val="0"/>
      <w:color w:val="00000A"/>
    </w:rPr>
  </w:style>
  <w:style w:type="character" w:customStyle="1" w:styleId="ListLabel99">
    <w:name w:val="ListLabel 99"/>
    <w:rPr>
      <w:rFonts w:cs="Times New Roman"/>
      <w:b w:val="0"/>
      <w:sz w:val="22"/>
    </w:rPr>
  </w:style>
  <w:style w:type="character" w:customStyle="1" w:styleId="ListLabel98">
    <w:name w:val="ListLabel 98"/>
    <w:rPr>
      <w:rFonts w:cs="Times New Roman"/>
      <w:b w:val="0"/>
    </w:rPr>
  </w:style>
  <w:style w:type="character" w:customStyle="1" w:styleId="ListLabel97">
    <w:name w:val="ListLabel 97"/>
    <w:rPr>
      <w:b/>
      <w:sz w:val="22"/>
    </w:rPr>
  </w:style>
  <w:style w:type="character" w:customStyle="1" w:styleId="ListLabel96">
    <w:name w:val="ListLabel 96"/>
    <w:rPr>
      <w:b/>
      <w:sz w:val="22"/>
      <w:szCs w:val="22"/>
    </w:rPr>
  </w:style>
  <w:style w:type="character" w:customStyle="1" w:styleId="ListLabel95">
    <w:name w:val="ListLabel 95"/>
    <w:rPr>
      <w:color w:val="FFFFFF"/>
      <w:sz w:val="22"/>
    </w:rPr>
  </w:style>
  <w:style w:type="character" w:customStyle="1" w:styleId="ListLabel94">
    <w:name w:val="ListLabel 94"/>
    <w:rPr>
      <w:rFonts w:cs="Times New Roman"/>
    </w:rPr>
  </w:style>
  <w:style w:type="character" w:customStyle="1" w:styleId="ListLabel93">
    <w:name w:val="ListLabel 93"/>
    <w:rPr>
      <w:rFonts w:cs="Times New Roman"/>
    </w:rPr>
  </w:style>
  <w:style w:type="character" w:customStyle="1" w:styleId="ListLabel92">
    <w:name w:val="ListLabel 92"/>
    <w:rPr>
      <w:rFonts w:cs="Times New Roman"/>
    </w:rPr>
  </w:style>
  <w:style w:type="character" w:customStyle="1" w:styleId="ListLabel91">
    <w:name w:val="ListLabel 91"/>
    <w:rPr>
      <w:rFonts w:cs="Times New Roman"/>
    </w:rPr>
  </w:style>
  <w:style w:type="character" w:customStyle="1" w:styleId="ListLabel90">
    <w:name w:val="ListLabel 90"/>
    <w:rPr>
      <w:rFonts w:cs="Times New Roman"/>
    </w:rPr>
  </w:style>
  <w:style w:type="character" w:customStyle="1" w:styleId="ListLabel89">
    <w:name w:val="ListLabel 89"/>
    <w:rPr>
      <w:rFonts w:cs="Times New Roman"/>
    </w:rPr>
  </w:style>
  <w:style w:type="character" w:customStyle="1" w:styleId="ListLabel88">
    <w:name w:val="ListLabel 88"/>
    <w:rPr>
      <w:rFonts w:cs="Times New Roman"/>
    </w:rPr>
  </w:style>
  <w:style w:type="character" w:customStyle="1" w:styleId="ListLabel87">
    <w:name w:val="ListLabel 87"/>
    <w:rPr>
      <w:rFonts w:cs="Times New Roman"/>
      <w:b/>
      <w:sz w:val="22"/>
    </w:rPr>
  </w:style>
  <w:style w:type="character" w:customStyle="1" w:styleId="ListLabel86">
    <w:name w:val="ListLabel 86"/>
    <w:rPr>
      <w:rFonts w:cs="Times New Roman"/>
    </w:rPr>
  </w:style>
  <w:style w:type="character" w:customStyle="1" w:styleId="ListLabel85">
    <w:name w:val="ListLabel 85"/>
    <w:rPr>
      <w:rFonts w:cs="Times New Roman"/>
    </w:rPr>
  </w:style>
  <w:style w:type="character" w:customStyle="1" w:styleId="ListLabel84">
    <w:name w:val="ListLabel 84"/>
    <w:rPr>
      <w:rFonts w:cs="Times New Roman"/>
    </w:rPr>
  </w:style>
  <w:style w:type="character" w:customStyle="1" w:styleId="ListLabel83">
    <w:name w:val="ListLabel 83"/>
    <w:rPr>
      <w:rFonts w:cs="Times New Roman"/>
    </w:rPr>
  </w:style>
  <w:style w:type="character" w:customStyle="1" w:styleId="ListLabel82">
    <w:name w:val="ListLabel 82"/>
    <w:rPr>
      <w:rFonts w:cs="Times New Roman"/>
    </w:rPr>
  </w:style>
  <w:style w:type="character" w:customStyle="1" w:styleId="ListLabel81">
    <w:name w:val="ListLabel 81"/>
    <w:rPr>
      <w:rFonts w:cs="Times New Roman"/>
    </w:rPr>
  </w:style>
  <w:style w:type="character" w:customStyle="1" w:styleId="ListLabel80">
    <w:name w:val="ListLabel 80"/>
    <w:rPr>
      <w:rFonts w:cs="Times New Roman"/>
    </w:rPr>
  </w:style>
  <w:style w:type="character" w:customStyle="1" w:styleId="ListLabel79">
    <w:name w:val="ListLabel 79"/>
    <w:rPr>
      <w:rFonts w:cs="Times New Roman"/>
    </w:rPr>
  </w:style>
  <w:style w:type="character" w:customStyle="1" w:styleId="ListLabel78">
    <w:name w:val="ListLabel 78"/>
    <w:rPr>
      <w:rFonts w:cs="Times New Roman"/>
    </w:rPr>
  </w:style>
  <w:style w:type="character" w:customStyle="1" w:styleId="ListLabel77">
    <w:name w:val="ListLabel 77"/>
    <w:rPr>
      <w:rFonts w:ascii="Times New Roman" w:hAnsi="Times New Roman" w:cs="Times New Roman"/>
    </w:rPr>
  </w:style>
  <w:style w:type="character" w:customStyle="1" w:styleId="ListLabel76">
    <w:name w:val="ListLabel 76"/>
    <w:rPr>
      <w:rFonts w:cs="Times New Roman"/>
    </w:rPr>
  </w:style>
  <w:style w:type="character" w:customStyle="1" w:styleId="ListLabel75">
    <w:name w:val="ListLabel 75"/>
    <w:rPr>
      <w:rFonts w:cs="Times New Roman"/>
    </w:rPr>
  </w:style>
  <w:style w:type="character" w:customStyle="1" w:styleId="ListLabel74">
    <w:name w:val="ListLabel 74"/>
    <w:rPr>
      <w:rFonts w:cs="Times New Roman"/>
    </w:rPr>
  </w:style>
  <w:style w:type="character" w:customStyle="1" w:styleId="ListLabel73">
    <w:name w:val="ListLabel 73"/>
    <w:rPr>
      <w:rFonts w:cs="Times New Roman"/>
      <w:sz w:val="22"/>
    </w:rPr>
  </w:style>
  <w:style w:type="character" w:customStyle="1" w:styleId="ListLabel72">
    <w:name w:val="ListLabel 72"/>
    <w:rPr>
      <w:rFonts w:cs="Times New Roman"/>
      <w:sz w:val="22"/>
    </w:rPr>
  </w:style>
  <w:style w:type="character" w:customStyle="1" w:styleId="ListLabel71">
    <w:name w:val="ListLabel 71"/>
    <w:rPr>
      <w:rFonts w:cs="Times New Roman"/>
      <w:sz w:val="22"/>
    </w:rPr>
  </w:style>
  <w:style w:type="character" w:customStyle="1" w:styleId="ListLabel70">
    <w:name w:val="ListLabel 70"/>
    <w:rPr>
      <w:rFonts w:ascii="Times New Roman" w:hAnsi="Times New Roman" w:cs="Times New Roman"/>
      <w:b/>
      <w:color w:val="00000A"/>
      <w:sz w:val="22"/>
    </w:rPr>
  </w:style>
  <w:style w:type="character" w:customStyle="1" w:styleId="ListLabel69">
    <w:name w:val="ListLabel 69"/>
    <w:rPr>
      <w:rFonts w:ascii="Times New Roman" w:hAnsi="Times New Roman" w:cs="Times New Roman"/>
      <w:b/>
      <w:sz w:val="22"/>
    </w:rPr>
  </w:style>
  <w:style w:type="character" w:customStyle="1" w:styleId="ListLabel68">
    <w:name w:val="ListLabel 68"/>
    <w:rPr>
      <w:rFonts w:cs="Times New Roman"/>
      <w:b w:val="0"/>
      <w:sz w:val="22"/>
    </w:rPr>
  </w:style>
  <w:style w:type="character" w:customStyle="1" w:styleId="ListLabel67">
    <w:name w:val="ListLabel 67"/>
    <w:rPr>
      <w:rFonts w:cs="Times New Roman"/>
    </w:rPr>
  </w:style>
  <w:style w:type="character" w:customStyle="1" w:styleId="ListLabel66">
    <w:name w:val="ListLabel 66"/>
    <w:rPr>
      <w:rFonts w:cs="Times New Roman"/>
      <w:b/>
      <w:sz w:val="22"/>
    </w:rPr>
  </w:style>
  <w:style w:type="character" w:customStyle="1" w:styleId="ListLabel65">
    <w:name w:val="ListLabel 65"/>
    <w:rPr>
      <w:rFonts w:cs="Times New Roman"/>
    </w:rPr>
  </w:style>
  <w:style w:type="character" w:customStyle="1" w:styleId="ListLabel64">
    <w:name w:val="ListLabel 64"/>
    <w:rPr>
      <w:rFonts w:cs="Times New Roman"/>
      <w:color w:val="00000A"/>
    </w:rPr>
  </w:style>
  <w:style w:type="character" w:customStyle="1" w:styleId="ListLabel63">
    <w:name w:val="ListLabel 63"/>
    <w:rPr>
      <w:rFonts w:cs="Arial"/>
      <w:b w:val="0"/>
      <w:color w:val="00000A"/>
      <w:sz w:val="24"/>
      <w:szCs w:val="24"/>
    </w:rPr>
  </w:style>
  <w:style w:type="character" w:customStyle="1" w:styleId="ListLabel62">
    <w:name w:val="ListLabel 62"/>
    <w:rPr>
      <w:rFonts w:cs="Times New Roman"/>
      <w:b w:val="0"/>
      <w:sz w:val="24"/>
      <w:szCs w:val="24"/>
    </w:rPr>
  </w:style>
  <w:style w:type="character" w:customStyle="1" w:styleId="ListLabel61">
    <w:name w:val="ListLabel 61"/>
    <w:rPr>
      <w:rFonts w:cs="Times New Roman"/>
      <w:sz w:val="22"/>
    </w:rPr>
  </w:style>
  <w:style w:type="character" w:customStyle="1" w:styleId="ListLabel60">
    <w:name w:val="ListLabel 60"/>
    <w:rPr>
      <w:color w:val="00000A"/>
      <w:sz w:val="22"/>
    </w:rPr>
  </w:style>
  <w:style w:type="character" w:customStyle="1" w:styleId="ListLabel59">
    <w:name w:val="ListLabel 59"/>
    <w:rPr>
      <w:rFonts w:eastAsia="Times New Roman" w:cs="Times New Roman"/>
      <w:sz w:val="20"/>
      <w:szCs w:val="20"/>
    </w:rPr>
  </w:style>
  <w:style w:type="character" w:customStyle="1" w:styleId="ListLabel58">
    <w:name w:val="ListLabel 58"/>
    <w:rPr>
      <w:b/>
      <w:bCs/>
      <w:sz w:val="22"/>
    </w:rPr>
  </w:style>
  <w:style w:type="character" w:customStyle="1" w:styleId="ListLabel57">
    <w:name w:val="ListLabel 57"/>
    <w:rPr>
      <w:rFonts w:eastAsia="Times New Roman"/>
      <w:sz w:val="22"/>
    </w:rPr>
  </w:style>
  <w:style w:type="character" w:customStyle="1" w:styleId="ListLabel56">
    <w:name w:val="ListLabel 56"/>
    <w:rPr>
      <w:color w:val="00000A"/>
      <w:sz w:val="22"/>
    </w:rPr>
  </w:style>
  <w:style w:type="character" w:customStyle="1" w:styleId="ListLabel55">
    <w:name w:val="ListLabel 55"/>
    <w:rPr>
      <w:rFonts w:eastAsia="Times New Roman" w:cs="Times New Roman"/>
      <w:sz w:val="22"/>
    </w:rPr>
  </w:style>
  <w:style w:type="character" w:customStyle="1" w:styleId="ListLabel54">
    <w:name w:val="ListLabel 54"/>
    <w:rPr>
      <w:rFonts w:cs="Arial"/>
      <w:b w:val="0"/>
      <w:i w:val="0"/>
      <w:strike w:val="0"/>
      <w:dstrike w:val="0"/>
      <w:color w:val="00000A"/>
      <w:sz w:val="20"/>
      <w:szCs w:val="20"/>
    </w:rPr>
  </w:style>
  <w:style w:type="character" w:customStyle="1" w:styleId="ListLabel53">
    <w:name w:val="ListLabel 53"/>
    <w:rPr>
      <w:rFonts w:cs="Arial"/>
      <w:b w:val="0"/>
      <w:i w:val="0"/>
      <w:strike w:val="0"/>
      <w:dstrike w:val="0"/>
      <w:color w:val="00000A"/>
      <w:sz w:val="20"/>
      <w:szCs w:val="20"/>
      <w:u w:val="none"/>
    </w:rPr>
  </w:style>
  <w:style w:type="character" w:customStyle="1" w:styleId="ListLabel52">
    <w:name w:val="ListLabel 52"/>
    <w:rPr>
      <w:b/>
    </w:rPr>
  </w:style>
  <w:style w:type="character" w:customStyle="1" w:styleId="ListLabel51">
    <w:name w:val="ListLabel 51"/>
    <w:rPr>
      <w:b/>
      <w:sz w:val="22"/>
      <w:szCs w:val="22"/>
    </w:rPr>
  </w:style>
  <w:style w:type="character" w:customStyle="1" w:styleId="ListLabel50">
    <w:name w:val="ListLabel 50"/>
    <w:rPr>
      <w:b/>
      <w:color w:val="FFFFFF"/>
      <w:sz w:val="20"/>
    </w:rPr>
  </w:style>
  <w:style w:type="character" w:customStyle="1" w:styleId="ListLabel49">
    <w:name w:val="ListLabel 49"/>
    <w:rPr>
      <w:rFonts w:cs="Times New Roman"/>
    </w:rPr>
  </w:style>
  <w:style w:type="character" w:customStyle="1" w:styleId="ListLabel48">
    <w:name w:val="ListLabel 48"/>
    <w:rPr>
      <w:rFonts w:cs="Times New Roman"/>
    </w:rPr>
  </w:style>
  <w:style w:type="character" w:customStyle="1" w:styleId="ListLabel47">
    <w:name w:val="ListLabel 47"/>
    <w:rPr>
      <w:rFonts w:cs="Times New Roman"/>
    </w:rPr>
  </w:style>
  <w:style w:type="character" w:customStyle="1" w:styleId="ListLabel46">
    <w:name w:val="ListLabel 46"/>
    <w:rPr>
      <w:rFonts w:cs="Times New Roman"/>
    </w:rPr>
  </w:style>
  <w:style w:type="character" w:customStyle="1" w:styleId="ListLabel45">
    <w:name w:val="ListLabel 45"/>
    <w:rPr>
      <w:rFonts w:cs="Times New Roman"/>
    </w:rPr>
  </w:style>
  <w:style w:type="character" w:customStyle="1" w:styleId="ListLabel44">
    <w:name w:val="ListLabel 44"/>
    <w:rPr>
      <w:rFonts w:cs="Times New Roman"/>
    </w:rPr>
  </w:style>
  <w:style w:type="character" w:customStyle="1" w:styleId="ListLabel43">
    <w:name w:val="ListLabel 43"/>
    <w:rPr>
      <w:rFonts w:cs="Times New Roman"/>
      <w:b w:val="0"/>
      <w:color w:val="00000A"/>
    </w:rPr>
  </w:style>
  <w:style w:type="character" w:customStyle="1" w:styleId="ListLabel42">
    <w:name w:val="ListLabel 42"/>
    <w:rPr>
      <w:rFonts w:cs="Times New Roman"/>
      <w:b w:val="0"/>
      <w:sz w:val="22"/>
    </w:rPr>
  </w:style>
  <w:style w:type="character" w:customStyle="1" w:styleId="ListLabel41">
    <w:name w:val="ListLabel 41"/>
    <w:rPr>
      <w:rFonts w:cs="Times New Roman"/>
      <w:b w:val="0"/>
    </w:rPr>
  </w:style>
  <w:style w:type="character" w:customStyle="1" w:styleId="ListLabel40">
    <w:name w:val="ListLabel 40"/>
    <w:rPr>
      <w:b/>
    </w:rPr>
  </w:style>
  <w:style w:type="character" w:customStyle="1" w:styleId="ListLabel39">
    <w:name w:val="ListLabel 39"/>
    <w:rPr>
      <w:b/>
      <w:sz w:val="22"/>
    </w:rPr>
  </w:style>
  <w:style w:type="character" w:customStyle="1" w:styleId="ListLabel38">
    <w:name w:val="ListLabel 38"/>
    <w:rPr>
      <w:b/>
      <w:sz w:val="22"/>
      <w:szCs w:val="22"/>
    </w:rPr>
  </w:style>
  <w:style w:type="character" w:customStyle="1" w:styleId="ListLabel37">
    <w:name w:val="ListLabel 37"/>
    <w:rPr>
      <w:color w:val="FFFFFF"/>
      <w:sz w:val="22"/>
    </w:rPr>
  </w:style>
  <w:style w:type="character" w:customStyle="1" w:styleId="ListLabel36">
    <w:name w:val="ListLabel 36"/>
    <w:rPr>
      <w:rFonts w:cs="Times New Roman"/>
    </w:rPr>
  </w:style>
  <w:style w:type="character" w:customStyle="1" w:styleId="ListLabel35">
    <w:name w:val="ListLabel 35"/>
    <w:rPr>
      <w:rFonts w:cs="Times New Roman"/>
    </w:rPr>
  </w:style>
  <w:style w:type="character" w:customStyle="1" w:styleId="ListLabel34">
    <w:name w:val="ListLabel 34"/>
    <w:rPr>
      <w:rFonts w:cs="Times New Roman"/>
    </w:rPr>
  </w:style>
  <w:style w:type="character" w:customStyle="1" w:styleId="ListLabel33">
    <w:name w:val="ListLabel 33"/>
    <w:rPr>
      <w:rFonts w:cs="Times New Roman"/>
    </w:rPr>
  </w:style>
  <w:style w:type="character" w:customStyle="1" w:styleId="ListLabel32">
    <w:name w:val="ListLabel 32"/>
    <w:rPr>
      <w:rFonts w:cs="Times New Roman"/>
    </w:rPr>
  </w:style>
  <w:style w:type="character" w:customStyle="1" w:styleId="ListLabel31">
    <w:name w:val="ListLabel 31"/>
    <w:rPr>
      <w:rFonts w:cs="Times New Roman"/>
    </w:rPr>
  </w:style>
  <w:style w:type="character" w:customStyle="1" w:styleId="ListLabel30">
    <w:name w:val="ListLabel 30"/>
    <w:rPr>
      <w:rFonts w:cs="Times New Roman"/>
    </w:rPr>
  </w:style>
  <w:style w:type="character" w:customStyle="1" w:styleId="ListLabel29">
    <w:name w:val="ListLabel 29"/>
    <w:rPr>
      <w:rFonts w:cs="Times New Roman"/>
      <w:b/>
      <w:sz w:val="22"/>
    </w:rPr>
  </w:style>
  <w:style w:type="character" w:customStyle="1" w:styleId="ListLabel28">
    <w:name w:val="ListLabel 28"/>
    <w:rPr>
      <w:rFonts w:cs="Times New Roman"/>
    </w:rPr>
  </w:style>
  <w:style w:type="character" w:customStyle="1" w:styleId="ListLabel27">
    <w:name w:val="ListLabel 27"/>
    <w:rPr>
      <w:rFonts w:cs="Times New Roman"/>
    </w:rPr>
  </w:style>
  <w:style w:type="character" w:customStyle="1" w:styleId="ListLabel26">
    <w:name w:val="ListLabel 26"/>
    <w:rPr>
      <w:rFonts w:cs="Times New Roman"/>
    </w:rPr>
  </w:style>
  <w:style w:type="character" w:customStyle="1" w:styleId="ListLabel25">
    <w:name w:val="ListLabel 25"/>
    <w:rPr>
      <w:rFonts w:cs="Times New Roman"/>
    </w:rPr>
  </w:style>
  <w:style w:type="character" w:customStyle="1" w:styleId="ListLabel24">
    <w:name w:val="ListLabel 24"/>
    <w:rPr>
      <w:rFonts w:cs="Times New Roman"/>
    </w:rPr>
  </w:style>
  <w:style w:type="character" w:customStyle="1" w:styleId="ListLabel23">
    <w:name w:val="ListLabel 23"/>
    <w:rPr>
      <w:rFonts w:cs="Times New Roman"/>
    </w:rPr>
  </w:style>
  <w:style w:type="character" w:customStyle="1" w:styleId="ListLabel22">
    <w:name w:val="ListLabel 22"/>
    <w:rPr>
      <w:rFonts w:cs="Times New Roman"/>
    </w:rPr>
  </w:style>
  <w:style w:type="character" w:customStyle="1" w:styleId="ListLabel21">
    <w:name w:val="ListLabel 21"/>
    <w:rPr>
      <w:rFonts w:cs="Times New Roman"/>
    </w:rPr>
  </w:style>
  <w:style w:type="character" w:customStyle="1" w:styleId="ListLabel20">
    <w:name w:val="ListLabel 20"/>
    <w:rPr>
      <w:rFonts w:cs="Times New Roman"/>
    </w:rPr>
  </w:style>
  <w:style w:type="character" w:customStyle="1" w:styleId="ListLabel19">
    <w:name w:val="ListLabel 19"/>
    <w:rPr>
      <w:rFonts w:ascii="Times New Roman" w:hAnsi="Times New Roman" w:cs="Times New Roman"/>
    </w:rPr>
  </w:style>
  <w:style w:type="character" w:customStyle="1" w:styleId="ListLabel18">
    <w:name w:val="ListLabel 18"/>
    <w:rPr>
      <w:rFonts w:cs="Times New Roman"/>
    </w:rPr>
  </w:style>
  <w:style w:type="character" w:customStyle="1" w:styleId="ListLabel17">
    <w:name w:val="ListLabel 17"/>
    <w:rPr>
      <w:rFonts w:cs="Times New Roman"/>
    </w:rPr>
  </w:style>
  <w:style w:type="character" w:customStyle="1" w:styleId="ListLabel16">
    <w:name w:val="ListLabel 16"/>
    <w:rPr>
      <w:rFonts w:cs="Times New Roman"/>
    </w:rPr>
  </w:style>
  <w:style w:type="character" w:customStyle="1" w:styleId="ListLabel15">
    <w:name w:val="ListLabel 15"/>
    <w:rPr>
      <w:rFonts w:cs="Times New Roman"/>
      <w:sz w:val="22"/>
    </w:rPr>
  </w:style>
  <w:style w:type="character" w:customStyle="1" w:styleId="ListLabel14">
    <w:name w:val="ListLabel 14"/>
    <w:rPr>
      <w:rFonts w:cs="Times New Roman"/>
      <w:sz w:val="22"/>
    </w:rPr>
  </w:style>
  <w:style w:type="character" w:customStyle="1" w:styleId="ListLabel13">
    <w:name w:val="ListLabel 13"/>
    <w:rPr>
      <w:rFonts w:cs="Times New Roman"/>
      <w:sz w:val="22"/>
    </w:rPr>
  </w:style>
  <w:style w:type="character" w:customStyle="1" w:styleId="ListLabel12">
    <w:name w:val="ListLabel 12"/>
    <w:rPr>
      <w:rFonts w:ascii="Times New Roman" w:hAnsi="Times New Roman" w:cs="Times New Roman"/>
      <w:b/>
      <w:color w:val="00000A"/>
      <w:sz w:val="22"/>
    </w:rPr>
  </w:style>
  <w:style w:type="character" w:customStyle="1" w:styleId="ListLabel11">
    <w:name w:val="ListLabel 11"/>
    <w:rPr>
      <w:rFonts w:ascii="Times New Roman" w:hAnsi="Times New Roman" w:cs="Times New Roman"/>
      <w:b/>
      <w:sz w:val="22"/>
    </w:rPr>
  </w:style>
  <w:style w:type="character" w:customStyle="1" w:styleId="ListLabel10">
    <w:name w:val="ListLabel 10"/>
    <w:rPr>
      <w:rFonts w:cs="Times New Roman"/>
      <w:b w:val="0"/>
      <w:sz w:val="22"/>
    </w:rPr>
  </w:style>
  <w:style w:type="character" w:customStyle="1" w:styleId="ListLabel9">
    <w:name w:val="ListLabel 9"/>
    <w:rPr>
      <w:rFonts w:cs="Times New Roman"/>
    </w:rPr>
  </w:style>
  <w:style w:type="character" w:customStyle="1" w:styleId="ListLabel8">
    <w:name w:val="ListLabel 8"/>
    <w:rPr>
      <w:rFonts w:cs="Times New Roman"/>
    </w:rPr>
  </w:style>
  <w:style w:type="character" w:customStyle="1" w:styleId="ListLabel7">
    <w:name w:val="ListLabel 7"/>
    <w:rPr>
      <w:rFonts w:cs="Times New Roman"/>
    </w:rPr>
  </w:style>
  <w:style w:type="character" w:customStyle="1" w:styleId="ListLabel6">
    <w:name w:val="ListLabel 6"/>
    <w:rPr>
      <w:rFonts w:cs="Times New Roman"/>
      <w:b/>
      <w:sz w:val="22"/>
    </w:rPr>
  </w:style>
  <w:style w:type="character" w:customStyle="1" w:styleId="ListLabel5">
    <w:name w:val="ListLabel 5"/>
    <w:rPr>
      <w:rFonts w:cs="Times New Roman"/>
    </w:rPr>
  </w:style>
  <w:style w:type="character" w:customStyle="1" w:styleId="ListLabel4">
    <w:name w:val="ListLabel 4"/>
    <w:rPr>
      <w:rFonts w:cs="Times New Roman"/>
      <w:color w:val="00000A"/>
    </w:rPr>
  </w:style>
  <w:style w:type="character" w:customStyle="1" w:styleId="ListLabel3">
    <w:name w:val="ListLabel 3"/>
    <w:rPr>
      <w:rFonts w:cs="Arial"/>
      <w:b w:val="0"/>
      <w:color w:val="00000A"/>
      <w:sz w:val="24"/>
      <w:szCs w:val="24"/>
    </w:rPr>
  </w:style>
  <w:style w:type="character" w:customStyle="1" w:styleId="ListLabel2">
    <w:name w:val="ListLabel 2"/>
    <w:rPr>
      <w:rFonts w:cs="Times New Roman"/>
      <w:b w:val="0"/>
      <w:sz w:val="24"/>
      <w:szCs w:val="24"/>
    </w:rPr>
  </w:style>
  <w:style w:type="character" w:customStyle="1" w:styleId="ListLabel1">
    <w:name w:val="ListLabel 1"/>
    <w:rPr>
      <w:rFonts w:cs="Times New Roman"/>
    </w:rPr>
  </w:style>
  <w:style w:type="character" w:customStyle="1" w:styleId="Nivel01Char">
    <w:name w:val="Nivel 01 Char"/>
    <w:rPr>
      <w:rFonts w:ascii="Ecofont_Spranq_eco_Sans" w:eastAsia="SimSun" w:hAnsi="Ecofont_Spranq_eco_Sans"/>
      <w:b/>
      <w:bCs/>
      <w:color w:val="000000"/>
      <w:sz w:val="20"/>
      <w:szCs w:val="20"/>
    </w:rPr>
  </w:style>
  <w:style w:type="character" w:customStyle="1" w:styleId="labeldesabilitado">
    <w:name w:val="labeldesabilitado"/>
    <w:basedOn w:val="Fontepargpadro4"/>
  </w:style>
  <w:style w:type="character" w:customStyle="1" w:styleId="asteriscovermelho">
    <w:name w:val="asteriscovermelho"/>
    <w:basedOn w:val="Fontepargpadro4"/>
  </w:style>
  <w:style w:type="character" w:customStyle="1" w:styleId="HiperlinkVisitado1">
    <w:name w:val="HiperlinkVisitado1"/>
    <w:rPr>
      <w:color w:val="800080"/>
      <w:u w:val="single"/>
    </w:rPr>
  </w:style>
  <w:style w:type="character" w:customStyle="1" w:styleId="Forte1">
    <w:name w:val="Forte1"/>
    <w:rPr>
      <w:b/>
      <w:bCs/>
    </w:rPr>
  </w:style>
  <w:style w:type="character" w:customStyle="1" w:styleId="ff2">
    <w:name w:val="ff2"/>
    <w:basedOn w:val="Fontepargpadro4"/>
  </w:style>
  <w:style w:type="character" w:customStyle="1" w:styleId="a">
    <w:name w:val="_"/>
    <w:basedOn w:val="Fontepargpadro4"/>
  </w:style>
  <w:style w:type="character" w:customStyle="1" w:styleId="MenoPendente1">
    <w:name w:val="Menção Pendente1"/>
    <w:basedOn w:val="Fontepargpadro4"/>
    <w:uiPriority w:val="99"/>
  </w:style>
  <w:style w:type="character" w:customStyle="1" w:styleId="SubttuloChar">
    <w:name w:val="Subtítulo Char"/>
    <w:rPr>
      <w:rFonts w:ascii="Cambria" w:hAnsi="Cambria"/>
      <w:sz w:val="24"/>
      <w:szCs w:val="24"/>
    </w:rPr>
  </w:style>
  <w:style w:type="character" w:customStyle="1" w:styleId="normaltextrun">
    <w:name w:val="normaltextrun"/>
    <w:basedOn w:val="Fontepargpadro4"/>
  </w:style>
  <w:style w:type="character" w:customStyle="1" w:styleId="CitaoChar">
    <w:name w:val="Citação Char"/>
    <w:aliases w:val="TCU Char,Citação AGU Char,NotaExplicativa Char"/>
    <w:link w:val="Citao"/>
    <w:uiPriority w:val="29"/>
    <w:qFormat/>
    <w:rPr>
      <w:rFonts w:ascii="Ecofont_Spranq_eco_Sans" w:eastAsia="Calibri" w:hAnsi="Ecofont_Spranq_eco_Sans"/>
      <w:i/>
      <w:iCs/>
      <w:color w:val="000000"/>
      <w:sz w:val="20"/>
      <w:szCs w:val="24"/>
      <w:highlight w:val="yellow"/>
      <w:lang w:eastAsia="en-US"/>
    </w:rPr>
  </w:style>
  <w:style w:type="character" w:customStyle="1" w:styleId="TextosemFormataoChar">
    <w:name w:val="Texto sem Formatação Char"/>
    <w:rPr>
      <w:rFonts w:ascii="Courier New" w:hAnsi="Courier New" w:cs="Courier New"/>
      <w:sz w:val="20"/>
      <w:szCs w:val="20"/>
    </w:rPr>
  </w:style>
  <w:style w:type="character" w:customStyle="1" w:styleId="TtuloChar">
    <w:name w:val="Título Char"/>
    <w:uiPriority w:val="10"/>
    <w:rPr>
      <w:b/>
      <w:bCs/>
    </w:rPr>
  </w:style>
  <w:style w:type="character" w:customStyle="1" w:styleId="Tag">
    <w:name w:val="Tag"/>
    <w:rPr>
      <w:sz w:val="20"/>
      <w:szCs w:val="20"/>
      <w:highlight w:val="white"/>
    </w:rPr>
  </w:style>
  <w:style w:type="character" w:customStyle="1" w:styleId="Subscrito">
    <w:name w:val="Subscrito"/>
    <w:rPr>
      <w:sz w:val="16"/>
      <w:szCs w:val="16"/>
    </w:rPr>
  </w:style>
  <w:style w:type="character" w:customStyle="1" w:styleId="Sobrescrito">
    <w:name w:val="Sobrescrito"/>
    <w:rPr>
      <w:sz w:val="16"/>
      <w:szCs w:val="16"/>
    </w:rPr>
  </w:style>
  <w:style w:type="character" w:styleId="nfase">
    <w:name w:val="Emphasis"/>
    <w:qFormat/>
    <w:rPr>
      <w:i/>
      <w:iCs/>
    </w:rPr>
  </w:style>
  <w:style w:type="character" w:customStyle="1" w:styleId="apple-converted-space">
    <w:name w:val="apple-converted-space"/>
    <w:basedOn w:val="Fontepargpadro4"/>
  </w:style>
  <w:style w:type="character" w:customStyle="1" w:styleId="tex3">
    <w:name w:val="tex3"/>
    <w:basedOn w:val="Fontepargpadro4"/>
  </w:style>
  <w:style w:type="character" w:customStyle="1" w:styleId="tex3b">
    <w:name w:val="tex3b"/>
    <w:basedOn w:val="Fontepargpadro4"/>
  </w:style>
  <w:style w:type="character" w:customStyle="1" w:styleId="TextodoEspaoReservado1">
    <w:name w:val="Texto do Espaço Reservado1"/>
    <w:rPr>
      <w:rFonts w:cs="Times New Roman"/>
      <w:color w:val="808080"/>
    </w:rPr>
  </w:style>
  <w:style w:type="character" w:customStyle="1" w:styleId="EncerramentoChar">
    <w:name w:val="Encerramento Char"/>
    <w:rPr>
      <w:rFonts w:cs="Times New Roman"/>
      <w:sz w:val="20"/>
      <w:szCs w:val="20"/>
    </w:rPr>
  </w:style>
  <w:style w:type="character" w:customStyle="1" w:styleId="AssuntodocomentrioChar">
    <w:name w:val="Assunto do comentário Char"/>
    <w:uiPriority w:val="99"/>
    <w:rPr>
      <w:rFonts w:cs="Times New Roman"/>
      <w:b/>
    </w:rPr>
  </w:style>
  <w:style w:type="character" w:customStyle="1" w:styleId="TextodecomentrioChar">
    <w:name w:val="Texto de comentário Char"/>
    <w:link w:val="Textodecomentrio"/>
    <w:uiPriority w:val="99"/>
    <w:qFormat/>
    <w:rPr>
      <w:rFonts w:cs="Times New Roman"/>
    </w:rPr>
  </w:style>
  <w:style w:type="character" w:customStyle="1" w:styleId="Refdecomentrio1">
    <w:name w:val="Ref. de comentário1"/>
    <w:rPr>
      <w:rFonts w:cs="Times New Roman"/>
      <w:sz w:val="16"/>
    </w:rPr>
  </w:style>
  <w:style w:type="character" w:customStyle="1" w:styleId="tel">
    <w:name w:val="tel"/>
    <w:rPr>
      <w:rFonts w:cs="Times New Roman"/>
    </w:rPr>
  </w:style>
  <w:style w:type="character" w:customStyle="1" w:styleId="adr">
    <w:name w:val="adr"/>
    <w:rPr>
      <w:rFonts w:cs="Times New Roman"/>
    </w:rPr>
  </w:style>
  <w:style w:type="character" w:customStyle="1" w:styleId="MapadoDocumentoChar">
    <w:name w:val="Mapa do Documento Char"/>
    <w:rPr>
      <w:rFonts w:ascii="Tahoma" w:hAnsi="Tahoma" w:cs="Times New Roman"/>
      <w:sz w:val="16"/>
    </w:rPr>
  </w:style>
  <w:style w:type="character" w:customStyle="1" w:styleId="TextodebaloChar">
    <w:name w:val="Texto de balão Char"/>
    <w:uiPriority w:val="99"/>
    <w:rPr>
      <w:rFonts w:ascii="Tahoma" w:hAnsi="Tahoma" w:cs="Times New Roman"/>
      <w:sz w:val="16"/>
    </w:rPr>
  </w:style>
  <w:style w:type="character" w:customStyle="1" w:styleId="Recuodecorpodetexto2Char">
    <w:name w:val="Recuo de corpo de texto 2 Char"/>
    <w:rPr>
      <w:sz w:val="24"/>
    </w:rPr>
  </w:style>
  <w:style w:type="character" w:customStyle="1" w:styleId="Refdenotadefim1">
    <w:name w:val="Ref. de nota de fim1"/>
    <w:rPr>
      <w:rFonts w:cs="Times New Roman"/>
      <w:vertAlign w:val="superscript"/>
    </w:rPr>
  </w:style>
  <w:style w:type="character" w:customStyle="1" w:styleId="Refdenotaderodap1">
    <w:name w:val="Ref. de nota de rodapé1"/>
    <w:rPr>
      <w:rFonts w:cs="Times New Roman"/>
      <w:vertAlign w:val="superscript"/>
    </w:rPr>
  </w:style>
  <w:style w:type="character" w:customStyle="1" w:styleId="N">
    <w:name w:val="N"/>
    <w:rPr>
      <w:b/>
    </w:rPr>
  </w:style>
  <w:style w:type="character" w:customStyle="1" w:styleId="CabealhoChar">
    <w:name w:val="Cabeçalho Char"/>
    <w:uiPriority w:val="99"/>
    <w:rPr>
      <w:rFonts w:cs="Times New Roman"/>
    </w:rPr>
  </w:style>
  <w:style w:type="character" w:customStyle="1" w:styleId="Nmerodepgina1">
    <w:name w:val="Número de página1"/>
    <w:rPr>
      <w:rFonts w:ascii="Arial" w:hAnsi="Arial" w:cs="Times New Roman"/>
    </w:rPr>
  </w:style>
  <w:style w:type="character" w:customStyle="1" w:styleId="Corpodetexto3Char">
    <w:name w:val="Corpo de texto 3 Char"/>
    <w:link w:val="Corpodetexto3"/>
    <w:rPr>
      <w:rFonts w:cs="Times New Roman"/>
      <w:sz w:val="26"/>
    </w:rPr>
  </w:style>
  <w:style w:type="character" w:customStyle="1" w:styleId="Corpodetexto2Char">
    <w:name w:val="Corpo de texto 2 Char"/>
    <w:rPr>
      <w:rFonts w:cs="Times New Roman"/>
      <w:sz w:val="20"/>
      <w:szCs w:val="20"/>
    </w:rPr>
  </w:style>
  <w:style w:type="character" w:customStyle="1" w:styleId="Recuodecorpodetexto2Char1">
    <w:name w:val="Recuo de corpo de texto 2 Char1"/>
    <w:rPr>
      <w:rFonts w:cs="Times New Roman"/>
      <w:sz w:val="24"/>
    </w:rPr>
  </w:style>
  <w:style w:type="character" w:customStyle="1" w:styleId="TextodenotaderodapChar">
    <w:name w:val="Texto de nota de rodapé Char"/>
    <w:link w:val="Textodenotaderodap"/>
    <w:uiPriority w:val="99"/>
    <w:rPr>
      <w:rFonts w:ascii="Arial" w:hAnsi="Arial" w:cs="Times New Roman"/>
    </w:rPr>
  </w:style>
  <w:style w:type="character" w:customStyle="1" w:styleId="RecuodecorpodetextoChar">
    <w:name w:val="Recuo de corpo de texto Char"/>
    <w:rPr>
      <w:rFonts w:cs="Times New Roman"/>
      <w:sz w:val="24"/>
    </w:rPr>
  </w:style>
  <w:style w:type="character" w:customStyle="1" w:styleId="CorpodetextoChar">
    <w:name w:val="Corpo de texto Char"/>
    <w:rPr>
      <w:rFonts w:cs="Times New Roman"/>
      <w:sz w:val="24"/>
    </w:rPr>
  </w:style>
  <w:style w:type="character" w:customStyle="1" w:styleId="Recuodecorpodetexto3Char">
    <w:name w:val="Recuo de corpo de texto 3 Char"/>
    <w:rPr>
      <w:rFonts w:ascii="Arial" w:hAnsi="Arial" w:cs="Times New Roman"/>
      <w:sz w:val="22"/>
    </w:rPr>
  </w:style>
  <w:style w:type="character" w:customStyle="1" w:styleId="SaudaoChar">
    <w:name w:val="Saudação Char"/>
    <w:rPr>
      <w:rFonts w:ascii="Arial" w:hAnsi="Arial" w:cs="Times New Roman"/>
      <w:sz w:val="24"/>
    </w:rPr>
  </w:style>
  <w:style w:type="character" w:customStyle="1" w:styleId="RodapChar">
    <w:name w:val="Rodapé Char"/>
    <w:uiPriority w:val="99"/>
    <w:qFormat/>
    <w:rPr>
      <w:rFonts w:cs="Times New Roman"/>
      <w:sz w:val="20"/>
      <w:szCs w:val="20"/>
    </w:rPr>
  </w:style>
  <w:style w:type="character" w:customStyle="1" w:styleId="Ttulo9Char">
    <w:name w:val="Título 9 Char"/>
    <w:uiPriority w:val="9"/>
    <w:rPr>
      <w:rFonts w:ascii="CG Times (W1)" w:hAnsi="CG Times (W1)"/>
      <w:i/>
      <w:sz w:val="20"/>
      <w:szCs w:val="20"/>
    </w:rPr>
  </w:style>
  <w:style w:type="character" w:customStyle="1" w:styleId="Ttulo8Char">
    <w:name w:val="Título 8 Char"/>
    <w:uiPriority w:val="9"/>
    <w:rPr>
      <w:rFonts w:ascii="CG Times (W1)" w:hAnsi="CG Times (W1)"/>
      <w:i/>
      <w:sz w:val="20"/>
      <w:szCs w:val="20"/>
    </w:rPr>
  </w:style>
  <w:style w:type="character" w:customStyle="1" w:styleId="Ttulo7Char">
    <w:name w:val="Título 7 Char"/>
    <w:uiPriority w:val="9"/>
    <w:rPr>
      <w:rFonts w:ascii="CG Times (W1)" w:hAnsi="CG Times (W1)"/>
      <w:i/>
      <w:sz w:val="20"/>
      <w:szCs w:val="20"/>
    </w:rPr>
  </w:style>
  <w:style w:type="character" w:customStyle="1" w:styleId="Ttulo6Char">
    <w:name w:val="Título 6 Char"/>
    <w:uiPriority w:val="9"/>
    <w:rPr>
      <w:rFonts w:ascii="CG Times (W1)" w:hAnsi="CG Times (W1)"/>
      <w:sz w:val="20"/>
      <w:szCs w:val="20"/>
      <w:u w:val="single"/>
    </w:rPr>
  </w:style>
  <w:style w:type="character" w:customStyle="1" w:styleId="Ttulo5Char">
    <w:name w:val="Título 5 Char"/>
    <w:uiPriority w:val="9"/>
    <w:rPr>
      <w:rFonts w:ascii="CG Times (W1)" w:hAnsi="CG Times (W1)"/>
      <w:b/>
      <w:sz w:val="20"/>
      <w:szCs w:val="20"/>
    </w:rPr>
  </w:style>
  <w:style w:type="character" w:customStyle="1" w:styleId="Ttulo4Char">
    <w:name w:val="Título 4 Char"/>
    <w:uiPriority w:val="9"/>
    <w:rPr>
      <w:rFonts w:ascii="CG Times (W1)" w:hAnsi="CG Times (W1)"/>
      <w:szCs w:val="20"/>
      <w:u w:val="single"/>
    </w:rPr>
  </w:style>
  <w:style w:type="character" w:customStyle="1" w:styleId="Ttulo3Char">
    <w:name w:val="Título 3 Char"/>
    <w:uiPriority w:val="9"/>
    <w:rPr>
      <w:rFonts w:ascii="CG Times (W1)" w:hAnsi="CG Times (W1)"/>
      <w:b/>
      <w:szCs w:val="20"/>
    </w:rPr>
  </w:style>
  <w:style w:type="character" w:customStyle="1" w:styleId="Ttulo2Char">
    <w:name w:val="Título 2 Char"/>
    <w:uiPriority w:val="9"/>
    <w:rPr>
      <w:rFonts w:ascii="Arial" w:hAnsi="Arial"/>
      <w:b/>
      <w:szCs w:val="20"/>
    </w:rPr>
  </w:style>
  <w:style w:type="character" w:customStyle="1" w:styleId="Ttulo1Char">
    <w:name w:val="Título 1 Char"/>
    <w:uiPriority w:val="9"/>
    <w:rPr>
      <w:rFonts w:ascii="Arial" w:hAnsi="Arial"/>
      <w:b/>
      <w:color w:val="000000"/>
      <w:sz w:val="26"/>
      <w:szCs w:val="20"/>
    </w:rPr>
  </w:style>
  <w:style w:type="character" w:customStyle="1" w:styleId="Fontepargpadro4">
    <w:name w:val="Fonte parág. padrão4"/>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CharChar0">
    <w:name w:val="Char Char"/>
    <w:rPr>
      <w:rFonts w:ascii="Courier New" w:eastAsia="Arial Unicode MS" w:hAnsi="Courier New" w:cs="Courier New"/>
      <w:color w:val="000000"/>
      <w:sz w:val="18"/>
      <w:szCs w:val="18"/>
      <w:lang w:val="pt-BR" w:bidi="ar-SA"/>
    </w:rPr>
  </w:style>
  <w:style w:type="character" w:customStyle="1" w:styleId="CharChar2">
    <w:name w:val="Char Char2"/>
    <w:rPr>
      <w:rFonts w:ascii="Arial" w:hAnsi="Arial" w:cs="Arial"/>
      <w:b/>
      <w:bCs/>
      <w:sz w:val="40"/>
      <w:u w:val="single"/>
      <w:lang w:val="pt-BR" w:bidi="ar-SA"/>
    </w:rPr>
  </w:style>
  <w:style w:type="character" w:styleId="Forte">
    <w:name w:val="Strong"/>
    <w:uiPriority w:val="22"/>
    <w:qFormat/>
    <w:rPr>
      <w:b/>
      <w:bCs/>
    </w:rPr>
  </w:style>
  <w:style w:type="character" w:customStyle="1" w:styleId="WW8Num155z0">
    <w:name w:val="WW8Num155z0"/>
    <w:rPr>
      <w:rFonts w:ascii="Arial" w:hAnsi="Arial" w:cs="Arial"/>
      <w:color w:val="auto"/>
      <w:sz w:val="18"/>
      <w:szCs w:val="18"/>
    </w:rPr>
  </w:style>
  <w:style w:type="character" w:customStyle="1" w:styleId="WW8Num155ztrue">
    <w:name w:val="WW8Num155ztrue"/>
  </w:style>
  <w:style w:type="character" w:customStyle="1" w:styleId="WW8Num41z0">
    <w:name w:val="WW8Num41z0"/>
    <w:rPr>
      <w:rFonts w:ascii="Arial" w:hAnsi="Arial" w:cs="Times New Roman"/>
      <w:bCs/>
      <w:color w:val="000000"/>
      <w:sz w:val="18"/>
      <w:szCs w:val="18"/>
    </w:rPr>
  </w:style>
  <w:style w:type="character" w:customStyle="1" w:styleId="WW8Num55z0">
    <w:name w:val="WW8Num55z0"/>
    <w:rPr>
      <w:rFonts w:ascii="Arial" w:eastAsia="Arial" w:hAnsi="Arial" w:cs="Symbol"/>
      <w:b/>
      <w:iCs/>
      <w:color w:val="000000"/>
      <w:sz w:val="18"/>
      <w:szCs w:val="18"/>
    </w:rPr>
  </w:style>
  <w:style w:type="character" w:customStyle="1" w:styleId="WW8Num55z1">
    <w:name w:val="WW8Num55z1"/>
    <w:rPr>
      <w:rFonts w:ascii="Symbol" w:hAnsi="Symbol" w:cs="Symbol"/>
      <w:color w:val="auto"/>
      <w:sz w:val="18"/>
      <w:szCs w:val="18"/>
    </w:rPr>
  </w:style>
  <w:style w:type="character" w:customStyle="1" w:styleId="WW8Num55z2">
    <w:name w:val="WW8Num55z2"/>
    <w:rPr>
      <w:rFonts w:ascii="Wingdings" w:hAnsi="Wingdings" w:cs="Wingdings"/>
      <w:color w:val="FF0000"/>
      <w:sz w:val="18"/>
      <w:szCs w:val="18"/>
      <w:lang w:val="en-US"/>
    </w:rPr>
  </w:style>
  <w:style w:type="character" w:customStyle="1" w:styleId="WW8Num55z3">
    <w:name w:val="WW8Num55z3"/>
    <w:rPr>
      <w:rFonts w:ascii="Wingdings 2" w:hAnsi="Wingdings 2" w:cs="Symbol"/>
    </w:rPr>
  </w:style>
  <w:style w:type="character" w:customStyle="1" w:styleId="WW8Num55z4">
    <w:name w:val="WW8Num55z4"/>
    <w:rPr>
      <w:rFonts w:ascii="Courier New" w:hAnsi="Courier New" w:cs="Courier New"/>
    </w:rPr>
  </w:style>
  <w:style w:type="character" w:customStyle="1" w:styleId="WW8Num55ztrue">
    <w:name w:val="WW8Num55ztrue"/>
  </w:style>
  <w:style w:type="character" w:customStyle="1" w:styleId="fontstyle01">
    <w:name w:val="fontstyle01"/>
    <w:rPr>
      <w:rFonts w:ascii="Arial" w:eastAsia="Arial" w:hAnsi="Arial"/>
      <w:b w:val="0"/>
      <w:i w:val="0"/>
      <w:color w:val="000000"/>
      <w:sz w:val="24"/>
    </w:rPr>
  </w:style>
  <w:style w:type="character" w:customStyle="1" w:styleId="citao2Char">
    <w:name w:val="citação 2 Char"/>
    <w:rPr>
      <w:rFonts w:ascii="Arial" w:eastAsia="Tahoma" w:hAnsi="Arial"/>
      <w:i/>
      <w:color w:val="000000"/>
      <w:sz w:val="24"/>
      <w:highlight w:val="yellow"/>
      <w:lang w:eastAsia="pt-BR"/>
    </w:rPr>
  </w:style>
  <w:style w:type="character" w:customStyle="1" w:styleId="TabelaChar">
    <w:name w:val="Tabela Char"/>
    <w:rPr>
      <w:rFonts w:ascii="Arial" w:eastAsia="Arial" w:hAnsi="Arial"/>
      <w:sz w:val="24"/>
      <w:lang w:eastAsia="pt-BR"/>
    </w:rPr>
  </w:style>
  <w:style w:type="character" w:customStyle="1" w:styleId="CentralizadoChar">
    <w:name w:val="Centralizado Char"/>
    <w:rPr>
      <w:rFonts w:ascii="Arial" w:eastAsia="Tahoma" w:hAnsi="Arial"/>
      <w:b/>
      <w:sz w:val="24"/>
      <w:lang w:eastAsia="pt-BR"/>
    </w:rPr>
  </w:style>
  <w:style w:type="character" w:customStyle="1" w:styleId="SUBCONTChar">
    <w:name w:val="SUB CONT Char"/>
    <w:rPr>
      <w:rFonts w:ascii="Arial" w:eastAsia="Tahoma" w:hAnsi="Arial"/>
      <w:sz w:val="24"/>
      <w:lang w:eastAsia="pt-BR"/>
    </w:rPr>
  </w:style>
  <w:style w:type="character" w:customStyle="1" w:styleId="CLUSULADOCONTRATOChar">
    <w:name w:val="CLÁUSULA DO CONTRATO Char"/>
    <w:rPr>
      <w:rFonts w:ascii="Arial" w:eastAsia="Tahoma" w:hAnsi="Arial"/>
      <w:b/>
      <w:caps/>
      <w:sz w:val="24"/>
      <w:lang w:eastAsia="pt-BR"/>
    </w:rPr>
  </w:style>
  <w:style w:type="character" w:customStyle="1" w:styleId="PargrafodaListaChar">
    <w:name w:val="Parágrafo da Lista Char"/>
    <w:uiPriority w:val="1"/>
    <w:rPr>
      <w:rFonts w:ascii="Arial" w:eastAsia="Tahoma" w:hAnsi="Arial"/>
      <w:sz w:val="24"/>
      <w:lang w:eastAsia="pt-BR"/>
    </w:rPr>
  </w:style>
  <w:style w:type="character" w:customStyle="1" w:styleId="RecuadoChar">
    <w:name w:val="Recuado Char"/>
    <w:rPr>
      <w:rFonts w:ascii="Arial" w:eastAsia="Arial" w:hAnsi="Arial"/>
      <w:b/>
      <w:sz w:val="20"/>
      <w:lang w:eastAsia="pt-BR"/>
    </w:rPr>
  </w:style>
  <w:style w:type="character" w:customStyle="1" w:styleId="QuoteChar">
    <w:name w:val="Quote Char"/>
    <w:rPr>
      <w:rFonts w:ascii="Ecofont_Spranq_eco_Sans" w:eastAsia="Tahoma" w:hAnsi="Ecofont_Spranq_eco_Sans"/>
      <w:i/>
      <w:color w:val="000000"/>
      <w:highlight w:val="yellow"/>
    </w:rPr>
  </w:style>
  <w:style w:type="character" w:customStyle="1" w:styleId="TtulodoLivro1">
    <w:name w:val="Título do Livro1"/>
    <w:rPr>
      <w:rFonts w:ascii="Arial" w:eastAsia="Arial" w:hAnsi="Arial"/>
      <w:b/>
      <w:i/>
      <w:spacing w:val="5"/>
      <w:sz w:val="28"/>
    </w:rPr>
  </w:style>
  <w:style w:type="character" w:customStyle="1" w:styleId="Tabela-normalChar">
    <w:name w:val="Tabela - normal Char"/>
    <w:rPr>
      <w:rFonts w:ascii="Arial" w:eastAsia="Arial" w:hAnsi="Arial"/>
      <w:sz w:val="24"/>
    </w:rPr>
  </w:style>
  <w:style w:type="character" w:customStyle="1" w:styleId="Sub4IncisosChar">
    <w:name w:val="Sub4 Incisos Char"/>
    <w:rPr>
      <w:rFonts w:ascii="Arial" w:eastAsia="Arial" w:hAnsi="Arial"/>
      <w:sz w:val="24"/>
    </w:rPr>
  </w:style>
  <w:style w:type="character" w:customStyle="1" w:styleId="Sub3IncisosChar">
    <w:name w:val="Sub3 Incisos Char"/>
    <w:rPr>
      <w:rFonts w:ascii="Arial" w:eastAsia="Arial" w:hAnsi="Arial"/>
      <w:sz w:val="24"/>
      <w:lang w:eastAsia="pt-BR"/>
    </w:rPr>
  </w:style>
  <w:style w:type="character" w:customStyle="1" w:styleId="Sub2IncisosChar">
    <w:name w:val="Sub2 Incisos Char"/>
    <w:rPr>
      <w:rFonts w:ascii="Arial" w:eastAsia="Tahoma" w:hAnsi="Arial"/>
      <w:sz w:val="24"/>
      <w:lang w:eastAsia="pt-BR"/>
    </w:rPr>
  </w:style>
  <w:style w:type="character" w:customStyle="1" w:styleId="CitaoIntensaChar">
    <w:name w:val="Citação Intensa Char"/>
    <w:link w:val="CitaoIntensa"/>
    <w:uiPriority w:val="30"/>
    <w:rPr>
      <w:rFonts w:ascii="Arial" w:eastAsia="Tahoma" w:hAnsi="Arial"/>
      <w:sz w:val="20"/>
      <w:lang w:eastAsia="pt-BR"/>
    </w:rPr>
  </w:style>
  <w:style w:type="character" w:customStyle="1" w:styleId="Sub5Char">
    <w:name w:val="Sub 5 Char"/>
    <w:rPr>
      <w:rFonts w:ascii="Arial" w:eastAsia="Arial" w:hAnsi="Arial"/>
      <w:sz w:val="24"/>
    </w:rPr>
  </w:style>
  <w:style w:type="character" w:customStyle="1" w:styleId="Sub4Char">
    <w:name w:val="Sub 4 Char"/>
    <w:rPr>
      <w:rFonts w:ascii="Arial" w:eastAsia="Arial" w:hAnsi="Arial"/>
      <w:sz w:val="24"/>
    </w:rPr>
  </w:style>
  <w:style w:type="character" w:customStyle="1" w:styleId="Sub3Char">
    <w:name w:val="Sub 3 Char"/>
    <w:rPr>
      <w:rFonts w:ascii="Arial" w:eastAsia="Arial" w:hAnsi="Arial"/>
      <w:sz w:val="24"/>
    </w:rPr>
  </w:style>
  <w:style w:type="character" w:customStyle="1" w:styleId="Sub2Char">
    <w:name w:val="Sub 2 Char"/>
    <w:rPr>
      <w:rFonts w:ascii="Arial" w:eastAsia="Arial" w:hAnsi="Arial"/>
      <w:sz w:val="24"/>
    </w:rPr>
  </w:style>
  <w:style w:type="character" w:customStyle="1" w:styleId="Tabela-ttuloChar">
    <w:name w:val="Tabela - título Char"/>
    <w:rPr>
      <w:rFonts w:ascii="Arial" w:eastAsia="Tahoma" w:hAnsi="Arial"/>
      <w:b/>
      <w:color w:val="2F5496"/>
      <w:sz w:val="24"/>
    </w:rPr>
  </w:style>
  <w:style w:type="character" w:customStyle="1" w:styleId="SubttuloprimeiroChar">
    <w:name w:val="Subtítulo primeiro Char"/>
    <w:rPr>
      <w:rFonts w:ascii="Times New Roman" w:eastAsia="Times New Roman" w:hAnsi="Times New Roman"/>
      <w:b/>
      <w:i/>
      <w:caps w:val="0"/>
      <w:smallCaps w:val="0"/>
      <w:color w:val="2F5496"/>
      <w:sz w:val="40"/>
    </w:rPr>
  </w:style>
  <w:style w:type="character" w:customStyle="1" w:styleId="Subttulo11Char">
    <w:name w:val="Subtítulo 1.1 Char"/>
    <w:rPr>
      <w:rFonts w:ascii="Times New Roman" w:eastAsia="Tahoma" w:hAnsi="Times New Roman"/>
      <w:sz w:val="24"/>
      <w:highlight w:val="red"/>
      <w:lang w:eastAsia="pt-BR"/>
    </w:rPr>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3z1">
    <w:name w:val="WW8Num13z1"/>
  </w:style>
  <w:style w:type="character" w:customStyle="1" w:styleId="WW8Num14z1">
    <w:name w:val="WW8Num14z1"/>
  </w:style>
  <w:style w:type="character" w:customStyle="1" w:styleId="WW8Num14z2">
    <w:name w:val="WW8Num14z2"/>
  </w:style>
  <w:style w:type="character" w:customStyle="1" w:styleId="CharChar1">
    <w:name w:val="Char Char1"/>
    <w:rPr>
      <w:sz w:val="24"/>
    </w:rPr>
  </w:style>
  <w:style w:type="character" w:customStyle="1" w:styleId="td-content">
    <w:name w:val="td-content"/>
  </w:style>
  <w:style w:type="character" w:customStyle="1" w:styleId="Refdecomentrio10">
    <w:name w:val="Ref. de comentário1"/>
    <w:rPr>
      <w:sz w:val="16"/>
    </w:rPr>
  </w:style>
  <w:style w:type="character" w:customStyle="1" w:styleId="A3">
    <w:name w:val="A3"/>
    <w:rPr>
      <w:rFonts w:ascii="Arial" w:eastAsia="Arial" w:hAnsi="Arial"/>
      <w:color w:val="000000"/>
      <w:sz w:val="18"/>
    </w:rPr>
  </w:style>
  <w:style w:type="character" w:customStyle="1" w:styleId="WW-WW8Num2ztrue">
    <w:name w:val="WW-WW8Num2ztrue"/>
  </w:style>
  <w:style w:type="character" w:customStyle="1" w:styleId="WW-WW8Num2ztrue1">
    <w:name w:val="WW-WW8Num2ztrue1"/>
  </w:style>
  <w:style w:type="character" w:customStyle="1" w:styleId="WW-WW8Num2ztrue2">
    <w:name w:val="WW-WW8Num2ztrue2"/>
  </w:style>
  <w:style w:type="character" w:customStyle="1" w:styleId="WW-WW8Num2ztrue3">
    <w:name w:val="WW-WW8Num2ztrue3"/>
  </w:style>
  <w:style w:type="character" w:customStyle="1" w:styleId="WW-WW8Num2ztrue4">
    <w:name w:val="WW-WW8Num2ztrue4"/>
  </w:style>
  <w:style w:type="character" w:customStyle="1" w:styleId="WW-WW8Num2ztrue5">
    <w:name w:val="WW-WW8Num2ztrue5"/>
  </w:style>
  <w:style w:type="character" w:customStyle="1" w:styleId="WW-WW8Num2ztrue6">
    <w:name w:val="WW-WW8Num2ztrue6"/>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WW-WW8Num1ztrue711111">
    <w:name w:val="WW-WW8Num1ztrue711111"/>
  </w:style>
  <w:style w:type="character" w:customStyle="1" w:styleId="WW-WW8Num1ztrue2111111">
    <w:name w:val="WW-WW8Num1ztrue2111111"/>
  </w:style>
  <w:style w:type="character" w:customStyle="1" w:styleId="WW-WW8Num1ztrue3111111">
    <w:name w:val="WW-WW8Num1ztrue3111111"/>
  </w:style>
  <w:style w:type="character" w:customStyle="1" w:styleId="WW-WW8Num1ztrue4111111">
    <w:name w:val="WW-WW8Num1ztrue4111111"/>
  </w:style>
  <w:style w:type="character" w:customStyle="1" w:styleId="WW-WW8Num1ztrue5111111">
    <w:name w:val="WW-WW8Num1ztrue5111111"/>
  </w:style>
  <w:style w:type="character" w:customStyle="1" w:styleId="WW-WW8Num1ztrue6111111">
    <w:name w:val="WW-WW8Num1ztrue6111111"/>
  </w:style>
  <w:style w:type="character" w:customStyle="1" w:styleId="WW-WW8Num1ztrue7111111">
    <w:name w:val="WW-WW8Num1ztrue7111111"/>
  </w:style>
  <w:style w:type="character" w:customStyle="1" w:styleId="WW-Absatz-Standardschriftart1111111111111111111111111111111111111111111111111111111111111111111111111111111111112">
    <w:name w:val="WW-Absatz-Standardschriftart1111111111111111111111111111111111111111111111111111111111111111111111111111111111112"/>
  </w:style>
  <w:style w:type="character" w:customStyle="1" w:styleId="Fontepargpadro40">
    <w:name w:val="Fonte parág. padrão4"/>
  </w:style>
  <w:style w:type="character" w:customStyle="1" w:styleId="WW-Fontepargpadro">
    <w:name w:val="WW-Fonte parág. padrão"/>
  </w:style>
  <w:style w:type="character" w:customStyle="1" w:styleId="WW8Num19z1">
    <w:name w:val="WW8Num19z1"/>
    <w:rPr>
      <w:rFonts w:ascii="Courier New" w:eastAsia="Courier New" w:hAnsi="Courier New"/>
      <w:sz w:val="20"/>
    </w:rPr>
  </w:style>
  <w:style w:type="character" w:customStyle="1" w:styleId="WW8Num19z2">
    <w:name w:val="WW8Num19z2"/>
    <w:rPr>
      <w:rFonts w:ascii="Wingdings" w:eastAsia="Wingdings" w:hAnsi="Wingdings"/>
      <w:sz w:val="20"/>
    </w:rPr>
  </w:style>
  <w:style w:type="character" w:customStyle="1" w:styleId="WW-Absatz-Standardschriftart11111111111111111111111111111111111111111111111111111111111111111111111111111111111111111111121">
    <w:name w:val="WW-Absatz-Standardschriftart11111111111111111111111111111111111111111111111111111111111111111111111111111111111111111111121"/>
  </w:style>
  <w:style w:type="character" w:customStyle="1" w:styleId="WW-Absatz-Standardschriftart1111111111111111111111111111111111111111111111111111111111111111111111111111111111111111111112">
    <w:name w:val="WW-Absatz-Standardschriftart1111111111111111111111111111111111111111111111111111111111111111111111111111111111111111111112"/>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Fontepargpadro5">
    <w:name w:val="Fonte parág. padrão5"/>
  </w:style>
  <w:style w:type="character" w:customStyle="1" w:styleId="WW-WW8Num1ztrue12345611111111111111111111111111">
    <w:name w:val="WW-WW8Num1ztrue12345611111111111111111111111111"/>
  </w:style>
  <w:style w:type="character" w:customStyle="1" w:styleId="WW-WW8Num1ztrue1234511111111111111111111111111">
    <w:name w:val="WW-WW8Num1ztrue1234511111111111111111111111111"/>
  </w:style>
  <w:style w:type="character" w:customStyle="1" w:styleId="WW-WW8Num1ztrue123411111111111111111111111111">
    <w:name w:val="WW-WW8Num1ztrue123411111111111111111111111111"/>
  </w:style>
  <w:style w:type="character" w:customStyle="1" w:styleId="WW-WW8Num1ztrue12311111111111111111111111111">
    <w:name w:val="WW-WW8Num1ztrue12311111111111111111111111111"/>
  </w:style>
  <w:style w:type="character" w:customStyle="1" w:styleId="WW-WW8Num1ztrue1211111111111111111111111111">
    <w:name w:val="WW-WW8Num1ztrue1211111111111111111111111111"/>
  </w:style>
  <w:style w:type="character" w:customStyle="1" w:styleId="WW-WW8Num1ztrue11111111111111111111111111111">
    <w:name w:val="WW-WW8Num1ztrue11111111111111111111111111111"/>
  </w:style>
  <w:style w:type="character" w:customStyle="1" w:styleId="WW-WW8Num1ztrue12345671111111111111111111111111">
    <w:name w:val="WW-WW8Num1ztrue12345671111111111111111111111111"/>
  </w:style>
  <w:style w:type="character" w:customStyle="1" w:styleId="WW-WW8Num1ztrue1234561111111111111111111111111">
    <w:name w:val="WW-WW8Num1ztrue1234561111111111111111111111111"/>
  </w:style>
  <w:style w:type="character" w:customStyle="1" w:styleId="WW-WW8Num1ztrue123451111111111111111111111111">
    <w:name w:val="WW-WW8Num1ztrue123451111111111111111111111111"/>
  </w:style>
  <w:style w:type="character" w:customStyle="1" w:styleId="WW-WW8Num1ztrue12341111111111111111111111111">
    <w:name w:val="WW-WW8Num1ztrue12341111111111111111111111111"/>
  </w:style>
  <w:style w:type="character" w:customStyle="1" w:styleId="WW-WW8Num1ztrue1231111111111111111111111111">
    <w:name w:val="WW-WW8Num1ztrue1231111111111111111111111111"/>
  </w:style>
  <w:style w:type="character" w:customStyle="1" w:styleId="WW-WW8Num1ztrue121111111111111111111111111">
    <w:name w:val="WW-WW8Num1ztrue121111111111111111111111111"/>
  </w:style>
  <w:style w:type="character" w:customStyle="1" w:styleId="WW-WW8Num1ztrue1111111111111111111111111111">
    <w:name w:val="WW-WW8Num1ztrue1111111111111111111111111111"/>
  </w:style>
  <w:style w:type="character" w:customStyle="1" w:styleId="WW-WW8Num1ztrue1234567111111111111111111111111">
    <w:name w:val="WW-WW8Num1ztrue1234567111111111111111111111111"/>
  </w:style>
  <w:style w:type="character" w:customStyle="1" w:styleId="WW-WW8Num1ztrue123456111111111111111111111111">
    <w:name w:val="WW-WW8Num1ztrue123456111111111111111111111111"/>
  </w:style>
  <w:style w:type="character" w:customStyle="1" w:styleId="WW-WW8Num1ztrue12345111111111111111111111111">
    <w:name w:val="WW-WW8Num1ztrue12345111111111111111111111111"/>
  </w:style>
  <w:style w:type="character" w:customStyle="1" w:styleId="WW-WW8Num1ztrue1234111111111111111111111111">
    <w:name w:val="WW-WW8Num1ztrue1234111111111111111111111111"/>
  </w:style>
  <w:style w:type="character" w:customStyle="1" w:styleId="WW-WW8Num1ztrue123111111111111111111111111">
    <w:name w:val="WW-WW8Num1ztrue123111111111111111111111111"/>
  </w:style>
  <w:style w:type="character" w:customStyle="1" w:styleId="WW-WW8Num1ztrue12111111111111111111111111">
    <w:name w:val="WW-WW8Num1ztrue12111111111111111111111111"/>
  </w:style>
  <w:style w:type="character" w:customStyle="1" w:styleId="WW-WW8Num1ztrue111111111111111111111111111">
    <w:name w:val="WW-WW8Num1ztrue111111111111111111111111111"/>
  </w:style>
  <w:style w:type="character" w:customStyle="1" w:styleId="WW-WW8Num1ztrue123456711111111111111111111111">
    <w:name w:val="WW-WW8Num1ztrue123456711111111111111111111111"/>
  </w:style>
  <w:style w:type="character" w:customStyle="1" w:styleId="WW-WW8Num1ztrue12345611111111111111111111111">
    <w:name w:val="WW-WW8Num1ztrue12345611111111111111111111111"/>
  </w:style>
  <w:style w:type="character" w:customStyle="1" w:styleId="WW-WW8Num1ztrue1234511111111111111111111111">
    <w:name w:val="WW-WW8Num1ztrue1234511111111111111111111111"/>
  </w:style>
  <w:style w:type="character" w:customStyle="1" w:styleId="WW-WW8Num1ztrue123411111111111111111111111">
    <w:name w:val="WW-WW8Num1ztrue123411111111111111111111111"/>
  </w:style>
  <w:style w:type="character" w:customStyle="1" w:styleId="WW-WW8Num1ztrue12311111111111111111111111">
    <w:name w:val="WW-WW8Num1ztrue12311111111111111111111111"/>
  </w:style>
  <w:style w:type="character" w:customStyle="1" w:styleId="WW-WW8Num1ztrue1211111111111111111111111">
    <w:name w:val="WW-WW8Num1ztrue1211111111111111111111111"/>
  </w:style>
  <w:style w:type="character" w:customStyle="1" w:styleId="WW-WW8Num1ztrue11111111111111111111111111">
    <w:name w:val="WW-WW8Num1ztrue11111111111111111111111111"/>
  </w:style>
  <w:style w:type="character" w:customStyle="1" w:styleId="WW-WW8Num1ztrue71">
    <w:name w:val="WW-WW8Num1ztrue71"/>
  </w:style>
  <w:style w:type="character" w:customStyle="1" w:styleId="WW-WW8Num1ztrue61">
    <w:name w:val="WW-WW8Num1ztrue61"/>
  </w:style>
  <w:style w:type="character" w:customStyle="1" w:styleId="WW-WW8Num1ztrue51">
    <w:name w:val="WW-WW8Num1ztrue51"/>
  </w:style>
  <w:style w:type="character" w:customStyle="1" w:styleId="WW-WW8Num1ztrue41">
    <w:name w:val="WW-WW8Num1ztrue41"/>
  </w:style>
  <w:style w:type="character" w:customStyle="1" w:styleId="WW-WW8Num1ztrue31">
    <w:name w:val="WW-WW8Num1ztrue31"/>
  </w:style>
  <w:style w:type="character" w:customStyle="1" w:styleId="WW-WW8Num1ztrue21">
    <w:name w:val="WW-WW8Num1ztrue21"/>
  </w:style>
  <w:style w:type="character" w:customStyle="1" w:styleId="WW-WW8Num1ztrue1111111111111111111111111">
    <w:name w:val="WW-WW8Num1ztrue1111111111111111111111111"/>
  </w:style>
  <w:style w:type="character" w:customStyle="1" w:styleId="WW-WW8Num1ztrue12345671111111111111111111111">
    <w:name w:val="WW-WW8Num1ztrue12345671111111111111111111111"/>
  </w:style>
  <w:style w:type="character" w:customStyle="1" w:styleId="WW-WW8Num1ztrue1234561111111111111111111111">
    <w:name w:val="WW-WW8Num1ztrue1234561111111111111111111111"/>
  </w:style>
  <w:style w:type="character" w:customStyle="1" w:styleId="WW-WW8Num1ztrue123451111111111111111111111">
    <w:name w:val="WW-WW8Num1ztrue123451111111111111111111111"/>
  </w:style>
  <w:style w:type="character" w:customStyle="1" w:styleId="WW-WW8Num1ztrue12341111111111111111111111">
    <w:name w:val="WW-WW8Num1ztrue12341111111111111111111111"/>
  </w:style>
  <w:style w:type="character" w:customStyle="1" w:styleId="WW-WW8Num1ztrue1231111111111111111111111">
    <w:name w:val="WW-WW8Num1ztrue1231111111111111111111111"/>
  </w:style>
  <w:style w:type="character" w:customStyle="1" w:styleId="WW-WW8Num1ztrue121111111111111111111111">
    <w:name w:val="WW-WW8Num1ztrue121111111111111111111111"/>
  </w:style>
  <w:style w:type="character" w:customStyle="1" w:styleId="WW-WW8Num1ztrue111111111111111111111111">
    <w:name w:val="WW-WW8Num1ztrue111111111111111111111111"/>
  </w:style>
  <w:style w:type="character" w:customStyle="1" w:styleId="WW-WW8Num1ztrue1234567111111111111111111111">
    <w:name w:val="WW-WW8Num1ztrue1234567111111111111111111111"/>
  </w:style>
  <w:style w:type="character" w:customStyle="1" w:styleId="WW-WW8Num1ztrue123456111111111111111111111">
    <w:name w:val="WW-WW8Num1ztrue123456111111111111111111111"/>
  </w:style>
  <w:style w:type="character" w:customStyle="1" w:styleId="WW-WW8Num1ztrue12345111111111111111111111">
    <w:name w:val="WW-WW8Num1ztrue12345111111111111111111111"/>
  </w:style>
  <w:style w:type="character" w:customStyle="1" w:styleId="WW-WW8Num1ztrue1234111111111111111111111">
    <w:name w:val="WW-WW8Num1ztrue1234111111111111111111111"/>
  </w:style>
  <w:style w:type="character" w:customStyle="1" w:styleId="WW-WW8Num1ztrue123111111111111111111111">
    <w:name w:val="WW-WW8Num1ztrue123111111111111111111111"/>
  </w:style>
  <w:style w:type="character" w:customStyle="1" w:styleId="WW-WW8Num1ztrue12111111111111111111111">
    <w:name w:val="WW-WW8Num1ztrue12111111111111111111111"/>
  </w:style>
  <w:style w:type="character" w:customStyle="1" w:styleId="WW-WW8Num1ztrue11111111111111111111111">
    <w:name w:val="WW-WW8Num1ztrue11111111111111111111111"/>
  </w:style>
  <w:style w:type="character" w:customStyle="1" w:styleId="WW-WW8Num1ztrue123456711111111111111111111">
    <w:name w:val="WW-WW8Num1ztrue123456711111111111111111111"/>
  </w:style>
  <w:style w:type="character" w:customStyle="1" w:styleId="WW-WW8Num1ztrue12345611111111111111111111">
    <w:name w:val="WW-WW8Num1ztrue12345611111111111111111111"/>
  </w:style>
  <w:style w:type="character" w:customStyle="1" w:styleId="WW-WW8Num1ztrue1234511111111111111111111">
    <w:name w:val="WW-WW8Num1ztrue1234511111111111111111111"/>
  </w:style>
  <w:style w:type="character" w:customStyle="1" w:styleId="WW-WW8Num1ztrue123411111111111111111111">
    <w:name w:val="WW-WW8Num1ztrue123411111111111111111111"/>
  </w:style>
  <w:style w:type="character" w:customStyle="1" w:styleId="WW-WW8Num1ztrue12311111111111111111111">
    <w:name w:val="WW-WW8Num1ztrue12311111111111111111111"/>
  </w:style>
  <w:style w:type="character" w:customStyle="1" w:styleId="WW-WW8Num1ztrue1211111111111111111111">
    <w:name w:val="WW-WW8Num1ztrue1211111111111111111111"/>
  </w:style>
  <w:style w:type="character" w:customStyle="1" w:styleId="WW-WW8Num1ztrue1111111111111111111111">
    <w:name w:val="WW-WW8Num1ztrue1111111111111111111111"/>
  </w:style>
  <w:style w:type="character" w:customStyle="1" w:styleId="WW-WW8Num1ztrue12345671111111111111111111">
    <w:name w:val="WW-WW8Num1ztrue12345671111111111111111111"/>
  </w:style>
  <w:style w:type="character" w:customStyle="1" w:styleId="WW-WW8Num1ztrue1234561111111111111111111">
    <w:name w:val="WW-WW8Num1ztrue1234561111111111111111111"/>
  </w:style>
  <w:style w:type="character" w:customStyle="1" w:styleId="WW-WW8Num1ztrue123451111111111111111111">
    <w:name w:val="WW-WW8Num1ztrue123451111111111111111111"/>
  </w:style>
  <w:style w:type="character" w:customStyle="1" w:styleId="WW-WW8Num1ztrue12341111111111111111111">
    <w:name w:val="WW-WW8Num1ztrue12341111111111111111111"/>
  </w:style>
  <w:style w:type="character" w:customStyle="1" w:styleId="WW-WW8Num1ztrue1231111111111111111111">
    <w:name w:val="WW-WW8Num1ztrue1231111111111111111111"/>
  </w:style>
  <w:style w:type="character" w:customStyle="1" w:styleId="WW-WW8Num1ztrue121111111111111111111">
    <w:name w:val="WW-WW8Num1ztrue121111111111111111111"/>
  </w:style>
  <w:style w:type="character" w:customStyle="1" w:styleId="WW-WW8Num1ztrue111111111111111111111">
    <w:name w:val="WW-WW8Num1ztrue111111111111111111111"/>
  </w:style>
  <w:style w:type="character" w:customStyle="1" w:styleId="WW-WW8Num1ztrue1234567111111111111111111">
    <w:name w:val="WW-WW8Num1ztrue1234567111111111111111111"/>
  </w:style>
  <w:style w:type="character" w:customStyle="1" w:styleId="WW-WW8Num1ztrue123456111111111111111111">
    <w:name w:val="WW-WW8Num1ztrue123456111111111111111111"/>
  </w:style>
  <w:style w:type="character" w:customStyle="1" w:styleId="WW-WW8Num1ztrue12345111111111111111111">
    <w:name w:val="WW-WW8Num1ztrue12345111111111111111111"/>
  </w:style>
  <w:style w:type="character" w:customStyle="1" w:styleId="WW-WW8Num1ztrue1234111111111111111111">
    <w:name w:val="WW-WW8Num1ztrue1234111111111111111111"/>
  </w:style>
  <w:style w:type="character" w:customStyle="1" w:styleId="WW-WW8Num1ztrue123111111111111111111">
    <w:name w:val="WW-WW8Num1ztrue123111111111111111111"/>
  </w:style>
  <w:style w:type="character" w:customStyle="1" w:styleId="WW-WW8Num1ztrue12111111111111111111">
    <w:name w:val="WW-WW8Num1ztrue12111111111111111111"/>
  </w:style>
  <w:style w:type="character" w:customStyle="1" w:styleId="WW-WW8Num1ztrue11111111111111111111">
    <w:name w:val="WW-WW8Num1ztrue11111111111111111111"/>
  </w:style>
  <w:style w:type="character" w:customStyle="1" w:styleId="WW-WW8Num1ztrue123456711111111111111111">
    <w:name w:val="WW-WW8Num1ztrue123456711111111111111111"/>
  </w:style>
  <w:style w:type="character" w:customStyle="1" w:styleId="WW-WW8Num1ztrue12345611111111111111111">
    <w:name w:val="WW-WW8Num1ztrue12345611111111111111111"/>
  </w:style>
  <w:style w:type="character" w:customStyle="1" w:styleId="WW-WW8Num1ztrue1234511111111111111111">
    <w:name w:val="WW-WW8Num1ztrue1234511111111111111111"/>
  </w:style>
  <w:style w:type="character" w:customStyle="1" w:styleId="WW-WW8Num1ztrue123411111111111111111">
    <w:name w:val="WW-WW8Num1ztrue123411111111111111111"/>
  </w:style>
  <w:style w:type="character" w:customStyle="1" w:styleId="WW-WW8Num1ztrue12311111111111111111">
    <w:name w:val="WW-WW8Num1ztrue12311111111111111111"/>
  </w:style>
  <w:style w:type="character" w:customStyle="1" w:styleId="WW-WW8Num1ztrue1211111111111111111">
    <w:name w:val="WW-WW8Num1ztrue1211111111111111111"/>
  </w:style>
  <w:style w:type="character" w:customStyle="1" w:styleId="WW-WW8Num1ztrue1111111111111111111">
    <w:name w:val="WW-WW8Num1ztrue1111111111111111111"/>
  </w:style>
  <w:style w:type="character" w:customStyle="1" w:styleId="WW-WW8Num1ztrue12345671111111111111111">
    <w:name w:val="WW-WW8Num1ztrue12345671111111111111111"/>
  </w:style>
  <w:style w:type="character" w:customStyle="1" w:styleId="WW-WW8Num1ztrue1234561111111111111111">
    <w:name w:val="WW-WW8Num1ztrue1234561111111111111111"/>
  </w:style>
  <w:style w:type="character" w:customStyle="1" w:styleId="WW-WW8Num1ztrue123451111111111111111">
    <w:name w:val="WW-WW8Num1ztrue123451111111111111111"/>
  </w:style>
  <w:style w:type="character" w:customStyle="1" w:styleId="WW-WW8Num1ztrue12341111111111111111">
    <w:name w:val="WW-WW8Num1ztrue12341111111111111111"/>
  </w:style>
  <w:style w:type="character" w:customStyle="1" w:styleId="WW-WW8Num1ztrue1231111111111111111">
    <w:name w:val="WW-WW8Num1ztrue1231111111111111111"/>
  </w:style>
  <w:style w:type="character" w:customStyle="1" w:styleId="WW-WW8Num1ztrue121111111111111111">
    <w:name w:val="WW-WW8Num1ztrue121111111111111111"/>
  </w:style>
  <w:style w:type="character" w:customStyle="1" w:styleId="WW-WW8Num1ztrue111111111111111111">
    <w:name w:val="WW-WW8Num1ztrue111111111111111111"/>
  </w:style>
  <w:style w:type="character" w:customStyle="1" w:styleId="WW-WW8Num1ztrue1234567111111111111111">
    <w:name w:val="WW-WW8Num1ztrue1234567111111111111111"/>
  </w:style>
  <w:style w:type="character" w:customStyle="1" w:styleId="WW-WW8Num1ztrue123456111111111111111">
    <w:name w:val="WW-WW8Num1ztrue123456111111111111111"/>
  </w:style>
  <w:style w:type="character" w:customStyle="1" w:styleId="WW-WW8Num1ztrue12345111111111111111">
    <w:name w:val="WW-WW8Num1ztrue12345111111111111111"/>
  </w:style>
  <w:style w:type="character" w:customStyle="1" w:styleId="WW-WW8Num1ztrue1234111111111111111">
    <w:name w:val="WW-WW8Num1ztrue1234111111111111111"/>
  </w:style>
  <w:style w:type="character" w:customStyle="1" w:styleId="WW-WW8Num1ztrue123111111111111111">
    <w:name w:val="WW-WW8Num1ztrue123111111111111111"/>
  </w:style>
  <w:style w:type="character" w:customStyle="1" w:styleId="WW-WW8Num1ztrue12111111111111111">
    <w:name w:val="WW-WW8Num1ztrue12111111111111111"/>
  </w:style>
  <w:style w:type="character" w:customStyle="1" w:styleId="WW-WW8Num1ztrue11111111111111111">
    <w:name w:val="WW-WW8Num1ztrue11111111111111111"/>
  </w:style>
  <w:style w:type="character" w:customStyle="1" w:styleId="WW-WW8Num1ztrue123456711111111111111">
    <w:name w:val="WW-WW8Num1ztrue123456711111111111111"/>
  </w:style>
  <w:style w:type="character" w:customStyle="1" w:styleId="WW-WW8Num1ztrue12345611111111111111">
    <w:name w:val="WW-WW8Num1ztrue12345611111111111111"/>
  </w:style>
  <w:style w:type="character" w:customStyle="1" w:styleId="WW-WW8Num1ztrue1234511111111111111">
    <w:name w:val="WW-WW8Num1ztrue1234511111111111111"/>
  </w:style>
  <w:style w:type="character" w:customStyle="1" w:styleId="WW-WW8Num1ztrue123411111111111111">
    <w:name w:val="WW-WW8Num1ztrue123411111111111111"/>
  </w:style>
  <w:style w:type="character" w:customStyle="1" w:styleId="WW-WW8Num1ztrue12311111111111111">
    <w:name w:val="WW-WW8Num1ztrue12311111111111111"/>
  </w:style>
  <w:style w:type="character" w:customStyle="1" w:styleId="WW-WW8Num1ztrue1211111111111111">
    <w:name w:val="WW-WW8Num1ztrue1211111111111111"/>
  </w:style>
  <w:style w:type="character" w:customStyle="1" w:styleId="WW-WW8Num1ztrue1111111111111111">
    <w:name w:val="WW-WW8Num1ztrue1111111111111111"/>
  </w:style>
  <w:style w:type="character" w:customStyle="1" w:styleId="WW-WW8Num1ztrue12345671111111111111">
    <w:name w:val="WW-WW8Num1ztrue12345671111111111111"/>
  </w:style>
  <w:style w:type="character" w:customStyle="1" w:styleId="WW-WW8Num1ztrue1234561111111111111">
    <w:name w:val="WW-WW8Num1ztrue1234561111111111111"/>
  </w:style>
  <w:style w:type="character" w:customStyle="1" w:styleId="WW-WW8Num1ztrue123451111111111111">
    <w:name w:val="WW-WW8Num1ztrue123451111111111111"/>
  </w:style>
  <w:style w:type="character" w:customStyle="1" w:styleId="WW-WW8Num1ztrue12341111111111111">
    <w:name w:val="WW-WW8Num1ztrue12341111111111111"/>
  </w:style>
  <w:style w:type="character" w:customStyle="1" w:styleId="WW-WW8Num1ztrue1231111111111111">
    <w:name w:val="WW-WW8Num1ztrue1231111111111111"/>
  </w:style>
  <w:style w:type="character" w:customStyle="1" w:styleId="WW-WW8Num1ztrue121111111111111">
    <w:name w:val="WW-WW8Num1ztrue121111111111111"/>
  </w:style>
  <w:style w:type="character" w:customStyle="1" w:styleId="WW-WW8Num1ztrue111111111111111">
    <w:name w:val="WW-WW8Num1ztrue111111111111111"/>
  </w:style>
  <w:style w:type="character" w:customStyle="1" w:styleId="WW-WW8Num1ztrue1234567111111111111">
    <w:name w:val="WW-WW8Num1ztrue1234567111111111111"/>
  </w:style>
  <w:style w:type="character" w:customStyle="1" w:styleId="WW-WW8Num1ztrue123456111111111111">
    <w:name w:val="WW-WW8Num1ztrue123456111111111111"/>
  </w:style>
  <w:style w:type="character" w:customStyle="1" w:styleId="WW-WW8Num1ztrue12345111111111111">
    <w:name w:val="WW-WW8Num1ztrue12345111111111111"/>
  </w:style>
  <w:style w:type="character" w:customStyle="1" w:styleId="WW-WW8Num1ztrue1234111111111111">
    <w:name w:val="WW-WW8Num1ztrue1234111111111111"/>
  </w:style>
  <w:style w:type="character" w:customStyle="1" w:styleId="WW-WW8Num1ztrue123111111111111">
    <w:name w:val="WW-WW8Num1ztrue123111111111111"/>
  </w:style>
  <w:style w:type="character" w:customStyle="1" w:styleId="WW-WW8Num1ztrue12111111111111">
    <w:name w:val="WW-WW8Num1ztrue12111111111111"/>
  </w:style>
  <w:style w:type="character" w:customStyle="1" w:styleId="WW-WW8Num1ztrue11111111111111">
    <w:name w:val="WW-WW8Num1ztrue11111111111111"/>
  </w:style>
  <w:style w:type="character" w:customStyle="1" w:styleId="WW-WW8Num1ztrue123456711111111111">
    <w:name w:val="WW-WW8Num1ztrue123456711111111111"/>
  </w:style>
  <w:style w:type="character" w:customStyle="1" w:styleId="WW-WW8Num1ztrue12345611111111111">
    <w:name w:val="WW-WW8Num1ztrue12345611111111111"/>
  </w:style>
  <w:style w:type="character" w:customStyle="1" w:styleId="WW-WW8Num1ztrue1234511111111111">
    <w:name w:val="WW-WW8Num1ztrue1234511111111111"/>
  </w:style>
  <w:style w:type="character" w:customStyle="1" w:styleId="WW-WW8Num1ztrue123411111111111">
    <w:name w:val="WW-WW8Num1ztrue123411111111111"/>
  </w:style>
  <w:style w:type="character" w:customStyle="1" w:styleId="WW-WW8Num1ztrue12311111111111">
    <w:name w:val="WW-WW8Num1ztrue12311111111111"/>
  </w:style>
  <w:style w:type="character" w:customStyle="1" w:styleId="WW-WW8Num1ztrue1211111111111">
    <w:name w:val="WW-WW8Num1ztrue1211111111111"/>
  </w:style>
  <w:style w:type="character" w:customStyle="1" w:styleId="WW-WW8Num1ztrue1111111111111">
    <w:name w:val="WW-WW8Num1ztrue1111111111111"/>
  </w:style>
  <w:style w:type="character" w:customStyle="1" w:styleId="WW-WW8Num1ztrue12345671111111111">
    <w:name w:val="WW-WW8Num1ztrue12345671111111111"/>
  </w:style>
  <w:style w:type="character" w:customStyle="1" w:styleId="WW-WW8Num1ztrue1234561111111111">
    <w:name w:val="WW-WW8Num1ztrue1234561111111111"/>
  </w:style>
  <w:style w:type="character" w:customStyle="1" w:styleId="WW-WW8Num1ztrue123451111111111">
    <w:name w:val="WW-WW8Num1ztrue123451111111111"/>
  </w:style>
  <w:style w:type="character" w:customStyle="1" w:styleId="WW-WW8Num1ztrue12341111111111">
    <w:name w:val="WW-WW8Num1ztrue12341111111111"/>
  </w:style>
  <w:style w:type="character" w:customStyle="1" w:styleId="WW-WW8Num1ztrue1231111111111">
    <w:name w:val="WW-WW8Num1ztrue1231111111111"/>
  </w:style>
  <w:style w:type="character" w:customStyle="1" w:styleId="WW-WW8Num1ztrue121111111111">
    <w:name w:val="WW-WW8Num1ztrue121111111111"/>
  </w:style>
  <w:style w:type="character" w:customStyle="1" w:styleId="WW-WW8Num1ztrue111111111111">
    <w:name w:val="WW-WW8Num1ztrue111111111111"/>
  </w:style>
  <w:style w:type="character" w:customStyle="1" w:styleId="WW-WW8Num1ztrue1234567111111111">
    <w:name w:val="WW-WW8Num1ztrue1234567111111111"/>
  </w:style>
  <w:style w:type="character" w:customStyle="1" w:styleId="WW-WW8Num1ztrue123456111111111">
    <w:name w:val="WW-WW8Num1ztrue123456111111111"/>
  </w:style>
  <w:style w:type="character" w:customStyle="1" w:styleId="WW-WW8Num1ztrue12345111111111">
    <w:name w:val="WW-WW8Num1ztrue12345111111111"/>
  </w:style>
  <w:style w:type="character" w:customStyle="1" w:styleId="WW-WW8Num1ztrue1234111111111">
    <w:name w:val="WW-WW8Num1ztrue1234111111111"/>
  </w:style>
  <w:style w:type="character" w:customStyle="1" w:styleId="WW-WW8Num1ztrue123111111111">
    <w:name w:val="WW-WW8Num1ztrue123111111111"/>
  </w:style>
  <w:style w:type="character" w:customStyle="1" w:styleId="WW-WW8Num1ztrue12111111111">
    <w:name w:val="WW-WW8Num1ztrue12111111111"/>
  </w:style>
  <w:style w:type="character" w:customStyle="1" w:styleId="WW-WW8Num1ztrue11111111111">
    <w:name w:val="WW-WW8Num1ztrue11111111111"/>
  </w:style>
  <w:style w:type="character" w:customStyle="1" w:styleId="WW-WW8Num1ztrue123456711111111">
    <w:name w:val="WW-WW8Num1ztrue123456711111111"/>
  </w:style>
  <w:style w:type="character" w:customStyle="1" w:styleId="WW-WW8Num1ztrue12345611111111">
    <w:name w:val="WW-WW8Num1ztrue12345611111111"/>
  </w:style>
  <w:style w:type="character" w:customStyle="1" w:styleId="WW-WW8Num1ztrue1234511111111">
    <w:name w:val="WW-WW8Num1ztrue1234511111111"/>
  </w:style>
  <w:style w:type="character" w:customStyle="1" w:styleId="WW-WW8Num1ztrue123411111111">
    <w:name w:val="WW-WW8Num1ztrue123411111111"/>
  </w:style>
  <w:style w:type="character" w:customStyle="1" w:styleId="WW-WW8Num1ztrue12311111111">
    <w:name w:val="WW-WW8Num1ztrue12311111111"/>
  </w:style>
  <w:style w:type="character" w:customStyle="1" w:styleId="WW-WW8Num1ztrue1211111111">
    <w:name w:val="WW-WW8Num1ztrue1211111111"/>
  </w:style>
  <w:style w:type="character" w:customStyle="1" w:styleId="WW-WW8Num1ztrue1111111111">
    <w:name w:val="WW-WW8Num1ztrue1111111111"/>
  </w:style>
  <w:style w:type="character" w:customStyle="1" w:styleId="WW-WW8Num1ztrue12345671111111">
    <w:name w:val="WW-WW8Num1ztrue12345671111111"/>
  </w:style>
  <w:style w:type="character" w:customStyle="1" w:styleId="WW-WW8Num1ztrue1234561111111">
    <w:name w:val="WW-WW8Num1ztrue1234561111111"/>
  </w:style>
  <w:style w:type="character" w:customStyle="1" w:styleId="WW-WW8Num1ztrue123451111111">
    <w:name w:val="WW-WW8Num1ztrue123451111111"/>
  </w:style>
  <w:style w:type="character" w:customStyle="1" w:styleId="WW-WW8Num1ztrue12341111111">
    <w:name w:val="WW-WW8Num1ztrue12341111111"/>
  </w:style>
  <w:style w:type="character" w:customStyle="1" w:styleId="WW-WW8Num1ztrue1231111111">
    <w:name w:val="WW-WW8Num1ztrue1231111111"/>
  </w:style>
  <w:style w:type="character" w:customStyle="1" w:styleId="WW-WW8Num1ztrue121111111">
    <w:name w:val="WW-WW8Num1ztrue121111111"/>
  </w:style>
  <w:style w:type="character" w:customStyle="1" w:styleId="WW-WW8Num1ztrue111111111">
    <w:name w:val="WW-WW8Num1ztrue111111111"/>
  </w:style>
  <w:style w:type="character" w:customStyle="1" w:styleId="WW-WW8Num1ztrue1234567111111">
    <w:name w:val="WW-WW8Num1ztrue1234567111111"/>
  </w:style>
  <w:style w:type="character" w:customStyle="1" w:styleId="WW-WW8Num1ztrue123456111111">
    <w:name w:val="WW-WW8Num1ztrue123456111111"/>
  </w:style>
  <w:style w:type="character" w:customStyle="1" w:styleId="WW-WW8Num1ztrue12345111111">
    <w:name w:val="WW-WW8Num1ztrue12345111111"/>
  </w:style>
  <w:style w:type="character" w:customStyle="1" w:styleId="WW-WW8Num1ztrue1234111111">
    <w:name w:val="WW-WW8Num1ztrue1234111111"/>
  </w:style>
  <w:style w:type="character" w:customStyle="1" w:styleId="WW-WW8Num1ztrue123111111">
    <w:name w:val="WW-WW8Num1ztrue123111111"/>
  </w:style>
  <w:style w:type="character" w:customStyle="1" w:styleId="WW-WW8Num1ztrue12111111">
    <w:name w:val="WW-WW8Num1ztrue12111111"/>
  </w:style>
  <w:style w:type="character" w:customStyle="1" w:styleId="WW-WW8Num1ztrue11111111">
    <w:name w:val="WW-WW8Num1ztrue11111111"/>
  </w:style>
  <w:style w:type="character" w:customStyle="1" w:styleId="WW-WW8Num1ztrue123456711111">
    <w:name w:val="WW-WW8Num1ztrue123456711111"/>
  </w:style>
  <w:style w:type="character" w:customStyle="1" w:styleId="WW-WW8Num1ztrue12345611111">
    <w:name w:val="WW-WW8Num1ztrue12345611111"/>
  </w:style>
  <w:style w:type="character" w:customStyle="1" w:styleId="WW-WW8Num1ztrue1234511111">
    <w:name w:val="WW-WW8Num1ztrue1234511111"/>
  </w:style>
  <w:style w:type="character" w:customStyle="1" w:styleId="WW-WW8Num1ztrue123411111">
    <w:name w:val="WW-WW8Num1ztrue123411111"/>
  </w:style>
  <w:style w:type="character" w:customStyle="1" w:styleId="WW-WW8Num1ztrue12311111">
    <w:name w:val="WW-WW8Num1ztrue12311111"/>
  </w:style>
  <w:style w:type="character" w:customStyle="1" w:styleId="WW-WW8Num1ztrue1211111">
    <w:name w:val="WW-WW8Num1ztrue1211111"/>
  </w:style>
  <w:style w:type="character" w:customStyle="1" w:styleId="WW-WW8Num1ztrue1111111">
    <w:name w:val="WW-WW8Num1ztrue1111111"/>
  </w:style>
  <w:style w:type="character" w:customStyle="1" w:styleId="WW-WW8Num1ztrue12345671111">
    <w:name w:val="WW-WW8Num1ztrue12345671111"/>
  </w:style>
  <w:style w:type="character" w:customStyle="1" w:styleId="WW-WW8Num1ztrue1234561111">
    <w:name w:val="WW-WW8Num1ztrue1234561111"/>
  </w:style>
  <w:style w:type="character" w:customStyle="1" w:styleId="WW-WW8Num1ztrue123451111">
    <w:name w:val="WW-WW8Num1ztrue123451111"/>
  </w:style>
  <w:style w:type="character" w:customStyle="1" w:styleId="WW-WW8Num1ztrue12341111">
    <w:name w:val="WW-WW8Num1ztrue12341111"/>
  </w:style>
  <w:style w:type="character" w:customStyle="1" w:styleId="WW-WW8Num1ztrue1231111">
    <w:name w:val="WW-WW8Num1ztrue1231111"/>
  </w:style>
  <w:style w:type="character" w:customStyle="1" w:styleId="WW-WW8Num1ztrue121111">
    <w:name w:val="WW-WW8Num1ztrue121111"/>
  </w:style>
  <w:style w:type="character" w:customStyle="1" w:styleId="WW-WW8Num1ztrue111111">
    <w:name w:val="WW-WW8Num1ztrue111111"/>
  </w:style>
  <w:style w:type="character" w:customStyle="1" w:styleId="WW-WW8Num1ztrue1234567111">
    <w:name w:val="WW-WW8Num1ztrue1234567111"/>
  </w:style>
  <w:style w:type="character" w:customStyle="1" w:styleId="WW-WW8Num1ztrue123456111">
    <w:name w:val="WW-WW8Num1ztrue123456111"/>
  </w:style>
  <w:style w:type="character" w:customStyle="1" w:styleId="WW-WW8Num1ztrue12345111">
    <w:name w:val="WW-WW8Num1ztrue12345111"/>
  </w:style>
  <w:style w:type="character" w:customStyle="1" w:styleId="WW-WW8Num1ztrue1234111">
    <w:name w:val="WW-WW8Num1ztrue1234111"/>
  </w:style>
  <w:style w:type="character" w:customStyle="1" w:styleId="WW-WW8Num1ztrue123111">
    <w:name w:val="WW-WW8Num1ztrue123111"/>
  </w:style>
  <w:style w:type="character" w:customStyle="1" w:styleId="WW-WW8Num1ztrue12111">
    <w:name w:val="WW-WW8Num1ztrue12111"/>
  </w:style>
  <w:style w:type="character" w:customStyle="1" w:styleId="WW-WW8Num1ztrue11111">
    <w:name w:val="WW-WW8Num1ztrue11111"/>
  </w:style>
  <w:style w:type="character" w:customStyle="1" w:styleId="WW-WW8Num1ztrue123456711">
    <w:name w:val="WW-WW8Num1ztrue123456711"/>
  </w:style>
  <w:style w:type="character" w:customStyle="1" w:styleId="WW-WW8Num1ztrue12345611">
    <w:name w:val="WW-WW8Num1ztrue12345611"/>
  </w:style>
  <w:style w:type="character" w:customStyle="1" w:styleId="WW-WW8Num1ztrue1234511">
    <w:name w:val="WW-WW8Num1ztrue1234511"/>
  </w:style>
  <w:style w:type="character" w:customStyle="1" w:styleId="WW-WW8Num1ztrue123411">
    <w:name w:val="WW-WW8Num1ztrue123411"/>
  </w:style>
  <w:style w:type="character" w:customStyle="1" w:styleId="WW-WW8Num1ztrue12311">
    <w:name w:val="WW-WW8Num1ztrue12311"/>
  </w:style>
  <w:style w:type="character" w:customStyle="1" w:styleId="WW-WW8Num1ztrue1211">
    <w:name w:val="WW-WW8Num1ztrue1211"/>
  </w:style>
  <w:style w:type="character" w:customStyle="1" w:styleId="WW-WW8Num1ztrue1111">
    <w:name w:val="WW-WW8Num1ztrue1111"/>
  </w:style>
  <w:style w:type="character" w:customStyle="1" w:styleId="WW-WW8Num1ztrue12345671">
    <w:name w:val="WW-WW8Num1ztrue12345671"/>
  </w:style>
  <w:style w:type="character" w:customStyle="1" w:styleId="WW-WW8Num1ztrue1234561">
    <w:name w:val="WW-WW8Num1ztrue1234561"/>
  </w:style>
  <w:style w:type="character" w:customStyle="1" w:styleId="WW-WW8Num1ztrue123451">
    <w:name w:val="WW-WW8Num1ztrue123451"/>
  </w:style>
  <w:style w:type="character" w:customStyle="1" w:styleId="WW-WW8Num1ztrue12341">
    <w:name w:val="WW-WW8Num1ztrue12341"/>
  </w:style>
  <w:style w:type="character" w:customStyle="1" w:styleId="WW-WW8Num1ztrue1231">
    <w:name w:val="WW-WW8Num1ztrue1231"/>
  </w:style>
  <w:style w:type="character" w:customStyle="1" w:styleId="WW-WW8Num1ztrue121">
    <w:name w:val="WW-WW8Num1ztrue121"/>
  </w:style>
  <w:style w:type="character" w:customStyle="1" w:styleId="WW-WW8Num1ztrue111">
    <w:name w:val="WW-WW8Num1ztrue111"/>
  </w:style>
  <w:style w:type="character" w:customStyle="1" w:styleId="WW-WW8Num1ztrue1234567">
    <w:name w:val="WW-WW8Num1ztrue1234567"/>
  </w:style>
  <w:style w:type="character" w:customStyle="1" w:styleId="WW-WW8Num1ztrue123456">
    <w:name w:val="WW-WW8Num1ztrue123456"/>
  </w:style>
  <w:style w:type="character" w:customStyle="1" w:styleId="WW-WW8Num1ztrue12345">
    <w:name w:val="WW-WW8Num1ztrue12345"/>
  </w:style>
  <w:style w:type="character" w:customStyle="1" w:styleId="WW-WW8Num1ztrue1234">
    <w:name w:val="WW-WW8Num1ztrue1234"/>
  </w:style>
  <w:style w:type="character" w:customStyle="1" w:styleId="WW-WW8Num1ztrue123">
    <w:name w:val="WW-WW8Num1ztrue123"/>
  </w:style>
  <w:style w:type="character" w:customStyle="1" w:styleId="WW-WW8Num1ztrue12">
    <w:name w:val="WW-WW8Num1ztrue12"/>
  </w:style>
  <w:style w:type="character" w:customStyle="1" w:styleId="WW-WW8Num1ztrue11">
    <w:name w:val="WW-WW8Num1ztrue11"/>
  </w:style>
  <w:style w:type="character" w:customStyle="1" w:styleId="WW-WW8Num1ztrue7">
    <w:name w:val="WW-WW8Num1ztrue7"/>
  </w:style>
  <w:style w:type="character" w:customStyle="1" w:styleId="ListLabel113">
    <w:name w:val="ListLabel 113"/>
    <w:rPr>
      <w:rFonts w:ascii="Arial" w:eastAsia="Arial" w:hAnsi="Arial"/>
      <w:b/>
      <w:sz w:val="18"/>
    </w:rPr>
  </w:style>
  <w:style w:type="character" w:customStyle="1" w:styleId="ListLabel114">
    <w:name w:val="ListLabel 114"/>
    <w:rPr>
      <w:rFonts w:ascii="Arial" w:eastAsia="Arial" w:hAnsi="Arial"/>
      <w:sz w:val="18"/>
    </w:rPr>
  </w:style>
  <w:style w:type="character" w:customStyle="1" w:styleId="ListLabel115">
    <w:name w:val="ListLabel 115"/>
    <w:rPr>
      <w:rFonts w:eastAsia="Arial"/>
    </w:rPr>
  </w:style>
  <w:style w:type="character" w:customStyle="1" w:styleId="ListLabel116">
    <w:name w:val="ListLabel 116"/>
    <w:rPr>
      <w:rFonts w:eastAsia="Arial"/>
    </w:rPr>
  </w:style>
  <w:style w:type="character" w:customStyle="1" w:styleId="CharChar20">
    <w:name w:val="Char Char2"/>
    <w:rPr>
      <w:rFonts w:ascii="Arial" w:eastAsia="Arial" w:hAnsi="Arial"/>
      <w:b/>
      <w:sz w:val="40"/>
      <w:u w:val="single"/>
      <w:lang w:val="pt-BR" w:eastAsia="ar-SA"/>
    </w:rPr>
  </w:style>
  <w:style w:type="character" w:customStyle="1" w:styleId="Fontepargpadro9">
    <w:name w:val="Fonte parág. padrão9"/>
    <w:rPr>
      <w:w w:val="100"/>
      <w:position w:val="0"/>
      <w:sz w:val="24"/>
      <w:effect w:val="none"/>
      <w:vertAlign w:val="baseline"/>
      <w:em w:val="none"/>
    </w:rPr>
  </w:style>
  <w:style w:type="character" w:customStyle="1" w:styleId="Fontepargpadro8">
    <w:name w:val="Fonte parág. padrão8"/>
    <w:rPr>
      <w:w w:val="100"/>
      <w:position w:val="0"/>
      <w:sz w:val="24"/>
      <w:effect w:val="none"/>
      <w:vertAlign w:val="baseline"/>
      <w:em w:val="none"/>
    </w:rPr>
  </w:style>
  <w:style w:type="character" w:customStyle="1" w:styleId="Fontepargpadro7">
    <w:name w:val="Fonte parág. padrão7"/>
    <w:rPr>
      <w:w w:val="100"/>
      <w:position w:val="0"/>
      <w:sz w:val="24"/>
      <w:effect w:val="none"/>
      <w:vertAlign w:val="baseline"/>
      <w:em w:val="none"/>
    </w:rPr>
  </w:style>
  <w:style w:type="character" w:customStyle="1" w:styleId="Fontepargpadro6">
    <w:name w:val="Fonte parág. padrão6"/>
    <w:rPr>
      <w:w w:val="100"/>
      <w:position w:val="0"/>
      <w:sz w:val="24"/>
      <w:effect w:val="none"/>
      <w:vertAlign w:val="baseline"/>
      <w:em w:val="none"/>
    </w:rPr>
  </w:style>
  <w:style w:type="character" w:customStyle="1" w:styleId="TextodebaloChar1">
    <w:name w:val="Texto de balão Char1"/>
    <w:rPr>
      <w:rFonts w:ascii="Tahoma" w:eastAsia="SimSun" w:hAnsi="Tahoma" w:cs="Mangal"/>
      <w:w w:val="100"/>
      <w:kern w:val="2"/>
      <w:position w:val="0"/>
      <w:sz w:val="16"/>
      <w:szCs w:val="14"/>
      <w:effect w:val="none"/>
      <w:vertAlign w:val="baseline"/>
      <w:em w:val="none"/>
      <w:lang w:eastAsia="zh-CN" w:bidi="hi-IN"/>
    </w:rPr>
  </w:style>
  <w:style w:type="character" w:customStyle="1" w:styleId="object">
    <w:name w:val="object"/>
    <w:rPr>
      <w:w w:val="100"/>
      <w:position w:val="0"/>
      <w:sz w:val="24"/>
      <w:effect w:val="none"/>
      <w:vertAlign w:val="baseline"/>
      <w:em w:val="none"/>
    </w:rPr>
  </w:style>
  <w:style w:type="character" w:customStyle="1" w:styleId="Character20style">
    <w:name w:val="Character_20_style"/>
    <w:rPr>
      <w:w w:val="100"/>
      <w:position w:val="0"/>
      <w:sz w:val="24"/>
      <w:effect w:val="none"/>
      <w:vertAlign w:val="baseline"/>
      <w:em w:val="none"/>
    </w:rPr>
  </w:style>
  <w:style w:type="character" w:customStyle="1" w:styleId="TextodecomentrioChar1">
    <w:name w:val="Texto de comentário Char1"/>
    <w:rPr>
      <w:rFonts w:ascii="Liberation Serif" w:eastAsia="SimSun" w:hAnsi="Liberation Serif" w:cs="Mangal"/>
      <w:w w:val="100"/>
      <w:kern w:val="2"/>
      <w:position w:val="0"/>
      <w:sz w:val="24"/>
      <w:szCs w:val="18"/>
      <w:effect w:val="none"/>
      <w:vertAlign w:val="baseline"/>
      <w:em w:val="none"/>
      <w:lang w:eastAsia="zh-CN" w:bidi="hi-IN"/>
    </w:rPr>
  </w:style>
  <w:style w:type="character" w:customStyle="1" w:styleId="AssuntodocomentrioChar1">
    <w:name w:val="Assunto do comentário Char1"/>
    <w:rPr>
      <w:rFonts w:ascii="Liberation Serif" w:eastAsia="SimSun" w:hAnsi="Liberation Serif" w:cs="Mangal"/>
      <w:b/>
      <w:bCs/>
      <w:w w:val="100"/>
      <w:kern w:val="2"/>
      <w:position w:val="0"/>
      <w:sz w:val="24"/>
      <w:szCs w:val="18"/>
      <w:effect w:val="none"/>
      <w:vertAlign w:val="baseline"/>
      <w:em w:val="none"/>
      <w:lang w:eastAsia="zh-CN" w:bidi="hi-IN"/>
    </w:rPr>
  </w:style>
  <w:style w:type="character" w:customStyle="1" w:styleId="ListLabel143">
    <w:name w:val="ListLabel 143"/>
    <w:rPr>
      <w:rFonts w:eastAsia="OpenSymbol"/>
    </w:rPr>
  </w:style>
  <w:style w:type="character" w:customStyle="1" w:styleId="ListLabel142">
    <w:name w:val="ListLabel 142"/>
    <w:rPr>
      <w:rFonts w:eastAsia="OpenSymbol"/>
    </w:rPr>
  </w:style>
  <w:style w:type="character" w:customStyle="1" w:styleId="ListLabel141">
    <w:name w:val="ListLabel 141"/>
    <w:rPr>
      <w:rFonts w:eastAsia="OpenSymbol"/>
    </w:rPr>
  </w:style>
  <w:style w:type="character" w:customStyle="1" w:styleId="ListLabel140">
    <w:name w:val="ListLabel 140"/>
    <w:rPr>
      <w:rFonts w:eastAsia="OpenSymbol"/>
    </w:rPr>
  </w:style>
  <w:style w:type="character" w:customStyle="1" w:styleId="ListLabel139">
    <w:name w:val="ListLabel 139"/>
    <w:rPr>
      <w:rFonts w:eastAsia="OpenSymbol"/>
    </w:rPr>
  </w:style>
  <w:style w:type="character" w:customStyle="1" w:styleId="ListLabel138">
    <w:name w:val="ListLabel 138"/>
    <w:rPr>
      <w:rFonts w:eastAsia="OpenSymbol"/>
    </w:rPr>
  </w:style>
  <w:style w:type="character" w:customStyle="1" w:styleId="ListLabel137">
    <w:name w:val="ListLabel 137"/>
    <w:rPr>
      <w:rFonts w:eastAsia="OpenSymbol"/>
    </w:rPr>
  </w:style>
  <w:style w:type="character" w:customStyle="1" w:styleId="ListLabel136">
    <w:name w:val="ListLabel 136"/>
    <w:rPr>
      <w:rFonts w:eastAsia="OpenSymbol"/>
    </w:rPr>
  </w:style>
  <w:style w:type="character" w:customStyle="1" w:styleId="ListLabel135">
    <w:name w:val="ListLabel 135"/>
    <w:rPr>
      <w:rFonts w:ascii="Arial" w:eastAsia="OpenSymbol" w:hAnsi="Arial"/>
      <w:b w:val="0"/>
      <w:sz w:val="18"/>
    </w:rPr>
  </w:style>
  <w:style w:type="character" w:customStyle="1" w:styleId="WW8Num37z0">
    <w:name w:val="WW8Num37z0"/>
  </w:style>
  <w:style w:type="character" w:customStyle="1" w:styleId="WW8Num37z1">
    <w:name w:val="WW8Num37z1"/>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Zeichenformat">
    <w:name w:val="Zeichenformat"/>
  </w:style>
  <w:style w:type="character" w:customStyle="1" w:styleId="ListLabel134">
    <w:name w:val="ListLabel 134"/>
    <w:rPr>
      <w:rFonts w:eastAsia="OpenSymbol"/>
    </w:rPr>
  </w:style>
  <w:style w:type="character" w:customStyle="1" w:styleId="ListLabel133">
    <w:name w:val="ListLabel 133"/>
    <w:rPr>
      <w:rFonts w:eastAsia="OpenSymbol"/>
    </w:rPr>
  </w:style>
  <w:style w:type="character" w:customStyle="1" w:styleId="ListLabel132">
    <w:name w:val="ListLabel 132"/>
    <w:rPr>
      <w:rFonts w:eastAsia="OpenSymbol"/>
    </w:rPr>
  </w:style>
  <w:style w:type="character" w:customStyle="1" w:styleId="ListLabel131">
    <w:name w:val="ListLabel 131"/>
    <w:rPr>
      <w:rFonts w:eastAsia="OpenSymbol"/>
    </w:rPr>
  </w:style>
  <w:style w:type="character" w:customStyle="1" w:styleId="ListLabel130">
    <w:name w:val="ListLabel 130"/>
    <w:rPr>
      <w:rFonts w:eastAsia="OpenSymbol"/>
    </w:rPr>
  </w:style>
  <w:style w:type="character" w:customStyle="1" w:styleId="ListLabel129">
    <w:name w:val="ListLabel 129"/>
    <w:rPr>
      <w:rFonts w:eastAsia="OpenSymbol"/>
    </w:rPr>
  </w:style>
  <w:style w:type="character" w:customStyle="1" w:styleId="ListLabel128">
    <w:name w:val="ListLabel 128"/>
    <w:rPr>
      <w:rFonts w:eastAsia="OpenSymbol"/>
    </w:rPr>
  </w:style>
  <w:style w:type="character" w:customStyle="1" w:styleId="ListLabel127">
    <w:name w:val="ListLabel 127"/>
    <w:rPr>
      <w:rFonts w:eastAsia="OpenSymbol"/>
    </w:rPr>
  </w:style>
  <w:style w:type="character" w:customStyle="1" w:styleId="ListLabel126">
    <w:name w:val="ListLabel 126"/>
    <w:rPr>
      <w:rFonts w:ascii="Arial" w:eastAsia="OpenSymbol" w:hAnsi="Arial"/>
      <w:b/>
      <w:sz w:val="18"/>
    </w:rPr>
  </w:style>
  <w:style w:type="character" w:customStyle="1" w:styleId="ListLabel125">
    <w:name w:val="ListLabel 125"/>
    <w:rPr>
      <w:rFonts w:eastAsia="OpenSymbol"/>
    </w:rPr>
  </w:style>
  <w:style w:type="character" w:customStyle="1" w:styleId="ListLabel124">
    <w:name w:val="ListLabel 124"/>
    <w:rPr>
      <w:rFonts w:eastAsia="OpenSymbol"/>
    </w:rPr>
  </w:style>
  <w:style w:type="character" w:customStyle="1" w:styleId="ListLabel123">
    <w:name w:val="ListLabel 123"/>
    <w:rPr>
      <w:rFonts w:eastAsia="OpenSymbol"/>
    </w:rPr>
  </w:style>
  <w:style w:type="character" w:customStyle="1" w:styleId="ListLabel122">
    <w:name w:val="ListLabel 122"/>
    <w:rPr>
      <w:rFonts w:eastAsia="OpenSymbol"/>
    </w:rPr>
  </w:style>
  <w:style w:type="character" w:customStyle="1" w:styleId="ListLabel121">
    <w:name w:val="ListLabel 121"/>
    <w:rPr>
      <w:rFonts w:eastAsia="OpenSymbol"/>
    </w:rPr>
  </w:style>
  <w:style w:type="character" w:customStyle="1" w:styleId="ListLabel120">
    <w:name w:val="ListLabel 120"/>
    <w:rPr>
      <w:rFonts w:eastAsia="OpenSymbol"/>
    </w:rPr>
  </w:style>
  <w:style w:type="character" w:customStyle="1" w:styleId="ListLabel119">
    <w:name w:val="ListLabel 119"/>
    <w:rPr>
      <w:rFonts w:eastAsia="OpenSymbol"/>
    </w:rPr>
  </w:style>
  <w:style w:type="character" w:customStyle="1" w:styleId="ListLabel118">
    <w:name w:val="ListLabel 118"/>
    <w:rPr>
      <w:rFonts w:eastAsia="OpenSymbol"/>
    </w:rPr>
  </w:style>
  <w:style w:type="character" w:customStyle="1" w:styleId="ListLabel117">
    <w:name w:val="ListLabel 117"/>
    <w:rPr>
      <w:rFonts w:ascii="Arial" w:eastAsia="OpenSymbol" w:hAnsi="Arial"/>
      <w:b/>
      <w:sz w:val="18"/>
    </w:rPr>
  </w:style>
  <w:style w:type="paragraph" w:customStyle="1" w:styleId="Ttulo90">
    <w:name w:val="Título9"/>
    <w:basedOn w:val="Normal"/>
    <w:next w:val="Corpodetexto"/>
    <w:pPr>
      <w:keepNext/>
      <w:spacing w:before="240" w:after="120"/>
    </w:pPr>
    <w:rPr>
      <w:rFonts w:ascii="Arial" w:eastAsia="Lucida Sans Unicode" w:hAnsi="Arial" w:cs="Mangal"/>
      <w:sz w:val="28"/>
      <w:szCs w:val="28"/>
    </w:rPr>
  </w:style>
  <w:style w:type="paragraph" w:styleId="Corpodetexto">
    <w:name w:val="Body Text"/>
    <w:basedOn w:val="Normal"/>
    <w:link w:val="CorpodetextoChar1"/>
    <w:qFormat/>
    <w:pPr>
      <w:jc w:val="both"/>
    </w:pPr>
    <w:rPr>
      <w:sz w:val="22"/>
      <w:szCs w:val="20"/>
    </w:rPr>
  </w:style>
  <w:style w:type="paragraph" w:styleId="Ttulo">
    <w:name w:val="Title"/>
    <w:basedOn w:val="Normal"/>
    <w:next w:val="Subttulo"/>
    <w:link w:val="TtuloChar1"/>
    <w:uiPriority w:val="1"/>
    <w:qFormat/>
    <w:pPr>
      <w:keepNext/>
      <w:spacing w:before="240" w:after="120"/>
      <w:jc w:val="center"/>
    </w:pPr>
    <w:rPr>
      <w:rFonts w:ascii="Arial" w:eastAsia="Lucida Sans Unicode" w:hAnsi="Arial" w:cs="Tahoma"/>
      <w:b/>
      <w:sz w:val="28"/>
      <w:szCs w:val="28"/>
    </w:rPr>
  </w:style>
  <w:style w:type="paragraph" w:styleId="Subttulo">
    <w:name w:val="Subtitle"/>
    <w:basedOn w:val="Ttulo"/>
    <w:next w:val="Corpodetexto"/>
    <w:link w:val="SubttuloChar1"/>
    <w:qFormat/>
    <w:rPr>
      <w:i/>
      <w:iCs/>
    </w:rPr>
  </w:style>
  <w:style w:type="paragraph" w:styleId="Lista">
    <w:name w:val="List"/>
    <w:basedOn w:val="Corpodetexto"/>
    <w:rPr>
      <w:rFonts w:cs="Tahoma"/>
    </w:rPr>
  </w:style>
  <w:style w:type="paragraph" w:styleId="Legenda">
    <w:name w:val="caption"/>
    <w:basedOn w:val="Normal"/>
    <w:qFormat/>
    <w:pPr>
      <w:suppressLineNumbers/>
      <w:spacing w:before="120" w:after="120"/>
    </w:pPr>
    <w:rPr>
      <w:rFonts w:cs="Tahoma"/>
      <w:i/>
      <w:iCs/>
    </w:rPr>
  </w:style>
  <w:style w:type="paragraph" w:customStyle="1" w:styleId="ndice">
    <w:name w:val="Índice"/>
    <w:basedOn w:val="Normal"/>
    <w:pPr>
      <w:suppressLineNumbers/>
    </w:pPr>
    <w:rPr>
      <w:rFonts w:cs="Tahoma"/>
    </w:rPr>
  </w:style>
  <w:style w:type="paragraph" w:customStyle="1" w:styleId="Legenda2">
    <w:name w:val="Legenda2"/>
    <w:basedOn w:val="Normal"/>
    <w:pPr>
      <w:suppressLineNumbers/>
      <w:spacing w:before="120" w:after="120"/>
    </w:pPr>
    <w:rPr>
      <w:rFonts w:cs="Tahoma"/>
      <w:i/>
      <w:iCs/>
    </w:rPr>
  </w:style>
  <w:style w:type="paragraph" w:customStyle="1" w:styleId="Legenda1">
    <w:name w:val="Legenda1"/>
    <w:basedOn w:val="Normal"/>
    <w:pPr>
      <w:suppressLineNumbers/>
      <w:spacing w:before="120" w:after="120"/>
    </w:pPr>
    <w:rPr>
      <w:rFonts w:cs="Tahoma"/>
      <w:i/>
      <w:iCs/>
    </w:rPr>
  </w:style>
  <w:style w:type="paragraph" w:customStyle="1" w:styleId="HeaderandFooter">
    <w:name w:val="Header and Footer"/>
    <w:basedOn w:val="Normal"/>
    <w:pPr>
      <w:widowControl w:val="0"/>
      <w:tabs>
        <w:tab w:val="center" w:pos="4819"/>
        <w:tab w:val="right" w:pos="9638"/>
      </w:tabs>
    </w:pPr>
    <w:rPr>
      <w:rFonts w:eastAsia="Mangal"/>
      <w:color w:val="00000A"/>
      <w:lang w:eastAsia="hi-IN"/>
    </w:rPr>
  </w:style>
  <w:style w:type="paragraph" w:styleId="Cabealho">
    <w:name w:val="header"/>
    <w:basedOn w:val="Normal"/>
    <w:uiPriority w:val="99"/>
    <w:pPr>
      <w:tabs>
        <w:tab w:val="center" w:pos="4419"/>
        <w:tab w:val="right" w:pos="8838"/>
      </w:tabs>
    </w:pPr>
  </w:style>
  <w:style w:type="paragraph" w:styleId="Rodap">
    <w:name w:val="footer"/>
    <w:basedOn w:val="Normal"/>
    <w:uiPriority w:val="99"/>
    <w:pPr>
      <w:tabs>
        <w:tab w:val="center" w:pos="4419"/>
        <w:tab w:val="right" w:pos="8838"/>
      </w:tabs>
    </w:pPr>
  </w:style>
  <w:style w:type="paragraph" w:customStyle="1" w:styleId="WW-Recuodecorpodetexto3">
    <w:name w:val="WW-Recuo de corpo de texto 3"/>
    <w:basedOn w:val="Normal"/>
    <w:pPr>
      <w:ind w:left="709" w:hanging="709"/>
      <w:jc w:val="both"/>
    </w:pPr>
    <w:rPr>
      <w:szCs w:val="20"/>
    </w:rPr>
  </w:style>
  <w:style w:type="paragraph" w:customStyle="1" w:styleId="WW-Corpodetexto3">
    <w:name w:val="WW-Corpo de texto 3"/>
    <w:basedOn w:val="Normal"/>
    <w:pPr>
      <w:jc w:val="both"/>
    </w:pPr>
    <w:rPr>
      <w:szCs w:val="20"/>
    </w:rPr>
  </w:style>
  <w:style w:type="paragraph" w:customStyle="1" w:styleId="Textopadro">
    <w:name w:val="Texto padrão"/>
    <w:basedOn w:val="Normal"/>
    <w:pPr>
      <w:widowControl w:val="0"/>
    </w:pPr>
    <w:rPr>
      <w:szCs w:val="20"/>
      <w:lang w:val="en-US"/>
    </w:rPr>
  </w:style>
  <w:style w:type="paragraph" w:styleId="Recuodecorpodetexto">
    <w:name w:val="Body Text Indent"/>
    <w:basedOn w:val="Normal"/>
    <w:link w:val="RecuodecorpodetextoChar1"/>
    <w:pPr>
      <w:tabs>
        <w:tab w:val="left" w:pos="2127"/>
      </w:tabs>
      <w:jc w:val="both"/>
    </w:pPr>
    <w:rPr>
      <w:sz w:val="22"/>
      <w:szCs w:val="20"/>
    </w:rPr>
  </w:style>
  <w:style w:type="paragraph" w:customStyle="1" w:styleId="Corpodetexto21">
    <w:name w:val="Corpo de texto 21"/>
    <w:basedOn w:val="Normal"/>
    <w:pPr>
      <w:jc w:val="both"/>
    </w:pPr>
    <w:rPr>
      <w:color w:val="FF0000"/>
      <w:sz w:val="20"/>
      <w:szCs w:val="20"/>
    </w:rPr>
  </w:style>
  <w:style w:type="paragraph" w:customStyle="1" w:styleId="WW-Corpodetexto2">
    <w:name w:val="WW-Corpo de texto 2"/>
    <w:basedOn w:val="Normal"/>
    <w:rPr>
      <w:szCs w:val="20"/>
    </w:rPr>
  </w:style>
  <w:style w:type="paragraph" w:customStyle="1" w:styleId="Corpodetexto31">
    <w:name w:val="Corpo de texto 31"/>
    <w:basedOn w:val="Normal"/>
    <w:pPr>
      <w:jc w:val="both"/>
    </w:pPr>
    <w:rPr>
      <w:b/>
      <w:color w:val="FF0000"/>
      <w:sz w:val="20"/>
      <w:szCs w:val="20"/>
    </w:rPr>
  </w:style>
  <w:style w:type="paragraph" w:customStyle="1" w:styleId="Recuodecorpodetexto21">
    <w:name w:val="Recuo de corpo de texto 21"/>
    <w:basedOn w:val="Normal"/>
    <w:pPr>
      <w:ind w:left="1080"/>
      <w:jc w:val="both"/>
    </w:pPr>
    <w:rPr>
      <w:sz w:val="20"/>
      <w:szCs w:val="20"/>
    </w:rPr>
  </w:style>
  <w:style w:type="paragraph" w:customStyle="1" w:styleId="Corpo">
    <w:name w:val="Corpo"/>
    <w:pPr>
      <w:suppressAutoHyphens/>
    </w:pPr>
    <w:rPr>
      <w:rFonts w:eastAsia="Arial"/>
      <w:color w:val="000000"/>
      <w:kern w:val="2"/>
      <w:lang w:eastAsia="zh-CN"/>
    </w:rPr>
  </w:style>
  <w:style w:type="paragraph" w:customStyle="1" w:styleId="xl22">
    <w:name w:val="xl22"/>
    <w:basedOn w:val="Normal"/>
    <w:pPr>
      <w:spacing w:before="280" w:after="280"/>
    </w:pPr>
    <w:rPr>
      <w:rFonts w:ascii="Arial" w:eastAsia="Arial Unicode MS" w:hAnsi="Arial" w:cs="Arial"/>
      <w:b/>
      <w:bCs/>
    </w:rPr>
  </w:style>
  <w:style w:type="paragraph" w:styleId="Textodebalo">
    <w:name w:val="Balloon Text"/>
    <w:basedOn w:val="Normal"/>
    <w:link w:val="TextodebaloChar2"/>
    <w:uiPriority w:val="99"/>
    <w:rPr>
      <w:rFonts w:ascii="Tahoma" w:hAnsi="Tahoma" w:cs="Tahoma"/>
      <w:sz w:val="16"/>
      <w:szCs w:val="16"/>
    </w:rPr>
  </w:style>
  <w:style w:type="paragraph" w:customStyle="1" w:styleId="Estruturadodocumento1">
    <w:name w:val="Estrutura do documento1"/>
    <w:basedOn w:val="Normal"/>
    <w:pPr>
      <w:shd w:val="clear" w:color="auto" w:fill="000080"/>
    </w:pPr>
    <w:rPr>
      <w:rFonts w:ascii="Tahoma" w:hAnsi="Tahoma" w:cs="Tahoma"/>
      <w:sz w:val="20"/>
      <w:szCs w:val="20"/>
    </w:rPr>
  </w:style>
  <w:style w:type="paragraph" w:customStyle="1" w:styleId="TxBrc2">
    <w:name w:val="TxBr_c2"/>
    <w:basedOn w:val="Normal"/>
    <w:pPr>
      <w:widowControl w:val="0"/>
      <w:autoSpaceDE w:val="0"/>
      <w:spacing w:line="240" w:lineRule="atLeast"/>
      <w:jc w:val="center"/>
    </w:pPr>
    <w:rPr>
      <w:lang w:val="en-US"/>
    </w:rPr>
  </w:style>
  <w:style w:type="paragraph" w:customStyle="1" w:styleId="Contedodatabela">
    <w:name w:val="Conteúdo da tabela"/>
    <w:basedOn w:val="Normal"/>
    <w:pPr>
      <w:suppressLineNumbers/>
    </w:pPr>
  </w:style>
  <w:style w:type="paragraph" w:customStyle="1" w:styleId="Ttulodetabela">
    <w:name w:val="Título de tabela"/>
    <w:basedOn w:val="Contedodatabela"/>
    <w:pPr>
      <w:jc w:val="center"/>
    </w:pPr>
    <w:rPr>
      <w:b/>
      <w:bCs/>
    </w:rPr>
  </w:style>
  <w:style w:type="paragraph" w:customStyle="1" w:styleId="Contedodoquadro">
    <w:name w:val="Conteúdo do quadro"/>
    <w:basedOn w:val="Corpodetexto"/>
  </w:style>
  <w:style w:type="paragraph" w:customStyle="1" w:styleId="Corpodetexto24">
    <w:name w:val="Corpo de texto 24"/>
    <w:basedOn w:val="Normal"/>
    <w:pPr>
      <w:spacing w:after="120" w:line="480" w:lineRule="auto"/>
    </w:pPr>
  </w:style>
  <w:style w:type="paragraph" w:customStyle="1" w:styleId="WW-Padro">
    <w:name w:val="WW-Padrão"/>
    <w:pPr>
      <w:widowControl w:val="0"/>
      <w:suppressAutoHyphens/>
      <w:autoSpaceDE w:val="0"/>
    </w:pPr>
    <w:rPr>
      <w:rFonts w:eastAsia="Arial"/>
      <w:kern w:val="2"/>
      <w:lang w:eastAsia="zh-CN"/>
    </w:rPr>
  </w:style>
  <w:style w:type="paragraph" w:customStyle="1" w:styleId="Corpodetexto33">
    <w:name w:val="Corpo de texto 33"/>
    <w:basedOn w:val="Normal"/>
    <w:pPr>
      <w:spacing w:after="120"/>
    </w:pPr>
    <w:rPr>
      <w:sz w:val="16"/>
      <w:szCs w:val="16"/>
    </w:rPr>
  </w:style>
  <w:style w:type="paragraph" w:customStyle="1" w:styleId="TextosemFormatao3">
    <w:name w:val="Texto sem Formatação3"/>
    <w:basedOn w:val="Normal"/>
    <w:rPr>
      <w:rFonts w:ascii="Courier New" w:hAnsi="Courier New"/>
      <w:sz w:val="20"/>
      <w:szCs w:val="20"/>
    </w:rPr>
  </w:style>
  <w:style w:type="paragraph" w:customStyle="1" w:styleId="LO-Normal21">
    <w:name w:val="LO-Normal21"/>
    <w:basedOn w:val="Normal"/>
    <w:pPr>
      <w:autoSpaceDE w:val="0"/>
    </w:pPr>
    <w:rPr>
      <w:rFonts w:ascii="Arial" w:eastAsia="Arial" w:hAnsi="Arial"/>
      <w:color w:val="000000"/>
    </w:rPr>
  </w:style>
  <w:style w:type="paragraph" w:customStyle="1" w:styleId="Recuodecorpodetexto31">
    <w:name w:val="Recuo de corpo de texto 31"/>
    <w:basedOn w:val="WW-Padro"/>
    <w:pPr>
      <w:spacing w:line="360" w:lineRule="auto"/>
      <w:ind w:left="1134" w:hanging="1134"/>
      <w:jc w:val="both"/>
    </w:pPr>
    <w:rPr>
      <w:sz w:val="28"/>
      <w:szCs w:val="28"/>
    </w:rPr>
  </w:style>
  <w:style w:type="paragraph" w:customStyle="1" w:styleId="Recuodecorpodetexto22">
    <w:name w:val="Recuo de corpo de texto 22"/>
    <w:basedOn w:val="Normal"/>
    <w:pPr>
      <w:ind w:left="1080"/>
      <w:jc w:val="both"/>
    </w:pPr>
    <w:rPr>
      <w:sz w:val="20"/>
      <w:szCs w:val="20"/>
    </w:rPr>
  </w:style>
  <w:style w:type="paragraph" w:customStyle="1" w:styleId="western">
    <w:name w:val="western"/>
    <w:basedOn w:val="Normal"/>
    <w:pPr>
      <w:spacing w:before="280"/>
      <w:jc w:val="both"/>
    </w:pPr>
    <w:rPr>
      <w:i/>
      <w:iCs/>
      <w:sz w:val="28"/>
      <w:szCs w:val="28"/>
    </w:rPr>
  </w:style>
  <w:style w:type="paragraph" w:customStyle="1" w:styleId="Standard">
    <w:name w:val="Standard"/>
    <w:pPr>
      <w:widowControl w:val="0"/>
      <w:suppressAutoHyphens/>
      <w:textAlignment w:val="baseline"/>
    </w:pPr>
    <w:rPr>
      <w:rFonts w:eastAsia="Lucida Sans Unicode" w:cs="Tahoma"/>
      <w:kern w:val="2"/>
      <w:sz w:val="24"/>
      <w:szCs w:val="24"/>
      <w:lang w:eastAsia="zh-CN"/>
    </w:rPr>
  </w:style>
  <w:style w:type="paragraph" w:customStyle="1" w:styleId="Textbody">
    <w:name w:val="Text body"/>
    <w:basedOn w:val="Standard"/>
    <w:pPr>
      <w:spacing w:after="120"/>
    </w:pPr>
  </w:style>
  <w:style w:type="paragraph" w:customStyle="1" w:styleId="BodyText21">
    <w:name w:val="Body Text 21"/>
    <w:basedOn w:val="Normal"/>
    <w:pPr>
      <w:jc w:val="both"/>
    </w:pPr>
  </w:style>
  <w:style w:type="paragraph" w:customStyle="1" w:styleId="Contedodetabela">
    <w:name w:val="Conteúdo de tabela"/>
    <w:basedOn w:val="Normal"/>
    <w:pPr>
      <w:suppressLineNumbers/>
    </w:pPr>
  </w:style>
  <w:style w:type="paragraph" w:customStyle="1" w:styleId="Normal2">
    <w:name w:val="Normal2"/>
    <w:basedOn w:val="Normal"/>
    <w:rPr>
      <w:sz w:val="20"/>
    </w:rPr>
  </w:style>
  <w:style w:type="paragraph" w:customStyle="1" w:styleId="Estruturadodocumento">
    <w:name w:val="Estrutura do documento"/>
    <w:basedOn w:val="Normal"/>
    <w:pPr>
      <w:shd w:val="clear" w:color="auto" w:fill="000080"/>
    </w:pPr>
    <w:rPr>
      <w:rFonts w:ascii="Tahoma" w:hAnsi="Tahoma" w:cs="Tahoma"/>
      <w:sz w:val="20"/>
      <w:szCs w:val="20"/>
    </w:rPr>
  </w:style>
  <w:style w:type="paragraph" w:customStyle="1" w:styleId="Ttulo10">
    <w:name w:val="Título 10"/>
    <w:basedOn w:val="Ttulo"/>
    <w:next w:val="Corpodetexto"/>
    <w:rPr>
      <w:bCs/>
      <w:sz w:val="21"/>
      <w:szCs w:val="21"/>
    </w:rPr>
  </w:style>
  <w:style w:type="paragraph" w:customStyle="1" w:styleId="TableContents">
    <w:name w:val="Table Contents"/>
    <w:basedOn w:val="Normal"/>
  </w:style>
  <w:style w:type="paragraph" w:customStyle="1" w:styleId="Ttulo41">
    <w:name w:val="Título 41"/>
    <w:basedOn w:val="Normal"/>
    <w:next w:val="Normal"/>
    <w:pPr>
      <w:keepNext/>
      <w:widowControl w:val="0"/>
      <w:autoSpaceDE w:val="0"/>
      <w:jc w:val="center"/>
    </w:pPr>
    <w:rPr>
      <w:b/>
      <w:bCs/>
      <w:color w:val="000000"/>
      <w:sz w:val="18"/>
      <w:szCs w:val="18"/>
    </w:rPr>
  </w:style>
  <w:style w:type="paragraph" w:styleId="NormalWeb">
    <w:name w:val="Normal (Web)"/>
    <w:basedOn w:val="Normal"/>
    <w:uiPriority w:val="99"/>
    <w:qFormat/>
    <w:pPr>
      <w:spacing w:before="280" w:after="280"/>
    </w:pPr>
    <w:rPr>
      <w:rFonts w:ascii="Arial Unicode MS" w:eastAsia="Arial Unicode MS" w:hAnsi="Arial Unicode MS" w:cs="Arial Unicode MS"/>
      <w:color w:val="000000"/>
    </w:rPr>
  </w:style>
  <w:style w:type="paragraph" w:customStyle="1" w:styleId="p41">
    <w:name w:val="p41"/>
    <w:basedOn w:val="Normal"/>
    <w:pPr>
      <w:tabs>
        <w:tab w:val="left" w:pos="460"/>
      </w:tabs>
      <w:autoSpaceDE w:val="0"/>
      <w:spacing w:line="280" w:lineRule="atLeast"/>
    </w:pPr>
  </w:style>
  <w:style w:type="paragraph" w:customStyle="1" w:styleId="Recuodecorpodetexto34">
    <w:name w:val="Recuo de corpo de texto 34"/>
    <w:basedOn w:val="Normal"/>
    <w:pPr>
      <w:spacing w:before="240"/>
      <w:ind w:left="720"/>
      <w:jc w:val="both"/>
    </w:pPr>
    <w:rPr>
      <w:szCs w:val="20"/>
    </w:rPr>
  </w:style>
  <w:style w:type="paragraph" w:customStyle="1" w:styleId="WW-Ttulo">
    <w:name w:val="WW-Título"/>
    <w:basedOn w:val="Normal"/>
    <w:next w:val="Subttulo"/>
    <w:pPr>
      <w:keepNext/>
      <w:spacing w:before="240" w:after="120"/>
      <w:jc w:val="center"/>
    </w:pPr>
    <w:rPr>
      <w:rFonts w:ascii="Arial" w:eastAsia="Lucida Sans Unicode" w:hAnsi="Arial" w:cs="Tahoma"/>
      <w:sz w:val="28"/>
      <w:szCs w:val="20"/>
      <w:u w:val="single"/>
    </w:rPr>
  </w:style>
  <w:style w:type="paragraph" w:customStyle="1" w:styleId="TextosemFormatao1">
    <w:name w:val="Texto sem Formatação1"/>
    <w:pPr>
      <w:widowControl w:val="0"/>
      <w:suppressAutoHyphens/>
    </w:pPr>
    <w:rPr>
      <w:rFonts w:ascii="Courier New" w:eastAsia="Arial" w:hAnsi="Courier New" w:cs="Liberation Serif"/>
      <w:color w:val="000000"/>
      <w:kern w:val="2"/>
      <w:szCs w:val="24"/>
      <w:lang w:eastAsia="hi-IN" w:bidi="hi-IN"/>
    </w:rPr>
  </w:style>
  <w:style w:type="paragraph" w:customStyle="1" w:styleId="xl24">
    <w:name w:val="xl24"/>
    <w:pPr>
      <w:widowControl w:val="0"/>
      <w:pBdr>
        <w:top w:val="none" w:sz="0" w:space="0" w:color="000000"/>
        <w:left w:val="none" w:sz="0" w:space="0" w:color="000000"/>
        <w:bottom w:val="single" w:sz="4" w:space="0" w:color="000001"/>
        <w:right w:val="single" w:sz="8" w:space="0" w:color="000001"/>
      </w:pBdr>
      <w:suppressAutoHyphens/>
      <w:spacing w:before="100" w:after="100"/>
      <w:jc w:val="center"/>
    </w:pPr>
    <w:rPr>
      <w:rFonts w:eastAsia="Arial" w:cs="Liberation Serif"/>
      <w:color w:val="000000"/>
      <w:kern w:val="2"/>
      <w:sz w:val="22"/>
      <w:szCs w:val="24"/>
      <w:lang w:eastAsia="hi-IN" w:bidi="hi-IN"/>
    </w:rPr>
  </w:style>
  <w:style w:type="paragraph" w:customStyle="1" w:styleId="WW-Corpodetexto21">
    <w:name w:val="WW-Corpo de texto 21"/>
    <w:pPr>
      <w:widowControl w:val="0"/>
      <w:suppressAutoHyphens/>
      <w:jc w:val="both"/>
    </w:pPr>
    <w:rPr>
      <w:rFonts w:eastAsia="Arial" w:cs="Liberation Serif"/>
      <w:color w:val="000000"/>
      <w:kern w:val="2"/>
      <w:sz w:val="24"/>
      <w:szCs w:val="24"/>
      <w:lang w:eastAsia="hi-IN" w:bidi="hi-IN"/>
    </w:rPr>
  </w:style>
  <w:style w:type="paragraph" w:customStyle="1" w:styleId="Textoembloco1">
    <w:name w:val="Texto em bloco1"/>
    <w:pPr>
      <w:widowControl w:val="0"/>
      <w:suppressAutoHyphens/>
      <w:ind w:left="-142" w:right="51"/>
      <w:jc w:val="both"/>
    </w:pPr>
    <w:rPr>
      <w:rFonts w:eastAsia="Arial" w:cs="Liberation Serif"/>
      <w:b/>
      <w:color w:val="000000"/>
      <w:kern w:val="2"/>
      <w:szCs w:val="24"/>
      <w:lang w:eastAsia="hi-IN" w:bidi="hi-IN"/>
    </w:rPr>
  </w:style>
  <w:style w:type="paragraph" w:customStyle="1" w:styleId="Default">
    <w:name w:val="Default"/>
    <w:qFormat/>
    <w:pPr>
      <w:widowControl w:val="0"/>
      <w:suppressAutoHyphens/>
    </w:pPr>
    <w:rPr>
      <w:rFonts w:ascii="TimesNewRoman" w:eastAsia="Liberation Serif" w:hAnsi="TimesNewRoman" w:cs="Liberation Serif"/>
      <w:color w:val="000000"/>
      <w:kern w:val="2"/>
      <w:szCs w:val="24"/>
      <w:lang w:eastAsia="hi-IN" w:bidi="hi-IN"/>
    </w:rPr>
  </w:style>
  <w:style w:type="paragraph" w:customStyle="1" w:styleId="WW-ContedodaTabela11">
    <w:name w:val="WW-Conteúdo da Tabela11"/>
    <w:pPr>
      <w:widowControl w:val="0"/>
      <w:suppressAutoHyphens/>
      <w:spacing w:after="120"/>
    </w:pPr>
    <w:rPr>
      <w:rFonts w:eastAsia="Arial" w:cs="Liberation Serif"/>
      <w:color w:val="000000"/>
      <w:kern w:val="2"/>
      <w:sz w:val="24"/>
      <w:szCs w:val="24"/>
      <w:lang w:eastAsia="hi-IN" w:bidi="hi-IN"/>
    </w:rPr>
  </w:style>
  <w:style w:type="paragraph" w:customStyle="1" w:styleId="LO-Normal3">
    <w:name w:val="LO-Normal3"/>
    <w:basedOn w:val="Normal"/>
    <w:rPr>
      <w:rFonts w:ascii="Arial" w:eastAsia="Arial" w:hAnsi="Arial"/>
      <w:color w:val="000000"/>
      <w:lang w:eastAsia="ar-SA"/>
    </w:rPr>
  </w:style>
  <w:style w:type="paragraph" w:customStyle="1" w:styleId="Normal1">
    <w:name w:val="Normal1"/>
    <w:basedOn w:val="Normal"/>
    <w:rPr>
      <w:rFonts w:ascii="Arial" w:eastAsia="Arial" w:hAnsi="Arial"/>
      <w:color w:val="000000"/>
      <w:lang w:eastAsia="ar-SA"/>
    </w:rPr>
  </w:style>
  <w:style w:type="paragraph" w:customStyle="1" w:styleId="LO-Normal">
    <w:name w:val="LO-Normal"/>
    <w:basedOn w:val="Normal"/>
    <w:rPr>
      <w:rFonts w:ascii="Arial" w:eastAsia="Arial" w:hAnsi="Arial"/>
      <w:color w:val="000000"/>
      <w:lang w:eastAsia="ar-SA"/>
    </w:rPr>
  </w:style>
  <w:style w:type="paragraph" w:customStyle="1" w:styleId="Ttulo11">
    <w:name w:val="Título1"/>
    <w:pPr>
      <w:keepNext/>
      <w:widowControl w:val="0"/>
      <w:suppressAutoHyphens/>
      <w:spacing w:before="240" w:after="120"/>
      <w:jc w:val="center"/>
    </w:pPr>
    <w:rPr>
      <w:rFonts w:ascii="Arial" w:eastAsia="Liberation Serif" w:hAnsi="Arial" w:cs="Liberation Serif"/>
      <w:b/>
      <w:color w:val="000000"/>
      <w:kern w:val="2"/>
      <w:sz w:val="28"/>
      <w:szCs w:val="24"/>
      <w:lang w:eastAsia="hi-IN" w:bidi="hi-IN"/>
    </w:rPr>
  </w:style>
  <w:style w:type="paragraph" w:customStyle="1" w:styleId="TextosemFormatao2">
    <w:name w:val="Texto sem Formatação2"/>
    <w:basedOn w:val="Normal"/>
    <w:rPr>
      <w:rFonts w:ascii="Courier New" w:eastAsia="Courier New" w:hAnsi="Courier New"/>
      <w:color w:val="000000"/>
      <w:sz w:val="20"/>
      <w:lang w:eastAsia="ar-SA"/>
    </w:rPr>
  </w:style>
  <w:style w:type="paragraph" w:customStyle="1" w:styleId="Corpodetexto32">
    <w:name w:val="Corpo de texto 32"/>
    <w:basedOn w:val="Normal"/>
    <w:pPr>
      <w:jc w:val="both"/>
    </w:pPr>
    <w:rPr>
      <w:rFonts w:ascii="Arial" w:eastAsia="Arial" w:hAnsi="Arial"/>
      <w:color w:val="000000"/>
      <w:sz w:val="20"/>
      <w:lang w:eastAsia="ar-SA"/>
    </w:rPr>
  </w:style>
  <w:style w:type="paragraph" w:customStyle="1" w:styleId="WW-Normal">
    <w:name w:val="WW-Normal"/>
    <w:pPr>
      <w:widowControl w:val="0"/>
      <w:suppressAutoHyphens/>
    </w:pPr>
    <w:rPr>
      <w:rFonts w:eastAsia="Liberation Serif" w:cs="Liberation Serif"/>
      <w:color w:val="000000"/>
      <w:kern w:val="2"/>
      <w:sz w:val="24"/>
      <w:szCs w:val="24"/>
      <w:lang w:eastAsia="hi-IN" w:bidi="hi-IN"/>
    </w:rPr>
  </w:style>
  <w:style w:type="paragraph" w:customStyle="1" w:styleId="LO-Normal1">
    <w:name w:val="LO-Normal1"/>
    <w:basedOn w:val="Normal"/>
    <w:rPr>
      <w:rFonts w:ascii="Arial" w:eastAsia="Arial" w:hAnsi="Arial"/>
      <w:color w:val="000000"/>
      <w:lang w:eastAsia="ar-SA"/>
    </w:rPr>
  </w:style>
  <w:style w:type="paragraph" w:customStyle="1" w:styleId="Contedodequadro">
    <w:name w:val="Conteúdo de quadro"/>
    <w:pPr>
      <w:suppressAutoHyphens/>
      <w:jc w:val="both"/>
    </w:pPr>
    <w:rPr>
      <w:rFonts w:ascii="Arial" w:eastAsia="Liberation Serif" w:hAnsi="Arial" w:cs="Liberation Serif"/>
      <w:color w:val="000000"/>
      <w:kern w:val="2"/>
      <w:szCs w:val="24"/>
      <w:lang w:eastAsia="hi-IN" w:bidi="hi-IN"/>
    </w:rPr>
  </w:style>
  <w:style w:type="paragraph" w:customStyle="1" w:styleId="LO-Normal5">
    <w:name w:val="LO-Normal5"/>
    <w:basedOn w:val="Normal"/>
    <w:rPr>
      <w:rFonts w:ascii="Arial" w:eastAsia="Arial" w:hAnsi="Arial"/>
      <w:color w:val="000000"/>
    </w:rPr>
  </w:style>
  <w:style w:type="paragraph" w:customStyle="1" w:styleId="TableParagraph">
    <w:name w:val="Table Paragraph"/>
    <w:basedOn w:val="Normal"/>
    <w:uiPriority w:val="1"/>
    <w:qFormat/>
    <w:pPr>
      <w:widowControl w:val="0"/>
    </w:pPr>
    <w:rPr>
      <w:rFonts w:ascii="Arial" w:eastAsia="Arial" w:hAnsi="Arial" w:cs="Arial"/>
      <w:sz w:val="22"/>
      <w:szCs w:val="22"/>
      <w:lang w:bidi="pt-BR"/>
    </w:rPr>
  </w:style>
  <w:style w:type="paragraph" w:customStyle="1" w:styleId="Nivel01">
    <w:name w:val="Nivel 01"/>
    <w:basedOn w:val="Ttulo1"/>
    <w:next w:val="Normal"/>
    <w:qFormat/>
    <w:pPr>
      <w:keepLines/>
      <w:numPr>
        <w:numId w:val="0"/>
      </w:numPr>
      <w:tabs>
        <w:tab w:val="left" w:pos="567"/>
      </w:tabs>
      <w:spacing w:before="240"/>
      <w:ind w:left="709" w:hanging="709"/>
      <w:jc w:val="both"/>
    </w:pPr>
    <w:rPr>
      <w:rFonts w:ascii="Ecofont_Spranq_eco_Sans" w:eastAsia="SimSun" w:hAnsi="Ecofont_Spranq_eco_Sans"/>
      <w:bCs/>
      <w:sz w:val="20"/>
    </w:rPr>
  </w:style>
  <w:style w:type="paragraph" w:customStyle="1" w:styleId="xl88">
    <w:name w:val="xl8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7">
    <w:name w:val="xl87"/>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86">
    <w:name w:val="xl86"/>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5">
    <w:name w:val="xl8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4">
    <w:name w:val="xl84"/>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sz w:val="18"/>
      <w:szCs w:val="18"/>
    </w:rPr>
  </w:style>
  <w:style w:type="paragraph" w:customStyle="1" w:styleId="xl83">
    <w:name w:val="xl83"/>
    <w:basedOn w:val="Normal"/>
    <w:pPr>
      <w:pBdr>
        <w:top w:val="single" w:sz="8" w:space="0" w:color="00000A"/>
        <w:left w:val="single" w:sz="8" w:space="0" w:color="00000A"/>
        <w:bottom w:val="none" w:sz="0" w:space="0" w:color="000000"/>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82">
    <w:name w:val="xl82"/>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sz w:val="18"/>
      <w:szCs w:val="18"/>
    </w:rPr>
  </w:style>
  <w:style w:type="paragraph" w:customStyle="1" w:styleId="xl81">
    <w:name w:val="xl81"/>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80">
    <w:name w:val="xl80"/>
    <w:basedOn w:val="Normal"/>
    <w:pPr>
      <w:pBdr>
        <w:top w:val="none" w:sz="0" w:space="0" w:color="000000"/>
        <w:left w:val="none" w:sz="0" w:space="0" w:color="000000"/>
        <w:bottom w:val="none" w:sz="0" w:space="0" w:color="000000"/>
        <w:right w:val="single" w:sz="8" w:space="0" w:color="00000A"/>
      </w:pBdr>
      <w:shd w:val="clear" w:color="auto" w:fill="FFFFFF"/>
      <w:spacing w:before="280" w:after="280"/>
    </w:pPr>
    <w:rPr>
      <w:rFonts w:ascii="Cambria" w:hAnsi="Cambria"/>
      <w:color w:val="000000"/>
      <w:sz w:val="18"/>
      <w:szCs w:val="18"/>
    </w:rPr>
  </w:style>
  <w:style w:type="paragraph" w:customStyle="1" w:styleId="xl79">
    <w:name w:val="xl79"/>
    <w:basedOn w:val="Normal"/>
    <w:pPr>
      <w:pBdr>
        <w:top w:val="none" w:sz="0" w:space="0" w:color="000000"/>
        <w:left w:val="none" w:sz="0" w:space="0" w:color="000000"/>
        <w:bottom w:val="single" w:sz="8" w:space="0" w:color="00000A"/>
        <w:right w:val="single" w:sz="8" w:space="0" w:color="00000A"/>
      </w:pBdr>
      <w:shd w:val="clear" w:color="auto" w:fill="FFFFFF"/>
      <w:spacing w:before="280" w:after="280"/>
      <w:ind w:firstLine="100"/>
      <w:textAlignment w:val="top"/>
    </w:pPr>
    <w:rPr>
      <w:rFonts w:ascii="Cambria" w:hAnsi="Cambria"/>
      <w:sz w:val="18"/>
      <w:szCs w:val="18"/>
    </w:rPr>
  </w:style>
  <w:style w:type="paragraph" w:customStyle="1" w:styleId="xl78">
    <w:name w:val="xl78"/>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textAlignment w:val="top"/>
    </w:pPr>
    <w:rPr>
      <w:rFonts w:ascii="Cambria" w:hAnsi="Cambria"/>
      <w:sz w:val="18"/>
      <w:szCs w:val="18"/>
    </w:rPr>
  </w:style>
  <w:style w:type="paragraph" w:customStyle="1" w:styleId="xl77">
    <w:name w:val="xl77"/>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right"/>
      <w:textAlignment w:val="top"/>
    </w:pPr>
    <w:rPr>
      <w:rFonts w:ascii="Cambria" w:hAnsi="Cambria"/>
      <w:sz w:val="18"/>
      <w:szCs w:val="18"/>
    </w:rPr>
  </w:style>
  <w:style w:type="paragraph" w:customStyle="1" w:styleId="xl76">
    <w:name w:val="xl76"/>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5">
    <w:name w:val="xl75"/>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FF0000"/>
      <w:sz w:val="18"/>
      <w:szCs w:val="18"/>
    </w:rPr>
  </w:style>
  <w:style w:type="paragraph" w:customStyle="1" w:styleId="xl74">
    <w:name w:val="xl74"/>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3">
    <w:name w:val="xl73"/>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FF0000"/>
      <w:sz w:val="18"/>
      <w:szCs w:val="18"/>
    </w:rPr>
  </w:style>
  <w:style w:type="paragraph" w:customStyle="1" w:styleId="xl72">
    <w:name w:val="xl72"/>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1">
    <w:name w:val="xl71"/>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70">
    <w:name w:val="xl70"/>
    <w:basedOn w:val="Normal"/>
    <w:pPr>
      <w:pBdr>
        <w:top w:val="none" w:sz="0" w:space="0" w:color="000000"/>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9">
    <w:name w:val="xl69"/>
    <w:basedOn w:val="Normal"/>
    <w:pPr>
      <w:pBdr>
        <w:top w:val="none" w:sz="0" w:space="0" w:color="000000"/>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8">
    <w:name w:val="xl68"/>
    <w:basedOn w:val="Normal"/>
    <w:pPr>
      <w:pBdr>
        <w:top w:val="none" w:sz="0" w:space="0" w:color="000000"/>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7">
    <w:name w:val="xl67"/>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6">
    <w:name w:val="xl66"/>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xl65">
    <w:name w:val="xl65"/>
    <w:basedOn w:val="Normal"/>
    <w:pPr>
      <w:pBdr>
        <w:top w:val="single" w:sz="8" w:space="0" w:color="00000A"/>
        <w:left w:val="none" w:sz="0" w:space="0" w:color="000000"/>
        <w:bottom w:val="single" w:sz="8" w:space="0" w:color="00000A"/>
        <w:right w:val="single" w:sz="8" w:space="0" w:color="00000A"/>
      </w:pBdr>
      <w:shd w:val="clear" w:color="auto" w:fill="FFFFFF"/>
      <w:spacing w:before="280" w:after="280"/>
    </w:pPr>
    <w:rPr>
      <w:rFonts w:ascii="Cambria" w:hAnsi="Cambria"/>
      <w:color w:val="000000"/>
      <w:sz w:val="18"/>
      <w:szCs w:val="18"/>
    </w:rPr>
  </w:style>
  <w:style w:type="paragraph" w:customStyle="1" w:styleId="xl64">
    <w:name w:val="xl64"/>
    <w:basedOn w:val="Normal"/>
    <w:pPr>
      <w:pBdr>
        <w:top w:val="single" w:sz="8" w:space="0" w:color="00000A"/>
        <w:left w:val="none" w:sz="0" w:space="0" w:color="000000"/>
        <w:bottom w:val="single" w:sz="8" w:space="0" w:color="00000A"/>
        <w:right w:val="single" w:sz="8" w:space="0" w:color="00000A"/>
      </w:pBdr>
      <w:shd w:val="clear" w:color="auto" w:fill="FFFFFF"/>
      <w:spacing w:before="280" w:after="280"/>
      <w:jc w:val="center"/>
    </w:pPr>
    <w:rPr>
      <w:rFonts w:ascii="Cambria" w:hAnsi="Cambria"/>
      <w:sz w:val="18"/>
      <w:szCs w:val="18"/>
    </w:rPr>
  </w:style>
  <w:style w:type="paragraph" w:customStyle="1" w:styleId="xl63">
    <w:name w:val="xl63"/>
    <w:basedOn w:val="Normal"/>
    <w:pPr>
      <w:pBdr>
        <w:top w:val="single" w:sz="8" w:space="0" w:color="00000A"/>
        <w:left w:val="single" w:sz="8" w:space="0" w:color="00000A"/>
        <w:bottom w:val="single" w:sz="8" w:space="0" w:color="00000A"/>
        <w:right w:val="single" w:sz="8" w:space="0" w:color="00000A"/>
      </w:pBdr>
      <w:shd w:val="clear" w:color="auto" w:fill="FFFFFF"/>
      <w:spacing w:before="280" w:after="280"/>
      <w:jc w:val="center"/>
    </w:pPr>
    <w:rPr>
      <w:rFonts w:ascii="Cambria" w:hAnsi="Cambria"/>
      <w:color w:val="000000"/>
      <w:sz w:val="18"/>
      <w:szCs w:val="18"/>
    </w:rPr>
  </w:style>
  <w:style w:type="paragraph" w:customStyle="1" w:styleId="font5">
    <w:name w:val="font5"/>
    <w:basedOn w:val="Normal"/>
    <w:pPr>
      <w:spacing w:before="280" w:after="280"/>
    </w:pPr>
    <w:rPr>
      <w:rFonts w:ascii="Cambria" w:hAnsi="Cambria"/>
      <w:color w:val="FF0000"/>
      <w:sz w:val="18"/>
      <w:szCs w:val="18"/>
    </w:rPr>
  </w:style>
  <w:style w:type="paragraph" w:customStyle="1" w:styleId="paragraph">
    <w:name w:val="paragraph"/>
    <w:basedOn w:val="Normal"/>
    <w:pPr>
      <w:spacing w:before="280" w:after="280"/>
    </w:pPr>
  </w:style>
  <w:style w:type="paragraph" w:customStyle="1" w:styleId="Ttulo110">
    <w:name w:val="Título 11"/>
    <w:basedOn w:val="Normal"/>
    <w:pPr>
      <w:widowControl w:val="0"/>
      <w:ind w:left="810" w:hanging="268"/>
    </w:pPr>
    <w:rPr>
      <w:rFonts w:ascii="Arial" w:eastAsia="Arial" w:hAnsi="Arial" w:cs="Arial"/>
      <w:b/>
      <w:bCs/>
      <w:lang w:val="en-US" w:eastAsia="en-US"/>
    </w:rPr>
  </w:style>
  <w:style w:type="paragraph" w:customStyle="1" w:styleId="NormalArial">
    <w:name w:val="Normal + Arial"/>
    <w:basedOn w:val="Normal"/>
    <w:pPr>
      <w:ind w:left="714" w:hanging="357"/>
    </w:pPr>
    <w:rPr>
      <w:rFonts w:ascii="Arial" w:hAnsi="Arial" w:cs="Arial"/>
      <w:color w:val="000000"/>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0"/>
      <w:lang w:eastAsia="en-US"/>
    </w:rPr>
  </w:style>
  <w:style w:type="paragraph" w:customStyle="1" w:styleId="TextosemFormatao4">
    <w:name w:val="Texto sem Formatação4"/>
    <w:basedOn w:val="Normal"/>
    <w:rPr>
      <w:rFonts w:ascii="Courier New" w:hAnsi="Courier New" w:cs="Courier New"/>
      <w:sz w:val="20"/>
    </w:rPr>
  </w:style>
  <w:style w:type="paragraph" w:customStyle="1" w:styleId="Centered">
    <w:name w:val="Centered"/>
    <w:pPr>
      <w:widowControl w:val="0"/>
      <w:suppressAutoHyphens/>
      <w:jc w:val="center"/>
    </w:pPr>
    <w:rPr>
      <w:rFonts w:ascii="Arial" w:eastAsia="SimSun" w:hAnsi="Arial" w:cs="Arial"/>
      <w:color w:val="00000A"/>
      <w:kern w:val="2"/>
      <w:sz w:val="24"/>
      <w:szCs w:val="24"/>
    </w:rPr>
  </w:style>
  <w:style w:type="paragraph" w:customStyle="1" w:styleId="ParagraphStyle">
    <w:name w:val="Paragraph Style"/>
    <w:pPr>
      <w:widowControl w:val="0"/>
      <w:suppressAutoHyphens/>
    </w:pPr>
    <w:rPr>
      <w:rFonts w:ascii="Arial" w:hAnsi="Arial"/>
      <w:color w:val="00000A"/>
      <w:kern w:val="2"/>
      <w:sz w:val="24"/>
      <w:szCs w:val="24"/>
    </w:rPr>
  </w:style>
  <w:style w:type="paragraph" w:customStyle="1" w:styleId="PargrafodaLista1">
    <w:name w:val="Parágrafo da Lista1"/>
    <w:basedOn w:val="Normal"/>
    <w:pPr>
      <w:ind w:left="708" w:hanging="709"/>
    </w:pPr>
  </w:style>
  <w:style w:type="paragraph" w:customStyle="1" w:styleId="Encerramento1">
    <w:name w:val="Encerramento1"/>
    <w:basedOn w:val="Normal"/>
    <w:pPr>
      <w:ind w:left="4252"/>
    </w:pPr>
    <w:rPr>
      <w:sz w:val="20"/>
    </w:rPr>
  </w:style>
  <w:style w:type="paragraph" w:customStyle="1" w:styleId="Recuodecorpodetexto33">
    <w:name w:val="Recuo de corpo de texto 33"/>
    <w:basedOn w:val="Normal"/>
    <w:pPr>
      <w:ind w:left="567"/>
    </w:pPr>
    <w:rPr>
      <w:rFonts w:ascii="Arial" w:hAnsi="Arial"/>
    </w:rPr>
  </w:style>
  <w:style w:type="paragraph" w:customStyle="1" w:styleId="Assuntodocomentrio1">
    <w:name w:val="Assunto do comentário1"/>
    <w:basedOn w:val="Textodecomentrio1"/>
    <w:pPr>
      <w:ind w:left="709" w:hanging="709"/>
      <w:jc w:val="both"/>
    </w:pPr>
    <w:rPr>
      <w:b/>
      <w:bCs/>
    </w:rPr>
  </w:style>
  <w:style w:type="paragraph" w:customStyle="1" w:styleId="Textodecomentrio1">
    <w:name w:val="Texto de comentário1"/>
    <w:basedOn w:val="Normal"/>
    <w:rPr>
      <w:sz w:val="20"/>
    </w:rPr>
  </w:style>
  <w:style w:type="paragraph" w:customStyle="1" w:styleId="Reviso1">
    <w:name w:val="Revisão1"/>
    <w:pPr>
      <w:suppressAutoHyphens/>
      <w:ind w:left="709" w:hanging="709"/>
      <w:jc w:val="both"/>
    </w:pPr>
    <w:rPr>
      <w:color w:val="00000A"/>
      <w:kern w:val="2"/>
      <w:sz w:val="24"/>
    </w:rPr>
  </w:style>
  <w:style w:type="paragraph" w:customStyle="1" w:styleId="Corpodeeditalpadro">
    <w:name w:val="Corpo de edital padrão"/>
    <w:basedOn w:val="Normal"/>
    <w:pPr>
      <w:tabs>
        <w:tab w:val="left" w:pos="850"/>
      </w:tabs>
      <w:spacing w:after="170" w:line="100" w:lineRule="atLeast"/>
    </w:pPr>
    <w:rPr>
      <w:rFonts w:ascii="Arial" w:hAnsi="Arial" w:cs="Arial"/>
      <w:sz w:val="22"/>
      <w:szCs w:val="22"/>
      <w:lang w:eastAsia="ar-SA"/>
    </w:rPr>
  </w:style>
  <w:style w:type="paragraph" w:customStyle="1" w:styleId="Recuodecorpodetexto311">
    <w:name w:val="Recuo de corpo de texto 311"/>
    <w:basedOn w:val="Normal"/>
    <w:pPr>
      <w:widowControl w:val="0"/>
      <w:ind w:left="1418" w:hanging="709"/>
    </w:pPr>
    <w:rPr>
      <w:rFonts w:ascii="Arial" w:hAnsi="Arial"/>
    </w:rPr>
  </w:style>
  <w:style w:type="paragraph" w:customStyle="1" w:styleId="MapadoDocumento1">
    <w:name w:val="Mapa do Documento1"/>
    <w:basedOn w:val="Normal"/>
    <w:rPr>
      <w:rFonts w:ascii="Tahoma" w:hAnsi="Tahoma"/>
      <w:sz w:val="16"/>
      <w:szCs w:val="16"/>
    </w:rPr>
  </w:style>
  <w:style w:type="paragraph" w:customStyle="1" w:styleId="Recuodecorpodetexto32">
    <w:name w:val="Recuo de corpo de texto 32"/>
    <w:basedOn w:val="Normal"/>
    <w:pPr>
      <w:widowControl w:val="0"/>
      <w:ind w:left="1418" w:hanging="709"/>
    </w:pPr>
    <w:rPr>
      <w:rFonts w:ascii="Arial" w:hAnsi="Arial"/>
    </w:rPr>
  </w:style>
  <w:style w:type="paragraph" w:customStyle="1" w:styleId="Textodebalo1">
    <w:name w:val="Texto de balão1"/>
    <w:basedOn w:val="Normal"/>
    <w:rPr>
      <w:rFonts w:ascii="Tahoma" w:hAnsi="Tahoma"/>
      <w:sz w:val="16"/>
      <w:szCs w:val="16"/>
    </w:rPr>
  </w:style>
  <w:style w:type="paragraph" w:customStyle="1" w:styleId="texto1">
    <w:name w:val="texto1"/>
    <w:basedOn w:val="Normal"/>
    <w:pPr>
      <w:spacing w:before="280" w:after="280" w:line="343" w:lineRule="atLeast"/>
    </w:pPr>
    <w:rPr>
      <w:rFonts w:ascii="Arial" w:eastAsia="Arial Unicode MS" w:hAnsi="Arial" w:cs="Arial"/>
      <w:sz w:val="19"/>
      <w:szCs w:val="19"/>
    </w:rPr>
  </w:style>
  <w:style w:type="paragraph" w:customStyle="1" w:styleId="PargrafodaLista2">
    <w:name w:val="Parágrafo da Lista2"/>
    <w:basedOn w:val="Normal"/>
    <w:pPr>
      <w:ind w:left="708" w:hanging="709"/>
    </w:pPr>
  </w:style>
  <w:style w:type="paragraph" w:customStyle="1" w:styleId="C1">
    <w:name w:val="C1"/>
    <w:pPr>
      <w:suppressAutoHyphens/>
      <w:ind w:left="709" w:hanging="709"/>
      <w:jc w:val="center"/>
    </w:pPr>
    <w:rPr>
      <w:rFonts w:ascii="Courier" w:hAnsi="Courier"/>
      <w:color w:val="00000A"/>
      <w:kern w:val="2"/>
      <w:sz w:val="24"/>
    </w:rPr>
  </w:style>
  <w:style w:type="paragraph" w:customStyle="1" w:styleId="Commarcadores41">
    <w:name w:val="Com marcadores 41"/>
    <w:basedOn w:val="Normal"/>
    <w:pPr>
      <w:tabs>
        <w:tab w:val="left" w:pos="1209"/>
      </w:tabs>
      <w:ind w:left="1209" w:hanging="360"/>
    </w:pPr>
    <w:rPr>
      <w:sz w:val="20"/>
    </w:rPr>
  </w:style>
  <w:style w:type="paragraph" w:customStyle="1" w:styleId="Commarcadores31">
    <w:name w:val="Com marcadores 31"/>
    <w:basedOn w:val="Normal"/>
    <w:pPr>
      <w:tabs>
        <w:tab w:val="left" w:pos="926"/>
      </w:tabs>
      <w:ind w:left="926" w:hanging="709"/>
    </w:pPr>
    <w:rPr>
      <w:sz w:val="20"/>
    </w:rPr>
  </w:style>
  <w:style w:type="paragraph" w:customStyle="1" w:styleId="Commarcadores21">
    <w:name w:val="Com marcadores 21"/>
    <w:basedOn w:val="Normal"/>
    <w:pPr>
      <w:tabs>
        <w:tab w:val="left" w:pos="926"/>
        <w:tab w:val="left" w:pos="1209"/>
      </w:tabs>
    </w:pPr>
    <w:rPr>
      <w:sz w:val="20"/>
    </w:rPr>
  </w:style>
  <w:style w:type="paragraph" w:customStyle="1" w:styleId="Corpodetexto34">
    <w:name w:val="Corpo de texto 34"/>
    <w:basedOn w:val="Normal"/>
    <w:pPr>
      <w:spacing w:before="120" w:after="120"/>
    </w:pPr>
    <w:rPr>
      <w:sz w:val="26"/>
    </w:rPr>
  </w:style>
  <w:style w:type="paragraph" w:customStyle="1" w:styleId="Corpodetexto22">
    <w:name w:val="Corpo de texto 22"/>
    <w:basedOn w:val="Normal"/>
    <w:rPr>
      <w:rFonts w:ascii="Century Gothic" w:hAnsi="Century Gothic"/>
      <w:b/>
      <w:sz w:val="22"/>
    </w:rPr>
  </w:style>
  <w:style w:type="paragraph" w:customStyle="1" w:styleId="Recuodecorpodetexto23">
    <w:name w:val="Recuo de corpo de texto 23"/>
    <w:basedOn w:val="Normal"/>
    <w:pPr>
      <w:spacing w:before="240"/>
      <w:ind w:left="284" w:hanging="284"/>
    </w:pPr>
  </w:style>
  <w:style w:type="paragraph" w:customStyle="1" w:styleId="Textodenotaderodap1">
    <w:name w:val="Texto de nota de rodapé1"/>
    <w:basedOn w:val="Normal"/>
    <w:pPr>
      <w:spacing w:before="120" w:after="120"/>
    </w:pPr>
    <w:rPr>
      <w:rFonts w:ascii="Arial" w:hAnsi="Arial"/>
      <w:sz w:val="20"/>
    </w:rPr>
  </w:style>
  <w:style w:type="paragraph" w:customStyle="1" w:styleId="Textoembloco2">
    <w:name w:val="Texto em bloco2"/>
    <w:basedOn w:val="Normal"/>
    <w:pPr>
      <w:ind w:left="851" w:right="43" w:hanging="284"/>
    </w:pPr>
  </w:style>
  <w:style w:type="paragraph" w:customStyle="1" w:styleId="Recuodecorpodetexto35">
    <w:name w:val="Recuo de corpo de texto 35"/>
    <w:basedOn w:val="Normal"/>
    <w:pPr>
      <w:ind w:left="709" w:firstLine="567"/>
    </w:pPr>
    <w:rPr>
      <w:rFonts w:ascii="Arial" w:hAnsi="Arial"/>
      <w:sz w:val="22"/>
    </w:rPr>
  </w:style>
  <w:style w:type="paragraph" w:styleId="Saudao">
    <w:name w:val="Salutation"/>
    <w:basedOn w:val="Normal"/>
    <w:link w:val="SaudaoChar1"/>
    <w:rPr>
      <w:rFonts w:ascii="Arial" w:hAnsi="Arial"/>
    </w:rPr>
  </w:style>
  <w:style w:type="paragraph" w:customStyle="1" w:styleId="Recuonormal1">
    <w:name w:val="Recuo normal1"/>
    <w:basedOn w:val="Normal"/>
    <w:pPr>
      <w:spacing w:before="120" w:after="120"/>
      <w:ind w:left="708" w:hanging="709"/>
    </w:pPr>
    <w:rPr>
      <w:rFonts w:ascii="Arial" w:hAnsi="Arial"/>
      <w:sz w:val="22"/>
    </w:rPr>
  </w:style>
  <w:style w:type="paragraph" w:customStyle="1" w:styleId="Ttulo20">
    <w:name w:val="Título2"/>
    <w:basedOn w:val="Normal"/>
    <w:next w:val="Corpodetexto"/>
    <w:pPr>
      <w:keepNext/>
      <w:spacing w:before="240" w:after="120"/>
    </w:pPr>
    <w:rPr>
      <w:rFonts w:ascii="Arial" w:eastAsia="Lucida Sans Unicode" w:hAnsi="Arial" w:cs="Tahoma"/>
      <w:sz w:val="28"/>
      <w:szCs w:val="28"/>
    </w:rPr>
  </w:style>
  <w:style w:type="paragraph" w:customStyle="1" w:styleId="Captulo">
    <w:name w:val="Capítulo"/>
    <w:basedOn w:val="Normal"/>
    <w:next w:val="Corpodetexto"/>
    <w:pPr>
      <w:keepNext/>
      <w:spacing w:before="240" w:after="120"/>
    </w:pPr>
    <w:rPr>
      <w:rFonts w:ascii="Arial" w:eastAsia="Arial Unicode MS" w:hAnsi="Arial" w:cs="Tahoma"/>
      <w:sz w:val="28"/>
      <w:szCs w:val="28"/>
    </w:rPr>
  </w:style>
  <w:style w:type="paragraph" w:styleId="Pr-formataoHTML">
    <w:name w:val="HTML Preformatted"/>
    <w:basedOn w:val="Normal"/>
    <w:link w:val="Pr-formataoHTMLChar"/>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18"/>
      <w:szCs w:val="18"/>
    </w:rPr>
  </w:style>
  <w:style w:type="paragraph" w:customStyle="1" w:styleId="WW-ContedodaTabela1111111111111">
    <w:name w:val="WW-Conteúdo da Tabela1111111111111"/>
    <w:basedOn w:val="Corpodetexto"/>
    <w:pPr>
      <w:widowControl w:val="0"/>
      <w:suppressLineNumbers/>
      <w:spacing w:after="120"/>
      <w:jc w:val="left"/>
    </w:pPr>
    <w:rPr>
      <w:rFonts w:eastAsia="Lucida Sans Unicode"/>
      <w:sz w:val="24"/>
      <w:szCs w:val="24"/>
    </w:rPr>
  </w:style>
  <w:style w:type="paragraph" w:customStyle="1" w:styleId="Ttulodatabela">
    <w:name w:val="Título da tabela"/>
    <w:basedOn w:val="Contedodatabela"/>
    <w:pPr>
      <w:jc w:val="center"/>
    </w:pPr>
    <w:rPr>
      <w:b/>
      <w:bCs/>
    </w:rPr>
  </w:style>
  <w:style w:type="paragraph" w:customStyle="1" w:styleId="Corpodetexto1">
    <w:name w:val="Corpo de texto1"/>
    <w:pPr>
      <w:suppressAutoHyphens/>
    </w:pPr>
    <w:rPr>
      <w:rFonts w:ascii="CG Times" w:eastAsia="Arial" w:hAnsi="CG Times"/>
      <w:color w:val="000000"/>
      <w:kern w:val="2"/>
      <w:sz w:val="24"/>
      <w:lang w:val="en-US" w:eastAsia="zh-CN"/>
    </w:rPr>
  </w:style>
  <w:style w:type="paragraph" w:customStyle="1" w:styleId="Citaes">
    <w:name w:val="Citações"/>
    <w:basedOn w:val="Normal"/>
    <w:pPr>
      <w:spacing w:after="283"/>
      <w:ind w:left="567" w:right="567"/>
    </w:pPr>
  </w:style>
  <w:style w:type="paragraph" w:customStyle="1" w:styleId="Sub2">
    <w:name w:val="Sub 2"/>
    <w:basedOn w:val="Normal"/>
    <w:pPr>
      <w:spacing w:before="120" w:after="120"/>
    </w:pPr>
    <w:rPr>
      <w:rFonts w:cs="Arial"/>
      <w:lang w:eastAsia="en-US"/>
    </w:rPr>
  </w:style>
  <w:style w:type="paragraph" w:customStyle="1" w:styleId="Sub3">
    <w:name w:val="Sub 3"/>
    <w:basedOn w:val="Sub2"/>
    <w:pPr>
      <w:ind w:left="709"/>
    </w:pPr>
  </w:style>
  <w:style w:type="paragraph" w:customStyle="1" w:styleId="Sub2Incisos">
    <w:name w:val="Sub2 Incisos"/>
    <w:pPr>
      <w:suppressAutoHyphens/>
      <w:spacing w:before="120" w:after="120" w:line="254" w:lineRule="auto"/>
      <w:jc w:val="both"/>
    </w:pPr>
    <w:rPr>
      <w:rFonts w:ascii="Arial" w:eastAsia="SimSun" w:hAnsi="Arial" w:cs="Tahoma"/>
      <w:kern w:val="2"/>
      <w:sz w:val="24"/>
      <w:szCs w:val="24"/>
      <w:lang w:bidi="hi-IN"/>
    </w:rPr>
  </w:style>
  <w:style w:type="paragraph" w:customStyle="1" w:styleId="citao2">
    <w:name w:val="citação 2"/>
    <w:pPr>
      <w:pBdr>
        <w:top w:val="single" w:sz="4" w:space="1" w:color="1F497D"/>
        <w:left w:val="single" w:sz="4" w:space="4" w:color="1F497D"/>
        <w:bottom w:val="single" w:sz="4" w:space="1" w:color="1F497D"/>
        <w:right w:val="single" w:sz="4" w:space="4" w:color="1F497D"/>
      </w:pBdr>
      <w:shd w:val="clear" w:color="auto" w:fill="FFFFCC"/>
      <w:suppressAutoHyphens/>
      <w:spacing w:before="120"/>
      <w:jc w:val="both"/>
    </w:pPr>
    <w:rPr>
      <w:rFonts w:ascii="Arial" w:eastAsia="Tahoma" w:hAnsi="Arial" w:cs="Arial"/>
      <w:i/>
      <w:color w:val="000000"/>
      <w:kern w:val="2"/>
      <w:sz w:val="24"/>
      <w:szCs w:val="24"/>
      <w:lang w:bidi="hi-IN"/>
    </w:rPr>
  </w:style>
  <w:style w:type="paragraph" w:customStyle="1" w:styleId="Centralizado">
    <w:name w:val="Centralizado"/>
    <w:basedOn w:val="Normal"/>
    <w:pPr>
      <w:spacing w:before="240" w:after="200"/>
      <w:jc w:val="center"/>
    </w:pPr>
    <w:rPr>
      <w:rFonts w:ascii="Arial" w:eastAsia="Tahoma" w:hAnsi="Arial"/>
      <w:b/>
      <w:lang w:eastAsia="pt-BR"/>
    </w:rPr>
  </w:style>
  <w:style w:type="paragraph" w:customStyle="1" w:styleId="SUBCONT">
    <w:name w:val="SUB CONT"/>
    <w:pPr>
      <w:suppressAutoHyphens/>
      <w:spacing w:before="120" w:after="120"/>
      <w:ind w:left="720"/>
      <w:jc w:val="both"/>
    </w:pPr>
    <w:rPr>
      <w:rFonts w:ascii="Arial" w:eastAsia="Tahoma" w:hAnsi="Arial" w:cs="Arial"/>
      <w:kern w:val="2"/>
      <w:sz w:val="24"/>
      <w:szCs w:val="24"/>
      <w:lang w:bidi="hi-IN"/>
    </w:rPr>
  </w:style>
  <w:style w:type="paragraph" w:customStyle="1" w:styleId="CLUSULADOCONTRATO">
    <w:name w:val="CLÁUSULA DO CONTRATO"/>
    <w:basedOn w:val="Normal"/>
    <w:pPr>
      <w:spacing w:before="840" w:after="120"/>
      <w:jc w:val="both"/>
    </w:pPr>
    <w:rPr>
      <w:rFonts w:ascii="Arial" w:eastAsia="Tahoma" w:hAnsi="Arial"/>
      <w:b/>
      <w:caps/>
      <w:lang w:eastAsia="pt-BR"/>
    </w:rPr>
  </w:style>
  <w:style w:type="paragraph" w:customStyle="1" w:styleId="Recuado">
    <w:name w:val="Recuado"/>
    <w:basedOn w:val="Normal"/>
    <w:pPr>
      <w:spacing w:after="200" w:line="276" w:lineRule="auto"/>
      <w:ind w:left="3969" w:right="-17"/>
      <w:jc w:val="both"/>
    </w:pPr>
    <w:rPr>
      <w:rFonts w:ascii="Arial" w:eastAsia="Arial" w:hAnsi="Arial"/>
      <w:b/>
      <w:sz w:val="20"/>
      <w:lang w:eastAsia="pt-BR"/>
    </w:rPr>
  </w:style>
  <w:style w:type="paragraph" w:customStyle="1" w:styleId="Citao10">
    <w:name w:val="Citação1"/>
    <w:basedOn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Tahoma" w:hAnsi="Ecofont_Spranq_eco_Sans"/>
      <w:i/>
      <w:color w:val="000000"/>
      <w:sz w:val="22"/>
      <w:lang w:eastAsia="en-US"/>
    </w:rPr>
  </w:style>
  <w:style w:type="paragraph" w:customStyle="1" w:styleId="Tabela-normal">
    <w:name w:val="Tabela - normal"/>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4Incisos">
    <w:name w:val="Sub4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Sub3Incisos">
    <w:name w:val="Sub3 Incisos"/>
    <w:pPr>
      <w:suppressAutoHyphens/>
      <w:spacing w:before="120" w:after="120"/>
      <w:jc w:val="both"/>
    </w:pPr>
    <w:rPr>
      <w:rFonts w:ascii="Arial" w:eastAsia="Arial" w:hAnsi="Arial" w:cs="Liberation Serif"/>
      <w:color w:val="000000"/>
      <w:kern w:val="2"/>
      <w:sz w:val="24"/>
      <w:szCs w:val="24"/>
      <w:lang w:eastAsia="ar-SA" w:bidi="hi-IN"/>
    </w:rPr>
  </w:style>
  <w:style w:type="paragraph" w:customStyle="1" w:styleId="CitaoIntensa1">
    <w:name w:val="Citação Intensa1"/>
    <w:basedOn w:val="Normal"/>
    <w:pPr>
      <w:spacing w:after="200"/>
      <w:ind w:left="2268"/>
      <w:jc w:val="both"/>
    </w:pPr>
    <w:rPr>
      <w:rFonts w:ascii="Arial" w:eastAsia="Tahoma" w:hAnsi="Arial"/>
      <w:sz w:val="20"/>
      <w:lang w:eastAsia="pt-BR"/>
    </w:rPr>
  </w:style>
  <w:style w:type="paragraph" w:customStyle="1" w:styleId="Sub5">
    <w:name w:val="Sub 5"/>
    <w:pPr>
      <w:suppressAutoHyphens/>
      <w:spacing w:before="120" w:after="120"/>
      <w:ind w:left="2835"/>
      <w:jc w:val="both"/>
    </w:pPr>
    <w:rPr>
      <w:rFonts w:ascii="Arial" w:eastAsia="Arial" w:hAnsi="Arial" w:cs="Arial"/>
      <w:kern w:val="2"/>
      <w:sz w:val="24"/>
      <w:szCs w:val="24"/>
      <w:lang w:eastAsia="en-US" w:bidi="hi-IN"/>
    </w:rPr>
  </w:style>
  <w:style w:type="paragraph" w:customStyle="1" w:styleId="Sub4">
    <w:name w:val="Sub 4"/>
    <w:pPr>
      <w:suppressAutoHyphens/>
      <w:spacing w:before="120" w:after="120"/>
      <w:ind w:left="1418"/>
      <w:jc w:val="both"/>
    </w:pPr>
    <w:rPr>
      <w:rFonts w:ascii="Arial" w:eastAsia="Arial" w:hAnsi="Arial" w:cs="Arial"/>
      <w:kern w:val="2"/>
      <w:sz w:val="24"/>
      <w:szCs w:val="24"/>
      <w:lang w:eastAsia="en-US" w:bidi="hi-IN"/>
    </w:rPr>
  </w:style>
  <w:style w:type="paragraph" w:customStyle="1" w:styleId="Tabela-ttulo">
    <w:name w:val="Tabela - título"/>
    <w:basedOn w:val="Normal"/>
    <w:pPr>
      <w:spacing w:before="120" w:after="120"/>
      <w:jc w:val="center"/>
    </w:pPr>
    <w:rPr>
      <w:rFonts w:ascii="Arial" w:eastAsia="Tahoma" w:hAnsi="Arial"/>
      <w:b/>
      <w:color w:val="2F5496"/>
      <w:lang w:eastAsia="en-US"/>
    </w:rPr>
  </w:style>
  <w:style w:type="paragraph" w:customStyle="1" w:styleId="Subttuloprimeiro">
    <w:name w:val="Subtítulo primeiro"/>
    <w:pPr>
      <w:suppressAutoHyphens/>
      <w:spacing w:before="120" w:after="120"/>
      <w:ind w:left="425"/>
    </w:pPr>
    <w:rPr>
      <w:rFonts w:eastAsia="0" w:cs="Liberation Serif"/>
      <w:b/>
      <w:i/>
      <w:color w:val="000000"/>
      <w:kern w:val="2"/>
      <w:sz w:val="24"/>
      <w:szCs w:val="24"/>
      <w:lang w:eastAsia="ar-SA" w:bidi="hi-IN"/>
    </w:rPr>
  </w:style>
  <w:style w:type="paragraph" w:customStyle="1" w:styleId="Subttulo11">
    <w:name w:val="Subtítulo 1.1"/>
    <w:basedOn w:val="Normal"/>
    <w:pPr>
      <w:pBdr>
        <w:top w:val="single" w:sz="4" w:space="1" w:color="00000A"/>
        <w:left w:val="single" w:sz="4" w:space="4" w:color="00000A"/>
        <w:bottom w:val="single" w:sz="4" w:space="1" w:color="00000A"/>
        <w:right w:val="single" w:sz="4" w:space="4" w:color="00000A"/>
      </w:pBdr>
      <w:shd w:val="clear" w:color="auto" w:fill="E7E6E6"/>
      <w:spacing w:before="240" w:after="200"/>
      <w:jc w:val="both"/>
    </w:pPr>
    <w:rPr>
      <w:rFonts w:eastAsia="Tahoma"/>
      <w:b/>
      <w:lang w:eastAsia="pt-BR"/>
    </w:rPr>
  </w:style>
  <w:style w:type="paragraph" w:customStyle="1" w:styleId="WW-Corpodetexto">
    <w:name w:val="WW-Corpo de texto"/>
    <w:pPr>
      <w:suppressAutoHyphens/>
    </w:pPr>
    <w:rPr>
      <w:rFonts w:ascii="CG Times" w:eastAsia="CG Times" w:hAnsi="CG Times" w:cs="Liberation Serif"/>
      <w:color w:val="000000"/>
      <w:kern w:val="2"/>
      <w:sz w:val="24"/>
      <w:szCs w:val="24"/>
      <w:lang w:val="en-US" w:eastAsia="ar-SA" w:bidi="hi-IN"/>
    </w:rPr>
  </w:style>
  <w:style w:type="paragraph" w:customStyle="1" w:styleId="arial">
    <w:name w:val="arial"/>
    <w:pPr>
      <w:widowControl w:val="0"/>
      <w:suppressAutoHyphens/>
      <w:spacing w:line="200" w:lineRule="atLeast"/>
      <w:jc w:val="center"/>
      <w:textAlignment w:val="center"/>
    </w:pPr>
    <w:rPr>
      <w:rFonts w:ascii="Arial" w:hAnsi="Arial" w:cs="Arial"/>
      <w:b/>
      <w:color w:val="000000"/>
      <w:kern w:val="2"/>
      <w:sz w:val="16"/>
      <w:szCs w:val="24"/>
      <w:lang w:eastAsia="hi-IN" w:bidi="hi-IN"/>
    </w:rPr>
  </w:style>
  <w:style w:type="paragraph" w:customStyle="1" w:styleId="LO-Normal9">
    <w:name w:val="LO-Normal9"/>
    <w:basedOn w:val="Normal"/>
    <w:pPr>
      <w:autoSpaceDE w:val="0"/>
    </w:pPr>
    <w:rPr>
      <w:rFonts w:ascii="Arial" w:eastAsia="Arial" w:hAnsi="Arial"/>
      <w:color w:val="000000"/>
    </w:rPr>
  </w:style>
  <w:style w:type="paragraph" w:customStyle="1" w:styleId="TCU-Transcrio">
    <w:name w:val="TCU - Transcrição"/>
    <w:basedOn w:val="Normal"/>
    <w:pPr>
      <w:widowControl w:val="0"/>
      <w:suppressAutoHyphens w:val="0"/>
      <w:spacing w:after="120"/>
      <w:ind w:left="284" w:firstLine="567"/>
      <w:jc w:val="both"/>
    </w:pPr>
    <w:rPr>
      <w:rFonts w:eastAsia="Mangal"/>
      <w:i/>
      <w:color w:val="00000A"/>
      <w:lang w:eastAsia="hi-IN"/>
    </w:rPr>
  </w:style>
  <w:style w:type="paragraph" w:customStyle="1" w:styleId="Corpodetexto2">
    <w:name w:val="Corpo de texto2"/>
    <w:pPr>
      <w:suppressAutoHyphens/>
    </w:pPr>
    <w:rPr>
      <w:rFonts w:ascii="CG Times" w:eastAsia="CG Times" w:hAnsi="CG Times" w:cs="Liberation Serif"/>
      <w:color w:val="000000"/>
      <w:kern w:val="2"/>
      <w:sz w:val="24"/>
      <w:szCs w:val="24"/>
      <w:lang w:val="en-US" w:eastAsia="ar-SA" w:bidi="hi-IN"/>
    </w:rPr>
  </w:style>
  <w:style w:type="paragraph" w:styleId="Assuntodocomentrio">
    <w:name w:val="annotation subject"/>
    <w:link w:val="AssuntodocomentrioChar2"/>
    <w:uiPriority w:val="99"/>
    <w:pPr>
      <w:widowControl w:val="0"/>
      <w:suppressAutoHyphens/>
    </w:pPr>
    <w:rPr>
      <w:rFonts w:eastAsia="0" w:cs="Liberation Serif"/>
      <w:b/>
      <w:color w:val="000000"/>
      <w:kern w:val="2"/>
      <w:szCs w:val="24"/>
      <w:lang w:eastAsia="hi-IN" w:bidi="hi-IN"/>
    </w:rPr>
  </w:style>
  <w:style w:type="paragraph" w:customStyle="1" w:styleId="Textodecomentrio10">
    <w:name w:val="Texto de comentário1"/>
    <w:basedOn w:val="Normal"/>
    <w:pPr>
      <w:widowControl w:val="0"/>
    </w:pPr>
    <w:rPr>
      <w:rFonts w:eastAsia="Mangal"/>
      <w:color w:val="000000"/>
      <w:sz w:val="20"/>
      <w:lang w:eastAsia="hi-IN"/>
    </w:rPr>
  </w:style>
  <w:style w:type="paragraph" w:customStyle="1" w:styleId="Pa3">
    <w:name w:val="Pa3"/>
    <w:pPr>
      <w:widowControl w:val="0"/>
      <w:suppressAutoHyphens/>
      <w:spacing w:line="241" w:lineRule="atLeast"/>
    </w:pPr>
    <w:rPr>
      <w:rFonts w:ascii="Arial" w:eastAsia="Arial" w:hAnsi="Arial" w:cs="Arial"/>
      <w:color w:val="000000"/>
      <w:kern w:val="2"/>
      <w:sz w:val="24"/>
      <w:szCs w:val="24"/>
      <w:lang w:eastAsia="hi-IN" w:bidi="hi-IN"/>
    </w:rPr>
  </w:style>
  <w:style w:type="paragraph" w:customStyle="1" w:styleId="Legenda5">
    <w:name w:val="Legenda5"/>
    <w:basedOn w:val="Normal"/>
    <w:pPr>
      <w:widowControl w:val="0"/>
      <w:spacing w:before="120" w:after="120"/>
    </w:pPr>
    <w:rPr>
      <w:rFonts w:eastAsia="Tahoma"/>
      <w:i/>
      <w:color w:val="00000A"/>
      <w:lang w:eastAsia="hi-IN"/>
    </w:rPr>
  </w:style>
  <w:style w:type="paragraph" w:customStyle="1" w:styleId="WW-Ttulo2">
    <w:name w:val="WW-Título2"/>
    <w:basedOn w:val="Normal"/>
    <w:pPr>
      <w:keepNext/>
      <w:widowControl w:val="0"/>
      <w:spacing w:before="240" w:after="120"/>
    </w:pPr>
    <w:rPr>
      <w:rFonts w:ascii="Arial" w:eastAsia="Arial" w:hAnsi="Arial"/>
      <w:color w:val="00000A"/>
      <w:sz w:val="28"/>
      <w:lang w:eastAsia="hi-IN"/>
    </w:rPr>
  </w:style>
  <w:style w:type="paragraph" w:customStyle="1" w:styleId="Corpodetexto220">
    <w:name w:val="Corpo de texto 22"/>
    <w:basedOn w:val="Normal"/>
    <w:pPr>
      <w:widowControl w:val="0"/>
      <w:suppressAutoHyphens w:val="0"/>
      <w:jc w:val="both"/>
    </w:pPr>
    <w:rPr>
      <w:rFonts w:eastAsia="Mangal"/>
      <w:color w:val="00000A"/>
      <w:lang w:eastAsia="hi-IN"/>
    </w:rPr>
  </w:style>
  <w:style w:type="paragraph" w:customStyle="1" w:styleId="WW-Ttulo1">
    <w:name w:val="WW-Título1"/>
    <w:basedOn w:val="Normal"/>
    <w:pPr>
      <w:keepNext/>
      <w:widowControl w:val="0"/>
      <w:spacing w:before="240" w:after="120"/>
    </w:pPr>
    <w:rPr>
      <w:rFonts w:ascii="Arial" w:eastAsia="Tahoma" w:hAnsi="Arial"/>
      <w:color w:val="00000A"/>
      <w:sz w:val="28"/>
      <w:lang w:eastAsia="hi-IN"/>
    </w:rPr>
  </w:style>
  <w:style w:type="paragraph" w:customStyle="1" w:styleId="Legenda3">
    <w:name w:val="Legenda3"/>
    <w:basedOn w:val="Normal"/>
    <w:pPr>
      <w:widowControl w:val="0"/>
      <w:spacing w:before="120" w:after="120"/>
    </w:pPr>
    <w:rPr>
      <w:rFonts w:eastAsia="Tahoma"/>
      <w:i/>
      <w:color w:val="00000A"/>
      <w:lang w:eastAsia="hi-IN"/>
    </w:rPr>
  </w:style>
  <w:style w:type="paragraph" w:customStyle="1" w:styleId="Ttulo30">
    <w:name w:val="Título3"/>
    <w:basedOn w:val="Normal"/>
    <w:pPr>
      <w:keepNext/>
      <w:widowControl w:val="0"/>
      <w:spacing w:before="240" w:after="120"/>
    </w:pPr>
    <w:rPr>
      <w:rFonts w:ascii="Arial" w:eastAsia="Tahoma" w:hAnsi="Arial"/>
      <w:color w:val="00000A"/>
      <w:sz w:val="28"/>
      <w:lang w:eastAsia="hi-IN"/>
    </w:rPr>
  </w:style>
  <w:style w:type="paragraph" w:customStyle="1" w:styleId="Legenda4">
    <w:name w:val="Legenda4"/>
    <w:basedOn w:val="Normal"/>
    <w:pPr>
      <w:widowControl w:val="0"/>
      <w:spacing w:before="120" w:after="120"/>
    </w:pPr>
    <w:rPr>
      <w:rFonts w:eastAsia="Mangal"/>
      <w:i/>
      <w:color w:val="00000A"/>
      <w:lang w:eastAsia="hi-IN"/>
    </w:rPr>
  </w:style>
  <w:style w:type="paragraph" w:customStyle="1" w:styleId="Ttulo40">
    <w:name w:val="Título4"/>
    <w:basedOn w:val="Normal"/>
    <w:pPr>
      <w:keepNext/>
      <w:widowControl w:val="0"/>
      <w:spacing w:before="240" w:after="120"/>
    </w:pPr>
    <w:rPr>
      <w:rFonts w:ascii="Arial" w:eastAsia="Arial" w:hAnsi="Arial"/>
      <w:color w:val="00000A"/>
      <w:sz w:val="28"/>
      <w:lang w:eastAsia="hi-IN"/>
    </w:rPr>
  </w:style>
  <w:style w:type="paragraph" w:styleId="PargrafodaLista">
    <w:name w:val="List Paragraph"/>
    <w:basedOn w:val="Normal"/>
    <w:uiPriority w:val="34"/>
    <w:qFormat/>
    <w:pPr>
      <w:widowControl w:val="0"/>
      <w:ind w:left="720"/>
    </w:pPr>
    <w:rPr>
      <w:rFonts w:eastAsia="Mangal"/>
      <w:color w:val="00000A"/>
      <w:lang w:eastAsia="hi-IN"/>
    </w:rPr>
  </w:style>
  <w:style w:type="paragraph" w:customStyle="1" w:styleId="Corpodetexto23">
    <w:name w:val="Corpo de texto 23"/>
    <w:basedOn w:val="Normal"/>
    <w:pPr>
      <w:widowControl w:val="0"/>
      <w:spacing w:after="240"/>
      <w:jc w:val="both"/>
    </w:pPr>
    <w:rPr>
      <w:rFonts w:ascii="Arial" w:eastAsia="Arial" w:hAnsi="Arial"/>
      <w:color w:val="00000A"/>
      <w:sz w:val="22"/>
      <w:lang w:val="pt-PT" w:eastAsia="hi-IN"/>
    </w:rPr>
  </w:style>
  <w:style w:type="paragraph" w:customStyle="1" w:styleId="Ttulo50">
    <w:name w:val="Título5"/>
    <w:basedOn w:val="Normal"/>
    <w:pPr>
      <w:keepNext/>
      <w:widowControl w:val="0"/>
      <w:spacing w:before="240" w:after="120"/>
    </w:pPr>
    <w:rPr>
      <w:rFonts w:ascii="Arial" w:eastAsia="Arial" w:hAnsi="Arial"/>
      <w:color w:val="00000A"/>
      <w:sz w:val="28"/>
      <w:lang w:eastAsia="hi-IN"/>
    </w:rPr>
  </w:style>
  <w:style w:type="paragraph" w:customStyle="1" w:styleId="LO-Normal7">
    <w:name w:val="LO-Normal7"/>
    <w:basedOn w:val="Normal"/>
    <w:rPr>
      <w:rFonts w:ascii="Arial" w:eastAsia="Arial" w:hAnsi="Arial"/>
      <w:color w:val="000000"/>
    </w:rPr>
  </w:style>
  <w:style w:type="paragraph" w:customStyle="1" w:styleId="LO-normal10">
    <w:name w:val="LO-normal1"/>
    <w:pPr>
      <w:suppressAutoHyphens/>
    </w:pPr>
    <w:rPr>
      <w:rFonts w:ascii="Liberation Serif" w:eastAsia="Liberation Serif" w:hAnsi="Liberation Serif" w:cs="Liberation Serif"/>
      <w:color w:val="00000A"/>
      <w:sz w:val="24"/>
      <w:szCs w:val="24"/>
      <w:lang w:eastAsia="zh-CN" w:bidi="hi-IN"/>
    </w:rPr>
  </w:style>
  <w:style w:type="paragraph" w:customStyle="1" w:styleId="Ttulo80">
    <w:name w:val="Título8"/>
    <w:basedOn w:val="LO-normal10"/>
    <w:next w:val="Lista"/>
    <w:pPr>
      <w:keepNext/>
      <w:widowControl w:val="0"/>
      <w:suppressAutoHyphens w:val="0"/>
      <w:spacing w:before="240" w:after="120" w:line="1" w:lineRule="atLeast"/>
      <w:textAlignment w:val="baseline"/>
    </w:pPr>
    <w:rPr>
      <w:rFonts w:ascii="Liberation Sans" w:eastAsia="Microsoft YaHei" w:hAnsi="Liberation Sans" w:cs="Mangal"/>
      <w:kern w:val="2"/>
      <w:sz w:val="28"/>
      <w:szCs w:val="28"/>
    </w:rPr>
  </w:style>
  <w:style w:type="paragraph" w:customStyle="1" w:styleId="Ttulo70">
    <w:name w:val="Título7"/>
    <w:basedOn w:val="LO-normal10"/>
    <w:pPr>
      <w:keepNext/>
      <w:widowControl w:val="0"/>
      <w:suppressAutoHyphens w:val="0"/>
      <w:spacing w:before="240" w:after="120" w:line="1" w:lineRule="atLeast"/>
      <w:textAlignment w:val="baseline"/>
    </w:pPr>
    <w:rPr>
      <w:rFonts w:ascii="Liberation Sans" w:eastAsia="Microsoft YaHei" w:hAnsi="Liberation Sans" w:cs="Arial"/>
      <w:kern w:val="2"/>
      <w:sz w:val="28"/>
      <w:szCs w:val="28"/>
    </w:rPr>
  </w:style>
  <w:style w:type="paragraph" w:customStyle="1" w:styleId="Ttulo60">
    <w:name w:val="Título6"/>
    <w:pPr>
      <w:widowControl w:val="0"/>
      <w:spacing w:line="1" w:lineRule="atLeast"/>
      <w:jc w:val="center"/>
      <w:textAlignment w:val="top"/>
    </w:pPr>
    <w:rPr>
      <w:rFonts w:ascii="Liberation Serif" w:eastAsia="NSimSun" w:hAnsi="Liberation Serif" w:cs="Mangal"/>
      <w:b/>
      <w:bCs/>
      <w:color w:val="00000A"/>
      <w:sz w:val="56"/>
      <w:szCs w:val="56"/>
      <w:lang w:eastAsia="zh-CN" w:bidi="hi-IN"/>
    </w:rPr>
  </w:style>
  <w:style w:type="paragraph" w:customStyle="1" w:styleId="Legenda6">
    <w:name w:val="Legenda6"/>
    <w:basedOn w:val="LO-normal10"/>
    <w:pPr>
      <w:widowControl w:val="0"/>
      <w:suppressLineNumbers/>
      <w:suppressAutoHyphens w:val="0"/>
      <w:spacing w:before="120" w:after="120" w:line="1" w:lineRule="atLeast"/>
      <w:textAlignment w:val="baseline"/>
    </w:pPr>
    <w:rPr>
      <w:rFonts w:eastAsia="SimSun" w:cs="Mangal"/>
      <w:i/>
      <w:iCs/>
      <w:kern w:val="2"/>
    </w:rPr>
  </w:style>
  <w:style w:type="paragraph" w:customStyle="1" w:styleId="Textoembloco20">
    <w:name w:val="Texto em bloco2"/>
    <w:basedOn w:val="LO-normal10"/>
    <w:pPr>
      <w:widowControl w:val="0"/>
      <w:suppressAutoHyphens w:val="0"/>
      <w:spacing w:after="140" w:line="1" w:lineRule="atLeast"/>
      <w:ind w:left="284" w:right="188"/>
      <w:jc w:val="both"/>
      <w:textAlignment w:val="baseline"/>
    </w:pPr>
    <w:rPr>
      <w:rFonts w:ascii="Arial" w:eastAsia="SimSun" w:hAnsi="Arial" w:cs="Arial"/>
      <w:kern w:val="2"/>
    </w:rPr>
  </w:style>
  <w:style w:type="paragraph" w:customStyle="1" w:styleId="LO-normal0">
    <w:name w:val="LO-normal"/>
    <w:pPr>
      <w:spacing w:line="276" w:lineRule="auto"/>
      <w:textAlignment w:val="top"/>
    </w:pPr>
    <w:rPr>
      <w:rFonts w:ascii="Liberation Serif" w:eastAsia="NSimSun" w:hAnsi="Liberation Serif" w:cs="Mangal"/>
      <w:color w:val="00000A"/>
      <w:sz w:val="24"/>
      <w:szCs w:val="24"/>
      <w:lang w:eastAsia="zh-CN" w:bidi="hi-IN"/>
    </w:rPr>
  </w:style>
  <w:style w:type="paragraph" w:customStyle="1" w:styleId="LO-Normal11">
    <w:name w:val="LO-Normal11"/>
    <w:basedOn w:val="Normal"/>
    <w:rPr>
      <w:rFonts w:ascii="Arial" w:eastAsia="Arial" w:hAnsi="Arial"/>
      <w:color w:val="000000"/>
    </w:rPr>
  </w:style>
  <w:style w:type="paragraph" w:styleId="Commarcadores2">
    <w:name w:val="List Bullet 2"/>
    <w:basedOn w:val="Normal"/>
    <w:pPr>
      <w:ind w:left="566" w:hanging="283"/>
    </w:pPr>
  </w:style>
  <w:style w:type="paragraph" w:customStyle="1" w:styleId="msoacetate0">
    <w:name w:val="msoacetate"/>
    <w:basedOn w:val="Normal"/>
    <w:pPr>
      <w:widowControl w:val="0"/>
    </w:pPr>
    <w:rPr>
      <w:rFonts w:ascii="Tahoma" w:hAnsi="Tahoma"/>
      <w:color w:val="000000"/>
      <w:sz w:val="16"/>
      <w:lang w:eastAsia="ar-SA"/>
    </w:rPr>
  </w:style>
  <w:style w:type="paragraph" w:customStyle="1" w:styleId="LO-Normal13">
    <w:name w:val="LO-Normal13"/>
    <w:basedOn w:val="Normal"/>
    <w:rPr>
      <w:rFonts w:ascii="Arial" w:eastAsia="Arial" w:hAnsi="Arial"/>
      <w:color w:val="000000"/>
      <w:lang w:eastAsia="ar-SA"/>
    </w:rPr>
  </w:style>
  <w:style w:type="paragraph" w:customStyle="1" w:styleId="LO-Normal15">
    <w:name w:val="LO-Normal15"/>
    <w:basedOn w:val="Normal"/>
    <w:rPr>
      <w:rFonts w:ascii="Arial" w:eastAsia="Arial" w:hAnsi="Arial"/>
      <w:color w:val="000000"/>
    </w:rPr>
  </w:style>
  <w:style w:type="paragraph" w:customStyle="1" w:styleId="LO-Normal17">
    <w:name w:val="LO-Normal17"/>
    <w:basedOn w:val="Normal"/>
    <w:rPr>
      <w:rFonts w:ascii="Arial" w:eastAsia="Arial" w:hAnsi="Arial"/>
      <w:color w:val="000000"/>
    </w:rPr>
  </w:style>
  <w:style w:type="paragraph" w:customStyle="1" w:styleId="LO-Normal19">
    <w:name w:val="LO-Normal19"/>
    <w:basedOn w:val="Normal"/>
    <w:rPr>
      <w:rFonts w:ascii="Arial" w:eastAsia="Arial" w:hAnsi="Arial"/>
      <w:color w:val="000000"/>
    </w:rPr>
  </w:style>
  <w:style w:type="table" w:styleId="Tabelacomgrade">
    <w:name w:val="Table Grid"/>
    <w:basedOn w:val="Tabelanormal"/>
    <w:uiPriority w:val="39"/>
    <w:qFormat/>
    <w:rsid w:val="005A3393"/>
    <w:rPr>
      <w:rFonts w:eastAsia="MS Mincho"/>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8C279D"/>
    <w:rPr>
      <w:color w:val="605E5C"/>
      <w:shd w:val="clear" w:color="auto" w:fill="E1DFDD"/>
    </w:rPr>
  </w:style>
  <w:style w:type="character" w:customStyle="1" w:styleId="fontstyle21">
    <w:name w:val="fontstyle21"/>
    <w:basedOn w:val="Fontepargpadro"/>
    <w:rsid w:val="00E7391F"/>
    <w:rPr>
      <w:rFonts w:ascii="Arial-BoldItalicMT" w:hAnsi="Arial-BoldItalicMT" w:hint="default"/>
      <w:b/>
      <w:bCs/>
      <w:i/>
      <w:iCs/>
      <w:color w:val="00000A"/>
      <w:sz w:val="20"/>
      <w:szCs w:val="20"/>
    </w:rPr>
  </w:style>
  <w:style w:type="character" w:customStyle="1" w:styleId="findhit">
    <w:name w:val="findhit"/>
    <w:rsid w:val="00567DFD"/>
  </w:style>
  <w:style w:type="numbering" w:customStyle="1" w:styleId="EstiloImportado3">
    <w:name w:val="Estilo Importado 3"/>
    <w:rsid w:val="00A024E3"/>
    <w:pPr>
      <w:numPr>
        <w:numId w:val="5"/>
      </w:numPr>
    </w:pPr>
  </w:style>
  <w:style w:type="table" w:customStyle="1" w:styleId="TableNormal">
    <w:name w:val="Table Normal"/>
    <w:uiPriority w:val="2"/>
    <w:qFormat/>
    <w:rsid w:val="00EF42A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CabealhoeRodap">
    <w:name w:val="Cabeçalho e Rodapé"/>
    <w:rsid w:val="00EF42AA"/>
    <w:pPr>
      <w:pBdr>
        <w:top w:val="nil"/>
        <w:left w:val="nil"/>
        <w:bottom w:val="nil"/>
        <w:right w:val="nil"/>
        <w:between w:val="nil"/>
        <w:bar w:val="nil"/>
      </w:pBdr>
      <w:tabs>
        <w:tab w:val="right" w:pos="9020"/>
      </w:tabs>
    </w:pPr>
    <w:rPr>
      <w:rFonts w:ascii="Helvetica Neue" w:eastAsia="Helvetica Neue" w:hAnsi="Helvetica Neue" w:cs="Helvetica Neue"/>
      <w:color w:val="000000"/>
      <w:sz w:val="24"/>
      <w:szCs w:val="24"/>
      <w:bdr w:val="nil"/>
      <w14:textOutline w14:w="0" w14:cap="flat" w14:cmpd="sng" w14:algn="ctr">
        <w14:noFill/>
        <w14:prstDash w14:val="solid"/>
        <w14:bevel/>
      </w14:textOutline>
    </w:rPr>
  </w:style>
  <w:style w:type="numbering" w:customStyle="1" w:styleId="EstiloImportado1">
    <w:name w:val="Estilo Importado 1"/>
    <w:rsid w:val="00EF42AA"/>
    <w:pPr>
      <w:numPr>
        <w:numId w:val="6"/>
      </w:numPr>
    </w:pPr>
  </w:style>
  <w:style w:type="numbering" w:customStyle="1" w:styleId="EstiloImportado2">
    <w:name w:val="Estilo Importado 2"/>
    <w:rsid w:val="00EF42AA"/>
    <w:pPr>
      <w:numPr>
        <w:numId w:val="7"/>
      </w:numPr>
    </w:pPr>
  </w:style>
  <w:style w:type="numbering" w:customStyle="1" w:styleId="EstiloImportado4">
    <w:name w:val="Estilo Importado 4"/>
    <w:rsid w:val="00EF42AA"/>
    <w:pPr>
      <w:numPr>
        <w:numId w:val="8"/>
      </w:numPr>
    </w:pPr>
  </w:style>
  <w:style w:type="numbering" w:customStyle="1" w:styleId="EstiloImportado5">
    <w:name w:val="Estilo Importado 5"/>
    <w:rsid w:val="00EF42AA"/>
    <w:pPr>
      <w:numPr>
        <w:numId w:val="9"/>
      </w:numPr>
    </w:pPr>
  </w:style>
  <w:style w:type="numbering" w:customStyle="1" w:styleId="EstiloImportado6">
    <w:name w:val="Estilo Importado 6"/>
    <w:rsid w:val="00EF42AA"/>
    <w:pPr>
      <w:numPr>
        <w:numId w:val="10"/>
      </w:numPr>
    </w:pPr>
  </w:style>
  <w:style w:type="numbering" w:customStyle="1" w:styleId="EstiloImportado7">
    <w:name w:val="Estilo Importado 7"/>
    <w:rsid w:val="00EF42AA"/>
    <w:pPr>
      <w:numPr>
        <w:numId w:val="11"/>
      </w:numPr>
    </w:pPr>
  </w:style>
  <w:style w:type="numbering" w:customStyle="1" w:styleId="EstiloImportado8">
    <w:name w:val="Estilo Importado 8"/>
    <w:rsid w:val="00EF42AA"/>
    <w:pPr>
      <w:numPr>
        <w:numId w:val="12"/>
      </w:numPr>
    </w:pPr>
  </w:style>
  <w:style w:type="numbering" w:customStyle="1" w:styleId="EstiloImportado9">
    <w:name w:val="Estilo Importado 9"/>
    <w:rsid w:val="00EF42AA"/>
    <w:pPr>
      <w:numPr>
        <w:numId w:val="13"/>
      </w:numPr>
    </w:pPr>
  </w:style>
  <w:style w:type="numbering" w:customStyle="1" w:styleId="EstiloImportado10">
    <w:name w:val="Estilo Importado 10"/>
    <w:rsid w:val="00EF42AA"/>
    <w:pPr>
      <w:numPr>
        <w:numId w:val="14"/>
      </w:numPr>
    </w:pPr>
  </w:style>
  <w:style w:type="numbering" w:customStyle="1" w:styleId="EstiloImportado11">
    <w:name w:val="Estilo Importado 11"/>
    <w:rsid w:val="00EF42AA"/>
    <w:pPr>
      <w:numPr>
        <w:numId w:val="15"/>
      </w:numPr>
    </w:pPr>
  </w:style>
  <w:style w:type="numbering" w:customStyle="1" w:styleId="EstiloImportado12">
    <w:name w:val="Estilo Importado 12"/>
    <w:rsid w:val="00EF42AA"/>
    <w:pPr>
      <w:numPr>
        <w:numId w:val="16"/>
      </w:numPr>
    </w:pPr>
  </w:style>
  <w:style w:type="numbering" w:customStyle="1" w:styleId="EstiloImportado13">
    <w:name w:val="Estilo Importado 13"/>
    <w:rsid w:val="00EF42AA"/>
    <w:pPr>
      <w:numPr>
        <w:numId w:val="17"/>
      </w:numPr>
    </w:pPr>
  </w:style>
  <w:style w:type="numbering" w:customStyle="1" w:styleId="EstiloImportado14">
    <w:name w:val="Estilo Importado 14"/>
    <w:rsid w:val="00EF42AA"/>
    <w:pPr>
      <w:numPr>
        <w:numId w:val="18"/>
      </w:numPr>
    </w:pPr>
  </w:style>
  <w:style w:type="numbering" w:customStyle="1" w:styleId="EstiloImportado16">
    <w:name w:val="Estilo Importado 16"/>
    <w:rsid w:val="00EF42AA"/>
    <w:pPr>
      <w:numPr>
        <w:numId w:val="19"/>
      </w:numPr>
    </w:pPr>
  </w:style>
  <w:style w:type="numbering" w:customStyle="1" w:styleId="EstiloImportado17">
    <w:name w:val="Estilo Importado 17"/>
    <w:rsid w:val="00EF42AA"/>
    <w:pPr>
      <w:numPr>
        <w:numId w:val="20"/>
      </w:numPr>
    </w:pPr>
  </w:style>
  <w:style w:type="numbering" w:customStyle="1" w:styleId="EstiloImportado18">
    <w:name w:val="Estilo Importado 18"/>
    <w:rsid w:val="00EF42AA"/>
    <w:pPr>
      <w:numPr>
        <w:numId w:val="21"/>
      </w:numPr>
    </w:pPr>
  </w:style>
  <w:style w:type="numbering" w:customStyle="1" w:styleId="EstiloImportado19">
    <w:name w:val="Estilo Importado 19"/>
    <w:rsid w:val="00EF42AA"/>
    <w:pPr>
      <w:numPr>
        <w:numId w:val="22"/>
      </w:numPr>
    </w:pPr>
  </w:style>
  <w:style w:type="paragraph" w:customStyle="1" w:styleId="textojustificadoesp15">
    <w:name w:val="texto_justificado_esp_15"/>
    <w:basedOn w:val="Normal"/>
    <w:rsid w:val="00EF42AA"/>
    <w:pPr>
      <w:suppressAutoHyphens w:val="0"/>
      <w:spacing w:before="100" w:beforeAutospacing="1" w:after="100" w:afterAutospacing="1"/>
    </w:pPr>
    <w:rPr>
      <w:kern w:val="0"/>
      <w:lang w:eastAsia="pt-BR"/>
    </w:rPr>
  </w:style>
  <w:style w:type="paragraph" w:customStyle="1" w:styleId="textojustificado10pt">
    <w:name w:val="texto_justificado_10pt"/>
    <w:basedOn w:val="Normal"/>
    <w:rsid w:val="00EF42AA"/>
    <w:pPr>
      <w:suppressAutoHyphens w:val="0"/>
      <w:spacing w:before="100" w:beforeAutospacing="1" w:after="100" w:afterAutospacing="1"/>
    </w:pPr>
    <w:rPr>
      <w:kern w:val="0"/>
      <w:lang w:eastAsia="pt-BR"/>
    </w:rPr>
  </w:style>
  <w:style w:type="table" w:customStyle="1" w:styleId="TableGrid">
    <w:name w:val="TableGrid"/>
    <w:rsid w:val="00EF42AA"/>
    <w:rPr>
      <w:rFonts w:asciiTheme="minorHAnsi" w:eastAsiaTheme="minorEastAsia" w:hAnsiTheme="minorHAnsi"/>
      <w:kern w:val="2"/>
      <w:sz w:val="22"/>
      <w:szCs w:val="22"/>
    </w:rPr>
    <w:tblPr>
      <w:tblCellMar>
        <w:top w:w="0" w:type="dxa"/>
        <w:left w:w="0" w:type="dxa"/>
        <w:bottom w:w="0" w:type="dxa"/>
        <w:right w:w="0" w:type="dxa"/>
      </w:tblCellMar>
    </w:tblPr>
  </w:style>
  <w:style w:type="paragraph" w:styleId="SemEspaamento">
    <w:name w:val="No Spacing"/>
    <w:uiPriority w:val="1"/>
    <w:qFormat/>
    <w:rsid w:val="00C90A7B"/>
    <w:rPr>
      <w:rFonts w:ascii="Calibri" w:eastAsia="Calibri" w:hAnsi="Calibri"/>
      <w:sz w:val="22"/>
      <w:szCs w:val="22"/>
      <w:lang w:eastAsia="en-US"/>
    </w:rPr>
  </w:style>
  <w:style w:type="paragraph" w:customStyle="1" w:styleId="Nivel2">
    <w:name w:val="Nivel 2"/>
    <w:basedOn w:val="Normal"/>
    <w:link w:val="Nivel2Char"/>
    <w:qFormat/>
    <w:rsid w:val="00133E9C"/>
    <w:pPr>
      <w:suppressAutoHyphens w:val="0"/>
      <w:autoSpaceDE w:val="0"/>
      <w:autoSpaceDN w:val="0"/>
      <w:adjustRightInd w:val="0"/>
      <w:spacing w:before="120" w:after="120" w:line="276" w:lineRule="auto"/>
      <w:jc w:val="both"/>
    </w:pPr>
    <w:rPr>
      <w:rFonts w:ascii="Arial" w:hAnsi="Arial" w:cs="Arial"/>
      <w:kern w:val="0"/>
      <w:sz w:val="20"/>
      <w:szCs w:val="20"/>
      <w:lang w:eastAsia="pt-BR"/>
    </w:rPr>
  </w:style>
  <w:style w:type="character" w:customStyle="1" w:styleId="Nivel2Char">
    <w:name w:val="Nivel 2 Char"/>
    <w:basedOn w:val="Fontepargpadro"/>
    <w:link w:val="Nivel2"/>
    <w:qFormat/>
    <w:locked/>
    <w:rsid w:val="00133E9C"/>
    <w:rPr>
      <w:rFonts w:ascii="Arial" w:hAnsi="Arial" w:cs="Arial"/>
    </w:rPr>
  </w:style>
  <w:style w:type="paragraph" w:customStyle="1" w:styleId="Nvel3-R">
    <w:name w:val="Nível 3-R"/>
    <w:basedOn w:val="Normal"/>
    <w:link w:val="Nvel3-RChar"/>
    <w:qFormat/>
    <w:rsid w:val="00133E9C"/>
    <w:pPr>
      <w:suppressAutoHyphens w:val="0"/>
      <w:spacing w:before="120" w:after="120" w:line="276" w:lineRule="auto"/>
      <w:ind w:left="284"/>
      <w:jc w:val="both"/>
    </w:pPr>
    <w:rPr>
      <w:rFonts w:ascii="Arial" w:eastAsiaTheme="minorEastAsia" w:hAnsi="Arial" w:cs="Arial"/>
      <w:i/>
      <w:iCs/>
      <w:color w:val="FF0000"/>
      <w:kern w:val="0"/>
      <w:sz w:val="20"/>
      <w:szCs w:val="20"/>
      <w:lang w:eastAsia="pt-BR"/>
    </w:rPr>
  </w:style>
  <w:style w:type="paragraph" w:customStyle="1" w:styleId="Nvel3">
    <w:name w:val="Nível 3"/>
    <w:basedOn w:val="Nvel3-R"/>
    <w:link w:val="Nvel3Char"/>
    <w:qFormat/>
    <w:rsid w:val="00133E9C"/>
    <w:pPr>
      <w:numPr>
        <w:ilvl w:val="2"/>
      </w:numPr>
      <w:ind w:left="284"/>
    </w:pPr>
    <w:rPr>
      <w:rFonts w:eastAsia="Times New Roman"/>
      <w:i w:val="0"/>
      <w:iCs w:val="0"/>
      <w:color w:val="auto"/>
    </w:rPr>
  </w:style>
  <w:style w:type="paragraph" w:customStyle="1" w:styleId="Nvel4">
    <w:name w:val="Nível 4"/>
    <w:basedOn w:val="Nvel3"/>
    <w:link w:val="Nvel4Char"/>
    <w:qFormat/>
    <w:rsid w:val="00133E9C"/>
    <w:pPr>
      <w:numPr>
        <w:ilvl w:val="0"/>
      </w:numPr>
      <w:ind w:left="567"/>
    </w:pPr>
  </w:style>
  <w:style w:type="character" w:customStyle="1" w:styleId="Nvel3Char">
    <w:name w:val="Nível 3 Char"/>
    <w:basedOn w:val="Fontepargpadro"/>
    <w:link w:val="Nvel3"/>
    <w:rsid w:val="00133E9C"/>
    <w:rPr>
      <w:rFonts w:ascii="Arial" w:hAnsi="Arial" w:cs="Arial"/>
    </w:rPr>
  </w:style>
  <w:style w:type="character" w:customStyle="1" w:styleId="Nvel4Char">
    <w:name w:val="Nível 4 Char"/>
    <w:basedOn w:val="Nvel3Char"/>
    <w:link w:val="Nvel4"/>
    <w:rsid w:val="00133E9C"/>
    <w:rPr>
      <w:rFonts w:ascii="Arial" w:hAnsi="Arial" w:cs="Arial"/>
    </w:rPr>
  </w:style>
  <w:style w:type="paragraph" w:customStyle="1" w:styleId="Nivel3">
    <w:name w:val="Nivel 3"/>
    <w:basedOn w:val="Normal"/>
    <w:link w:val="Nivel3Char"/>
    <w:autoRedefine/>
    <w:qFormat/>
    <w:rsid w:val="00DC2E6C"/>
    <w:pPr>
      <w:suppressAutoHyphens w:val="0"/>
      <w:spacing w:before="120" w:line="276" w:lineRule="auto"/>
      <w:ind w:left="709"/>
      <w:jc w:val="both"/>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DC2E6C"/>
    <w:pPr>
      <w:ind w:left="2491" w:hanging="648"/>
    </w:pPr>
    <w:rPr>
      <w:color w:val="auto"/>
    </w:rPr>
  </w:style>
  <w:style w:type="paragraph" w:customStyle="1" w:styleId="Nivel5">
    <w:name w:val="Nivel 5"/>
    <w:basedOn w:val="Nivel4"/>
    <w:autoRedefine/>
    <w:qFormat/>
    <w:rsid w:val="00DC2E6C"/>
    <w:pPr>
      <w:ind w:left="851" w:hanging="792"/>
    </w:pPr>
  </w:style>
  <w:style w:type="paragraph" w:customStyle="1" w:styleId="Nvel2-Red">
    <w:name w:val="Nível 2 -Red"/>
    <w:basedOn w:val="Nivel2"/>
    <w:link w:val="Nvel2-RedChar"/>
    <w:autoRedefine/>
    <w:qFormat/>
    <w:rsid w:val="00DC2E6C"/>
    <w:pPr>
      <w:numPr>
        <w:ilvl w:val="1"/>
      </w:numPr>
      <w:autoSpaceDE/>
      <w:autoSpaceDN/>
      <w:adjustRightInd/>
      <w:spacing w:after="0"/>
    </w:pPr>
    <w:rPr>
      <w:iCs/>
      <w:color w:val="000000"/>
    </w:rPr>
  </w:style>
  <w:style w:type="character" w:customStyle="1" w:styleId="Nvel2-RedChar">
    <w:name w:val="Nível 2 -Red Char"/>
    <w:basedOn w:val="Nivel2Char"/>
    <w:link w:val="Nvel2-Red"/>
    <w:rsid w:val="00DC2E6C"/>
    <w:rPr>
      <w:rFonts w:ascii="Arial" w:hAnsi="Arial" w:cs="Arial"/>
      <w:iCs/>
      <w:color w:val="000000"/>
    </w:rPr>
  </w:style>
  <w:style w:type="character" w:customStyle="1" w:styleId="Nivel3Char">
    <w:name w:val="Nivel 3 Char"/>
    <w:basedOn w:val="Fontepargpadro"/>
    <w:link w:val="Nivel3"/>
    <w:qFormat/>
    <w:rsid w:val="005E798F"/>
    <w:rPr>
      <w:rFonts w:ascii="Arial" w:eastAsiaTheme="minorEastAsia" w:hAnsi="Arial" w:cs="Arial"/>
      <w:color w:val="000000"/>
    </w:rPr>
  </w:style>
  <w:style w:type="paragraph" w:customStyle="1" w:styleId="Nvel01-SemNumerao">
    <w:name w:val="Nível 01-Sem Numeração"/>
    <w:basedOn w:val="Normal"/>
    <w:link w:val="Nvel01-SemNumeraoChar"/>
    <w:autoRedefine/>
    <w:uiPriority w:val="1"/>
    <w:qFormat/>
    <w:rsid w:val="005E798F"/>
    <w:pPr>
      <w:keepNext/>
      <w:keepLines/>
      <w:suppressAutoHyphens w:val="0"/>
      <w:spacing w:before="240" w:after="120" w:line="276" w:lineRule="auto"/>
      <w:jc w:val="both"/>
      <w:outlineLvl w:val="1"/>
    </w:pPr>
    <w:rPr>
      <w:rFonts w:ascii="Arial" w:eastAsiaTheme="majorEastAsia" w:hAnsi="Arial" w:cs="Arial"/>
      <w:b/>
      <w:bCs/>
      <w:kern w:val="0"/>
      <w:sz w:val="20"/>
      <w:szCs w:val="20"/>
      <w:lang w:eastAsia="pt-BR"/>
    </w:rPr>
  </w:style>
  <w:style w:type="character" w:customStyle="1" w:styleId="Nvel01-SemNumeraoChar">
    <w:name w:val="Nível 01-Sem Numeração Char"/>
    <w:basedOn w:val="Fontepargpadro"/>
    <w:link w:val="Nvel01-SemNumerao"/>
    <w:uiPriority w:val="1"/>
    <w:qFormat/>
    <w:rsid w:val="005E798F"/>
    <w:rPr>
      <w:rFonts w:ascii="Arial" w:eastAsiaTheme="majorEastAsia" w:hAnsi="Arial" w:cs="Arial"/>
      <w:b/>
      <w:bCs/>
    </w:rPr>
  </w:style>
  <w:style w:type="numbering" w:customStyle="1" w:styleId="WWOutlineListStyle">
    <w:name w:val="WW_OutlineListStyle"/>
    <w:basedOn w:val="Semlista"/>
    <w:rsid w:val="005866A5"/>
    <w:pPr>
      <w:numPr>
        <w:numId w:val="25"/>
      </w:numPr>
    </w:pPr>
  </w:style>
  <w:style w:type="paragraph" w:customStyle="1" w:styleId="Nivel1">
    <w:name w:val="Nivel1"/>
    <w:basedOn w:val="Ttulo1"/>
    <w:link w:val="Nivel1Char"/>
    <w:qFormat/>
    <w:rsid w:val="005866A5"/>
    <w:pPr>
      <w:keepLines/>
      <w:numPr>
        <w:numId w:val="24"/>
      </w:numPr>
      <w:autoSpaceDN w:val="0"/>
      <w:spacing w:before="480" w:after="120" w:line="276" w:lineRule="auto"/>
      <w:jc w:val="both"/>
      <w:textAlignment w:val="baseline"/>
    </w:pPr>
    <w:rPr>
      <w:rFonts w:ascii="Arial" w:eastAsia="MS Gothic" w:hAnsi="Arial"/>
      <w:color w:val="000000"/>
      <w:kern w:val="0"/>
      <w:sz w:val="20"/>
      <w:lang w:eastAsia="pt-BR"/>
    </w:rPr>
  </w:style>
  <w:style w:type="paragraph" w:customStyle="1" w:styleId="Cindepar">
    <w:name w:val="Cindepar"/>
    <w:basedOn w:val="Normal"/>
    <w:link w:val="CindeparChar"/>
    <w:qFormat/>
    <w:rsid w:val="005866A5"/>
    <w:pPr>
      <w:autoSpaceDN w:val="0"/>
      <w:spacing w:after="120"/>
      <w:textAlignment w:val="baseline"/>
    </w:pPr>
    <w:rPr>
      <w:rFonts w:ascii="Calibri" w:hAnsi="Calibri"/>
      <w:b/>
      <w:kern w:val="0"/>
      <w:sz w:val="26"/>
      <w:szCs w:val="26"/>
      <w:lang w:val="x-none" w:eastAsia="x-none"/>
    </w:rPr>
  </w:style>
  <w:style w:type="character" w:customStyle="1" w:styleId="CindeparChar">
    <w:name w:val="Cindepar Char"/>
    <w:link w:val="Cindepar"/>
    <w:rsid w:val="005866A5"/>
    <w:rPr>
      <w:rFonts w:ascii="Calibri" w:hAnsi="Calibri"/>
      <w:b/>
      <w:sz w:val="26"/>
      <w:szCs w:val="26"/>
      <w:lang w:val="x-none" w:eastAsia="x-none"/>
    </w:rPr>
  </w:style>
  <w:style w:type="character" w:styleId="Refdecomentrio">
    <w:name w:val="annotation reference"/>
    <w:basedOn w:val="Fontepargpadro"/>
    <w:uiPriority w:val="99"/>
    <w:unhideWhenUsed/>
    <w:rsid w:val="007B16C1"/>
    <w:rPr>
      <w:sz w:val="16"/>
      <w:szCs w:val="16"/>
    </w:rPr>
  </w:style>
  <w:style w:type="paragraph" w:styleId="Textodecomentrio">
    <w:name w:val="annotation text"/>
    <w:basedOn w:val="Normal"/>
    <w:link w:val="TextodecomentrioChar"/>
    <w:uiPriority w:val="99"/>
    <w:unhideWhenUsed/>
    <w:rsid w:val="007B16C1"/>
    <w:pPr>
      <w:suppressAutoHyphens w:val="0"/>
    </w:pPr>
    <w:rPr>
      <w:kern w:val="0"/>
      <w:sz w:val="20"/>
      <w:szCs w:val="20"/>
      <w:lang w:eastAsia="pt-BR"/>
    </w:rPr>
  </w:style>
  <w:style w:type="character" w:customStyle="1" w:styleId="TextodecomentrioChar2">
    <w:name w:val="Texto de comentário Char2"/>
    <w:basedOn w:val="Fontepargpadro"/>
    <w:uiPriority w:val="99"/>
    <w:rsid w:val="007B16C1"/>
    <w:rPr>
      <w:kern w:val="2"/>
      <w:lang w:eastAsia="zh-CN"/>
    </w:rPr>
  </w:style>
  <w:style w:type="character" w:customStyle="1" w:styleId="Nivel4Char">
    <w:name w:val="Nivel 4 Char"/>
    <w:basedOn w:val="Fontepargpadro"/>
    <w:link w:val="Nivel4"/>
    <w:rsid w:val="007B16C1"/>
    <w:rPr>
      <w:rFonts w:ascii="Arial" w:eastAsiaTheme="minorEastAsia" w:hAnsi="Arial" w:cs="Arial"/>
    </w:rPr>
  </w:style>
  <w:style w:type="paragraph" w:customStyle="1" w:styleId="ou">
    <w:name w:val="ou"/>
    <w:basedOn w:val="PargrafodaLista"/>
    <w:link w:val="ouChar"/>
    <w:qFormat/>
    <w:rsid w:val="00B520EB"/>
    <w:pPr>
      <w:widowControl/>
      <w:suppressAutoHyphens w:val="0"/>
      <w:spacing w:before="60" w:after="60" w:line="259" w:lineRule="auto"/>
      <w:ind w:left="0"/>
      <w:jc w:val="center"/>
    </w:pPr>
    <w:rPr>
      <w:rFonts w:ascii="Arial" w:eastAsiaTheme="minorHAnsi" w:hAnsi="Arial" w:cs="Arial"/>
      <w:b/>
      <w:bCs/>
      <w:i/>
      <w:iCs/>
      <w:color w:val="FF0000"/>
      <w:kern w:val="0"/>
      <w:u w:val="single"/>
      <w:lang w:eastAsia="pt-BR"/>
    </w:rPr>
  </w:style>
  <w:style w:type="character" w:customStyle="1" w:styleId="ouChar">
    <w:name w:val="ou Char"/>
    <w:basedOn w:val="PargrafodaListaChar"/>
    <w:link w:val="ou"/>
    <w:rsid w:val="00B520EB"/>
    <w:rPr>
      <w:rFonts w:ascii="Arial" w:eastAsiaTheme="minorHAnsi" w:hAnsi="Arial" w:cs="Arial"/>
      <w:b/>
      <w:bCs/>
      <w:i/>
      <w:iCs/>
      <w:color w:val="FF0000"/>
      <w:sz w:val="24"/>
      <w:szCs w:val="24"/>
      <w:u w:val="single"/>
      <w:lang w:eastAsia="pt-BR"/>
    </w:rPr>
  </w:style>
  <w:style w:type="paragraph" w:customStyle="1" w:styleId="Nvel4-R">
    <w:name w:val="Nível 4-R"/>
    <w:basedOn w:val="Nivel4"/>
    <w:link w:val="Nvel4-RChar"/>
    <w:qFormat/>
    <w:rsid w:val="00B520EB"/>
    <w:pPr>
      <w:tabs>
        <w:tab w:val="num" w:pos="864"/>
      </w:tabs>
      <w:spacing w:after="120"/>
      <w:ind w:left="851" w:firstLine="0"/>
    </w:pPr>
    <w:rPr>
      <w:i/>
      <w:iCs/>
      <w:color w:val="FF0000"/>
    </w:rPr>
  </w:style>
  <w:style w:type="character" w:customStyle="1" w:styleId="Nvel3-RChar">
    <w:name w:val="Nível 3-R Char"/>
    <w:basedOn w:val="Nivel3Char"/>
    <w:link w:val="Nvel3-R"/>
    <w:rsid w:val="00B520EB"/>
    <w:rPr>
      <w:rFonts w:ascii="Arial" w:eastAsiaTheme="minorEastAsia" w:hAnsi="Arial" w:cs="Arial"/>
      <w:i/>
      <w:iCs/>
      <w:color w:val="FF0000"/>
    </w:rPr>
  </w:style>
  <w:style w:type="character" w:customStyle="1" w:styleId="Nvel4-RChar">
    <w:name w:val="Nível 4-R Char"/>
    <w:basedOn w:val="Nivel4Char"/>
    <w:link w:val="Nvel4-R"/>
    <w:rsid w:val="00B520EB"/>
    <w:rPr>
      <w:rFonts w:ascii="Arial" w:eastAsiaTheme="minorEastAsia" w:hAnsi="Arial" w:cs="Arial"/>
      <w:i/>
      <w:iCs/>
      <w:color w:val="FF0000"/>
    </w:rPr>
  </w:style>
  <w:style w:type="paragraph" w:customStyle="1" w:styleId="Prembulo">
    <w:name w:val="Preâmbulo"/>
    <w:basedOn w:val="Normal"/>
    <w:link w:val="PrembuloChar"/>
    <w:qFormat/>
    <w:rsid w:val="00B520EB"/>
    <w:pPr>
      <w:suppressAutoHyphens w:val="0"/>
      <w:spacing w:before="480" w:after="120" w:line="360" w:lineRule="auto"/>
      <w:ind w:left="4253" w:right="-17"/>
      <w:jc w:val="both"/>
    </w:pPr>
    <w:rPr>
      <w:rFonts w:ascii="Arial" w:eastAsia="Arial" w:hAnsi="Arial" w:cs="Arial"/>
      <w:bCs/>
      <w:kern w:val="0"/>
      <w:sz w:val="20"/>
      <w:szCs w:val="20"/>
      <w:lang w:eastAsia="pt-BR"/>
    </w:rPr>
  </w:style>
  <w:style w:type="character" w:customStyle="1" w:styleId="PrembuloChar">
    <w:name w:val="Preâmbulo Char"/>
    <w:basedOn w:val="Fontepargpadro"/>
    <w:link w:val="Prembulo"/>
    <w:rsid w:val="00B520EB"/>
    <w:rPr>
      <w:rFonts w:ascii="Arial" w:eastAsia="Arial" w:hAnsi="Arial" w:cs="Arial"/>
      <w:bCs/>
    </w:rPr>
  </w:style>
  <w:style w:type="paragraph" w:customStyle="1" w:styleId="PREFTABELA">
    <w:name w:val="PREF_TABELA"/>
    <w:basedOn w:val="Normal"/>
    <w:link w:val="PREFTABELAChar"/>
    <w:qFormat/>
    <w:rsid w:val="00E30C01"/>
    <w:pPr>
      <w:autoSpaceDN w:val="0"/>
      <w:jc w:val="both"/>
      <w:textAlignment w:val="baseline"/>
    </w:pPr>
    <w:rPr>
      <w:rFonts w:ascii="Arial" w:hAnsi="Arial" w:cs="Tahoma"/>
      <w:kern w:val="0"/>
      <w:sz w:val="20"/>
      <w:lang w:eastAsia="pt-BR"/>
    </w:rPr>
  </w:style>
  <w:style w:type="character" w:customStyle="1" w:styleId="PREFTABELAChar">
    <w:name w:val="PREF_TABELA Char"/>
    <w:basedOn w:val="Fontepargpadro"/>
    <w:link w:val="PREFTABELA"/>
    <w:rsid w:val="00E30C01"/>
    <w:rPr>
      <w:rFonts w:ascii="Arial" w:hAnsi="Arial" w:cs="Tahoma"/>
      <w:szCs w:val="24"/>
    </w:rPr>
  </w:style>
  <w:style w:type="paragraph" w:customStyle="1" w:styleId="PREFTITULO-1">
    <w:name w:val="PREF_TITULO-1"/>
    <w:basedOn w:val="Normal"/>
    <w:link w:val="PREFTITULO-1Char"/>
    <w:qFormat/>
    <w:rsid w:val="004F6654"/>
    <w:pPr>
      <w:numPr>
        <w:numId w:val="31"/>
      </w:numPr>
      <w:autoSpaceDN w:val="0"/>
      <w:spacing w:before="240" w:after="240"/>
      <w:ind w:left="0" w:firstLine="0"/>
      <w:textAlignment w:val="baseline"/>
    </w:pPr>
    <w:rPr>
      <w:rFonts w:ascii="Arial" w:hAnsi="Arial" w:cs="Tahoma"/>
      <w:b/>
      <w:bCs/>
      <w:kern w:val="0"/>
      <w:sz w:val="20"/>
      <w:lang w:eastAsia="pt-BR"/>
    </w:rPr>
  </w:style>
  <w:style w:type="paragraph" w:customStyle="1" w:styleId="PREFTITULO-2">
    <w:name w:val="PREF_TITULO-2"/>
    <w:basedOn w:val="Normal"/>
    <w:link w:val="PREFTITULO-2Char"/>
    <w:qFormat/>
    <w:rsid w:val="004F6654"/>
    <w:pPr>
      <w:numPr>
        <w:ilvl w:val="1"/>
        <w:numId w:val="31"/>
      </w:numPr>
      <w:autoSpaceDN w:val="0"/>
      <w:spacing w:after="240" w:line="360" w:lineRule="auto"/>
      <w:ind w:left="0" w:firstLine="0"/>
      <w:jc w:val="both"/>
      <w:textAlignment w:val="baseline"/>
    </w:pPr>
    <w:rPr>
      <w:rFonts w:ascii="Arial" w:hAnsi="Arial" w:cs="Tahoma"/>
      <w:kern w:val="0"/>
      <w:sz w:val="20"/>
      <w:lang w:eastAsia="pt-BR"/>
    </w:rPr>
  </w:style>
  <w:style w:type="character" w:customStyle="1" w:styleId="PREFTITULO-2Char">
    <w:name w:val="PREF_TITULO-2 Char"/>
    <w:link w:val="PREFTITULO-2"/>
    <w:rsid w:val="004F6654"/>
    <w:rPr>
      <w:rFonts w:ascii="Arial" w:hAnsi="Arial" w:cs="Tahoma"/>
      <w:szCs w:val="24"/>
    </w:rPr>
  </w:style>
  <w:style w:type="paragraph" w:customStyle="1" w:styleId="PREFTITULO-03">
    <w:name w:val="PREF_TITULO-03"/>
    <w:basedOn w:val="Normal"/>
    <w:link w:val="PREFTITULO-03Char"/>
    <w:autoRedefine/>
    <w:qFormat/>
    <w:rsid w:val="004F6654"/>
    <w:pPr>
      <w:numPr>
        <w:ilvl w:val="2"/>
        <w:numId w:val="31"/>
      </w:numPr>
      <w:autoSpaceDN w:val="0"/>
      <w:spacing w:after="240" w:line="360" w:lineRule="auto"/>
      <w:jc w:val="both"/>
      <w:textAlignment w:val="baseline"/>
    </w:pPr>
    <w:rPr>
      <w:rFonts w:ascii="Arial" w:hAnsi="Arial" w:cs="Tahoma"/>
      <w:kern w:val="0"/>
      <w:sz w:val="20"/>
      <w:lang w:eastAsia="pt-BR"/>
    </w:rPr>
  </w:style>
  <w:style w:type="character" w:customStyle="1" w:styleId="PREFTITULO-1Char">
    <w:name w:val="PREF_TITULO-1 Char"/>
    <w:link w:val="PREFTITULO-1"/>
    <w:rsid w:val="007918FB"/>
    <w:rPr>
      <w:rFonts w:ascii="Arial" w:hAnsi="Arial" w:cs="Tahoma"/>
      <w:b/>
      <w:bCs/>
      <w:szCs w:val="24"/>
    </w:rPr>
  </w:style>
  <w:style w:type="paragraph" w:customStyle="1" w:styleId="PREFCORPO-TEXTO">
    <w:name w:val="PREF_CORPO-TEXTO"/>
    <w:basedOn w:val="PREFTITULO-2"/>
    <w:link w:val="PREFCORPO-TEXTOChar"/>
    <w:qFormat/>
    <w:rsid w:val="007918FB"/>
    <w:pPr>
      <w:numPr>
        <w:ilvl w:val="0"/>
        <w:numId w:val="0"/>
      </w:numPr>
      <w:spacing w:after="0"/>
    </w:pPr>
  </w:style>
  <w:style w:type="character" w:customStyle="1" w:styleId="PREFCORPO-TEXTOChar">
    <w:name w:val="PREF_CORPO-TEXTO Char"/>
    <w:basedOn w:val="PREFTITULO-2Char"/>
    <w:link w:val="PREFCORPO-TEXTO"/>
    <w:rsid w:val="007918FB"/>
    <w:rPr>
      <w:rFonts w:ascii="Arial" w:hAnsi="Arial" w:cs="Tahoma"/>
      <w:szCs w:val="24"/>
    </w:rPr>
  </w:style>
  <w:style w:type="character" w:customStyle="1" w:styleId="PREFTITULO-03Char">
    <w:name w:val="PREF_TITULO-03 Char"/>
    <w:basedOn w:val="Fontepargpadro"/>
    <w:link w:val="PREFTITULO-03"/>
    <w:rsid w:val="007918FB"/>
    <w:rPr>
      <w:rFonts w:ascii="Arial" w:hAnsi="Arial" w:cs="Tahoma"/>
      <w:szCs w:val="24"/>
    </w:rPr>
  </w:style>
  <w:style w:type="paragraph" w:styleId="Corpodetexto3">
    <w:name w:val="Body Text 3"/>
    <w:basedOn w:val="Normal"/>
    <w:link w:val="Corpodetexto3Char"/>
    <w:rsid w:val="00D7306C"/>
    <w:pPr>
      <w:suppressAutoHyphens w:val="0"/>
      <w:jc w:val="both"/>
    </w:pPr>
    <w:rPr>
      <w:kern w:val="0"/>
      <w:sz w:val="26"/>
      <w:szCs w:val="20"/>
      <w:lang w:eastAsia="pt-BR"/>
    </w:rPr>
  </w:style>
  <w:style w:type="character" w:customStyle="1" w:styleId="Corpodetexto3Char1">
    <w:name w:val="Corpo de texto 3 Char1"/>
    <w:basedOn w:val="Fontepargpadro"/>
    <w:uiPriority w:val="99"/>
    <w:semiHidden/>
    <w:rsid w:val="00D7306C"/>
    <w:rPr>
      <w:kern w:val="2"/>
      <w:sz w:val="16"/>
      <w:szCs w:val="16"/>
      <w:lang w:eastAsia="zh-CN"/>
    </w:rPr>
  </w:style>
  <w:style w:type="paragraph" w:styleId="Textoembloco">
    <w:name w:val="Block Text"/>
    <w:basedOn w:val="Normal"/>
    <w:rsid w:val="00D7306C"/>
    <w:pPr>
      <w:suppressAutoHyphens w:val="0"/>
      <w:ind w:left="3402" w:right="-1227" w:hanging="567"/>
      <w:jc w:val="both"/>
    </w:pPr>
    <w:rPr>
      <w:kern w:val="0"/>
      <w:szCs w:val="20"/>
      <w:lang w:eastAsia="pt-BR"/>
    </w:rPr>
  </w:style>
  <w:style w:type="paragraph" w:customStyle="1" w:styleId="bodytext2">
    <w:name w:val="bodytext2"/>
    <w:basedOn w:val="Normal"/>
    <w:rsid w:val="00D7306C"/>
    <w:pPr>
      <w:suppressAutoHyphens w:val="0"/>
      <w:jc w:val="both"/>
    </w:pPr>
    <w:rPr>
      <w:kern w:val="0"/>
      <w:lang w:eastAsia="pt-BR"/>
    </w:rPr>
  </w:style>
  <w:style w:type="paragraph" w:customStyle="1" w:styleId="cabealhoencabezado">
    <w:name w:val="cabealhoencabezado"/>
    <w:basedOn w:val="Normal"/>
    <w:rsid w:val="00D7306C"/>
    <w:pPr>
      <w:tabs>
        <w:tab w:val="center" w:pos="4419"/>
        <w:tab w:val="right" w:pos="8838"/>
      </w:tabs>
      <w:suppressAutoHyphens w:val="0"/>
    </w:pPr>
    <w:rPr>
      <w:rFonts w:ascii="Arial" w:hAnsi="Arial" w:cs="Arial"/>
      <w:kern w:val="0"/>
      <w:lang w:eastAsia="pt-BR"/>
    </w:rPr>
  </w:style>
  <w:style w:type="paragraph" w:customStyle="1" w:styleId="cabealhoencabezado0">
    <w:name w:val="cabealhoencabezado0"/>
    <w:basedOn w:val="Normal"/>
    <w:rsid w:val="00D7306C"/>
    <w:pPr>
      <w:suppressAutoHyphens w:val="0"/>
      <w:spacing w:before="100" w:after="100"/>
    </w:pPr>
    <w:rPr>
      <w:color w:val="000000"/>
      <w:kern w:val="0"/>
      <w:lang w:eastAsia="pt-BR"/>
    </w:rPr>
  </w:style>
  <w:style w:type="paragraph" w:customStyle="1" w:styleId="x-descriptionspecs-text">
    <w:name w:val="x-description__specs-text"/>
    <w:basedOn w:val="Normal"/>
    <w:rsid w:val="00D7306C"/>
    <w:pPr>
      <w:suppressAutoHyphens w:val="0"/>
      <w:spacing w:before="100" w:beforeAutospacing="1" w:after="100" w:afterAutospacing="1"/>
    </w:pPr>
    <w:rPr>
      <w:kern w:val="0"/>
      <w:lang w:eastAsia="pt-BR"/>
    </w:rPr>
  </w:style>
  <w:style w:type="character" w:customStyle="1" w:styleId="txtproduto">
    <w:name w:val="txtproduto"/>
    <w:rsid w:val="00D7306C"/>
  </w:style>
  <w:style w:type="character" w:customStyle="1" w:styleId="pgff3">
    <w:name w:val="pgff3"/>
    <w:rsid w:val="00D7306C"/>
  </w:style>
  <w:style w:type="character" w:customStyle="1" w:styleId="pgfc1">
    <w:name w:val="pgfc1"/>
    <w:rsid w:val="00D7306C"/>
  </w:style>
  <w:style w:type="character" w:customStyle="1" w:styleId="pg2">
    <w:name w:val="_ pg_2"/>
    <w:rsid w:val="00D7306C"/>
  </w:style>
  <w:style w:type="character" w:customStyle="1" w:styleId="pgff3pgfc1">
    <w:name w:val="pgff3 pgfc1"/>
    <w:rsid w:val="00D7306C"/>
  </w:style>
  <w:style w:type="paragraph" w:customStyle="1" w:styleId="descriptionmultiline">
    <w:name w:val="description multiline"/>
    <w:basedOn w:val="Normal"/>
    <w:rsid w:val="00D7306C"/>
    <w:pPr>
      <w:suppressAutoHyphens w:val="0"/>
      <w:spacing w:before="100" w:beforeAutospacing="1" w:after="100" w:afterAutospacing="1"/>
    </w:pPr>
    <w:rPr>
      <w:kern w:val="0"/>
      <w:lang w:eastAsia="pt-BR"/>
    </w:rPr>
  </w:style>
  <w:style w:type="paragraph" w:styleId="Textodenotaderodap">
    <w:name w:val="footnote text"/>
    <w:basedOn w:val="Normal"/>
    <w:link w:val="TextodenotaderodapChar"/>
    <w:uiPriority w:val="99"/>
    <w:semiHidden/>
    <w:unhideWhenUsed/>
    <w:rsid w:val="00D7306C"/>
    <w:pPr>
      <w:suppressAutoHyphens w:val="0"/>
      <w:spacing w:after="200" w:line="276" w:lineRule="auto"/>
    </w:pPr>
    <w:rPr>
      <w:rFonts w:ascii="Arial" w:hAnsi="Arial"/>
      <w:kern w:val="0"/>
      <w:sz w:val="20"/>
      <w:szCs w:val="20"/>
      <w:lang w:eastAsia="pt-BR"/>
    </w:rPr>
  </w:style>
  <w:style w:type="character" w:customStyle="1" w:styleId="TextodenotaderodapChar1">
    <w:name w:val="Texto de nota de rodapé Char1"/>
    <w:basedOn w:val="Fontepargpadro"/>
    <w:uiPriority w:val="99"/>
    <w:semiHidden/>
    <w:rsid w:val="00D7306C"/>
    <w:rPr>
      <w:kern w:val="2"/>
      <w:lang w:eastAsia="zh-CN"/>
    </w:rPr>
  </w:style>
  <w:style w:type="character" w:styleId="Refdenotaderodap">
    <w:name w:val="footnote reference"/>
    <w:uiPriority w:val="99"/>
    <w:semiHidden/>
    <w:unhideWhenUsed/>
    <w:rsid w:val="00D7306C"/>
    <w:rPr>
      <w:vertAlign w:val="superscript"/>
    </w:rPr>
  </w:style>
  <w:style w:type="table" w:styleId="TabelaSimples4">
    <w:name w:val="Plain Table 4"/>
    <w:basedOn w:val="Tabelanormal"/>
    <w:uiPriority w:val="44"/>
    <w:rsid w:val="00D7306C"/>
    <w:rPr>
      <w:rFonts w:ascii="Calibri" w:eastAsia="Calibri" w:hAnsi="Calibr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Nvel2">
    <w:name w:val="Nível 2"/>
    <w:basedOn w:val="Normal"/>
    <w:next w:val="Normal"/>
    <w:rsid w:val="00AA1ED6"/>
    <w:pPr>
      <w:suppressAutoHyphens w:val="0"/>
      <w:spacing w:after="120"/>
      <w:jc w:val="both"/>
    </w:pPr>
    <w:rPr>
      <w:rFonts w:ascii="Arial" w:eastAsiaTheme="minorEastAsia" w:hAnsi="Arial"/>
      <w:b/>
      <w:kern w:val="0"/>
      <w:szCs w:val="20"/>
      <w:lang w:eastAsia="pt-BR"/>
    </w:rPr>
  </w:style>
  <w:style w:type="character" w:customStyle="1" w:styleId="normalchar1">
    <w:name w:val="normal__char1"/>
    <w:rsid w:val="00AA1ED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A1ED6"/>
  </w:style>
  <w:style w:type="paragraph" w:styleId="Citao">
    <w:name w:val="Quote"/>
    <w:aliases w:val="TCU,Citação AGU,NotaExplicativa"/>
    <w:basedOn w:val="Normal"/>
    <w:next w:val="Normal"/>
    <w:link w:val="CitaoChar"/>
    <w:uiPriority w:val="29"/>
    <w:qFormat/>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i/>
      <w:iCs/>
      <w:color w:val="000000"/>
      <w:kern w:val="0"/>
      <w:sz w:val="20"/>
      <w:highlight w:val="yellow"/>
      <w:lang w:eastAsia="en-US"/>
    </w:rPr>
  </w:style>
  <w:style w:type="character" w:customStyle="1" w:styleId="CitaoChar1">
    <w:name w:val="Citação Char1"/>
    <w:basedOn w:val="Fontepargpadro"/>
    <w:uiPriority w:val="29"/>
    <w:rsid w:val="00AA1ED6"/>
    <w:rPr>
      <w:i/>
      <w:iCs/>
      <w:color w:val="404040" w:themeColor="text1" w:themeTint="BF"/>
      <w:kern w:val="2"/>
      <w:sz w:val="24"/>
      <w:szCs w:val="24"/>
      <w:lang w:eastAsia="zh-CN"/>
    </w:rPr>
  </w:style>
  <w:style w:type="paragraph" w:styleId="Commarcadores5">
    <w:name w:val="List Bullet 5"/>
    <w:basedOn w:val="Normal"/>
    <w:rsid w:val="00AA1ED6"/>
    <w:pPr>
      <w:numPr>
        <w:numId w:val="34"/>
      </w:numPr>
      <w:suppressAutoHyphens w:val="0"/>
      <w:contextualSpacing/>
    </w:pPr>
    <w:rPr>
      <w:rFonts w:ascii="Ecofont_Spranq_eco_Sans" w:eastAsiaTheme="minorEastAsia" w:hAnsi="Ecofont_Spranq_eco_Sans" w:cs="Tahoma"/>
      <w:kern w:val="0"/>
      <w:lang w:eastAsia="pt-BR"/>
    </w:rPr>
  </w:style>
  <w:style w:type="paragraph" w:customStyle="1" w:styleId="Notaexplicativa">
    <w:name w:val="Nota explicativa"/>
    <w:basedOn w:val="Citao"/>
    <w:link w:val="NotaexplicativaChar"/>
    <w:rsid w:val="00AA1ED6"/>
  </w:style>
  <w:style w:type="character" w:customStyle="1" w:styleId="NotaexplicativaChar">
    <w:name w:val="Nota explicativa Char"/>
    <w:basedOn w:val="CitaoChar"/>
    <w:link w:val="Notaexplicativa"/>
    <w:rsid w:val="00AA1ED6"/>
    <w:rPr>
      <w:rFonts w:ascii="Ecofont_Spranq_eco_Sans" w:eastAsia="Calibri" w:hAnsi="Ecofont_Spranq_eco_Sans"/>
      <w:i/>
      <w:iCs/>
      <w:color w:val="000000"/>
      <w:sz w:val="20"/>
      <w:szCs w:val="24"/>
      <w:highlight w:val="yellow"/>
      <w:shd w:val="clear" w:color="auto" w:fill="FFFFCC"/>
      <w:lang w:eastAsia="en-US"/>
    </w:rPr>
  </w:style>
  <w:style w:type="numbering" w:customStyle="1" w:styleId="Estilo1">
    <w:name w:val="Estilo1"/>
    <w:uiPriority w:val="99"/>
    <w:rsid w:val="00AA1ED6"/>
    <w:pPr>
      <w:numPr>
        <w:numId w:val="35"/>
      </w:numPr>
    </w:pPr>
  </w:style>
  <w:style w:type="numbering" w:customStyle="1" w:styleId="Estilo2">
    <w:name w:val="Estilo2"/>
    <w:uiPriority w:val="99"/>
    <w:rsid w:val="00AA1ED6"/>
    <w:pPr>
      <w:numPr>
        <w:numId w:val="36"/>
      </w:numPr>
    </w:pPr>
  </w:style>
  <w:style w:type="numbering" w:customStyle="1" w:styleId="Estilo3">
    <w:name w:val="Estilo3"/>
    <w:uiPriority w:val="99"/>
    <w:rsid w:val="00AA1ED6"/>
    <w:pPr>
      <w:numPr>
        <w:numId w:val="37"/>
      </w:numPr>
    </w:pPr>
  </w:style>
  <w:style w:type="numbering" w:customStyle="1" w:styleId="Estilo4">
    <w:name w:val="Estilo4"/>
    <w:uiPriority w:val="99"/>
    <w:rsid w:val="00AA1ED6"/>
    <w:pPr>
      <w:numPr>
        <w:numId w:val="38"/>
      </w:numPr>
    </w:pPr>
  </w:style>
  <w:style w:type="numbering" w:customStyle="1" w:styleId="Estilo5">
    <w:name w:val="Estilo5"/>
    <w:uiPriority w:val="99"/>
    <w:rsid w:val="00AA1ED6"/>
    <w:pPr>
      <w:numPr>
        <w:numId w:val="39"/>
      </w:numPr>
    </w:pPr>
  </w:style>
  <w:style w:type="numbering" w:customStyle="1" w:styleId="Estilo6">
    <w:name w:val="Estilo6"/>
    <w:uiPriority w:val="99"/>
    <w:rsid w:val="00AA1ED6"/>
    <w:pPr>
      <w:numPr>
        <w:numId w:val="40"/>
      </w:numPr>
    </w:pPr>
  </w:style>
  <w:style w:type="paragraph" w:customStyle="1" w:styleId="Nivel01Titulo">
    <w:name w:val="Nivel_01_Titulo"/>
    <w:basedOn w:val="Nivel01"/>
    <w:link w:val="Nivel01TituloChar"/>
    <w:rsid w:val="00AA1ED6"/>
    <w:pPr>
      <w:tabs>
        <w:tab w:val="clear" w:pos="567"/>
        <w:tab w:val="left" w:pos="0"/>
      </w:tabs>
      <w:suppressAutoHyphens w:val="0"/>
      <w:spacing w:after="120" w:line="276" w:lineRule="auto"/>
      <w:ind w:left="0" w:firstLine="0"/>
      <w:jc w:val="left"/>
    </w:pPr>
    <w:rPr>
      <w:rFonts w:ascii="Arial" w:eastAsiaTheme="majorEastAsia" w:hAnsi="Arial" w:cstheme="majorBidi"/>
      <w:color w:val="000000" w:themeColor="text1"/>
      <w:spacing w:val="5"/>
      <w:kern w:val="28"/>
      <w:sz w:val="52"/>
      <w:szCs w:val="52"/>
      <w:lang w:eastAsia="pt-BR"/>
    </w:rPr>
  </w:style>
  <w:style w:type="character" w:customStyle="1" w:styleId="Nivel01TituloChar">
    <w:name w:val="Nivel_01_Titulo Char"/>
    <w:basedOn w:val="Nivel01Char"/>
    <w:link w:val="Nivel01Titulo"/>
    <w:qFormat/>
    <w:rsid w:val="00AA1ED6"/>
    <w:rPr>
      <w:rFonts w:ascii="Arial" w:eastAsiaTheme="majorEastAsia" w:hAnsi="Arial" w:cstheme="majorBidi"/>
      <w:b/>
      <w:bCs/>
      <w:color w:val="000000" w:themeColor="text1"/>
      <w:spacing w:val="5"/>
      <w:kern w:val="28"/>
      <w:sz w:val="52"/>
      <w:szCs w:val="52"/>
    </w:rPr>
  </w:style>
  <w:style w:type="paragraph" w:customStyle="1" w:styleId="PADRO">
    <w:name w:val="PADRÃO"/>
    <w:rsid w:val="00AA1ED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eop">
    <w:name w:val="eop"/>
    <w:basedOn w:val="Fontepargpadro"/>
    <w:rsid w:val="00AA1ED6"/>
  </w:style>
  <w:style w:type="character" w:customStyle="1" w:styleId="spellingerror">
    <w:name w:val="spellingerror"/>
    <w:basedOn w:val="Fontepargpadro"/>
    <w:rsid w:val="00AA1ED6"/>
  </w:style>
  <w:style w:type="character" w:customStyle="1" w:styleId="Nivel1Char">
    <w:name w:val="Nivel1 Char"/>
    <w:basedOn w:val="Ttulo1Char"/>
    <w:link w:val="Nivel1"/>
    <w:qFormat/>
    <w:rsid w:val="00AA1ED6"/>
    <w:rPr>
      <w:rFonts w:ascii="Arial" w:eastAsia="MS Gothic" w:hAnsi="Arial"/>
      <w:b/>
      <w:color w:val="000000"/>
      <w:sz w:val="26"/>
      <w:szCs w:val="20"/>
    </w:rPr>
  </w:style>
  <w:style w:type="paragraph" w:customStyle="1" w:styleId="Nivel10">
    <w:name w:val="Nivel 1"/>
    <w:basedOn w:val="Nivel2"/>
    <w:next w:val="Nivel2"/>
    <w:rsid w:val="00AA1ED6"/>
    <w:pPr>
      <w:numPr>
        <w:ilvl w:val="1"/>
        <w:numId w:val="2"/>
      </w:numPr>
      <w:autoSpaceDE/>
      <w:autoSpaceDN/>
      <w:adjustRightInd/>
      <w:spacing w:after="0"/>
      <w:ind w:left="360"/>
    </w:pPr>
    <w:rPr>
      <w:b/>
      <w:szCs w:val="24"/>
    </w:rPr>
  </w:style>
  <w:style w:type="paragraph" w:customStyle="1" w:styleId="textbody0">
    <w:name w:val="textbody"/>
    <w:basedOn w:val="Normal"/>
    <w:rsid w:val="00AA1ED6"/>
    <w:pPr>
      <w:suppressAutoHyphens w:val="0"/>
      <w:spacing w:before="100" w:beforeAutospacing="1" w:after="100" w:afterAutospacing="1"/>
    </w:pPr>
    <w:rPr>
      <w:kern w:val="0"/>
      <w:lang w:eastAsia="pt-BR"/>
    </w:rPr>
  </w:style>
  <w:style w:type="paragraph" w:customStyle="1" w:styleId="em0020ementa">
    <w:name w:val="em_0020ementa"/>
    <w:basedOn w:val="Normal"/>
    <w:rsid w:val="00AA1ED6"/>
    <w:pPr>
      <w:suppressAutoHyphens w:val="0"/>
      <w:ind w:left="4160"/>
      <w:jc w:val="both"/>
    </w:pPr>
    <w:rPr>
      <w:kern w:val="0"/>
      <w:sz w:val="28"/>
      <w:szCs w:val="28"/>
      <w:lang w:eastAsia="pt-BR"/>
    </w:rPr>
  </w:style>
  <w:style w:type="character" w:customStyle="1" w:styleId="cp0020corpodespachochar1">
    <w:name w:val="cp_0020corpodespacho__char1"/>
    <w:rsid w:val="00AA1ED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A1ED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A1ED6"/>
    <w:rPr>
      <w:rFonts w:ascii="Ecofont_Spranq_eco_Sans" w:hAnsi="Ecofont_Spranq_eco_Sans" w:cs="Tahoma"/>
      <w:sz w:val="24"/>
      <w:szCs w:val="24"/>
    </w:rPr>
  </w:style>
  <w:style w:type="character" w:customStyle="1" w:styleId="Manoel">
    <w:name w:val="Manoel"/>
    <w:rsid w:val="00AA1ED6"/>
    <w:rPr>
      <w:rFonts w:ascii="Arial" w:hAnsi="Arial" w:cs="Arial"/>
      <w:color w:val="7030A0"/>
      <w:sz w:val="20"/>
    </w:rPr>
  </w:style>
  <w:style w:type="paragraph" w:customStyle="1" w:styleId="GradeColorida-nfase11">
    <w:name w:val="Grade Colorida - Ênfase 11"/>
    <w:basedOn w:val="Normal"/>
    <w:next w:val="Normal"/>
    <w:link w:val="GradeColorida-nfase1Char"/>
    <w:uiPriority w:val="29"/>
    <w:rsid w:val="00AA1ED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kern w:val="0"/>
      <w:sz w:val="20"/>
      <w:lang w:eastAsia="en-US"/>
    </w:rPr>
  </w:style>
  <w:style w:type="character" w:customStyle="1" w:styleId="GradeColorida-nfase1Char">
    <w:name w:val="Grade Colorida - Ênfase 1 Char"/>
    <w:link w:val="GradeColorida-nfase11"/>
    <w:uiPriority w:val="29"/>
    <w:rsid w:val="00AA1ED6"/>
    <w:rPr>
      <w:rFonts w:ascii="Arial" w:eastAsia="Calibri" w:hAnsi="Arial"/>
      <w:i/>
      <w:iCs/>
      <w:color w:val="000000"/>
      <w:szCs w:val="24"/>
      <w:shd w:val="clear" w:color="auto" w:fill="FFFFCC"/>
      <w:lang w:eastAsia="en-US"/>
    </w:rPr>
  </w:style>
  <w:style w:type="paragraph" w:customStyle="1" w:styleId="xwestern">
    <w:name w:val="x_western"/>
    <w:basedOn w:val="Normal"/>
    <w:rsid w:val="00AA1ED6"/>
    <w:pPr>
      <w:suppressAutoHyphens w:val="0"/>
      <w:spacing w:before="100" w:beforeAutospacing="1" w:after="100" w:afterAutospacing="1"/>
    </w:pPr>
    <w:rPr>
      <w:kern w:val="0"/>
      <w:lang w:eastAsia="pt-BR"/>
    </w:rPr>
  </w:style>
  <w:style w:type="paragraph" w:customStyle="1" w:styleId="TCU-Ac-item9-0">
    <w:name w:val="TCU - Ac - item 9 - §§_0"/>
    <w:basedOn w:val="Normal"/>
    <w:rsid w:val="00AA1ED6"/>
    <w:pPr>
      <w:suppressAutoHyphens w:val="0"/>
      <w:ind w:firstLine="1134"/>
      <w:jc w:val="both"/>
    </w:pPr>
    <w:rPr>
      <w:kern w:val="0"/>
      <w:szCs w:val="22"/>
      <w:lang w:eastAsia="en-US"/>
    </w:rPr>
  </w:style>
  <w:style w:type="paragraph" w:customStyle="1" w:styleId="Normal10">
    <w:name w:val="Normal_1"/>
    <w:rsid w:val="00AA1ED6"/>
    <w:rPr>
      <w:sz w:val="24"/>
      <w:szCs w:val="22"/>
      <w:lang w:eastAsia="en-US"/>
    </w:rPr>
  </w:style>
  <w:style w:type="paragraph" w:customStyle="1" w:styleId="tcu-ac-item9-1linha">
    <w:name w:val="tcu_-__ac_-_item_9_-_1ª_linha"/>
    <w:basedOn w:val="Normal"/>
    <w:rsid w:val="00AA1ED6"/>
    <w:pPr>
      <w:suppressAutoHyphens w:val="0"/>
      <w:spacing w:before="100" w:beforeAutospacing="1" w:after="100" w:afterAutospacing="1"/>
    </w:pPr>
    <w:rPr>
      <w:kern w:val="0"/>
      <w:lang w:eastAsia="pt-BR"/>
    </w:rPr>
  </w:style>
  <w:style w:type="paragraph" w:customStyle="1" w:styleId="textojustificadorecuoprimeiralinha">
    <w:name w:val="texto_justificado_recuo_primeira_linha"/>
    <w:basedOn w:val="Normal"/>
    <w:rsid w:val="00AA1ED6"/>
    <w:pPr>
      <w:suppressAutoHyphens w:val="0"/>
      <w:spacing w:before="100" w:beforeAutospacing="1" w:after="100" w:afterAutospacing="1"/>
    </w:pPr>
    <w:rPr>
      <w:kern w:val="0"/>
      <w:lang w:eastAsia="pt-BR"/>
    </w:rPr>
  </w:style>
  <w:style w:type="character" w:customStyle="1" w:styleId="highlight">
    <w:name w:val="highlight"/>
    <w:basedOn w:val="Fontepargpadro"/>
    <w:rsid w:val="00AA1ED6"/>
  </w:style>
  <w:style w:type="paragraph" w:customStyle="1" w:styleId="textojustificado">
    <w:name w:val="texto_justificado"/>
    <w:basedOn w:val="Normal"/>
    <w:rsid w:val="00AA1ED6"/>
    <w:pPr>
      <w:suppressAutoHyphens w:val="0"/>
      <w:spacing w:before="100" w:beforeAutospacing="1" w:after="100" w:afterAutospacing="1"/>
    </w:pPr>
    <w:rPr>
      <w:kern w:val="0"/>
      <w:lang w:eastAsia="pt-BR"/>
    </w:rPr>
  </w:style>
  <w:style w:type="character" w:customStyle="1" w:styleId="MenoPendente2">
    <w:name w:val="Menção Pendente2"/>
    <w:basedOn w:val="Fontepargpadro"/>
    <w:uiPriority w:val="99"/>
    <w:semiHidden/>
    <w:unhideWhenUsed/>
    <w:rsid w:val="00AA1ED6"/>
    <w:rPr>
      <w:color w:val="605E5C"/>
      <w:shd w:val="clear" w:color="auto" w:fill="E1DFDD"/>
    </w:rPr>
  </w:style>
  <w:style w:type="paragraph" w:customStyle="1" w:styleId="Nvel2Opcional">
    <w:name w:val="Nível 2 Opcional"/>
    <w:basedOn w:val="Nivel2"/>
    <w:link w:val="Nvel2OpcionalChar"/>
    <w:rsid w:val="00AA1ED6"/>
    <w:pPr>
      <w:numPr>
        <w:ilvl w:val="1"/>
        <w:numId w:val="2"/>
      </w:numPr>
      <w:autoSpaceDE/>
      <w:autoSpaceDN/>
      <w:adjustRightInd/>
      <w:spacing w:after="0"/>
      <w:ind w:left="432"/>
    </w:pPr>
    <w:rPr>
      <w:i/>
      <w:noProof/>
      <w:color w:val="FF0000"/>
      <w:szCs w:val="24"/>
    </w:rPr>
  </w:style>
  <w:style w:type="paragraph" w:customStyle="1" w:styleId="Nvel3Opcional">
    <w:name w:val="Nível 3 Opcional"/>
    <w:basedOn w:val="Nivel3"/>
    <w:link w:val="Nvel3OpcionalChar"/>
    <w:rsid w:val="00AA1ED6"/>
    <w:pPr>
      <w:spacing w:before="240"/>
      <w:ind w:left="1072" w:hanging="504"/>
    </w:pPr>
    <w:rPr>
      <w:rFonts w:eastAsia="Times New Roman"/>
      <w:i/>
      <w:iCs/>
      <w:noProof/>
      <w:color w:val="FF0000"/>
    </w:rPr>
  </w:style>
  <w:style w:type="character" w:customStyle="1" w:styleId="Nvel2OpcionalChar">
    <w:name w:val="Nível 2 Opcional Char"/>
    <w:basedOn w:val="Fontepargpadro"/>
    <w:link w:val="Nvel2Opcional"/>
    <w:rsid w:val="00AA1ED6"/>
    <w:rPr>
      <w:rFonts w:ascii="Arial" w:hAnsi="Arial" w:cs="Arial"/>
      <w:i/>
      <w:noProof/>
      <w:color w:val="FF0000"/>
      <w:szCs w:val="24"/>
    </w:rPr>
  </w:style>
  <w:style w:type="character" w:customStyle="1" w:styleId="Nvel3OpcionalChar">
    <w:name w:val="Nível 3 Opcional Char"/>
    <w:basedOn w:val="Fontepargpadro"/>
    <w:link w:val="Nvel3Opcional"/>
    <w:rsid w:val="00AA1ED6"/>
    <w:rPr>
      <w:rFonts w:ascii="Arial" w:hAnsi="Arial" w:cs="Arial"/>
      <w:i/>
      <w:iCs/>
      <w:noProof/>
      <w:color w:val="FF0000"/>
    </w:rPr>
  </w:style>
  <w:style w:type="character" w:styleId="TextodoEspaoReservado">
    <w:name w:val="Placeholder Text"/>
    <w:basedOn w:val="Fontepargpadro"/>
    <w:uiPriority w:val="67"/>
    <w:semiHidden/>
    <w:rsid w:val="00AA1ED6"/>
    <w:rPr>
      <w:color w:val="808080"/>
    </w:rPr>
  </w:style>
  <w:style w:type="paragraph" w:customStyle="1" w:styleId="SombreamentoMdio1-nfase31">
    <w:name w:val="Sombreamento Médio 1 - Ênfase 31"/>
    <w:basedOn w:val="Normal"/>
    <w:next w:val="Normal"/>
    <w:rsid w:val="00AA1ED6"/>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kern w:val="0"/>
      <w:sz w:val="20"/>
    </w:rPr>
  </w:style>
  <w:style w:type="paragraph" w:customStyle="1" w:styleId="corpo0">
    <w:name w:val="corpo"/>
    <w:basedOn w:val="Normal"/>
    <w:rsid w:val="00AA1ED6"/>
    <w:pPr>
      <w:suppressAutoHyphens w:val="0"/>
      <w:spacing w:before="100" w:beforeAutospacing="1" w:after="100" w:afterAutospacing="1"/>
    </w:pPr>
    <w:rPr>
      <w:kern w:val="0"/>
      <w:lang w:eastAsia="pt-BR"/>
    </w:rPr>
  </w:style>
  <w:style w:type="paragraph" w:customStyle="1" w:styleId="itemnivel2">
    <w:name w:val="item_nivel2"/>
    <w:basedOn w:val="Normal"/>
    <w:rsid w:val="00AA1ED6"/>
    <w:pPr>
      <w:suppressAutoHyphens w:val="0"/>
      <w:spacing w:before="100" w:beforeAutospacing="1" w:after="100" w:afterAutospacing="1"/>
    </w:pPr>
    <w:rPr>
      <w:kern w:val="0"/>
      <w:lang w:eastAsia="pt-BR"/>
    </w:rPr>
  </w:style>
  <w:style w:type="paragraph" w:customStyle="1" w:styleId="itemnivel1">
    <w:name w:val="item_nivel1"/>
    <w:basedOn w:val="Normal"/>
    <w:rsid w:val="00AA1ED6"/>
    <w:pPr>
      <w:suppressAutoHyphens w:val="0"/>
      <w:spacing w:before="100" w:beforeAutospacing="1" w:after="100" w:afterAutospacing="1"/>
    </w:pPr>
    <w:rPr>
      <w:kern w:val="0"/>
      <w:lang w:eastAsia="pt-BR"/>
    </w:rPr>
  </w:style>
  <w:style w:type="paragraph" w:customStyle="1" w:styleId="itemalinealetra">
    <w:name w:val="item_alinea_letra"/>
    <w:basedOn w:val="Normal"/>
    <w:rsid w:val="00AA1ED6"/>
    <w:pPr>
      <w:suppressAutoHyphens w:val="0"/>
      <w:spacing w:before="100" w:beforeAutospacing="1" w:after="100" w:afterAutospacing="1"/>
    </w:pPr>
    <w:rPr>
      <w:kern w:val="0"/>
      <w:lang w:eastAsia="pt-BR"/>
    </w:rPr>
  </w:style>
  <w:style w:type="character" w:customStyle="1" w:styleId="markedcontent">
    <w:name w:val="markedcontent"/>
    <w:basedOn w:val="Fontepargpadro"/>
    <w:rsid w:val="00AA1ED6"/>
  </w:style>
  <w:style w:type="character" w:customStyle="1" w:styleId="MenoPendente3">
    <w:name w:val="Menção Pendente3"/>
    <w:basedOn w:val="Fontepargpadro"/>
    <w:uiPriority w:val="99"/>
    <w:semiHidden/>
    <w:unhideWhenUsed/>
    <w:rsid w:val="00AA1ED6"/>
    <w:rPr>
      <w:color w:val="605E5C"/>
      <w:shd w:val="clear" w:color="auto" w:fill="E1DFDD"/>
    </w:rPr>
  </w:style>
  <w:style w:type="character" w:customStyle="1" w:styleId="MenoPendente4">
    <w:name w:val="Menção Pendente4"/>
    <w:basedOn w:val="Fontepargpadro"/>
    <w:uiPriority w:val="99"/>
    <w:semiHidden/>
    <w:unhideWhenUsed/>
    <w:rsid w:val="00AA1ED6"/>
    <w:rPr>
      <w:color w:val="605E5C"/>
      <w:shd w:val="clear" w:color="auto" w:fill="E1DFDD"/>
    </w:rPr>
  </w:style>
  <w:style w:type="paragraph" w:customStyle="1" w:styleId="dou-paragraph">
    <w:name w:val="dou-paragraph"/>
    <w:basedOn w:val="Normal"/>
    <w:rsid w:val="00AA1ED6"/>
    <w:pPr>
      <w:suppressAutoHyphens w:val="0"/>
      <w:spacing w:before="100" w:beforeAutospacing="1" w:after="100" w:afterAutospacing="1"/>
    </w:pPr>
    <w:rPr>
      <w:kern w:val="0"/>
      <w:lang w:eastAsia="pt-BR"/>
    </w:rPr>
  </w:style>
  <w:style w:type="paragraph" w:customStyle="1" w:styleId="Nvel1-SemNum">
    <w:name w:val="Nível 1-Sem Num"/>
    <w:basedOn w:val="Nivel01"/>
    <w:link w:val="Nvel1-SemNumChar"/>
    <w:autoRedefine/>
    <w:qFormat/>
    <w:rsid w:val="00AA1ED6"/>
    <w:pPr>
      <w:tabs>
        <w:tab w:val="clear" w:pos="567"/>
        <w:tab w:val="left" w:pos="0"/>
      </w:tabs>
      <w:suppressAutoHyphens w:val="0"/>
      <w:spacing w:after="120" w:line="276" w:lineRule="auto"/>
      <w:ind w:left="0" w:firstLine="0"/>
      <w:outlineLvl w:val="1"/>
    </w:pPr>
    <w:rPr>
      <w:rFonts w:ascii="Arial" w:eastAsiaTheme="majorEastAsia" w:hAnsi="Arial" w:cs="Arial"/>
      <w:color w:val="FF0000"/>
      <w:kern w:val="0"/>
      <w:lang w:eastAsia="pt-BR"/>
    </w:rPr>
  </w:style>
  <w:style w:type="character" w:customStyle="1" w:styleId="LinkdaInternet">
    <w:name w:val="Link da Internet"/>
    <w:basedOn w:val="Fontepargpadro"/>
    <w:uiPriority w:val="99"/>
    <w:unhideWhenUsed/>
    <w:rsid w:val="00AA1ED6"/>
    <w:rPr>
      <w:color w:val="0563C1" w:themeColor="hyperlink"/>
      <w:u w:val="single"/>
    </w:rPr>
  </w:style>
  <w:style w:type="character" w:customStyle="1" w:styleId="Nvel1-SemNumChar">
    <w:name w:val="Nível 1-Sem Num Char"/>
    <w:basedOn w:val="Nivel01Char"/>
    <w:link w:val="Nvel1-SemNum"/>
    <w:rsid w:val="00AA1ED6"/>
    <w:rPr>
      <w:rFonts w:ascii="Arial" w:eastAsiaTheme="majorEastAsia" w:hAnsi="Arial" w:cs="Arial"/>
      <w:b/>
      <w:bCs/>
      <w:color w:val="FF0000"/>
      <w:sz w:val="20"/>
      <w:szCs w:val="20"/>
    </w:rPr>
  </w:style>
  <w:style w:type="character" w:customStyle="1" w:styleId="Mentionnonrsolue1">
    <w:name w:val="Mention non résolue1"/>
    <w:basedOn w:val="Fontepargpadro"/>
    <w:uiPriority w:val="99"/>
    <w:semiHidden/>
    <w:unhideWhenUsed/>
    <w:rsid w:val="00AA1ED6"/>
    <w:rPr>
      <w:color w:val="605E5C"/>
      <w:shd w:val="clear" w:color="auto" w:fill="E1DFDD"/>
    </w:rPr>
  </w:style>
  <w:style w:type="character" w:customStyle="1" w:styleId="MenoPendente5">
    <w:name w:val="Menção Pendente5"/>
    <w:basedOn w:val="Fontepargpadro"/>
    <w:uiPriority w:val="99"/>
    <w:semiHidden/>
    <w:unhideWhenUsed/>
    <w:rsid w:val="00AA1ED6"/>
    <w:rPr>
      <w:color w:val="605E5C"/>
      <w:shd w:val="clear" w:color="auto" w:fill="E1DFDD"/>
    </w:rPr>
  </w:style>
  <w:style w:type="character" w:customStyle="1" w:styleId="cnpj-subtext">
    <w:name w:val="cnpj-subtext"/>
    <w:basedOn w:val="Fontepargpadro"/>
    <w:rsid w:val="00AA7D53"/>
  </w:style>
  <w:style w:type="numbering" w:customStyle="1" w:styleId="Semlista1">
    <w:name w:val="Sem lista1"/>
    <w:next w:val="Semlista"/>
    <w:uiPriority w:val="99"/>
    <w:semiHidden/>
    <w:unhideWhenUsed/>
    <w:rsid w:val="009533E0"/>
  </w:style>
  <w:style w:type="character" w:customStyle="1" w:styleId="CorpodetextoChar1">
    <w:name w:val="Corpo de texto Char1"/>
    <w:basedOn w:val="Fontepargpadro"/>
    <w:link w:val="Corpodetexto"/>
    <w:uiPriority w:val="1"/>
    <w:rsid w:val="009533E0"/>
    <w:rPr>
      <w:kern w:val="2"/>
      <w:sz w:val="22"/>
      <w:lang w:eastAsia="zh-CN"/>
    </w:rPr>
  </w:style>
  <w:style w:type="character" w:customStyle="1" w:styleId="TtuloChar1">
    <w:name w:val="Título Char1"/>
    <w:basedOn w:val="Fontepargpadro"/>
    <w:link w:val="Ttulo"/>
    <w:rsid w:val="009533E0"/>
    <w:rPr>
      <w:rFonts w:ascii="Arial" w:eastAsia="Lucida Sans Unicode" w:hAnsi="Arial" w:cs="Tahoma"/>
      <w:b/>
      <w:kern w:val="2"/>
      <w:sz w:val="28"/>
      <w:szCs w:val="28"/>
      <w:lang w:eastAsia="zh-CN"/>
    </w:rPr>
  </w:style>
  <w:style w:type="character" w:customStyle="1" w:styleId="SubttuloChar1">
    <w:name w:val="Subtítulo Char1"/>
    <w:basedOn w:val="Fontepargpadro"/>
    <w:link w:val="Subttulo"/>
    <w:rsid w:val="009533E0"/>
    <w:rPr>
      <w:rFonts w:ascii="Arial" w:eastAsia="Lucida Sans Unicode" w:hAnsi="Arial" w:cs="Tahoma"/>
      <w:b/>
      <w:i/>
      <w:iCs/>
      <w:kern w:val="2"/>
      <w:sz w:val="28"/>
      <w:szCs w:val="28"/>
      <w:lang w:eastAsia="zh-CN"/>
    </w:rPr>
  </w:style>
  <w:style w:type="character" w:customStyle="1" w:styleId="CabealhoChar1">
    <w:name w:val="Cabeçalho Char1"/>
    <w:basedOn w:val="Fontepargpadro"/>
    <w:rsid w:val="009533E0"/>
    <w:rPr>
      <w:kern w:val="2"/>
      <w:sz w:val="24"/>
      <w:szCs w:val="24"/>
      <w:lang w:eastAsia="zh-CN"/>
    </w:rPr>
  </w:style>
  <w:style w:type="character" w:customStyle="1" w:styleId="RodapChar1">
    <w:name w:val="Rodapé Char1"/>
    <w:basedOn w:val="Fontepargpadro"/>
    <w:uiPriority w:val="99"/>
    <w:rsid w:val="009533E0"/>
    <w:rPr>
      <w:kern w:val="2"/>
      <w:sz w:val="24"/>
      <w:szCs w:val="24"/>
      <w:lang w:eastAsia="zh-CN"/>
    </w:rPr>
  </w:style>
  <w:style w:type="character" w:customStyle="1" w:styleId="RecuodecorpodetextoChar1">
    <w:name w:val="Recuo de corpo de texto Char1"/>
    <w:basedOn w:val="Fontepargpadro"/>
    <w:link w:val="Recuodecorpodetexto"/>
    <w:rsid w:val="009533E0"/>
    <w:rPr>
      <w:kern w:val="2"/>
      <w:sz w:val="22"/>
      <w:lang w:eastAsia="zh-CN"/>
    </w:rPr>
  </w:style>
  <w:style w:type="character" w:customStyle="1" w:styleId="TextodebaloChar2">
    <w:name w:val="Texto de balão Char2"/>
    <w:basedOn w:val="Fontepargpadro"/>
    <w:link w:val="Textodebalo"/>
    <w:uiPriority w:val="99"/>
    <w:rsid w:val="009533E0"/>
    <w:rPr>
      <w:rFonts w:ascii="Tahoma" w:hAnsi="Tahoma" w:cs="Tahoma"/>
      <w:kern w:val="2"/>
      <w:sz w:val="16"/>
      <w:szCs w:val="16"/>
      <w:lang w:eastAsia="zh-CN"/>
    </w:rPr>
  </w:style>
  <w:style w:type="character" w:customStyle="1" w:styleId="SaudaoChar1">
    <w:name w:val="Saudação Char1"/>
    <w:basedOn w:val="Fontepargpadro"/>
    <w:link w:val="Saudao"/>
    <w:rsid w:val="009533E0"/>
    <w:rPr>
      <w:rFonts w:ascii="Arial" w:hAnsi="Arial"/>
      <w:kern w:val="2"/>
      <w:sz w:val="24"/>
      <w:szCs w:val="24"/>
      <w:lang w:eastAsia="zh-CN"/>
    </w:rPr>
  </w:style>
  <w:style w:type="character" w:customStyle="1" w:styleId="Pr-formataoHTMLChar">
    <w:name w:val="Pré-formatação HTML Char"/>
    <w:basedOn w:val="Fontepargpadro"/>
    <w:link w:val="Pr-formataoHTML"/>
    <w:rsid w:val="009533E0"/>
    <w:rPr>
      <w:rFonts w:ascii="Courier New" w:eastAsia="Arial Unicode MS" w:hAnsi="Courier New" w:cs="Courier New"/>
      <w:color w:val="000000"/>
      <w:kern w:val="2"/>
      <w:sz w:val="18"/>
      <w:szCs w:val="18"/>
      <w:lang w:eastAsia="zh-CN"/>
    </w:rPr>
  </w:style>
  <w:style w:type="character" w:customStyle="1" w:styleId="AssuntodocomentrioChar2">
    <w:name w:val="Assunto do comentário Char2"/>
    <w:basedOn w:val="TextodecomentrioChar2"/>
    <w:link w:val="Assuntodocomentrio"/>
    <w:uiPriority w:val="99"/>
    <w:rsid w:val="009533E0"/>
    <w:rPr>
      <w:rFonts w:eastAsia="0" w:cs="Liberation Serif"/>
      <w:b/>
      <w:color w:val="000000"/>
      <w:kern w:val="2"/>
      <w:szCs w:val="24"/>
      <w:lang w:eastAsia="hi-IN" w:bidi="hi-IN"/>
    </w:rPr>
  </w:style>
  <w:style w:type="character" w:customStyle="1" w:styleId="morecontent">
    <w:name w:val="morecontent"/>
    <w:basedOn w:val="Fontepargpadro"/>
    <w:rsid w:val="009533E0"/>
    <w:rPr>
      <w:rFonts w:cs="Times New Roman"/>
    </w:rPr>
  </w:style>
  <w:style w:type="numbering" w:customStyle="1" w:styleId="EstiloImportado171">
    <w:name w:val="Estilo Importado 171"/>
    <w:rsid w:val="009533E0"/>
  </w:style>
  <w:style w:type="paragraph" w:customStyle="1" w:styleId="cindepartexto">
    <w:name w:val="cindepar texto"/>
    <w:basedOn w:val="Cindepar"/>
    <w:link w:val="cindepartextoChar"/>
    <w:qFormat/>
    <w:rsid w:val="00FD27D4"/>
    <w:pPr>
      <w:ind w:firstLine="567"/>
      <w:jc w:val="both"/>
    </w:pPr>
    <w:rPr>
      <w:b w:val="0"/>
      <w:sz w:val="24"/>
      <w:szCs w:val="24"/>
      <w:lang w:val="pt-BR" w:eastAsia="pt-BR"/>
    </w:rPr>
  </w:style>
  <w:style w:type="character" w:customStyle="1" w:styleId="cindepartextoChar">
    <w:name w:val="cindepar texto Char"/>
    <w:link w:val="cindepartexto"/>
    <w:rsid w:val="00FD27D4"/>
    <w:rPr>
      <w:rFonts w:ascii="Calibri" w:hAnsi="Calibri"/>
      <w:sz w:val="24"/>
      <w:szCs w:val="24"/>
    </w:rPr>
  </w:style>
  <w:style w:type="character" w:styleId="nfaseIntensa">
    <w:name w:val="Intense Emphasis"/>
    <w:uiPriority w:val="21"/>
    <w:qFormat/>
    <w:rsid w:val="003E356F"/>
    <w:rPr>
      <w:i/>
      <w:iCs/>
      <w:color w:val="2F5496"/>
    </w:rPr>
  </w:style>
  <w:style w:type="paragraph" w:styleId="CitaoIntensa">
    <w:name w:val="Intense Quote"/>
    <w:basedOn w:val="Normal"/>
    <w:next w:val="Normal"/>
    <w:link w:val="CitaoIntensaChar"/>
    <w:uiPriority w:val="30"/>
    <w:qFormat/>
    <w:rsid w:val="003E356F"/>
    <w:pPr>
      <w:pBdr>
        <w:top w:val="single" w:sz="4" w:space="10" w:color="2F5496"/>
        <w:bottom w:val="single" w:sz="4" w:space="10" w:color="2F5496"/>
      </w:pBdr>
      <w:suppressAutoHyphens w:val="0"/>
      <w:spacing w:before="360" w:after="360" w:line="259" w:lineRule="auto"/>
      <w:ind w:left="864" w:right="864"/>
      <w:jc w:val="center"/>
    </w:pPr>
    <w:rPr>
      <w:rFonts w:ascii="Arial" w:eastAsia="Tahoma" w:hAnsi="Arial"/>
      <w:kern w:val="0"/>
      <w:sz w:val="20"/>
      <w:szCs w:val="20"/>
      <w:lang w:eastAsia="pt-BR"/>
    </w:rPr>
  </w:style>
  <w:style w:type="character" w:customStyle="1" w:styleId="CitaoIntensaChar1">
    <w:name w:val="Citação Intensa Char1"/>
    <w:basedOn w:val="Fontepargpadro"/>
    <w:uiPriority w:val="30"/>
    <w:rsid w:val="003E356F"/>
    <w:rPr>
      <w:i/>
      <w:iCs/>
      <w:color w:val="4472C4" w:themeColor="accent1"/>
      <w:kern w:val="2"/>
      <w:sz w:val="24"/>
      <w:szCs w:val="24"/>
      <w:lang w:eastAsia="zh-CN"/>
    </w:rPr>
  </w:style>
  <w:style w:type="character" w:styleId="RefernciaIntensa">
    <w:name w:val="Intense Reference"/>
    <w:uiPriority w:val="32"/>
    <w:qFormat/>
    <w:rsid w:val="003E356F"/>
    <w:rPr>
      <w:b/>
      <w:bCs/>
      <w:smallCaps/>
      <w:color w:val="2F5496"/>
      <w:spacing w:val="5"/>
    </w:rPr>
  </w:style>
  <w:style w:type="paragraph" w:customStyle="1" w:styleId="msonormal0">
    <w:name w:val="msonormal"/>
    <w:basedOn w:val="Normal"/>
    <w:rsid w:val="003E356F"/>
    <w:pPr>
      <w:suppressAutoHyphens w:val="0"/>
      <w:spacing w:before="100" w:beforeAutospacing="1" w:after="100" w:afterAutospacing="1"/>
    </w:pPr>
    <w:rPr>
      <w:kern w:val="0"/>
      <w:lang w:eastAsia="pt-BR"/>
    </w:rPr>
  </w:style>
  <w:style w:type="paragraph" w:customStyle="1" w:styleId="font6">
    <w:name w:val="font6"/>
    <w:basedOn w:val="Normal"/>
    <w:rsid w:val="003E356F"/>
    <w:pPr>
      <w:suppressAutoHyphens w:val="0"/>
      <w:spacing w:before="100" w:beforeAutospacing="1" w:after="100" w:afterAutospacing="1"/>
    </w:pPr>
    <w:rPr>
      <w:rFonts w:ascii="Arial" w:hAnsi="Arial" w:cs="Arial"/>
      <w:b/>
      <w:bCs/>
      <w:kern w:val="0"/>
      <w:sz w:val="16"/>
      <w:szCs w:val="16"/>
      <w:lang w:eastAsia="pt-BR"/>
    </w:rPr>
  </w:style>
  <w:style w:type="paragraph" w:customStyle="1" w:styleId="font7">
    <w:name w:val="font7"/>
    <w:basedOn w:val="Normal"/>
    <w:rsid w:val="003E356F"/>
    <w:pPr>
      <w:suppressAutoHyphens w:val="0"/>
      <w:spacing w:before="100" w:beforeAutospacing="1" w:after="100" w:afterAutospacing="1"/>
    </w:pPr>
    <w:rPr>
      <w:rFonts w:ascii="Arial" w:hAnsi="Arial" w:cs="Arial"/>
      <w:kern w:val="0"/>
      <w:sz w:val="16"/>
      <w:szCs w:val="16"/>
      <w:u w:val="single"/>
      <w:lang w:eastAsia="pt-BR"/>
    </w:rPr>
  </w:style>
  <w:style w:type="paragraph" w:customStyle="1" w:styleId="font8">
    <w:name w:val="font8"/>
    <w:basedOn w:val="Normal"/>
    <w:rsid w:val="003E356F"/>
    <w:pPr>
      <w:suppressAutoHyphens w:val="0"/>
      <w:spacing w:before="100" w:beforeAutospacing="1" w:after="100" w:afterAutospacing="1"/>
    </w:pPr>
    <w:rPr>
      <w:rFonts w:ascii="Arial" w:hAnsi="Arial" w:cs="Arial"/>
      <w:i/>
      <w:iCs/>
      <w:kern w:val="0"/>
      <w:sz w:val="16"/>
      <w:szCs w:val="16"/>
      <w:lang w:eastAsia="pt-BR"/>
    </w:rPr>
  </w:style>
  <w:style w:type="paragraph" w:customStyle="1" w:styleId="font9">
    <w:name w:val="font9"/>
    <w:basedOn w:val="Normal"/>
    <w:rsid w:val="003E356F"/>
    <w:pPr>
      <w:suppressAutoHyphens w:val="0"/>
      <w:spacing w:before="100" w:beforeAutospacing="1" w:after="100" w:afterAutospacing="1"/>
    </w:pPr>
    <w:rPr>
      <w:rFonts w:ascii="Arial" w:hAnsi="Arial" w:cs="Arial"/>
      <w:b/>
      <w:bCs/>
      <w:kern w:val="0"/>
      <w:sz w:val="16"/>
      <w:szCs w:val="16"/>
      <w:u w:val="single"/>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300025">
      <w:bodyDiv w:val="1"/>
      <w:marLeft w:val="0"/>
      <w:marRight w:val="0"/>
      <w:marTop w:val="0"/>
      <w:marBottom w:val="0"/>
      <w:divBdr>
        <w:top w:val="none" w:sz="0" w:space="0" w:color="auto"/>
        <w:left w:val="none" w:sz="0" w:space="0" w:color="auto"/>
        <w:bottom w:val="none" w:sz="0" w:space="0" w:color="auto"/>
        <w:right w:val="none" w:sz="0" w:space="0" w:color="auto"/>
      </w:divBdr>
    </w:div>
    <w:div w:id="586690734">
      <w:bodyDiv w:val="1"/>
      <w:marLeft w:val="0"/>
      <w:marRight w:val="0"/>
      <w:marTop w:val="0"/>
      <w:marBottom w:val="0"/>
      <w:divBdr>
        <w:top w:val="none" w:sz="0" w:space="0" w:color="auto"/>
        <w:left w:val="none" w:sz="0" w:space="0" w:color="auto"/>
        <w:bottom w:val="none" w:sz="0" w:space="0" w:color="auto"/>
        <w:right w:val="none" w:sz="0" w:space="0" w:color="auto"/>
      </w:divBdr>
    </w:div>
    <w:div w:id="1403480168">
      <w:bodyDiv w:val="1"/>
      <w:marLeft w:val="0"/>
      <w:marRight w:val="0"/>
      <w:marTop w:val="0"/>
      <w:marBottom w:val="0"/>
      <w:divBdr>
        <w:top w:val="none" w:sz="0" w:space="0" w:color="auto"/>
        <w:left w:val="none" w:sz="0" w:space="0" w:color="auto"/>
        <w:bottom w:val="none" w:sz="0" w:space="0" w:color="auto"/>
        <w:right w:val="none" w:sz="0" w:space="0" w:color="auto"/>
      </w:divBdr>
    </w:div>
    <w:div w:id="2000421072">
      <w:bodyDiv w:val="1"/>
      <w:marLeft w:val="0"/>
      <w:marRight w:val="0"/>
      <w:marTop w:val="0"/>
      <w:marBottom w:val="0"/>
      <w:divBdr>
        <w:top w:val="none" w:sz="0" w:space="0" w:color="auto"/>
        <w:left w:val="none" w:sz="0" w:space="0" w:color="auto"/>
        <w:bottom w:val="none" w:sz="0" w:space="0" w:color="auto"/>
        <w:right w:val="none" w:sz="0" w:space="0" w:color="auto"/>
      </w:divBdr>
    </w:div>
    <w:div w:id="20512973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6404consol.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25art159" TargetMode="External"/><Relationship Id="rId21" Type="http://schemas.openxmlformats.org/officeDocument/2006/relationships/hyperlink" Target="https://www.planalto.gov.br/ccivil_03/leis/l8078compilado.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s://crcap.tce.pr.gov.br/ConsultarImpedidos.aspx"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1-2014/2012/decreto/d7724.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tas.tcu.gov.br/pls/apex/f?p=2046:5"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1/lei/l12527.htm" TargetMode="External"/><Relationship Id="rId58"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leis/l8078compilado.htm" TargetMode="External"/><Relationship Id="rId57" Type="http://schemas.openxmlformats.org/officeDocument/2006/relationships/hyperlink" Target="http://www.mandaguacu.pr.gov.br" TargetMode="External"/><Relationship Id="rId10" Type="http://schemas.openxmlformats.org/officeDocument/2006/relationships/hyperlink" Target="http://www.gov.br/compras"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ll.org.br" TargetMode="External"/><Relationship Id="rId14" Type="http://schemas.openxmlformats.org/officeDocument/2006/relationships/hyperlink" Target="https://www.planalto.gov.br/ccivil_03/_ato2011-2014/2013/lei/l12846.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A7CBAE-D414-416B-AE44-A8E3AE8B1C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45</Pages>
  <Words>21053</Words>
  <Characters>113688</Characters>
  <Application>Microsoft Office Word</Application>
  <DocSecurity>0</DocSecurity>
  <Lines>947</Lines>
  <Paragraphs>268</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
  <LinksUpToDate>false</LinksUpToDate>
  <CharactersWithSpaces>134473</CharactersWithSpaces>
  <SharedDoc>false</SharedDoc>
  <HLinks>
    <vt:vector size="30" baseType="variant">
      <vt:variant>
        <vt:i4>7798862</vt:i4>
      </vt:variant>
      <vt:variant>
        <vt:i4>9</vt:i4>
      </vt:variant>
      <vt:variant>
        <vt:i4>0</vt:i4>
      </vt:variant>
      <vt:variant>
        <vt:i4>5</vt:i4>
      </vt:variant>
      <vt:variant>
        <vt:lpwstr>mailto:licitacao@cmsaojoaodoivai.pr.gov.br</vt:lpwstr>
      </vt:variant>
      <vt:variant>
        <vt:lpwstr/>
      </vt:variant>
      <vt:variant>
        <vt:i4>2424929</vt:i4>
      </vt:variant>
      <vt:variant>
        <vt:i4>6</vt:i4>
      </vt:variant>
      <vt:variant>
        <vt:i4>0</vt:i4>
      </vt:variant>
      <vt:variant>
        <vt:i4>5</vt:i4>
      </vt:variant>
      <vt:variant>
        <vt:lpwstr>https://crcap.tce.pr.gov.br/ConsultarImpedidos.aspx</vt:lpwstr>
      </vt:variant>
      <vt:variant>
        <vt:lpwstr/>
      </vt:variant>
      <vt:variant>
        <vt:i4>4522064</vt:i4>
      </vt:variant>
      <vt:variant>
        <vt:i4>3</vt:i4>
      </vt:variant>
      <vt:variant>
        <vt:i4>0</vt:i4>
      </vt:variant>
      <vt:variant>
        <vt:i4>5</vt:i4>
      </vt:variant>
      <vt:variant>
        <vt:lpwstr>https://contas.tcu.gov.br/pls/apex/f?p=2046:5</vt:lpwstr>
      </vt:variant>
      <vt:variant>
        <vt:lpwstr/>
      </vt:variant>
      <vt:variant>
        <vt:i4>131115</vt:i4>
      </vt:variant>
      <vt:variant>
        <vt:i4>0</vt:i4>
      </vt:variant>
      <vt:variant>
        <vt:i4>0</vt:i4>
      </vt:variant>
      <vt:variant>
        <vt:i4>5</vt:i4>
      </vt:variant>
      <vt:variant>
        <vt:lpwstr>http://www.ingadigital.com.br/transparencia/index.php?id_cliente=11995&amp;sessao=0abf04d5953m0a</vt:lpwstr>
      </vt:variant>
      <vt:variant>
        <vt:lpwstr/>
      </vt:variant>
      <vt:variant>
        <vt:i4>7798862</vt:i4>
      </vt:variant>
      <vt:variant>
        <vt:i4>0</vt:i4>
      </vt:variant>
      <vt:variant>
        <vt:i4>0</vt:i4>
      </vt:variant>
      <vt:variant>
        <vt:i4>5</vt:i4>
      </vt:variant>
      <vt:variant>
        <vt:lpwstr>mailto:licitacao@cmsaojoaodoivai.pr.gov.br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578/2020</dc:subject>
  <dc:creator>113/2020</dc:creator>
  <cp:keywords/>
  <dc:description/>
  <cp:lastModifiedBy>Usuario</cp:lastModifiedBy>
  <cp:revision>9</cp:revision>
  <dcterms:created xsi:type="dcterms:W3CDTF">2026-06-10T19:12:00Z</dcterms:created>
  <dcterms:modified xsi:type="dcterms:W3CDTF">2026-06-17T14:23:00Z</dcterms:modified>
</cp:coreProperties>
</file>