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80D55E" w14:textId="77777777" w:rsidR="008A7C6A" w:rsidRPr="001C19AF" w:rsidRDefault="008A7C6A" w:rsidP="008A7C6A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bookmarkStart w:id="0" w:name="_GoBack"/>
      <w:bookmarkEnd w:id="0"/>
      <w:r w:rsidRPr="001C19AF">
        <w:rPr>
          <w:rFonts w:ascii="Times New Roman" w:hAnsi="Times New Roman" w:cs="Times New Roman"/>
          <w:b/>
          <w:bCs/>
          <w:sz w:val="36"/>
          <w:szCs w:val="36"/>
        </w:rPr>
        <w:t xml:space="preserve">ESTUDO </w:t>
      </w:r>
      <w:r w:rsidRPr="00CF332C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TÉCNICO</w:t>
      </w:r>
      <w:r w:rsidRPr="001C19AF">
        <w:rPr>
          <w:rFonts w:ascii="Times New Roman" w:hAnsi="Times New Roman" w:cs="Times New Roman"/>
          <w:b/>
          <w:bCs/>
          <w:sz w:val="36"/>
          <w:szCs w:val="36"/>
        </w:rPr>
        <w:t xml:space="preserve"> PRELIMINAR</w:t>
      </w:r>
    </w:p>
    <w:p w14:paraId="70865555" w14:textId="77777777" w:rsidR="008A7C6A" w:rsidRPr="001C19AF" w:rsidRDefault="008A7C6A" w:rsidP="008A7C6A">
      <w:pPr>
        <w:rPr>
          <w:rFonts w:ascii="Times New Roman" w:hAnsi="Times New Roman" w:cs="Times New Roman"/>
          <w:sz w:val="27"/>
          <w:szCs w:val="27"/>
        </w:rPr>
      </w:pPr>
      <w:r w:rsidRPr="001C19AF">
        <w:rPr>
          <w:rFonts w:ascii="Times New Roman" w:hAnsi="Times New Roman" w:cs="Times New Roman"/>
          <w:b/>
          <w:bCs/>
          <w:sz w:val="27"/>
          <w:szCs w:val="27"/>
        </w:rPr>
        <w:t>SIGILO</w:t>
      </w:r>
      <w:r w:rsidRPr="001C19AF">
        <w:rPr>
          <w:rFonts w:ascii="Times New Roman" w:hAnsi="Times New Roman" w:cs="Times New Roman"/>
          <w:sz w:val="27"/>
          <w:szCs w:val="27"/>
        </w:rPr>
        <w:t xml:space="preserve">: </w:t>
      </w:r>
      <w:proofErr w:type="gramStart"/>
      <w:r w:rsidRPr="001C19AF">
        <w:rPr>
          <w:rFonts w:ascii="Times New Roman" w:hAnsi="Times New Roman" w:cs="Times New Roman"/>
          <w:sz w:val="27"/>
          <w:szCs w:val="27"/>
        </w:rPr>
        <w:t xml:space="preserve">( 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Pr="001C19AF">
        <w:rPr>
          <w:rFonts w:ascii="Times New Roman" w:hAnsi="Times New Roman" w:cs="Times New Roman"/>
          <w:sz w:val="27"/>
          <w:szCs w:val="27"/>
        </w:rPr>
        <w:t>)</w:t>
      </w:r>
      <w:proofErr w:type="gramEnd"/>
      <w:r w:rsidRPr="001C19AF">
        <w:rPr>
          <w:rFonts w:ascii="Times New Roman" w:hAnsi="Times New Roman" w:cs="Times New Roman"/>
          <w:sz w:val="27"/>
          <w:szCs w:val="27"/>
        </w:rPr>
        <w:t xml:space="preserve"> Sim ( X ) Não </w:t>
      </w:r>
    </w:p>
    <w:tbl>
      <w:tblPr>
        <w:tblStyle w:val="Tabelacomgrade"/>
        <w:tblW w:w="8456" w:type="dxa"/>
        <w:tblLook w:val="04A0" w:firstRow="1" w:lastRow="0" w:firstColumn="1" w:lastColumn="0" w:noHBand="0" w:noVBand="1"/>
      </w:tblPr>
      <w:tblGrid>
        <w:gridCol w:w="3060"/>
        <w:gridCol w:w="5396"/>
      </w:tblGrid>
      <w:tr w:rsidR="008A7C6A" w:rsidRPr="00221AC8" w14:paraId="4B964DB1" w14:textId="77777777" w:rsidTr="00583DCC">
        <w:trPr>
          <w:trHeight w:val="356"/>
        </w:trPr>
        <w:tc>
          <w:tcPr>
            <w:tcW w:w="3060" w:type="dxa"/>
          </w:tcPr>
          <w:p w14:paraId="6C848414" w14:textId="77777777" w:rsidR="008A7C6A" w:rsidRPr="00583DCC" w:rsidRDefault="008A7C6A" w:rsidP="00583DC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3D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 Atendida pelo</w:t>
            </w:r>
          </w:p>
          <w:p w14:paraId="32CBEA2E" w14:textId="77777777" w:rsidR="008A7C6A" w:rsidRPr="00583DCC" w:rsidRDefault="008A7C6A" w:rsidP="00583DC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3D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Estudo:</w:t>
            </w:r>
          </w:p>
        </w:tc>
        <w:tc>
          <w:tcPr>
            <w:tcW w:w="5396" w:type="dxa"/>
          </w:tcPr>
          <w:p w14:paraId="53E3A460" w14:textId="77777777" w:rsidR="008A7C6A" w:rsidRPr="00CF332C" w:rsidRDefault="008A7C6A" w:rsidP="00583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32C">
              <w:rPr>
                <w:rFonts w:ascii="Times New Roman" w:hAnsi="Times New Roman" w:cs="Times New Roman"/>
                <w:sz w:val="24"/>
                <w:szCs w:val="24"/>
              </w:rPr>
              <w:t>SECRETARIA DE DESENVOLVIMENTO ECONÔMICO, MEIO AMBIENTE E TURISMO</w:t>
            </w:r>
          </w:p>
          <w:p w14:paraId="5F25E385" w14:textId="2AD04737" w:rsidR="008A7C6A" w:rsidRPr="00583DCC" w:rsidRDefault="008A7C6A" w:rsidP="00583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 xml:space="preserve">Responsável: </w:t>
            </w:r>
            <w:r w:rsidR="00F06B8E" w:rsidRPr="00F06B8E">
              <w:rPr>
                <w:rFonts w:ascii="Helvetica" w:hAnsi="Helvetica" w:cs="Helvetica"/>
                <w:sz w:val="20"/>
                <w:szCs w:val="20"/>
                <w:shd w:val="clear" w:color="auto" w:fill="FFFFFF"/>
              </w:rPr>
              <w:t>LUCAS FRANCISCO RODRIGUES TOGNATO</w:t>
            </w:r>
          </w:p>
        </w:tc>
      </w:tr>
    </w:tbl>
    <w:p w14:paraId="602F5A1D" w14:textId="77777777" w:rsidR="008A7C6A" w:rsidRPr="00583DCC" w:rsidRDefault="008A7C6A" w:rsidP="008A7C6A">
      <w:pPr>
        <w:rPr>
          <w:rFonts w:ascii="Times New Roman" w:hAnsi="Times New Roman" w:cs="Times New Roman"/>
          <w:b/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376"/>
      </w:tblGrid>
      <w:tr w:rsidR="008A7C6A" w:rsidRPr="00221AC8" w14:paraId="1F407EB8" w14:textId="77777777" w:rsidTr="00583DCC">
        <w:tc>
          <w:tcPr>
            <w:tcW w:w="8376" w:type="dxa"/>
          </w:tcPr>
          <w:p w14:paraId="13A0EA12" w14:textId="77777777" w:rsidR="008A7C6A" w:rsidRPr="00583DCC" w:rsidRDefault="008A7C6A" w:rsidP="00583DC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3D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 Objeto e necessidade da contratação, considerando o problema a ser resolvido:</w:t>
            </w:r>
          </w:p>
        </w:tc>
      </w:tr>
      <w:tr w:rsidR="008A7C6A" w:rsidRPr="00221AC8" w14:paraId="0020615D" w14:textId="77777777" w:rsidTr="00583DCC">
        <w:trPr>
          <w:trHeight w:val="4860"/>
        </w:trPr>
        <w:tc>
          <w:tcPr>
            <w:tcW w:w="8376" w:type="dxa"/>
          </w:tcPr>
          <w:p w14:paraId="084A2BF1" w14:textId="34396E51" w:rsidR="008A7C6A" w:rsidRDefault="008A7C6A" w:rsidP="00583DC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3DCC">
              <w:rPr>
                <w:rFonts w:ascii="Times New Roman" w:hAnsi="Times New Roman" w:cs="Times New Roman"/>
                <w:color w:val="000000" w:themeColor="text1"/>
                <w:sz w:val="16"/>
              </w:rPr>
              <w:t xml:space="preserve">     </w:t>
            </w:r>
            <w:r w:rsidRPr="00583D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Para fins de oportunizar os subsídios necessários a devida análise, o Ponto de Entrega Voluntária (PEV), tem sido operado pela Associação dos Catadores de Materiais Recicláveis de Mandaguari – ACAMAN no barracão da extinta Rede Ferroviária Federal (RFFSA) situado à Avenida dos Pioneiros, Centro de Mandaguari</w:t>
            </w:r>
            <w:r w:rsidR="0086672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a retirada do material será feita no almoxarifado de obras, sito av. das Industrias, s/n, </w:t>
            </w:r>
          </w:p>
          <w:p w14:paraId="1A49F9C9" w14:textId="570CB64A" w:rsidR="00866722" w:rsidRPr="00583DCC" w:rsidRDefault="00866722" w:rsidP="00583DC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Próximo ao Pronto Atendimento Municipal.</w:t>
            </w:r>
          </w:p>
          <w:p w14:paraId="208480E3" w14:textId="4ACF8FA0" w:rsidR="008A7C6A" w:rsidRPr="00583DCC" w:rsidRDefault="008A7C6A" w:rsidP="00583DC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3D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Os volumosos (sofás, camas e outros móveis contendo tecidos ou espumas) são entregues voluntariamente ou coletados por empresa contratada pelo Município de Mandaguari, uma vez que estes são descartados pela população e são deixados nas vias públicas, no intuito de se evitar atos de </w:t>
            </w:r>
            <w:proofErr w:type="spellStart"/>
            <w:r w:rsidRPr="00583D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vandalização</w:t>
            </w:r>
            <w:proofErr w:type="spellEnd"/>
            <w:r w:rsidRPr="00583D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ou que estes cheguem aos fundos de vale, terrenos vazios e estradas rurais, os mesmos são coletados por empresa terceirizada do município e levados até o barracão onde existe um Ponto de Entrega Voluntária (PEV), onde estes volumosos são desmanchados e separados em </w:t>
            </w:r>
            <w:proofErr w:type="spellStart"/>
            <w:r w:rsidRPr="00583D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BAGs</w:t>
            </w:r>
            <w:proofErr w:type="spellEnd"/>
            <w:r w:rsidRPr="00583D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por tipologia, sendo espumas e borrachas. Contudo diante da necessidade de desocupação do </w:t>
            </w:r>
            <w:r w:rsidR="00B84C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terreno do almoxarifado de obras</w:t>
            </w:r>
            <w:r w:rsidRPr="00583D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se faz necessário a destinação ambientalmente correta com emissão de certificado de coleta, por pessoa jurídica que realize os </w:t>
            </w:r>
            <w:bookmarkStart w:id="1" w:name="_Hlk126308269"/>
            <w:r w:rsidRPr="00583D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serviços de coleta, transporte, recepção e destinação ambientalmente correta destes rejeitos. </w:t>
            </w:r>
          </w:p>
          <w:bookmarkEnd w:id="1"/>
          <w:p w14:paraId="1651511F" w14:textId="77777777" w:rsidR="008A7C6A" w:rsidRPr="00583DCC" w:rsidRDefault="008A7C6A" w:rsidP="00583DCC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3D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As espumas são produzidas com </w:t>
            </w:r>
            <w:proofErr w:type="spellStart"/>
            <w:r w:rsidRPr="00583D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Poliol</w:t>
            </w:r>
            <w:proofErr w:type="spellEnd"/>
            <w:r w:rsidRPr="00583D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e TDI (Tolueno </w:t>
            </w:r>
            <w:proofErr w:type="spellStart"/>
            <w:r w:rsidRPr="00583D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Dissocianato</w:t>
            </w:r>
            <w:proofErr w:type="spellEnd"/>
            <w:r w:rsidRPr="00583D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de Metila) de aspecto cristalino e derivados do Petróleo, não havendo tecnologia para o seu reaproveitamento, abrindo-se exceção quando da sua laminação após processo produtivo para enchimento de travesseiros e almofadas. Uma vez usadas, as espumas oriundas do desmanche de volumosos se encontram contaminadas e não podem ser reaproveitadas, bem como não existem métodos químicos para a sua redução, sendo os Aterros Industriais o seu destino final, empreendimento não existente nesta municipalidade e, portanto, a relevância da supracitada destinação.</w:t>
            </w:r>
          </w:p>
          <w:p w14:paraId="48A1BEC5" w14:textId="77777777" w:rsidR="008A7C6A" w:rsidRPr="00583DCC" w:rsidRDefault="008A7C6A" w:rsidP="00583DCC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8A7C6A" w:rsidRPr="00221AC8" w14:paraId="61D786D8" w14:textId="77777777" w:rsidTr="00583DCC">
        <w:trPr>
          <w:trHeight w:val="1460"/>
        </w:trPr>
        <w:tc>
          <w:tcPr>
            <w:tcW w:w="8376" w:type="dxa"/>
          </w:tcPr>
          <w:p w14:paraId="7543DF6F" w14:textId="77777777" w:rsidR="008A7C6A" w:rsidRPr="00583DCC" w:rsidRDefault="008A7C6A" w:rsidP="00583DCC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  <w:p w14:paraId="47DF9D70" w14:textId="77777777" w:rsidR="008A7C6A" w:rsidRPr="00583DCC" w:rsidRDefault="008A7C6A" w:rsidP="00583DCC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583DC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2. Análise e discussão de todas as contratações possíveis e a justificativa técnica e econômica para a escolhida (facultativo/justificar):</w:t>
            </w:r>
          </w:p>
          <w:p w14:paraId="68A79A24" w14:textId="589BD6F3" w:rsidR="008A7C6A" w:rsidRPr="00583DCC" w:rsidRDefault="008A7C6A" w:rsidP="00583DCC">
            <w:pPr>
              <w:spacing w:before="23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3D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 contratação almejada é melhor solução, tendo em vista se tratar de prestação de serviço para coleta de volumosos, em parcela única, bem como a destinação final dos resíduos em consonância com os parâmetros de sustentabilidade. </w:t>
            </w:r>
          </w:p>
          <w:p w14:paraId="00D149B9" w14:textId="2FE62E86" w:rsidR="008A7C6A" w:rsidRPr="00583DCC" w:rsidRDefault="008A7C6A" w:rsidP="00583DCC">
            <w:pPr>
              <w:spacing w:before="235" w:line="268" w:lineRule="auto"/>
              <w:ind w:right="11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83D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Os serviços de coleta, transporte, recepção e destinação final ambientalmente correta dos resíduos de espumas do Ponto de Entrega Voluntária (PEV), ainda que sejam de natureza específica, estão</w:t>
            </w:r>
            <w:r w:rsidRPr="00583DCC">
              <w:rPr>
                <w:rFonts w:ascii="Times New Roman" w:hAnsi="Times New Roman" w:cs="Times New Roman"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83D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diretamente</w:t>
            </w:r>
            <w:r w:rsidRPr="00583DCC">
              <w:rPr>
                <w:rFonts w:ascii="Times New Roman" w:hAnsi="Times New Roman" w:cs="Times New Roman"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83D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ligados</w:t>
            </w:r>
            <w:r w:rsidRPr="00583DCC">
              <w:rPr>
                <w:rFonts w:ascii="Times New Roman" w:hAnsi="Times New Roman" w:cs="Times New Roman"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83D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ao</w:t>
            </w:r>
            <w:r w:rsidRPr="00583DCC">
              <w:rPr>
                <w:rFonts w:ascii="Times New Roman" w:hAnsi="Times New Roman" w:cs="Times New Roman"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83D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planejamento</w:t>
            </w:r>
            <w:r w:rsidRPr="00583DCC">
              <w:rPr>
                <w:rFonts w:ascii="Times New Roman" w:hAnsi="Times New Roman" w:cs="Times New Roman"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83D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</w:t>
            </w:r>
            <w:r w:rsidRPr="00583DCC">
              <w:rPr>
                <w:rFonts w:ascii="Times New Roman" w:hAnsi="Times New Roman" w:cs="Times New Roman"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83D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Prefeitura de Mandaguari,</w:t>
            </w:r>
            <w:r w:rsidRPr="00583DCC">
              <w:rPr>
                <w:rFonts w:ascii="Times New Roman" w:hAnsi="Times New Roman" w:cs="Times New Roman"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83D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pois</w:t>
            </w:r>
            <w:r w:rsidRPr="00583DCC">
              <w:rPr>
                <w:rFonts w:ascii="Times New Roman" w:hAnsi="Times New Roman" w:cs="Times New Roman"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83D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estes</w:t>
            </w:r>
            <w:r w:rsidRPr="00583DCC">
              <w:rPr>
                <w:rFonts w:ascii="Times New Roman" w:hAnsi="Times New Roman" w:cs="Times New Roman"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Pr="00583D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serviços</w:t>
            </w:r>
            <w:r w:rsidRPr="00583DCC">
              <w:rPr>
                <w:rFonts w:ascii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Pr="00583D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possibilitam</w:t>
            </w:r>
            <w:r w:rsidRPr="00583DCC">
              <w:rPr>
                <w:rFonts w:ascii="Times New Roman" w:hAnsi="Times New Roman" w:cs="Times New Roman"/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583D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</w:t>
            </w:r>
            <w:r w:rsidRPr="00583DCC">
              <w:rPr>
                <w:rFonts w:ascii="Times New Roman" w:hAnsi="Times New Roman" w:cs="Times New Roman"/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583D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realização</w:t>
            </w:r>
            <w:r w:rsidRPr="00583DCC">
              <w:rPr>
                <w:rFonts w:ascii="Times New Roman" w:hAnsi="Times New Roman" w:cs="Times New Roman"/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Pr="00583D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 desocupação do</w:t>
            </w:r>
            <w:r w:rsidR="00F06B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06B8E" w:rsidRPr="00305C7C">
              <w:rPr>
                <w:bCs/>
                <w:sz w:val="24"/>
                <w:szCs w:val="24"/>
              </w:rPr>
              <w:t xml:space="preserve"> almoxarifado de obras, situado à Av. das industriais, 66, Parque Industrial, próximo ao pronto atendimento desta </w:t>
            </w:r>
            <w:r w:rsidR="00F06B8E">
              <w:rPr>
                <w:bCs/>
                <w:sz w:val="24"/>
                <w:szCs w:val="24"/>
              </w:rPr>
              <w:t>municipalidade.</w:t>
            </w:r>
            <w:r w:rsidRPr="00583D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tal qual executam a destinação final ambientalmente correta dos resíduos de espumas e, com isso, compõem a </w:t>
            </w:r>
            <w:bookmarkStart w:id="2" w:name="_Hlk126315171"/>
            <w:r w:rsidRPr="00583D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garantia do direito constitucional de um meio ambiente ecologicamente equilibrado aos munícipes </w:t>
            </w:r>
            <w:proofErr w:type="spellStart"/>
            <w:r w:rsidRPr="00583D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mandaguarienses</w:t>
            </w:r>
            <w:proofErr w:type="spellEnd"/>
            <w:r w:rsidRPr="00583D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bookmarkEnd w:id="2"/>
          </w:p>
          <w:p w14:paraId="7805EE3C" w14:textId="77777777" w:rsidR="008A7C6A" w:rsidRPr="00583DCC" w:rsidRDefault="008A7C6A" w:rsidP="00583DCC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583D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Por fim, este ente público, não possui lugar apropriado para recepção, tratamento e destinação das espumas, de modo que não lhe resta outra alternativa a não ser a contratação do serviço. Portanto, a solução que ora se apresente se revela a mais eficiente, indo na direção do interesse público. </w:t>
            </w:r>
          </w:p>
          <w:p w14:paraId="16915E33" w14:textId="77777777" w:rsidR="008A7C6A" w:rsidRPr="00583DCC" w:rsidRDefault="008A7C6A" w:rsidP="00583DCC">
            <w:pPr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8A7C6A" w:rsidRPr="00221AC8" w14:paraId="1C4107C2" w14:textId="77777777" w:rsidTr="00583DC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59"/>
        </w:trPr>
        <w:tc>
          <w:tcPr>
            <w:tcW w:w="8376" w:type="dxa"/>
          </w:tcPr>
          <w:p w14:paraId="245CEEC7" w14:textId="77777777" w:rsidR="008A7C6A" w:rsidRPr="00583DCC" w:rsidRDefault="008A7C6A" w:rsidP="00583DC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3D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 Referência a instrumentos de planejamento (facultativo/justificar):</w:t>
            </w:r>
          </w:p>
        </w:tc>
      </w:tr>
      <w:tr w:rsidR="008A7C6A" w:rsidRPr="00221AC8" w14:paraId="77352EE3" w14:textId="77777777" w:rsidTr="00583DC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91"/>
        </w:trPr>
        <w:tc>
          <w:tcPr>
            <w:tcW w:w="8376" w:type="dxa"/>
          </w:tcPr>
          <w:p w14:paraId="05D3718D" w14:textId="0AD562BA" w:rsidR="008A7C6A" w:rsidRPr="00CF332C" w:rsidRDefault="008A7C6A" w:rsidP="00583DCC">
            <w:pPr>
              <w:pBdr>
                <w:top w:val="single" w:sz="4" w:space="1" w:color="000000"/>
                <w:left w:val="single" w:sz="4" w:space="4" w:color="000000"/>
                <w:bottom w:val="single" w:sz="4" w:space="1" w:color="000000"/>
                <w:right w:val="single" w:sz="4" w:space="4" w:color="000000"/>
                <w:between w:val="nil"/>
              </w:pBd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F332C">
              <w:rPr>
                <w:rFonts w:ascii="Times New Roman" w:hAnsi="Times New Roman" w:cs="Times New Roman"/>
                <w:color w:val="000000" w:themeColor="text1"/>
              </w:rPr>
              <w:t xml:space="preserve">Este objeto não se vincula ao Plano de Contratações Anual, uma vez que referido documento está em fase de elaboração. No entanto, </w:t>
            </w:r>
            <w:r w:rsidR="00F06B8E">
              <w:rPr>
                <w:rFonts w:ascii="Times New Roman" w:hAnsi="Times New Roman" w:cs="Times New Roman"/>
                <w:color w:val="000000" w:themeColor="text1"/>
              </w:rPr>
              <w:t xml:space="preserve">estão </w:t>
            </w:r>
            <w:r w:rsidR="00F06B8E" w:rsidRPr="00583D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ligados</w:t>
            </w:r>
            <w:r w:rsidR="00F06B8E" w:rsidRPr="00583DCC">
              <w:rPr>
                <w:rFonts w:ascii="Times New Roman" w:hAnsi="Times New Roman" w:cs="Times New Roman"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="00F06B8E" w:rsidRPr="00583D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ao</w:t>
            </w:r>
            <w:r w:rsidR="00F06B8E" w:rsidRPr="00583DCC">
              <w:rPr>
                <w:rFonts w:ascii="Times New Roman" w:hAnsi="Times New Roman" w:cs="Times New Roman"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="00F06B8E" w:rsidRPr="00583D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planejamento</w:t>
            </w:r>
            <w:r w:rsidR="00F06B8E" w:rsidRPr="00583DCC">
              <w:rPr>
                <w:rFonts w:ascii="Times New Roman" w:hAnsi="Times New Roman" w:cs="Times New Roman"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="00F06B8E" w:rsidRPr="00583D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</w:t>
            </w:r>
            <w:r w:rsidR="00F06B8E" w:rsidRPr="00583DCC">
              <w:rPr>
                <w:rFonts w:ascii="Times New Roman" w:hAnsi="Times New Roman" w:cs="Times New Roman"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="00F06B8E" w:rsidRPr="00583D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Prefeitura de Mandaguari,</w:t>
            </w:r>
            <w:r w:rsidR="00F06B8E" w:rsidRPr="00583DCC">
              <w:rPr>
                <w:rFonts w:ascii="Times New Roman" w:hAnsi="Times New Roman" w:cs="Times New Roman"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="00F06B8E" w:rsidRPr="00583D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pois</w:t>
            </w:r>
            <w:r w:rsidR="00F06B8E" w:rsidRPr="00583DCC">
              <w:rPr>
                <w:rFonts w:ascii="Times New Roman" w:hAnsi="Times New Roman" w:cs="Times New Roman"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="00F06B8E" w:rsidRPr="00583D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estes</w:t>
            </w:r>
            <w:r w:rsidR="00F06B8E" w:rsidRPr="00583DCC">
              <w:rPr>
                <w:rFonts w:ascii="Times New Roman" w:hAnsi="Times New Roman" w:cs="Times New Roman"/>
                <w:color w:val="000000" w:themeColor="text1"/>
                <w:spacing w:val="13"/>
                <w:sz w:val="24"/>
                <w:szCs w:val="24"/>
              </w:rPr>
              <w:t xml:space="preserve"> </w:t>
            </w:r>
            <w:r w:rsidR="00F06B8E" w:rsidRPr="00583D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serviços</w:t>
            </w:r>
            <w:r w:rsidR="00F06B8E" w:rsidRPr="00583DCC">
              <w:rPr>
                <w:rFonts w:ascii="Times New Roman" w:hAnsi="Times New Roman" w:cs="Times New Roman"/>
                <w:color w:val="000000" w:themeColor="text1"/>
                <w:spacing w:val="1"/>
                <w:sz w:val="24"/>
                <w:szCs w:val="24"/>
              </w:rPr>
              <w:t xml:space="preserve"> </w:t>
            </w:r>
            <w:r w:rsidR="00F06B8E" w:rsidRPr="00583D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possibilitam</w:t>
            </w:r>
            <w:r w:rsidR="00F06B8E" w:rsidRPr="00583DCC">
              <w:rPr>
                <w:rFonts w:ascii="Times New Roman" w:hAnsi="Times New Roman" w:cs="Times New Roman"/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="00F06B8E" w:rsidRPr="00583D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</w:t>
            </w:r>
            <w:r w:rsidR="00F06B8E" w:rsidRPr="00583DCC">
              <w:rPr>
                <w:rFonts w:ascii="Times New Roman" w:hAnsi="Times New Roman" w:cs="Times New Roman"/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="00F06B8E" w:rsidRPr="00583D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realização</w:t>
            </w:r>
            <w:r w:rsidR="00F06B8E" w:rsidRPr="00583DCC">
              <w:rPr>
                <w:rFonts w:ascii="Times New Roman" w:hAnsi="Times New Roman" w:cs="Times New Roman"/>
                <w:color w:val="000000" w:themeColor="text1"/>
                <w:spacing w:val="10"/>
                <w:sz w:val="24"/>
                <w:szCs w:val="24"/>
              </w:rPr>
              <w:t xml:space="preserve"> </w:t>
            </w:r>
            <w:r w:rsidR="00F06B8E" w:rsidRPr="00583D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da desocupação</w:t>
            </w:r>
            <w:r w:rsidR="00476F3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="00F06B8E" w:rsidRPr="00583D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do</w:t>
            </w:r>
            <w:r w:rsidR="00F06B8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06B8E" w:rsidRPr="00305C7C">
              <w:rPr>
                <w:bCs/>
                <w:sz w:val="24"/>
                <w:szCs w:val="24"/>
              </w:rPr>
              <w:t xml:space="preserve"> almoxarifado</w:t>
            </w:r>
            <w:proofErr w:type="gramEnd"/>
            <w:r w:rsidR="00F06B8E" w:rsidRPr="00305C7C">
              <w:rPr>
                <w:bCs/>
                <w:sz w:val="24"/>
                <w:szCs w:val="24"/>
              </w:rPr>
              <w:t xml:space="preserve"> de obras, situado à Av. das industriais, 66, Parque Industrial, próximo ao pronto atendimento desta </w:t>
            </w:r>
            <w:r w:rsidR="00F06B8E">
              <w:rPr>
                <w:bCs/>
                <w:sz w:val="24"/>
                <w:szCs w:val="24"/>
              </w:rPr>
              <w:t>municipalidade.</w:t>
            </w:r>
          </w:p>
          <w:p w14:paraId="1BB7DA0F" w14:textId="77777777" w:rsidR="008A7C6A" w:rsidRPr="00CF332C" w:rsidRDefault="008A7C6A" w:rsidP="00583DCC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8A7C6A" w:rsidRPr="00221AC8" w14:paraId="7365B08A" w14:textId="77777777" w:rsidTr="00583DCC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08"/>
        </w:trPr>
        <w:tc>
          <w:tcPr>
            <w:tcW w:w="83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4B892" w14:textId="77777777" w:rsidR="008A7C6A" w:rsidRPr="00583DCC" w:rsidRDefault="008A7C6A" w:rsidP="00583DC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3D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 Requisitos da contratação (facultativo/justificar):</w:t>
            </w:r>
          </w:p>
          <w:p w14:paraId="2339877E" w14:textId="77777777" w:rsidR="008A7C6A" w:rsidRPr="00221AC8" w:rsidRDefault="008A7C6A" w:rsidP="00583DCC">
            <w:pPr>
              <w:pStyle w:val="Corpodetexto"/>
              <w:spacing w:before="262" w:line="321" w:lineRule="auto"/>
              <w:ind w:left="114" w:right="11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Será celebrado Contrato com a empresa vencedora da licitação no prazo máximo de vigência de 06 (seis) meses, em virtude da</w:t>
            </w:r>
            <w:r w:rsidRPr="00221AC8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caracterização e demanda específica pelos serviços ora contratados,</w:t>
            </w:r>
            <w:r w:rsidRPr="00221AC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sob</w:t>
            </w:r>
            <w:r w:rsidRPr="00221AC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pena de prejudicar</w:t>
            </w:r>
            <w:r w:rsidRPr="00221AC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o andamento</w:t>
            </w:r>
            <w:r w:rsidRPr="00221AC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das atividades</w:t>
            </w:r>
            <w:r w:rsidRPr="00221AC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fins</w:t>
            </w:r>
            <w:r w:rsidRPr="00221AC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da Prefeitura do Município de Mandaguari - PR.</w:t>
            </w:r>
          </w:p>
          <w:p w14:paraId="710FA711" w14:textId="77777777" w:rsidR="008A7C6A" w:rsidRPr="00221AC8" w:rsidRDefault="008A7C6A" w:rsidP="008A7C6A">
            <w:pPr>
              <w:pStyle w:val="PargrafodaLista"/>
              <w:widowControl w:val="0"/>
              <w:numPr>
                <w:ilvl w:val="0"/>
                <w:numId w:val="1"/>
              </w:numPr>
              <w:tabs>
                <w:tab w:val="left" w:pos="249"/>
              </w:tabs>
              <w:autoSpaceDE w:val="0"/>
              <w:autoSpaceDN w:val="0"/>
              <w:spacing w:after="0" w:line="240" w:lineRule="auto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21AC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Pr="00221AC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Qualificação</w:t>
            </w:r>
            <w:r w:rsidRPr="00221AC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Técnica</w:t>
            </w:r>
          </w:p>
          <w:p w14:paraId="00891D28" w14:textId="77777777" w:rsidR="008A7C6A" w:rsidRPr="00221AC8" w:rsidRDefault="008A7C6A" w:rsidP="00583DCC">
            <w:pPr>
              <w:pStyle w:val="Corpodetexto"/>
              <w:ind w:left="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Pr="00221AC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empresas</w:t>
            </w:r>
            <w:r w:rsidRPr="00221AC8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deverão</w:t>
            </w:r>
            <w:r w:rsidRPr="00221AC8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comprovar</w:t>
            </w:r>
            <w:r w:rsidRPr="00221AC8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221AC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qualificação</w:t>
            </w:r>
            <w:r w:rsidRPr="00221AC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técnica</w:t>
            </w:r>
            <w:r w:rsidRPr="00221AC8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por</w:t>
            </w:r>
            <w:r w:rsidRPr="00221AC8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meio</w:t>
            </w:r>
            <w:r w:rsidRPr="00221AC8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de:</w:t>
            </w:r>
          </w:p>
          <w:p w14:paraId="27304340" w14:textId="77777777" w:rsidR="008A7C6A" w:rsidRPr="00221AC8" w:rsidRDefault="008A7C6A" w:rsidP="008A7C6A">
            <w:pPr>
              <w:pStyle w:val="PargrafodaLista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321" w:lineRule="auto"/>
              <w:ind w:left="67" w:firstLine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 xml:space="preserve">Apresentação de Licença Ambiental ou outra modalidade emitida por órgão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ambiental competente para as etapas de coleta, transporte, recepção e destinação final ambientalmente correta de resíduos sólidos;</w:t>
            </w:r>
          </w:p>
          <w:p w14:paraId="0190BF2E" w14:textId="77777777" w:rsidR="008A7C6A" w:rsidRPr="00221AC8" w:rsidRDefault="008A7C6A" w:rsidP="008A7C6A">
            <w:pPr>
              <w:pStyle w:val="PargrafodaLista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321" w:lineRule="auto"/>
              <w:ind w:left="67" w:firstLine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 xml:space="preserve">Apresentação de Declaração que possui área para recepção e destinação final de resíduos sólidos ou contrato firmado com terceiros para esta finalidade durante a execução dos serviços contratados; </w:t>
            </w:r>
          </w:p>
          <w:p w14:paraId="2902E6EC" w14:textId="77777777" w:rsidR="008A7C6A" w:rsidRPr="00221AC8" w:rsidRDefault="008A7C6A" w:rsidP="008A7C6A">
            <w:pPr>
              <w:pStyle w:val="PargrafodaLista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321" w:lineRule="auto"/>
              <w:ind w:left="209" w:hanging="142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No caso de titularidade de terceiros para recepção final, apresentação da Licença Ambiental ou outra modalidade emitida por órgão ambiental competente;</w:t>
            </w:r>
          </w:p>
          <w:p w14:paraId="6F61A517" w14:textId="77777777" w:rsidR="008A7C6A" w:rsidRPr="00221AC8" w:rsidRDefault="008A7C6A" w:rsidP="008A7C6A">
            <w:pPr>
              <w:pStyle w:val="PargrafodaLista"/>
              <w:widowControl w:val="0"/>
              <w:numPr>
                <w:ilvl w:val="0"/>
                <w:numId w:val="2"/>
              </w:numPr>
              <w:autoSpaceDE w:val="0"/>
              <w:autoSpaceDN w:val="0"/>
              <w:spacing w:after="0" w:line="321" w:lineRule="auto"/>
              <w:ind w:left="209" w:firstLine="0"/>
              <w:contextualSpacing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 xml:space="preserve">Atestado de capacidade técnica </w:t>
            </w:r>
            <w:proofErr w:type="gramStart"/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fornecido(</w:t>
            </w:r>
            <w:proofErr w:type="gramEnd"/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s) por pessoa de direito público e/ou privado, para os quais tenha o licitante prestado os serviços relativos, iguais, similares ou superiores ao objeto desta licitação, que atestem o desempenho do proponente quanto a qualificação do mesmo;</w:t>
            </w:r>
          </w:p>
          <w:p w14:paraId="10075DA4" w14:textId="77777777" w:rsidR="008A7C6A" w:rsidRPr="00583DCC" w:rsidRDefault="008A7C6A" w:rsidP="008A7C6A">
            <w:pPr>
              <w:pStyle w:val="PargrafodaLista"/>
              <w:widowControl w:val="0"/>
              <w:numPr>
                <w:ilvl w:val="0"/>
                <w:numId w:val="2"/>
              </w:numPr>
              <w:autoSpaceDE w:val="0"/>
              <w:autoSpaceDN w:val="0"/>
              <w:spacing w:before="9" w:after="0" w:line="321" w:lineRule="auto"/>
              <w:ind w:left="209" w:firstLine="0"/>
              <w:contextualSpacing w:val="0"/>
              <w:jc w:val="both"/>
              <w:rPr>
                <w:rFonts w:ascii="Times New Roman" w:hAnsi="Times New Roman" w:cs="Times New Roman"/>
                <w:sz w:val="16"/>
              </w:rPr>
            </w:pP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Certidão negativa de débitos ambientais da empresa, emitida pelo Instituto Água e Terra (IAT) ou órgão competente de cada Estado, em plena validade.</w:t>
            </w:r>
          </w:p>
          <w:p w14:paraId="05A020D7" w14:textId="77777777" w:rsidR="008A7C6A" w:rsidRPr="00583DCC" w:rsidRDefault="008A7C6A" w:rsidP="00583DCC">
            <w:pPr>
              <w:spacing w:before="4"/>
              <w:rPr>
                <w:rFonts w:ascii="Times New Roman" w:hAnsi="Times New Roman" w:cs="Times New Roman"/>
                <w:sz w:val="15"/>
              </w:rPr>
            </w:pPr>
          </w:p>
          <w:p w14:paraId="6B189DC9" w14:textId="77777777" w:rsidR="008A7C6A" w:rsidRPr="00583DCC" w:rsidRDefault="008A7C6A" w:rsidP="008A7C6A">
            <w:pPr>
              <w:pStyle w:val="PargrafodaLista"/>
              <w:widowControl w:val="0"/>
              <w:numPr>
                <w:ilvl w:val="0"/>
                <w:numId w:val="1"/>
              </w:numPr>
              <w:tabs>
                <w:tab w:val="left" w:pos="249"/>
              </w:tabs>
              <w:autoSpaceDE w:val="0"/>
              <w:autoSpaceDN w:val="0"/>
              <w:spacing w:after="0" w:line="240" w:lineRule="auto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83DC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Pr="00583DC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Vistoria</w:t>
            </w:r>
          </w:p>
          <w:p w14:paraId="2A6A2560" w14:textId="77777777" w:rsidR="008A7C6A" w:rsidRPr="00583DCC" w:rsidRDefault="008A7C6A" w:rsidP="00583DCC">
            <w:pPr>
              <w:spacing w:before="1"/>
              <w:rPr>
                <w:rFonts w:ascii="Times New Roman" w:hAnsi="Times New Roman" w:cs="Times New Roman"/>
              </w:rPr>
            </w:pPr>
          </w:p>
          <w:p w14:paraId="4528A95E" w14:textId="77777777" w:rsidR="008A7C6A" w:rsidRPr="00221AC8" w:rsidRDefault="008A7C6A" w:rsidP="00583DCC">
            <w:pPr>
              <w:pStyle w:val="Corpodetexto"/>
              <w:spacing w:line="321" w:lineRule="auto"/>
              <w:ind w:left="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Para</w:t>
            </w:r>
            <w:r w:rsidRPr="00221AC8">
              <w:rPr>
                <w:rFonts w:ascii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221AC8">
              <w:rPr>
                <w:rFonts w:ascii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correto</w:t>
            </w:r>
            <w:r w:rsidRPr="00221AC8">
              <w:rPr>
                <w:rFonts w:ascii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dimensionamento</w:t>
            </w:r>
            <w:r w:rsidRPr="00221AC8">
              <w:rPr>
                <w:rFonts w:ascii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221AC8">
              <w:rPr>
                <w:rFonts w:ascii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elaboração</w:t>
            </w:r>
            <w:r w:rsidRPr="00221AC8">
              <w:rPr>
                <w:rFonts w:ascii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221AC8">
              <w:rPr>
                <w:rFonts w:ascii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sua</w:t>
            </w:r>
            <w:r w:rsidRPr="00221AC8">
              <w:rPr>
                <w:rFonts w:ascii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proposta,</w:t>
            </w:r>
            <w:r w:rsidRPr="00221AC8">
              <w:rPr>
                <w:rFonts w:ascii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221AC8">
              <w:rPr>
                <w:rFonts w:ascii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licitante</w:t>
            </w:r>
            <w:r w:rsidRPr="00221AC8">
              <w:rPr>
                <w:rFonts w:ascii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poderá</w:t>
            </w:r>
            <w:r w:rsidRPr="00221AC8">
              <w:rPr>
                <w:rFonts w:ascii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realizar</w:t>
            </w:r>
            <w:r w:rsidRPr="00221AC8">
              <w:rPr>
                <w:rFonts w:ascii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vistoria</w:t>
            </w:r>
            <w:r w:rsidRPr="00221AC8">
              <w:rPr>
                <w:rFonts w:ascii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nas</w:t>
            </w:r>
            <w:r w:rsidRPr="00221AC8">
              <w:rPr>
                <w:rFonts w:ascii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instalações</w:t>
            </w:r>
            <w:r w:rsidRPr="00221AC8">
              <w:rPr>
                <w:rFonts w:ascii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r w:rsidRPr="00221AC8">
              <w:rPr>
                <w:rFonts w:ascii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local</w:t>
            </w:r>
            <w:r w:rsidRPr="00221AC8">
              <w:rPr>
                <w:rFonts w:ascii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221AC8">
              <w:rPr>
                <w:rFonts w:ascii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execução</w:t>
            </w:r>
            <w:r w:rsidRPr="00221AC8">
              <w:rPr>
                <w:rFonts w:ascii="Times New Roman" w:hAnsi="Times New Roman" w:cs="Times New Roman"/>
                <w:spacing w:val="23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dos</w:t>
            </w:r>
            <w:r w:rsidRPr="00221AC8">
              <w:rPr>
                <w:rFonts w:ascii="Times New Roman" w:hAnsi="Times New Roman" w:cs="Times New Roman"/>
                <w:spacing w:val="2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serviços,</w:t>
            </w:r>
            <w:r w:rsidRPr="00221AC8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acompanhado</w:t>
            </w:r>
            <w:r w:rsidRPr="00221AC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por servidor</w:t>
            </w:r>
            <w:r w:rsidRPr="00221AC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designado para esse</w:t>
            </w:r>
            <w:r w:rsidRPr="00221AC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fim, de</w:t>
            </w:r>
            <w:r w:rsidRPr="00221AC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segunda</w:t>
            </w:r>
            <w:r w:rsidRPr="00221AC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à</w:t>
            </w:r>
            <w:r w:rsidRPr="00221AC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sexta-feira,</w:t>
            </w:r>
            <w:r w:rsidRPr="00221AC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das 08:00</w:t>
            </w:r>
            <w:r w:rsidRPr="00221AC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horas às</w:t>
            </w:r>
            <w:r w:rsidRPr="00221AC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  <w:r w:rsidRPr="00221AC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horas e das 13:30</w:t>
            </w:r>
            <w:r w:rsidRPr="00221AC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horas às</w:t>
            </w:r>
            <w:r w:rsidRPr="00221AC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16:30</w:t>
            </w:r>
            <w:r w:rsidRPr="00221AC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horas.</w:t>
            </w:r>
          </w:p>
          <w:p w14:paraId="43F65EA7" w14:textId="77777777" w:rsidR="008A7C6A" w:rsidRPr="00583DCC" w:rsidRDefault="008A7C6A" w:rsidP="00583DCC">
            <w:pPr>
              <w:spacing w:before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9A0EE6" w14:textId="77777777" w:rsidR="008A7C6A" w:rsidRPr="00221AC8" w:rsidRDefault="008A7C6A" w:rsidP="00583DCC">
            <w:pPr>
              <w:pStyle w:val="Corpodetexto"/>
              <w:spacing w:line="321" w:lineRule="auto"/>
              <w:ind w:left="114" w:right="2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221AC8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prazo</w:t>
            </w:r>
            <w:r w:rsidRPr="00221AC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para</w:t>
            </w:r>
            <w:r w:rsidRPr="00221AC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vistoria</w:t>
            </w:r>
            <w:r w:rsidRPr="00221AC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iniciar-se-á</w:t>
            </w:r>
            <w:r w:rsidRPr="00221AC8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  <w:r w:rsidRPr="00221AC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dia</w:t>
            </w:r>
            <w:r w:rsidRPr="00221AC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útil</w:t>
            </w:r>
            <w:r w:rsidRPr="00221AC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seguinte</w:t>
            </w:r>
            <w:r w:rsidRPr="00221AC8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ao</w:t>
            </w:r>
            <w:r w:rsidRPr="00221AC8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Pr="00221AC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publicação</w:t>
            </w:r>
            <w:r w:rsidRPr="00221AC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r w:rsidRPr="00221AC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Edital,</w:t>
            </w:r>
            <w:r w:rsidRPr="00221AC8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estendendo-se</w:t>
            </w:r>
            <w:r w:rsidRPr="00221AC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até</w:t>
            </w:r>
            <w:r w:rsidRPr="00221AC8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221AC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dia</w:t>
            </w:r>
            <w:r w:rsidRPr="00221AC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útil</w:t>
            </w:r>
            <w:r w:rsidRPr="00221AC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anterior</w:t>
            </w:r>
            <w:r w:rsidRPr="00221AC8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à</w:t>
            </w:r>
            <w:r w:rsidRPr="00221AC8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  <w:r w:rsidRPr="00221AC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prevista</w:t>
            </w:r>
            <w:r w:rsidRPr="00221AC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para</w:t>
            </w:r>
            <w:r w:rsidRPr="00221AC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221AC8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abertura</w:t>
            </w:r>
            <w:r w:rsidRPr="00221AC8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Pr="00221AC8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sessão</w:t>
            </w:r>
            <w:r w:rsidRPr="00221AC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pública.</w:t>
            </w:r>
          </w:p>
          <w:p w14:paraId="7A3A6C69" w14:textId="77777777" w:rsidR="008A7C6A" w:rsidRPr="00583DCC" w:rsidRDefault="008A7C6A" w:rsidP="00583DCC">
            <w:pPr>
              <w:spacing w:before="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5DF6B3" w14:textId="77777777" w:rsidR="008A7C6A" w:rsidRPr="00221AC8" w:rsidRDefault="008A7C6A" w:rsidP="00583DCC">
            <w:pPr>
              <w:pStyle w:val="Corpodetexto"/>
              <w:spacing w:line="321" w:lineRule="auto"/>
              <w:ind w:left="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Para</w:t>
            </w:r>
            <w:r w:rsidRPr="00221AC8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221AC8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vistoria</w:t>
            </w:r>
            <w:r w:rsidRPr="00221AC8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221AC8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licitante,</w:t>
            </w:r>
            <w:r w:rsidRPr="00221AC8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ou</w:t>
            </w:r>
            <w:r w:rsidRPr="00221AC8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221AC8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seu</w:t>
            </w:r>
            <w:r w:rsidRPr="00221AC8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representante</w:t>
            </w:r>
            <w:r w:rsidRPr="00221AC8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legal,</w:t>
            </w:r>
            <w:r w:rsidRPr="00221AC8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deverá</w:t>
            </w:r>
            <w:r w:rsidRPr="00221AC8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estar</w:t>
            </w:r>
            <w:r w:rsidRPr="00221AC8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devidamente</w:t>
            </w:r>
            <w:r w:rsidRPr="00221AC8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identificado,</w:t>
            </w:r>
            <w:r w:rsidRPr="00221AC8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apresentando</w:t>
            </w:r>
            <w:r w:rsidRPr="00221AC8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documento</w:t>
            </w:r>
            <w:r w:rsidRPr="00221AC8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221AC8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identidade</w:t>
            </w:r>
            <w:r w:rsidRPr="00221AC8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civil</w:t>
            </w:r>
            <w:r w:rsidRPr="00221AC8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221AC8">
              <w:rPr>
                <w:rFonts w:ascii="Times New Roman" w:hAnsi="Times New Roman" w:cs="Times New Roman"/>
                <w:spacing w:val="1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documento</w:t>
            </w:r>
            <w:r w:rsidRPr="00221AC8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expedido</w:t>
            </w:r>
            <w:r w:rsidRPr="00221AC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pela empresa</w:t>
            </w:r>
            <w:r w:rsidRPr="00221AC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comprovando</w:t>
            </w:r>
            <w:r w:rsidRPr="00221AC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sua</w:t>
            </w:r>
            <w:r w:rsidRPr="00221AC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habilitação</w:t>
            </w:r>
            <w:r w:rsidRPr="00221AC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para a</w:t>
            </w:r>
            <w:r w:rsidRPr="00221AC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realização da vistoria.</w:t>
            </w:r>
          </w:p>
          <w:p w14:paraId="65CE02EC" w14:textId="77777777" w:rsidR="008A7C6A" w:rsidRPr="00583DCC" w:rsidRDefault="008A7C6A" w:rsidP="00583DCC">
            <w:pPr>
              <w:spacing w:before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530608" w14:textId="77777777" w:rsidR="008A7C6A" w:rsidRPr="00221AC8" w:rsidRDefault="008A7C6A" w:rsidP="00583DCC">
            <w:pPr>
              <w:pStyle w:val="Corpodetexto"/>
              <w:ind w:left="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221AC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visita</w:t>
            </w:r>
            <w:r w:rsidRPr="00221AC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deverá</w:t>
            </w:r>
            <w:r w:rsidRPr="00221AC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ser</w:t>
            </w:r>
            <w:r w:rsidRPr="00221AC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agendada</w:t>
            </w:r>
            <w:r w:rsidRPr="00221AC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em</w:t>
            </w:r>
            <w:r w:rsidRPr="00221AC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até</w:t>
            </w:r>
            <w:r w:rsidRPr="00221AC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48:00 horas</w:t>
            </w:r>
            <w:r w:rsidRPr="00221AC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221AC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antecedência</w:t>
            </w:r>
            <w:r w:rsidRPr="00221AC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através</w:t>
            </w:r>
            <w:r w:rsidRPr="00221AC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dos</w:t>
            </w:r>
            <w:r w:rsidRPr="00221AC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endereços</w:t>
            </w:r>
            <w:r w:rsidRPr="00221AC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eletrônico</w:t>
            </w:r>
            <w:r w:rsidRPr="00221AC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s</w:t>
            </w: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desenvolvimento@mandaguari.pr.gov.br</w:t>
            </w:r>
            <w:r w:rsidRPr="00221AC8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221AC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meioambiente@mandaguari.pr.gov.br.</w:t>
            </w:r>
          </w:p>
          <w:p w14:paraId="2B1B22C5" w14:textId="77777777" w:rsidR="008A7C6A" w:rsidRPr="00583DCC" w:rsidRDefault="008A7C6A" w:rsidP="00583DCC">
            <w:pPr>
              <w:spacing w:before="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11AC71" w14:textId="77777777" w:rsidR="008A7C6A" w:rsidRPr="00221AC8" w:rsidRDefault="008A7C6A" w:rsidP="00583DCC">
            <w:pPr>
              <w:pStyle w:val="Corpodetexto"/>
              <w:spacing w:line="321" w:lineRule="auto"/>
              <w:ind w:left="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221AC8">
              <w:rPr>
                <w:rFonts w:ascii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não</w:t>
            </w:r>
            <w:r w:rsidRPr="00221AC8">
              <w:rPr>
                <w:rFonts w:ascii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realização</w:t>
            </w:r>
            <w:r w:rsidRPr="00221AC8">
              <w:rPr>
                <w:rFonts w:ascii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Pr="00221AC8">
              <w:rPr>
                <w:rFonts w:ascii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vistoria</w:t>
            </w:r>
            <w:r w:rsidRPr="00221AC8">
              <w:rPr>
                <w:rFonts w:ascii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não</w:t>
            </w:r>
            <w:r w:rsidRPr="00221AC8">
              <w:rPr>
                <w:rFonts w:ascii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poderá</w:t>
            </w:r>
            <w:r w:rsidRPr="00221AC8">
              <w:rPr>
                <w:rFonts w:ascii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embasar</w:t>
            </w:r>
            <w:r w:rsidRPr="00221AC8">
              <w:rPr>
                <w:rFonts w:ascii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posteriores</w:t>
            </w:r>
            <w:r w:rsidRPr="00221AC8">
              <w:rPr>
                <w:rFonts w:ascii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alegações</w:t>
            </w:r>
            <w:r w:rsidRPr="00221AC8">
              <w:rPr>
                <w:rFonts w:ascii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221AC8">
              <w:rPr>
                <w:rFonts w:ascii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desconhecimento</w:t>
            </w:r>
            <w:r w:rsidRPr="00221AC8">
              <w:rPr>
                <w:rFonts w:ascii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das</w:t>
            </w:r>
            <w:r w:rsidRPr="00221AC8">
              <w:rPr>
                <w:rFonts w:ascii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instalações,</w:t>
            </w:r>
            <w:r w:rsidRPr="00221AC8">
              <w:rPr>
                <w:rFonts w:ascii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dúvidas</w:t>
            </w:r>
            <w:r w:rsidRPr="00221AC8">
              <w:rPr>
                <w:rFonts w:ascii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ou</w:t>
            </w:r>
            <w:r w:rsidRPr="00221AC8">
              <w:rPr>
                <w:rFonts w:ascii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esquecimentos</w:t>
            </w:r>
            <w:r w:rsidRPr="00221AC8">
              <w:rPr>
                <w:rFonts w:ascii="Times New Roman" w:hAnsi="Times New Roman" w:cs="Times New Roman"/>
                <w:spacing w:val="24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221AC8">
              <w:rPr>
                <w:rFonts w:ascii="Times New Roman" w:hAnsi="Times New Roman" w:cs="Times New Roman"/>
                <w:spacing w:val="25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quaisquer</w:t>
            </w:r>
            <w:r w:rsidRPr="00221AC8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detalhes</w:t>
            </w:r>
            <w:r w:rsidRPr="00221AC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dos locais</w:t>
            </w:r>
            <w:r w:rsidRPr="00221AC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da prestação</w:t>
            </w:r>
            <w:r w:rsidRPr="00221AC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dos serviços,</w:t>
            </w:r>
            <w:r w:rsidRPr="00221AC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devendo</w:t>
            </w:r>
            <w:r w:rsidRPr="00221AC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221AC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licitante</w:t>
            </w:r>
            <w:r w:rsidRPr="00221AC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vencedora assumir</w:t>
            </w:r>
            <w:r w:rsidRPr="00221AC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 xml:space="preserve">os ônus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dos</w:t>
            </w:r>
            <w:r w:rsidRPr="00221AC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serviços</w:t>
            </w:r>
            <w:r w:rsidRPr="00221AC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decorrentes.</w:t>
            </w:r>
          </w:p>
          <w:p w14:paraId="001152D5" w14:textId="77777777" w:rsidR="008A7C6A" w:rsidRPr="00221AC8" w:rsidRDefault="008A7C6A" w:rsidP="00583DCC">
            <w:pPr>
              <w:pStyle w:val="Corpodetexto"/>
              <w:spacing w:line="321" w:lineRule="auto"/>
              <w:ind w:left="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221AC8">
              <w:rPr>
                <w:rFonts w:ascii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licitante</w:t>
            </w:r>
            <w:r w:rsidRPr="00221AC8">
              <w:rPr>
                <w:rFonts w:ascii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deverá</w:t>
            </w:r>
            <w:r w:rsidRPr="00221AC8">
              <w:rPr>
                <w:rFonts w:ascii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apresentar</w:t>
            </w:r>
            <w:r w:rsidRPr="00221AC8">
              <w:rPr>
                <w:rFonts w:ascii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declaração</w:t>
            </w:r>
            <w:r w:rsidRPr="00221AC8">
              <w:rPr>
                <w:rFonts w:ascii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que</w:t>
            </w:r>
            <w:r w:rsidRPr="00221AC8">
              <w:rPr>
                <w:rFonts w:ascii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tomou</w:t>
            </w:r>
            <w:r w:rsidRPr="00221AC8">
              <w:rPr>
                <w:rFonts w:ascii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conhecimento</w:t>
            </w:r>
            <w:r w:rsidRPr="00221AC8">
              <w:rPr>
                <w:rFonts w:ascii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221AC8">
              <w:rPr>
                <w:rFonts w:ascii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todas</w:t>
            </w:r>
            <w:r w:rsidRPr="00221AC8">
              <w:rPr>
                <w:rFonts w:ascii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Pr="00221AC8">
              <w:rPr>
                <w:rFonts w:ascii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informações</w:t>
            </w:r>
            <w:r w:rsidRPr="00221AC8">
              <w:rPr>
                <w:rFonts w:ascii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221AC8">
              <w:rPr>
                <w:rFonts w:ascii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das</w:t>
            </w:r>
            <w:r w:rsidRPr="00221AC8">
              <w:rPr>
                <w:rFonts w:ascii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condições</w:t>
            </w:r>
            <w:r w:rsidRPr="00221AC8">
              <w:rPr>
                <w:rFonts w:ascii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locais</w:t>
            </w:r>
            <w:r w:rsidRPr="00221AC8">
              <w:rPr>
                <w:rFonts w:ascii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para</w:t>
            </w:r>
            <w:r w:rsidRPr="00221AC8">
              <w:rPr>
                <w:rFonts w:ascii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221AC8">
              <w:rPr>
                <w:rFonts w:ascii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cumprimento</w:t>
            </w:r>
            <w:r w:rsidRPr="00221AC8">
              <w:rPr>
                <w:rFonts w:ascii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das</w:t>
            </w:r>
            <w:r w:rsidRPr="00221AC8">
              <w:rPr>
                <w:rFonts w:ascii="Times New Roman" w:hAnsi="Times New Roman" w:cs="Times New Roman"/>
                <w:spacing w:val="18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obrigações</w:t>
            </w:r>
            <w:r w:rsidRPr="00221AC8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objeto</w:t>
            </w:r>
            <w:r w:rsidRPr="00221AC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da licitação.</w:t>
            </w:r>
          </w:p>
          <w:p w14:paraId="31B40768" w14:textId="67A280CB" w:rsidR="008A7C6A" w:rsidRPr="00583DCC" w:rsidRDefault="008A7C6A" w:rsidP="00476F3D">
            <w:pPr>
              <w:pStyle w:val="PargrafodaLista"/>
              <w:widowControl w:val="0"/>
              <w:tabs>
                <w:tab w:val="left" w:pos="249"/>
              </w:tabs>
              <w:autoSpaceDE w:val="0"/>
              <w:autoSpaceDN w:val="0"/>
              <w:spacing w:after="0" w:line="240" w:lineRule="auto"/>
              <w:ind w:left="249"/>
              <w:contextualSpacing w:val="0"/>
              <w:rPr>
                <w:rFonts w:ascii="Times New Roman" w:hAnsi="Times New Roman" w:cs="Times New Roman"/>
                <w:sz w:val="15"/>
              </w:rPr>
            </w:pPr>
          </w:p>
          <w:p w14:paraId="628CEBEF" w14:textId="77777777" w:rsidR="008A7C6A" w:rsidRPr="00583DCC" w:rsidRDefault="008A7C6A" w:rsidP="008A7C6A">
            <w:pPr>
              <w:pStyle w:val="PargrafodaLista"/>
              <w:widowControl w:val="0"/>
              <w:numPr>
                <w:ilvl w:val="0"/>
                <w:numId w:val="1"/>
              </w:numPr>
              <w:tabs>
                <w:tab w:val="left" w:pos="249"/>
              </w:tabs>
              <w:autoSpaceDE w:val="0"/>
              <w:autoSpaceDN w:val="0"/>
              <w:spacing w:after="0" w:line="240" w:lineRule="auto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83DC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Dos</w:t>
            </w:r>
            <w:r w:rsidRPr="00583DC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Uniformes</w:t>
            </w:r>
            <w:r w:rsidRPr="00583DC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583DC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EPI's</w:t>
            </w:r>
            <w:proofErr w:type="spellEnd"/>
          </w:p>
          <w:p w14:paraId="534410C8" w14:textId="77777777" w:rsidR="008A7C6A" w:rsidRPr="00583DCC" w:rsidRDefault="008A7C6A" w:rsidP="00583DCC">
            <w:pPr>
              <w:spacing w:before="1"/>
              <w:rPr>
                <w:rFonts w:ascii="Times New Roman" w:hAnsi="Times New Roman" w:cs="Times New Roman"/>
              </w:rPr>
            </w:pPr>
          </w:p>
          <w:p w14:paraId="7544A424" w14:textId="77777777" w:rsidR="008A7C6A" w:rsidRPr="00221AC8" w:rsidRDefault="008A7C6A" w:rsidP="00583DCC">
            <w:pPr>
              <w:pStyle w:val="Corpodetexto"/>
              <w:spacing w:line="321" w:lineRule="auto"/>
              <w:ind w:left="1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221AC8">
              <w:rPr>
                <w:rFonts w:ascii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contratada</w:t>
            </w:r>
            <w:r w:rsidRPr="00221AC8">
              <w:rPr>
                <w:rFonts w:ascii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deverá</w:t>
            </w:r>
            <w:r w:rsidRPr="00221AC8">
              <w:rPr>
                <w:rFonts w:ascii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fornecer</w:t>
            </w:r>
            <w:r w:rsidRPr="00221AC8">
              <w:rPr>
                <w:rFonts w:ascii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aos</w:t>
            </w:r>
            <w:r w:rsidRPr="00221AC8">
              <w:rPr>
                <w:rFonts w:ascii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trabalhadores</w:t>
            </w:r>
            <w:r w:rsidRPr="00221AC8">
              <w:rPr>
                <w:rFonts w:ascii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empregados</w:t>
            </w:r>
            <w:r w:rsidRPr="00221AC8">
              <w:rPr>
                <w:rFonts w:ascii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na</w:t>
            </w:r>
            <w:r w:rsidRPr="00221AC8">
              <w:rPr>
                <w:rFonts w:ascii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execução</w:t>
            </w:r>
            <w:r w:rsidRPr="00221AC8">
              <w:rPr>
                <w:rFonts w:ascii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r w:rsidRPr="00221AC8">
              <w:rPr>
                <w:rFonts w:ascii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contrato,</w:t>
            </w:r>
            <w:r w:rsidRPr="00221AC8">
              <w:rPr>
                <w:rFonts w:ascii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uniformes,</w:t>
            </w:r>
            <w:r w:rsidRPr="00221AC8">
              <w:rPr>
                <w:rFonts w:ascii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observando</w:t>
            </w:r>
            <w:r w:rsidRPr="00221AC8">
              <w:rPr>
                <w:rFonts w:ascii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221AC8">
              <w:rPr>
                <w:rFonts w:ascii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disposto</w:t>
            </w:r>
            <w:r w:rsidRPr="00221AC8">
              <w:rPr>
                <w:rFonts w:ascii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na</w:t>
            </w:r>
            <w:r w:rsidRPr="00221AC8">
              <w:rPr>
                <w:rFonts w:ascii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legislação</w:t>
            </w:r>
            <w:r w:rsidRPr="00221AC8">
              <w:rPr>
                <w:rFonts w:ascii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vigente,</w:t>
            </w:r>
            <w:r w:rsidRPr="00221AC8">
              <w:rPr>
                <w:rFonts w:ascii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bem</w:t>
            </w:r>
            <w:r w:rsidRPr="00221AC8">
              <w:rPr>
                <w:rFonts w:ascii="Times New Roman" w:hAnsi="Times New Roman" w:cs="Times New Roman"/>
                <w:spacing w:val="9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como</w:t>
            </w:r>
            <w:r w:rsidRPr="00221AC8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equipamentos</w:t>
            </w:r>
            <w:r w:rsidRPr="00221AC8">
              <w:rPr>
                <w:rFonts w:ascii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221AC8">
              <w:rPr>
                <w:rFonts w:ascii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segurança</w:t>
            </w:r>
            <w:r w:rsidRPr="00221AC8">
              <w:rPr>
                <w:rFonts w:ascii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em</w:t>
            </w:r>
            <w:r w:rsidRPr="00221AC8">
              <w:rPr>
                <w:rFonts w:ascii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quantidade</w:t>
            </w:r>
            <w:r w:rsidRPr="00221AC8">
              <w:rPr>
                <w:rFonts w:ascii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Pr="00221AC8">
              <w:rPr>
                <w:rFonts w:ascii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especificações</w:t>
            </w:r>
            <w:r w:rsidRPr="00221AC8">
              <w:rPr>
                <w:rFonts w:ascii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condizentes</w:t>
            </w:r>
            <w:r w:rsidRPr="00221AC8">
              <w:rPr>
                <w:rFonts w:ascii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com</w:t>
            </w:r>
            <w:r w:rsidRPr="00221AC8">
              <w:rPr>
                <w:rFonts w:ascii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221AC8">
              <w:rPr>
                <w:rFonts w:ascii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atividade</w:t>
            </w:r>
            <w:r w:rsidRPr="00221AC8">
              <w:rPr>
                <w:rFonts w:ascii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221AC8">
              <w:rPr>
                <w:rFonts w:ascii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ser</w:t>
            </w:r>
            <w:r w:rsidRPr="00221AC8">
              <w:rPr>
                <w:rFonts w:ascii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desempenhada,</w:t>
            </w:r>
            <w:r w:rsidRPr="00221AC8">
              <w:rPr>
                <w:rFonts w:ascii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observando</w:t>
            </w:r>
            <w:r w:rsidRPr="00221AC8">
              <w:rPr>
                <w:rFonts w:ascii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221AC8">
              <w:rPr>
                <w:rFonts w:ascii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disposto</w:t>
            </w:r>
            <w:r w:rsidRPr="00221AC8">
              <w:rPr>
                <w:rFonts w:ascii="Times New Roman" w:hAnsi="Times New Roman" w:cs="Times New Roman"/>
                <w:spacing w:val="17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na</w:t>
            </w:r>
            <w:r w:rsidRPr="00221AC8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legislação</w:t>
            </w:r>
            <w:r w:rsidRPr="00221AC8">
              <w:rPr>
                <w:rFonts w:ascii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vigente,</w:t>
            </w:r>
            <w:r w:rsidRPr="00221AC8">
              <w:rPr>
                <w:rFonts w:ascii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nos</w:t>
            </w:r>
            <w:r w:rsidRPr="00221AC8">
              <w:rPr>
                <w:rFonts w:ascii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quais</w:t>
            </w:r>
            <w:r w:rsidRPr="00221AC8">
              <w:rPr>
                <w:rFonts w:ascii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deverão</w:t>
            </w:r>
            <w:r w:rsidRPr="00221AC8">
              <w:rPr>
                <w:rFonts w:ascii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se</w:t>
            </w:r>
            <w:r w:rsidRPr="00221AC8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guiar</w:t>
            </w:r>
            <w:r w:rsidRPr="00221AC8">
              <w:rPr>
                <w:rFonts w:ascii="Times New Roman" w:hAnsi="Times New Roman" w:cs="Times New Roman"/>
                <w:spacing w:val="27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todos</w:t>
            </w:r>
            <w:r w:rsidRPr="00221AC8">
              <w:rPr>
                <w:rFonts w:ascii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os</w:t>
            </w:r>
            <w:r w:rsidRPr="00221AC8">
              <w:rPr>
                <w:rFonts w:ascii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requisitos</w:t>
            </w:r>
            <w:r w:rsidRPr="00221AC8">
              <w:rPr>
                <w:rFonts w:ascii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221AC8">
              <w:rPr>
                <w:rFonts w:ascii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segurança</w:t>
            </w:r>
            <w:r w:rsidRPr="00221AC8">
              <w:rPr>
                <w:rFonts w:ascii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para</w:t>
            </w:r>
            <w:r w:rsidRPr="00221AC8">
              <w:rPr>
                <w:rFonts w:ascii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operacionalização</w:t>
            </w:r>
            <w:r w:rsidRPr="00221AC8">
              <w:rPr>
                <w:rFonts w:ascii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dos</w:t>
            </w:r>
            <w:r w:rsidRPr="00221AC8">
              <w:rPr>
                <w:rFonts w:ascii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serviços</w:t>
            </w:r>
            <w:r w:rsidRPr="00221AC8">
              <w:rPr>
                <w:rFonts w:ascii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objetos</w:t>
            </w:r>
            <w:r w:rsidRPr="00221AC8">
              <w:rPr>
                <w:rFonts w:ascii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deste</w:t>
            </w:r>
            <w:r w:rsidRPr="00221AC8">
              <w:rPr>
                <w:rFonts w:ascii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ETP,</w:t>
            </w:r>
            <w:r w:rsidRPr="00221AC8">
              <w:rPr>
                <w:rFonts w:ascii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em</w:t>
            </w:r>
            <w:r w:rsidRPr="00221AC8">
              <w:rPr>
                <w:rFonts w:ascii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conformação</w:t>
            </w:r>
            <w:r w:rsidRPr="00221AC8">
              <w:rPr>
                <w:rFonts w:ascii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à</w:t>
            </w:r>
            <w:r w:rsidRPr="00221AC8">
              <w:rPr>
                <w:rFonts w:ascii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legislação</w:t>
            </w:r>
            <w:r w:rsidRPr="00221AC8">
              <w:rPr>
                <w:rFonts w:ascii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221AC8">
              <w:rPr>
                <w:rFonts w:ascii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segurança</w:t>
            </w:r>
            <w:r w:rsidRPr="00221AC8">
              <w:rPr>
                <w:rFonts w:ascii="Times New Roman" w:hAnsi="Times New Roman" w:cs="Times New Roman"/>
                <w:spacing w:val="28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vigente.</w:t>
            </w:r>
          </w:p>
          <w:p w14:paraId="6559F0F6" w14:textId="77777777" w:rsidR="008A7C6A" w:rsidRPr="00583DCC" w:rsidRDefault="008A7C6A" w:rsidP="00583DCC">
            <w:pPr>
              <w:spacing w:before="5"/>
              <w:rPr>
                <w:rFonts w:ascii="Times New Roman" w:hAnsi="Times New Roman" w:cs="Times New Roman"/>
                <w:sz w:val="15"/>
              </w:rPr>
            </w:pPr>
          </w:p>
          <w:p w14:paraId="467DFF2F" w14:textId="77777777" w:rsidR="008A7C6A" w:rsidRPr="00221AC8" w:rsidRDefault="008A7C6A" w:rsidP="008A7C6A">
            <w:pPr>
              <w:pStyle w:val="PargrafodaLista"/>
              <w:widowControl w:val="0"/>
              <w:numPr>
                <w:ilvl w:val="0"/>
                <w:numId w:val="1"/>
              </w:numPr>
              <w:tabs>
                <w:tab w:val="left" w:pos="249"/>
              </w:tabs>
              <w:autoSpaceDE w:val="0"/>
              <w:autoSpaceDN w:val="0"/>
              <w:spacing w:after="0" w:line="240" w:lineRule="auto"/>
              <w:contextualSpacing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21AC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Dos</w:t>
            </w:r>
            <w:r w:rsidRPr="00221AC8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serviços</w:t>
            </w:r>
          </w:p>
          <w:p w14:paraId="6AB3848A" w14:textId="77777777" w:rsidR="008A7C6A" w:rsidRPr="00583DCC" w:rsidRDefault="008A7C6A" w:rsidP="00583DCC">
            <w:pPr>
              <w:spacing w:before="1"/>
              <w:rPr>
                <w:rFonts w:ascii="Times New Roman" w:hAnsi="Times New Roman" w:cs="Times New Roman"/>
                <w:highlight w:val="yellow"/>
              </w:rPr>
            </w:pPr>
          </w:p>
          <w:p w14:paraId="03F09381" w14:textId="77777777" w:rsidR="008A7C6A" w:rsidRPr="00583DCC" w:rsidRDefault="008A7C6A" w:rsidP="00583D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A contratada deverá dispor de equipe própria para proceder as etapas de coleta, transporte e destinação final ambientalmente adequada dos rejeitos originados do desmanche de volumosos;</w:t>
            </w:r>
          </w:p>
          <w:p w14:paraId="3F576885" w14:textId="77777777" w:rsidR="008A7C6A" w:rsidRPr="00583DCC" w:rsidRDefault="008A7C6A" w:rsidP="00583D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Emitir os certificados de coleta com as devidas pesagens após cada transporte realizado, bem como os certificados de destinação final;</w:t>
            </w:r>
          </w:p>
          <w:p w14:paraId="17519A0C" w14:textId="77777777" w:rsidR="008A7C6A" w:rsidRPr="00583DCC" w:rsidRDefault="008A7C6A" w:rsidP="00583D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Arcar com todos os custos necessários de alimentação, transporte, diárias e outros necessários na execução dos serviços constantes neste edital.</w:t>
            </w:r>
          </w:p>
          <w:p w14:paraId="308F8F22" w14:textId="77777777" w:rsidR="008A7C6A" w:rsidRPr="00583DCC" w:rsidRDefault="008A7C6A" w:rsidP="00583D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Responsabilizar-se em caráter exclusivo, pela execução dos serviços por seus colaboradores, prepostos, parceiros e terceiros.</w:t>
            </w:r>
          </w:p>
          <w:p w14:paraId="0E72DDDA" w14:textId="77777777" w:rsidR="008A7C6A" w:rsidRPr="00583DCC" w:rsidRDefault="008A7C6A" w:rsidP="00583D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A empresa contratada deverá manter equipe suficiente para o atendimento do objeto da contratação.</w:t>
            </w:r>
          </w:p>
          <w:p w14:paraId="67B5A725" w14:textId="4A798FB2" w:rsidR="008A7C6A" w:rsidRPr="00583DCC" w:rsidRDefault="008A7C6A" w:rsidP="00583D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 xml:space="preserve">A presente contratação será na forma de </w:t>
            </w:r>
            <w:r w:rsidRPr="00583DCC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execução direta</w:t>
            </w: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 xml:space="preserve">, sob o regime de empreitada por </w:t>
            </w:r>
            <w:r w:rsidR="00F06B8E" w:rsidRPr="00F06B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menor preço por item</w:t>
            </w:r>
            <w:r w:rsidRPr="00583D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 xml:space="preserve">contratados inicialmente </w:t>
            </w:r>
            <w:r w:rsidRPr="00583DCC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por 06 (seis) meses</w:t>
            </w: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 xml:space="preserve">, com possibilidade prorrogação nos termos da Lei 14.133/2021, se necessário, caso seja vantajoso para a Administração e </w:t>
            </w:r>
            <w:r w:rsidRPr="00583DCC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mediante anuência da contratada</w:t>
            </w: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EDA2410" w14:textId="7DF21879" w:rsidR="008A7C6A" w:rsidRPr="00583DCC" w:rsidRDefault="008A7C6A" w:rsidP="00583D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 xml:space="preserve">Os licitantes deverão declarar que possui pleno conhecimento das condições necessárias para a prestação do serviço. Os licitantes, antes de apresentarem suas propostas, deverão analisar os dispositivos constantes do Termo de Referência, considerando-se que dele tem pleno conhecimentos, cabendo aos interessados dirimirem eventuais dúvidas através do telefone 044 </w:t>
            </w:r>
            <w:r w:rsidRPr="00583DCC">
              <w:rPr>
                <w:rFonts w:ascii="Times New Roman" w:hAnsi="Times New Roman" w:cs="Times New Roman"/>
              </w:rPr>
              <w:t xml:space="preserve">3233-8416 e-mail </w:t>
            </w:r>
            <w:r w:rsidRPr="00583DCC">
              <w:rPr>
                <w:rFonts w:cs="Times New Roman"/>
              </w:rPr>
              <w:t>desenvolvimento@mandaguari.pr.gov.br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 xml:space="preserve"> e</w:t>
            </w:r>
            <w:r w:rsidRPr="00221AC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221AC8">
              <w:rPr>
                <w:rFonts w:ascii="Times New Roman" w:hAnsi="Times New Roman" w:cs="Times New Roman"/>
                <w:sz w:val="24"/>
                <w:szCs w:val="24"/>
              </w:rPr>
              <w:t>meioambiente@mandaguari.pr.gov.br</w:t>
            </w: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 xml:space="preserve">, com  </w:t>
            </w:r>
            <w:r w:rsidRPr="00583D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o</w:t>
            </w:r>
            <w:r w:rsidR="005A096A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 xml:space="preserve"> servidor</w:t>
            </w:r>
            <w:r w:rsidR="005A096A">
              <w:rPr>
                <w:rFonts w:ascii="Times New Roman" w:hAnsi="Times New Roman" w:cs="Times New Roman"/>
                <w:sz w:val="24"/>
                <w:szCs w:val="24"/>
              </w:rPr>
              <w:t>es</w:t>
            </w: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 xml:space="preserve"> Luiz Rodrigues Júnior</w:t>
            </w:r>
            <w:r w:rsidR="005A096A">
              <w:rPr>
                <w:rFonts w:ascii="Times New Roman" w:hAnsi="Times New Roman" w:cs="Times New Roman"/>
                <w:sz w:val="24"/>
                <w:szCs w:val="24"/>
              </w:rPr>
              <w:t xml:space="preserve"> e L</w:t>
            </w:r>
            <w:r w:rsidR="005A096A" w:rsidRPr="005A096A">
              <w:rPr>
                <w:rFonts w:ascii="Times New Roman" w:hAnsi="Times New Roman" w:cs="Times New Roman"/>
                <w:color w:val="3C3C3B"/>
                <w:sz w:val="24"/>
                <w:szCs w:val="24"/>
                <w:shd w:val="clear" w:color="auto" w:fill="FFFFFF"/>
              </w:rPr>
              <w:t xml:space="preserve">ucas </w:t>
            </w:r>
            <w:r w:rsidR="005A096A">
              <w:rPr>
                <w:rFonts w:ascii="Times New Roman" w:hAnsi="Times New Roman" w:cs="Times New Roman"/>
                <w:color w:val="3C3C3B"/>
                <w:sz w:val="24"/>
                <w:szCs w:val="24"/>
                <w:shd w:val="clear" w:color="auto" w:fill="FFFFFF"/>
              </w:rPr>
              <w:t>F</w:t>
            </w:r>
            <w:r w:rsidR="005A096A" w:rsidRPr="005A096A">
              <w:rPr>
                <w:rFonts w:ascii="Times New Roman" w:hAnsi="Times New Roman" w:cs="Times New Roman"/>
                <w:color w:val="3C3C3B"/>
                <w:sz w:val="24"/>
                <w:szCs w:val="24"/>
                <w:shd w:val="clear" w:color="auto" w:fill="FFFFFF"/>
              </w:rPr>
              <w:t xml:space="preserve">rancisco </w:t>
            </w:r>
            <w:r w:rsidR="005A096A">
              <w:rPr>
                <w:rFonts w:ascii="Times New Roman" w:hAnsi="Times New Roman" w:cs="Times New Roman"/>
                <w:color w:val="3C3C3B"/>
                <w:sz w:val="24"/>
                <w:szCs w:val="24"/>
                <w:shd w:val="clear" w:color="auto" w:fill="FFFFFF"/>
              </w:rPr>
              <w:t>R</w:t>
            </w:r>
            <w:r w:rsidR="005A096A" w:rsidRPr="005A096A">
              <w:rPr>
                <w:rFonts w:ascii="Times New Roman" w:hAnsi="Times New Roman" w:cs="Times New Roman"/>
                <w:color w:val="3C3C3B"/>
                <w:sz w:val="24"/>
                <w:szCs w:val="24"/>
                <w:shd w:val="clear" w:color="auto" w:fill="FFFFFF"/>
              </w:rPr>
              <w:t xml:space="preserve">odrigues </w:t>
            </w:r>
            <w:proofErr w:type="spellStart"/>
            <w:r w:rsidR="005A096A">
              <w:rPr>
                <w:rFonts w:ascii="Times New Roman" w:hAnsi="Times New Roman" w:cs="Times New Roman"/>
                <w:color w:val="3C3C3B"/>
                <w:sz w:val="24"/>
                <w:szCs w:val="24"/>
                <w:shd w:val="clear" w:color="auto" w:fill="FFFFFF"/>
              </w:rPr>
              <w:t>T</w:t>
            </w:r>
            <w:r w:rsidR="005A096A" w:rsidRPr="005A096A">
              <w:rPr>
                <w:rFonts w:ascii="Times New Roman" w:hAnsi="Times New Roman" w:cs="Times New Roman"/>
                <w:color w:val="3C3C3B"/>
                <w:sz w:val="24"/>
                <w:szCs w:val="24"/>
                <w:shd w:val="clear" w:color="auto" w:fill="FFFFFF"/>
              </w:rPr>
              <w:t>ognato</w:t>
            </w:r>
            <w:proofErr w:type="spellEnd"/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, pois não poderão ser alegadas, em outra oportunidade, em favor de eventuais pretensões de acréscimo de serviços extras e/ou alterações na composição dos valores propostos. Possíveis indefinições, omissões, falhas ou incorreções das especificações não poderão, jamais, constituir pretexto para a contratada cobrar "serviços extras" e/ou alterar a composição de preços propostos. Considerar- se- á a contratada como especializada nos serviços em questão e, por conseguinte, deverá ter computado, no valor global da sua proposta, todos os custos diretos e indiretos, de serviços, peças e insumos necessários à perfeita e completa consecução do objeto.</w:t>
            </w:r>
          </w:p>
          <w:p w14:paraId="51A649AF" w14:textId="77777777" w:rsidR="008A7C6A" w:rsidRPr="00583DCC" w:rsidRDefault="008A7C6A" w:rsidP="00583DCC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A7C6A" w:rsidRPr="00221AC8" w14:paraId="3396E6F6" w14:textId="77777777" w:rsidTr="00583DCC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5"/>
        </w:trPr>
        <w:tc>
          <w:tcPr>
            <w:tcW w:w="8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2828A" w14:textId="77777777" w:rsidR="008A7C6A" w:rsidRPr="00583DCC" w:rsidRDefault="008A7C6A" w:rsidP="00583DC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3D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5. Estimativa de quantidade, com memória de cálculo, com objetivo de ganho de economia de escala:</w:t>
            </w:r>
          </w:p>
          <w:p w14:paraId="6FC6AAE4" w14:textId="3954230D" w:rsidR="008A7C6A" w:rsidRPr="00583DCC" w:rsidRDefault="008A7C6A" w:rsidP="00583DCC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 xml:space="preserve">Como se trata de contratação de serviço para coleta, transporte, recepção e destinação ambientalmente correta de resíduos de espuma que estão acumulados no </w:t>
            </w:r>
            <w:r w:rsidR="00B93007" w:rsidRPr="00B93007">
              <w:rPr>
                <w:rFonts w:ascii="Times New Roman" w:hAnsi="Times New Roman" w:cs="Times New Roman"/>
                <w:sz w:val="24"/>
                <w:szCs w:val="24"/>
              </w:rPr>
              <w:t xml:space="preserve">almoxarifado de obras </w:t>
            </w: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não há cálculos específicos, mas sim quantidade aproximada de 26,50 (vinte e seis vírgula cinco) toneladas (</w:t>
            </w:r>
            <w:proofErr w:type="spellStart"/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ton</w:t>
            </w:r>
            <w:proofErr w:type="spellEnd"/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8A7C6A" w:rsidRPr="00221AC8" w14:paraId="6109CEC0" w14:textId="77777777" w:rsidTr="00583DCC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24"/>
        </w:trPr>
        <w:tc>
          <w:tcPr>
            <w:tcW w:w="8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74834" w14:textId="77777777" w:rsidR="008A7C6A" w:rsidRPr="00583DCC" w:rsidRDefault="008A7C6A" w:rsidP="00583D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3D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 Estimativas de preços, incluindo os preços unitários referenciais:</w:t>
            </w:r>
          </w:p>
        </w:tc>
      </w:tr>
      <w:tr w:rsidR="008A7C6A" w:rsidRPr="00221AC8" w14:paraId="7A8A6753" w14:textId="77777777" w:rsidTr="00583DCC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06"/>
        </w:trPr>
        <w:tc>
          <w:tcPr>
            <w:tcW w:w="8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D901D" w14:textId="77777777" w:rsidR="008A7C6A" w:rsidRPr="00583DCC" w:rsidRDefault="008A7C6A" w:rsidP="00583D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 xml:space="preserve">Para a presente contratação estima-se o valor de acordo com prévia cotação de mercado, cuja planilha de preços e cotação segue anexa </w:t>
            </w:r>
          </w:p>
          <w:p w14:paraId="3E7DC8BA" w14:textId="67981E8B" w:rsidR="008A7C6A" w:rsidRPr="00583DCC" w:rsidRDefault="008A7C6A" w:rsidP="00583D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96A">
              <w:rPr>
                <w:rFonts w:ascii="Times New Roman" w:hAnsi="Times New Roman" w:cs="Times New Roman"/>
                <w:sz w:val="24"/>
                <w:szCs w:val="24"/>
              </w:rPr>
              <w:t xml:space="preserve">Após isso, no Termo de Referência, considerar-se-á como preço referencial </w:t>
            </w:r>
            <w:r w:rsidR="00E17C3A">
              <w:rPr>
                <w:rFonts w:ascii="Times New Roman" w:hAnsi="Times New Roman" w:cs="Times New Roman"/>
                <w:sz w:val="24"/>
                <w:szCs w:val="24"/>
              </w:rPr>
              <w:t xml:space="preserve">o </w:t>
            </w:r>
            <w:r w:rsidRPr="005A096A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valor obtido após pesquisa de preços de mercado:  cotação de empresa que prestam este serviço a ser realizada nos termos do Decreto 513/2022 e tem menos 180 dias.</w:t>
            </w:r>
          </w:p>
        </w:tc>
      </w:tr>
      <w:tr w:rsidR="008A7C6A" w:rsidRPr="00221AC8" w14:paraId="78773AC0" w14:textId="77777777" w:rsidTr="00583DCC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1"/>
        </w:trPr>
        <w:tc>
          <w:tcPr>
            <w:tcW w:w="8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AE09A" w14:textId="77777777" w:rsidR="008A7C6A" w:rsidRPr="00583DCC" w:rsidRDefault="008A7C6A" w:rsidP="00583DC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3D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 Descrição da solução como um todo (facultativo/justificar):</w:t>
            </w:r>
          </w:p>
        </w:tc>
      </w:tr>
      <w:tr w:rsidR="008A7C6A" w:rsidRPr="00221AC8" w14:paraId="283A3506" w14:textId="77777777" w:rsidTr="00583DCC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926"/>
        </w:trPr>
        <w:tc>
          <w:tcPr>
            <w:tcW w:w="8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7F477" w14:textId="037055E9" w:rsidR="008A7C6A" w:rsidRPr="00583DCC" w:rsidRDefault="008A7C6A" w:rsidP="00103496">
            <w:pPr>
              <w:spacing w:line="357" w:lineRule="auto"/>
              <w:ind w:left="114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 xml:space="preserve">A solução da forma proposta neste estudo, permite o alcance dos resultados pretendidos de maneira completa, em especial por se tratar de coleta de volumosos (espuma) que atualmente são acumuladas </w:t>
            </w:r>
            <w:r w:rsidR="00B93007">
              <w:rPr>
                <w:rFonts w:ascii="Times New Roman" w:hAnsi="Times New Roman" w:cs="Times New Roman"/>
                <w:sz w:val="24"/>
                <w:szCs w:val="24"/>
              </w:rPr>
              <w:t xml:space="preserve">no </w:t>
            </w:r>
            <w:r w:rsidR="00B93007" w:rsidRPr="00B93007">
              <w:rPr>
                <w:rFonts w:ascii="Times New Roman" w:hAnsi="Times New Roman" w:cs="Times New Roman"/>
                <w:sz w:val="24"/>
                <w:szCs w:val="24"/>
              </w:rPr>
              <w:t>almoxarifado de obras</w:t>
            </w: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, no centro da cidade e, sem destinação correta, de modo que com a presente contratação o que se pretende é dar a destinação final dos referidos volumosos em consonância com as leis ambientais, bem como dar cumprimento ao melhor cumprimento da função social do prédio público, ora ocupado, visando sempre a solução mais eficaz e eficiente.</w:t>
            </w:r>
          </w:p>
        </w:tc>
      </w:tr>
      <w:tr w:rsidR="008A7C6A" w:rsidRPr="00221AC8" w14:paraId="558349A4" w14:textId="77777777" w:rsidTr="00583DCC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2"/>
        </w:trPr>
        <w:tc>
          <w:tcPr>
            <w:tcW w:w="8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FF12" w14:textId="77777777" w:rsidR="008A7C6A" w:rsidRPr="00583DCC" w:rsidRDefault="008A7C6A" w:rsidP="00583DC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3D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8. Justificativas para o parcelamento ou não da solução (facultativo/justificar):</w:t>
            </w:r>
          </w:p>
          <w:p w14:paraId="131631DB" w14:textId="77777777" w:rsidR="008A7C6A" w:rsidRPr="00583DCC" w:rsidRDefault="008A7C6A" w:rsidP="00583D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7C6A" w:rsidRPr="00221AC8" w14:paraId="10694730" w14:textId="77777777" w:rsidTr="00583DCC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343"/>
        </w:trPr>
        <w:tc>
          <w:tcPr>
            <w:tcW w:w="8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D036D" w14:textId="77777777" w:rsidR="008A7C6A" w:rsidRPr="00583DCC" w:rsidRDefault="008A7C6A" w:rsidP="00583DCC">
            <w:pPr>
              <w:spacing w:line="357" w:lineRule="auto"/>
              <w:ind w:left="114" w:right="11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3D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O</w:t>
            </w:r>
            <w:r w:rsidRPr="00583DCC">
              <w:rPr>
                <w:rFonts w:ascii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parcelamento</w:t>
            </w:r>
            <w:r w:rsidRPr="00583DCC">
              <w:rPr>
                <w:rFonts w:ascii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r w:rsidRPr="00583DCC">
              <w:rPr>
                <w:rFonts w:ascii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item</w:t>
            </w:r>
            <w:r w:rsidRPr="00583DCC">
              <w:rPr>
                <w:rFonts w:ascii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não</w:t>
            </w:r>
            <w:r w:rsidRPr="00583DCC">
              <w:rPr>
                <w:rFonts w:ascii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se</w:t>
            </w:r>
            <w:r w:rsidRPr="00583DCC">
              <w:rPr>
                <w:rFonts w:ascii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mostra</w:t>
            </w:r>
            <w:r w:rsidRPr="00583DCC">
              <w:rPr>
                <w:rFonts w:ascii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uma</w:t>
            </w:r>
            <w:r w:rsidRPr="00583DCC">
              <w:rPr>
                <w:rFonts w:ascii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opção</w:t>
            </w:r>
            <w:r w:rsidRPr="00583DCC">
              <w:rPr>
                <w:rFonts w:ascii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conveniente.</w:t>
            </w:r>
            <w:r w:rsidRPr="00583DCC">
              <w:rPr>
                <w:rFonts w:ascii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Levando</w:t>
            </w:r>
            <w:r w:rsidRPr="00583DCC">
              <w:rPr>
                <w:rFonts w:ascii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em</w:t>
            </w:r>
            <w:r w:rsidRPr="00583DCC">
              <w:rPr>
                <w:rFonts w:ascii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consideração</w:t>
            </w:r>
            <w:r w:rsidRPr="00583DCC">
              <w:rPr>
                <w:rFonts w:ascii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583DCC">
              <w:rPr>
                <w:rFonts w:ascii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mercado</w:t>
            </w:r>
            <w:r w:rsidRPr="00583DCC">
              <w:rPr>
                <w:rFonts w:ascii="Times New Roman" w:hAnsi="Times New Roman" w:cs="Times New Roman"/>
                <w:spacing w:val="10"/>
                <w:sz w:val="24"/>
                <w:szCs w:val="24"/>
              </w:rPr>
              <w:t xml:space="preserve"> </w:t>
            </w: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fornecedor, o parcelamento levaria a perda de escala e não mostra um melhor</w:t>
            </w:r>
            <w:r w:rsidRPr="00583DC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aproveitamento do mercado e nem a eficiência da execução do serviço contratado. Poderia, também, gerar maior trabalho de fiscalização</w:t>
            </w:r>
            <w:r w:rsidRPr="00583DC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 xml:space="preserve"> </w:t>
            </w: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 xml:space="preserve">contratual, tendo em vista a existência de vários contratos para empresas distintas realizarem o mesmo serviço. </w:t>
            </w:r>
          </w:p>
        </w:tc>
      </w:tr>
      <w:tr w:rsidR="008A7C6A" w:rsidRPr="00221AC8" w14:paraId="568E3DD0" w14:textId="77777777" w:rsidTr="00583DCC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24"/>
        </w:trPr>
        <w:tc>
          <w:tcPr>
            <w:tcW w:w="8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CC711" w14:textId="6ADA182F" w:rsidR="008A7C6A" w:rsidRDefault="008A7C6A" w:rsidP="00583DC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3D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9. </w:t>
            </w:r>
            <w:r w:rsidRPr="0011406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 contratação ME/EPP:</w:t>
            </w:r>
          </w:p>
          <w:p w14:paraId="4BDEB6C3" w14:textId="77D0CBD2" w:rsidR="00916155" w:rsidRPr="00103496" w:rsidRDefault="00916155" w:rsidP="00583D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3496">
              <w:rPr>
                <w:rFonts w:ascii="Times New Roman" w:hAnsi="Times New Roman" w:cs="Times New Roman"/>
                <w:sz w:val="24"/>
                <w:szCs w:val="24"/>
              </w:rPr>
              <w:t xml:space="preserve">O inciso I do artigo 48 da Lei Complementar n. 123/2006 dispõe sobre o dever Da Administração Pública em “realizar processo licitatório destinado exclusivamente à participação de microempresas e empresas de pequeno porte nos itens de contratação cujo o valor seja de até R$ 80.000,00 (oitenta mil reais)”, contudo não será realizada a reserva para ME/EPP nesta contratação em razão da natureza do serviço requer um porte maior da empresa jurídica licitante, uma vez que há a necessidade de estruturação específica para a devida execução do serviço ora contratado, como transporte e aterro industrial para resíduos </w:t>
            </w:r>
            <w:r w:rsidR="00103496" w:rsidRPr="00103496">
              <w:rPr>
                <w:rFonts w:ascii="Times New Roman" w:hAnsi="Times New Roman" w:cs="Times New Roman"/>
                <w:sz w:val="24"/>
                <w:szCs w:val="24"/>
              </w:rPr>
              <w:t>Perigosas – Classe I.</w:t>
            </w:r>
          </w:p>
          <w:p w14:paraId="7DCDADB7" w14:textId="77777777" w:rsidR="008A7C6A" w:rsidRPr="00583DCC" w:rsidRDefault="008A7C6A" w:rsidP="00583D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7C6A" w:rsidRPr="00221AC8" w14:paraId="21815095" w14:textId="77777777" w:rsidTr="00583DCC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08"/>
        </w:trPr>
        <w:tc>
          <w:tcPr>
            <w:tcW w:w="8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23E82" w14:textId="77777777" w:rsidR="008A7C6A" w:rsidRPr="00583DCC" w:rsidRDefault="008A7C6A" w:rsidP="00583DC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3D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10. Demonstrativo dos resultados pretendidos em termos de economicidade e de melhor aproveitamento dos recursos humanos, materiais ou financeiros disponíveis (facultativo/justificar):</w:t>
            </w:r>
          </w:p>
          <w:p w14:paraId="4C84E63B" w14:textId="77777777" w:rsidR="008A7C6A" w:rsidRPr="00583DCC" w:rsidRDefault="008A7C6A" w:rsidP="00583D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7C6A" w:rsidRPr="00221AC8" w14:paraId="24C97594" w14:textId="77777777" w:rsidTr="00583DCC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602"/>
        </w:trPr>
        <w:tc>
          <w:tcPr>
            <w:tcW w:w="8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D3439" w14:textId="73B4E310" w:rsidR="008A7C6A" w:rsidRPr="00583DCC" w:rsidRDefault="008A7C6A" w:rsidP="000527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3DCC">
              <w:rPr>
                <w:rFonts w:ascii="Times New Roman" w:eastAsia="Arial MT" w:hAnsi="Times New Roman" w:cs="Times New Roman"/>
                <w:sz w:val="24"/>
                <w:szCs w:val="24"/>
                <w:lang w:val="pt-PT"/>
              </w:rPr>
              <w:t>A contratação, notadamente, irá viabilizar a d</w:t>
            </w:r>
            <w:proofErr w:type="spellStart"/>
            <w:r w:rsidRPr="0087330D">
              <w:rPr>
                <w:rFonts w:ascii="Times New Roman" w:hAnsi="Times New Roman" w:cs="Times New Roman"/>
                <w:sz w:val="24"/>
                <w:szCs w:val="24"/>
              </w:rPr>
              <w:t>esocupação</w:t>
            </w:r>
            <w:proofErr w:type="spellEnd"/>
            <w:r w:rsidR="000527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57B2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052751" w:rsidRPr="009F5F86">
              <w:rPr>
                <w:rFonts w:ascii="Times New Roman" w:hAnsi="Times New Roman"/>
                <w:bCs/>
                <w:sz w:val="24"/>
                <w:szCs w:val="24"/>
              </w:rPr>
              <w:t>o</w:t>
            </w:r>
            <w:r w:rsidR="00052751">
              <w:rPr>
                <w:rFonts w:ascii="Times New Roman" w:hAnsi="Times New Roman"/>
                <w:bCs/>
                <w:sz w:val="24"/>
                <w:szCs w:val="24"/>
              </w:rPr>
              <w:t xml:space="preserve"> almoxarifado de obras</w:t>
            </w:r>
            <w:r w:rsidR="00052751" w:rsidRPr="00E77462">
              <w:rPr>
                <w:rFonts w:ascii="Times New Roman" w:hAnsi="Times New Roman"/>
                <w:bCs/>
                <w:sz w:val="24"/>
                <w:szCs w:val="24"/>
              </w:rPr>
              <w:t>, situado à Av</w:t>
            </w:r>
            <w:r w:rsidR="00052751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  <w:proofErr w:type="gramStart"/>
            <w:r w:rsidR="00052751">
              <w:rPr>
                <w:rFonts w:ascii="Times New Roman" w:hAnsi="Times New Roman"/>
                <w:bCs/>
                <w:sz w:val="24"/>
                <w:szCs w:val="24"/>
              </w:rPr>
              <w:t>das</w:t>
            </w:r>
            <w:proofErr w:type="gramEnd"/>
            <w:r w:rsidR="00052751">
              <w:rPr>
                <w:rFonts w:ascii="Times New Roman" w:hAnsi="Times New Roman"/>
                <w:bCs/>
                <w:sz w:val="24"/>
                <w:szCs w:val="24"/>
              </w:rPr>
              <w:t xml:space="preserve"> industriais, 66, Parque Industrial,</w:t>
            </w:r>
            <w:r w:rsidR="00052751" w:rsidRPr="00E77462">
              <w:rPr>
                <w:rFonts w:ascii="Times New Roman" w:hAnsi="Times New Roman"/>
                <w:bCs/>
                <w:sz w:val="24"/>
                <w:szCs w:val="24"/>
              </w:rPr>
              <w:t xml:space="preserve"> próximo </w:t>
            </w:r>
            <w:r w:rsidR="00052751">
              <w:rPr>
                <w:rFonts w:ascii="Times New Roman" w:hAnsi="Times New Roman"/>
                <w:bCs/>
                <w:sz w:val="24"/>
                <w:szCs w:val="24"/>
              </w:rPr>
              <w:t xml:space="preserve">ao pronto atendimento </w:t>
            </w:r>
            <w:r w:rsidR="00052751" w:rsidRPr="00E77462">
              <w:rPr>
                <w:rFonts w:ascii="Times New Roman" w:hAnsi="Times New Roman"/>
                <w:bCs/>
                <w:sz w:val="24"/>
                <w:szCs w:val="24"/>
              </w:rPr>
              <w:t>desta municipalidade</w:t>
            </w:r>
            <w:r w:rsidRPr="0087330D">
              <w:rPr>
                <w:rFonts w:ascii="Times New Roman" w:hAnsi="Times New Roman" w:cs="Times New Roman"/>
                <w:sz w:val="24"/>
                <w:szCs w:val="24"/>
              </w:rPr>
              <w:t xml:space="preserve">, bairro Centro. Ademais, pretende-se a destinação final ambientalmente adequada dos resíduos de espumas, visando a garantia do direito constitucional de um meio ambiente ecologicamente equilibrado aos munícipes </w:t>
            </w:r>
            <w:proofErr w:type="spellStart"/>
            <w:r w:rsidRPr="0087330D">
              <w:rPr>
                <w:rFonts w:ascii="Times New Roman" w:hAnsi="Times New Roman" w:cs="Times New Roman"/>
                <w:sz w:val="24"/>
                <w:szCs w:val="24"/>
              </w:rPr>
              <w:t>mandaguarienses</w:t>
            </w:r>
            <w:proofErr w:type="spellEnd"/>
            <w:r w:rsidRPr="008733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A7C6A" w:rsidRPr="00221AC8" w14:paraId="68555032" w14:textId="77777777" w:rsidTr="00583DCC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56"/>
        </w:trPr>
        <w:tc>
          <w:tcPr>
            <w:tcW w:w="8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086CE" w14:textId="77777777" w:rsidR="008A7C6A" w:rsidRPr="00583DCC" w:rsidRDefault="008A7C6A" w:rsidP="00583DC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3D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11. Providências para adequação ao ambiente do órgão (facultativo/justificar):</w:t>
            </w:r>
          </w:p>
          <w:p w14:paraId="12307716" w14:textId="77777777" w:rsidR="008A7C6A" w:rsidRPr="00583DCC" w:rsidRDefault="008A7C6A" w:rsidP="00583D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Para a pretensa contratação não haverá necessidade de adequação do ambiente onde os serviços serão realizados, apenas a própria execução dos serviços de coleta destes rejeitos, haja vista que os serviços de transporte, recepção e destinação ambientalmente correta serão executados em local diverso daquele da coleta.</w:t>
            </w:r>
          </w:p>
        </w:tc>
      </w:tr>
      <w:tr w:rsidR="008A7C6A" w:rsidRPr="00221AC8" w14:paraId="65A34BAC" w14:textId="77777777" w:rsidTr="00583DCC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61"/>
        </w:trPr>
        <w:tc>
          <w:tcPr>
            <w:tcW w:w="8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279C3" w14:textId="20281D45" w:rsidR="008A7C6A" w:rsidRDefault="008A7C6A" w:rsidP="00583DC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3D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12. Contratações correlatas ou interdependentes (facultativo/justificar):</w:t>
            </w:r>
          </w:p>
          <w:p w14:paraId="02DFFAC0" w14:textId="60B6C281" w:rsidR="008A7C6A" w:rsidRPr="00103496" w:rsidRDefault="00103496" w:rsidP="001034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3496">
              <w:rPr>
                <w:rFonts w:ascii="Times New Roman" w:hAnsi="Times New Roman" w:cs="Times New Roman"/>
                <w:sz w:val="24"/>
                <w:szCs w:val="24"/>
              </w:rPr>
              <w:t>Não há correlação com outro serviço contratado por este município.</w:t>
            </w:r>
          </w:p>
        </w:tc>
      </w:tr>
      <w:tr w:rsidR="008A7C6A" w:rsidRPr="00221AC8" w14:paraId="108C88FC" w14:textId="77777777" w:rsidTr="00583DCC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55"/>
        </w:trPr>
        <w:tc>
          <w:tcPr>
            <w:tcW w:w="8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B00F8" w14:textId="77777777" w:rsidR="008A7C6A" w:rsidRPr="00583DCC" w:rsidRDefault="008A7C6A" w:rsidP="00583DC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3D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13. Declaração de viabilidade ou não da solução, com posicionamento conclusivo:</w:t>
            </w:r>
          </w:p>
          <w:p w14:paraId="098101C3" w14:textId="77777777" w:rsidR="008A7C6A" w:rsidRPr="00583DCC" w:rsidRDefault="008A7C6A" w:rsidP="00583D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 xml:space="preserve">A solução é viável, sobretudo no que se refere à </w:t>
            </w:r>
            <w:r w:rsidRPr="00583DC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desocupação do barracão e destinação correta de resíduos</w:t>
            </w: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, vez que se busca com a presente contratação oportunizar maior eficácia e eficiência nas políticas públicas do município, em especial às relacionadas ao desenvolvimento econômico com a destinação do barracão para atividades econômicas e sustentabilidade ambiental, além de melhor aproveitamento do espaço público, primando, também, desenvolvimento social da localidade. Portanto, Considerando</w:t>
            </w:r>
            <w:r w:rsidRPr="00583DC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583DC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análise</w:t>
            </w:r>
            <w:r w:rsidRPr="00583DC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pela</w:t>
            </w:r>
            <w:r w:rsidRPr="00583DC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equipe</w:t>
            </w:r>
            <w:r w:rsidRPr="00583DC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583DC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planejamento,</w:t>
            </w:r>
            <w:r w:rsidRPr="00583DC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esta</w:t>
            </w:r>
            <w:r w:rsidRPr="00583DC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contratação</w:t>
            </w:r>
            <w:r w:rsidRPr="00583DC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é</w:t>
            </w:r>
            <w:r w:rsidRPr="00583DC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benéfica</w:t>
            </w:r>
            <w:r w:rsidRPr="00583DC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para</w:t>
            </w:r>
            <w:r w:rsidRPr="00583DC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os</w:t>
            </w:r>
            <w:r w:rsidRPr="00583DC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anseios</w:t>
            </w:r>
            <w:r w:rsidRPr="00583DC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Pr="00583DCC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Prefeitura Municipal de Mandaguari/PR.</w:t>
            </w:r>
          </w:p>
          <w:p w14:paraId="352D5D3F" w14:textId="77777777" w:rsidR="008A7C6A" w:rsidRPr="00583DCC" w:rsidRDefault="008A7C6A" w:rsidP="00583DCC">
            <w:pPr>
              <w:pStyle w:val="Ttulo1"/>
              <w:tabs>
                <w:tab w:val="left" w:pos="519"/>
              </w:tabs>
              <w:spacing w:before="143"/>
              <w:ind w:left="0" w:firstLine="0"/>
              <w:outlineLvl w:val="0"/>
              <w:rPr>
                <w:sz w:val="24"/>
                <w:szCs w:val="24"/>
              </w:rPr>
            </w:pPr>
            <w:r w:rsidRPr="00583DCC">
              <w:rPr>
                <w:sz w:val="24"/>
                <w:szCs w:val="24"/>
              </w:rPr>
              <w:t>14. Possíveis</w:t>
            </w:r>
            <w:r w:rsidRPr="00583DCC">
              <w:rPr>
                <w:spacing w:val="-9"/>
                <w:sz w:val="24"/>
                <w:szCs w:val="24"/>
              </w:rPr>
              <w:t xml:space="preserve"> </w:t>
            </w:r>
            <w:r w:rsidRPr="00583DCC">
              <w:rPr>
                <w:sz w:val="24"/>
                <w:szCs w:val="24"/>
              </w:rPr>
              <w:t>Impactos</w:t>
            </w:r>
            <w:r w:rsidRPr="00583DCC">
              <w:rPr>
                <w:spacing w:val="-8"/>
                <w:sz w:val="24"/>
                <w:szCs w:val="24"/>
              </w:rPr>
              <w:t xml:space="preserve"> </w:t>
            </w:r>
            <w:r w:rsidRPr="00583DCC">
              <w:rPr>
                <w:sz w:val="24"/>
                <w:szCs w:val="24"/>
              </w:rPr>
              <w:t>Ambientais:</w:t>
            </w:r>
          </w:p>
          <w:p w14:paraId="285F17B3" w14:textId="77777777" w:rsidR="008A7C6A" w:rsidRPr="00221AC8" w:rsidRDefault="008A7C6A" w:rsidP="00583DCC">
            <w:pPr>
              <w:pStyle w:val="Ttulo1"/>
              <w:tabs>
                <w:tab w:val="left" w:pos="519"/>
              </w:tabs>
              <w:spacing w:before="143"/>
              <w:ind w:left="0" w:firstLine="0"/>
              <w:outlineLvl w:val="0"/>
              <w:rPr>
                <w:sz w:val="24"/>
                <w:szCs w:val="24"/>
              </w:rPr>
            </w:pPr>
            <w:r w:rsidRPr="00583DCC">
              <w:rPr>
                <w:b w:val="0"/>
                <w:bCs w:val="0"/>
                <w:sz w:val="24"/>
                <w:szCs w:val="24"/>
              </w:rPr>
              <w:t>Com a presente contratação visa justamente mitigar os impactos ambientais isso porque  os resíduos são classificados como Perigossos – Classe I, podem apresentar as seguintes caracteristicas:</w:t>
            </w:r>
          </w:p>
          <w:p w14:paraId="631CF163" w14:textId="77777777" w:rsidR="008A7C6A" w:rsidRPr="00583DCC" w:rsidRDefault="008A7C6A" w:rsidP="00583D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a) risco à saúde pública, provocando mortalidade, incidência de doenças ou acentuando seus índices;</w:t>
            </w:r>
          </w:p>
          <w:p w14:paraId="6865481E" w14:textId="77777777" w:rsidR="008A7C6A" w:rsidRPr="00583DCC" w:rsidRDefault="008A7C6A" w:rsidP="00583DCC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583DCC">
              <w:rPr>
                <w:rFonts w:ascii="Times New Roman" w:hAnsi="Times New Roman" w:cs="Times New Roman"/>
                <w:sz w:val="24"/>
                <w:szCs w:val="24"/>
              </w:rPr>
              <w:t>b) riscos ao meio ambiente, quando o resíduo for gerenciado de forma inadequada.</w:t>
            </w:r>
          </w:p>
        </w:tc>
      </w:tr>
      <w:tr w:rsidR="008A7C6A" w:rsidRPr="0087330D" w14:paraId="7C0E34D1" w14:textId="77777777" w:rsidTr="00583DCC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217"/>
        </w:trPr>
        <w:tc>
          <w:tcPr>
            <w:tcW w:w="837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A6FD61A" w14:textId="77777777" w:rsidR="008A7C6A" w:rsidRPr="0087330D" w:rsidRDefault="008A7C6A" w:rsidP="00583DCC">
            <w:pPr>
              <w:tabs>
                <w:tab w:val="left" w:pos="3511"/>
              </w:tabs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87330D">
              <w:rPr>
                <w:rFonts w:ascii="Times New Roman" w:hAnsi="Times New Roman" w:cs="Times New Roman"/>
                <w:sz w:val="27"/>
                <w:szCs w:val="27"/>
              </w:rPr>
              <w:tab/>
            </w:r>
          </w:p>
          <w:p w14:paraId="2F75AA3E" w14:textId="1A9AEFA4" w:rsidR="008A7C6A" w:rsidRDefault="008A7C6A" w:rsidP="00583DCC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87330D">
              <w:rPr>
                <w:rFonts w:ascii="Times New Roman" w:hAnsi="Times New Roman" w:cs="Times New Roman"/>
                <w:sz w:val="27"/>
                <w:szCs w:val="27"/>
              </w:rPr>
              <w:t xml:space="preserve">Mandaguari – PR, </w:t>
            </w:r>
            <w:r w:rsidR="00B93007">
              <w:rPr>
                <w:rFonts w:ascii="Times New Roman" w:hAnsi="Times New Roman" w:cs="Times New Roman"/>
                <w:sz w:val="27"/>
                <w:szCs w:val="27"/>
              </w:rPr>
              <w:t>1</w:t>
            </w:r>
            <w:r w:rsidR="00103496">
              <w:rPr>
                <w:rFonts w:ascii="Times New Roman" w:hAnsi="Times New Roman" w:cs="Times New Roman"/>
                <w:sz w:val="27"/>
                <w:szCs w:val="27"/>
              </w:rPr>
              <w:t>9</w:t>
            </w:r>
            <w:r w:rsidRPr="0087330D">
              <w:rPr>
                <w:rFonts w:ascii="Times New Roman" w:hAnsi="Times New Roman" w:cs="Times New Roman"/>
                <w:sz w:val="27"/>
                <w:szCs w:val="27"/>
              </w:rPr>
              <w:t xml:space="preserve"> de </w:t>
            </w:r>
            <w:r w:rsidR="00B93007">
              <w:rPr>
                <w:rFonts w:ascii="Times New Roman" w:hAnsi="Times New Roman" w:cs="Times New Roman"/>
                <w:sz w:val="27"/>
                <w:szCs w:val="27"/>
              </w:rPr>
              <w:t>junho</w:t>
            </w:r>
            <w:r w:rsidR="00103496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Pr="0087330D">
              <w:rPr>
                <w:rFonts w:ascii="Times New Roman" w:hAnsi="Times New Roman" w:cs="Times New Roman"/>
                <w:sz w:val="27"/>
                <w:szCs w:val="27"/>
              </w:rPr>
              <w:t>2023.</w:t>
            </w:r>
          </w:p>
          <w:p w14:paraId="5010DDAC" w14:textId="77777777" w:rsidR="008A7C6A" w:rsidRPr="0087330D" w:rsidRDefault="00E17C3A" w:rsidP="00583DCC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>_______________________________</w:t>
            </w:r>
          </w:p>
          <w:p w14:paraId="65A71993" w14:textId="3C441BCE" w:rsidR="008A7C6A" w:rsidRPr="00E17C3A" w:rsidRDefault="00E17C3A" w:rsidP="00583DCC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17C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Lucas Francisco Rodrigues </w:t>
            </w:r>
            <w:proofErr w:type="spellStart"/>
            <w:r w:rsidRPr="00E17C3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Tognato</w:t>
            </w:r>
            <w:proofErr w:type="spellEnd"/>
          </w:p>
          <w:p w14:paraId="143ACA94" w14:textId="77777777" w:rsidR="00114061" w:rsidRDefault="00114061" w:rsidP="00583DCC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  <w:p w14:paraId="261E946B" w14:textId="77777777" w:rsidR="00114061" w:rsidRDefault="00114061" w:rsidP="00583DCC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  <w:p w14:paraId="28258C12" w14:textId="77777777" w:rsidR="00114061" w:rsidRDefault="00114061" w:rsidP="00583DCC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  <w:p w14:paraId="568D0BE5" w14:textId="7E309087" w:rsidR="008A7C6A" w:rsidRPr="0087330D" w:rsidRDefault="008A7C6A" w:rsidP="00583DCC">
            <w:pPr>
              <w:jc w:val="both"/>
              <w:rPr>
                <w:rFonts w:ascii="Times New Roman" w:hAnsi="Times New Roman" w:cs="Times New Roman"/>
                <w:b/>
                <w:bCs/>
                <w:sz w:val="27"/>
                <w:szCs w:val="27"/>
              </w:rPr>
            </w:pPr>
            <w:r w:rsidRPr="0087330D">
              <w:rPr>
                <w:rFonts w:ascii="Times New Roman" w:hAnsi="Times New Roman" w:cs="Times New Roman"/>
                <w:sz w:val="27"/>
                <w:szCs w:val="27"/>
              </w:rPr>
              <w:t xml:space="preserve">Fundamento deste Estudo Técnico Preliminar é a Lei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Federal nº </w:t>
            </w:r>
            <w:r w:rsidRPr="0087330D">
              <w:rPr>
                <w:rFonts w:ascii="Times New Roman" w:hAnsi="Times New Roman" w:cs="Times New Roman"/>
                <w:sz w:val="27"/>
                <w:szCs w:val="27"/>
              </w:rPr>
              <w:t xml:space="preserve">14.133/2021 o Decreto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Municipal nº </w:t>
            </w:r>
            <w:r w:rsidRPr="0087330D">
              <w:rPr>
                <w:rFonts w:ascii="Times New Roman" w:hAnsi="Times New Roman" w:cs="Times New Roman"/>
                <w:sz w:val="27"/>
                <w:szCs w:val="27"/>
              </w:rPr>
              <w:t>506/2022 e suas alterações, se houverem.</w:t>
            </w:r>
          </w:p>
        </w:tc>
      </w:tr>
    </w:tbl>
    <w:p w14:paraId="480D33F4" w14:textId="77777777" w:rsidR="008A7C6A" w:rsidRPr="0087330D" w:rsidRDefault="008A7C6A" w:rsidP="008A7C6A">
      <w:pPr>
        <w:rPr>
          <w:rFonts w:ascii="Times New Roman" w:hAnsi="Times New Roman" w:cs="Times New Roman"/>
        </w:rPr>
      </w:pPr>
    </w:p>
    <w:p w14:paraId="3D8F0590" w14:textId="77777777" w:rsidR="002E655C" w:rsidRDefault="00D36F6D"/>
    <w:sectPr w:rsidR="002E655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2622E1" w14:textId="77777777" w:rsidR="00A1763E" w:rsidRDefault="00A1763E">
      <w:pPr>
        <w:spacing w:after="0" w:line="240" w:lineRule="auto"/>
      </w:pPr>
      <w:r>
        <w:separator/>
      </w:r>
    </w:p>
  </w:endnote>
  <w:endnote w:type="continuationSeparator" w:id="0">
    <w:p w14:paraId="008FFF17" w14:textId="77777777" w:rsidR="00A1763E" w:rsidRDefault="00A176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076469" w14:textId="77777777" w:rsidR="00A1763E" w:rsidRDefault="00A1763E">
      <w:pPr>
        <w:spacing w:after="0" w:line="240" w:lineRule="auto"/>
      </w:pPr>
      <w:r>
        <w:separator/>
      </w:r>
    </w:p>
  </w:footnote>
  <w:footnote w:type="continuationSeparator" w:id="0">
    <w:p w14:paraId="2D47B5C1" w14:textId="77777777" w:rsidR="00A1763E" w:rsidRDefault="00A176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1C0071" w14:textId="77777777" w:rsidR="0081695D" w:rsidRPr="00583DCC" w:rsidRDefault="008A7C6A" w:rsidP="0081695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Times New Roman" w:hAnsi="Times New Roman" w:cs="Times New Roman"/>
        <w:color w:val="000000"/>
        <w:sz w:val="52"/>
        <w:szCs w:val="52"/>
      </w:rPr>
    </w:pPr>
    <w:r w:rsidRPr="00583DCC">
      <w:rPr>
        <w:rFonts w:ascii="Times New Roman" w:hAnsi="Times New Roman" w:cs="Times New Roman"/>
        <w:b/>
        <w:color w:val="000000"/>
        <w:sz w:val="60"/>
        <w:szCs w:val="60"/>
      </w:rPr>
      <w:t>P</w:t>
    </w:r>
    <w:r w:rsidRPr="00583DCC">
      <w:rPr>
        <w:rFonts w:ascii="Times New Roman" w:hAnsi="Times New Roman" w:cs="Times New Roman"/>
        <w:b/>
        <w:color w:val="000000"/>
        <w:sz w:val="52"/>
        <w:szCs w:val="52"/>
      </w:rPr>
      <w:t xml:space="preserve">REFEITURA DO </w:t>
    </w:r>
    <w:r w:rsidRPr="00583DCC">
      <w:rPr>
        <w:rFonts w:ascii="Times New Roman" w:hAnsi="Times New Roman" w:cs="Times New Roman"/>
        <w:b/>
        <w:color w:val="000000"/>
        <w:sz w:val="60"/>
        <w:szCs w:val="60"/>
      </w:rPr>
      <w:t>M</w:t>
    </w:r>
    <w:r w:rsidRPr="00583DCC">
      <w:rPr>
        <w:rFonts w:ascii="Times New Roman" w:hAnsi="Times New Roman" w:cs="Times New Roman"/>
        <w:b/>
        <w:color w:val="000000"/>
        <w:sz w:val="52"/>
        <w:szCs w:val="52"/>
      </w:rPr>
      <w:t xml:space="preserve">UNICÍPIO DE </w:t>
    </w:r>
    <w:r w:rsidRPr="00583DCC">
      <w:rPr>
        <w:rFonts w:ascii="Times New Roman" w:hAnsi="Times New Roman" w:cs="Times New Roman"/>
        <w:b/>
        <w:color w:val="000000"/>
        <w:sz w:val="60"/>
        <w:szCs w:val="60"/>
      </w:rPr>
      <w:t>M</w:t>
    </w:r>
    <w:r w:rsidRPr="00583DCC">
      <w:rPr>
        <w:rFonts w:ascii="Times New Roman" w:hAnsi="Times New Roman" w:cs="Times New Roman"/>
        <w:b/>
        <w:color w:val="000000"/>
        <w:sz w:val="52"/>
        <w:szCs w:val="52"/>
      </w:rPr>
      <w:t>ANDAGUARI</w:t>
    </w:r>
    <w:r w:rsidRPr="00583DCC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9264" behindDoc="0" locked="0" layoutInCell="1" hidden="0" allowOverlap="1" wp14:anchorId="53352C12" wp14:editId="39E898DD">
          <wp:simplePos x="0" y="0"/>
          <wp:positionH relativeFrom="column">
            <wp:posOffset>-613409</wp:posOffset>
          </wp:positionH>
          <wp:positionV relativeFrom="paragraph">
            <wp:posOffset>-449579</wp:posOffset>
          </wp:positionV>
          <wp:extent cx="1133475" cy="1114425"/>
          <wp:effectExtent l="0" t="0" r="0" b="0"/>
          <wp:wrapSquare wrapText="bothSides" distT="0" distB="0" distL="114300" distR="11430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33475" cy="11144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249E7FB" w14:textId="77777777" w:rsidR="0081695D" w:rsidRPr="0081695D" w:rsidRDefault="00D36F6D" w:rsidP="0081695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B85FA1"/>
    <w:multiLevelType w:val="hybridMultilevel"/>
    <w:tmpl w:val="14E0487A"/>
    <w:lvl w:ilvl="0" w:tplc="0164DBC2">
      <w:start w:val="1"/>
      <w:numFmt w:val="decimal"/>
      <w:lvlText w:val="%1"/>
      <w:lvlJc w:val="left"/>
      <w:pPr>
        <w:ind w:left="249" w:hanging="13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7FD6B086">
      <w:numFmt w:val="bullet"/>
      <w:lvlText w:val="•"/>
      <w:lvlJc w:val="left"/>
      <w:pPr>
        <w:ind w:left="1178" w:hanging="135"/>
      </w:pPr>
      <w:rPr>
        <w:rFonts w:hint="default"/>
        <w:lang w:val="pt-PT" w:eastAsia="en-US" w:bidi="ar-SA"/>
      </w:rPr>
    </w:lvl>
    <w:lvl w:ilvl="2" w:tplc="87AC3FA8">
      <w:numFmt w:val="bullet"/>
      <w:lvlText w:val="•"/>
      <w:lvlJc w:val="left"/>
      <w:pPr>
        <w:ind w:left="2117" w:hanging="135"/>
      </w:pPr>
      <w:rPr>
        <w:rFonts w:hint="default"/>
        <w:lang w:val="pt-PT" w:eastAsia="en-US" w:bidi="ar-SA"/>
      </w:rPr>
    </w:lvl>
    <w:lvl w:ilvl="3" w:tplc="7E2E116C">
      <w:numFmt w:val="bullet"/>
      <w:lvlText w:val="•"/>
      <w:lvlJc w:val="left"/>
      <w:pPr>
        <w:ind w:left="3055" w:hanging="135"/>
      </w:pPr>
      <w:rPr>
        <w:rFonts w:hint="default"/>
        <w:lang w:val="pt-PT" w:eastAsia="en-US" w:bidi="ar-SA"/>
      </w:rPr>
    </w:lvl>
    <w:lvl w:ilvl="4" w:tplc="C0AAB708">
      <w:numFmt w:val="bullet"/>
      <w:lvlText w:val="•"/>
      <w:lvlJc w:val="left"/>
      <w:pPr>
        <w:ind w:left="3994" w:hanging="135"/>
      </w:pPr>
      <w:rPr>
        <w:rFonts w:hint="default"/>
        <w:lang w:val="pt-PT" w:eastAsia="en-US" w:bidi="ar-SA"/>
      </w:rPr>
    </w:lvl>
    <w:lvl w:ilvl="5" w:tplc="2F8A11CE">
      <w:numFmt w:val="bullet"/>
      <w:lvlText w:val="•"/>
      <w:lvlJc w:val="left"/>
      <w:pPr>
        <w:ind w:left="4932" w:hanging="135"/>
      </w:pPr>
      <w:rPr>
        <w:rFonts w:hint="default"/>
        <w:lang w:val="pt-PT" w:eastAsia="en-US" w:bidi="ar-SA"/>
      </w:rPr>
    </w:lvl>
    <w:lvl w:ilvl="6" w:tplc="8C2603D6">
      <w:numFmt w:val="bullet"/>
      <w:lvlText w:val="•"/>
      <w:lvlJc w:val="left"/>
      <w:pPr>
        <w:ind w:left="5871" w:hanging="135"/>
      </w:pPr>
      <w:rPr>
        <w:rFonts w:hint="default"/>
        <w:lang w:val="pt-PT" w:eastAsia="en-US" w:bidi="ar-SA"/>
      </w:rPr>
    </w:lvl>
    <w:lvl w:ilvl="7" w:tplc="8A96FD7C">
      <w:numFmt w:val="bullet"/>
      <w:lvlText w:val="•"/>
      <w:lvlJc w:val="left"/>
      <w:pPr>
        <w:ind w:left="6809" w:hanging="135"/>
      </w:pPr>
      <w:rPr>
        <w:rFonts w:hint="default"/>
        <w:lang w:val="pt-PT" w:eastAsia="en-US" w:bidi="ar-SA"/>
      </w:rPr>
    </w:lvl>
    <w:lvl w:ilvl="8" w:tplc="0E4E1FC0">
      <w:numFmt w:val="bullet"/>
      <w:lvlText w:val="•"/>
      <w:lvlJc w:val="left"/>
      <w:pPr>
        <w:ind w:left="7748" w:hanging="135"/>
      </w:pPr>
      <w:rPr>
        <w:rFonts w:hint="default"/>
        <w:lang w:val="pt-PT" w:eastAsia="en-US" w:bidi="ar-SA"/>
      </w:rPr>
    </w:lvl>
  </w:abstractNum>
  <w:abstractNum w:abstractNumId="1" w15:restartNumberingAfterBreak="0">
    <w:nsid w:val="60F85F64"/>
    <w:multiLevelType w:val="hybridMultilevel"/>
    <w:tmpl w:val="D0C48FFC"/>
    <w:lvl w:ilvl="0" w:tplc="4AEA6E3E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C6A"/>
    <w:rsid w:val="00026FBE"/>
    <w:rsid w:val="00052751"/>
    <w:rsid w:val="000C303E"/>
    <w:rsid w:val="00103496"/>
    <w:rsid w:val="00114061"/>
    <w:rsid w:val="002657B2"/>
    <w:rsid w:val="003D7F17"/>
    <w:rsid w:val="003F054C"/>
    <w:rsid w:val="00476F3D"/>
    <w:rsid w:val="00590E65"/>
    <w:rsid w:val="005A096A"/>
    <w:rsid w:val="005C3C49"/>
    <w:rsid w:val="007B21C8"/>
    <w:rsid w:val="00866722"/>
    <w:rsid w:val="008A7C6A"/>
    <w:rsid w:val="00916155"/>
    <w:rsid w:val="00A1763E"/>
    <w:rsid w:val="00A26680"/>
    <w:rsid w:val="00AB3508"/>
    <w:rsid w:val="00B12BB9"/>
    <w:rsid w:val="00B84CB6"/>
    <w:rsid w:val="00B93007"/>
    <w:rsid w:val="00C7383A"/>
    <w:rsid w:val="00CF3EC3"/>
    <w:rsid w:val="00D36F6D"/>
    <w:rsid w:val="00D82C2A"/>
    <w:rsid w:val="00DA6D52"/>
    <w:rsid w:val="00E17C3A"/>
    <w:rsid w:val="00F06B8E"/>
    <w:rsid w:val="00FC7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93DFA"/>
  <w15:chartTrackingRefBased/>
  <w15:docId w15:val="{C65E6DE4-8986-42E8-965B-E5ED5EB9A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20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7C6A"/>
    <w:pPr>
      <w:spacing w:after="160" w:line="259" w:lineRule="auto"/>
      <w:ind w:firstLine="0"/>
      <w:jc w:val="left"/>
    </w:pPr>
  </w:style>
  <w:style w:type="paragraph" w:styleId="Ttulo1">
    <w:name w:val="heading 1"/>
    <w:basedOn w:val="Normal"/>
    <w:link w:val="Ttulo1Char"/>
    <w:uiPriority w:val="1"/>
    <w:qFormat/>
    <w:rsid w:val="008A7C6A"/>
    <w:pPr>
      <w:widowControl w:val="0"/>
      <w:autoSpaceDE w:val="0"/>
      <w:autoSpaceDN w:val="0"/>
      <w:spacing w:after="0" w:line="240" w:lineRule="auto"/>
      <w:ind w:left="384" w:hanging="270"/>
      <w:outlineLvl w:val="0"/>
    </w:pPr>
    <w:rPr>
      <w:rFonts w:ascii="Times New Roman" w:eastAsia="Times New Roman" w:hAnsi="Times New Roman" w:cs="Times New Roman"/>
      <w:b/>
      <w:bCs/>
      <w:sz w:val="27"/>
      <w:szCs w:val="27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8A7C6A"/>
    <w:rPr>
      <w:rFonts w:ascii="Times New Roman" w:eastAsia="Times New Roman" w:hAnsi="Times New Roman" w:cs="Times New Roman"/>
      <w:b/>
      <w:bCs/>
      <w:sz w:val="27"/>
      <w:szCs w:val="27"/>
      <w:lang w:val="pt-PT"/>
    </w:rPr>
  </w:style>
  <w:style w:type="table" w:styleId="Tabelacomgrade">
    <w:name w:val="Table Grid"/>
    <w:basedOn w:val="Tabelanormal"/>
    <w:uiPriority w:val="39"/>
    <w:rsid w:val="008A7C6A"/>
    <w:pPr>
      <w:spacing w:after="0"/>
      <w:ind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8A7C6A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8A7C6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15"/>
      <w:szCs w:val="15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8A7C6A"/>
    <w:rPr>
      <w:rFonts w:ascii="Arial MT" w:eastAsia="Arial MT" w:hAnsi="Arial MT" w:cs="Arial MT"/>
      <w:sz w:val="15"/>
      <w:szCs w:val="15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8A7C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A7C6A"/>
  </w:style>
  <w:style w:type="paragraph" w:styleId="Textodebalo">
    <w:name w:val="Balloon Text"/>
    <w:basedOn w:val="Normal"/>
    <w:link w:val="TextodebaloChar"/>
    <w:uiPriority w:val="99"/>
    <w:semiHidden/>
    <w:unhideWhenUsed/>
    <w:rsid w:val="00AB35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35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2288</Words>
  <Characters>12356</Characters>
  <Application>Microsoft Office Word</Application>
  <DocSecurity>0</DocSecurity>
  <Lines>102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2023-04-19T17:41:00Z</cp:lastPrinted>
  <dcterms:created xsi:type="dcterms:W3CDTF">2023-06-20T16:13:00Z</dcterms:created>
  <dcterms:modified xsi:type="dcterms:W3CDTF">2023-06-20T16:13:00Z</dcterms:modified>
</cp:coreProperties>
</file>