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B282E" w14:textId="16938BB1" w:rsidR="006B377A" w:rsidRDefault="006B377A" w:rsidP="00994EA5">
      <w:pPr>
        <w:widowControl w:val="0"/>
        <w:tabs>
          <w:tab w:val="left" w:pos="720"/>
        </w:tabs>
        <w:spacing w:line="276" w:lineRule="auto"/>
        <w:jc w:val="center"/>
        <w:rPr>
          <w:b/>
          <w:sz w:val="28"/>
          <w:szCs w:val="28"/>
        </w:rPr>
      </w:pPr>
      <w:bookmarkStart w:id="0" w:name="_GoBack"/>
      <w:bookmarkEnd w:id="0"/>
      <w:r w:rsidRPr="00F50693">
        <w:rPr>
          <w:b/>
          <w:sz w:val="28"/>
          <w:szCs w:val="28"/>
        </w:rPr>
        <w:t>TERMO DE REFERÊNCIA</w:t>
      </w:r>
    </w:p>
    <w:p w14:paraId="3562CBA9" w14:textId="795777A1" w:rsidR="00994EA5" w:rsidRDefault="00994EA5" w:rsidP="00994EA5">
      <w:pPr>
        <w:widowControl w:val="0"/>
        <w:tabs>
          <w:tab w:val="left" w:pos="720"/>
        </w:tabs>
        <w:spacing w:line="276" w:lineRule="auto"/>
        <w:jc w:val="center"/>
        <w:rPr>
          <w:b/>
          <w:sz w:val="28"/>
          <w:szCs w:val="28"/>
        </w:rPr>
      </w:pPr>
      <w:r>
        <w:rPr>
          <w:b/>
          <w:sz w:val="28"/>
          <w:szCs w:val="28"/>
        </w:rPr>
        <w:t>DISPENSA DE LICITAÇÃO ELETRÔNICA</w:t>
      </w:r>
    </w:p>
    <w:p w14:paraId="2B955E64" w14:textId="3954DA5F" w:rsidR="00994EA5" w:rsidRPr="00F50693" w:rsidRDefault="00994EA5" w:rsidP="00994EA5">
      <w:pPr>
        <w:widowControl w:val="0"/>
        <w:tabs>
          <w:tab w:val="left" w:pos="720"/>
        </w:tabs>
        <w:spacing w:line="276" w:lineRule="auto"/>
        <w:jc w:val="center"/>
        <w:rPr>
          <w:b/>
          <w:sz w:val="28"/>
          <w:szCs w:val="28"/>
        </w:rPr>
      </w:pPr>
      <w:r>
        <w:rPr>
          <w:b/>
          <w:sz w:val="28"/>
          <w:szCs w:val="28"/>
        </w:rPr>
        <w:t>SECRETARIA MUNICIPAL DE DESENVOLVIMENTO ECONÔMICO, MEIO AMBIENTE E TURISMO</w:t>
      </w:r>
    </w:p>
    <w:p w14:paraId="7C06A57A" w14:textId="41ECE1FE" w:rsidR="006B377A" w:rsidRPr="00994EA5" w:rsidRDefault="00994EA5" w:rsidP="009F139E">
      <w:pPr>
        <w:pStyle w:val="PargrafodaLista"/>
        <w:numPr>
          <w:ilvl w:val="0"/>
          <w:numId w:val="11"/>
        </w:numPr>
        <w:shd w:val="clear" w:color="auto" w:fill="D9D9D9" w:themeFill="background1" w:themeFillShade="D9"/>
        <w:spacing w:line="276" w:lineRule="auto"/>
        <w:ind w:left="0" w:hanging="11"/>
        <w:rPr>
          <w:rFonts w:ascii="Times New Roman" w:hAnsi="Times New Roman"/>
          <w:sz w:val="24"/>
          <w:szCs w:val="24"/>
        </w:rPr>
      </w:pPr>
      <w:r w:rsidRPr="00994EA5">
        <w:rPr>
          <w:rFonts w:ascii="Times New Roman" w:hAnsi="Times New Roman"/>
          <w:b/>
          <w:sz w:val="24"/>
          <w:szCs w:val="24"/>
        </w:rPr>
        <w:t xml:space="preserve">DO </w:t>
      </w:r>
      <w:r w:rsidR="006B377A" w:rsidRPr="00994EA5">
        <w:rPr>
          <w:rFonts w:ascii="Times New Roman" w:hAnsi="Times New Roman"/>
          <w:b/>
          <w:sz w:val="24"/>
          <w:szCs w:val="24"/>
        </w:rPr>
        <w:t>OBJETO</w:t>
      </w:r>
    </w:p>
    <w:p w14:paraId="26073029" w14:textId="7D4B4A31" w:rsidR="00B82D72" w:rsidRPr="00CE085B" w:rsidRDefault="00EC251A" w:rsidP="00EC251A">
      <w:pPr>
        <w:autoSpaceDE w:val="0"/>
        <w:spacing w:after="240" w:line="276" w:lineRule="auto"/>
        <w:jc w:val="both"/>
      </w:pPr>
      <w:r>
        <w:t>1.1</w:t>
      </w:r>
      <w:r>
        <w:tab/>
      </w:r>
      <w:r w:rsidR="00994EA5" w:rsidRPr="00CE085B">
        <w:t>C</w:t>
      </w:r>
      <w:r w:rsidR="004E3429" w:rsidRPr="00CE085B">
        <w:t xml:space="preserve">ontratação de Pessoa Jurídica para coleta, transporte, recepção e destinação final </w:t>
      </w:r>
      <w:r w:rsidR="00FE0B69" w:rsidRPr="00CE085B">
        <w:t xml:space="preserve">ambientalmente correta </w:t>
      </w:r>
      <w:r w:rsidR="004E3429" w:rsidRPr="00CE085B">
        <w:t>de espumas de Pont</w:t>
      </w:r>
      <w:r w:rsidR="0024466F" w:rsidRPr="00CE085B">
        <w:t>o</w:t>
      </w:r>
      <w:r w:rsidR="004E3429" w:rsidRPr="00CE085B">
        <w:t xml:space="preserve"> de Entrega Voluntária </w:t>
      </w:r>
      <w:r w:rsidR="00FE0B69" w:rsidRPr="00CE085B">
        <w:t xml:space="preserve">(PEV) </w:t>
      </w:r>
      <w:r w:rsidR="004E3429" w:rsidRPr="00CE085B">
        <w:t>de volumosos entregues ou recolhidos pelas vias públicas desta Municipalidade</w:t>
      </w:r>
      <w:r w:rsidR="00994EA5" w:rsidRPr="00CE085B">
        <w:t>,</w:t>
      </w:r>
      <w:r w:rsidR="004E3429" w:rsidRPr="00CE085B">
        <w:t xml:space="preserve"> </w:t>
      </w:r>
      <w:r w:rsidR="00994EA5" w:rsidRPr="00CE085B">
        <w:t>conforme condições, quantidades e exigências estabelecidas neste instrumento:</w:t>
      </w:r>
    </w:p>
    <w:tbl>
      <w:tblPr>
        <w:tblW w:w="8222" w:type="dxa"/>
        <w:jc w:val="center"/>
        <w:tblLayout w:type="fixed"/>
        <w:tblCellMar>
          <w:top w:w="55" w:type="dxa"/>
          <w:left w:w="55" w:type="dxa"/>
          <w:bottom w:w="55" w:type="dxa"/>
          <w:right w:w="55" w:type="dxa"/>
        </w:tblCellMar>
        <w:tblLook w:val="04A0" w:firstRow="1" w:lastRow="0" w:firstColumn="1" w:lastColumn="0" w:noHBand="0" w:noVBand="1"/>
      </w:tblPr>
      <w:tblGrid>
        <w:gridCol w:w="990"/>
        <w:gridCol w:w="3969"/>
        <w:gridCol w:w="1701"/>
        <w:gridCol w:w="1562"/>
      </w:tblGrid>
      <w:tr w:rsidR="000F1B07" w:rsidRPr="00BB58C9" w14:paraId="48EC7152" w14:textId="2EB4A454" w:rsidTr="000F1B07">
        <w:trPr>
          <w:tblHeader/>
          <w:jc w:val="center"/>
        </w:trPr>
        <w:tc>
          <w:tcPr>
            <w:tcW w:w="990" w:type="dxa"/>
            <w:tcBorders>
              <w:top w:val="single" w:sz="2" w:space="0" w:color="000000"/>
              <w:left w:val="single" w:sz="2" w:space="0" w:color="000000"/>
              <w:bottom w:val="single" w:sz="2" w:space="0" w:color="000000"/>
              <w:right w:val="nil"/>
            </w:tcBorders>
            <w:shd w:val="clear" w:color="auto" w:fill="D9D9D9" w:themeFill="background1" w:themeFillShade="D9"/>
            <w:vAlign w:val="center"/>
            <w:hideMark/>
          </w:tcPr>
          <w:p w14:paraId="53A92ADA" w14:textId="780C628E" w:rsidR="000F1B07" w:rsidRPr="00BB58C9" w:rsidRDefault="000F1B07" w:rsidP="00355918">
            <w:pPr>
              <w:pStyle w:val="Ttulodetabela"/>
            </w:pPr>
            <w:r w:rsidRPr="00BB58C9">
              <w:t>ITEM</w:t>
            </w:r>
          </w:p>
        </w:tc>
        <w:tc>
          <w:tcPr>
            <w:tcW w:w="3969" w:type="dxa"/>
            <w:tcBorders>
              <w:top w:val="single" w:sz="2" w:space="0" w:color="000000"/>
              <w:left w:val="single" w:sz="2" w:space="0" w:color="000000"/>
              <w:bottom w:val="single" w:sz="2" w:space="0" w:color="000000"/>
              <w:right w:val="nil"/>
            </w:tcBorders>
            <w:shd w:val="clear" w:color="auto" w:fill="D9D9D9" w:themeFill="background1" w:themeFillShade="D9"/>
            <w:vAlign w:val="center"/>
            <w:hideMark/>
          </w:tcPr>
          <w:p w14:paraId="1BDDCAEF" w14:textId="0E283791" w:rsidR="000F1B07" w:rsidRPr="00BB58C9" w:rsidRDefault="000F1B07" w:rsidP="00355918">
            <w:pPr>
              <w:pStyle w:val="Ttulodetabela"/>
            </w:pPr>
            <w:r w:rsidRPr="00BB58C9">
              <w:t>DESCRIÇÃO</w:t>
            </w:r>
          </w:p>
        </w:tc>
        <w:tc>
          <w:tcPr>
            <w:tcW w:w="1701" w:type="dxa"/>
            <w:tcBorders>
              <w:top w:val="single" w:sz="2" w:space="0" w:color="000000"/>
              <w:left w:val="single" w:sz="2" w:space="0" w:color="000000"/>
              <w:bottom w:val="single" w:sz="2" w:space="0" w:color="000000"/>
              <w:right w:val="nil"/>
            </w:tcBorders>
            <w:shd w:val="clear" w:color="auto" w:fill="D9D9D9" w:themeFill="background1" w:themeFillShade="D9"/>
            <w:vAlign w:val="center"/>
            <w:hideMark/>
          </w:tcPr>
          <w:p w14:paraId="26BEEF38" w14:textId="6D8F06E0" w:rsidR="000F1B07" w:rsidRPr="00BB58C9" w:rsidRDefault="000F1B07" w:rsidP="00355918">
            <w:pPr>
              <w:pStyle w:val="Ttulodetabela"/>
            </w:pPr>
            <w:r w:rsidRPr="00BB58C9">
              <w:t>UNIDADE</w:t>
            </w:r>
          </w:p>
        </w:tc>
        <w:tc>
          <w:tcPr>
            <w:tcW w:w="1562" w:type="dxa"/>
            <w:tcBorders>
              <w:top w:val="single" w:sz="2" w:space="0" w:color="000000"/>
              <w:left w:val="single" w:sz="2" w:space="0" w:color="000000"/>
              <w:bottom w:val="single" w:sz="2" w:space="0" w:color="000000"/>
              <w:right w:val="single" w:sz="4" w:space="0" w:color="auto"/>
            </w:tcBorders>
            <w:shd w:val="clear" w:color="auto" w:fill="D9D9D9" w:themeFill="background1" w:themeFillShade="D9"/>
            <w:vAlign w:val="center"/>
            <w:hideMark/>
          </w:tcPr>
          <w:p w14:paraId="05EBFA42" w14:textId="7A1F902A" w:rsidR="000F1B07" w:rsidRPr="00BB58C9" w:rsidRDefault="000F1B07" w:rsidP="00355918">
            <w:pPr>
              <w:pStyle w:val="Ttulodetabela"/>
            </w:pPr>
            <w:r w:rsidRPr="00BB58C9">
              <w:t>QUANT.</w:t>
            </w:r>
          </w:p>
        </w:tc>
      </w:tr>
      <w:tr w:rsidR="000F1B07" w:rsidRPr="00BB58C9" w14:paraId="155E64CB" w14:textId="1B71504F" w:rsidTr="000F1B07">
        <w:trPr>
          <w:tblHeader/>
          <w:jc w:val="center"/>
        </w:trPr>
        <w:tc>
          <w:tcPr>
            <w:tcW w:w="990" w:type="dxa"/>
            <w:tcBorders>
              <w:top w:val="single" w:sz="2" w:space="0" w:color="000000"/>
              <w:left w:val="single" w:sz="2" w:space="0" w:color="000000"/>
              <w:bottom w:val="single" w:sz="2" w:space="0" w:color="000000"/>
              <w:right w:val="nil"/>
            </w:tcBorders>
            <w:shd w:val="clear" w:color="auto" w:fill="FFFFFF" w:themeFill="background1"/>
            <w:vAlign w:val="center"/>
          </w:tcPr>
          <w:p w14:paraId="31C42B3C" w14:textId="77777777" w:rsidR="000F1B07" w:rsidRDefault="000F1B07" w:rsidP="00355918">
            <w:pPr>
              <w:pStyle w:val="Ttulodetabela"/>
              <w:tabs>
                <w:tab w:val="left" w:pos="285"/>
                <w:tab w:val="center" w:pos="441"/>
              </w:tabs>
              <w:jc w:val="left"/>
              <w:rPr>
                <w:b w:val="0"/>
                <w:bCs w:val="0"/>
                <w:color w:val="000000" w:themeColor="text1"/>
                <w:sz w:val="18"/>
                <w:szCs w:val="18"/>
              </w:rPr>
            </w:pPr>
            <w:r>
              <w:rPr>
                <w:b w:val="0"/>
                <w:bCs w:val="0"/>
                <w:color w:val="000000" w:themeColor="text1"/>
                <w:sz w:val="18"/>
                <w:szCs w:val="18"/>
              </w:rPr>
              <w:tab/>
            </w:r>
          </w:p>
          <w:p w14:paraId="4DBB6B79" w14:textId="77777777" w:rsidR="000F1B07" w:rsidRPr="00EA1EEC" w:rsidRDefault="000F1B07" w:rsidP="00355918">
            <w:pPr>
              <w:pStyle w:val="Ttulodetabela"/>
              <w:tabs>
                <w:tab w:val="left" w:pos="285"/>
                <w:tab w:val="center" w:pos="441"/>
              </w:tabs>
              <w:jc w:val="left"/>
              <w:rPr>
                <w:b w:val="0"/>
                <w:bCs w:val="0"/>
                <w:sz w:val="18"/>
                <w:szCs w:val="18"/>
              </w:rPr>
            </w:pPr>
            <w:r>
              <w:rPr>
                <w:b w:val="0"/>
                <w:bCs w:val="0"/>
                <w:color w:val="000000" w:themeColor="text1"/>
                <w:sz w:val="18"/>
                <w:szCs w:val="18"/>
              </w:rPr>
              <w:tab/>
            </w:r>
            <w:r w:rsidRPr="00EA1EEC">
              <w:rPr>
                <w:b w:val="0"/>
                <w:bCs w:val="0"/>
                <w:color w:val="000000" w:themeColor="text1"/>
                <w:sz w:val="18"/>
                <w:szCs w:val="18"/>
              </w:rPr>
              <w:t>01</w:t>
            </w:r>
          </w:p>
        </w:tc>
        <w:tc>
          <w:tcPr>
            <w:tcW w:w="3969" w:type="dxa"/>
            <w:tcBorders>
              <w:top w:val="single" w:sz="2" w:space="0" w:color="000000"/>
              <w:left w:val="single" w:sz="2" w:space="0" w:color="000000"/>
              <w:bottom w:val="single" w:sz="2" w:space="0" w:color="000000"/>
              <w:right w:val="nil"/>
            </w:tcBorders>
            <w:shd w:val="clear" w:color="auto" w:fill="FFFFFF" w:themeFill="background1"/>
          </w:tcPr>
          <w:p w14:paraId="2A16D028" w14:textId="77777777" w:rsidR="000F1B07" w:rsidRPr="00EA1EEC" w:rsidRDefault="000F1B07" w:rsidP="00355918">
            <w:pPr>
              <w:pStyle w:val="Ttulodetabela"/>
              <w:jc w:val="both"/>
              <w:rPr>
                <w:b w:val="0"/>
                <w:bCs w:val="0"/>
                <w:sz w:val="18"/>
                <w:szCs w:val="18"/>
              </w:rPr>
            </w:pPr>
            <w:r w:rsidRPr="00EA1EEC">
              <w:rPr>
                <w:b w:val="0"/>
                <w:bCs w:val="0"/>
                <w:color w:val="000000" w:themeColor="text1"/>
                <w:sz w:val="18"/>
                <w:szCs w:val="18"/>
                <w:lang w:eastAsia="pt-BR"/>
              </w:rPr>
              <w:t>Coleta, transporte, recepção e destinação final ambientalmente correta de espumas de Ponto de Entrega Voluntária (PEV) de volumosos entregues ou recolhidos pelas vias públicas desta Municipalidade.</w:t>
            </w:r>
          </w:p>
        </w:tc>
        <w:tc>
          <w:tcPr>
            <w:tcW w:w="1701" w:type="dxa"/>
            <w:tcBorders>
              <w:top w:val="single" w:sz="2" w:space="0" w:color="000000"/>
              <w:left w:val="single" w:sz="2" w:space="0" w:color="000000"/>
              <w:bottom w:val="single" w:sz="2" w:space="0" w:color="000000"/>
              <w:right w:val="nil"/>
            </w:tcBorders>
            <w:shd w:val="clear" w:color="auto" w:fill="FFFFFF" w:themeFill="background1"/>
            <w:vAlign w:val="center"/>
          </w:tcPr>
          <w:p w14:paraId="483C6825" w14:textId="77777777" w:rsidR="000F1B07" w:rsidRPr="00EA1EEC" w:rsidRDefault="000F1B07" w:rsidP="00355918">
            <w:pPr>
              <w:pStyle w:val="Ttulodetabela"/>
              <w:rPr>
                <w:b w:val="0"/>
                <w:bCs w:val="0"/>
                <w:sz w:val="18"/>
                <w:szCs w:val="18"/>
              </w:rPr>
            </w:pPr>
            <w:r>
              <w:rPr>
                <w:b w:val="0"/>
                <w:bCs w:val="0"/>
                <w:sz w:val="18"/>
                <w:szCs w:val="18"/>
              </w:rPr>
              <w:t>Toneladas (ton)</w:t>
            </w:r>
          </w:p>
        </w:tc>
        <w:tc>
          <w:tcPr>
            <w:tcW w:w="1562" w:type="dxa"/>
            <w:tcBorders>
              <w:top w:val="single" w:sz="2" w:space="0" w:color="000000"/>
              <w:left w:val="single" w:sz="2" w:space="0" w:color="000000"/>
              <w:bottom w:val="single" w:sz="2" w:space="0" w:color="000000"/>
              <w:right w:val="single" w:sz="4" w:space="0" w:color="auto"/>
            </w:tcBorders>
            <w:shd w:val="clear" w:color="auto" w:fill="FFFFFF" w:themeFill="background1"/>
            <w:vAlign w:val="center"/>
          </w:tcPr>
          <w:p w14:paraId="50743692" w14:textId="77777777" w:rsidR="000F1B07" w:rsidRPr="00EA1EEC" w:rsidRDefault="000F1B07" w:rsidP="00355918">
            <w:pPr>
              <w:pStyle w:val="Ttulodetabela"/>
              <w:tabs>
                <w:tab w:val="left" w:pos="405"/>
                <w:tab w:val="center" w:pos="724"/>
              </w:tabs>
              <w:rPr>
                <w:b w:val="0"/>
                <w:bCs w:val="0"/>
                <w:sz w:val="18"/>
                <w:szCs w:val="18"/>
              </w:rPr>
            </w:pPr>
            <w:r>
              <w:rPr>
                <w:b w:val="0"/>
                <w:bCs w:val="0"/>
                <w:sz w:val="18"/>
                <w:szCs w:val="18"/>
              </w:rPr>
              <w:t>26,50</w:t>
            </w:r>
          </w:p>
        </w:tc>
      </w:tr>
    </w:tbl>
    <w:p w14:paraId="44AFEEA4" w14:textId="77BB4198" w:rsidR="00CE085B" w:rsidRDefault="003268E6" w:rsidP="00EC251A">
      <w:pPr>
        <w:pStyle w:val="PargrafodaLista"/>
        <w:autoSpaceDE w:val="0"/>
        <w:spacing w:before="240" w:after="0" w:line="276" w:lineRule="auto"/>
        <w:ind w:left="0"/>
        <w:rPr>
          <w:rFonts w:ascii="Times New Roman" w:hAnsi="Times New Roman"/>
          <w:sz w:val="24"/>
          <w:szCs w:val="24"/>
        </w:rPr>
      </w:pPr>
      <w:r w:rsidRPr="003268E6">
        <w:rPr>
          <w:rFonts w:ascii="Times New Roman" w:hAnsi="Times New Roman"/>
          <w:sz w:val="24"/>
          <w:szCs w:val="24"/>
        </w:rPr>
        <w:t xml:space="preserve">1.2.  </w:t>
      </w:r>
      <w:r>
        <w:rPr>
          <w:rFonts w:ascii="Times New Roman" w:hAnsi="Times New Roman"/>
          <w:sz w:val="24"/>
          <w:szCs w:val="24"/>
        </w:rPr>
        <w:tab/>
      </w:r>
      <w:r w:rsidRPr="003268E6">
        <w:rPr>
          <w:rFonts w:ascii="Times New Roman" w:hAnsi="Times New Roman"/>
          <w:sz w:val="24"/>
          <w:szCs w:val="24"/>
        </w:rPr>
        <w:t xml:space="preserve">O objeto desta contratação não se enquadra como sendo de bem de luxo, conforme Decreto </w:t>
      </w:r>
      <w:r>
        <w:rPr>
          <w:rFonts w:ascii="Times New Roman" w:hAnsi="Times New Roman"/>
          <w:sz w:val="24"/>
          <w:szCs w:val="24"/>
        </w:rPr>
        <w:t xml:space="preserve">Municipal </w:t>
      </w:r>
      <w:r w:rsidRPr="003268E6">
        <w:rPr>
          <w:rFonts w:ascii="Times New Roman" w:hAnsi="Times New Roman"/>
          <w:sz w:val="24"/>
          <w:szCs w:val="24"/>
        </w:rPr>
        <w:t>nº 532</w:t>
      </w:r>
      <w:r w:rsidR="00942658">
        <w:rPr>
          <w:rFonts w:ascii="Times New Roman" w:hAnsi="Times New Roman"/>
          <w:sz w:val="24"/>
          <w:szCs w:val="24"/>
        </w:rPr>
        <w:t>/</w:t>
      </w:r>
      <w:r w:rsidRPr="003268E6">
        <w:rPr>
          <w:rFonts w:ascii="Times New Roman" w:hAnsi="Times New Roman"/>
          <w:sz w:val="24"/>
          <w:szCs w:val="24"/>
        </w:rPr>
        <w:t>2022.</w:t>
      </w:r>
    </w:p>
    <w:p w14:paraId="5377C380" w14:textId="49B07EEE" w:rsidR="003268E6" w:rsidRDefault="003268E6" w:rsidP="003268E6">
      <w:pPr>
        <w:pStyle w:val="PargrafodaLista"/>
        <w:autoSpaceDE w:val="0"/>
        <w:spacing w:line="276" w:lineRule="auto"/>
        <w:ind w:left="0"/>
        <w:rPr>
          <w:rFonts w:ascii="Times New Roman" w:hAnsi="Times New Roman"/>
          <w:sz w:val="24"/>
          <w:szCs w:val="24"/>
        </w:rPr>
      </w:pPr>
      <w:r w:rsidRPr="003268E6">
        <w:rPr>
          <w:rFonts w:ascii="Times New Roman" w:hAnsi="Times New Roman"/>
          <w:sz w:val="24"/>
          <w:szCs w:val="24"/>
        </w:rPr>
        <w:t xml:space="preserve">1.3. </w:t>
      </w:r>
      <w:r>
        <w:rPr>
          <w:rFonts w:ascii="Times New Roman" w:hAnsi="Times New Roman"/>
          <w:sz w:val="24"/>
          <w:szCs w:val="24"/>
        </w:rPr>
        <w:tab/>
      </w:r>
      <w:r w:rsidRPr="003268E6">
        <w:rPr>
          <w:rFonts w:ascii="Times New Roman" w:hAnsi="Times New Roman"/>
          <w:sz w:val="24"/>
          <w:szCs w:val="24"/>
        </w:rPr>
        <w:t xml:space="preserve">Os bens objeto desta contratação são caracterizados como </w:t>
      </w:r>
      <w:r w:rsidRPr="004646A4">
        <w:rPr>
          <w:rFonts w:ascii="Times New Roman" w:hAnsi="Times New Roman"/>
          <w:sz w:val="24"/>
          <w:szCs w:val="24"/>
        </w:rPr>
        <w:t>comuns</w:t>
      </w:r>
      <w:r w:rsidRPr="003268E6">
        <w:rPr>
          <w:rFonts w:ascii="Times New Roman" w:hAnsi="Times New Roman"/>
          <w:sz w:val="24"/>
          <w:szCs w:val="24"/>
        </w:rPr>
        <w:t>, conforme justificativa constante do Estudo Técnico Preliminar.</w:t>
      </w:r>
    </w:p>
    <w:p w14:paraId="13024BE0" w14:textId="4BD02E80" w:rsidR="00942658" w:rsidRDefault="00942658" w:rsidP="003268E6">
      <w:pPr>
        <w:pStyle w:val="PargrafodaLista"/>
        <w:autoSpaceDE w:val="0"/>
        <w:spacing w:line="276" w:lineRule="auto"/>
        <w:ind w:left="0"/>
        <w:rPr>
          <w:rFonts w:ascii="Times New Roman" w:hAnsi="Times New Roman"/>
          <w:sz w:val="24"/>
          <w:szCs w:val="24"/>
        </w:rPr>
      </w:pPr>
      <w:r w:rsidRPr="00942658">
        <w:rPr>
          <w:rFonts w:ascii="Times New Roman" w:hAnsi="Times New Roman"/>
          <w:sz w:val="24"/>
          <w:szCs w:val="24"/>
        </w:rPr>
        <w:t>1.</w:t>
      </w:r>
      <w:r>
        <w:rPr>
          <w:rFonts w:ascii="Times New Roman" w:hAnsi="Times New Roman"/>
          <w:sz w:val="24"/>
          <w:szCs w:val="24"/>
        </w:rPr>
        <w:t>4</w:t>
      </w:r>
      <w:r w:rsidRPr="00942658">
        <w:rPr>
          <w:rFonts w:ascii="Times New Roman" w:hAnsi="Times New Roman"/>
          <w:sz w:val="24"/>
          <w:szCs w:val="24"/>
        </w:rPr>
        <w:t xml:space="preserve">. O prazo de vigência da contratação é de </w:t>
      </w:r>
      <w:r>
        <w:rPr>
          <w:rFonts w:ascii="Times New Roman" w:hAnsi="Times New Roman"/>
          <w:sz w:val="24"/>
          <w:szCs w:val="24"/>
        </w:rPr>
        <w:t>06 (seis) meses</w:t>
      </w:r>
      <w:r w:rsidRPr="00942658">
        <w:rPr>
          <w:rFonts w:ascii="Times New Roman" w:hAnsi="Times New Roman"/>
          <w:sz w:val="24"/>
          <w:szCs w:val="24"/>
        </w:rPr>
        <w:t xml:space="preserve"> contados d</w:t>
      </w:r>
      <w:r>
        <w:rPr>
          <w:rFonts w:ascii="Times New Roman" w:hAnsi="Times New Roman"/>
          <w:sz w:val="24"/>
          <w:szCs w:val="24"/>
        </w:rPr>
        <w:t xml:space="preserve">a </w:t>
      </w:r>
      <w:r w:rsidR="00EC251A" w:rsidRPr="00EC251A">
        <w:rPr>
          <w:rFonts w:ascii="Times New Roman" w:hAnsi="Times New Roman"/>
          <w:sz w:val="24"/>
          <w:szCs w:val="24"/>
        </w:rPr>
        <w:t>homologação</w:t>
      </w:r>
      <w:r w:rsidRPr="00942658">
        <w:rPr>
          <w:rFonts w:ascii="Times New Roman" w:hAnsi="Times New Roman"/>
          <w:sz w:val="24"/>
          <w:szCs w:val="24"/>
        </w:rPr>
        <w:t xml:space="preserve">, </w:t>
      </w:r>
      <w:r w:rsidR="00EC251A" w:rsidRPr="00EC251A">
        <w:rPr>
          <w:rFonts w:ascii="Times New Roman" w:hAnsi="Times New Roman"/>
          <w:sz w:val="24"/>
          <w:szCs w:val="24"/>
        </w:rPr>
        <w:t>podendo ser prorrogado por iguais e sucessíveis períodos</w:t>
      </w:r>
      <w:r w:rsidR="00EC251A">
        <w:rPr>
          <w:rFonts w:ascii="Times New Roman" w:hAnsi="Times New Roman"/>
          <w:sz w:val="24"/>
          <w:szCs w:val="24"/>
        </w:rPr>
        <w:t>,</w:t>
      </w:r>
      <w:r w:rsidR="00EC251A" w:rsidRPr="00EC251A">
        <w:rPr>
          <w:rFonts w:ascii="Times New Roman" w:hAnsi="Times New Roman"/>
          <w:sz w:val="24"/>
          <w:szCs w:val="24"/>
        </w:rPr>
        <w:t xml:space="preserve"> </w:t>
      </w:r>
      <w:r w:rsidRPr="00942658">
        <w:rPr>
          <w:rFonts w:ascii="Times New Roman" w:hAnsi="Times New Roman"/>
          <w:sz w:val="24"/>
          <w:szCs w:val="24"/>
        </w:rPr>
        <w:t xml:space="preserve">na forma do artigo 105 da Lei </w:t>
      </w:r>
      <w:r>
        <w:rPr>
          <w:rFonts w:ascii="Times New Roman" w:hAnsi="Times New Roman"/>
          <w:sz w:val="24"/>
          <w:szCs w:val="24"/>
        </w:rPr>
        <w:t xml:space="preserve">Federal </w:t>
      </w:r>
      <w:r w:rsidRPr="00942658">
        <w:rPr>
          <w:rFonts w:ascii="Times New Roman" w:hAnsi="Times New Roman"/>
          <w:sz w:val="24"/>
          <w:szCs w:val="24"/>
        </w:rPr>
        <w:t>n° 14.133</w:t>
      </w:r>
      <w:r>
        <w:rPr>
          <w:rFonts w:ascii="Times New Roman" w:hAnsi="Times New Roman"/>
          <w:sz w:val="24"/>
          <w:szCs w:val="24"/>
        </w:rPr>
        <w:t>/</w:t>
      </w:r>
      <w:r w:rsidRPr="00942658">
        <w:rPr>
          <w:rFonts w:ascii="Times New Roman" w:hAnsi="Times New Roman"/>
          <w:sz w:val="24"/>
          <w:szCs w:val="24"/>
        </w:rPr>
        <w:t>2021.</w:t>
      </w:r>
    </w:p>
    <w:p w14:paraId="0C94C490" w14:textId="687343A8" w:rsidR="00EC251A" w:rsidRPr="003268E6" w:rsidRDefault="00EC251A" w:rsidP="003268E6">
      <w:pPr>
        <w:pStyle w:val="PargrafodaLista"/>
        <w:autoSpaceDE w:val="0"/>
        <w:spacing w:line="276" w:lineRule="auto"/>
        <w:ind w:left="0"/>
        <w:rPr>
          <w:rFonts w:ascii="Times New Roman" w:hAnsi="Times New Roman"/>
          <w:sz w:val="24"/>
          <w:szCs w:val="24"/>
        </w:rPr>
      </w:pPr>
      <w:r w:rsidRPr="00EC251A">
        <w:rPr>
          <w:rFonts w:ascii="Times New Roman" w:hAnsi="Times New Roman"/>
          <w:sz w:val="24"/>
          <w:szCs w:val="24"/>
        </w:rPr>
        <w:t>1.</w:t>
      </w:r>
      <w:r>
        <w:rPr>
          <w:rFonts w:ascii="Times New Roman" w:hAnsi="Times New Roman"/>
          <w:sz w:val="24"/>
          <w:szCs w:val="24"/>
        </w:rPr>
        <w:t>5</w:t>
      </w:r>
      <w:r w:rsidRPr="00EC251A">
        <w:rPr>
          <w:rFonts w:ascii="Times New Roman" w:hAnsi="Times New Roman"/>
          <w:sz w:val="24"/>
          <w:szCs w:val="24"/>
        </w:rPr>
        <w:t>. O contrato oferece maior detalhamento das regras que serão aplicadas em relação à vigência da contratação.</w:t>
      </w:r>
    </w:p>
    <w:p w14:paraId="4BC0C4A3" w14:textId="2E5D3FD7" w:rsidR="00707C83" w:rsidRPr="00D76F54" w:rsidRDefault="00EC251A" w:rsidP="009F139E">
      <w:pPr>
        <w:shd w:val="clear" w:color="auto" w:fill="D9D9D9" w:themeFill="background1" w:themeFillShade="D9"/>
        <w:spacing w:after="240" w:line="276" w:lineRule="auto"/>
        <w:jc w:val="both"/>
      </w:pPr>
      <w:r w:rsidRPr="00EC251A">
        <w:rPr>
          <w:b/>
        </w:rPr>
        <w:t xml:space="preserve">2. </w:t>
      </w:r>
      <w:r w:rsidR="009F5F86">
        <w:rPr>
          <w:b/>
        </w:rPr>
        <w:tab/>
      </w:r>
      <w:r w:rsidRPr="00EC251A">
        <w:rPr>
          <w:b/>
        </w:rPr>
        <w:t>FUNDAMENTAÇÃO E JUSTIFICATIVA DA CONTRATAÇÃO</w:t>
      </w:r>
    </w:p>
    <w:p w14:paraId="7E00F05A" w14:textId="0511A868" w:rsidR="00EC251A" w:rsidRDefault="00EC251A" w:rsidP="00EC251A">
      <w:pPr>
        <w:spacing w:line="276" w:lineRule="auto"/>
        <w:jc w:val="both"/>
        <w:rPr>
          <w:bCs/>
        </w:rPr>
      </w:pPr>
      <w:r w:rsidRPr="00EC251A">
        <w:rPr>
          <w:bCs/>
        </w:rPr>
        <w:t xml:space="preserve">2.1. </w:t>
      </w:r>
      <w:r>
        <w:rPr>
          <w:bCs/>
        </w:rPr>
        <w:tab/>
      </w:r>
      <w:r w:rsidRPr="00EC251A">
        <w:rPr>
          <w:bCs/>
        </w:rPr>
        <w:t xml:space="preserve">A Fundamentação da Contratação e de seus quantitativos encontra-se pormenorizada em Tópico específico dos Estudos Técnicos Preliminares, apêndice deste Termo de Referência. </w:t>
      </w:r>
    </w:p>
    <w:p w14:paraId="4A30604D" w14:textId="74DCFAA9" w:rsidR="00707C83" w:rsidRDefault="00EC251A" w:rsidP="006C5651">
      <w:pPr>
        <w:spacing w:line="276" w:lineRule="auto"/>
        <w:jc w:val="both"/>
        <w:rPr>
          <w:bCs/>
        </w:rPr>
      </w:pPr>
      <w:r>
        <w:rPr>
          <w:bCs/>
        </w:rPr>
        <w:t>2.2.</w:t>
      </w:r>
      <w:r>
        <w:rPr>
          <w:bCs/>
        </w:rPr>
        <w:tab/>
      </w:r>
      <w:r w:rsidRPr="00EC251A">
        <w:rPr>
          <w:bCs/>
        </w:rPr>
        <w:t xml:space="preserve">Rege a presente licitação os princípios norteadores do direito a Lei </w:t>
      </w:r>
      <w:r>
        <w:rPr>
          <w:bCs/>
        </w:rPr>
        <w:t xml:space="preserve">Federal </w:t>
      </w:r>
      <w:r w:rsidRPr="00EC251A">
        <w:rPr>
          <w:bCs/>
        </w:rPr>
        <w:t>nº 14.133/2021</w:t>
      </w:r>
      <w:r w:rsidR="006C67C3">
        <w:rPr>
          <w:bCs/>
        </w:rPr>
        <w:t xml:space="preserve"> </w:t>
      </w:r>
      <w:r w:rsidRPr="00EC251A">
        <w:rPr>
          <w:bCs/>
        </w:rPr>
        <w:t>e Decretos Municipais</w:t>
      </w:r>
      <w:r>
        <w:rPr>
          <w:bCs/>
        </w:rPr>
        <w:t xml:space="preserve"> nº</w:t>
      </w:r>
      <w:r w:rsidRPr="00EC251A">
        <w:rPr>
          <w:bCs/>
        </w:rPr>
        <w:t>: 569/2022; 532/2022; 513/2022; 506/2022; 423/2022; 379/2022 – Termo de Referência e demais legislações aplicáveis.</w:t>
      </w:r>
    </w:p>
    <w:p w14:paraId="0344BCED" w14:textId="6D8F5EAB" w:rsidR="00AB46C1" w:rsidRDefault="00AB46C1" w:rsidP="00AB46C1">
      <w:pPr>
        <w:autoSpaceDE w:val="0"/>
        <w:autoSpaceDN w:val="0"/>
        <w:adjustRightInd w:val="0"/>
        <w:ind w:firstLine="708"/>
        <w:jc w:val="both"/>
      </w:pPr>
      <w:r w:rsidRPr="00AB46C1">
        <w:t xml:space="preserve">Na referida metodologia de pesquisa de preços não foram encontradas Atas de Registro de Preços de outras municipalidades com </w:t>
      </w:r>
      <w:r>
        <w:t>os itens citado</w:t>
      </w:r>
      <w:r w:rsidRPr="00AB46C1">
        <w:t xml:space="preserve">s neste termo, </w:t>
      </w:r>
      <w:r w:rsidR="006C5651">
        <w:t>utiliza</w:t>
      </w:r>
      <w:r w:rsidR="00737F95">
        <w:t>mos pesquisa n</w:t>
      </w:r>
      <w:r w:rsidR="006C5651">
        <w:t>o Banco de Preços</w:t>
      </w:r>
      <w:r w:rsidR="001112B5">
        <w:t>, porém não foram encontrados nos moldes da contratação desejada</w:t>
      </w:r>
      <w:r w:rsidR="00737F95">
        <w:t>. F</w:t>
      </w:r>
      <w:r w:rsidR="00A21B2E">
        <w:t xml:space="preserve">oram enviados E-mail com solicitação de orçamentos (anexo) para prestação do serviço e não obtivemos respostas, </w:t>
      </w:r>
      <w:r w:rsidRPr="00AB46C1">
        <w:t xml:space="preserve">assim utilizamos orçamentos </w:t>
      </w:r>
      <w:r>
        <w:t>de dois</w:t>
      </w:r>
      <w:r w:rsidRPr="00AB46C1">
        <w:t xml:space="preserve"> fornecedores, sempre buscando compatibilidade com os valores praticados em mercado, conforme cotações em anexo.</w:t>
      </w:r>
    </w:p>
    <w:p w14:paraId="30D84BAF" w14:textId="77777777" w:rsidR="00AB46C1" w:rsidRPr="00AB46C1" w:rsidRDefault="00AB46C1" w:rsidP="00AB46C1">
      <w:pPr>
        <w:autoSpaceDE w:val="0"/>
        <w:autoSpaceDN w:val="0"/>
        <w:adjustRightInd w:val="0"/>
        <w:ind w:firstLine="708"/>
        <w:jc w:val="both"/>
      </w:pPr>
    </w:p>
    <w:p w14:paraId="3796B07E" w14:textId="4A66E37D" w:rsidR="006B377A" w:rsidRPr="00D76F54" w:rsidRDefault="009F139E" w:rsidP="009F139E">
      <w:pPr>
        <w:shd w:val="clear" w:color="auto" w:fill="D9D9D9" w:themeFill="background1" w:themeFillShade="D9"/>
        <w:spacing w:line="276" w:lineRule="auto"/>
        <w:jc w:val="both"/>
        <w:rPr>
          <w:b/>
        </w:rPr>
      </w:pPr>
      <w:r>
        <w:rPr>
          <w:b/>
        </w:rPr>
        <w:t xml:space="preserve">3. </w:t>
      </w:r>
      <w:r w:rsidR="009F5F86">
        <w:rPr>
          <w:b/>
        </w:rPr>
        <w:tab/>
      </w:r>
      <w:r w:rsidR="006B377A" w:rsidRPr="00D76F54">
        <w:rPr>
          <w:b/>
        </w:rPr>
        <w:t xml:space="preserve">DESCRIÇÃO </w:t>
      </w:r>
      <w:r w:rsidRPr="009F139E">
        <w:rPr>
          <w:b/>
        </w:rPr>
        <w:t>DA SOLUÇÃO</w:t>
      </w:r>
    </w:p>
    <w:p w14:paraId="29EF8028" w14:textId="7602AEB2" w:rsidR="00BA3FC3" w:rsidRPr="009F139E" w:rsidRDefault="009F139E" w:rsidP="009F139E">
      <w:pPr>
        <w:pStyle w:val="PargrafodaLista"/>
        <w:spacing w:line="276" w:lineRule="auto"/>
        <w:ind w:left="0"/>
        <w:rPr>
          <w:rFonts w:ascii="Times New Roman" w:hAnsi="Times New Roman"/>
          <w:bCs/>
          <w:sz w:val="24"/>
          <w:szCs w:val="24"/>
        </w:rPr>
      </w:pPr>
      <w:r w:rsidRPr="009F139E">
        <w:rPr>
          <w:rFonts w:ascii="Times New Roman" w:hAnsi="Times New Roman"/>
          <w:bCs/>
          <w:sz w:val="24"/>
          <w:szCs w:val="24"/>
        </w:rPr>
        <w:lastRenderedPageBreak/>
        <w:t xml:space="preserve">3.1. </w:t>
      </w:r>
      <w:r>
        <w:rPr>
          <w:rFonts w:ascii="Times New Roman" w:hAnsi="Times New Roman"/>
          <w:bCs/>
          <w:sz w:val="24"/>
          <w:szCs w:val="24"/>
        </w:rPr>
        <w:tab/>
      </w:r>
      <w:r w:rsidRPr="009F139E">
        <w:rPr>
          <w:rFonts w:ascii="Times New Roman" w:hAnsi="Times New Roman"/>
          <w:bCs/>
          <w:sz w:val="24"/>
          <w:szCs w:val="24"/>
        </w:rPr>
        <w:t>A descrição da solução como um todo, encontra-se pormenorizada em Tópico específico dos Estudos Técnicos Preliminares, apêndice deste Termo de Referência.</w:t>
      </w:r>
    </w:p>
    <w:p w14:paraId="6C142C33" w14:textId="68320EB8" w:rsidR="00466CB0" w:rsidRDefault="009F139E" w:rsidP="007045E2">
      <w:pPr>
        <w:pStyle w:val="PargrafodaLista"/>
        <w:shd w:val="clear" w:color="auto" w:fill="D9D9D9" w:themeFill="background1" w:themeFillShade="D9"/>
        <w:spacing w:line="276" w:lineRule="auto"/>
        <w:ind w:left="0"/>
        <w:rPr>
          <w:rFonts w:ascii="Times New Roman" w:hAnsi="Times New Roman"/>
          <w:b/>
          <w:sz w:val="24"/>
          <w:szCs w:val="24"/>
        </w:rPr>
      </w:pPr>
      <w:r w:rsidRPr="009F139E">
        <w:rPr>
          <w:rFonts w:ascii="Times New Roman" w:hAnsi="Times New Roman"/>
          <w:b/>
          <w:sz w:val="24"/>
          <w:szCs w:val="24"/>
        </w:rPr>
        <w:t xml:space="preserve">4. </w:t>
      </w:r>
      <w:r w:rsidR="009F5F86">
        <w:rPr>
          <w:rFonts w:ascii="Times New Roman" w:hAnsi="Times New Roman"/>
          <w:b/>
          <w:sz w:val="24"/>
          <w:szCs w:val="24"/>
        </w:rPr>
        <w:tab/>
      </w:r>
      <w:r w:rsidRPr="009F139E">
        <w:rPr>
          <w:rFonts w:ascii="Times New Roman" w:hAnsi="Times New Roman"/>
          <w:b/>
          <w:sz w:val="24"/>
          <w:szCs w:val="24"/>
        </w:rPr>
        <w:t>EXECUÇÃO: ENTREGA E CRITÉRIOS DE ACEITAÇÃO DO OBJETO</w:t>
      </w:r>
    </w:p>
    <w:p w14:paraId="736BE44F" w14:textId="06B1A8E9" w:rsidR="00466CB0" w:rsidRDefault="009F5F86" w:rsidP="007045E2">
      <w:pPr>
        <w:pStyle w:val="PargrafodaLista"/>
        <w:spacing w:after="0" w:line="276" w:lineRule="auto"/>
        <w:ind w:left="0"/>
        <w:rPr>
          <w:rFonts w:ascii="Times New Roman" w:hAnsi="Times New Roman"/>
          <w:bCs/>
          <w:sz w:val="24"/>
          <w:szCs w:val="24"/>
        </w:rPr>
      </w:pPr>
      <w:r w:rsidRPr="009F5F86">
        <w:rPr>
          <w:rFonts w:ascii="Times New Roman" w:hAnsi="Times New Roman"/>
          <w:bCs/>
          <w:sz w:val="24"/>
          <w:szCs w:val="24"/>
        </w:rPr>
        <w:t xml:space="preserve">4.1. </w:t>
      </w:r>
      <w:r>
        <w:rPr>
          <w:rFonts w:ascii="Times New Roman" w:hAnsi="Times New Roman"/>
          <w:bCs/>
          <w:sz w:val="24"/>
          <w:szCs w:val="24"/>
        </w:rPr>
        <w:tab/>
      </w:r>
      <w:r w:rsidRPr="009F5F86">
        <w:rPr>
          <w:rFonts w:ascii="Times New Roman" w:hAnsi="Times New Roman"/>
          <w:bCs/>
          <w:sz w:val="24"/>
          <w:szCs w:val="24"/>
        </w:rPr>
        <w:t xml:space="preserve">O prazo de </w:t>
      </w:r>
      <w:r>
        <w:rPr>
          <w:rFonts w:ascii="Times New Roman" w:hAnsi="Times New Roman"/>
          <w:bCs/>
          <w:sz w:val="24"/>
          <w:szCs w:val="24"/>
        </w:rPr>
        <w:t xml:space="preserve">início dos serviços </w:t>
      </w:r>
      <w:r w:rsidRPr="009F5F86">
        <w:rPr>
          <w:rFonts w:ascii="Times New Roman" w:hAnsi="Times New Roman"/>
          <w:bCs/>
          <w:sz w:val="24"/>
          <w:szCs w:val="24"/>
        </w:rPr>
        <w:t xml:space="preserve">de </w:t>
      </w:r>
      <w:r w:rsidR="00E77462">
        <w:rPr>
          <w:rFonts w:ascii="Times New Roman" w:hAnsi="Times New Roman"/>
          <w:bCs/>
          <w:sz w:val="24"/>
          <w:szCs w:val="24"/>
        </w:rPr>
        <w:t>coleta</w:t>
      </w:r>
      <w:r w:rsidRPr="009F5F86">
        <w:rPr>
          <w:rFonts w:ascii="Times New Roman" w:hAnsi="Times New Roman"/>
          <w:bCs/>
          <w:sz w:val="24"/>
          <w:szCs w:val="24"/>
        </w:rPr>
        <w:t xml:space="preserve"> e transporte dos rejeitos de espumas</w:t>
      </w:r>
      <w:r>
        <w:rPr>
          <w:rFonts w:ascii="Times New Roman" w:hAnsi="Times New Roman"/>
          <w:bCs/>
          <w:sz w:val="24"/>
          <w:szCs w:val="24"/>
        </w:rPr>
        <w:t xml:space="preserve"> é de até</w:t>
      </w:r>
      <w:r w:rsidRPr="009F5F86">
        <w:rPr>
          <w:rFonts w:ascii="Times New Roman" w:hAnsi="Times New Roman"/>
          <w:bCs/>
          <w:sz w:val="24"/>
          <w:szCs w:val="24"/>
        </w:rPr>
        <w:t xml:space="preserve"> </w:t>
      </w:r>
      <w:r>
        <w:rPr>
          <w:rFonts w:ascii="Times New Roman" w:hAnsi="Times New Roman"/>
          <w:bCs/>
          <w:sz w:val="24"/>
          <w:szCs w:val="24"/>
        </w:rPr>
        <w:t xml:space="preserve">05 (cinco) </w:t>
      </w:r>
      <w:r w:rsidRPr="009F5F86">
        <w:rPr>
          <w:rFonts w:ascii="Times New Roman" w:hAnsi="Times New Roman"/>
          <w:bCs/>
          <w:sz w:val="24"/>
          <w:szCs w:val="24"/>
        </w:rPr>
        <w:t>dias</w:t>
      </w:r>
      <w:r>
        <w:rPr>
          <w:rFonts w:ascii="Times New Roman" w:hAnsi="Times New Roman"/>
          <w:bCs/>
          <w:sz w:val="24"/>
          <w:szCs w:val="24"/>
        </w:rPr>
        <w:t xml:space="preserve"> úteis</w:t>
      </w:r>
      <w:r w:rsidRPr="009F5F86">
        <w:rPr>
          <w:rFonts w:ascii="Times New Roman" w:hAnsi="Times New Roman"/>
          <w:bCs/>
          <w:sz w:val="24"/>
          <w:szCs w:val="24"/>
        </w:rPr>
        <w:t xml:space="preserve">, contados da emissão de </w:t>
      </w:r>
      <w:r>
        <w:rPr>
          <w:rFonts w:ascii="Times New Roman" w:hAnsi="Times New Roman"/>
          <w:bCs/>
          <w:sz w:val="24"/>
          <w:szCs w:val="24"/>
        </w:rPr>
        <w:t>O</w:t>
      </w:r>
      <w:r w:rsidRPr="009F5F86">
        <w:rPr>
          <w:rFonts w:ascii="Times New Roman" w:hAnsi="Times New Roman"/>
          <w:bCs/>
          <w:sz w:val="24"/>
          <w:szCs w:val="24"/>
        </w:rPr>
        <w:t xml:space="preserve">rdem de </w:t>
      </w:r>
      <w:r>
        <w:rPr>
          <w:rFonts w:ascii="Times New Roman" w:hAnsi="Times New Roman"/>
          <w:bCs/>
          <w:sz w:val="24"/>
          <w:szCs w:val="24"/>
        </w:rPr>
        <w:t>S</w:t>
      </w:r>
      <w:r w:rsidRPr="009F5F86">
        <w:rPr>
          <w:rFonts w:ascii="Times New Roman" w:hAnsi="Times New Roman"/>
          <w:bCs/>
          <w:sz w:val="24"/>
          <w:szCs w:val="24"/>
        </w:rPr>
        <w:t>erviço, em remessa única, no</w:t>
      </w:r>
      <w:r w:rsidR="00E13AFB">
        <w:rPr>
          <w:rFonts w:ascii="Times New Roman" w:hAnsi="Times New Roman"/>
          <w:bCs/>
          <w:sz w:val="24"/>
          <w:szCs w:val="24"/>
        </w:rPr>
        <w:t xml:space="preserve"> almoxarifado</w:t>
      </w:r>
      <w:r w:rsidR="00337853">
        <w:rPr>
          <w:rFonts w:ascii="Times New Roman" w:hAnsi="Times New Roman"/>
          <w:bCs/>
          <w:sz w:val="24"/>
          <w:szCs w:val="24"/>
        </w:rPr>
        <w:t xml:space="preserve"> de obras</w:t>
      </w:r>
      <w:r w:rsidR="00E77462" w:rsidRPr="00E77462">
        <w:rPr>
          <w:rFonts w:ascii="Times New Roman" w:hAnsi="Times New Roman"/>
          <w:bCs/>
          <w:sz w:val="24"/>
          <w:szCs w:val="24"/>
        </w:rPr>
        <w:t>, situado à Av</w:t>
      </w:r>
      <w:r w:rsidR="00E13AFB">
        <w:rPr>
          <w:rFonts w:ascii="Times New Roman" w:hAnsi="Times New Roman"/>
          <w:bCs/>
          <w:sz w:val="24"/>
          <w:szCs w:val="24"/>
        </w:rPr>
        <w:t>. das industriais</w:t>
      </w:r>
      <w:r w:rsidR="00337853">
        <w:rPr>
          <w:rFonts w:ascii="Times New Roman" w:hAnsi="Times New Roman"/>
          <w:bCs/>
          <w:sz w:val="24"/>
          <w:szCs w:val="24"/>
        </w:rPr>
        <w:t>,</w:t>
      </w:r>
      <w:r w:rsidR="00E13AFB">
        <w:rPr>
          <w:rFonts w:ascii="Times New Roman" w:hAnsi="Times New Roman"/>
          <w:bCs/>
          <w:sz w:val="24"/>
          <w:szCs w:val="24"/>
        </w:rPr>
        <w:t xml:space="preserve"> 66</w:t>
      </w:r>
      <w:r w:rsidR="00337853">
        <w:rPr>
          <w:rFonts w:ascii="Times New Roman" w:hAnsi="Times New Roman"/>
          <w:bCs/>
          <w:sz w:val="24"/>
          <w:szCs w:val="24"/>
        </w:rPr>
        <w:t>,</w:t>
      </w:r>
      <w:r w:rsidR="00E13AFB">
        <w:rPr>
          <w:rFonts w:ascii="Times New Roman" w:hAnsi="Times New Roman"/>
          <w:bCs/>
          <w:sz w:val="24"/>
          <w:szCs w:val="24"/>
        </w:rPr>
        <w:t xml:space="preserve"> Parque Industrial</w:t>
      </w:r>
      <w:r w:rsidR="00E77462">
        <w:rPr>
          <w:rFonts w:ascii="Times New Roman" w:hAnsi="Times New Roman"/>
          <w:bCs/>
          <w:sz w:val="24"/>
          <w:szCs w:val="24"/>
        </w:rPr>
        <w:t>,</w:t>
      </w:r>
      <w:r w:rsidR="00E77462" w:rsidRPr="00E77462">
        <w:rPr>
          <w:rFonts w:ascii="Times New Roman" w:hAnsi="Times New Roman"/>
          <w:bCs/>
          <w:sz w:val="24"/>
          <w:szCs w:val="24"/>
        </w:rPr>
        <w:t xml:space="preserve"> próximo </w:t>
      </w:r>
      <w:r w:rsidR="00E13AFB">
        <w:rPr>
          <w:rFonts w:ascii="Times New Roman" w:hAnsi="Times New Roman"/>
          <w:bCs/>
          <w:sz w:val="24"/>
          <w:szCs w:val="24"/>
        </w:rPr>
        <w:t xml:space="preserve">ao pronto atendimento </w:t>
      </w:r>
      <w:r w:rsidR="00E77462" w:rsidRPr="00E77462">
        <w:rPr>
          <w:rFonts w:ascii="Times New Roman" w:hAnsi="Times New Roman"/>
          <w:bCs/>
          <w:sz w:val="24"/>
          <w:szCs w:val="24"/>
        </w:rPr>
        <w:t>desta municipalidade.</w:t>
      </w:r>
      <w:r w:rsidR="00E77462">
        <w:rPr>
          <w:rFonts w:ascii="Times New Roman" w:hAnsi="Times New Roman"/>
          <w:bCs/>
          <w:sz w:val="24"/>
          <w:szCs w:val="24"/>
        </w:rPr>
        <w:t xml:space="preserve"> R</w:t>
      </w:r>
      <w:r w:rsidRPr="009F5F86">
        <w:rPr>
          <w:rFonts w:ascii="Times New Roman" w:hAnsi="Times New Roman"/>
          <w:bCs/>
          <w:sz w:val="24"/>
          <w:szCs w:val="24"/>
        </w:rPr>
        <w:t>espeitando os seguintes horários</w:t>
      </w:r>
      <w:r w:rsidR="00E77462">
        <w:rPr>
          <w:rFonts w:ascii="Times New Roman" w:hAnsi="Times New Roman"/>
          <w:bCs/>
          <w:sz w:val="24"/>
          <w:szCs w:val="24"/>
        </w:rPr>
        <w:t>: 07h30min à</w:t>
      </w:r>
      <w:r w:rsidR="00B24C98">
        <w:rPr>
          <w:rFonts w:ascii="Times New Roman" w:hAnsi="Times New Roman"/>
          <w:bCs/>
          <w:sz w:val="24"/>
          <w:szCs w:val="24"/>
        </w:rPr>
        <w:t>s 11h30min; 13h00min às 17h00min</w:t>
      </w:r>
      <w:r w:rsidRPr="009F5F86">
        <w:rPr>
          <w:rFonts w:ascii="Times New Roman" w:hAnsi="Times New Roman"/>
          <w:bCs/>
          <w:sz w:val="24"/>
          <w:szCs w:val="24"/>
        </w:rPr>
        <w:t>.</w:t>
      </w:r>
    </w:p>
    <w:p w14:paraId="1AD33A16" w14:textId="66F5BE21" w:rsidR="007F7388" w:rsidRDefault="007F7388" w:rsidP="007F7388">
      <w:pPr>
        <w:pStyle w:val="PargrafodaLista"/>
        <w:spacing w:after="0"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2</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Não serão aceitos produtos/materiais em desacordo com as especificações constantes do presente Termo de Referência.</w:t>
      </w:r>
    </w:p>
    <w:p w14:paraId="7C8BE920" w14:textId="59B6AADC" w:rsidR="007F7388" w:rsidRDefault="007F7388" w:rsidP="007F7388">
      <w:pPr>
        <w:pStyle w:val="PargrafodaLista"/>
        <w:spacing w:after="0"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3</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 xml:space="preserve">Nos preços cotados deverão estar inclusos todos os insumos que o compõem, tais como as despesas com impostos, encargos sociais, taxas, frete, carga, descarga, embalagens, seguros e quaisquer outros que incidam direta ou indiretamente na aquisição e entrega dos </w:t>
      </w:r>
      <w:r>
        <w:rPr>
          <w:rFonts w:ascii="Times New Roman" w:hAnsi="Times New Roman"/>
          <w:bCs/>
          <w:sz w:val="24"/>
          <w:szCs w:val="24"/>
        </w:rPr>
        <w:t>serviços contratados</w:t>
      </w:r>
      <w:r w:rsidRPr="007F7388">
        <w:rPr>
          <w:rFonts w:ascii="Times New Roman" w:hAnsi="Times New Roman"/>
          <w:bCs/>
          <w:sz w:val="24"/>
          <w:szCs w:val="24"/>
        </w:rPr>
        <w:t>.</w:t>
      </w:r>
    </w:p>
    <w:p w14:paraId="4DBA6051" w14:textId="633FC292" w:rsidR="007F7388" w:rsidRPr="007F7388" w:rsidRDefault="007F7388" w:rsidP="007F7388">
      <w:pPr>
        <w:pStyle w:val="PargrafodaLista"/>
        <w:spacing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4</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 xml:space="preserve">Os </w:t>
      </w:r>
      <w:r>
        <w:rPr>
          <w:rFonts w:ascii="Times New Roman" w:hAnsi="Times New Roman"/>
          <w:bCs/>
          <w:sz w:val="24"/>
          <w:szCs w:val="24"/>
        </w:rPr>
        <w:t xml:space="preserve">serviços </w:t>
      </w:r>
      <w:r w:rsidRPr="007F7388">
        <w:rPr>
          <w:rFonts w:ascii="Times New Roman" w:hAnsi="Times New Roman"/>
          <w:bCs/>
          <w:sz w:val="24"/>
          <w:szCs w:val="24"/>
        </w:rPr>
        <w:t xml:space="preserve">serão recebidos provisoriamente no prazo de </w:t>
      </w:r>
      <w:r w:rsidRPr="00464C58">
        <w:rPr>
          <w:rFonts w:ascii="Times New Roman" w:hAnsi="Times New Roman"/>
          <w:b/>
          <w:bCs/>
          <w:sz w:val="24"/>
          <w:szCs w:val="24"/>
        </w:rPr>
        <w:t>05 (cinco)</w:t>
      </w:r>
      <w:r w:rsidRPr="007F7388">
        <w:rPr>
          <w:rFonts w:ascii="Times New Roman" w:hAnsi="Times New Roman"/>
          <w:bCs/>
          <w:sz w:val="24"/>
          <w:szCs w:val="24"/>
        </w:rPr>
        <w:t xml:space="preserve"> dias</w:t>
      </w:r>
      <w:r>
        <w:rPr>
          <w:rFonts w:ascii="Times New Roman" w:hAnsi="Times New Roman"/>
          <w:bCs/>
          <w:sz w:val="24"/>
          <w:szCs w:val="24"/>
        </w:rPr>
        <w:t xml:space="preserve"> úteis</w:t>
      </w:r>
      <w:r w:rsidRPr="007F7388">
        <w:rPr>
          <w:rFonts w:ascii="Times New Roman" w:hAnsi="Times New Roman"/>
          <w:bCs/>
          <w:sz w:val="24"/>
          <w:szCs w:val="24"/>
        </w:rPr>
        <w:t xml:space="preserve">, pelo </w:t>
      </w:r>
      <w:r w:rsidR="00BB7A5C">
        <w:rPr>
          <w:rFonts w:ascii="Times New Roman" w:hAnsi="Times New Roman"/>
          <w:bCs/>
          <w:sz w:val="24"/>
          <w:szCs w:val="24"/>
        </w:rPr>
        <w:t xml:space="preserve">servidor </w:t>
      </w:r>
      <w:r w:rsidRPr="007F7388">
        <w:rPr>
          <w:rFonts w:ascii="Times New Roman" w:hAnsi="Times New Roman"/>
          <w:bCs/>
          <w:sz w:val="24"/>
          <w:szCs w:val="24"/>
        </w:rPr>
        <w:t xml:space="preserve">responsável ou comissão designada pelo recebimento, mediante acompanhamento do fiscal do contrato, para efeito de posterior verificação de sua conformidade com as especificações constantes neste Termo de Referência, na proposta e contrato, nos termos do artigo 140 da Lei </w:t>
      </w:r>
      <w:r>
        <w:rPr>
          <w:rFonts w:ascii="Times New Roman" w:hAnsi="Times New Roman"/>
          <w:bCs/>
          <w:sz w:val="24"/>
          <w:szCs w:val="24"/>
        </w:rPr>
        <w:t xml:space="preserve">Federal nº </w:t>
      </w:r>
      <w:r w:rsidRPr="007F7388">
        <w:rPr>
          <w:rFonts w:ascii="Times New Roman" w:hAnsi="Times New Roman"/>
          <w:bCs/>
          <w:sz w:val="24"/>
          <w:szCs w:val="24"/>
        </w:rPr>
        <w:t xml:space="preserve">14.133/2021. </w:t>
      </w:r>
    </w:p>
    <w:p w14:paraId="020DE25D" w14:textId="32E74F6C" w:rsidR="007F7388" w:rsidRPr="007F7388" w:rsidRDefault="007F7388" w:rsidP="007F7388">
      <w:pPr>
        <w:pStyle w:val="PargrafodaLista"/>
        <w:spacing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5</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 xml:space="preserve">Os </w:t>
      </w:r>
      <w:r>
        <w:rPr>
          <w:rFonts w:ascii="Times New Roman" w:hAnsi="Times New Roman"/>
          <w:bCs/>
          <w:sz w:val="24"/>
          <w:szCs w:val="24"/>
        </w:rPr>
        <w:t xml:space="preserve">serviços </w:t>
      </w:r>
      <w:r w:rsidRPr="007F7388">
        <w:rPr>
          <w:rFonts w:ascii="Times New Roman" w:hAnsi="Times New Roman"/>
          <w:bCs/>
          <w:sz w:val="24"/>
          <w:szCs w:val="24"/>
        </w:rPr>
        <w:t xml:space="preserve">poderão ser rejeitados, no todo ou em parte, quando em desacordo com as especificações constantes neste Termo de Referência, na proposta e no contrato. Em havendo recusa, deverão ser substituídos no prazo de </w:t>
      </w:r>
      <w:r w:rsidRPr="00464C58">
        <w:rPr>
          <w:rFonts w:ascii="Times New Roman" w:hAnsi="Times New Roman"/>
          <w:b/>
          <w:bCs/>
          <w:sz w:val="24"/>
          <w:szCs w:val="24"/>
        </w:rPr>
        <w:t>05 (cinco)</w:t>
      </w:r>
      <w:r w:rsidRPr="007F7388">
        <w:rPr>
          <w:rFonts w:ascii="Times New Roman" w:hAnsi="Times New Roman"/>
          <w:bCs/>
          <w:sz w:val="24"/>
          <w:szCs w:val="24"/>
        </w:rPr>
        <w:t xml:space="preserve"> dias</w:t>
      </w:r>
      <w:r>
        <w:rPr>
          <w:rFonts w:ascii="Times New Roman" w:hAnsi="Times New Roman"/>
          <w:bCs/>
          <w:sz w:val="24"/>
          <w:szCs w:val="24"/>
        </w:rPr>
        <w:t xml:space="preserve"> úteis</w:t>
      </w:r>
      <w:r w:rsidRPr="007F7388">
        <w:rPr>
          <w:rFonts w:ascii="Times New Roman" w:hAnsi="Times New Roman"/>
          <w:bCs/>
          <w:sz w:val="24"/>
          <w:szCs w:val="24"/>
        </w:rPr>
        <w:t>, a contar da notificação da contratada, às suas custas, sem prejuízo da aplicação das penalidades.</w:t>
      </w:r>
    </w:p>
    <w:p w14:paraId="69B1C294" w14:textId="5C872532" w:rsidR="007F7388" w:rsidRPr="007F7388" w:rsidRDefault="007F7388" w:rsidP="007F7388">
      <w:pPr>
        <w:pStyle w:val="PargrafodaLista"/>
        <w:spacing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6</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 xml:space="preserve">Os </w:t>
      </w:r>
      <w:r>
        <w:rPr>
          <w:rFonts w:ascii="Times New Roman" w:hAnsi="Times New Roman"/>
          <w:bCs/>
          <w:sz w:val="24"/>
          <w:szCs w:val="24"/>
        </w:rPr>
        <w:t>serviços</w:t>
      </w:r>
      <w:r w:rsidRPr="007F7388">
        <w:rPr>
          <w:rFonts w:ascii="Times New Roman" w:hAnsi="Times New Roman"/>
          <w:bCs/>
          <w:sz w:val="24"/>
          <w:szCs w:val="24"/>
        </w:rPr>
        <w:t xml:space="preserve"> serão recebidos definitivamente no prazo de </w:t>
      </w:r>
      <w:r w:rsidRPr="00464C58">
        <w:rPr>
          <w:rFonts w:ascii="Times New Roman" w:hAnsi="Times New Roman"/>
          <w:b/>
          <w:bCs/>
          <w:sz w:val="24"/>
          <w:szCs w:val="24"/>
        </w:rPr>
        <w:t>10 (dez)</w:t>
      </w:r>
      <w:r w:rsidRPr="007F7388">
        <w:rPr>
          <w:rFonts w:ascii="Times New Roman" w:hAnsi="Times New Roman"/>
          <w:bCs/>
          <w:sz w:val="24"/>
          <w:szCs w:val="24"/>
        </w:rPr>
        <w:t xml:space="preserve"> dias</w:t>
      </w:r>
      <w:r>
        <w:rPr>
          <w:rFonts w:ascii="Times New Roman" w:hAnsi="Times New Roman"/>
          <w:bCs/>
          <w:sz w:val="24"/>
          <w:szCs w:val="24"/>
        </w:rPr>
        <w:t xml:space="preserve"> úteis</w:t>
      </w:r>
      <w:r w:rsidRPr="007F7388">
        <w:rPr>
          <w:rFonts w:ascii="Times New Roman" w:hAnsi="Times New Roman"/>
          <w:bCs/>
          <w:sz w:val="24"/>
          <w:szCs w:val="24"/>
        </w:rPr>
        <w:t>, contados do recebimento provisório, após a verificação da qualidade e quantidade do</w:t>
      </w:r>
      <w:r>
        <w:rPr>
          <w:rFonts w:ascii="Times New Roman" w:hAnsi="Times New Roman"/>
          <w:bCs/>
          <w:sz w:val="24"/>
          <w:szCs w:val="24"/>
        </w:rPr>
        <w:t>s</w:t>
      </w:r>
      <w:r w:rsidRPr="007F7388">
        <w:rPr>
          <w:rFonts w:ascii="Times New Roman" w:hAnsi="Times New Roman"/>
          <w:bCs/>
          <w:sz w:val="24"/>
          <w:szCs w:val="24"/>
        </w:rPr>
        <w:t xml:space="preserve"> </w:t>
      </w:r>
      <w:r>
        <w:rPr>
          <w:rFonts w:ascii="Times New Roman" w:hAnsi="Times New Roman"/>
          <w:bCs/>
          <w:sz w:val="24"/>
          <w:szCs w:val="24"/>
        </w:rPr>
        <w:t>serviços</w:t>
      </w:r>
      <w:r w:rsidRPr="007F7388">
        <w:rPr>
          <w:rFonts w:ascii="Times New Roman" w:hAnsi="Times New Roman"/>
          <w:bCs/>
          <w:sz w:val="24"/>
          <w:szCs w:val="24"/>
        </w:rPr>
        <w:t xml:space="preserve"> e consequente aceitação mediante declaração do responsável pelo recebimento atestando a entrega nos termos exigidos no processo licitatório, constantes neste termo de referência, contrato, edital e proposta.</w:t>
      </w:r>
    </w:p>
    <w:p w14:paraId="63829BD4" w14:textId="69CA6511" w:rsidR="007F7388" w:rsidRPr="007F7388" w:rsidRDefault="007F7388" w:rsidP="007F7388">
      <w:pPr>
        <w:pStyle w:val="PargrafodaLista"/>
        <w:spacing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7</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Na hipótese de a verificação a que se refere o subitem anterior não ser procedida dentro do prazo fixado, reputar-se-á como realizada, consumando-se o recebimento definitivo no dia do esgotamento do prazo.</w:t>
      </w:r>
    </w:p>
    <w:p w14:paraId="24A112B9" w14:textId="00A04E45" w:rsidR="007F7388" w:rsidRPr="007F7388" w:rsidRDefault="007F7388" w:rsidP="007F7388">
      <w:pPr>
        <w:pStyle w:val="PargrafodaLista"/>
        <w:spacing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8</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O recebimento provisório ou definitivo do objeto não exclui a responsabilidade da contratada pelos prejuízos resultantes da incorreta execução do contrato.</w:t>
      </w:r>
    </w:p>
    <w:p w14:paraId="4FC59782" w14:textId="3B340A34" w:rsidR="007F7388" w:rsidRDefault="007F7388" w:rsidP="007F7388">
      <w:pPr>
        <w:pStyle w:val="PargrafodaLista"/>
        <w:spacing w:after="0" w:line="276" w:lineRule="auto"/>
        <w:ind w:left="0"/>
        <w:rPr>
          <w:rFonts w:ascii="Times New Roman" w:hAnsi="Times New Roman"/>
          <w:bCs/>
          <w:sz w:val="24"/>
          <w:szCs w:val="24"/>
        </w:rPr>
      </w:pPr>
      <w:r w:rsidRPr="007F7388">
        <w:rPr>
          <w:rFonts w:ascii="Times New Roman" w:hAnsi="Times New Roman"/>
          <w:bCs/>
          <w:sz w:val="24"/>
          <w:szCs w:val="24"/>
        </w:rPr>
        <w:t>4.</w:t>
      </w:r>
      <w:r>
        <w:rPr>
          <w:rFonts w:ascii="Times New Roman" w:hAnsi="Times New Roman"/>
          <w:bCs/>
          <w:sz w:val="24"/>
          <w:szCs w:val="24"/>
        </w:rPr>
        <w:t>9</w:t>
      </w:r>
      <w:r w:rsidRPr="007F7388">
        <w:rPr>
          <w:rFonts w:ascii="Times New Roman" w:hAnsi="Times New Roman"/>
          <w:bCs/>
          <w:sz w:val="24"/>
          <w:szCs w:val="24"/>
        </w:rPr>
        <w:t xml:space="preserve">. </w:t>
      </w:r>
      <w:r>
        <w:rPr>
          <w:rFonts w:ascii="Times New Roman" w:hAnsi="Times New Roman"/>
          <w:bCs/>
          <w:sz w:val="24"/>
          <w:szCs w:val="24"/>
        </w:rPr>
        <w:tab/>
      </w:r>
      <w:r w:rsidRPr="007F7388">
        <w:rPr>
          <w:rFonts w:ascii="Times New Roman" w:hAnsi="Times New Roman"/>
          <w:bCs/>
          <w:sz w:val="24"/>
          <w:szCs w:val="24"/>
        </w:rPr>
        <w:t xml:space="preserve">As especificações do </w:t>
      </w:r>
      <w:r w:rsidR="00A6440A">
        <w:rPr>
          <w:rFonts w:ascii="Times New Roman" w:hAnsi="Times New Roman"/>
          <w:bCs/>
          <w:sz w:val="24"/>
          <w:szCs w:val="24"/>
        </w:rPr>
        <w:t>serviço</w:t>
      </w:r>
      <w:r w:rsidRPr="007F7388">
        <w:rPr>
          <w:rFonts w:ascii="Times New Roman" w:hAnsi="Times New Roman"/>
          <w:bCs/>
          <w:sz w:val="24"/>
          <w:szCs w:val="24"/>
        </w:rPr>
        <w:t xml:space="preserve"> serão utilizadas para fins de verificação da conformidade do objeto, conforme integralmente descrito neste termo de referência e serão aceitos somente se o </w:t>
      </w:r>
      <w:r w:rsidR="00A6440A">
        <w:rPr>
          <w:rFonts w:ascii="Times New Roman" w:hAnsi="Times New Roman"/>
          <w:bCs/>
          <w:sz w:val="24"/>
          <w:szCs w:val="24"/>
        </w:rPr>
        <w:t xml:space="preserve">serviço </w:t>
      </w:r>
      <w:r w:rsidRPr="007F7388">
        <w:rPr>
          <w:rFonts w:ascii="Times New Roman" w:hAnsi="Times New Roman"/>
          <w:bCs/>
          <w:sz w:val="24"/>
          <w:szCs w:val="24"/>
        </w:rPr>
        <w:t>for compatível ou superior ao solicitado.</w:t>
      </w:r>
    </w:p>
    <w:p w14:paraId="070E8591" w14:textId="6B90F00B" w:rsidR="00466CB0" w:rsidRDefault="00466CB0" w:rsidP="00F50693">
      <w:pPr>
        <w:pStyle w:val="PargrafodaLista"/>
        <w:spacing w:after="0" w:line="240" w:lineRule="auto"/>
        <w:ind w:left="0"/>
        <w:rPr>
          <w:rFonts w:ascii="Times New Roman" w:hAnsi="Times New Roman"/>
          <w:b/>
          <w:sz w:val="24"/>
          <w:szCs w:val="24"/>
        </w:rPr>
      </w:pPr>
    </w:p>
    <w:p w14:paraId="3255BC93" w14:textId="1D06976A" w:rsidR="0070449F" w:rsidRDefault="0070449F" w:rsidP="0070449F">
      <w:pPr>
        <w:pStyle w:val="PargrafodaLista"/>
        <w:shd w:val="clear" w:color="auto" w:fill="D9D9D9" w:themeFill="background1" w:themeFillShade="D9"/>
        <w:spacing w:line="276" w:lineRule="auto"/>
        <w:ind w:left="0"/>
        <w:rPr>
          <w:rFonts w:ascii="Times New Roman" w:hAnsi="Times New Roman"/>
          <w:b/>
          <w:sz w:val="24"/>
          <w:szCs w:val="24"/>
        </w:rPr>
      </w:pPr>
      <w:r>
        <w:rPr>
          <w:rFonts w:ascii="Times New Roman" w:hAnsi="Times New Roman"/>
          <w:b/>
          <w:sz w:val="24"/>
          <w:szCs w:val="24"/>
        </w:rPr>
        <w:t>5</w:t>
      </w:r>
      <w:r w:rsidRPr="0070449F">
        <w:rPr>
          <w:rFonts w:ascii="Times New Roman" w:hAnsi="Times New Roman"/>
          <w:b/>
          <w:sz w:val="24"/>
          <w:szCs w:val="24"/>
        </w:rPr>
        <w:t xml:space="preserve">. </w:t>
      </w:r>
      <w:r>
        <w:rPr>
          <w:rFonts w:ascii="Times New Roman" w:hAnsi="Times New Roman"/>
          <w:b/>
          <w:sz w:val="24"/>
          <w:szCs w:val="24"/>
        </w:rPr>
        <w:tab/>
      </w:r>
      <w:r w:rsidRPr="0070449F">
        <w:rPr>
          <w:rFonts w:ascii="Times New Roman" w:hAnsi="Times New Roman"/>
          <w:b/>
          <w:sz w:val="24"/>
          <w:szCs w:val="24"/>
        </w:rPr>
        <w:t>METODOLOGIA E DOS REQUISITOS DA CONTRATAÇÃO</w:t>
      </w:r>
    </w:p>
    <w:p w14:paraId="20EB90D5" w14:textId="2F24340F" w:rsidR="0070449F" w:rsidRDefault="0070449F" w:rsidP="0070449F">
      <w:pPr>
        <w:pStyle w:val="PargrafodaLista"/>
        <w:spacing w:line="276" w:lineRule="auto"/>
        <w:ind w:left="0"/>
        <w:rPr>
          <w:rFonts w:ascii="Times New Roman" w:hAnsi="Times New Roman"/>
          <w:bCs/>
          <w:sz w:val="24"/>
          <w:szCs w:val="24"/>
        </w:rPr>
      </w:pPr>
      <w:r w:rsidRPr="0070449F">
        <w:rPr>
          <w:rFonts w:ascii="Times New Roman" w:hAnsi="Times New Roman"/>
          <w:bCs/>
          <w:sz w:val="24"/>
          <w:szCs w:val="24"/>
        </w:rPr>
        <w:t>5.1</w:t>
      </w:r>
      <w:r>
        <w:rPr>
          <w:rFonts w:ascii="Times New Roman" w:hAnsi="Times New Roman"/>
          <w:bCs/>
          <w:sz w:val="24"/>
          <w:szCs w:val="24"/>
        </w:rPr>
        <w:t>.</w:t>
      </w:r>
      <w:r>
        <w:rPr>
          <w:rFonts w:ascii="Times New Roman" w:hAnsi="Times New Roman"/>
          <w:bCs/>
          <w:sz w:val="24"/>
          <w:szCs w:val="24"/>
        </w:rPr>
        <w:tab/>
      </w:r>
      <w:r w:rsidRPr="0070449F">
        <w:rPr>
          <w:rFonts w:ascii="Times New Roman" w:hAnsi="Times New Roman"/>
          <w:bCs/>
          <w:sz w:val="24"/>
          <w:szCs w:val="24"/>
        </w:rPr>
        <w:t xml:space="preserve">A presente contratação será </w:t>
      </w:r>
      <w:r w:rsidRPr="00464C58">
        <w:rPr>
          <w:rFonts w:ascii="Times New Roman" w:hAnsi="Times New Roman"/>
          <w:bCs/>
          <w:sz w:val="24"/>
          <w:szCs w:val="24"/>
        </w:rPr>
        <w:t xml:space="preserve">realizada por meio de </w:t>
      </w:r>
      <w:r w:rsidRPr="00464C58">
        <w:rPr>
          <w:rFonts w:ascii="Times New Roman" w:hAnsi="Times New Roman"/>
          <w:b/>
          <w:bCs/>
          <w:sz w:val="24"/>
          <w:szCs w:val="24"/>
        </w:rPr>
        <w:t>Dispensa de Licitação Eletrônica</w:t>
      </w:r>
      <w:r w:rsidRPr="00464C58">
        <w:rPr>
          <w:rFonts w:ascii="Times New Roman" w:hAnsi="Times New Roman"/>
          <w:bCs/>
          <w:sz w:val="24"/>
          <w:szCs w:val="24"/>
        </w:rPr>
        <w:t xml:space="preserve">, cujo critério de julgamento será o de </w:t>
      </w:r>
      <w:r w:rsidRPr="00464C58">
        <w:rPr>
          <w:rFonts w:ascii="Times New Roman" w:hAnsi="Times New Roman"/>
          <w:b/>
          <w:bCs/>
          <w:sz w:val="24"/>
          <w:szCs w:val="24"/>
        </w:rPr>
        <w:t>menor preço</w:t>
      </w:r>
      <w:r w:rsidRPr="0070449F">
        <w:rPr>
          <w:rFonts w:ascii="Times New Roman" w:hAnsi="Times New Roman"/>
          <w:bCs/>
          <w:sz w:val="24"/>
          <w:szCs w:val="24"/>
        </w:rPr>
        <w:t xml:space="preserve"> por item.</w:t>
      </w:r>
    </w:p>
    <w:p w14:paraId="199D343E" w14:textId="4A47FBBD" w:rsidR="003F6634" w:rsidRPr="003F6634" w:rsidRDefault="003F6634" w:rsidP="003F6634">
      <w:pPr>
        <w:pStyle w:val="PargrafodaLista"/>
        <w:spacing w:line="276" w:lineRule="auto"/>
        <w:ind w:left="0"/>
        <w:rPr>
          <w:rFonts w:ascii="Times New Roman" w:hAnsi="Times New Roman"/>
          <w:bCs/>
          <w:sz w:val="24"/>
          <w:szCs w:val="24"/>
        </w:rPr>
      </w:pPr>
      <w:r>
        <w:rPr>
          <w:rFonts w:ascii="Times New Roman" w:hAnsi="Times New Roman"/>
          <w:bCs/>
          <w:sz w:val="24"/>
          <w:szCs w:val="24"/>
        </w:rPr>
        <w:t>5</w:t>
      </w:r>
      <w:r w:rsidRPr="003F6634">
        <w:rPr>
          <w:rFonts w:ascii="Times New Roman" w:hAnsi="Times New Roman"/>
          <w:bCs/>
          <w:sz w:val="24"/>
          <w:szCs w:val="24"/>
        </w:rPr>
        <w:t>.2.</w:t>
      </w:r>
      <w:r>
        <w:rPr>
          <w:rFonts w:ascii="Times New Roman" w:hAnsi="Times New Roman"/>
          <w:bCs/>
          <w:sz w:val="24"/>
          <w:szCs w:val="24"/>
        </w:rPr>
        <w:tab/>
      </w:r>
      <w:r w:rsidRPr="003F6634">
        <w:rPr>
          <w:rFonts w:ascii="Times New Roman" w:hAnsi="Times New Roman"/>
          <w:bCs/>
          <w:sz w:val="24"/>
          <w:szCs w:val="24"/>
        </w:rPr>
        <w:t>Conforme Estudo</w:t>
      </w:r>
      <w:r>
        <w:rPr>
          <w:rFonts w:ascii="Times New Roman" w:hAnsi="Times New Roman"/>
          <w:bCs/>
          <w:sz w:val="24"/>
          <w:szCs w:val="24"/>
        </w:rPr>
        <w:t xml:space="preserve"> Técnico</w:t>
      </w:r>
      <w:r w:rsidRPr="003F6634">
        <w:rPr>
          <w:rFonts w:ascii="Times New Roman" w:hAnsi="Times New Roman"/>
          <w:bCs/>
          <w:sz w:val="24"/>
          <w:szCs w:val="24"/>
        </w:rPr>
        <w:t xml:space="preserve"> Preliminar, os requisitos da contratação abrangem o seguinte:</w:t>
      </w:r>
    </w:p>
    <w:p w14:paraId="2EC09DF7" w14:textId="77BC3DA3" w:rsidR="003F6634" w:rsidRPr="003F6634" w:rsidRDefault="00C47914" w:rsidP="003F6634">
      <w:pPr>
        <w:pStyle w:val="PargrafodaLista"/>
        <w:spacing w:line="276" w:lineRule="auto"/>
        <w:ind w:left="0"/>
        <w:rPr>
          <w:rFonts w:ascii="Times New Roman" w:hAnsi="Times New Roman"/>
          <w:bCs/>
          <w:sz w:val="24"/>
          <w:szCs w:val="24"/>
        </w:rPr>
      </w:pPr>
      <w:r>
        <w:rPr>
          <w:rFonts w:ascii="Times New Roman" w:hAnsi="Times New Roman"/>
          <w:bCs/>
          <w:sz w:val="24"/>
          <w:szCs w:val="24"/>
        </w:rPr>
        <w:lastRenderedPageBreak/>
        <w:t>a</w:t>
      </w:r>
      <w:r w:rsidR="003F6634" w:rsidRPr="003F6634">
        <w:rPr>
          <w:rFonts w:ascii="Times New Roman" w:hAnsi="Times New Roman"/>
          <w:bCs/>
          <w:sz w:val="24"/>
          <w:szCs w:val="24"/>
        </w:rPr>
        <w:t xml:space="preserve">) </w:t>
      </w:r>
      <w:r w:rsidR="003F6634">
        <w:rPr>
          <w:rFonts w:ascii="Times New Roman" w:hAnsi="Times New Roman"/>
          <w:bCs/>
          <w:sz w:val="24"/>
          <w:szCs w:val="24"/>
        </w:rPr>
        <w:t>im</w:t>
      </w:r>
      <w:r w:rsidR="003F6634" w:rsidRPr="003F6634">
        <w:rPr>
          <w:rFonts w:ascii="Times New Roman" w:hAnsi="Times New Roman"/>
          <w:bCs/>
          <w:sz w:val="24"/>
          <w:szCs w:val="24"/>
        </w:rPr>
        <w:t xml:space="preserve">possibilidade de subcontratação; </w:t>
      </w:r>
    </w:p>
    <w:p w14:paraId="2E78D749" w14:textId="0436FE84" w:rsidR="003F6634" w:rsidRPr="003F6634" w:rsidRDefault="00C47914" w:rsidP="003F6634">
      <w:pPr>
        <w:pStyle w:val="PargrafodaLista"/>
        <w:spacing w:line="276" w:lineRule="auto"/>
        <w:ind w:left="0"/>
        <w:rPr>
          <w:rFonts w:ascii="Times New Roman" w:hAnsi="Times New Roman"/>
          <w:bCs/>
          <w:sz w:val="24"/>
          <w:szCs w:val="24"/>
        </w:rPr>
      </w:pPr>
      <w:r>
        <w:rPr>
          <w:rFonts w:ascii="Times New Roman" w:hAnsi="Times New Roman"/>
          <w:bCs/>
          <w:sz w:val="24"/>
          <w:szCs w:val="24"/>
        </w:rPr>
        <w:t>b</w:t>
      </w:r>
      <w:r w:rsidR="003F6634" w:rsidRPr="003F6634">
        <w:rPr>
          <w:rFonts w:ascii="Times New Roman" w:hAnsi="Times New Roman"/>
          <w:bCs/>
          <w:sz w:val="24"/>
          <w:szCs w:val="24"/>
        </w:rPr>
        <w:t xml:space="preserve">) serviço </w:t>
      </w:r>
      <w:r w:rsidR="003F6634">
        <w:rPr>
          <w:rFonts w:ascii="Times New Roman" w:hAnsi="Times New Roman"/>
          <w:bCs/>
          <w:sz w:val="24"/>
          <w:szCs w:val="24"/>
        </w:rPr>
        <w:t>não-</w:t>
      </w:r>
      <w:r w:rsidR="003F6634" w:rsidRPr="003F6634">
        <w:rPr>
          <w:rFonts w:ascii="Times New Roman" w:hAnsi="Times New Roman"/>
          <w:bCs/>
          <w:sz w:val="24"/>
          <w:szCs w:val="24"/>
        </w:rPr>
        <w:t>continuado, com fornecimento de mão de obra</w:t>
      </w:r>
      <w:r w:rsidR="000875B9">
        <w:rPr>
          <w:rFonts w:ascii="Times New Roman" w:hAnsi="Times New Roman"/>
          <w:bCs/>
          <w:sz w:val="24"/>
          <w:szCs w:val="24"/>
        </w:rPr>
        <w:t>;</w:t>
      </w:r>
    </w:p>
    <w:p w14:paraId="1AEDE3E4" w14:textId="33F07E59" w:rsidR="003F6634" w:rsidRPr="0070449F" w:rsidRDefault="00C47914" w:rsidP="003F6634">
      <w:pPr>
        <w:pStyle w:val="PargrafodaLista"/>
        <w:spacing w:line="276" w:lineRule="auto"/>
        <w:ind w:left="0"/>
        <w:rPr>
          <w:rFonts w:ascii="Times New Roman" w:hAnsi="Times New Roman"/>
          <w:bCs/>
          <w:sz w:val="24"/>
          <w:szCs w:val="24"/>
        </w:rPr>
      </w:pPr>
      <w:r>
        <w:rPr>
          <w:rFonts w:ascii="Times New Roman" w:hAnsi="Times New Roman"/>
          <w:bCs/>
          <w:sz w:val="24"/>
          <w:szCs w:val="24"/>
        </w:rPr>
        <w:t>c</w:t>
      </w:r>
      <w:r w:rsidR="003F6634" w:rsidRPr="003F6634">
        <w:rPr>
          <w:rFonts w:ascii="Times New Roman" w:hAnsi="Times New Roman"/>
          <w:bCs/>
          <w:sz w:val="24"/>
          <w:szCs w:val="24"/>
        </w:rPr>
        <w:t>) cumprir as condições de habilitação deste termo de referência.</w:t>
      </w:r>
    </w:p>
    <w:p w14:paraId="375BCB2E" w14:textId="24DA34B8" w:rsidR="0070449F" w:rsidRDefault="0070449F" w:rsidP="00F50693">
      <w:pPr>
        <w:pStyle w:val="PargrafodaLista"/>
        <w:spacing w:after="0" w:line="240" w:lineRule="auto"/>
        <w:ind w:left="0"/>
        <w:rPr>
          <w:rFonts w:ascii="Times New Roman" w:hAnsi="Times New Roman"/>
          <w:b/>
          <w:sz w:val="24"/>
          <w:szCs w:val="24"/>
        </w:rPr>
      </w:pPr>
    </w:p>
    <w:p w14:paraId="622537CE" w14:textId="71333525" w:rsidR="003F6634" w:rsidRDefault="003F6634" w:rsidP="00924CA2">
      <w:pPr>
        <w:pStyle w:val="PargrafodaLista"/>
        <w:shd w:val="clear" w:color="auto" w:fill="D9D9D9" w:themeFill="background1" w:themeFillShade="D9"/>
        <w:spacing w:line="276" w:lineRule="auto"/>
        <w:ind w:left="0"/>
        <w:rPr>
          <w:rFonts w:ascii="Times New Roman" w:hAnsi="Times New Roman"/>
          <w:b/>
          <w:sz w:val="24"/>
          <w:szCs w:val="24"/>
        </w:rPr>
      </w:pPr>
      <w:r>
        <w:rPr>
          <w:rFonts w:ascii="Times New Roman" w:hAnsi="Times New Roman"/>
          <w:b/>
          <w:sz w:val="24"/>
          <w:szCs w:val="24"/>
        </w:rPr>
        <w:t>6</w:t>
      </w:r>
      <w:r w:rsidRPr="003F6634">
        <w:rPr>
          <w:rFonts w:ascii="Times New Roman" w:hAnsi="Times New Roman"/>
          <w:b/>
          <w:sz w:val="24"/>
          <w:szCs w:val="24"/>
        </w:rPr>
        <w:t xml:space="preserve">. </w:t>
      </w:r>
      <w:r>
        <w:rPr>
          <w:rFonts w:ascii="Times New Roman" w:hAnsi="Times New Roman"/>
          <w:b/>
          <w:sz w:val="24"/>
          <w:szCs w:val="24"/>
        </w:rPr>
        <w:tab/>
      </w:r>
      <w:r w:rsidRPr="003F6634">
        <w:rPr>
          <w:rFonts w:ascii="Times New Roman" w:hAnsi="Times New Roman"/>
          <w:b/>
          <w:sz w:val="24"/>
          <w:szCs w:val="24"/>
        </w:rPr>
        <w:t>DA HABILITAÇÃO</w:t>
      </w:r>
    </w:p>
    <w:p w14:paraId="48CD6085" w14:textId="4AB087BE" w:rsidR="000B3B8A" w:rsidRDefault="000B3B8A" w:rsidP="000B3B8A">
      <w:pPr>
        <w:spacing w:line="276" w:lineRule="auto"/>
        <w:jc w:val="both"/>
      </w:pPr>
      <w:r>
        <w:t>6.1.</w:t>
      </w:r>
      <w:r>
        <w:tab/>
        <w:t>Para fins de habilitação, deverá o licitante comprovar os seguintes requisitos, nos termos da Lei Federal nº 14.133/2021 e do Decreto Municipal nº 432/2022:</w:t>
      </w:r>
    </w:p>
    <w:p w14:paraId="09FC9880" w14:textId="7323BBA0" w:rsidR="000B3B8A" w:rsidRDefault="000B3B8A" w:rsidP="000B3B8A">
      <w:pPr>
        <w:pStyle w:val="Nvel1-SemNum"/>
        <w:spacing w:before="120" w:afterLines="120" w:after="288" w:line="312" w:lineRule="auto"/>
        <w:ind w:left="0"/>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6.2.</w:t>
      </w:r>
      <w:r>
        <w:rPr>
          <w:rFonts w:ascii="Times New Roman" w:hAnsi="Times New Roman" w:cs="Times New Roman"/>
          <w:color w:val="auto"/>
          <w:sz w:val="24"/>
          <w:szCs w:val="24"/>
          <w:lang w:eastAsia="zh-CN" w:bidi="hi-IN"/>
        </w:rPr>
        <w:tab/>
      </w:r>
      <w:r>
        <w:rPr>
          <w:rFonts w:ascii="Times New Roman" w:hAnsi="Times New Roman" w:cs="Times New Roman"/>
          <w:color w:val="auto"/>
          <w:sz w:val="24"/>
          <w:szCs w:val="24"/>
          <w:lang w:eastAsia="zh-CN" w:bidi="hi-IN"/>
        </w:rPr>
        <w:tab/>
        <w:t>Habilitação jurídica</w:t>
      </w:r>
    </w:p>
    <w:p w14:paraId="6BB5A921" w14:textId="36C5E66B"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b/>
          <w:bCs/>
          <w:sz w:val="24"/>
          <w:szCs w:val="24"/>
        </w:rPr>
        <w:t>Empresário individual:</w:t>
      </w:r>
      <w:r>
        <w:rPr>
          <w:rFonts w:ascii="Times New Roman" w:hAnsi="Times New Roman"/>
          <w:sz w:val="24"/>
          <w:szCs w:val="24"/>
        </w:rPr>
        <w:t xml:space="preserve"> inscrição no Registro Público de Empresas Mercantis, a cargo da Junta Comercial da respectiva sede; </w:t>
      </w:r>
    </w:p>
    <w:p w14:paraId="33264A01" w14:textId="4E463BC5"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b/>
          <w:bCs/>
          <w:sz w:val="24"/>
          <w:szCs w:val="24"/>
        </w:rPr>
        <w:t>Microempreendedor Individual - MEI:</w:t>
      </w:r>
      <w:r>
        <w:rPr>
          <w:rFonts w:ascii="Times New Roman" w:hAnsi="Times New Roman"/>
          <w:sz w:val="24"/>
          <w:szCs w:val="24"/>
        </w:rPr>
        <w:t xml:space="preserve"> Certificado da Condição de Microempreendedor Individual - CCMEI, cuja aceitação ficará condicionada à verifi</w:t>
      </w:r>
      <w:r w:rsidR="006A537F">
        <w:rPr>
          <w:rFonts w:ascii="Times New Roman" w:hAnsi="Times New Roman"/>
          <w:sz w:val="24"/>
          <w:szCs w:val="24"/>
        </w:rPr>
        <w:t>cação da autenticidade no sítio</w:t>
      </w:r>
      <w:r>
        <w:fldChar w:fldCharType="begin"/>
      </w:r>
      <w:r>
        <w:rPr>
          <w:rFonts w:ascii="Times New Roman" w:hAnsi="Times New Roman"/>
          <w:sz w:val="24"/>
          <w:szCs w:val="24"/>
        </w:rPr>
        <w:instrText xml:space="preserve"> "https://www.gov.br/empresas-e-negocios/pt-br/empreendedor"</w:instrText>
      </w:r>
      <w:r>
        <w:fldChar w:fldCharType="separate"/>
      </w:r>
      <w:r>
        <w:rPr>
          <w:rStyle w:val="Hyperlink"/>
        </w:rPr>
        <w:t>https://www.gov.br/empresas-e-negocios/pt-br/empreendedor</w:t>
      </w:r>
      <w:r>
        <w:rPr>
          <w:rStyle w:val="Hyperlink"/>
          <w:rFonts w:ascii="Times New Roman" w:hAnsi="Times New Roman"/>
          <w:sz w:val="24"/>
          <w:szCs w:val="24"/>
        </w:rPr>
        <w:fldChar w:fldCharType="end"/>
      </w:r>
      <w:r>
        <w:rPr>
          <w:rFonts w:ascii="Times New Roman" w:hAnsi="Times New Roman"/>
          <w:sz w:val="24"/>
          <w:szCs w:val="24"/>
        </w:rPr>
        <w:t xml:space="preserve">; </w:t>
      </w:r>
    </w:p>
    <w:p w14:paraId="5EF1DB4F" w14:textId="53F74F0F"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b/>
          <w:bCs/>
          <w:sz w:val="24"/>
          <w:szCs w:val="24"/>
        </w:rPr>
        <w:t>Sociedade empresária, sociedade limitada unipessoal – SLU ou sociedade identificada como empresa individual de responsabilidade limitada - EIRELI:</w:t>
      </w:r>
      <w:r>
        <w:rPr>
          <w:rFonts w:ascii="Times New Roman" w:hAnsi="Times New Roman"/>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D3D7DC3" w14:textId="3A075A49" w:rsidR="000B3B8A" w:rsidRPr="000B3B8A" w:rsidRDefault="000B3B8A" w:rsidP="000B3B8A">
      <w:pPr>
        <w:pStyle w:val="Nivel2"/>
        <w:numPr>
          <w:ilvl w:val="2"/>
          <w:numId w:val="15"/>
        </w:numPr>
        <w:spacing w:afterLines="120" w:after="288" w:line="312" w:lineRule="auto"/>
        <w:rPr>
          <w:rFonts w:ascii="Times New Roman" w:hAnsi="Times New Roman"/>
          <w:sz w:val="24"/>
          <w:szCs w:val="24"/>
        </w:rPr>
      </w:pPr>
      <w:r w:rsidRPr="000B3B8A">
        <w:rPr>
          <w:rFonts w:ascii="Times New Roman" w:hAnsi="Times New Roman"/>
          <w:b/>
          <w:bCs/>
          <w:sz w:val="24"/>
          <w:szCs w:val="24"/>
        </w:rPr>
        <w:t xml:space="preserve">Sociedade simples: </w:t>
      </w:r>
      <w:r w:rsidRPr="000B3B8A">
        <w:rPr>
          <w:rFonts w:ascii="Times New Roman" w:hAnsi="Times New Roman"/>
          <w:sz w:val="24"/>
          <w:szCs w:val="24"/>
        </w:rPr>
        <w:t>inscrição do ato constitutivo no Registro Civil de Pessoas Jurídicas do local de sua sede, acompanhada de documento comprobatório de seus administradores;</w:t>
      </w:r>
    </w:p>
    <w:p w14:paraId="43947A1D" w14:textId="429FA4AE"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Os documentos apresentados deverão estar acompanhados de todas as alterações ou da consolidação respectiva.</w:t>
      </w:r>
    </w:p>
    <w:p w14:paraId="321D94A3" w14:textId="2698F5A2" w:rsidR="000B3B8A" w:rsidRDefault="000B3B8A" w:rsidP="00684F44">
      <w:pPr>
        <w:pStyle w:val="Nvel1-SemNum"/>
        <w:numPr>
          <w:ilvl w:val="1"/>
          <w:numId w:val="15"/>
        </w:numPr>
        <w:tabs>
          <w:tab w:val="clear" w:pos="567"/>
          <w:tab w:val="left" w:pos="993"/>
          <w:tab w:val="left" w:pos="1843"/>
        </w:tabs>
        <w:spacing w:before="120" w:afterLines="120" w:after="288" w:line="312" w:lineRule="auto"/>
        <w:ind w:left="709" w:hanging="709"/>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Habilitação fiscal, social e trabalhista</w:t>
      </w:r>
    </w:p>
    <w:p w14:paraId="33DBEC7C" w14:textId="137D71F6"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Prova de inscrição no Cadastro Nacional de Pessoas Jurídicas ou no Cadastro de Pessoas Físicas, conforme o caso;</w:t>
      </w:r>
    </w:p>
    <w:p w14:paraId="170C1E87" w14:textId="257AA896" w:rsidR="000B3B8A" w:rsidRDefault="000B3B8A" w:rsidP="000B3B8A">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 xml:space="preserve">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w:t>
      </w:r>
      <w:r>
        <w:rPr>
          <w:rFonts w:ascii="Times New Roman" w:hAnsi="Times New Roman"/>
          <w:sz w:val="24"/>
          <w:szCs w:val="24"/>
        </w:rPr>
        <w:lastRenderedPageBreak/>
        <w:t>aqueles relativos à Seguridade Social, nos termos da Portaria Conjunta nº 1.751, de 02 de outubro de 2014, do Secretário da Receita Federal do Brasil e da Procuradora-Geral da Fazenda Nacional.</w:t>
      </w:r>
    </w:p>
    <w:p w14:paraId="46FBCD7A" w14:textId="2D2769F5" w:rsidR="000B3B8A" w:rsidRDefault="000B3B8A" w:rsidP="000B77DB">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Prova de regularidade com o Fundo de Garantia do Tempo de Serviço (FGTS);</w:t>
      </w:r>
    </w:p>
    <w:p w14:paraId="45069025" w14:textId="7FD33C60" w:rsidR="000B3B8A" w:rsidRDefault="000B3B8A" w:rsidP="000B77DB">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27D4B894" w14:textId="6B99DB3F" w:rsidR="000B3B8A" w:rsidRDefault="000B3B8A" w:rsidP="000B77DB">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 xml:space="preserve">Prova de inscrição no cadastro de contribuintes </w:t>
      </w:r>
      <w:r w:rsidRPr="00102442">
        <w:rPr>
          <w:rFonts w:ascii="Times New Roman" w:hAnsi="Times New Roman"/>
          <w:b/>
          <w:i/>
          <w:iCs/>
          <w:sz w:val="24"/>
          <w:szCs w:val="24"/>
        </w:rPr>
        <w:t>[Federal/Estadual/Municipal]</w:t>
      </w:r>
      <w:r w:rsidRPr="00102442">
        <w:rPr>
          <w:rFonts w:ascii="Times New Roman" w:hAnsi="Times New Roman"/>
          <w:sz w:val="24"/>
          <w:szCs w:val="24"/>
        </w:rPr>
        <w:t xml:space="preserve"> </w:t>
      </w:r>
      <w:r>
        <w:rPr>
          <w:rFonts w:ascii="Times New Roman" w:hAnsi="Times New Roman"/>
          <w:sz w:val="24"/>
          <w:szCs w:val="24"/>
        </w:rPr>
        <w:t xml:space="preserve">relativo ao domicílio ou sede do fornecedor, pertinente ao seu ramo de atividade e compatível com o objeto contratual; </w:t>
      </w:r>
    </w:p>
    <w:p w14:paraId="26B9D724" w14:textId="59146896" w:rsidR="000B3B8A" w:rsidRDefault="000B3B8A" w:rsidP="000B77DB">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 xml:space="preserve">Prova de regularidade com a Fazenda </w:t>
      </w:r>
      <w:r w:rsidRPr="00102442">
        <w:rPr>
          <w:rFonts w:ascii="Times New Roman" w:hAnsi="Times New Roman"/>
          <w:b/>
          <w:i/>
          <w:iCs/>
          <w:sz w:val="24"/>
          <w:szCs w:val="24"/>
        </w:rPr>
        <w:t>[Federal/Estadual/Municipal]</w:t>
      </w:r>
      <w:r w:rsidRPr="00102442">
        <w:rPr>
          <w:rFonts w:ascii="Times New Roman" w:hAnsi="Times New Roman"/>
          <w:sz w:val="24"/>
          <w:szCs w:val="24"/>
        </w:rPr>
        <w:t xml:space="preserve"> </w:t>
      </w:r>
      <w:r>
        <w:rPr>
          <w:rFonts w:ascii="Times New Roman" w:hAnsi="Times New Roman"/>
          <w:sz w:val="24"/>
          <w:szCs w:val="24"/>
        </w:rPr>
        <w:t>do domicílio ou sede do fornecedor, relativa à atividade em cujo exercício contrata ou concorre;</w:t>
      </w:r>
    </w:p>
    <w:p w14:paraId="427F3D98" w14:textId="5EE053A9" w:rsidR="000B3B8A" w:rsidRDefault="000B3B8A" w:rsidP="000B77DB">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 xml:space="preserve">Caso o fornecedor seja considerado isento dos tributos </w:t>
      </w:r>
      <w:r w:rsidRPr="00102442">
        <w:rPr>
          <w:rFonts w:ascii="Times New Roman" w:hAnsi="Times New Roman"/>
          <w:b/>
          <w:i/>
          <w:iCs/>
          <w:sz w:val="24"/>
          <w:szCs w:val="24"/>
        </w:rPr>
        <w:t>[Federal/Estadual/Municipal]</w:t>
      </w:r>
      <w:r w:rsidRPr="00102442">
        <w:rPr>
          <w:rFonts w:ascii="Times New Roman" w:hAnsi="Times New Roman"/>
          <w:sz w:val="24"/>
          <w:szCs w:val="24"/>
        </w:rPr>
        <w:t xml:space="preserve"> </w:t>
      </w:r>
      <w:r>
        <w:rPr>
          <w:rFonts w:ascii="Times New Roman" w:hAnsi="Times New Roman"/>
          <w:sz w:val="24"/>
          <w:szCs w:val="24"/>
        </w:rPr>
        <w:t>relacionados ao objeto contratual, deverá comprovar tal condição mediante a apresentação de declaração da Fazenda respectiva do seu domicílio ou sede, ou outra equivalente, na forma da lei.</w:t>
      </w:r>
    </w:p>
    <w:p w14:paraId="6A914AB6" w14:textId="0DFDDFFE" w:rsidR="000B3B8A" w:rsidRDefault="000B3B8A" w:rsidP="00684F44">
      <w:pPr>
        <w:pStyle w:val="Nvel1-SemNum"/>
        <w:numPr>
          <w:ilvl w:val="1"/>
          <w:numId w:val="15"/>
        </w:numPr>
        <w:tabs>
          <w:tab w:val="clear" w:pos="567"/>
        </w:tabs>
        <w:spacing w:before="120" w:afterLines="120" w:after="288" w:line="312" w:lineRule="auto"/>
        <w:ind w:left="709" w:hanging="709"/>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Qualificação Econômico-Financeira</w:t>
      </w:r>
    </w:p>
    <w:p w14:paraId="62EC288B" w14:textId="43E473AE" w:rsidR="000B3B8A" w:rsidRDefault="000B3B8A" w:rsidP="00684F44">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 xml:space="preserve">Certidão negativa de insolvência civil expedida pelo distribuidor do domicílio ou sede do licitante, caso se trate de pessoa física, desde que admitida a sua participação na licitação, ou de sociedade simples; </w:t>
      </w:r>
    </w:p>
    <w:p w14:paraId="18DC4313" w14:textId="1D42A47B" w:rsidR="000B3B8A" w:rsidRDefault="000B3B8A" w:rsidP="00684F44">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Certidão negativa de falência expedida pelo distribuidor da sede do fornecedor -;</w:t>
      </w:r>
    </w:p>
    <w:p w14:paraId="5505FCED" w14:textId="6698E4C9" w:rsidR="000B3B8A" w:rsidRDefault="000B3B8A" w:rsidP="00684F44">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Índices de Liquidez Geral (LG), Solvência Geral (SG) e Liquidez Corrente (LC), superiores a 1 (um), comprovados mediante a apresentação pelo licitante de balanço patrimonial, demonstração de resultado de exercício e demais demonstrações contábeis dos 2 (dois) últimos exercícios sociais e obtidos pela aplicação das seguintes fórmulas:</w:t>
      </w:r>
    </w:p>
    <w:p w14:paraId="61C505CF" w14:textId="3223DE05" w:rsidR="000B3B8A" w:rsidRDefault="000B3B8A" w:rsidP="00684F44">
      <w:pPr>
        <w:pStyle w:val="Nivel2"/>
        <w:numPr>
          <w:ilvl w:val="0"/>
          <w:numId w:val="0"/>
        </w:numPr>
        <w:spacing w:afterLines="120" w:after="288" w:line="312" w:lineRule="auto"/>
        <w:ind w:left="709"/>
        <w:contextualSpacing/>
        <w:rPr>
          <w:rFonts w:ascii="Times New Roman" w:eastAsia="Arial" w:hAnsi="Times New Roman"/>
          <w:sz w:val="24"/>
          <w:szCs w:val="24"/>
        </w:rPr>
      </w:pPr>
      <w:r>
        <w:rPr>
          <w:rFonts w:ascii="Times New Roman" w:eastAsia="Arial" w:hAnsi="Times New Roman"/>
          <w:sz w:val="24"/>
          <w:szCs w:val="24"/>
        </w:rPr>
        <w:t>I - Liquidez Geral (LG) = (Ativo Circul</w:t>
      </w:r>
      <w:r w:rsidR="00102442">
        <w:rPr>
          <w:rFonts w:ascii="Times New Roman" w:eastAsia="Arial" w:hAnsi="Times New Roman"/>
          <w:sz w:val="24"/>
          <w:szCs w:val="24"/>
        </w:rPr>
        <w:t>ante + Realizável a Longo Prazo) / (</w:t>
      </w:r>
      <w:r>
        <w:rPr>
          <w:rFonts w:ascii="Times New Roman" w:eastAsia="Arial" w:hAnsi="Times New Roman"/>
          <w:sz w:val="24"/>
          <w:szCs w:val="24"/>
        </w:rPr>
        <w:t>Passivo Circulante + Passivo Não Circulante);</w:t>
      </w:r>
    </w:p>
    <w:p w14:paraId="5E7CBDC0" w14:textId="65B81807" w:rsidR="000B3B8A" w:rsidRDefault="000B3B8A" w:rsidP="00684F44">
      <w:pPr>
        <w:pStyle w:val="Nivel3"/>
        <w:numPr>
          <w:ilvl w:val="0"/>
          <w:numId w:val="0"/>
        </w:numPr>
        <w:tabs>
          <w:tab w:val="left" w:pos="708"/>
        </w:tabs>
        <w:spacing w:afterLines="120" w:after="288" w:line="312" w:lineRule="auto"/>
        <w:ind w:left="709"/>
        <w:rPr>
          <w:rFonts w:ascii="Times New Roman" w:eastAsia="Arial" w:hAnsi="Times New Roman" w:cs="Times New Roman"/>
          <w:sz w:val="24"/>
          <w:szCs w:val="24"/>
        </w:rPr>
      </w:pPr>
      <w:r>
        <w:rPr>
          <w:rFonts w:ascii="Times New Roman" w:eastAsia="Arial" w:hAnsi="Times New Roman" w:cs="Times New Roman"/>
          <w:sz w:val="24"/>
          <w:szCs w:val="24"/>
        </w:rPr>
        <w:lastRenderedPageBreak/>
        <w:t>II - Solvência Geral (SG)= (Ativo Total)</w:t>
      </w:r>
      <w:r w:rsidR="00102442">
        <w:rPr>
          <w:rFonts w:ascii="Times New Roman" w:eastAsia="Arial" w:hAnsi="Times New Roman" w:cs="Times New Roman"/>
          <w:sz w:val="24"/>
          <w:szCs w:val="24"/>
        </w:rPr>
        <w:t xml:space="preserve"> </w:t>
      </w:r>
      <w:r>
        <w:rPr>
          <w:rFonts w:ascii="Times New Roman" w:eastAsia="Arial" w:hAnsi="Times New Roman" w:cs="Times New Roman"/>
          <w:sz w:val="24"/>
          <w:szCs w:val="24"/>
        </w:rPr>
        <w:t>/</w:t>
      </w:r>
      <w:r w:rsidR="00102442">
        <w:rPr>
          <w:rFonts w:ascii="Times New Roman" w:eastAsia="Arial" w:hAnsi="Times New Roman" w:cs="Times New Roman"/>
          <w:sz w:val="24"/>
          <w:szCs w:val="24"/>
        </w:rPr>
        <w:t xml:space="preserve"> </w:t>
      </w:r>
      <w:r>
        <w:rPr>
          <w:rFonts w:ascii="Times New Roman" w:eastAsia="Arial" w:hAnsi="Times New Roman" w:cs="Times New Roman"/>
          <w:sz w:val="24"/>
          <w:szCs w:val="24"/>
        </w:rPr>
        <w:t xml:space="preserve">(Passivo Circulante +Passivo não Circulante); </w:t>
      </w:r>
    </w:p>
    <w:p w14:paraId="728849A3" w14:textId="621EA65A" w:rsidR="000B3B8A" w:rsidRDefault="000B3B8A" w:rsidP="00684F44">
      <w:pPr>
        <w:pStyle w:val="Nivel3"/>
        <w:numPr>
          <w:ilvl w:val="0"/>
          <w:numId w:val="0"/>
        </w:numPr>
        <w:tabs>
          <w:tab w:val="left" w:pos="708"/>
        </w:tabs>
        <w:spacing w:afterLines="120" w:after="288" w:line="312" w:lineRule="auto"/>
        <w:ind w:left="709"/>
        <w:rPr>
          <w:rFonts w:ascii="Times New Roman" w:eastAsia="Arial" w:hAnsi="Times New Roman" w:cs="Times New Roman"/>
          <w:sz w:val="24"/>
          <w:szCs w:val="24"/>
        </w:rPr>
      </w:pPr>
      <w:r>
        <w:rPr>
          <w:rFonts w:ascii="Times New Roman" w:eastAsia="Arial" w:hAnsi="Times New Roman" w:cs="Times New Roman"/>
          <w:sz w:val="24"/>
          <w:szCs w:val="24"/>
        </w:rPr>
        <w:t>III - Liquidez Corrente (LC) = (Ativo Circulante)</w:t>
      </w:r>
      <w:r w:rsidR="00102442">
        <w:rPr>
          <w:rFonts w:ascii="Times New Roman" w:eastAsia="Arial" w:hAnsi="Times New Roman" w:cs="Times New Roman"/>
          <w:sz w:val="24"/>
          <w:szCs w:val="24"/>
        </w:rPr>
        <w:t xml:space="preserve"> </w:t>
      </w:r>
      <w:r>
        <w:rPr>
          <w:rFonts w:ascii="Times New Roman" w:eastAsia="Arial" w:hAnsi="Times New Roman" w:cs="Times New Roman"/>
          <w:sz w:val="24"/>
          <w:szCs w:val="24"/>
        </w:rPr>
        <w:t>/</w:t>
      </w:r>
      <w:r w:rsidR="00102442">
        <w:rPr>
          <w:rFonts w:ascii="Times New Roman" w:eastAsia="Arial" w:hAnsi="Times New Roman" w:cs="Times New Roman"/>
          <w:sz w:val="24"/>
          <w:szCs w:val="24"/>
        </w:rPr>
        <w:t xml:space="preserve"> </w:t>
      </w:r>
      <w:r>
        <w:rPr>
          <w:rFonts w:ascii="Times New Roman" w:eastAsia="Arial" w:hAnsi="Times New Roman" w:cs="Times New Roman"/>
          <w:sz w:val="24"/>
          <w:szCs w:val="24"/>
        </w:rPr>
        <w:t>(Passivo Circulante).</w:t>
      </w:r>
    </w:p>
    <w:p w14:paraId="717DD8B7" w14:textId="5FF69698" w:rsidR="000B3B8A" w:rsidRPr="00102442" w:rsidRDefault="000B3B8A" w:rsidP="00684F44">
      <w:pPr>
        <w:pStyle w:val="Nivel2"/>
        <w:numPr>
          <w:ilvl w:val="2"/>
          <w:numId w:val="15"/>
        </w:numPr>
        <w:spacing w:afterLines="120" w:after="288" w:line="312" w:lineRule="auto"/>
        <w:rPr>
          <w:rFonts w:ascii="Times New Roman" w:eastAsia="Arial" w:hAnsi="Times New Roman"/>
          <w:b/>
          <w:sz w:val="24"/>
          <w:szCs w:val="24"/>
        </w:rPr>
      </w:pPr>
      <w:r>
        <w:rPr>
          <w:rFonts w:ascii="Times New Roman" w:eastAsia="Arial" w:hAnsi="Times New Roman"/>
          <w:sz w:val="24"/>
          <w:szCs w:val="24"/>
        </w:rPr>
        <w:t xml:space="preserve">Caso a empresa licitante apresente resultado inferior ou igual a 1 (um) em qualquer dos índices de Liquidez Geral (LG), Solvência Geral (SG) e Liquidez Corrente (LC), será exigido para fins de habilitação </w:t>
      </w:r>
      <w:r w:rsidRPr="00102442">
        <w:rPr>
          <w:rFonts w:ascii="Times New Roman" w:eastAsia="Arial" w:hAnsi="Times New Roman"/>
          <w:b/>
          <w:sz w:val="24"/>
          <w:szCs w:val="24"/>
        </w:rPr>
        <w:t xml:space="preserve">[capital mínimo] </w:t>
      </w:r>
      <w:r w:rsidRPr="00102442">
        <w:rPr>
          <w:rFonts w:ascii="Times New Roman" w:eastAsia="Arial" w:hAnsi="Times New Roman"/>
          <w:b/>
          <w:sz w:val="24"/>
          <w:szCs w:val="24"/>
          <w:u w:val="single"/>
        </w:rPr>
        <w:t>OU</w:t>
      </w:r>
      <w:r w:rsidRPr="00102442">
        <w:rPr>
          <w:rFonts w:ascii="Times New Roman" w:eastAsia="Arial" w:hAnsi="Times New Roman"/>
          <w:b/>
          <w:sz w:val="24"/>
          <w:szCs w:val="24"/>
        </w:rPr>
        <w:t xml:space="preserve"> [patrimônio líquido mínimo] </w:t>
      </w:r>
      <w:r w:rsidRPr="0063679F">
        <w:rPr>
          <w:rFonts w:ascii="Times New Roman" w:eastAsia="Arial" w:hAnsi="Times New Roman"/>
          <w:b/>
          <w:sz w:val="24"/>
          <w:szCs w:val="24"/>
        </w:rPr>
        <w:t xml:space="preserve">de </w:t>
      </w:r>
      <w:r w:rsidR="0063679F" w:rsidRPr="0063679F">
        <w:rPr>
          <w:rFonts w:ascii="Times New Roman" w:eastAsia="Arial" w:hAnsi="Times New Roman"/>
          <w:b/>
          <w:sz w:val="24"/>
          <w:szCs w:val="24"/>
        </w:rPr>
        <w:t>10</w:t>
      </w:r>
      <w:r w:rsidRPr="0063679F">
        <w:rPr>
          <w:rFonts w:ascii="Times New Roman" w:eastAsia="Arial" w:hAnsi="Times New Roman"/>
          <w:b/>
          <w:sz w:val="24"/>
          <w:szCs w:val="24"/>
        </w:rPr>
        <w:t xml:space="preserve">% </w:t>
      </w:r>
      <w:r w:rsidRPr="00102442">
        <w:rPr>
          <w:rFonts w:ascii="Times New Roman" w:eastAsia="Arial" w:hAnsi="Times New Roman"/>
          <w:b/>
          <w:sz w:val="24"/>
          <w:szCs w:val="24"/>
        </w:rPr>
        <w:t xml:space="preserve">[até 10%] do [valor total estimado da contratação] </w:t>
      </w:r>
      <w:r w:rsidRPr="00102442">
        <w:rPr>
          <w:rFonts w:ascii="Times New Roman" w:eastAsia="Arial" w:hAnsi="Times New Roman"/>
          <w:b/>
          <w:sz w:val="24"/>
          <w:szCs w:val="24"/>
          <w:u w:val="single"/>
        </w:rPr>
        <w:t>OU</w:t>
      </w:r>
      <w:r w:rsidRPr="00102442">
        <w:rPr>
          <w:rFonts w:ascii="Times New Roman" w:eastAsia="Arial" w:hAnsi="Times New Roman"/>
          <w:b/>
          <w:sz w:val="24"/>
          <w:szCs w:val="24"/>
        </w:rPr>
        <w:t xml:space="preserve"> [valor total estimado da parcela pertinente].</w:t>
      </w:r>
    </w:p>
    <w:p w14:paraId="03EFD0E8" w14:textId="12D6C646" w:rsidR="000B3B8A" w:rsidRDefault="000B3B8A" w:rsidP="00684F44">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As empresas criadas no exercício financeiro da licitação deverão atender a todas as exigências da habilitação e poderão substituir os demonstrativos contábeis pelo balanço de abertura. (Lei nº 14.133, de 2021, art. 65, §1º).</w:t>
      </w:r>
    </w:p>
    <w:p w14:paraId="222E0177" w14:textId="27113B65" w:rsidR="000B3B8A" w:rsidRDefault="000B3B8A" w:rsidP="00684F44">
      <w:pPr>
        <w:pStyle w:val="Nivel2"/>
        <w:numPr>
          <w:ilvl w:val="2"/>
          <w:numId w:val="15"/>
        </w:numPr>
        <w:spacing w:afterLines="120" w:after="288" w:line="312" w:lineRule="auto"/>
        <w:rPr>
          <w:rFonts w:ascii="Times New Roman" w:hAnsi="Times New Roman"/>
          <w:sz w:val="24"/>
          <w:szCs w:val="24"/>
        </w:rPr>
      </w:pPr>
      <w:r>
        <w:rPr>
          <w:rFonts w:ascii="Times New Roman" w:hAnsi="Times New Roman"/>
          <w:sz w:val="24"/>
          <w:szCs w:val="24"/>
        </w:rPr>
        <w:t>O balanço patrimonial, demonstração de resultado de exercício e demais demonstrações contábeis limitar-se-ão ao último exercício no caso de a pessoa jurídica ter sido constituída há menos de 2 (dois) anos. (Lei nº 14.133, de 2021, art. 69, §6º)</w:t>
      </w:r>
    </w:p>
    <w:p w14:paraId="59FAFA03" w14:textId="6C3C6D21" w:rsidR="000B3B8A" w:rsidRPr="00684F44" w:rsidRDefault="00684F44" w:rsidP="00684F44">
      <w:pPr>
        <w:pStyle w:val="Nvel2-Red"/>
        <w:spacing w:before="0" w:afterLines="120" w:after="288"/>
        <w:ind w:left="709" w:hanging="709"/>
        <w:rPr>
          <w:rFonts w:ascii="Times New Roman" w:hAnsi="Times New Roman" w:cs="Times New Roman"/>
          <w:i w:val="0"/>
          <w:iCs w:val="0"/>
          <w:color w:val="000000" w:themeColor="text1"/>
          <w:sz w:val="24"/>
          <w:szCs w:val="24"/>
        </w:rPr>
      </w:pPr>
      <w:r>
        <w:rPr>
          <w:rFonts w:ascii="Times New Roman" w:hAnsi="Times New Roman" w:cs="Times New Roman"/>
          <w:i w:val="0"/>
          <w:iCs w:val="0"/>
          <w:color w:val="000000" w:themeColor="text1"/>
          <w:sz w:val="24"/>
          <w:szCs w:val="24"/>
        </w:rPr>
        <w:t>6.4.7.</w:t>
      </w:r>
      <w:r>
        <w:rPr>
          <w:rFonts w:ascii="Times New Roman" w:hAnsi="Times New Roman" w:cs="Times New Roman"/>
          <w:i w:val="0"/>
          <w:iCs w:val="0"/>
          <w:color w:val="000000" w:themeColor="text1"/>
          <w:sz w:val="24"/>
          <w:szCs w:val="24"/>
        </w:rPr>
        <w:tab/>
      </w:r>
      <w:r w:rsidR="000B3B8A" w:rsidRPr="00684F44">
        <w:rPr>
          <w:rFonts w:ascii="Times New Roman" w:hAnsi="Times New Roman" w:cs="Times New Roman"/>
          <w:i w:val="0"/>
          <w:iCs w:val="0"/>
          <w:color w:val="000000" w:themeColor="text1"/>
          <w:sz w:val="24"/>
          <w:szCs w:val="24"/>
        </w:rPr>
        <w:t>O atendimento dos índices econômicos previstos neste item deverá ser atestado mediante declaração assinada por profissional habilitado da área contábil, apresentada pelo fornecedor.</w:t>
      </w:r>
    </w:p>
    <w:p w14:paraId="0C561F62" w14:textId="3DA4FFDF" w:rsidR="000B3B8A" w:rsidRDefault="00684F44" w:rsidP="00684F44">
      <w:pPr>
        <w:pStyle w:val="Nvel1-SemNum"/>
        <w:tabs>
          <w:tab w:val="clear" w:pos="567"/>
          <w:tab w:val="left" w:pos="709"/>
        </w:tabs>
        <w:spacing w:before="120" w:afterLines="120" w:after="288" w:line="312" w:lineRule="auto"/>
        <w:ind w:left="851" w:hanging="851"/>
        <w:rPr>
          <w:rFonts w:ascii="Times New Roman" w:hAnsi="Times New Roman" w:cs="Times New Roman"/>
          <w:color w:val="auto"/>
          <w:sz w:val="24"/>
          <w:szCs w:val="24"/>
          <w:lang w:eastAsia="zh-CN" w:bidi="hi-IN"/>
        </w:rPr>
      </w:pPr>
      <w:r>
        <w:rPr>
          <w:rFonts w:ascii="Times New Roman" w:hAnsi="Times New Roman" w:cs="Times New Roman"/>
          <w:color w:val="auto"/>
          <w:sz w:val="24"/>
          <w:szCs w:val="24"/>
          <w:lang w:eastAsia="zh-CN" w:bidi="hi-IN"/>
        </w:rPr>
        <w:t>6.5</w:t>
      </w:r>
      <w:r w:rsidR="000B3B8A">
        <w:rPr>
          <w:rFonts w:ascii="Times New Roman" w:hAnsi="Times New Roman" w:cs="Times New Roman"/>
          <w:color w:val="auto"/>
          <w:sz w:val="24"/>
          <w:szCs w:val="24"/>
          <w:lang w:eastAsia="zh-CN" w:bidi="hi-IN"/>
        </w:rPr>
        <w:t xml:space="preserve">. </w:t>
      </w:r>
      <w:r>
        <w:rPr>
          <w:rFonts w:ascii="Times New Roman" w:hAnsi="Times New Roman" w:cs="Times New Roman"/>
          <w:color w:val="auto"/>
          <w:sz w:val="24"/>
          <w:szCs w:val="24"/>
          <w:lang w:eastAsia="zh-CN" w:bidi="hi-IN"/>
        </w:rPr>
        <w:tab/>
      </w:r>
      <w:r w:rsidR="000B3B8A">
        <w:rPr>
          <w:rFonts w:ascii="Times New Roman" w:hAnsi="Times New Roman" w:cs="Times New Roman"/>
          <w:color w:val="auto"/>
          <w:sz w:val="24"/>
          <w:szCs w:val="24"/>
          <w:lang w:eastAsia="zh-CN" w:bidi="hi-IN"/>
        </w:rPr>
        <w:t>Qualificação Técnica</w:t>
      </w:r>
    </w:p>
    <w:p w14:paraId="73CE1AC2" w14:textId="0F8EDDFD" w:rsidR="00984F23" w:rsidRDefault="002E690B" w:rsidP="00984F23">
      <w:pPr>
        <w:pStyle w:val="Nvel2-Red"/>
        <w:spacing w:before="0" w:afterLines="120" w:after="288"/>
        <w:rPr>
          <w:rFonts w:ascii="Times New Roman" w:hAnsi="Times New Roman" w:cs="Times New Roman"/>
          <w:i w:val="0"/>
          <w:iCs w:val="0"/>
          <w:color w:val="000000" w:themeColor="text1"/>
          <w:sz w:val="24"/>
          <w:szCs w:val="24"/>
          <w:lang w:eastAsia="zh-CN" w:bidi="hi-IN"/>
        </w:rPr>
      </w:pPr>
      <w:r>
        <w:rPr>
          <w:rFonts w:ascii="Times New Roman" w:hAnsi="Times New Roman" w:cs="Times New Roman"/>
          <w:i w:val="0"/>
          <w:iCs w:val="0"/>
          <w:color w:val="000000" w:themeColor="text1"/>
          <w:sz w:val="24"/>
          <w:szCs w:val="24"/>
          <w:lang w:eastAsia="zh-CN" w:bidi="hi-IN"/>
        </w:rPr>
        <w:t>6.5.1.</w:t>
      </w:r>
      <w:r>
        <w:rPr>
          <w:rFonts w:ascii="Times New Roman" w:hAnsi="Times New Roman" w:cs="Times New Roman"/>
          <w:i w:val="0"/>
          <w:iCs w:val="0"/>
          <w:color w:val="000000" w:themeColor="text1"/>
          <w:sz w:val="24"/>
          <w:szCs w:val="24"/>
          <w:lang w:eastAsia="zh-CN" w:bidi="hi-IN"/>
        </w:rPr>
        <w:tab/>
      </w:r>
      <w:r w:rsidR="00984F23" w:rsidRPr="00984F23">
        <w:rPr>
          <w:rFonts w:ascii="Times New Roman" w:hAnsi="Times New Roman" w:cs="Times New Roman"/>
          <w:i w:val="0"/>
          <w:iCs w:val="0"/>
          <w:color w:val="000000" w:themeColor="text1"/>
          <w:sz w:val="24"/>
          <w:szCs w:val="24"/>
          <w:lang w:eastAsia="zh-CN" w:bidi="hi-IN"/>
        </w:rPr>
        <w:t xml:space="preserve">Certificado de registro </w:t>
      </w:r>
      <w:r w:rsidR="00984F23">
        <w:rPr>
          <w:rFonts w:ascii="Times New Roman" w:hAnsi="Times New Roman" w:cs="Times New Roman"/>
          <w:i w:val="0"/>
          <w:iCs w:val="0"/>
          <w:color w:val="000000" w:themeColor="text1"/>
          <w:sz w:val="24"/>
          <w:szCs w:val="24"/>
          <w:lang w:eastAsia="zh-CN" w:bidi="hi-IN"/>
        </w:rPr>
        <w:t xml:space="preserve">vigente </w:t>
      </w:r>
      <w:r w:rsidR="00984F23" w:rsidRPr="00984F23">
        <w:rPr>
          <w:rFonts w:ascii="Times New Roman" w:hAnsi="Times New Roman" w:cs="Times New Roman"/>
          <w:i w:val="0"/>
          <w:iCs w:val="0"/>
          <w:color w:val="000000" w:themeColor="text1"/>
          <w:sz w:val="24"/>
          <w:szCs w:val="24"/>
          <w:lang w:eastAsia="zh-CN" w:bidi="hi-IN"/>
        </w:rPr>
        <w:t>da pessoa jurídica junto ao Conselho Regional de</w:t>
      </w:r>
      <w:r w:rsidR="00984F23">
        <w:rPr>
          <w:rFonts w:ascii="Times New Roman" w:hAnsi="Times New Roman" w:cs="Times New Roman"/>
          <w:i w:val="0"/>
          <w:iCs w:val="0"/>
          <w:color w:val="000000" w:themeColor="text1"/>
          <w:sz w:val="24"/>
          <w:szCs w:val="24"/>
          <w:lang w:eastAsia="zh-CN" w:bidi="hi-IN"/>
        </w:rPr>
        <w:t xml:space="preserve"> </w:t>
      </w:r>
      <w:r w:rsidR="00984F23" w:rsidRPr="00984F23">
        <w:rPr>
          <w:rFonts w:ascii="Times New Roman" w:hAnsi="Times New Roman" w:cs="Times New Roman"/>
          <w:i w:val="0"/>
          <w:iCs w:val="0"/>
          <w:color w:val="000000" w:themeColor="text1"/>
          <w:sz w:val="24"/>
          <w:szCs w:val="24"/>
          <w:lang w:eastAsia="zh-CN" w:bidi="hi-IN"/>
        </w:rPr>
        <w:t>Engenharia e Agronomia (CREA), do domicílio ou sede da empresa licitante, comprovando o registro ou inscrição</w:t>
      </w:r>
      <w:r w:rsidR="00984F23">
        <w:rPr>
          <w:rFonts w:ascii="Times New Roman" w:hAnsi="Times New Roman" w:cs="Times New Roman"/>
          <w:i w:val="0"/>
          <w:iCs w:val="0"/>
          <w:color w:val="000000" w:themeColor="text1"/>
          <w:sz w:val="24"/>
          <w:szCs w:val="24"/>
          <w:lang w:eastAsia="zh-CN" w:bidi="hi-IN"/>
        </w:rPr>
        <w:t xml:space="preserve"> </w:t>
      </w:r>
      <w:r w:rsidR="00984F23" w:rsidRPr="00984F23">
        <w:rPr>
          <w:rFonts w:ascii="Times New Roman" w:hAnsi="Times New Roman" w:cs="Times New Roman"/>
          <w:i w:val="0"/>
          <w:iCs w:val="0"/>
          <w:color w:val="000000" w:themeColor="text1"/>
          <w:sz w:val="24"/>
          <w:szCs w:val="24"/>
          <w:lang w:eastAsia="zh-CN" w:bidi="hi-IN"/>
        </w:rPr>
        <w:t>da empresa na entidade profissional</w:t>
      </w:r>
      <w:r w:rsidR="00995A59">
        <w:rPr>
          <w:rFonts w:ascii="Times New Roman" w:hAnsi="Times New Roman" w:cs="Times New Roman"/>
          <w:i w:val="0"/>
          <w:iCs w:val="0"/>
          <w:color w:val="000000" w:themeColor="text1"/>
          <w:sz w:val="24"/>
          <w:szCs w:val="24"/>
          <w:lang w:eastAsia="zh-CN" w:bidi="hi-IN"/>
        </w:rPr>
        <w:t>. Tal registro é obrigatório para atividade econômica de coleta de resíduos, neste caso do tipo perigosos</w:t>
      </w:r>
      <w:r w:rsidR="00120A5C">
        <w:rPr>
          <w:rFonts w:ascii="Times New Roman" w:hAnsi="Times New Roman" w:cs="Times New Roman"/>
          <w:i w:val="0"/>
          <w:iCs w:val="0"/>
          <w:color w:val="000000" w:themeColor="text1"/>
          <w:sz w:val="24"/>
          <w:szCs w:val="24"/>
          <w:lang w:eastAsia="zh-CN" w:bidi="hi-IN"/>
        </w:rPr>
        <w:t>, conforme Lei Federal 6.839/1980.</w:t>
      </w:r>
    </w:p>
    <w:p w14:paraId="5EFEA15B" w14:textId="6B273074" w:rsidR="000B3B8A" w:rsidRDefault="008E6BEF" w:rsidP="000B3B8A">
      <w:pPr>
        <w:pStyle w:val="Nvel2-Red"/>
        <w:spacing w:afterLines="120" w:after="288" w:line="312" w:lineRule="auto"/>
        <w:rPr>
          <w:rFonts w:ascii="Times New Roman" w:hAnsi="Times New Roman" w:cs="Times New Roman"/>
          <w:i w:val="0"/>
          <w:iCs w:val="0"/>
          <w:color w:val="000000" w:themeColor="text1"/>
          <w:sz w:val="24"/>
          <w:szCs w:val="24"/>
          <w:lang w:eastAsia="zh-CN" w:bidi="hi-IN"/>
        </w:rPr>
      </w:pPr>
      <w:r>
        <w:rPr>
          <w:rFonts w:ascii="Times New Roman" w:hAnsi="Times New Roman" w:cs="Times New Roman"/>
          <w:i w:val="0"/>
          <w:iCs w:val="0"/>
          <w:color w:val="000000" w:themeColor="text1"/>
          <w:sz w:val="24"/>
          <w:szCs w:val="24"/>
          <w:lang w:eastAsia="zh-CN" w:bidi="hi-IN"/>
        </w:rPr>
        <w:t>6.5.2.</w:t>
      </w:r>
      <w:r>
        <w:rPr>
          <w:rFonts w:ascii="Times New Roman" w:hAnsi="Times New Roman" w:cs="Times New Roman"/>
          <w:i w:val="0"/>
          <w:iCs w:val="0"/>
          <w:color w:val="000000" w:themeColor="text1"/>
          <w:sz w:val="24"/>
          <w:szCs w:val="24"/>
          <w:lang w:eastAsia="zh-CN" w:bidi="hi-IN"/>
        </w:rPr>
        <w:tab/>
      </w:r>
      <w:r w:rsidR="002E690B" w:rsidRPr="002E690B">
        <w:rPr>
          <w:rFonts w:ascii="Times New Roman" w:hAnsi="Times New Roman" w:cs="Times New Roman"/>
          <w:i w:val="0"/>
          <w:iCs w:val="0"/>
          <w:color w:val="000000" w:themeColor="text1"/>
          <w:sz w:val="24"/>
          <w:szCs w:val="24"/>
          <w:lang w:eastAsia="zh-CN" w:bidi="hi-IN"/>
        </w:rPr>
        <w:t xml:space="preserve">Apresentação de Licença Ambiental vigente, emitida por órgão ambiental competente para as etapas de coleta, transporte, recepção e destinação final </w:t>
      </w:r>
      <w:bookmarkStart w:id="1" w:name="_Hlk127531563"/>
      <w:r w:rsidR="002E690B" w:rsidRPr="002E690B">
        <w:rPr>
          <w:rFonts w:ascii="Times New Roman" w:hAnsi="Times New Roman" w:cs="Times New Roman"/>
          <w:i w:val="0"/>
          <w:iCs w:val="0"/>
          <w:color w:val="000000" w:themeColor="text1"/>
          <w:sz w:val="24"/>
          <w:szCs w:val="24"/>
          <w:lang w:eastAsia="zh-CN" w:bidi="hi-IN"/>
        </w:rPr>
        <w:t xml:space="preserve">ambientalmente correta </w:t>
      </w:r>
      <w:bookmarkEnd w:id="1"/>
      <w:r w:rsidR="002E690B" w:rsidRPr="002E690B">
        <w:rPr>
          <w:rFonts w:ascii="Times New Roman" w:hAnsi="Times New Roman" w:cs="Times New Roman"/>
          <w:i w:val="0"/>
          <w:iCs w:val="0"/>
          <w:color w:val="000000" w:themeColor="text1"/>
          <w:sz w:val="24"/>
          <w:szCs w:val="24"/>
          <w:lang w:eastAsia="zh-CN" w:bidi="hi-IN"/>
        </w:rPr>
        <w:t>de resíduos sólidos;</w:t>
      </w:r>
    </w:p>
    <w:p w14:paraId="6D9A3D3A" w14:textId="1F5F8850" w:rsidR="002E690B" w:rsidRDefault="002E690B" w:rsidP="002E690B">
      <w:pPr>
        <w:pStyle w:val="Standard"/>
        <w:autoSpaceDE w:val="0"/>
        <w:jc w:val="both"/>
      </w:pPr>
      <w:r w:rsidRPr="002E690B">
        <w:rPr>
          <w:color w:val="000000" w:themeColor="text1"/>
          <w:lang w:bidi="hi-IN"/>
        </w:rPr>
        <w:t>6.5.</w:t>
      </w:r>
      <w:r w:rsidR="008E6BEF">
        <w:rPr>
          <w:color w:val="000000" w:themeColor="text1"/>
          <w:lang w:bidi="hi-IN"/>
        </w:rPr>
        <w:t>3</w:t>
      </w:r>
      <w:r w:rsidRPr="002E690B">
        <w:rPr>
          <w:color w:val="000000" w:themeColor="text1"/>
          <w:lang w:bidi="hi-IN"/>
        </w:rPr>
        <w:t>.</w:t>
      </w:r>
      <w:r w:rsidRPr="002E690B">
        <w:rPr>
          <w:color w:val="000000" w:themeColor="text1"/>
          <w:lang w:bidi="hi-IN"/>
        </w:rPr>
        <w:tab/>
      </w:r>
      <w:r w:rsidRPr="002E690B">
        <w:t xml:space="preserve">Apresentação de Declaração que possui área para recepção e destinação final ambientalmente correta de resíduos sólidos ou contrato firmado com terceiros para esta finalidade durante a execução dos serviços contratados; </w:t>
      </w:r>
    </w:p>
    <w:p w14:paraId="33EDD25D" w14:textId="45AC0490" w:rsidR="002E690B" w:rsidRDefault="002E690B" w:rsidP="002E690B">
      <w:pPr>
        <w:pStyle w:val="Standard"/>
        <w:autoSpaceDE w:val="0"/>
        <w:jc w:val="both"/>
      </w:pPr>
    </w:p>
    <w:p w14:paraId="10DD7C2C" w14:textId="3F978CD0" w:rsidR="002E690B" w:rsidRDefault="002E690B" w:rsidP="008E6BEF">
      <w:pPr>
        <w:pStyle w:val="Standard"/>
        <w:autoSpaceDE w:val="0"/>
        <w:spacing w:line="276" w:lineRule="auto"/>
        <w:jc w:val="both"/>
      </w:pPr>
      <w:r>
        <w:lastRenderedPageBreak/>
        <w:t>6.5.</w:t>
      </w:r>
      <w:r w:rsidR="008E6BEF">
        <w:t>4</w:t>
      </w:r>
      <w:r>
        <w:t>.</w:t>
      </w:r>
      <w:r>
        <w:tab/>
        <w:t>No caso de titularidade de terceiros para recepção e destinação final</w:t>
      </w:r>
      <w:r w:rsidR="00A04F3F">
        <w:t xml:space="preserve"> </w:t>
      </w:r>
      <w:r w:rsidR="00A04F3F" w:rsidRPr="002E690B">
        <w:t>ambientalmente correta de resíduos sólidos</w:t>
      </w:r>
      <w:r w:rsidR="00A04F3F">
        <w:t>,</w:t>
      </w:r>
      <w:r>
        <w:t xml:space="preserve"> apresentação da Licença Ambiental </w:t>
      </w:r>
      <w:r w:rsidR="00A04F3F">
        <w:t xml:space="preserve">vigente, </w:t>
      </w:r>
      <w:r>
        <w:t>ou outr</w:t>
      </w:r>
      <w:r w:rsidR="00A04F3F">
        <w:t>o documento similar,</w:t>
      </w:r>
      <w:r>
        <w:t xml:space="preserve"> emitida por órgão ambiental competente;</w:t>
      </w:r>
    </w:p>
    <w:p w14:paraId="485236A3" w14:textId="1506E4FB" w:rsidR="002E690B" w:rsidRDefault="002E690B" w:rsidP="002E690B">
      <w:pPr>
        <w:pStyle w:val="Standard"/>
        <w:autoSpaceDE w:val="0"/>
        <w:jc w:val="both"/>
      </w:pPr>
    </w:p>
    <w:p w14:paraId="69810715" w14:textId="465F2788" w:rsidR="000B3B8A" w:rsidRDefault="002E690B" w:rsidP="008E6BEF">
      <w:pPr>
        <w:pStyle w:val="Standard"/>
        <w:autoSpaceDE w:val="0"/>
        <w:spacing w:after="240" w:line="276" w:lineRule="auto"/>
        <w:jc w:val="both"/>
        <w:rPr>
          <w:lang w:eastAsia="pt-BR"/>
        </w:rPr>
      </w:pPr>
      <w:r>
        <w:t>6.5.</w:t>
      </w:r>
      <w:r w:rsidR="008E6BEF">
        <w:t>5</w:t>
      </w:r>
      <w:r>
        <w:t>.</w:t>
      </w:r>
      <w:r>
        <w:tab/>
      </w:r>
      <w:r w:rsidR="000B3B8A">
        <w:t xml:space="preserve">Comprovação de aptidão para o fornecimento de </w:t>
      </w:r>
      <w:r w:rsidR="00984F23">
        <w:t>serviços</w:t>
      </w:r>
      <w:r w:rsidR="000B3B8A">
        <w:t xml:space="preserve"> similares de complexidade tecnológica e operacional equivalente ou superior com o objeto desta contratação, ou com o item pertinente, por meio da apresentação de certidões ou atestados, por pessoas jurídicas de direito público ou privado, ou regularmente emitido(s) pelo conselho profissional competente, quando for o caso.</w:t>
      </w:r>
    </w:p>
    <w:p w14:paraId="15F9A778" w14:textId="5BAF4189" w:rsidR="000B3B8A" w:rsidRDefault="008E6BEF" w:rsidP="008E6BEF">
      <w:pPr>
        <w:pStyle w:val="Nivel2"/>
        <w:numPr>
          <w:ilvl w:val="0"/>
          <w:numId w:val="0"/>
        </w:numPr>
        <w:spacing w:before="0" w:afterLines="120" w:after="288"/>
        <w:rPr>
          <w:rFonts w:ascii="Times New Roman" w:hAnsi="Times New Roman"/>
          <w:sz w:val="24"/>
          <w:szCs w:val="24"/>
        </w:rPr>
      </w:pPr>
      <w:r>
        <w:rPr>
          <w:rFonts w:ascii="Times New Roman" w:hAnsi="Times New Roman"/>
          <w:sz w:val="24"/>
          <w:szCs w:val="24"/>
        </w:rPr>
        <w:t>6.5.6</w:t>
      </w:r>
      <w:r w:rsidR="000B3B8A">
        <w:rPr>
          <w:rFonts w:ascii="Times New Roman" w:hAnsi="Times New Roman"/>
          <w:sz w:val="24"/>
          <w:szCs w:val="24"/>
        </w:rPr>
        <w:t>.</w:t>
      </w:r>
      <w:r>
        <w:rPr>
          <w:rFonts w:ascii="Times New Roman" w:hAnsi="Times New Roman"/>
          <w:sz w:val="24"/>
          <w:szCs w:val="24"/>
        </w:rPr>
        <w:tab/>
      </w:r>
      <w:r w:rsidR="000B3B8A">
        <w:rPr>
          <w:rFonts w:ascii="Times New Roman" w:hAnsi="Times New Roman"/>
          <w:sz w:val="24"/>
          <w:szCs w:val="24"/>
        </w:rPr>
        <w:t xml:space="preserve">Para fins da comprovação de que trata </w:t>
      </w:r>
      <w:r w:rsidR="005F1D4E">
        <w:rPr>
          <w:rFonts w:ascii="Times New Roman" w:hAnsi="Times New Roman"/>
          <w:sz w:val="24"/>
          <w:szCs w:val="24"/>
        </w:rPr>
        <w:t xml:space="preserve">o </w:t>
      </w:r>
      <w:r w:rsidR="000B3B8A">
        <w:rPr>
          <w:rFonts w:ascii="Times New Roman" w:hAnsi="Times New Roman"/>
          <w:sz w:val="24"/>
          <w:szCs w:val="24"/>
        </w:rPr>
        <w:t>subitem</w:t>
      </w:r>
      <w:r w:rsidR="004646A4">
        <w:rPr>
          <w:rFonts w:ascii="Times New Roman" w:hAnsi="Times New Roman"/>
          <w:sz w:val="24"/>
          <w:szCs w:val="24"/>
        </w:rPr>
        <w:t xml:space="preserve"> 6.5.</w:t>
      </w:r>
      <w:r w:rsidR="0044594A">
        <w:rPr>
          <w:rFonts w:ascii="Times New Roman" w:hAnsi="Times New Roman"/>
          <w:sz w:val="24"/>
          <w:szCs w:val="24"/>
        </w:rPr>
        <w:t>5</w:t>
      </w:r>
      <w:r w:rsidR="000B3B8A">
        <w:rPr>
          <w:rFonts w:ascii="Times New Roman" w:hAnsi="Times New Roman"/>
          <w:sz w:val="24"/>
          <w:szCs w:val="24"/>
        </w:rPr>
        <w:t xml:space="preserve">, os atestados deverão dizer respeito a contratos executados com </w:t>
      </w:r>
      <w:r>
        <w:rPr>
          <w:rFonts w:ascii="Times New Roman" w:hAnsi="Times New Roman"/>
          <w:sz w:val="24"/>
          <w:szCs w:val="24"/>
        </w:rPr>
        <w:t>o quantitativo mínimo de 20 (vinte) toneladas, sendo admitido o somatório de diferentes atestados executados de forma concomitante.</w:t>
      </w:r>
    </w:p>
    <w:p w14:paraId="47EA3678" w14:textId="7BF36D5F" w:rsidR="000B3B8A" w:rsidRDefault="008E6BEF" w:rsidP="000B3B8A">
      <w:pPr>
        <w:pStyle w:val="Nivel2"/>
        <w:numPr>
          <w:ilvl w:val="0"/>
          <w:numId w:val="0"/>
        </w:numPr>
        <w:spacing w:afterLines="120" w:after="288" w:line="312" w:lineRule="auto"/>
        <w:rPr>
          <w:rFonts w:ascii="Times New Roman" w:hAnsi="Times New Roman"/>
          <w:sz w:val="24"/>
          <w:szCs w:val="24"/>
        </w:rPr>
      </w:pPr>
      <w:r>
        <w:rPr>
          <w:rFonts w:ascii="Times New Roman" w:hAnsi="Times New Roman"/>
          <w:sz w:val="24"/>
          <w:szCs w:val="24"/>
        </w:rPr>
        <w:t>6</w:t>
      </w:r>
      <w:r w:rsidR="000B3B8A">
        <w:rPr>
          <w:rFonts w:ascii="Times New Roman" w:hAnsi="Times New Roman"/>
          <w:sz w:val="24"/>
          <w:szCs w:val="24"/>
        </w:rPr>
        <w:t>.</w:t>
      </w:r>
      <w:r>
        <w:rPr>
          <w:rFonts w:ascii="Times New Roman" w:hAnsi="Times New Roman"/>
          <w:sz w:val="24"/>
          <w:szCs w:val="24"/>
        </w:rPr>
        <w:t>5</w:t>
      </w:r>
      <w:r w:rsidR="000B3B8A">
        <w:rPr>
          <w:rFonts w:ascii="Times New Roman" w:hAnsi="Times New Roman"/>
          <w:sz w:val="24"/>
          <w:szCs w:val="24"/>
        </w:rPr>
        <w:t>.</w:t>
      </w:r>
      <w:r>
        <w:rPr>
          <w:rFonts w:ascii="Times New Roman" w:hAnsi="Times New Roman"/>
          <w:sz w:val="24"/>
          <w:szCs w:val="24"/>
        </w:rPr>
        <w:t>7.</w:t>
      </w:r>
      <w:r>
        <w:rPr>
          <w:rFonts w:ascii="Times New Roman" w:hAnsi="Times New Roman"/>
          <w:sz w:val="24"/>
          <w:szCs w:val="24"/>
        </w:rPr>
        <w:tab/>
      </w:r>
      <w:r w:rsidR="000B3B8A">
        <w:rPr>
          <w:rFonts w:ascii="Times New Roman" w:hAnsi="Times New Roman"/>
          <w:sz w:val="24"/>
          <w:szCs w:val="24"/>
        </w:rPr>
        <w:t>Os atestados de capacidade técnica deverão ser apresentados em nome da contratada.</w:t>
      </w:r>
    </w:p>
    <w:p w14:paraId="7F386B0A" w14:textId="09F4C72F" w:rsidR="000B3B8A" w:rsidRDefault="008E6BEF" w:rsidP="000B3B8A">
      <w:pPr>
        <w:pStyle w:val="Nivel2"/>
        <w:numPr>
          <w:ilvl w:val="0"/>
          <w:numId w:val="0"/>
        </w:numPr>
        <w:spacing w:afterLines="120" w:after="288" w:line="312" w:lineRule="auto"/>
        <w:rPr>
          <w:rFonts w:ascii="Times New Roman" w:hAnsi="Times New Roman"/>
          <w:sz w:val="24"/>
          <w:szCs w:val="24"/>
        </w:rPr>
      </w:pPr>
      <w:r>
        <w:rPr>
          <w:rFonts w:ascii="Times New Roman" w:hAnsi="Times New Roman"/>
          <w:sz w:val="24"/>
          <w:szCs w:val="24"/>
        </w:rPr>
        <w:t>6</w:t>
      </w:r>
      <w:r w:rsidR="000B3B8A">
        <w:rPr>
          <w:rFonts w:ascii="Times New Roman" w:hAnsi="Times New Roman"/>
          <w:sz w:val="24"/>
          <w:szCs w:val="24"/>
        </w:rPr>
        <w:t>.</w:t>
      </w:r>
      <w:r>
        <w:rPr>
          <w:rFonts w:ascii="Times New Roman" w:hAnsi="Times New Roman"/>
          <w:sz w:val="24"/>
          <w:szCs w:val="24"/>
        </w:rPr>
        <w:t>5</w:t>
      </w:r>
      <w:r w:rsidR="000B3B8A">
        <w:rPr>
          <w:rFonts w:ascii="Times New Roman" w:hAnsi="Times New Roman"/>
          <w:sz w:val="24"/>
          <w:szCs w:val="24"/>
        </w:rPr>
        <w:t>.</w:t>
      </w:r>
      <w:r>
        <w:rPr>
          <w:rFonts w:ascii="Times New Roman" w:hAnsi="Times New Roman"/>
          <w:sz w:val="24"/>
          <w:szCs w:val="24"/>
        </w:rPr>
        <w:t>8</w:t>
      </w:r>
      <w:r w:rsidR="000B3B8A">
        <w:rPr>
          <w:rFonts w:ascii="Times New Roman" w:hAnsi="Times New Roman"/>
          <w:sz w:val="24"/>
          <w:szCs w:val="24"/>
        </w:rPr>
        <w:t>.</w:t>
      </w:r>
      <w:r>
        <w:rPr>
          <w:rFonts w:ascii="Times New Roman" w:hAnsi="Times New Roman"/>
          <w:sz w:val="24"/>
          <w:szCs w:val="24"/>
        </w:rPr>
        <w:tab/>
      </w:r>
      <w:r w:rsidR="000B3B8A">
        <w:rPr>
          <w:rFonts w:ascii="Times New Roman" w:hAnsi="Times New Roman"/>
          <w:sz w:val="24"/>
          <w:szCs w:val="24"/>
        </w:rPr>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2F2DE794" w14:textId="77777777" w:rsidR="001E0E01" w:rsidRDefault="001E0E01" w:rsidP="001E0E01">
      <w:pPr>
        <w:pStyle w:val="Standard"/>
        <w:autoSpaceDE w:val="0"/>
        <w:jc w:val="both"/>
      </w:pPr>
      <w:r>
        <w:t>6.5.9.</w:t>
      </w:r>
      <w:r>
        <w:tab/>
      </w:r>
      <w:r w:rsidRPr="00654790">
        <w:t>Certidão negativa de débitos ambientais da empresa, emitida pelo Instituto Água e Terra (IAT) ou órgão competente de cada Estado, em plena validade</w:t>
      </w:r>
      <w:r>
        <w:t>.</w:t>
      </w:r>
    </w:p>
    <w:p w14:paraId="0BF1C594" w14:textId="56780E68" w:rsidR="003F6634" w:rsidRDefault="00027CB2" w:rsidP="0055244B">
      <w:pPr>
        <w:pStyle w:val="PargrafodaLista"/>
        <w:shd w:val="clear" w:color="auto" w:fill="D9D9D9" w:themeFill="background1" w:themeFillShade="D9"/>
        <w:spacing w:line="276" w:lineRule="auto"/>
        <w:ind w:left="0"/>
        <w:rPr>
          <w:rFonts w:ascii="Times New Roman" w:hAnsi="Times New Roman"/>
          <w:b/>
          <w:sz w:val="24"/>
          <w:szCs w:val="24"/>
        </w:rPr>
      </w:pPr>
      <w:r>
        <w:rPr>
          <w:rFonts w:ascii="Times New Roman" w:hAnsi="Times New Roman"/>
          <w:b/>
          <w:sz w:val="24"/>
          <w:szCs w:val="24"/>
        </w:rPr>
        <w:t>7</w:t>
      </w:r>
      <w:r w:rsidR="000E4228" w:rsidRPr="000E4228">
        <w:rPr>
          <w:rFonts w:ascii="Times New Roman" w:hAnsi="Times New Roman"/>
          <w:b/>
          <w:sz w:val="24"/>
          <w:szCs w:val="24"/>
        </w:rPr>
        <w:t xml:space="preserve">. </w:t>
      </w:r>
      <w:r w:rsidR="000E4228">
        <w:rPr>
          <w:rFonts w:ascii="Times New Roman" w:hAnsi="Times New Roman"/>
          <w:b/>
          <w:sz w:val="24"/>
          <w:szCs w:val="24"/>
        </w:rPr>
        <w:tab/>
      </w:r>
      <w:r w:rsidR="000E4228" w:rsidRPr="000E4228">
        <w:rPr>
          <w:rFonts w:ascii="Times New Roman" w:hAnsi="Times New Roman"/>
          <w:b/>
          <w:sz w:val="24"/>
          <w:szCs w:val="24"/>
        </w:rPr>
        <w:t>OBRIGAÇÕES DA CONTRATANTE</w:t>
      </w:r>
    </w:p>
    <w:p w14:paraId="494B9791" w14:textId="77777777" w:rsidR="00102442" w:rsidRDefault="00102442" w:rsidP="000E4228">
      <w:pPr>
        <w:pStyle w:val="PargrafodaLista"/>
        <w:spacing w:line="276" w:lineRule="auto"/>
        <w:ind w:left="0"/>
        <w:rPr>
          <w:rFonts w:ascii="Times New Roman" w:hAnsi="Times New Roman"/>
          <w:bCs/>
          <w:sz w:val="24"/>
          <w:szCs w:val="24"/>
        </w:rPr>
      </w:pPr>
    </w:p>
    <w:p w14:paraId="1764ADA1" w14:textId="281B58F3" w:rsid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.1.</w:t>
      </w:r>
      <w:r w:rsidR="000E4228" w:rsidRPr="000E4228">
        <w:rPr>
          <w:rFonts w:ascii="Times New Roman" w:hAnsi="Times New Roman"/>
          <w:bCs/>
          <w:sz w:val="24"/>
          <w:szCs w:val="24"/>
        </w:rPr>
        <w:tab/>
        <w:t>São obrigações da Contratante:</w:t>
      </w:r>
    </w:p>
    <w:p w14:paraId="52B9869A" w14:textId="1E997DF0" w:rsidR="000E4228" w:rsidRP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1.1</w:t>
      </w:r>
      <w:r w:rsidR="000E4228" w:rsidRPr="000E4228">
        <w:rPr>
          <w:rFonts w:ascii="Times New Roman" w:hAnsi="Times New Roman"/>
          <w:bCs/>
          <w:sz w:val="24"/>
          <w:szCs w:val="24"/>
        </w:rPr>
        <w:t>.</w:t>
      </w:r>
      <w:r w:rsidR="000E4228">
        <w:rPr>
          <w:rFonts w:ascii="Times New Roman" w:hAnsi="Times New Roman"/>
          <w:bCs/>
          <w:sz w:val="24"/>
          <w:szCs w:val="24"/>
        </w:rPr>
        <w:tab/>
        <w:t>R</w:t>
      </w:r>
      <w:r w:rsidR="000E4228" w:rsidRPr="000E4228">
        <w:rPr>
          <w:rFonts w:ascii="Times New Roman" w:hAnsi="Times New Roman"/>
          <w:bCs/>
          <w:sz w:val="24"/>
          <w:szCs w:val="24"/>
        </w:rPr>
        <w:t>eceber o objeto no prazo e condições estabelecidas no Edital e seus anexos;</w:t>
      </w:r>
    </w:p>
    <w:p w14:paraId="326D9C89" w14:textId="52DDDEA0" w:rsidR="000E4228" w:rsidRP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1.2</w:t>
      </w:r>
      <w:r w:rsidR="000E4228" w:rsidRPr="000E4228">
        <w:rPr>
          <w:rFonts w:ascii="Times New Roman" w:hAnsi="Times New Roman"/>
          <w:bCs/>
          <w:sz w:val="24"/>
          <w:szCs w:val="24"/>
        </w:rPr>
        <w:t>.</w:t>
      </w:r>
      <w:r w:rsidR="000E4228">
        <w:rPr>
          <w:rFonts w:ascii="Times New Roman" w:hAnsi="Times New Roman"/>
          <w:bCs/>
          <w:sz w:val="24"/>
          <w:szCs w:val="24"/>
        </w:rPr>
        <w:tab/>
        <w:t>V</w:t>
      </w:r>
      <w:r w:rsidR="002F05FD">
        <w:rPr>
          <w:rFonts w:ascii="Times New Roman" w:hAnsi="Times New Roman"/>
          <w:bCs/>
          <w:sz w:val="24"/>
          <w:szCs w:val="24"/>
        </w:rPr>
        <w:t>erificar minuciosamente os serviço</w:t>
      </w:r>
      <w:r w:rsidR="00B53354">
        <w:rPr>
          <w:rFonts w:ascii="Times New Roman" w:hAnsi="Times New Roman"/>
          <w:bCs/>
          <w:sz w:val="24"/>
          <w:szCs w:val="24"/>
        </w:rPr>
        <w:t>s</w:t>
      </w:r>
      <w:r w:rsidR="002F05FD">
        <w:rPr>
          <w:rFonts w:ascii="Times New Roman" w:hAnsi="Times New Roman"/>
          <w:bCs/>
          <w:sz w:val="24"/>
          <w:szCs w:val="24"/>
        </w:rPr>
        <w:t xml:space="preserve"> prestados no prazo fixado, em </w:t>
      </w:r>
      <w:r w:rsidR="000E4228" w:rsidRPr="000E4228">
        <w:rPr>
          <w:rFonts w:ascii="Times New Roman" w:hAnsi="Times New Roman"/>
          <w:bCs/>
          <w:sz w:val="24"/>
          <w:szCs w:val="24"/>
        </w:rPr>
        <w:t>conformidade com as especificações constantes do Edital e da proposta, para fins de aceitação e recebimento definitivo;</w:t>
      </w:r>
    </w:p>
    <w:p w14:paraId="321AFE66" w14:textId="057E4262" w:rsidR="000E4228" w:rsidRP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1.3</w:t>
      </w:r>
      <w:r w:rsidR="000E4228" w:rsidRPr="000E4228">
        <w:rPr>
          <w:rFonts w:ascii="Times New Roman" w:hAnsi="Times New Roman"/>
          <w:bCs/>
          <w:sz w:val="24"/>
          <w:szCs w:val="24"/>
        </w:rPr>
        <w:t>.</w:t>
      </w:r>
      <w:r w:rsidR="000E4228">
        <w:rPr>
          <w:rFonts w:ascii="Times New Roman" w:hAnsi="Times New Roman"/>
          <w:bCs/>
          <w:sz w:val="24"/>
          <w:szCs w:val="24"/>
        </w:rPr>
        <w:tab/>
        <w:t>C</w:t>
      </w:r>
      <w:r w:rsidR="000E4228" w:rsidRPr="000E4228">
        <w:rPr>
          <w:rFonts w:ascii="Times New Roman" w:hAnsi="Times New Roman"/>
          <w:bCs/>
          <w:sz w:val="24"/>
          <w:szCs w:val="24"/>
        </w:rPr>
        <w:t>omunicar à Contratada, por escrito, sobre imperfeições, falhas ou irregularidades verificadas no objeto fornecido, para que seja substituído, reparado ou corrigido;</w:t>
      </w:r>
    </w:p>
    <w:p w14:paraId="509E6599" w14:textId="4BBB60FA" w:rsidR="000E4228" w:rsidRP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1.4</w:t>
      </w:r>
      <w:r w:rsidR="000E4228" w:rsidRPr="000E4228">
        <w:rPr>
          <w:rFonts w:ascii="Times New Roman" w:hAnsi="Times New Roman"/>
          <w:bCs/>
          <w:sz w:val="24"/>
          <w:szCs w:val="24"/>
        </w:rPr>
        <w:t>.</w:t>
      </w:r>
      <w:r w:rsidR="000E4228">
        <w:rPr>
          <w:rFonts w:ascii="Times New Roman" w:hAnsi="Times New Roman"/>
          <w:bCs/>
          <w:sz w:val="24"/>
          <w:szCs w:val="24"/>
        </w:rPr>
        <w:tab/>
        <w:t>A</w:t>
      </w:r>
      <w:r w:rsidR="000E4228" w:rsidRPr="000E4228">
        <w:rPr>
          <w:rFonts w:ascii="Times New Roman" w:hAnsi="Times New Roman"/>
          <w:bCs/>
          <w:sz w:val="24"/>
          <w:szCs w:val="24"/>
        </w:rPr>
        <w:t>companhar e fiscalizar o cumprimento das obrigações da Contratada, através de comissão/servidor especialmente designado;</w:t>
      </w:r>
    </w:p>
    <w:p w14:paraId="67AC708D" w14:textId="61C4241F" w:rsidR="000E4228" w:rsidRPr="000E4228" w:rsidRDefault="00027CB2" w:rsidP="000E4228">
      <w:pPr>
        <w:pStyle w:val="PargrafodaLista"/>
        <w:spacing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1.5</w:t>
      </w:r>
      <w:r w:rsidR="000E4228" w:rsidRPr="000E4228">
        <w:rPr>
          <w:rFonts w:ascii="Times New Roman" w:hAnsi="Times New Roman"/>
          <w:bCs/>
          <w:sz w:val="24"/>
          <w:szCs w:val="24"/>
        </w:rPr>
        <w:t>.</w:t>
      </w:r>
      <w:r w:rsidR="000E4228">
        <w:rPr>
          <w:rFonts w:ascii="Times New Roman" w:hAnsi="Times New Roman"/>
          <w:bCs/>
          <w:sz w:val="24"/>
          <w:szCs w:val="24"/>
        </w:rPr>
        <w:tab/>
        <w:t>E</w:t>
      </w:r>
      <w:r w:rsidR="000E4228" w:rsidRPr="000E4228">
        <w:rPr>
          <w:rFonts w:ascii="Times New Roman" w:hAnsi="Times New Roman"/>
          <w:bCs/>
          <w:sz w:val="24"/>
          <w:szCs w:val="24"/>
        </w:rPr>
        <w:t>fetuar o pagamento à Contratada no valor correspondente ao fornecimento do objeto, no prazo e forma estabelecidos no Edital e seus anexos;</w:t>
      </w:r>
    </w:p>
    <w:p w14:paraId="2A2E2823" w14:textId="7C212155" w:rsidR="000E4228" w:rsidRPr="000E4228" w:rsidRDefault="00027CB2" w:rsidP="000E4228">
      <w:pPr>
        <w:pStyle w:val="PargrafodaLista"/>
        <w:spacing w:after="0" w:line="276" w:lineRule="auto"/>
        <w:ind w:left="0"/>
        <w:rPr>
          <w:rFonts w:ascii="Times New Roman" w:hAnsi="Times New Roman"/>
          <w:bCs/>
          <w:sz w:val="24"/>
          <w:szCs w:val="24"/>
        </w:rPr>
      </w:pPr>
      <w:r>
        <w:rPr>
          <w:rFonts w:ascii="Times New Roman" w:hAnsi="Times New Roman"/>
          <w:bCs/>
          <w:sz w:val="24"/>
          <w:szCs w:val="24"/>
        </w:rPr>
        <w:t>7</w:t>
      </w:r>
      <w:r w:rsidR="000E4228" w:rsidRPr="000E4228">
        <w:rPr>
          <w:rFonts w:ascii="Times New Roman" w:hAnsi="Times New Roman"/>
          <w:bCs/>
          <w:sz w:val="24"/>
          <w:szCs w:val="24"/>
        </w:rPr>
        <w:t>.</w:t>
      </w:r>
      <w:r w:rsidR="000E4228">
        <w:rPr>
          <w:rFonts w:ascii="Times New Roman" w:hAnsi="Times New Roman"/>
          <w:bCs/>
          <w:sz w:val="24"/>
          <w:szCs w:val="24"/>
        </w:rPr>
        <w:t>1.6</w:t>
      </w:r>
      <w:r w:rsidR="000E4228" w:rsidRPr="000E4228">
        <w:rPr>
          <w:rFonts w:ascii="Times New Roman" w:hAnsi="Times New Roman"/>
          <w:bCs/>
          <w:sz w:val="24"/>
          <w:szCs w:val="24"/>
        </w:rPr>
        <w:t>.</w:t>
      </w:r>
      <w:r w:rsidR="000E4228">
        <w:rPr>
          <w:rFonts w:ascii="Times New Roman" w:hAnsi="Times New Roman"/>
          <w:bCs/>
          <w:sz w:val="24"/>
          <w:szCs w:val="24"/>
        </w:rPr>
        <w:tab/>
      </w:r>
      <w:r w:rsidR="000E4228" w:rsidRPr="000E4228">
        <w:rPr>
          <w:rFonts w:ascii="Times New Roman" w:hAnsi="Times New Roman"/>
          <w:bCs/>
          <w:sz w:val="24"/>
          <w:szCs w:val="24"/>
        </w:rPr>
        <w:t>A Administração não responderá por quaisquer compromissos assumidos pela Contratada com terceiros, ainda que vinculados à execução do objeto contratado, bem como por qualquer dano causado a terceiros em decorrência de ato da Contratada, de seus empregados, prepostos ou subordinados.</w:t>
      </w:r>
    </w:p>
    <w:p w14:paraId="7FA3E6B5" w14:textId="7E646598" w:rsidR="000E4228" w:rsidRDefault="000E4228" w:rsidP="00F50693">
      <w:pPr>
        <w:pStyle w:val="PargrafodaLista"/>
        <w:spacing w:after="0" w:line="240" w:lineRule="auto"/>
        <w:ind w:left="0"/>
        <w:rPr>
          <w:rFonts w:ascii="Times New Roman" w:hAnsi="Times New Roman"/>
          <w:b/>
          <w:sz w:val="24"/>
          <w:szCs w:val="24"/>
        </w:rPr>
      </w:pPr>
    </w:p>
    <w:p w14:paraId="6C9A6DEE" w14:textId="54542439" w:rsidR="00027CB2" w:rsidRDefault="00027CB2" w:rsidP="00027CB2">
      <w:pPr>
        <w:pStyle w:val="PargrafodaLista"/>
        <w:shd w:val="clear" w:color="auto" w:fill="D9D9D9" w:themeFill="background1" w:themeFillShade="D9"/>
        <w:spacing w:line="276" w:lineRule="auto"/>
        <w:ind w:left="0"/>
        <w:rPr>
          <w:rFonts w:ascii="Times New Roman" w:hAnsi="Times New Roman"/>
          <w:b/>
          <w:sz w:val="24"/>
          <w:szCs w:val="24"/>
        </w:rPr>
      </w:pPr>
      <w:r>
        <w:rPr>
          <w:rFonts w:ascii="Times New Roman" w:hAnsi="Times New Roman"/>
          <w:b/>
          <w:sz w:val="24"/>
          <w:szCs w:val="24"/>
        </w:rPr>
        <w:t>8</w:t>
      </w:r>
      <w:r w:rsidRPr="00027CB2">
        <w:rPr>
          <w:rFonts w:ascii="Times New Roman" w:hAnsi="Times New Roman"/>
          <w:b/>
          <w:sz w:val="24"/>
          <w:szCs w:val="24"/>
        </w:rPr>
        <w:t xml:space="preserve">. </w:t>
      </w:r>
      <w:r>
        <w:rPr>
          <w:rFonts w:ascii="Times New Roman" w:hAnsi="Times New Roman"/>
          <w:b/>
          <w:sz w:val="24"/>
          <w:szCs w:val="24"/>
        </w:rPr>
        <w:tab/>
      </w:r>
      <w:r w:rsidRPr="00027CB2">
        <w:rPr>
          <w:rFonts w:ascii="Times New Roman" w:hAnsi="Times New Roman"/>
          <w:b/>
          <w:sz w:val="24"/>
          <w:szCs w:val="24"/>
        </w:rPr>
        <w:t>OBRIGAÇÕES DA CONTRATADA</w:t>
      </w:r>
    </w:p>
    <w:p w14:paraId="1F9FEECC" w14:textId="7B60471F" w:rsidR="001B162B" w:rsidRPr="001B162B" w:rsidRDefault="001B162B" w:rsidP="00E80ABA">
      <w:pPr>
        <w:spacing w:line="276" w:lineRule="auto"/>
        <w:jc w:val="both"/>
        <w:rPr>
          <w:b/>
          <w:color w:val="000000" w:themeColor="text1"/>
        </w:rPr>
      </w:pPr>
      <w:r>
        <w:rPr>
          <w:color w:val="000000" w:themeColor="text1"/>
        </w:rPr>
        <w:t>8.1.</w:t>
      </w:r>
      <w:r>
        <w:rPr>
          <w:color w:val="000000" w:themeColor="text1"/>
        </w:rPr>
        <w:tab/>
      </w:r>
      <w:r w:rsidRPr="001B162B">
        <w:rPr>
          <w:color w:val="000000" w:themeColor="text1"/>
        </w:rPr>
        <w:t xml:space="preserve">A Contratada deve cumprir todas as obrigações constantes no </w:t>
      </w:r>
      <w:r w:rsidR="00941725">
        <w:rPr>
          <w:color w:val="000000" w:themeColor="text1"/>
        </w:rPr>
        <w:t>Aviso</w:t>
      </w:r>
      <w:r w:rsidR="00E80ABA">
        <w:rPr>
          <w:color w:val="000000" w:themeColor="text1"/>
        </w:rPr>
        <w:t xml:space="preserve"> de </w:t>
      </w:r>
      <w:r w:rsidR="00941725">
        <w:rPr>
          <w:color w:val="000000" w:themeColor="text1"/>
        </w:rPr>
        <w:t>Contratação Direta</w:t>
      </w:r>
      <w:r w:rsidR="00E80ABA">
        <w:rPr>
          <w:color w:val="000000" w:themeColor="text1"/>
        </w:rPr>
        <w:t>, Termo de Referência e</w:t>
      </w:r>
      <w:r w:rsidRPr="001B162B">
        <w:rPr>
          <w:color w:val="000000" w:themeColor="text1"/>
        </w:rPr>
        <w:t xml:space="preserve"> seus anexos</w:t>
      </w:r>
      <w:r w:rsidR="00E96A8A">
        <w:rPr>
          <w:color w:val="000000" w:themeColor="text1"/>
        </w:rPr>
        <w:t>, além de</w:t>
      </w:r>
      <w:r w:rsidRPr="001B162B">
        <w:rPr>
          <w:color w:val="000000" w:themeColor="text1"/>
        </w:rPr>
        <w:t xml:space="preserve"> sua proposta, assumindo exclusivamente </w:t>
      </w:r>
      <w:r w:rsidR="00E96A8A" w:rsidRPr="001B162B">
        <w:rPr>
          <w:color w:val="000000" w:themeColor="text1"/>
        </w:rPr>
        <w:t xml:space="preserve">os </w:t>
      </w:r>
      <w:r w:rsidRPr="001B162B">
        <w:rPr>
          <w:color w:val="000000" w:themeColor="text1"/>
        </w:rPr>
        <w:t>seus riscos e as despesas decorrentes da boa e perfeita execução do objeto e, ainda:</w:t>
      </w:r>
    </w:p>
    <w:p w14:paraId="5598DB5B" w14:textId="14E3B525" w:rsidR="001B162B" w:rsidRPr="001B162B" w:rsidRDefault="001B162B" w:rsidP="001B162B">
      <w:pPr>
        <w:spacing w:line="276" w:lineRule="auto"/>
        <w:jc w:val="both"/>
        <w:rPr>
          <w:b/>
          <w:color w:val="000000" w:themeColor="text1"/>
        </w:rPr>
      </w:pPr>
      <w:r>
        <w:rPr>
          <w:color w:val="000000" w:themeColor="text1"/>
        </w:rPr>
        <w:t>8.1.1</w:t>
      </w:r>
      <w:r>
        <w:rPr>
          <w:color w:val="000000" w:themeColor="text1"/>
        </w:rPr>
        <w:tab/>
        <w:t>E</w:t>
      </w:r>
      <w:r w:rsidR="00987C9D">
        <w:rPr>
          <w:color w:val="000000" w:themeColor="text1"/>
        </w:rPr>
        <w:t xml:space="preserve">fetuar a entrega/execução </w:t>
      </w:r>
      <w:r w:rsidRPr="001B162B">
        <w:rPr>
          <w:color w:val="000000" w:themeColor="text1"/>
        </w:rPr>
        <w:t>do objeto, conforme especificações, prazo e local constantes no Termo de Referência e seus anexos, acompanhado da respectiva nota fiscal, na qual con</w:t>
      </w:r>
      <w:r w:rsidR="00987C9D">
        <w:rPr>
          <w:color w:val="000000" w:themeColor="text1"/>
        </w:rPr>
        <w:t>starão as indicações referentes.</w:t>
      </w:r>
    </w:p>
    <w:p w14:paraId="54C6F54A" w14:textId="34C7C809" w:rsidR="001B162B" w:rsidRPr="001B162B" w:rsidRDefault="00987C9D" w:rsidP="001B162B">
      <w:pPr>
        <w:spacing w:line="276" w:lineRule="auto"/>
        <w:jc w:val="both"/>
        <w:rPr>
          <w:color w:val="000000" w:themeColor="text1"/>
        </w:rPr>
      </w:pPr>
      <w:r>
        <w:rPr>
          <w:color w:val="000000" w:themeColor="text1"/>
        </w:rPr>
        <w:t>8.1.2</w:t>
      </w:r>
      <w:r w:rsidR="001B162B">
        <w:rPr>
          <w:color w:val="000000" w:themeColor="text1"/>
        </w:rPr>
        <w:t>.</w:t>
      </w:r>
      <w:r w:rsidR="001B162B">
        <w:rPr>
          <w:color w:val="000000" w:themeColor="text1"/>
        </w:rPr>
        <w:tab/>
        <w:t>R</w:t>
      </w:r>
      <w:r w:rsidR="001B162B" w:rsidRPr="001B162B">
        <w:rPr>
          <w:color w:val="000000" w:themeColor="text1"/>
        </w:rPr>
        <w:t>esponsabilizar-se pelos vícios, ainda que ocultos e danos decorrentes do objeto contratado;</w:t>
      </w:r>
    </w:p>
    <w:p w14:paraId="6FBCEB80" w14:textId="305B6959" w:rsidR="001B162B" w:rsidRPr="001B162B" w:rsidRDefault="00987C9D" w:rsidP="001B162B">
      <w:pPr>
        <w:spacing w:line="276" w:lineRule="auto"/>
        <w:jc w:val="both"/>
        <w:rPr>
          <w:color w:val="000000" w:themeColor="text1"/>
        </w:rPr>
      </w:pPr>
      <w:r>
        <w:rPr>
          <w:color w:val="000000" w:themeColor="text1"/>
        </w:rPr>
        <w:t>8.1.3</w:t>
      </w:r>
      <w:r w:rsidR="001B162B">
        <w:rPr>
          <w:color w:val="000000" w:themeColor="text1"/>
        </w:rPr>
        <w:t>.</w:t>
      </w:r>
      <w:r w:rsidR="001B162B">
        <w:rPr>
          <w:color w:val="000000" w:themeColor="text1"/>
        </w:rPr>
        <w:tab/>
      </w:r>
      <w:r w:rsidR="001B162B" w:rsidRPr="001B162B">
        <w:rPr>
          <w:color w:val="000000" w:themeColor="text1"/>
        </w:rPr>
        <w:t>Retirar, transportar, substituir, reparar, corrigir e remover, às suas expensas, no todo ou em parte, os produtos em que se verifiquem danos em decorrência do transporte, avarias e/ou defeitos, bem como providenciar a substituição dos mesmos, no prazo máximo de 24 horas, contados da notificação do município. comunicar à Contratante, no prazo máximo de 24 (vinte e quatro) horas que antecede a data da entrega, os motivos que impossibilitem o cumprimento do prazo previsto, com a devida comprovação;</w:t>
      </w:r>
    </w:p>
    <w:p w14:paraId="3DA3829D" w14:textId="2029DFDE" w:rsidR="001B162B" w:rsidRPr="001B162B" w:rsidRDefault="00987C9D" w:rsidP="001B162B">
      <w:pPr>
        <w:spacing w:after="240" w:line="276" w:lineRule="auto"/>
        <w:jc w:val="both"/>
        <w:rPr>
          <w:color w:val="000000" w:themeColor="text1"/>
        </w:rPr>
      </w:pPr>
      <w:r>
        <w:rPr>
          <w:color w:val="000000" w:themeColor="text1"/>
        </w:rPr>
        <w:t>8.1.4</w:t>
      </w:r>
      <w:r w:rsidR="001B162B">
        <w:rPr>
          <w:color w:val="000000" w:themeColor="text1"/>
        </w:rPr>
        <w:t>.</w:t>
      </w:r>
      <w:r w:rsidR="001B162B">
        <w:rPr>
          <w:color w:val="000000" w:themeColor="text1"/>
        </w:rPr>
        <w:tab/>
        <w:t>M</w:t>
      </w:r>
      <w:r w:rsidR="001B162B" w:rsidRPr="001B162B">
        <w:rPr>
          <w:color w:val="000000" w:themeColor="text1"/>
        </w:rPr>
        <w:t>anter, durante toda a execução do contrato, em compatibilidade com as obrigações assumidas, todas as condições de habilitação e qualificação exigidas na licitação</w:t>
      </w:r>
      <w:r w:rsidR="001B162B">
        <w:rPr>
          <w:color w:val="000000" w:themeColor="text1"/>
        </w:rPr>
        <w:t>.</w:t>
      </w:r>
    </w:p>
    <w:p w14:paraId="6D445324" w14:textId="77777777" w:rsidR="001B162B" w:rsidRDefault="001B162B" w:rsidP="001B162B">
      <w:pPr>
        <w:pStyle w:val="PargrafodaLista"/>
        <w:spacing w:line="276" w:lineRule="auto"/>
        <w:ind w:left="0"/>
        <w:rPr>
          <w:rFonts w:ascii="Times New Roman" w:hAnsi="Times New Roman"/>
          <w:b/>
          <w:sz w:val="24"/>
          <w:szCs w:val="24"/>
        </w:rPr>
      </w:pPr>
    </w:p>
    <w:p w14:paraId="4C19CCEC" w14:textId="28872D47" w:rsidR="00027CB2" w:rsidRDefault="00987C9D" w:rsidP="00B04582">
      <w:pPr>
        <w:pStyle w:val="PargrafodaLista"/>
        <w:shd w:val="clear" w:color="auto" w:fill="D9D9D9" w:themeFill="background1" w:themeFillShade="D9"/>
        <w:spacing w:after="0" w:line="276" w:lineRule="auto"/>
        <w:ind w:left="0"/>
        <w:rPr>
          <w:rFonts w:ascii="Times New Roman" w:hAnsi="Times New Roman"/>
          <w:b/>
          <w:sz w:val="24"/>
          <w:szCs w:val="24"/>
        </w:rPr>
      </w:pPr>
      <w:r>
        <w:rPr>
          <w:rFonts w:ascii="Times New Roman" w:hAnsi="Times New Roman"/>
          <w:b/>
          <w:sz w:val="24"/>
          <w:szCs w:val="24"/>
        </w:rPr>
        <w:t>09</w:t>
      </w:r>
      <w:r w:rsidR="00B04582" w:rsidRPr="00B04582">
        <w:rPr>
          <w:rFonts w:ascii="Times New Roman" w:hAnsi="Times New Roman"/>
          <w:b/>
          <w:sz w:val="24"/>
          <w:szCs w:val="24"/>
        </w:rPr>
        <w:t xml:space="preserve">. </w:t>
      </w:r>
      <w:r w:rsidR="00B04582">
        <w:rPr>
          <w:rFonts w:ascii="Times New Roman" w:hAnsi="Times New Roman"/>
          <w:b/>
          <w:sz w:val="24"/>
          <w:szCs w:val="24"/>
        </w:rPr>
        <w:tab/>
      </w:r>
      <w:r w:rsidR="00B04582" w:rsidRPr="00B04582">
        <w:rPr>
          <w:rFonts w:ascii="Times New Roman" w:hAnsi="Times New Roman"/>
          <w:b/>
          <w:sz w:val="24"/>
          <w:szCs w:val="24"/>
        </w:rPr>
        <w:t>DA SUBCONTRATAÇÃO</w:t>
      </w:r>
    </w:p>
    <w:p w14:paraId="0C6447C2" w14:textId="1DE4F590" w:rsidR="00B04582" w:rsidRDefault="00B04582" w:rsidP="00F50693">
      <w:pPr>
        <w:pStyle w:val="PargrafodaLista"/>
        <w:spacing w:after="0" w:line="240" w:lineRule="auto"/>
        <w:ind w:left="0"/>
        <w:rPr>
          <w:rFonts w:ascii="Times New Roman" w:hAnsi="Times New Roman"/>
          <w:bCs/>
          <w:sz w:val="24"/>
          <w:szCs w:val="24"/>
        </w:rPr>
      </w:pPr>
      <w:r>
        <w:rPr>
          <w:rFonts w:ascii="Times New Roman" w:hAnsi="Times New Roman"/>
          <w:bCs/>
          <w:sz w:val="24"/>
          <w:szCs w:val="24"/>
        </w:rPr>
        <w:t>0</w:t>
      </w:r>
      <w:r w:rsidR="00987C9D">
        <w:rPr>
          <w:rFonts w:ascii="Times New Roman" w:hAnsi="Times New Roman"/>
          <w:bCs/>
          <w:sz w:val="24"/>
          <w:szCs w:val="24"/>
        </w:rPr>
        <w:t>9</w:t>
      </w:r>
      <w:r w:rsidRPr="00B04582">
        <w:rPr>
          <w:rFonts w:ascii="Times New Roman" w:hAnsi="Times New Roman"/>
          <w:bCs/>
          <w:sz w:val="24"/>
          <w:szCs w:val="24"/>
        </w:rPr>
        <w:t>.1.</w:t>
      </w:r>
      <w:r>
        <w:rPr>
          <w:rFonts w:ascii="Times New Roman" w:hAnsi="Times New Roman"/>
          <w:bCs/>
          <w:sz w:val="24"/>
          <w:szCs w:val="24"/>
        </w:rPr>
        <w:tab/>
      </w:r>
      <w:r w:rsidRPr="00B04582">
        <w:rPr>
          <w:rFonts w:ascii="Times New Roman" w:hAnsi="Times New Roman"/>
          <w:bCs/>
          <w:sz w:val="24"/>
          <w:szCs w:val="24"/>
        </w:rPr>
        <w:t>Não será admitida a subcontratação do objeto licitatório.</w:t>
      </w:r>
    </w:p>
    <w:p w14:paraId="302C1090" w14:textId="77777777" w:rsidR="004646A4" w:rsidRPr="00B04582" w:rsidRDefault="004646A4" w:rsidP="00F50693">
      <w:pPr>
        <w:pStyle w:val="PargrafodaLista"/>
        <w:spacing w:after="0" w:line="240" w:lineRule="auto"/>
        <w:ind w:left="0"/>
        <w:rPr>
          <w:rFonts w:ascii="Times New Roman" w:hAnsi="Times New Roman"/>
          <w:bCs/>
          <w:sz w:val="24"/>
          <w:szCs w:val="24"/>
        </w:rPr>
      </w:pPr>
    </w:p>
    <w:p w14:paraId="50E0CCA1" w14:textId="25D6E558" w:rsidR="00B04582" w:rsidRDefault="00B04582" w:rsidP="00F50693">
      <w:pPr>
        <w:pStyle w:val="PargrafodaLista"/>
        <w:spacing w:after="0" w:line="240" w:lineRule="auto"/>
        <w:ind w:left="0"/>
        <w:rPr>
          <w:rFonts w:ascii="Times New Roman" w:hAnsi="Times New Roman"/>
          <w:b/>
          <w:sz w:val="24"/>
          <w:szCs w:val="24"/>
        </w:rPr>
      </w:pPr>
    </w:p>
    <w:p w14:paraId="40292095" w14:textId="5E3ACC19" w:rsidR="00B04582" w:rsidRDefault="00B04582" w:rsidP="00037032">
      <w:pPr>
        <w:pStyle w:val="PargrafodaLista"/>
        <w:shd w:val="clear" w:color="auto" w:fill="D9D9D9" w:themeFill="background1" w:themeFillShade="D9"/>
        <w:spacing w:after="0" w:line="276" w:lineRule="auto"/>
        <w:ind w:left="0"/>
        <w:rPr>
          <w:rFonts w:ascii="Times New Roman" w:hAnsi="Times New Roman"/>
          <w:b/>
          <w:sz w:val="24"/>
          <w:szCs w:val="24"/>
        </w:rPr>
      </w:pPr>
      <w:r w:rsidRPr="00B04582">
        <w:rPr>
          <w:rFonts w:ascii="Times New Roman" w:hAnsi="Times New Roman"/>
          <w:b/>
          <w:sz w:val="24"/>
          <w:szCs w:val="24"/>
        </w:rPr>
        <w:t>1</w:t>
      </w:r>
      <w:r w:rsidR="00987C9D">
        <w:rPr>
          <w:rFonts w:ascii="Times New Roman" w:hAnsi="Times New Roman"/>
          <w:b/>
          <w:sz w:val="24"/>
          <w:szCs w:val="24"/>
        </w:rPr>
        <w:t>0</w:t>
      </w:r>
      <w:r w:rsidRPr="00B04582">
        <w:rPr>
          <w:rFonts w:ascii="Times New Roman" w:hAnsi="Times New Roman"/>
          <w:b/>
          <w:sz w:val="24"/>
          <w:szCs w:val="24"/>
        </w:rPr>
        <w:t xml:space="preserve">. </w:t>
      </w:r>
      <w:r>
        <w:rPr>
          <w:rFonts w:ascii="Times New Roman" w:hAnsi="Times New Roman"/>
          <w:b/>
          <w:sz w:val="24"/>
          <w:szCs w:val="24"/>
        </w:rPr>
        <w:tab/>
      </w:r>
      <w:r w:rsidRPr="00B04582">
        <w:rPr>
          <w:rFonts w:ascii="Times New Roman" w:hAnsi="Times New Roman"/>
          <w:b/>
          <w:sz w:val="24"/>
          <w:szCs w:val="24"/>
        </w:rPr>
        <w:t>DO CONTROLE E FISCALIZAÇÃO DA EXECUÇÃO</w:t>
      </w:r>
    </w:p>
    <w:p w14:paraId="7894545A" w14:textId="5033FBFC" w:rsidR="00B04582" w:rsidRPr="00B04582" w:rsidRDefault="00987C9D" w:rsidP="00B04582">
      <w:pPr>
        <w:widowControl w:val="0"/>
        <w:suppressAutoHyphens/>
        <w:autoSpaceDN w:val="0"/>
        <w:spacing w:line="360" w:lineRule="auto"/>
        <w:jc w:val="both"/>
        <w:rPr>
          <w:rFonts w:eastAsia="NSimSun"/>
          <w:color w:val="000000" w:themeColor="text1"/>
          <w:kern w:val="3"/>
          <w:lang w:eastAsia="zh-CN" w:bidi="hi-IN"/>
        </w:rPr>
      </w:pPr>
      <w:r>
        <w:rPr>
          <w:rFonts w:eastAsia="NSimSun"/>
          <w:color w:val="000000" w:themeColor="text1"/>
          <w:kern w:val="3"/>
          <w:lang w:eastAsia="zh-CN" w:bidi="hi-IN"/>
        </w:rPr>
        <w:t>10</w:t>
      </w:r>
      <w:r w:rsidR="00B04582" w:rsidRPr="00B04582">
        <w:rPr>
          <w:rFonts w:eastAsia="NSimSun"/>
          <w:color w:val="000000" w:themeColor="text1"/>
          <w:kern w:val="3"/>
          <w:lang w:eastAsia="zh-CN" w:bidi="hi-IN"/>
        </w:rPr>
        <w:t>.1</w:t>
      </w:r>
      <w:r w:rsidR="00B04582" w:rsidRPr="00B04582">
        <w:rPr>
          <w:rFonts w:eastAsia="NSimSun"/>
          <w:color w:val="000000" w:themeColor="text1"/>
          <w:kern w:val="3"/>
          <w:lang w:eastAsia="zh-CN" w:bidi="hi-IN"/>
        </w:rPr>
        <w:tab/>
        <w:t xml:space="preserve">Ficam designados os servidores </w:t>
      </w:r>
      <w:r w:rsidR="00102442" w:rsidRPr="00102442">
        <w:rPr>
          <w:rFonts w:eastAsia="NSimSun"/>
          <w:b/>
          <w:color w:val="000000" w:themeColor="text1"/>
          <w:kern w:val="3"/>
          <w:lang w:eastAsia="zh-CN" w:bidi="hi-IN"/>
        </w:rPr>
        <w:t>Luiz Rodrigues Junior</w:t>
      </w:r>
      <w:r w:rsidR="004646A4">
        <w:rPr>
          <w:rFonts w:eastAsia="NSimSun"/>
          <w:b/>
          <w:color w:val="000000" w:themeColor="text1"/>
          <w:kern w:val="3"/>
          <w:lang w:eastAsia="zh-CN" w:bidi="hi-IN"/>
        </w:rPr>
        <w:t xml:space="preserve"> </w:t>
      </w:r>
      <w:r w:rsidR="005570A3">
        <w:rPr>
          <w:rFonts w:eastAsia="NSimSun"/>
          <w:color w:val="000000" w:themeColor="text1"/>
          <w:kern w:val="3"/>
          <w:lang w:eastAsia="zh-CN" w:bidi="hi-IN"/>
        </w:rPr>
        <w:t xml:space="preserve">e </w:t>
      </w:r>
      <w:r w:rsidR="005570A3" w:rsidRPr="005570A3">
        <w:rPr>
          <w:b/>
          <w:bCs/>
          <w:color w:val="3C3C3B"/>
          <w:shd w:val="clear" w:color="auto" w:fill="FFFFFF"/>
        </w:rPr>
        <w:t>Lucas Francisco Rodrigues Tognato</w:t>
      </w:r>
      <w:r w:rsidR="005570A3">
        <w:rPr>
          <w:color w:val="3C3C3B"/>
          <w:shd w:val="clear" w:color="auto" w:fill="FFFFFF"/>
        </w:rPr>
        <w:t xml:space="preserve"> </w:t>
      </w:r>
      <w:r w:rsidR="00B04582" w:rsidRPr="00B04582">
        <w:rPr>
          <w:rFonts w:eastAsia="NSimSun"/>
          <w:color w:val="000000" w:themeColor="text1"/>
          <w:kern w:val="3"/>
          <w:lang w:eastAsia="zh-CN" w:bidi="hi-IN"/>
        </w:rPr>
        <w:t xml:space="preserve">– Secretaria </w:t>
      </w:r>
      <w:r w:rsidR="00102442">
        <w:rPr>
          <w:rFonts w:eastAsia="NSimSun"/>
          <w:color w:val="000000" w:themeColor="text1"/>
          <w:kern w:val="3"/>
          <w:lang w:eastAsia="zh-CN" w:bidi="hi-IN"/>
        </w:rPr>
        <w:t>de Desenvolvimento Econômico, Meio Ambiente e Turismo</w:t>
      </w:r>
      <w:r w:rsidR="00B04582" w:rsidRPr="00B04582">
        <w:rPr>
          <w:rFonts w:eastAsia="NSimSun"/>
          <w:color w:val="000000" w:themeColor="text1"/>
          <w:kern w:val="3"/>
          <w:lang w:eastAsia="zh-CN" w:bidi="hi-IN"/>
        </w:rPr>
        <w:t xml:space="preserve"> para fiscalizar o contrato e o serviço a ser prestado.</w:t>
      </w:r>
    </w:p>
    <w:p w14:paraId="6D74FA00" w14:textId="1A234F39" w:rsidR="00B04582" w:rsidRDefault="00987C9D" w:rsidP="00B04582">
      <w:pPr>
        <w:spacing w:before="120" w:after="120" w:line="276" w:lineRule="auto"/>
        <w:jc w:val="both"/>
        <w:rPr>
          <w:color w:val="000000"/>
          <w:lang w:eastAsia="en-US"/>
        </w:rPr>
      </w:pPr>
      <w:r>
        <w:rPr>
          <w:color w:val="000000"/>
          <w:lang w:eastAsia="en-US"/>
        </w:rPr>
        <w:t>10</w:t>
      </w:r>
      <w:r w:rsidR="00B04582">
        <w:rPr>
          <w:color w:val="000000"/>
          <w:lang w:eastAsia="en-US"/>
        </w:rPr>
        <w:t>.2.</w:t>
      </w:r>
      <w:r w:rsidR="00B04582">
        <w:rPr>
          <w:color w:val="000000"/>
          <w:lang w:eastAsia="en-US"/>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w:t>
      </w:r>
    </w:p>
    <w:p w14:paraId="3BA7D533" w14:textId="15BD9FAF" w:rsidR="00B04582" w:rsidRDefault="00987C9D" w:rsidP="00B04582">
      <w:pPr>
        <w:spacing w:before="120" w:after="120" w:line="276" w:lineRule="auto"/>
        <w:jc w:val="both"/>
        <w:rPr>
          <w:color w:val="000000"/>
          <w:lang w:eastAsia="en-US"/>
        </w:rPr>
      </w:pPr>
      <w:r>
        <w:rPr>
          <w:color w:val="000000"/>
          <w:lang w:eastAsia="en-US"/>
        </w:rPr>
        <w:t>10</w:t>
      </w:r>
      <w:r w:rsidR="00B04582">
        <w:rPr>
          <w:color w:val="000000"/>
          <w:lang w:eastAsia="en-US"/>
        </w:rPr>
        <w:t>.3.</w:t>
      </w:r>
      <w:r w:rsidR="00B04582">
        <w:rPr>
          <w:color w:val="000000"/>
          <w:lang w:eastAsia="en-US"/>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0F0CAC2C" w14:textId="3D368EDD" w:rsidR="00B04582" w:rsidRDefault="00B04582" w:rsidP="00F50693">
      <w:pPr>
        <w:pStyle w:val="PargrafodaLista"/>
        <w:spacing w:after="0" w:line="240" w:lineRule="auto"/>
        <w:ind w:left="0"/>
        <w:rPr>
          <w:rFonts w:ascii="Times New Roman" w:hAnsi="Times New Roman"/>
          <w:b/>
          <w:sz w:val="24"/>
          <w:szCs w:val="24"/>
        </w:rPr>
      </w:pPr>
    </w:p>
    <w:p w14:paraId="7113911E" w14:textId="6F6F425C" w:rsidR="00B04582" w:rsidRDefault="00B04582" w:rsidP="00037032">
      <w:pPr>
        <w:pStyle w:val="PargrafodaLista"/>
        <w:shd w:val="clear" w:color="auto" w:fill="D9D9D9" w:themeFill="background1" w:themeFillShade="D9"/>
        <w:spacing w:after="0" w:line="276" w:lineRule="auto"/>
        <w:ind w:left="0"/>
        <w:rPr>
          <w:rFonts w:ascii="Times New Roman" w:hAnsi="Times New Roman"/>
          <w:b/>
          <w:sz w:val="24"/>
          <w:szCs w:val="24"/>
        </w:rPr>
      </w:pPr>
      <w:r w:rsidRPr="00B04582">
        <w:rPr>
          <w:rFonts w:ascii="Times New Roman" w:hAnsi="Times New Roman"/>
          <w:b/>
          <w:sz w:val="24"/>
          <w:szCs w:val="24"/>
        </w:rPr>
        <w:t>1</w:t>
      </w:r>
      <w:r w:rsidR="00987C9D">
        <w:rPr>
          <w:rFonts w:ascii="Times New Roman" w:hAnsi="Times New Roman"/>
          <w:b/>
          <w:sz w:val="24"/>
          <w:szCs w:val="24"/>
        </w:rPr>
        <w:t>1</w:t>
      </w:r>
      <w:r w:rsidRPr="00B04582">
        <w:rPr>
          <w:rFonts w:ascii="Times New Roman" w:hAnsi="Times New Roman"/>
          <w:b/>
          <w:sz w:val="24"/>
          <w:szCs w:val="24"/>
        </w:rPr>
        <w:t xml:space="preserve">. </w:t>
      </w:r>
      <w:r>
        <w:rPr>
          <w:rFonts w:ascii="Times New Roman" w:hAnsi="Times New Roman"/>
          <w:b/>
          <w:sz w:val="24"/>
          <w:szCs w:val="24"/>
        </w:rPr>
        <w:tab/>
      </w:r>
      <w:r w:rsidRPr="00B04582">
        <w:rPr>
          <w:rFonts w:ascii="Times New Roman" w:hAnsi="Times New Roman"/>
          <w:b/>
          <w:sz w:val="24"/>
          <w:szCs w:val="24"/>
        </w:rPr>
        <w:t>VALORES E PAGAMENTOS</w:t>
      </w:r>
    </w:p>
    <w:p w14:paraId="7F4964EC" w14:textId="1C3305C2"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.1.</w:t>
      </w:r>
      <w:r w:rsidR="00B04582">
        <w:rPr>
          <w:color w:val="000000"/>
          <w:lang w:eastAsia="en-US"/>
        </w:rPr>
        <w:tab/>
        <w:t>Os valores contratados foram estipulados levando-se em conta os valores praticados em mercado. A quantidade foi</w:t>
      </w:r>
      <w:r w:rsidR="004646A4">
        <w:rPr>
          <w:color w:val="000000"/>
          <w:lang w:eastAsia="en-US"/>
        </w:rPr>
        <w:t xml:space="preserve"> estimada, objetivando atender à</w:t>
      </w:r>
      <w:r w:rsidR="00B04582">
        <w:rPr>
          <w:color w:val="000000"/>
          <w:lang w:eastAsia="en-US"/>
        </w:rPr>
        <w:t xml:space="preserve"> necessidade das Secretaria Municipais.</w:t>
      </w:r>
    </w:p>
    <w:p w14:paraId="3DB1B469" w14:textId="6D7209FF"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.2.</w:t>
      </w:r>
      <w:r w:rsidR="00B04582">
        <w:rPr>
          <w:color w:val="000000"/>
          <w:lang w:eastAsia="en-US"/>
        </w:rPr>
        <w:tab/>
        <w:t>Os produtos devem seguir especificações, quantidades e valores máximos, definidos de acordo com os orçamentos colhidos junto a empresas especializadas, ficando as licitantes cientes de que não será formalizado contrato com valor acima do valor de referência do edital.</w:t>
      </w:r>
    </w:p>
    <w:p w14:paraId="6562F197" w14:textId="00386505"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.3.</w:t>
      </w:r>
      <w:r w:rsidR="00B04582">
        <w:rPr>
          <w:color w:val="000000"/>
          <w:lang w:eastAsia="en-US"/>
        </w:rPr>
        <w:tab/>
        <w:t>O pagamento, decorrente da realização do objeto desta licitação, será efetuado mediante crédito em conta corrente indicada pelo contratado, no prazo de em até 30 (trinta dias), contados do recebimento definitivo do objeto, após a apresentação da respectiva documentação fiscal, devidamente atestada pelo setor competente, conforme dispõe o art. 92, incisos V e VI, combinado com o art. 140, II, alínea “b”, da Lei n° 14.133/21.</w:t>
      </w:r>
    </w:p>
    <w:p w14:paraId="1FDB18B5" w14:textId="1988D00A"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.4.</w:t>
      </w:r>
      <w:r w:rsidR="00B04582">
        <w:rPr>
          <w:color w:val="000000"/>
          <w:lang w:eastAsia="en-US"/>
        </w:rPr>
        <w:tab/>
        <w:t>Considera-se ocorrido o recebimento da nota fiscal ou fatura quando o órgão contratante atestar a execução do objeto do contrato.</w:t>
      </w:r>
    </w:p>
    <w:p w14:paraId="334F8BFB" w14:textId="4CAE75DF"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.5.</w:t>
      </w:r>
      <w:r w:rsidR="00B04582">
        <w:rPr>
          <w:color w:val="000000"/>
          <w:lang w:eastAsia="en-US"/>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0DB9E6D1" w14:textId="24C295A1" w:rsidR="00B04582" w:rsidRDefault="00B04582" w:rsidP="00B04582">
      <w:pPr>
        <w:spacing w:before="120" w:after="120" w:line="276" w:lineRule="auto"/>
        <w:jc w:val="both"/>
        <w:rPr>
          <w:color w:val="000000"/>
          <w:lang w:eastAsia="en-US"/>
        </w:rPr>
      </w:pPr>
      <w:r>
        <w:rPr>
          <w:color w:val="000000"/>
          <w:lang w:eastAsia="en-US"/>
        </w:rPr>
        <w:t>1</w:t>
      </w:r>
      <w:r w:rsidR="00987C9D">
        <w:rPr>
          <w:color w:val="000000"/>
          <w:lang w:eastAsia="en-US"/>
        </w:rPr>
        <w:t>1</w:t>
      </w:r>
      <w:r>
        <w:rPr>
          <w:color w:val="000000"/>
          <w:lang w:eastAsia="en-US"/>
        </w:rPr>
        <w:t>.6.</w:t>
      </w:r>
      <w:r>
        <w:rPr>
          <w:color w:val="000000"/>
          <w:lang w:eastAsia="en-US"/>
        </w:rPr>
        <w:tab/>
        <w:t>Será considerada data do pagamento o dia em que constar como emitida a ordem bancária para pagamento.</w:t>
      </w:r>
    </w:p>
    <w:p w14:paraId="2FD8901B" w14:textId="212A9CB2"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.7.</w:t>
      </w:r>
      <w:r w:rsidR="00B04582">
        <w:rPr>
          <w:color w:val="000000"/>
          <w:lang w:eastAsia="en-US"/>
        </w:rPr>
        <w:tab/>
        <w:t xml:space="preserve">Antes de cada pagamento à contratada, poderá ser realizadas consultas para verificar a manutenção das condições de habilitação exigidas no edital. </w:t>
      </w:r>
    </w:p>
    <w:p w14:paraId="221D2DC8" w14:textId="350F8971"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.8.</w:t>
      </w:r>
      <w:r w:rsidR="00B04582">
        <w:rPr>
          <w:color w:val="000000"/>
          <w:lang w:eastAsia="en-US"/>
        </w:rPr>
        <w:tab/>
        <w:t>Constatando-se, a situação de irregularidade da contratada, será providenciada sua notificação, por escrito, para que, no prazo de 5 (cinco) dias úteis, regularize sua situação ou, no mesmo prazo, apresente sua defesa. O prazo poderá ser prorrogado uma vez, por igual período, a critério da contratante.</w:t>
      </w:r>
    </w:p>
    <w:p w14:paraId="5472208E" w14:textId="34C3E6A5"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.9.</w:t>
      </w:r>
      <w:r w:rsidR="00B04582">
        <w:rPr>
          <w:color w:val="000000"/>
          <w:lang w:eastAsia="en-US"/>
        </w:rPr>
        <w:tab/>
        <w:t xml:space="preserve">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  </w:t>
      </w:r>
    </w:p>
    <w:p w14:paraId="3957CBB1" w14:textId="33271401"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.10.</w:t>
      </w:r>
      <w:r w:rsidR="00B04582">
        <w:rPr>
          <w:color w:val="000000"/>
          <w:lang w:eastAsia="en-US"/>
        </w:rPr>
        <w:tab/>
        <w:t xml:space="preserve">Persistindo a irregularidade, a contratante deverá adotar as medidas necessárias à rescisão contratual nos autos do processo administrativo correspondente, assegurada à contratada a ampla defesa. </w:t>
      </w:r>
    </w:p>
    <w:p w14:paraId="782E128C" w14:textId="497770A3"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.11.</w:t>
      </w:r>
      <w:r w:rsidR="00B04582">
        <w:rPr>
          <w:color w:val="000000"/>
          <w:lang w:eastAsia="en-US"/>
        </w:rPr>
        <w:tab/>
        <w:t xml:space="preserve">Havendo a efetiva execução do objeto, os pagamentos serão realizados normalmente, até que se decida pela rescisão do contrato, caso a contratada não regularize sua situação para fim de manter suas condições de habilitação.  </w:t>
      </w:r>
    </w:p>
    <w:p w14:paraId="1A8A8F7B" w14:textId="6A7E3E12"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.12.</w:t>
      </w:r>
      <w:r w:rsidR="00B04582">
        <w:rPr>
          <w:color w:val="000000"/>
          <w:lang w:eastAsia="en-US"/>
        </w:rPr>
        <w:tab/>
        <w:t>Quando do pagamento, será efetuada a retenção tributária prevista na legislação aplicável, quando for o caso.</w:t>
      </w:r>
    </w:p>
    <w:p w14:paraId="50AF16A8" w14:textId="527C18C1" w:rsidR="00B04582" w:rsidRDefault="00987C9D" w:rsidP="00B04582">
      <w:pPr>
        <w:spacing w:before="120" w:after="120" w:line="276" w:lineRule="auto"/>
        <w:jc w:val="both"/>
        <w:rPr>
          <w:color w:val="000000"/>
          <w:lang w:eastAsia="en-US"/>
        </w:rPr>
      </w:pPr>
      <w:r>
        <w:rPr>
          <w:color w:val="000000"/>
          <w:lang w:eastAsia="en-US"/>
        </w:rPr>
        <w:t>11</w:t>
      </w:r>
      <w:r w:rsidR="00B04582">
        <w:rPr>
          <w:color w:val="000000"/>
          <w:lang w:eastAsia="en-US"/>
        </w:rPr>
        <w:t>.13.</w:t>
      </w:r>
      <w:r w:rsidR="00B04582">
        <w:rPr>
          <w:color w:val="000000"/>
          <w:lang w:eastAsia="en-US"/>
        </w:rPr>
        <w:tab/>
        <w:t>Nos casos de eventuais atrasos de pagamento, desde que a Contratada não tenha concorrido, de alguma forma, para tanto, o valor devido deverá ser acrescido de atualização financeira, e sua apuração se fará desde a data de seu vencimento até a data do efetivo pagamento, em que os juros de mora serão calculados à taxa de 0,5% (meio por cento) ao mês, ou 6% (seis por cento) ao ano, mediante aplicação das seguintes fórmulas:</w:t>
      </w:r>
    </w:p>
    <w:p w14:paraId="680514FA" w14:textId="77777777" w:rsidR="00B04582" w:rsidRDefault="00B04582" w:rsidP="00B04582">
      <w:pPr>
        <w:tabs>
          <w:tab w:val="left" w:pos="1701"/>
        </w:tabs>
        <w:spacing w:before="120" w:after="120" w:line="276" w:lineRule="auto"/>
        <w:ind w:left="425"/>
        <w:jc w:val="both"/>
        <w:rPr>
          <w:color w:val="000000"/>
        </w:rPr>
      </w:pPr>
      <w:r>
        <w:rPr>
          <w:color w:val="000000"/>
        </w:rPr>
        <w:t>EM = I x N x VP, sendo:</w:t>
      </w:r>
    </w:p>
    <w:p w14:paraId="2602B4E1" w14:textId="77777777" w:rsidR="00B04582" w:rsidRDefault="00B04582" w:rsidP="00B04582">
      <w:pPr>
        <w:tabs>
          <w:tab w:val="left" w:pos="1701"/>
        </w:tabs>
        <w:spacing w:before="120" w:after="120" w:line="276" w:lineRule="auto"/>
        <w:ind w:left="425"/>
        <w:jc w:val="both"/>
        <w:rPr>
          <w:snapToGrid w:val="0"/>
          <w:color w:val="000000"/>
        </w:rPr>
      </w:pPr>
      <w:r>
        <w:rPr>
          <w:snapToGrid w:val="0"/>
          <w:color w:val="000000"/>
        </w:rPr>
        <w:t>EM = Encargos moratórios;</w:t>
      </w:r>
    </w:p>
    <w:p w14:paraId="50E1F175" w14:textId="77777777" w:rsidR="00B04582" w:rsidRDefault="00B04582" w:rsidP="00B04582">
      <w:pPr>
        <w:tabs>
          <w:tab w:val="left" w:pos="1701"/>
        </w:tabs>
        <w:spacing w:before="120" w:after="120" w:line="276" w:lineRule="auto"/>
        <w:ind w:left="425"/>
        <w:jc w:val="both"/>
        <w:rPr>
          <w:color w:val="000000"/>
        </w:rPr>
      </w:pPr>
      <w:r>
        <w:rPr>
          <w:color w:val="000000"/>
        </w:rPr>
        <w:t>N = Número de dias entre a data prevista para o pagamento e a do efetivo pagamento;</w:t>
      </w:r>
    </w:p>
    <w:p w14:paraId="06F8E78E" w14:textId="77777777" w:rsidR="00B04582" w:rsidRDefault="00B04582" w:rsidP="00B04582">
      <w:pPr>
        <w:tabs>
          <w:tab w:val="left" w:pos="1701"/>
        </w:tabs>
        <w:spacing w:before="120" w:after="120" w:line="276" w:lineRule="auto"/>
        <w:ind w:left="425"/>
        <w:jc w:val="both"/>
        <w:rPr>
          <w:color w:val="000000"/>
        </w:rPr>
      </w:pPr>
      <w:r>
        <w:rPr>
          <w:color w:val="000000"/>
        </w:rPr>
        <w:t>VP = Valor da parcela a ser paga.</w:t>
      </w:r>
    </w:p>
    <w:p w14:paraId="15D7E218" w14:textId="77777777" w:rsidR="00B04582" w:rsidRDefault="00B04582" w:rsidP="00B04582">
      <w:pPr>
        <w:tabs>
          <w:tab w:val="left" w:pos="1701"/>
        </w:tabs>
        <w:spacing w:before="120" w:after="120" w:line="276" w:lineRule="auto"/>
        <w:ind w:left="425"/>
        <w:jc w:val="both"/>
        <w:rPr>
          <w:color w:val="000000"/>
        </w:rPr>
      </w:pPr>
      <w:r>
        <w:rPr>
          <w:snapToGrid w:val="0"/>
          <w:color w:val="000000"/>
        </w:rPr>
        <w:t xml:space="preserve">I = Índice de compensação financeira = </w:t>
      </w:r>
      <w:r>
        <w:rPr>
          <w:color w:val="000000"/>
        </w:rPr>
        <w:t>0,00016438, assim apurado:</w:t>
      </w:r>
    </w:p>
    <w:tbl>
      <w:tblPr>
        <w:tblStyle w:val="Tabelacomgrade"/>
        <w:tblW w:w="0" w:type="auto"/>
        <w:tblInd w:w="42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50"/>
        <w:gridCol w:w="578"/>
        <w:gridCol w:w="1247"/>
        <w:gridCol w:w="4671"/>
      </w:tblGrid>
      <w:tr w:rsidR="00B04582" w14:paraId="074C2FEC" w14:textId="77777777" w:rsidTr="00B04582">
        <w:tc>
          <w:tcPr>
            <w:tcW w:w="2214" w:type="dxa"/>
            <w:vAlign w:val="center"/>
            <w:hideMark/>
          </w:tcPr>
          <w:p w14:paraId="16096C57" w14:textId="77777777" w:rsidR="00B04582" w:rsidRDefault="00B04582">
            <w:pPr>
              <w:tabs>
                <w:tab w:val="left" w:pos="1701"/>
              </w:tabs>
              <w:jc w:val="center"/>
              <w:rPr>
                <w:color w:val="000000"/>
                <w:lang w:eastAsia="en-US"/>
              </w:rPr>
            </w:pPr>
            <w:r>
              <w:rPr>
                <w:color w:val="000000"/>
                <w:lang w:eastAsia="en-US"/>
              </w:rPr>
              <w:t>I = (TX)</w:t>
            </w:r>
          </w:p>
        </w:tc>
        <w:tc>
          <w:tcPr>
            <w:tcW w:w="588" w:type="dxa"/>
            <w:vAlign w:val="center"/>
            <w:hideMark/>
          </w:tcPr>
          <w:p w14:paraId="028E133C" w14:textId="77777777" w:rsidR="00B04582" w:rsidRDefault="00B04582">
            <w:pPr>
              <w:tabs>
                <w:tab w:val="left" w:pos="1701"/>
              </w:tabs>
              <w:rPr>
                <w:color w:val="000000"/>
                <w:lang w:eastAsia="en-US"/>
              </w:rPr>
            </w:pPr>
            <w:r>
              <w:rPr>
                <w:color w:val="000000"/>
                <w:lang w:eastAsia="en-US"/>
              </w:rPr>
              <w:t xml:space="preserve">I = </w:t>
            </w:r>
          </w:p>
        </w:tc>
        <w:tc>
          <w:tcPr>
            <w:tcW w:w="1276" w:type="dxa"/>
            <w:tcBorders>
              <w:top w:val="nil"/>
              <w:left w:val="nil"/>
              <w:bottom w:val="single" w:sz="4" w:space="0" w:color="auto"/>
              <w:right w:val="nil"/>
            </w:tcBorders>
            <w:hideMark/>
          </w:tcPr>
          <w:p w14:paraId="1F849F2B" w14:textId="77777777" w:rsidR="00B04582" w:rsidRDefault="00B04582">
            <w:pPr>
              <w:tabs>
                <w:tab w:val="left" w:pos="1701"/>
              </w:tabs>
              <w:jc w:val="center"/>
              <w:rPr>
                <w:color w:val="000000"/>
                <w:lang w:eastAsia="en-US"/>
              </w:rPr>
            </w:pPr>
            <w:r>
              <w:rPr>
                <w:color w:val="000000"/>
                <w:lang w:eastAsia="en-US"/>
              </w:rPr>
              <w:t>( 6 / 100 )</w:t>
            </w:r>
          </w:p>
        </w:tc>
        <w:tc>
          <w:tcPr>
            <w:tcW w:w="4784" w:type="dxa"/>
            <w:vAlign w:val="center"/>
            <w:hideMark/>
          </w:tcPr>
          <w:p w14:paraId="3DDAFB35" w14:textId="77777777" w:rsidR="00B04582" w:rsidRDefault="00B04582">
            <w:pPr>
              <w:tabs>
                <w:tab w:val="left" w:pos="1701"/>
              </w:tabs>
              <w:ind w:left="742"/>
              <w:rPr>
                <w:color w:val="000000"/>
                <w:lang w:eastAsia="en-US"/>
              </w:rPr>
            </w:pPr>
            <w:r>
              <w:rPr>
                <w:color w:val="000000"/>
                <w:lang w:eastAsia="en-US"/>
              </w:rPr>
              <w:t>I = 0,00016438</w:t>
            </w:r>
          </w:p>
          <w:p w14:paraId="14E3EEC8" w14:textId="77777777" w:rsidR="00B04582" w:rsidRDefault="00B04582">
            <w:pPr>
              <w:tabs>
                <w:tab w:val="left" w:pos="1701"/>
              </w:tabs>
              <w:ind w:left="742"/>
              <w:rPr>
                <w:color w:val="000000"/>
                <w:lang w:eastAsia="en-US"/>
              </w:rPr>
            </w:pPr>
            <w:r>
              <w:rPr>
                <w:color w:val="000000"/>
                <w:lang w:eastAsia="en-US"/>
              </w:rPr>
              <w:t>TX = Percentual da taxa anual = 6%</w:t>
            </w:r>
          </w:p>
        </w:tc>
      </w:tr>
    </w:tbl>
    <w:p w14:paraId="72FD4FC6" w14:textId="392BB073" w:rsidR="00B04582" w:rsidRDefault="00B04582" w:rsidP="00F50693">
      <w:pPr>
        <w:pStyle w:val="PargrafodaLista"/>
        <w:spacing w:after="0" w:line="240" w:lineRule="auto"/>
        <w:ind w:left="0"/>
        <w:rPr>
          <w:rFonts w:ascii="Times New Roman" w:hAnsi="Times New Roman"/>
          <w:b/>
          <w:sz w:val="24"/>
          <w:szCs w:val="24"/>
        </w:rPr>
      </w:pPr>
    </w:p>
    <w:p w14:paraId="5C1CF3A2" w14:textId="468C8C9F" w:rsidR="00B04582" w:rsidRDefault="00B04582" w:rsidP="00037032">
      <w:pPr>
        <w:pStyle w:val="PargrafodaLista"/>
        <w:shd w:val="clear" w:color="auto" w:fill="D9D9D9" w:themeFill="background1" w:themeFillShade="D9"/>
        <w:spacing w:after="0" w:line="276" w:lineRule="auto"/>
        <w:ind w:left="0"/>
        <w:rPr>
          <w:rFonts w:ascii="Times New Roman" w:hAnsi="Times New Roman"/>
          <w:b/>
          <w:sz w:val="24"/>
          <w:szCs w:val="24"/>
        </w:rPr>
      </w:pPr>
      <w:r w:rsidRPr="00B04582">
        <w:rPr>
          <w:rFonts w:ascii="Times New Roman" w:hAnsi="Times New Roman"/>
          <w:b/>
          <w:sz w:val="24"/>
          <w:szCs w:val="24"/>
        </w:rPr>
        <w:t>1</w:t>
      </w:r>
      <w:r w:rsidR="00100F4C">
        <w:rPr>
          <w:rFonts w:ascii="Times New Roman" w:hAnsi="Times New Roman"/>
          <w:b/>
          <w:sz w:val="24"/>
          <w:szCs w:val="24"/>
        </w:rPr>
        <w:t>2</w:t>
      </w:r>
      <w:r w:rsidRPr="00B04582">
        <w:rPr>
          <w:rFonts w:ascii="Times New Roman" w:hAnsi="Times New Roman"/>
          <w:b/>
          <w:sz w:val="24"/>
          <w:szCs w:val="24"/>
        </w:rPr>
        <w:t>.</w:t>
      </w:r>
      <w:r>
        <w:rPr>
          <w:rFonts w:ascii="Times New Roman" w:hAnsi="Times New Roman"/>
          <w:b/>
          <w:sz w:val="24"/>
          <w:szCs w:val="24"/>
        </w:rPr>
        <w:tab/>
      </w:r>
      <w:r w:rsidRPr="00B04582">
        <w:rPr>
          <w:rFonts w:ascii="Times New Roman" w:hAnsi="Times New Roman"/>
          <w:b/>
          <w:sz w:val="24"/>
          <w:szCs w:val="24"/>
        </w:rPr>
        <w:t>DA GARANTIA DA CONTRATAÇÃO</w:t>
      </w:r>
    </w:p>
    <w:p w14:paraId="48B307CC" w14:textId="2AA0BE0B" w:rsidR="00B04582" w:rsidRPr="00037032" w:rsidRDefault="00B04582" w:rsidP="00037032">
      <w:pPr>
        <w:pStyle w:val="Nvel3-R"/>
        <w:numPr>
          <w:ilvl w:val="0"/>
          <w:numId w:val="0"/>
        </w:numPr>
        <w:spacing w:before="0" w:afterLines="120" w:after="288"/>
        <w:rPr>
          <w:rFonts w:ascii="Times New Roman" w:hAnsi="Times New Roman" w:cs="Times New Roman"/>
          <w:i w:val="0"/>
          <w:iCs w:val="0"/>
          <w:color w:val="000000" w:themeColor="text1"/>
          <w:sz w:val="24"/>
          <w:szCs w:val="24"/>
        </w:rPr>
      </w:pPr>
      <w:r w:rsidRPr="00037032">
        <w:rPr>
          <w:rFonts w:ascii="Times New Roman" w:hAnsi="Times New Roman" w:cs="Times New Roman"/>
          <w:i w:val="0"/>
          <w:iCs w:val="0"/>
          <w:color w:val="000000" w:themeColor="text1"/>
          <w:sz w:val="24"/>
          <w:szCs w:val="24"/>
        </w:rPr>
        <w:t>1</w:t>
      </w:r>
      <w:r w:rsidR="00100F4C">
        <w:rPr>
          <w:rFonts w:ascii="Times New Roman" w:hAnsi="Times New Roman" w:cs="Times New Roman"/>
          <w:i w:val="0"/>
          <w:iCs w:val="0"/>
          <w:color w:val="000000" w:themeColor="text1"/>
          <w:sz w:val="24"/>
          <w:szCs w:val="24"/>
        </w:rPr>
        <w:t>2</w:t>
      </w:r>
      <w:r w:rsidR="00337853">
        <w:rPr>
          <w:rFonts w:ascii="Times New Roman" w:hAnsi="Times New Roman" w:cs="Times New Roman"/>
          <w:i w:val="0"/>
          <w:iCs w:val="0"/>
          <w:color w:val="000000" w:themeColor="text1"/>
          <w:sz w:val="24"/>
          <w:szCs w:val="24"/>
        </w:rPr>
        <w:t>.</w:t>
      </w:r>
      <w:r w:rsidR="00204431">
        <w:rPr>
          <w:rFonts w:ascii="Times New Roman" w:hAnsi="Times New Roman" w:cs="Times New Roman"/>
          <w:i w:val="0"/>
          <w:iCs w:val="0"/>
          <w:color w:val="000000" w:themeColor="text1"/>
          <w:sz w:val="24"/>
          <w:szCs w:val="24"/>
        </w:rPr>
        <w:t>1</w:t>
      </w:r>
      <w:r w:rsidR="00037032">
        <w:rPr>
          <w:rFonts w:ascii="Times New Roman" w:hAnsi="Times New Roman" w:cs="Times New Roman"/>
          <w:i w:val="0"/>
          <w:iCs w:val="0"/>
          <w:color w:val="000000" w:themeColor="text1"/>
          <w:sz w:val="24"/>
          <w:szCs w:val="24"/>
        </w:rPr>
        <w:t>.</w:t>
      </w:r>
      <w:r w:rsidR="00037032">
        <w:rPr>
          <w:rFonts w:ascii="Times New Roman" w:hAnsi="Times New Roman" w:cs="Times New Roman"/>
          <w:i w:val="0"/>
          <w:iCs w:val="0"/>
          <w:color w:val="000000" w:themeColor="text1"/>
          <w:sz w:val="24"/>
          <w:szCs w:val="24"/>
        </w:rPr>
        <w:tab/>
      </w:r>
      <w:r w:rsidRPr="00037032">
        <w:rPr>
          <w:rFonts w:ascii="Times New Roman" w:hAnsi="Times New Roman" w:cs="Times New Roman"/>
          <w:i w:val="0"/>
          <w:iCs w:val="0"/>
          <w:color w:val="000000" w:themeColor="text1"/>
          <w:sz w:val="24"/>
          <w:szCs w:val="24"/>
        </w:rPr>
        <w:t>O contrato oferece maior detalhamento das regras que serão aplicadas em relação à garantia da contratação</w:t>
      </w:r>
      <w:r w:rsidR="00204431">
        <w:rPr>
          <w:rFonts w:ascii="Times New Roman" w:hAnsi="Times New Roman" w:cs="Times New Roman"/>
          <w:i w:val="0"/>
          <w:iCs w:val="0"/>
          <w:color w:val="000000" w:themeColor="text1"/>
          <w:sz w:val="24"/>
          <w:szCs w:val="24"/>
        </w:rPr>
        <w:t xml:space="preserve">, </w:t>
      </w:r>
      <w:r w:rsidR="00204431" w:rsidRPr="00037032">
        <w:rPr>
          <w:rFonts w:ascii="Times New Roman" w:hAnsi="Times New Roman" w:cs="Times New Roman"/>
          <w:i w:val="0"/>
          <w:iCs w:val="0"/>
          <w:color w:val="000000" w:themeColor="text1"/>
          <w:sz w:val="24"/>
          <w:szCs w:val="24"/>
        </w:rPr>
        <w:t>pelas razões constantes do Estudo Técnico Preliminar.</w:t>
      </w:r>
    </w:p>
    <w:p w14:paraId="7CBED950" w14:textId="51DF8539" w:rsidR="00B04582" w:rsidRDefault="00100F4C" w:rsidP="00037032">
      <w:pPr>
        <w:pStyle w:val="PargrafodaLista"/>
        <w:shd w:val="clear" w:color="auto" w:fill="D9D9D9" w:themeFill="background1" w:themeFillShade="D9"/>
        <w:spacing w:after="0" w:line="276" w:lineRule="auto"/>
        <w:ind w:left="0"/>
        <w:rPr>
          <w:rFonts w:ascii="Times New Roman" w:hAnsi="Times New Roman"/>
          <w:b/>
          <w:sz w:val="24"/>
          <w:szCs w:val="24"/>
        </w:rPr>
      </w:pPr>
      <w:r>
        <w:rPr>
          <w:rFonts w:ascii="Times New Roman" w:hAnsi="Times New Roman"/>
          <w:b/>
          <w:sz w:val="24"/>
          <w:szCs w:val="24"/>
        </w:rPr>
        <w:t>13</w:t>
      </w:r>
      <w:r w:rsidR="00037032">
        <w:rPr>
          <w:rFonts w:ascii="Times New Roman" w:hAnsi="Times New Roman"/>
          <w:b/>
          <w:sz w:val="24"/>
          <w:szCs w:val="24"/>
        </w:rPr>
        <w:t>.</w:t>
      </w:r>
      <w:r w:rsidR="00037032">
        <w:rPr>
          <w:rFonts w:ascii="Times New Roman" w:hAnsi="Times New Roman"/>
          <w:b/>
          <w:sz w:val="24"/>
          <w:szCs w:val="24"/>
        </w:rPr>
        <w:tab/>
      </w:r>
      <w:r w:rsidR="00037032" w:rsidRPr="00037032">
        <w:rPr>
          <w:rFonts w:ascii="Times New Roman" w:hAnsi="Times New Roman"/>
          <w:b/>
          <w:sz w:val="24"/>
          <w:szCs w:val="24"/>
        </w:rPr>
        <w:t>REAJUSTE</w:t>
      </w:r>
    </w:p>
    <w:p w14:paraId="560E74D8" w14:textId="26DCF421" w:rsidR="00037032" w:rsidRDefault="00100F4C" w:rsidP="007D12DD">
      <w:pPr>
        <w:spacing w:line="276" w:lineRule="auto"/>
        <w:jc w:val="both"/>
        <w:rPr>
          <w:color w:val="000000"/>
        </w:rPr>
      </w:pPr>
      <w:r>
        <w:rPr>
          <w:color w:val="000000"/>
        </w:rPr>
        <w:t>13</w:t>
      </w:r>
      <w:r w:rsidR="00037032">
        <w:rPr>
          <w:color w:val="000000"/>
        </w:rPr>
        <w:t>.1.</w:t>
      </w:r>
      <w:r w:rsidR="00037032">
        <w:rPr>
          <w:color w:val="000000"/>
        </w:rPr>
        <w:tab/>
        <w:t>Os preços são fixos e irreajustáveis no prazo de um ano contado da data limite para a apresentação das propostas.</w:t>
      </w:r>
    </w:p>
    <w:p w14:paraId="03A55B1D" w14:textId="41542CFE" w:rsidR="00037032" w:rsidRDefault="00100F4C" w:rsidP="007D12DD">
      <w:pPr>
        <w:spacing w:line="276" w:lineRule="auto"/>
        <w:jc w:val="both"/>
        <w:rPr>
          <w:color w:val="000000"/>
        </w:rPr>
      </w:pPr>
      <w:r>
        <w:rPr>
          <w:color w:val="000000"/>
        </w:rPr>
        <w:t>13</w:t>
      </w:r>
      <w:r w:rsidR="00037032">
        <w:rPr>
          <w:color w:val="000000"/>
        </w:rPr>
        <w:t>.2.</w:t>
      </w:r>
      <w:r w:rsidR="00037032">
        <w:rPr>
          <w:color w:val="000000"/>
        </w:rPr>
        <w:tab/>
        <w:t xml:space="preserve">Dentro do prazo de vigência do </w:t>
      </w:r>
      <w:r w:rsidR="00037032" w:rsidRPr="00037032">
        <w:rPr>
          <w:color w:val="000000" w:themeColor="text1"/>
        </w:rPr>
        <w:t xml:space="preserve">contrato </w:t>
      </w:r>
      <w:r w:rsidR="00037032">
        <w:rPr>
          <w:color w:val="000000"/>
        </w:rPr>
        <w:t xml:space="preserve">e mediante solicitação da contratada, os preços contratados poderão sofrer reajuste após o interregno de um ano, aplicando-se o índice </w:t>
      </w:r>
      <w:r w:rsidR="00572D9D" w:rsidRPr="00B3285F">
        <w:rPr>
          <w:b/>
          <w:color w:val="000000"/>
        </w:rPr>
        <w:t>IPCA</w:t>
      </w:r>
      <w:r w:rsidR="00572D9D">
        <w:rPr>
          <w:color w:val="000000"/>
        </w:rPr>
        <w:t xml:space="preserve"> </w:t>
      </w:r>
      <w:r w:rsidR="00037032">
        <w:rPr>
          <w:color w:val="000000"/>
        </w:rPr>
        <w:t>exclusivamente para as obrigações iniciadas e concluídas após a ocorrência da anualidade.</w:t>
      </w:r>
    </w:p>
    <w:p w14:paraId="79A51670" w14:textId="50AD8363" w:rsidR="00037032" w:rsidRDefault="00100F4C" w:rsidP="007D12DD">
      <w:pPr>
        <w:spacing w:line="276" w:lineRule="auto"/>
        <w:jc w:val="both"/>
        <w:rPr>
          <w:color w:val="000000"/>
        </w:rPr>
      </w:pPr>
      <w:r>
        <w:rPr>
          <w:color w:val="000000"/>
        </w:rPr>
        <w:t>13</w:t>
      </w:r>
      <w:r w:rsidR="00037032">
        <w:rPr>
          <w:color w:val="000000"/>
        </w:rPr>
        <w:t>.3.</w:t>
      </w:r>
      <w:r w:rsidR="00037032">
        <w:rPr>
          <w:color w:val="000000"/>
        </w:rPr>
        <w:tab/>
        <w:t>Nos reajustes subsequentes ao primeiro, o interregno mínimo de um ano será contado a partir dos efeitos financeiros do último reajuste.</w:t>
      </w:r>
    </w:p>
    <w:p w14:paraId="4D5ABBA6" w14:textId="3D63D2D0" w:rsidR="00037032" w:rsidRDefault="00100F4C" w:rsidP="007D12DD">
      <w:pPr>
        <w:spacing w:line="276" w:lineRule="auto"/>
        <w:jc w:val="both"/>
        <w:rPr>
          <w:color w:val="000000"/>
        </w:rPr>
      </w:pPr>
      <w:r>
        <w:rPr>
          <w:color w:val="000000"/>
        </w:rPr>
        <w:t>13</w:t>
      </w:r>
      <w:r w:rsidR="00037032">
        <w:rPr>
          <w:color w:val="000000"/>
        </w:rPr>
        <w:t>.4.</w:t>
      </w:r>
      <w:r w:rsidR="00037032">
        <w:rPr>
          <w:color w:val="000000"/>
        </w:rPr>
        <w:tab/>
        <w:t>Caso o índice estabelecido para reajustamento venha a ser extinto ou de qualquer forma não possa mais ser utilizado, será adotado, em substituição, o que vier a ser determinado pela legislação então em vigor.</w:t>
      </w:r>
    </w:p>
    <w:p w14:paraId="2CDDBDFA" w14:textId="156A5DCB" w:rsidR="00037032" w:rsidRDefault="00100F4C" w:rsidP="007D12DD">
      <w:pPr>
        <w:spacing w:line="276" w:lineRule="auto"/>
        <w:jc w:val="both"/>
        <w:rPr>
          <w:color w:val="000000"/>
        </w:rPr>
      </w:pPr>
      <w:r>
        <w:rPr>
          <w:color w:val="000000"/>
        </w:rPr>
        <w:t>13</w:t>
      </w:r>
      <w:r w:rsidR="00037032">
        <w:rPr>
          <w:color w:val="000000"/>
        </w:rPr>
        <w:t>.5.</w:t>
      </w:r>
      <w:r w:rsidR="00037032">
        <w:rPr>
          <w:color w:val="000000"/>
        </w:rPr>
        <w:tab/>
        <w:t>O reajuste será realizado por apostilamento.</w:t>
      </w:r>
    </w:p>
    <w:p w14:paraId="4DE10DA2" w14:textId="1431BF14" w:rsidR="00B04582" w:rsidRDefault="00B04582" w:rsidP="00F50693">
      <w:pPr>
        <w:pStyle w:val="PargrafodaLista"/>
        <w:spacing w:after="0" w:line="240" w:lineRule="auto"/>
        <w:ind w:left="0"/>
        <w:rPr>
          <w:rFonts w:ascii="Times New Roman" w:hAnsi="Times New Roman"/>
          <w:b/>
          <w:sz w:val="24"/>
          <w:szCs w:val="24"/>
        </w:rPr>
      </w:pPr>
    </w:p>
    <w:p w14:paraId="537C1AB0" w14:textId="1AC7C168" w:rsidR="007D12DD" w:rsidRDefault="007D12DD" w:rsidP="007D12DD">
      <w:pPr>
        <w:pStyle w:val="PargrafodaLista"/>
        <w:shd w:val="clear" w:color="auto" w:fill="D9D9D9" w:themeFill="background1" w:themeFillShade="D9"/>
        <w:spacing w:after="0" w:line="276" w:lineRule="auto"/>
        <w:ind w:left="0"/>
        <w:rPr>
          <w:rFonts w:ascii="Times New Roman" w:hAnsi="Times New Roman"/>
          <w:b/>
          <w:sz w:val="24"/>
          <w:szCs w:val="24"/>
        </w:rPr>
      </w:pPr>
      <w:r w:rsidRPr="007D12DD">
        <w:rPr>
          <w:rFonts w:ascii="Times New Roman" w:hAnsi="Times New Roman"/>
          <w:b/>
          <w:sz w:val="24"/>
          <w:szCs w:val="24"/>
        </w:rPr>
        <w:t>1</w:t>
      </w:r>
      <w:r w:rsidR="00100F4C">
        <w:rPr>
          <w:rFonts w:ascii="Times New Roman" w:hAnsi="Times New Roman"/>
          <w:b/>
          <w:sz w:val="24"/>
          <w:szCs w:val="24"/>
        </w:rPr>
        <w:t>4</w:t>
      </w:r>
      <w:r w:rsidRPr="007D12DD">
        <w:rPr>
          <w:rFonts w:ascii="Times New Roman" w:hAnsi="Times New Roman"/>
          <w:b/>
          <w:sz w:val="24"/>
          <w:szCs w:val="24"/>
        </w:rPr>
        <w:t>.</w:t>
      </w:r>
      <w:r>
        <w:rPr>
          <w:rFonts w:ascii="Times New Roman" w:hAnsi="Times New Roman"/>
          <w:b/>
          <w:sz w:val="24"/>
          <w:szCs w:val="24"/>
        </w:rPr>
        <w:tab/>
      </w:r>
      <w:r w:rsidRPr="007D12DD">
        <w:rPr>
          <w:rFonts w:ascii="Times New Roman" w:hAnsi="Times New Roman"/>
          <w:b/>
          <w:sz w:val="24"/>
          <w:szCs w:val="24"/>
        </w:rPr>
        <w:t>MULTAS/PENALIDADES E SANÇÕES ADMINISTRATIVAS</w:t>
      </w:r>
    </w:p>
    <w:p w14:paraId="200EA640" w14:textId="29808161" w:rsidR="007D12DD" w:rsidRDefault="007D12DD" w:rsidP="007D12DD">
      <w:pPr>
        <w:spacing w:line="360" w:lineRule="auto"/>
        <w:jc w:val="both"/>
      </w:pPr>
      <w:r w:rsidRPr="007D12DD">
        <w:t>1</w:t>
      </w:r>
      <w:r w:rsidR="00100F4C">
        <w:t>4</w:t>
      </w:r>
      <w:r w:rsidRPr="007D12DD">
        <w:t>.1.</w:t>
      </w:r>
      <w:r>
        <w:tab/>
        <w:t>A CONTRATADA sujeitar-se-á, em caso de inadimplemento de suas obrigações, definidas neste Edital ou em outros que o complementem, as seguintes multas:</w:t>
      </w:r>
    </w:p>
    <w:p w14:paraId="6D0CAF0D" w14:textId="3619B07E" w:rsidR="007D12DD" w:rsidRDefault="00100F4C" w:rsidP="007D12DD">
      <w:pPr>
        <w:spacing w:line="360" w:lineRule="auto"/>
        <w:jc w:val="both"/>
      </w:pPr>
      <w:r>
        <w:t>14</w:t>
      </w:r>
      <w:r w:rsidR="007D12DD">
        <w:t>.1.1.</w:t>
      </w:r>
      <w:r w:rsidR="007D12DD">
        <w:tab/>
        <w:t xml:space="preserve"> De 10% (dez por cento) do valor da proposta, quando, sem justificativa plausível aceita pela Administração, o adjudicatário não assinar o contrato ou não retirar o instrumento equivalente no prazo estabelecido, ainda que não tenha havido processo de licitação.</w:t>
      </w:r>
    </w:p>
    <w:p w14:paraId="1AA482B5" w14:textId="6DADAA83" w:rsidR="007D12DD" w:rsidRPr="00B3285F" w:rsidRDefault="00100F4C" w:rsidP="007D12DD">
      <w:pPr>
        <w:spacing w:line="360" w:lineRule="auto"/>
        <w:jc w:val="both"/>
        <w:rPr>
          <w:b/>
          <w:color w:val="000000" w:themeColor="text1"/>
        </w:rPr>
      </w:pPr>
      <w:r>
        <w:t>14</w:t>
      </w:r>
      <w:r w:rsidR="007D12DD">
        <w:t>.1.2.</w:t>
      </w:r>
      <w:r w:rsidR="007D12DD">
        <w:tab/>
        <w:t xml:space="preserve">0,5% (cinco décimos por cento) por dia de atraso, na prestação do serviço do objeto licitado, calculado sobre o valor correspondente à parte inadimplida, </w:t>
      </w:r>
      <w:r w:rsidR="007D12DD" w:rsidRPr="00B3285F">
        <w:rPr>
          <w:b/>
          <w:color w:val="000000" w:themeColor="text1"/>
        </w:rPr>
        <w:t>limitada a 20%;</w:t>
      </w:r>
    </w:p>
    <w:p w14:paraId="34370C55" w14:textId="77F6326C" w:rsidR="007D12DD" w:rsidRDefault="00100F4C" w:rsidP="007D12DD">
      <w:pPr>
        <w:spacing w:line="360" w:lineRule="auto"/>
        <w:jc w:val="both"/>
      </w:pPr>
      <w:r>
        <w:t>14</w:t>
      </w:r>
      <w:r w:rsidR="007D12DD">
        <w:t>.1.3.</w:t>
      </w:r>
      <w:r w:rsidR="007D12DD">
        <w:tab/>
        <w:t>O atraso, para efeito de cálculo da multa mencionada no subitem anterior será contado em dias corridos, a partir do 1º dia útil subsequente ao término do prazo ajustado;</w:t>
      </w:r>
    </w:p>
    <w:p w14:paraId="3EE0E3A8" w14:textId="07C133DB" w:rsidR="007D12DD" w:rsidRDefault="00100F4C" w:rsidP="007D12DD">
      <w:pPr>
        <w:spacing w:line="360" w:lineRule="auto"/>
        <w:jc w:val="both"/>
      </w:pPr>
      <w:r>
        <w:t>14</w:t>
      </w:r>
      <w:r w:rsidR="007D12DD">
        <w:t>.1.4.</w:t>
      </w:r>
      <w:r w:rsidR="007D12DD">
        <w:tab/>
        <w:t>10% (dez por cento) sobre o valor constante do Contrato, pelo descumprimento de qualquer cláusula contratual, exceto prazo de entrega;</w:t>
      </w:r>
    </w:p>
    <w:p w14:paraId="548A8882" w14:textId="00044599" w:rsidR="007D12DD" w:rsidRDefault="00100F4C" w:rsidP="007D12DD">
      <w:pPr>
        <w:spacing w:line="360" w:lineRule="auto"/>
        <w:jc w:val="both"/>
      </w:pPr>
      <w:r>
        <w:t>14</w:t>
      </w:r>
      <w:r w:rsidR="007D12DD">
        <w:t>.1.5.</w:t>
      </w:r>
      <w:r w:rsidR="007D12DD">
        <w:tab/>
        <w:t>Caso a vencedora não efetue a prestação do serviço conforme objeto licitado, incidirá multa de 20% (vinte por cento) sobre o valor da respectiva nota de empenho, por inexecução total do objeto, sem prejuízo das outras sanções cabíveis.</w:t>
      </w:r>
    </w:p>
    <w:p w14:paraId="61A3D351" w14:textId="63043FB8" w:rsidR="007D12DD" w:rsidRDefault="00100F4C" w:rsidP="007D12DD">
      <w:pPr>
        <w:spacing w:line="360" w:lineRule="auto"/>
        <w:jc w:val="both"/>
      </w:pPr>
      <w:r>
        <w:t>14</w:t>
      </w:r>
      <w:r w:rsidR="007D12DD">
        <w:t>.1.6.</w:t>
      </w:r>
      <w:r w:rsidR="007D12DD">
        <w:tab/>
        <w:t>A multa será descontada dos créditos constantes da fatura, ou outra forma de cobrança administrativa ou judicial.</w:t>
      </w:r>
    </w:p>
    <w:p w14:paraId="64EEC070" w14:textId="5F068C95" w:rsidR="007D12DD" w:rsidRDefault="007D12DD" w:rsidP="007D12DD">
      <w:pPr>
        <w:pStyle w:val="Standard"/>
        <w:jc w:val="both"/>
      </w:pPr>
      <w:r w:rsidRPr="007D12DD">
        <w:t>1</w:t>
      </w:r>
      <w:r w:rsidR="00100F4C">
        <w:t>4</w:t>
      </w:r>
      <w:r w:rsidRPr="007D12DD">
        <w:t>.2</w:t>
      </w:r>
      <w:r>
        <w:t>.</w:t>
      </w:r>
      <w:r>
        <w:tab/>
        <w:t>Ficará impedido de licitar e de contratar com a Administração Municipal pelo prazo de até 3 (três) anos, sem prejuízo das multas previstas em edital e no contrato e das demais cominações legais, garantido o direito à ampla defesa, o licitante que, convocado dentro do prazo de validade de sua proposta:</w:t>
      </w:r>
    </w:p>
    <w:p w14:paraId="365965C0" w14:textId="1965CFE2" w:rsidR="007D12DD" w:rsidRDefault="00100F4C" w:rsidP="007D12DD">
      <w:pPr>
        <w:pStyle w:val="Standard"/>
        <w:jc w:val="both"/>
      </w:pPr>
      <w:r>
        <w:t>14</w:t>
      </w:r>
      <w:r w:rsidR="007D12DD">
        <w:t>.2.1.</w:t>
      </w:r>
      <w:r w:rsidR="007D12DD">
        <w:tab/>
        <w:t>Der causa à inexecução parcial que cause grave dano à Administração, ao funcionamento dos serviços públicos ou ao interesse coletivo;</w:t>
      </w:r>
    </w:p>
    <w:p w14:paraId="1EA14128" w14:textId="72899A16" w:rsidR="007D12DD" w:rsidRDefault="00100F4C" w:rsidP="007D12DD">
      <w:pPr>
        <w:pStyle w:val="Standard"/>
        <w:jc w:val="both"/>
      </w:pPr>
      <w:r>
        <w:t>14</w:t>
      </w:r>
      <w:r w:rsidR="007D12DD">
        <w:t>.2.2.</w:t>
      </w:r>
      <w:r w:rsidR="007D12DD">
        <w:tab/>
        <w:t>Der causa à inexecução total do contrato;</w:t>
      </w:r>
    </w:p>
    <w:p w14:paraId="2B4D5D2C" w14:textId="45A7DA0D" w:rsidR="007D12DD" w:rsidRDefault="00100F4C" w:rsidP="007D12DD">
      <w:pPr>
        <w:pStyle w:val="Standard"/>
        <w:jc w:val="both"/>
      </w:pPr>
      <w:r>
        <w:t>14</w:t>
      </w:r>
      <w:r w:rsidR="007D12DD">
        <w:t>.2.3.</w:t>
      </w:r>
      <w:r w:rsidR="007D12DD">
        <w:tab/>
        <w:t>Deixar de entregar a documentação exigida para o certame;</w:t>
      </w:r>
    </w:p>
    <w:p w14:paraId="51FC18F4" w14:textId="6244E5FA" w:rsidR="007D12DD" w:rsidRDefault="007D12DD" w:rsidP="007D12DD">
      <w:pPr>
        <w:pStyle w:val="Standard"/>
        <w:jc w:val="both"/>
      </w:pPr>
      <w:r>
        <w:t>1</w:t>
      </w:r>
      <w:r w:rsidR="00100F4C">
        <w:t>4</w:t>
      </w:r>
      <w:r>
        <w:t>.2.4.</w:t>
      </w:r>
      <w:r>
        <w:tab/>
        <w:t>Não mantiver a proposta, salvo em caso de fato superveniente, devidamente justificado;</w:t>
      </w:r>
    </w:p>
    <w:p w14:paraId="4F563CC7" w14:textId="7A62D81F" w:rsidR="007D12DD" w:rsidRDefault="00100F4C" w:rsidP="007D12DD">
      <w:pPr>
        <w:pStyle w:val="Standard"/>
        <w:jc w:val="both"/>
      </w:pPr>
      <w:r>
        <w:t>14</w:t>
      </w:r>
      <w:r w:rsidR="007D12DD">
        <w:t>.2.5.</w:t>
      </w:r>
      <w:r w:rsidR="007D12DD">
        <w:tab/>
        <w:t>Deixar de celebrar o contrato ou de entregar a documentação exigida para a contratação, quando convocado dentro do prazo de validade de sua proposta;</w:t>
      </w:r>
    </w:p>
    <w:p w14:paraId="3A668CF6" w14:textId="4478B9AD" w:rsidR="007D12DD" w:rsidRDefault="00100F4C" w:rsidP="007D12DD">
      <w:pPr>
        <w:pStyle w:val="Standard"/>
        <w:jc w:val="both"/>
      </w:pPr>
      <w:r>
        <w:t>14</w:t>
      </w:r>
      <w:r w:rsidR="007D12DD">
        <w:t>.2.6.</w:t>
      </w:r>
      <w:r w:rsidR="007D12DD">
        <w:tab/>
        <w:t>Ensejar o retardamento da execução ou da entrega do objeto da licitação sem motivo justificado;</w:t>
      </w:r>
    </w:p>
    <w:p w14:paraId="62CEF72C" w14:textId="2230956F" w:rsidR="007D12DD" w:rsidRDefault="007D12DD" w:rsidP="007D12DD">
      <w:pPr>
        <w:pStyle w:val="Standard"/>
        <w:jc w:val="both"/>
      </w:pPr>
      <w:r w:rsidRPr="007D12DD">
        <w:t>1</w:t>
      </w:r>
      <w:r w:rsidR="00100F4C">
        <w:t>4</w:t>
      </w:r>
      <w:r w:rsidRPr="007D12DD">
        <w:t>.3.</w:t>
      </w:r>
      <w:r>
        <w:tab/>
        <w:t>Poderá sofrer pena de inidoneidade para licitar ou contratar pelo prazo de 3 (três) a 6 (seis) anos sem prejuízo das multas previstas em edital e no contrato e das demais cominações legais, garantido o direito à ampla defesa, o licitante que:</w:t>
      </w:r>
    </w:p>
    <w:p w14:paraId="38ED3CA2" w14:textId="32383565" w:rsidR="007D12DD" w:rsidRDefault="00100F4C" w:rsidP="007D12DD">
      <w:pPr>
        <w:pStyle w:val="Standard"/>
        <w:jc w:val="both"/>
      </w:pPr>
      <w:r>
        <w:t>14</w:t>
      </w:r>
      <w:r w:rsidR="007D12DD">
        <w:t>.3.1.</w:t>
      </w:r>
      <w:r w:rsidR="007D12DD">
        <w:tab/>
        <w:t>Apresentar declaração ou documentação falsa exigida para o certame;</w:t>
      </w:r>
    </w:p>
    <w:p w14:paraId="003BF10A" w14:textId="10952302" w:rsidR="007D12DD" w:rsidRDefault="00100F4C" w:rsidP="007D12DD">
      <w:pPr>
        <w:pStyle w:val="Standard"/>
        <w:jc w:val="both"/>
      </w:pPr>
      <w:r>
        <w:t>14</w:t>
      </w:r>
      <w:r w:rsidR="007D12DD">
        <w:t>.3.2.</w:t>
      </w:r>
      <w:r w:rsidR="007D12DD">
        <w:tab/>
        <w:t>Prestar declaração falsa durante a licitação ou a execução do contrato;</w:t>
      </w:r>
    </w:p>
    <w:p w14:paraId="169ACC79" w14:textId="1B97623A" w:rsidR="007D12DD" w:rsidRDefault="00100F4C" w:rsidP="007D12DD">
      <w:pPr>
        <w:pStyle w:val="Standard"/>
        <w:jc w:val="both"/>
      </w:pPr>
      <w:r>
        <w:t>14</w:t>
      </w:r>
      <w:r w:rsidR="007D12DD">
        <w:t>.3.3.</w:t>
      </w:r>
      <w:r w:rsidR="007D12DD">
        <w:tab/>
        <w:t>Comportar-se de modo inidôneo ou cometer fraude de qualquer natureza;</w:t>
      </w:r>
    </w:p>
    <w:p w14:paraId="4BA30E82" w14:textId="2B792113" w:rsidR="007D12DD" w:rsidRDefault="00100F4C" w:rsidP="007D12DD">
      <w:pPr>
        <w:pStyle w:val="Standard"/>
        <w:jc w:val="both"/>
      </w:pPr>
      <w:r>
        <w:t>14</w:t>
      </w:r>
      <w:r w:rsidR="007D12DD">
        <w:t>.3.4.</w:t>
      </w:r>
      <w:r w:rsidR="007D12DD">
        <w:tab/>
        <w:t>Praticar atos ilícitos com vistas a frustrar os objetivos da licitação;</w:t>
      </w:r>
    </w:p>
    <w:p w14:paraId="49705D2F" w14:textId="6FCCDFB5" w:rsidR="007D12DD" w:rsidRDefault="00100F4C" w:rsidP="007D12DD">
      <w:pPr>
        <w:pStyle w:val="Standard"/>
        <w:jc w:val="both"/>
      </w:pPr>
      <w:r>
        <w:t>14</w:t>
      </w:r>
      <w:r w:rsidR="007D12DD">
        <w:t>.3.5.</w:t>
      </w:r>
      <w:r w:rsidR="007D12DD">
        <w:tab/>
        <w:t>Praticar qualquer um dos atos lesivos à Administração Pública Nacional ou Estrangeira, conforme previsto no art. 5º da Lei nº 12.846/13.</w:t>
      </w:r>
    </w:p>
    <w:p w14:paraId="5F6D8621" w14:textId="0F765481" w:rsidR="00037032" w:rsidRDefault="00037032" w:rsidP="00F50693">
      <w:pPr>
        <w:pStyle w:val="PargrafodaLista"/>
        <w:spacing w:after="0" w:line="240" w:lineRule="auto"/>
        <w:ind w:left="0"/>
        <w:rPr>
          <w:rFonts w:ascii="Times New Roman" w:hAnsi="Times New Roman"/>
          <w:bCs/>
          <w:sz w:val="24"/>
          <w:szCs w:val="24"/>
        </w:rPr>
      </w:pPr>
    </w:p>
    <w:p w14:paraId="4994A4EA" w14:textId="527EB522" w:rsidR="007D12DD" w:rsidRPr="007D12DD" w:rsidRDefault="007D12DD" w:rsidP="007D12DD">
      <w:pPr>
        <w:pStyle w:val="PargrafodaLista"/>
        <w:shd w:val="clear" w:color="auto" w:fill="D9D9D9" w:themeFill="background1" w:themeFillShade="D9"/>
        <w:spacing w:after="0" w:line="276" w:lineRule="auto"/>
        <w:ind w:left="0"/>
        <w:rPr>
          <w:rFonts w:ascii="Times New Roman" w:hAnsi="Times New Roman"/>
          <w:b/>
          <w:sz w:val="24"/>
          <w:szCs w:val="24"/>
        </w:rPr>
      </w:pPr>
      <w:r w:rsidRPr="007D12DD">
        <w:rPr>
          <w:rFonts w:ascii="Times New Roman" w:hAnsi="Times New Roman"/>
          <w:b/>
          <w:sz w:val="24"/>
          <w:szCs w:val="24"/>
        </w:rPr>
        <w:t>1</w:t>
      </w:r>
      <w:r w:rsidR="00100F4C">
        <w:rPr>
          <w:rFonts w:ascii="Times New Roman" w:hAnsi="Times New Roman"/>
          <w:b/>
          <w:sz w:val="24"/>
          <w:szCs w:val="24"/>
        </w:rPr>
        <w:t>5</w:t>
      </w:r>
      <w:r w:rsidRPr="007D12DD">
        <w:rPr>
          <w:rFonts w:ascii="Times New Roman" w:hAnsi="Times New Roman"/>
          <w:b/>
          <w:sz w:val="24"/>
          <w:szCs w:val="24"/>
        </w:rPr>
        <w:t>.</w:t>
      </w:r>
      <w:r>
        <w:rPr>
          <w:rFonts w:ascii="Times New Roman" w:hAnsi="Times New Roman"/>
          <w:b/>
          <w:sz w:val="24"/>
          <w:szCs w:val="24"/>
        </w:rPr>
        <w:tab/>
      </w:r>
      <w:r w:rsidRPr="007D12DD">
        <w:rPr>
          <w:rFonts w:ascii="Times New Roman" w:hAnsi="Times New Roman"/>
          <w:b/>
          <w:sz w:val="24"/>
          <w:szCs w:val="24"/>
        </w:rPr>
        <w:t>ESTIMATIVA DE PREÇOS E PREÇOS REFERENCIAIS.</w:t>
      </w:r>
    </w:p>
    <w:p w14:paraId="40BC4645" w14:textId="2C7FC1A3" w:rsidR="007D12DD" w:rsidRPr="007D12DD" w:rsidRDefault="007D12DD" w:rsidP="007D12DD">
      <w:pPr>
        <w:pStyle w:val="Nivel1"/>
        <w:numPr>
          <w:ilvl w:val="0"/>
          <w:numId w:val="0"/>
        </w:numPr>
        <w:spacing w:before="0" w:after="0"/>
        <w:ind w:right="-30"/>
        <w:rPr>
          <w:rFonts w:ascii="Times New Roman" w:hAnsi="Times New Roman" w:cs="Times New Roman"/>
          <w:b w:val="0"/>
          <w:iCs/>
          <w:color w:val="000000" w:themeColor="text1"/>
          <w:sz w:val="24"/>
          <w:szCs w:val="24"/>
        </w:rPr>
      </w:pPr>
      <w:r w:rsidRPr="007D12DD">
        <w:rPr>
          <w:rFonts w:ascii="Times New Roman" w:hAnsi="Times New Roman" w:cs="Times New Roman"/>
          <w:b w:val="0"/>
          <w:iCs/>
          <w:color w:val="000000" w:themeColor="text1"/>
          <w:sz w:val="24"/>
          <w:szCs w:val="24"/>
        </w:rPr>
        <w:t>1</w:t>
      </w:r>
      <w:r w:rsidR="00100F4C">
        <w:rPr>
          <w:rFonts w:ascii="Times New Roman" w:hAnsi="Times New Roman" w:cs="Times New Roman"/>
          <w:b w:val="0"/>
          <w:iCs/>
          <w:color w:val="000000" w:themeColor="text1"/>
          <w:sz w:val="24"/>
          <w:szCs w:val="24"/>
        </w:rPr>
        <w:t>5</w:t>
      </w:r>
      <w:r w:rsidRPr="007D12DD">
        <w:rPr>
          <w:rFonts w:ascii="Times New Roman" w:hAnsi="Times New Roman" w:cs="Times New Roman"/>
          <w:b w:val="0"/>
          <w:iCs/>
          <w:color w:val="000000" w:themeColor="text1"/>
          <w:sz w:val="24"/>
          <w:szCs w:val="24"/>
        </w:rPr>
        <w:t>.1</w:t>
      </w:r>
      <w:r>
        <w:rPr>
          <w:rFonts w:ascii="Times New Roman" w:hAnsi="Times New Roman" w:cs="Times New Roman"/>
          <w:b w:val="0"/>
          <w:iCs/>
          <w:color w:val="000000" w:themeColor="text1"/>
          <w:sz w:val="24"/>
          <w:szCs w:val="24"/>
        </w:rPr>
        <w:t>.</w:t>
      </w:r>
      <w:r>
        <w:rPr>
          <w:rFonts w:ascii="Times New Roman" w:hAnsi="Times New Roman" w:cs="Times New Roman"/>
          <w:b w:val="0"/>
          <w:iCs/>
          <w:color w:val="000000" w:themeColor="text1"/>
          <w:sz w:val="24"/>
          <w:szCs w:val="24"/>
        </w:rPr>
        <w:tab/>
      </w:r>
      <w:r w:rsidRPr="007D12DD">
        <w:rPr>
          <w:rFonts w:ascii="Times New Roman" w:hAnsi="Times New Roman" w:cs="Times New Roman"/>
          <w:b w:val="0"/>
          <w:iCs/>
          <w:color w:val="000000" w:themeColor="text1"/>
          <w:sz w:val="24"/>
          <w:szCs w:val="24"/>
        </w:rPr>
        <w:t>O custo estimado da contratação é de R</w:t>
      </w:r>
      <w:r w:rsidR="00B3285F" w:rsidRPr="00B3285F">
        <w:rPr>
          <w:rFonts w:ascii="Times New Roman" w:hAnsi="Times New Roman" w:cs="Times New Roman"/>
          <w:b w:val="0"/>
          <w:iCs/>
          <w:color w:val="000000" w:themeColor="text1"/>
          <w:sz w:val="24"/>
          <w:szCs w:val="24"/>
        </w:rPr>
        <w:t>$ 4</w:t>
      </w:r>
      <w:r w:rsidR="003F1B71">
        <w:rPr>
          <w:rFonts w:ascii="Times New Roman" w:hAnsi="Times New Roman" w:cs="Times New Roman"/>
          <w:b w:val="0"/>
          <w:iCs/>
          <w:color w:val="000000" w:themeColor="text1"/>
          <w:sz w:val="24"/>
          <w:szCs w:val="24"/>
        </w:rPr>
        <w:t>6.345,45</w:t>
      </w:r>
      <w:r w:rsidR="00B3285F" w:rsidRPr="00B3285F">
        <w:rPr>
          <w:rFonts w:ascii="Times New Roman" w:hAnsi="Times New Roman" w:cs="Times New Roman"/>
          <w:b w:val="0"/>
          <w:iCs/>
          <w:color w:val="000000" w:themeColor="text1"/>
          <w:sz w:val="24"/>
          <w:szCs w:val="24"/>
        </w:rPr>
        <w:t xml:space="preserve"> </w:t>
      </w:r>
      <w:r w:rsidR="00B3285F">
        <w:rPr>
          <w:rFonts w:ascii="Times New Roman" w:hAnsi="Times New Roman" w:cs="Times New Roman"/>
          <w:b w:val="0"/>
          <w:iCs/>
          <w:color w:val="000000" w:themeColor="text1"/>
          <w:sz w:val="24"/>
          <w:szCs w:val="24"/>
        </w:rPr>
        <w:t xml:space="preserve">(quarenta e </w:t>
      </w:r>
      <w:r w:rsidR="003F1B71">
        <w:rPr>
          <w:rFonts w:ascii="Times New Roman" w:hAnsi="Times New Roman" w:cs="Times New Roman"/>
          <w:b w:val="0"/>
          <w:iCs/>
          <w:color w:val="000000" w:themeColor="text1"/>
          <w:sz w:val="24"/>
          <w:szCs w:val="24"/>
        </w:rPr>
        <w:t>seis mil, trezentos e quarenta e cinco reais e quarenta e cinco centavos</w:t>
      </w:r>
      <w:r w:rsidR="00B3285F">
        <w:rPr>
          <w:rFonts w:ascii="Times New Roman" w:hAnsi="Times New Roman" w:cs="Times New Roman"/>
          <w:b w:val="0"/>
          <w:iCs/>
          <w:color w:val="000000" w:themeColor="text1"/>
          <w:sz w:val="24"/>
          <w:szCs w:val="24"/>
        </w:rPr>
        <w:t>)</w:t>
      </w:r>
      <w:r w:rsidR="00B53354">
        <w:rPr>
          <w:rFonts w:ascii="Times New Roman" w:hAnsi="Times New Roman" w:cs="Times New Roman"/>
          <w:b w:val="0"/>
          <w:iCs/>
          <w:color w:val="000000" w:themeColor="text1"/>
          <w:sz w:val="24"/>
          <w:szCs w:val="24"/>
        </w:rPr>
        <w:t>.</w:t>
      </w:r>
    </w:p>
    <w:p w14:paraId="71D0A94F" w14:textId="5DD79E3E" w:rsidR="007D12DD" w:rsidRDefault="007D12DD" w:rsidP="00F50693">
      <w:pPr>
        <w:pStyle w:val="PargrafodaLista"/>
        <w:spacing w:after="0" w:line="240" w:lineRule="auto"/>
        <w:ind w:left="0"/>
        <w:rPr>
          <w:rFonts w:ascii="Times New Roman" w:hAnsi="Times New Roman"/>
          <w:b/>
          <w:sz w:val="24"/>
          <w:szCs w:val="24"/>
        </w:rPr>
      </w:pPr>
    </w:p>
    <w:p w14:paraId="33DE9DB2" w14:textId="47EF63BA" w:rsidR="007D12DD" w:rsidRDefault="007D12DD" w:rsidP="007D12DD">
      <w:pPr>
        <w:pStyle w:val="PargrafodaLista"/>
        <w:shd w:val="clear" w:color="auto" w:fill="D9D9D9" w:themeFill="background1" w:themeFillShade="D9"/>
        <w:spacing w:after="0" w:line="276" w:lineRule="auto"/>
        <w:ind w:left="0"/>
        <w:rPr>
          <w:rFonts w:ascii="Times New Roman" w:hAnsi="Times New Roman"/>
          <w:b/>
          <w:sz w:val="24"/>
          <w:szCs w:val="24"/>
        </w:rPr>
      </w:pPr>
      <w:r w:rsidRPr="007D12DD">
        <w:rPr>
          <w:rFonts w:ascii="Times New Roman" w:hAnsi="Times New Roman"/>
          <w:b/>
          <w:sz w:val="24"/>
          <w:szCs w:val="24"/>
        </w:rPr>
        <w:t>1</w:t>
      </w:r>
      <w:r w:rsidR="00100F4C">
        <w:rPr>
          <w:rFonts w:ascii="Times New Roman" w:hAnsi="Times New Roman"/>
          <w:b/>
          <w:sz w:val="24"/>
          <w:szCs w:val="24"/>
        </w:rPr>
        <w:t>6</w:t>
      </w:r>
      <w:r w:rsidRPr="007D12DD">
        <w:rPr>
          <w:rFonts w:ascii="Times New Roman" w:hAnsi="Times New Roman"/>
          <w:b/>
          <w:sz w:val="24"/>
          <w:szCs w:val="24"/>
        </w:rPr>
        <w:t>. DOS RECURSOS ORÇAMENTÁRIOS.</w:t>
      </w:r>
    </w:p>
    <w:p w14:paraId="507D0C88" w14:textId="10A303A4" w:rsidR="007D12DD" w:rsidRDefault="007D12DD" w:rsidP="00F50693">
      <w:pPr>
        <w:pStyle w:val="PargrafodaLista"/>
        <w:spacing w:after="0" w:line="240" w:lineRule="auto"/>
        <w:ind w:left="0"/>
        <w:rPr>
          <w:rFonts w:ascii="Times New Roman" w:hAnsi="Times New Roman"/>
          <w:bCs/>
          <w:sz w:val="24"/>
          <w:szCs w:val="24"/>
        </w:rPr>
      </w:pPr>
      <w:r w:rsidRPr="007D12DD">
        <w:rPr>
          <w:rFonts w:ascii="Times New Roman" w:hAnsi="Times New Roman"/>
          <w:bCs/>
          <w:sz w:val="24"/>
          <w:szCs w:val="24"/>
        </w:rPr>
        <w:t>1</w:t>
      </w:r>
      <w:r w:rsidR="00100F4C">
        <w:rPr>
          <w:rFonts w:ascii="Times New Roman" w:hAnsi="Times New Roman"/>
          <w:bCs/>
          <w:sz w:val="24"/>
          <w:szCs w:val="24"/>
        </w:rPr>
        <w:t>6</w:t>
      </w:r>
      <w:r w:rsidRPr="007D12DD">
        <w:rPr>
          <w:rFonts w:ascii="Times New Roman" w:hAnsi="Times New Roman"/>
          <w:bCs/>
          <w:sz w:val="24"/>
          <w:szCs w:val="24"/>
        </w:rPr>
        <w:t xml:space="preserve">.1. </w:t>
      </w:r>
      <w:r>
        <w:rPr>
          <w:rFonts w:ascii="Times New Roman" w:hAnsi="Times New Roman"/>
          <w:bCs/>
          <w:sz w:val="24"/>
          <w:szCs w:val="24"/>
        </w:rPr>
        <w:tab/>
      </w:r>
    </w:p>
    <w:p w14:paraId="4A223D2C" w14:textId="77777777" w:rsidR="00B3285F" w:rsidRPr="000E06A3" w:rsidRDefault="00B3285F" w:rsidP="00B3285F">
      <w:pPr>
        <w:jc w:val="both"/>
      </w:pPr>
      <w:r>
        <w:rPr>
          <w:b/>
        </w:rPr>
        <w:t>06.002.18.541.0006.2.087</w:t>
      </w:r>
      <w:r w:rsidRPr="000E06A3">
        <w:rPr>
          <w:b/>
          <w:spacing w:val="8"/>
        </w:rPr>
        <w:t xml:space="preserve"> </w:t>
      </w:r>
      <w:r w:rsidRPr="000E06A3">
        <w:rPr>
          <w:b/>
        </w:rPr>
        <w:t>-</w:t>
      </w:r>
      <w:r w:rsidRPr="000E06A3">
        <w:rPr>
          <w:b/>
          <w:spacing w:val="3"/>
        </w:rPr>
        <w:t xml:space="preserve"> </w:t>
      </w:r>
      <w:r w:rsidRPr="000E06A3">
        <w:rPr>
          <w:b/>
        </w:rPr>
        <w:t>Política</w:t>
      </w:r>
      <w:r w:rsidRPr="000E06A3">
        <w:rPr>
          <w:b/>
          <w:spacing w:val="4"/>
        </w:rPr>
        <w:t xml:space="preserve"> </w:t>
      </w:r>
      <w:r w:rsidRPr="000E06A3">
        <w:rPr>
          <w:b/>
        </w:rPr>
        <w:t>Municipal</w:t>
      </w:r>
      <w:r w:rsidRPr="000E06A3">
        <w:rPr>
          <w:b/>
          <w:spacing w:val="8"/>
        </w:rPr>
        <w:t xml:space="preserve"> </w:t>
      </w:r>
      <w:r w:rsidRPr="000E06A3">
        <w:rPr>
          <w:b/>
        </w:rPr>
        <w:t>de</w:t>
      </w:r>
      <w:r w:rsidRPr="000E06A3">
        <w:rPr>
          <w:b/>
          <w:spacing w:val="5"/>
        </w:rPr>
        <w:t xml:space="preserve"> </w:t>
      </w:r>
      <w:r w:rsidRPr="000E06A3">
        <w:rPr>
          <w:b/>
        </w:rPr>
        <w:t>Resíduos</w:t>
      </w:r>
      <w:r w:rsidRPr="000E06A3">
        <w:rPr>
          <w:b/>
          <w:spacing w:val="1"/>
        </w:rPr>
        <w:t xml:space="preserve"> </w:t>
      </w:r>
      <w:r w:rsidRPr="000E06A3">
        <w:rPr>
          <w:b/>
        </w:rPr>
        <w:t>Sólidos</w:t>
      </w:r>
    </w:p>
    <w:p w14:paraId="1E91A222" w14:textId="77777777" w:rsidR="00B3285F" w:rsidRPr="000E06A3" w:rsidRDefault="00B3285F" w:rsidP="00B3285F">
      <w:pPr>
        <w:jc w:val="both"/>
      </w:pPr>
      <w:r w:rsidRPr="000E06A3">
        <w:rPr>
          <w:spacing w:val="-1"/>
        </w:rPr>
        <w:t>3.3.90.39.00.00</w:t>
      </w:r>
      <w:r w:rsidRPr="000E06A3">
        <w:rPr>
          <w:spacing w:val="-1"/>
          <w:sz w:val="14"/>
        </w:rPr>
        <w:t xml:space="preserve"> </w:t>
      </w:r>
      <w:r w:rsidRPr="000E06A3">
        <w:rPr>
          <w:spacing w:val="-1"/>
        </w:rPr>
        <w:t xml:space="preserve">- </w:t>
      </w:r>
      <w:r w:rsidRPr="000E06A3">
        <w:t>OUTROS SERVIÇOS</w:t>
      </w:r>
      <w:r w:rsidRPr="000E06A3">
        <w:rPr>
          <w:spacing w:val="1"/>
        </w:rPr>
        <w:t xml:space="preserve"> </w:t>
      </w:r>
      <w:r w:rsidRPr="000E06A3">
        <w:t>DE</w:t>
      </w:r>
      <w:r w:rsidRPr="000E06A3">
        <w:rPr>
          <w:spacing w:val="1"/>
        </w:rPr>
        <w:t xml:space="preserve"> </w:t>
      </w:r>
      <w:r w:rsidRPr="000E06A3">
        <w:t>TERCEIROS</w:t>
      </w:r>
      <w:r w:rsidRPr="000E06A3">
        <w:rPr>
          <w:spacing w:val="-1"/>
        </w:rPr>
        <w:t xml:space="preserve"> </w:t>
      </w:r>
      <w:r w:rsidRPr="000E06A3">
        <w:t>- PESSOA</w:t>
      </w:r>
      <w:r w:rsidRPr="000E06A3">
        <w:rPr>
          <w:spacing w:val="-4"/>
        </w:rPr>
        <w:t xml:space="preserve"> </w:t>
      </w:r>
      <w:r w:rsidRPr="000E06A3">
        <w:t>JURÍDICA</w:t>
      </w:r>
      <w:r w:rsidRPr="000E06A3">
        <w:rPr>
          <w:b/>
          <w:bCs/>
          <w:color w:val="FFFFFF"/>
        </w:rPr>
        <w:t>6.007</w:t>
      </w:r>
    </w:p>
    <w:p w14:paraId="5405A5C0" w14:textId="7DC438C5" w:rsidR="00B3285F" w:rsidRPr="000E06A3" w:rsidRDefault="00B3285F" w:rsidP="00B3285F">
      <w:pPr>
        <w:jc w:val="both"/>
      </w:pPr>
      <w:r w:rsidRPr="000E06A3">
        <w:t>Valor de R$ 4</w:t>
      </w:r>
      <w:r w:rsidR="003F1B71">
        <w:t>6.345,45</w:t>
      </w:r>
    </w:p>
    <w:p w14:paraId="77B4A7D0" w14:textId="77777777" w:rsidR="00B3285F" w:rsidRPr="001E3997" w:rsidRDefault="00B3285F" w:rsidP="00B3285F">
      <w:pPr>
        <w:jc w:val="both"/>
        <w:rPr>
          <w:rFonts w:ascii="Calibri" w:hAnsi="Calibri" w:cs="Calibri"/>
        </w:rPr>
      </w:pPr>
      <w:r w:rsidRPr="000E06A3">
        <w:t>Reduzido: 548</w:t>
      </w:r>
    </w:p>
    <w:p w14:paraId="6896DA6F" w14:textId="77777777" w:rsidR="00B3285F" w:rsidRPr="001E3997" w:rsidRDefault="00B3285F" w:rsidP="00B3285F">
      <w:pPr>
        <w:jc w:val="both"/>
        <w:rPr>
          <w:rFonts w:ascii="Calibri" w:hAnsi="Calibri" w:cs="Calibri"/>
        </w:rPr>
      </w:pPr>
      <w:r>
        <w:rPr>
          <w:rFonts w:ascii="Calibri" w:hAnsi="Calibri" w:cs="Calibri"/>
        </w:rPr>
        <w:t>Fonte: 1511</w:t>
      </w:r>
    </w:p>
    <w:p w14:paraId="29129155" w14:textId="77777777" w:rsidR="00B3285F" w:rsidRPr="007D12DD" w:rsidRDefault="00B3285F" w:rsidP="00F50693">
      <w:pPr>
        <w:pStyle w:val="PargrafodaLista"/>
        <w:spacing w:after="0" w:line="240" w:lineRule="auto"/>
        <w:ind w:left="0"/>
        <w:rPr>
          <w:rFonts w:ascii="Times New Roman" w:hAnsi="Times New Roman"/>
          <w:bCs/>
          <w:sz w:val="24"/>
          <w:szCs w:val="24"/>
        </w:rPr>
      </w:pPr>
    </w:p>
    <w:p w14:paraId="33398DE3" w14:textId="2921DC0D" w:rsidR="007D12DD" w:rsidRDefault="007D12DD" w:rsidP="00F50693">
      <w:pPr>
        <w:pStyle w:val="PargrafodaLista"/>
        <w:spacing w:after="0" w:line="240" w:lineRule="auto"/>
        <w:ind w:left="0"/>
        <w:rPr>
          <w:rFonts w:ascii="Times New Roman" w:hAnsi="Times New Roman"/>
          <w:b/>
          <w:sz w:val="24"/>
          <w:szCs w:val="24"/>
        </w:rPr>
      </w:pPr>
    </w:p>
    <w:p w14:paraId="1CC47433" w14:textId="139608F1" w:rsidR="007D12DD" w:rsidRDefault="007D12DD" w:rsidP="00B3285F">
      <w:pPr>
        <w:spacing w:after="360"/>
        <w:ind w:left="360"/>
        <w:jc w:val="right"/>
        <w:rPr>
          <w:iCs/>
          <w:color w:val="000000" w:themeColor="text1"/>
        </w:rPr>
      </w:pPr>
      <w:r w:rsidRPr="007D12DD">
        <w:rPr>
          <w:iCs/>
          <w:color w:val="000000" w:themeColor="text1"/>
        </w:rPr>
        <w:t>Município de Mandaguari</w:t>
      </w:r>
      <w:r>
        <w:rPr>
          <w:iCs/>
          <w:color w:val="000000" w:themeColor="text1"/>
        </w:rPr>
        <w:t xml:space="preserve"> - PR</w:t>
      </w:r>
      <w:r w:rsidRPr="00BC6F09">
        <w:rPr>
          <w:iCs/>
          <w:color w:val="000000" w:themeColor="text1"/>
        </w:rPr>
        <w:t xml:space="preserve">, </w:t>
      </w:r>
      <w:r w:rsidR="00941725">
        <w:rPr>
          <w:iCs/>
          <w:color w:val="000000" w:themeColor="text1"/>
        </w:rPr>
        <w:t>1</w:t>
      </w:r>
      <w:r w:rsidR="007415AE">
        <w:rPr>
          <w:iCs/>
          <w:color w:val="000000" w:themeColor="text1"/>
        </w:rPr>
        <w:t>9</w:t>
      </w:r>
      <w:r w:rsidRPr="00BC6F09">
        <w:rPr>
          <w:iCs/>
          <w:color w:val="000000" w:themeColor="text1"/>
        </w:rPr>
        <w:t xml:space="preserve"> de </w:t>
      </w:r>
      <w:r w:rsidR="00941725">
        <w:rPr>
          <w:iCs/>
          <w:color w:val="000000" w:themeColor="text1"/>
        </w:rPr>
        <w:t>junho</w:t>
      </w:r>
      <w:r w:rsidR="00BC6F09" w:rsidRPr="00BC6F09">
        <w:rPr>
          <w:iCs/>
          <w:color w:val="000000" w:themeColor="text1"/>
        </w:rPr>
        <w:t xml:space="preserve"> </w:t>
      </w:r>
      <w:r w:rsidRPr="00BC6F09">
        <w:rPr>
          <w:iCs/>
          <w:color w:val="000000" w:themeColor="text1"/>
        </w:rPr>
        <w:t>de 2023.</w:t>
      </w:r>
      <w:r w:rsidRPr="007D12DD">
        <w:rPr>
          <w:iCs/>
          <w:color w:val="000000" w:themeColor="text1"/>
        </w:rPr>
        <w:t xml:space="preserve"> </w:t>
      </w:r>
    </w:p>
    <w:p w14:paraId="1EE02778" w14:textId="77777777" w:rsidR="00085F8E" w:rsidRDefault="00085F8E" w:rsidP="00B324F3">
      <w:pPr>
        <w:jc w:val="center"/>
      </w:pPr>
    </w:p>
    <w:p w14:paraId="59E9D454" w14:textId="77777777" w:rsidR="00085F8E" w:rsidRDefault="00085F8E" w:rsidP="00B324F3">
      <w:pPr>
        <w:jc w:val="center"/>
      </w:pPr>
    </w:p>
    <w:p w14:paraId="37AA91F5" w14:textId="1856EDB4" w:rsidR="007D12DD" w:rsidRDefault="007D12DD" w:rsidP="00B324F3">
      <w:pPr>
        <w:jc w:val="center"/>
      </w:pPr>
      <w:r>
        <w:t>_____________________________</w:t>
      </w:r>
    </w:p>
    <w:p w14:paraId="24655CFC" w14:textId="77777777" w:rsidR="00B324F3" w:rsidRDefault="00B324F3" w:rsidP="00B324F3">
      <w:pPr>
        <w:spacing w:line="276" w:lineRule="auto"/>
        <w:jc w:val="center"/>
        <w:rPr>
          <w:b/>
          <w:color w:val="000000" w:themeColor="text1"/>
        </w:rPr>
      </w:pPr>
      <w:r>
        <w:t>Eduardo Abílio Elias Rifan Nunes</w:t>
      </w:r>
    </w:p>
    <w:p w14:paraId="5FACFC0C" w14:textId="77777777" w:rsidR="00B324F3" w:rsidRPr="00D76F54" w:rsidRDefault="00B324F3" w:rsidP="00B324F3">
      <w:pPr>
        <w:spacing w:line="360" w:lineRule="auto"/>
        <w:jc w:val="center"/>
        <w:rPr>
          <w:b/>
          <w:color w:val="000000" w:themeColor="text1"/>
        </w:rPr>
      </w:pPr>
      <w:r w:rsidRPr="00D76F54">
        <w:rPr>
          <w:b/>
          <w:color w:val="000000" w:themeColor="text1"/>
        </w:rPr>
        <w:t>Secretári</w:t>
      </w:r>
      <w:r>
        <w:rPr>
          <w:b/>
          <w:color w:val="000000" w:themeColor="text1"/>
        </w:rPr>
        <w:t>o</w:t>
      </w:r>
      <w:r w:rsidRPr="00D76F54">
        <w:rPr>
          <w:b/>
          <w:color w:val="000000" w:themeColor="text1"/>
        </w:rPr>
        <w:t xml:space="preserve"> Municip</w:t>
      </w:r>
      <w:r>
        <w:rPr>
          <w:b/>
          <w:color w:val="000000" w:themeColor="text1"/>
        </w:rPr>
        <w:t>al de Desenvolvimento Econômico, Meio Ambiente e Turismo.</w:t>
      </w:r>
    </w:p>
    <w:sectPr w:rsidR="00B324F3" w:rsidRPr="00D76F54" w:rsidSect="006B377A">
      <w:headerReference w:type="default" r:id="rId8"/>
      <w:footerReference w:type="default" r:id="rId9"/>
      <w:pgSz w:w="11906" w:h="16838"/>
      <w:pgMar w:top="1701" w:right="1134" w:bottom="1134" w:left="1701" w:header="425" w:footer="454"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B6E533C" w14:textId="77777777" w:rsidR="00957356" w:rsidRDefault="00957356" w:rsidP="0010643B">
      <w:r>
        <w:separator/>
      </w:r>
    </w:p>
  </w:endnote>
  <w:endnote w:type="continuationSeparator" w:id="0">
    <w:p w14:paraId="6A90FD33" w14:textId="77777777" w:rsidR="00957356" w:rsidRDefault="00957356" w:rsidP="001064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CG Times">
    <w:charset w:val="00"/>
    <w:family w:val="roman"/>
    <w:pitch w:val="variable"/>
    <w:sig w:usb0="00000007" w:usb1="00000000" w:usb2="00000000" w:usb3="00000000" w:csb0="00000093" w:csb1="00000000"/>
  </w:font>
  <w:font w:name="Ecofont_Spranq_eco_Sans">
    <w:altName w:val="Calibri"/>
    <w:charset w:val="00"/>
    <w:family w:val="swiss"/>
    <w:pitch w:val="variable"/>
    <w:sig w:usb0="800000AF" w:usb1="1000204A" w:usb2="00000000" w:usb3="00000000" w:csb0="00000001" w:csb1="00000000"/>
  </w:font>
  <w:font w:name="NSimSun">
    <w:panose1 w:val="02010609030101010101"/>
    <w:charset w:val="86"/>
    <w:family w:val="modern"/>
    <w:pitch w:val="fixed"/>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4F58EB" w14:textId="2BF5393A" w:rsidR="00113E11" w:rsidRPr="005C0C98" w:rsidRDefault="005D2770" w:rsidP="00370F5B">
    <w:pPr>
      <w:pStyle w:val="Rodap"/>
      <w:pBdr>
        <w:top w:val="single" w:sz="4" w:space="1" w:color="auto"/>
      </w:pBdr>
      <w:ind w:left="-142" w:right="112"/>
      <w:jc w:val="center"/>
      <w:rPr>
        <w:b/>
        <w:bCs/>
        <w:i/>
        <w:iCs/>
        <w:spacing w:val="16"/>
        <w:sz w:val="18"/>
        <w:szCs w:val="16"/>
      </w:rPr>
    </w:pPr>
    <w:r>
      <w:rPr>
        <w:spacing w:val="16"/>
        <w:sz w:val="18"/>
        <w:szCs w:val="16"/>
      </w:rPr>
      <w:t>Avenida Amazonas</w:t>
    </w:r>
    <w:r w:rsidR="00113E11" w:rsidRPr="005C0C98">
      <w:rPr>
        <w:spacing w:val="16"/>
        <w:sz w:val="18"/>
        <w:szCs w:val="16"/>
      </w:rPr>
      <w:t xml:space="preserve">, </w:t>
    </w:r>
    <w:r>
      <w:rPr>
        <w:spacing w:val="16"/>
        <w:sz w:val="18"/>
        <w:szCs w:val="16"/>
      </w:rPr>
      <w:t xml:space="preserve">nº </w:t>
    </w:r>
    <w:r w:rsidR="00113E11" w:rsidRPr="005C0C98">
      <w:rPr>
        <w:spacing w:val="16"/>
        <w:sz w:val="18"/>
        <w:szCs w:val="16"/>
      </w:rPr>
      <w:t>500 - Caixa Postal 148 - Fone/fax (44)</w:t>
    </w:r>
    <w:r w:rsidR="00113E11">
      <w:rPr>
        <w:spacing w:val="16"/>
        <w:sz w:val="18"/>
        <w:szCs w:val="16"/>
      </w:rPr>
      <w:t xml:space="preserve"> </w:t>
    </w:r>
    <w:r w:rsidR="00113E11" w:rsidRPr="005C0C98">
      <w:rPr>
        <w:spacing w:val="16"/>
        <w:sz w:val="18"/>
        <w:szCs w:val="16"/>
      </w:rPr>
      <w:t xml:space="preserve">3233-8400 - CEP 86.975-000 </w:t>
    </w:r>
    <w:r>
      <w:rPr>
        <w:spacing w:val="16"/>
        <w:sz w:val="18"/>
        <w:szCs w:val="16"/>
      </w:rPr>
      <w:t>–</w:t>
    </w:r>
    <w:r w:rsidR="00113E11" w:rsidRPr="005C0C98">
      <w:rPr>
        <w:spacing w:val="16"/>
        <w:sz w:val="18"/>
        <w:szCs w:val="16"/>
      </w:rPr>
      <w:t xml:space="preserve"> Mandaguari</w:t>
    </w:r>
    <w:r>
      <w:rPr>
        <w:spacing w:val="16"/>
        <w:sz w:val="18"/>
        <w:szCs w:val="16"/>
      </w:rPr>
      <w:t>/</w:t>
    </w:r>
    <w:r w:rsidR="00113E11" w:rsidRPr="005C0C98">
      <w:rPr>
        <w:spacing w:val="16"/>
        <w:sz w:val="18"/>
        <w:szCs w:val="16"/>
      </w:rPr>
      <w:t>P</w:t>
    </w:r>
    <w:r>
      <w:rPr>
        <w:spacing w:val="16"/>
        <w:sz w:val="18"/>
        <w:szCs w:val="16"/>
      </w:rPr>
      <w:t>R</w:t>
    </w:r>
  </w:p>
  <w:p w14:paraId="1A132696" w14:textId="77777777" w:rsidR="00113E11" w:rsidRPr="00370F5B" w:rsidRDefault="00113E11" w:rsidP="00370F5B">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014D94" w14:textId="77777777" w:rsidR="00957356" w:rsidRDefault="00957356" w:rsidP="0010643B">
      <w:r>
        <w:separator/>
      </w:r>
    </w:p>
  </w:footnote>
  <w:footnote w:type="continuationSeparator" w:id="0">
    <w:p w14:paraId="1D7F5FC9" w14:textId="77777777" w:rsidR="00957356" w:rsidRDefault="00957356" w:rsidP="0010643B">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94E9B7" w14:textId="77777777" w:rsidR="00113E11" w:rsidRPr="00575431" w:rsidRDefault="00F822EF" w:rsidP="00370F5B">
    <w:pPr>
      <w:ind w:left="1440"/>
      <w:jc w:val="center"/>
      <w:rPr>
        <w:b/>
        <w:bCs/>
        <w:sz w:val="22"/>
      </w:rPr>
    </w:pPr>
    <w:r>
      <w:rPr>
        <w:noProof/>
      </w:rPr>
      <w:drawing>
        <wp:anchor distT="0" distB="0" distL="114300" distR="114300" simplePos="0" relativeHeight="251658240" behindDoc="0" locked="0" layoutInCell="1" allowOverlap="1" wp14:anchorId="641B6936" wp14:editId="0AA0364E">
          <wp:simplePos x="0" y="0"/>
          <wp:positionH relativeFrom="column">
            <wp:posOffset>-190500</wp:posOffset>
          </wp:positionH>
          <wp:positionV relativeFrom="paragraph">
            <wp:posOffset>-142240</wp:posOffset>
          </wp:positionV>
          <wp:extent cx="1360805" cy="1445895"/>
          <wp:effectExtent l="0" t="0" r="0" b="1905"/>
          <wp:wrapSquare wrapText="bothSides"/>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60805" cy="1445895"/>
                  </a:xfrm>
                  <a:prstGeom prst="rect">
                    <a:avLst/>
                  </a:prstGeom>
                  <a:noFill/>
                  <a:ln>
                    <a:noFill/>
                  </a:ln>
                </pic:spPr>
              </pic:pic>
            </a:graphicData>
          </a:graphic>
          <wp14:sizeRelH relativeFrom="page">
            <wp14:pctWidth>0</wp14:pctWidth>
          </wp14:sizeRelH>
          <wp14:sizeRelV relativeFrom="page">
            <wp14:pctHeight>0</wp14:pctHeight>
          </wp14:sizeRelV>
        </wp:anchor>
      </w:drawing>
    </w:r>
    <w:r w:rsidR="00113E11" w:rsidRPr="00575431">
      <w:rPr>
        <w:b/>
        <w:bCs/>
        <w:sz w:val="48"/>
      </w:rPr>
      <w:t>P</w:t>
    </w:r>
    <w:r w:rsidR="00113E11" w:rsidRPr="00575431">
      <w:rPr>
        <w:b/>
        <w:bCs/>
        <w:sz w:val="38"/>
      </w:rPr>
      <w:t xml:space="preserve">REFEITURA DO </w:t>
    </w:r>
    <w:r w:rsidR="00113E11" w:rsidRPr="00575431">
      <w:rPr>
        <w:b/>
        <w:bCs/>
        <w:sz w:val="48"/>
      </w:rPr>
      <w:t>M</w:t>
    </w:r>
    <w:r w:rsidR="00113E11" w:rsidRPr="00575431">
      <w:rPr>
        <w:b/>
        <w:bCs/>
        <w:sz w:val="38"/>
      </w:rPr>
      <w:t xml:space="preserve">UNICÍPIO DE </w:t>
    </w:r>
    <w:r w:rsidR="00113E11">
      <w:rPr>
        <w:b/>
        <w:bCs/>
        <w:sz w:val="38"/>
      </w:rPr>
      <w:t xml:space="preserve">        </w:t>
    </w:r>
    <w:r w:rsidR="00113E11" w:rsidRPr="00575431">
      <w:rPr>
        <w:b/>
        <w:bCs/>
        <w:sz w:val="96"/>
      </w:rPr>
      <w:t>M</w:t>
    </w:r>
    <w:r w:rsidR="00113E11" w:rsidRPr="00575431">
      <w:rPr>
        <w:b/>
        <w:bCs/>
        <w:sz w:val="86"/>
      </w:rPr>
      <w:t>ANDAGUARI</w:t>
    </w:r>
  </w:p>
  <w:p w14:paraId="63D6FECD" w14:textId="6F4E48F9" w:rsidR="00F711DD" w:rsidRDefault="00113E11" w:rsidP="00F711DD">
    <w:pPr>
      <w:pStyle w:val="Cabealho"/>
      <w:jc w:val="center"/>
      <w:rPr>
        <w:b/>
        <w:sz w:val="32"/>
        <w:szCs w:val="32"/>
      </w:rPr>
    </w:pPr>
    <w:r>
      <w:rPr>
        <w:b/>
        <w:sz w:val="32"/>
        <w:szCs w:val="32"/>
      </w:rPr>
      <w:t xml:space="preserve">                 </w:t>
    </w:r>
  </w:p>
  <w:p w14:paraId="49F9D8D6" w14:textId="77777777" w:rsidR="00113E11" w:rsidRDefault="00113E11">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2"/>
    <w:lvl w:ilvl="0">
      <w:start w:val="2"/>
      <w:numFmt w:val="decimal"/>
      <w:lvlText w:val="%1."/>
      <w:lvlJc w:val="left"/>
      <w:pPr>
        <w:tabs>
          <w:tab w:val="num" w:pos="720"/>
        </w:tabs>
        <w:ind w:left="0" w:firstLine="0"/>
      </w:pPr>
    </w:lvl>
    <w:lvl w:ilvl="1">
      <w:start w:val="1"/>
      <w:numFmt w:val="decimal"/>
      <w:lvlText w:val="%1.%2."/>
      <w:lvlJc w:val="left"/>
      <w:pPr>
        <w:tabs>
          <w:tab w:val="num" w:pos="720"/>
        </w:tabs>
        <w:ind w:left="0" w:firstLine="0"/>
      </w:pPr>
      <w:rPr>
        <w:b/>
      </w:rPr>
    </w:lvl>
    <w:lvl w:ilvl="2">
      <w:start w:val="1"/>
      <w:numFmt w:val="decimal"/>
      <w:lvlText w:val="%1.%2.%3."/>
      <w:lvlJc w:val="left"/>
      <w:pPr>
        <w:tabs>
          <w:tab w:val="num" w:pos="720"/>
        </w:tabs>
        <w:ind w:left="0" w:firstLine="0"/>
      </w:pPr>
    </w:lvl>
    <w:lvl w:ilvl="3">
      <w:start w:val="1"/>
      <w:numFmt w:val="decimal"/>
      <w:lvlText w:val="%1.%2.%3.%4."/>
      <w:lvlJc w:val="left"/>
      <w:pPr>
        <w:tabs>
          <w:tab w:val="num" w:pos="72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08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1" w15:restartNumberingAfterBreak="0">
    <w:nsid w:val="00000003"/>
    <w:multiLevelType w:val="multilevel"/>
    <w:tmpl w:val="00000003"/>
    <w:name w:val="WW8Num3"/>
    <w:lvl w:ilvl="0">
      <w:start w:val="1"/>
      <w:numFmt w:val="decimal"/>
      <w:lvlText w:val="%1."/>
      <w:lvlJc w:val="left"/>
      <w:pPr>
        <w:tabs>
          <w:tab w:val="num" w:pos="420"/>
        </w:tabs>
        <w:ind w:left="0" w:firstLine="0"/>
      </w:pPr>
    </w:lvl>
    <w:lvl w:ilvl="1">
      <w:start w:val="1"/>
      <w:numFmt w:val="decimal"/>
      <w:lvlText w:val="%1.%2."/>
      <w:lvlJc w:val="left"/>
      <w:pPr>
        <w:tabs>
          <w:tab w:val="num" w:pos="720"/>
        </w:tabs>
        <w:ind w:left="0" w:firstLine="0"/>
      </w:pPr>
      <w:rPr>
        <w:b/>
      </w:r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800"/>
        </w:tabs>
        <w:ind w:left="0" w:firstLine="0"/>
      </w:pPr>
    </w:lvl>
    <w:lvl w:ilvl="8">
      <w:start w:val="1"/>
      <w:numFmt w:val="decimal"/>
      <w:lvlText w:val="%1.%2.%3.%4.%5.%6.%7.%8.%9."/>
      <w:lvlJc w:val="left"/>
      <w:pPr>
        <w:tabs>
          <w:tab w:val="num" w:pos="1800"/>
        </w:tabs>
        <w:ind w:left="0" w:firstLine="0"/>
      </w:pPr>
    </w:lvl>
  </w:abstractNum>
  <w:abstractNum w:abstractNumId="2" w15:restartNumberingAfterBreak="0">
    <w:nsid w:val="00000004"/>
    <w:multiLevelType w:val="singleLevel"/>
    <w:tmpl w:val="6ABAF476"/>
    <w:name w:val="WW8Num4"/>
    <w:lvl w:ilvl="0">
      <w:start w:val="1"/>
      <w:numFmt w:val="lowerLetter"/>
      <w:lvlText w:val="%1)"/>
      <w:lvlJc w:val="left"/>
      <w:pPr>
        <w:tabs>
          <w:tab w:val="num" w:pos="720"/>
        </w:tabs>
        <w:ind w:left="720" w:hanging="360"/>
      </w:pPr>
      <w:rPr>
        <w:b w:val="0"/>
      </w:rPr>
    </w:lvl>
  </w:abstractNum>
  <w:abstractNum w:abstractNumId="3" w15:restartNumberingAfterBreak="0">
    <w:nsid w:val="00000005"/>
    <w:multiLevelType w:val="multilevel"/>
    <w:tmpl w:val="00000005"/>
    <w:name w:val="WW8Num5"/>
    <w:lvl w:ilvl="0">
      <w:start w:val="11"/>
      <w:numFmt w:val="decimal"/>
      <w:lvlText w:val="%1."/>
      <w:lvlJc w:val="left"/>
      <w:pPr>
        <w:tabs>
          <w:tab w:val="num" w:pos="1026"/>
        </w:tabs>
        <w:ind w:left="1026" w:hanging="600"/>
      </w:pPr>
    </w:lvl>
    <w:lvl w:ilvl="1">
      <w:start w:val="4"/>
      <w:numFmt w:val="decimal"/>
      <w:lvlText w:val="%1.%2."/>
      <w:lvlJc w:val="left"/>
      <w:pPr>
        <w:tabs>
          <w:tab w:val="num" w:pos="1380"/>
        </w:tabs>
        <w:ind w:left="1380" w:hanging="600"/>
      </w:pPr>
    </w:lvl>
    <w:lvl w:ilvl="2">
      <w:start w:val="1"/>
      <w:numFmt w:val="decimal"/>
      <w:lvlText w:val="%1.%2.%3."/>
      <w:lvlJc w:val="left"/>
      <w:pPr>
        <w:tabs>
          <w:tab w:val="num" w:pos="1854"/>
        </w:tabs>
        <w:ind w:left="1854" w:hanging="720"/>
      </w:pPr>
      <w:rPr>
        <w:b/>
      </w:rPr>
    </w:lvl>
    <w:lvl w:ilvl="3">
      <w:start w:val="1"/>
      <w:numFmt w:val="decimal"/>
      <w:lvlText w:val="%1.%2.%3.%4."/>
      <w:lvlJc w:val="left"/>
      <w:pPr>
        <w:tabs>
          <w:tab w:val="num" w:pos="2208"/>
        </w:tabs>
        <w:ind w:left="2208" w:hanging="720"/>
      </w:pPr>
    </w:lvl>
    <w:lvl w:ilvl="4">
      <w:start w:val="1"/>
      <w:numFmt w:val="decimal"/>
      <w:lvlText w:val="%1.%2.%3.%4.%5."/>
      <w:lvlJc w:val="left"/>
      <w:pPr>
        <w:tabs>
          <w:tab w:val="num" w:pos="2922"/>
        </w:tabs>
        <w:ind w:left="2922" w:hanging="1080"/>
      </w:pPr>
    </w:lvl>
    <w:lvl w:ilvl="5">
      <w:start w:val="1"/>
      <w:numFmt w:val="decimal"/>
      <w:lvlText w:val="%1.%2.%3.%4.%5.%6."/>
      <w:lvlJc w:val="left"/>
      <w:pPr>
        <w:tabs>
          <w:tab w:val="num" w:pos="3276"/>
        </w:tabs>
        <w:ind w:left="3276" w:hanging="1080"/>
      </w:pPr>
    </w:lvl>
    <w:lvl w:ilvl="6">
      <w:start w:val="1"/>
      <w:numFmt w:val="decimal"/>
      <w:lvlText w:val="%1.%2.%3.%4.%5.%6.%7."/>
      <w:lvlJc w:val="left"/>
      <w:pPr>
        <w:tabs>
          <w:tab w:val="num" w:pos="3990"/>
        </w:tabs>
        <w:ind w:left="3990" w:hanging="1440"/>
      </w:pPr>
    </w:lvl>
    <w:lvl w:ilvl="7">
      <w:start w:val="1"/>
      <w:numFmt w:val="decimal"/>
      <w:lvlText w:val="%1.%2.%3.%4.%5.%6.%7.%8."/>
      <w:lvlJc w:val="left"/>
      <w:pPr>
        <w:tabs>
          <w:tab w:val="num" w:pos="4344"/>
        </w:tabs>
        <w:ind w:left="4344" w:hanging="1440"/>
      </w:pPr>
    </w:lvl>
    <w:lvl w:ilvl="8">
      <w:start w:val="1"/>
      <w:numFmt w:val="decimal"/>
      <w:lvlText w:val="%1.%2.%3.%4.%5.%6.%7.%8.%9."/>
      <w:lvlJc w:val="left"/>
      <w:pPr>
        <w:tabs>
          <w:tab w:val="num" w:pos="5058"/>
        </w:tabs>
        <w:ind w:left="5058" w:hanging="1800"/>
      </w:pPr>
    </w:lvl>
  </w:abstractNum>
  <w:abstractNum w:abstractNumId="4" w15:restartNumberingAfterBreak="0">
    <w:nsid w:val="00000006"/>
    <w:multiLevelType w:val="singleLevel"/>
    <w:tmpl w:val="00000006"/>
    <w:name w:val="WW8Num6"/>
    <w:lvl w:ilvl="0">
      <w:start w:val="1"/>
      <w:numFmt w:val="lowerLetter"/>
      <w:lvlText w:val="%1)"/>
      <w:lvlJc w:val="left"/>
      <w:pPr>
        <w:tabs>
          <w:tab w:val="num" w:pos="1068"/>
        </w:tabs>
        <w:ind w:left="1068" w:hanging="360"/>
      </w:pPr>
    </w:lvl>
  </w:abstractNum>
  <w:abstractNum w:abstractNumId="5" w15:restartNumberingAfterBreak="0">
    <w:nsid w:val="00000007"/>
    <w:multiLevelType w:val="singleLevel"/>
    <w:tmpl w:val="00000007"/>
    <w:name w:val="WW8Num7"/>
    <w:lvl w:ilvl="0">
      <w:start w:val="1"/>
      <w:numFmt w:val="lowerLetter"/>
      <w:lvlText w:val="%1)"/>
      <w:lvlJc w:val="left"/>
      <w:pPr>
        <w:tabs>
          <w:tab w:val="num" w:pos="3570"/>
        </w:tabs>
        <w:ind w:left="3570" w:hanging="1950"/>
      </w:pPr>
    </w:lvl>
  </w:abstractNum>
  <w:abstractNum w:abstractNumId="6" w15:restartNumberingAfterBreak="0">
    <w:nsid w:val="00000008"/>
    <w:multiLevelType w:val="singleLevel"/>
    <w:tmpl w:val="00000008"/>
    <w:name w:val="WW8Num8"/>
    <w:lvl w:ilvl="0">
      <w:start w:val="1"/>
      <w:numFmt w:val="lowerLetter"/>
      <w:lvlText w:val="%1)"/>
      <w:lvlJc w:val="left"/>
      <w:pPr>
        <w:tabs>
          <w:tab w:val="num" w:pos="1728"/>
        </w:tabs>
        <w:ind w:left="1728" w:hanging="1020"/>
      </w:pPr>
    </w:lvl>
  </w:abstractNum>
  <w:abstractNum w:abstractNumId="7" w15:restartNumberingAfterBreak="0">
    <w:nsid w:val="00000009"/>
    <w:multiLevelType w:val="multilevel"/>
    <w:tmpl w:val="00000009"/>
    <w:name w:val="WW8Num9"/>
    <w:lvl w:ilvl="0">
      <w:start w:val="6"/>
      <w:numFmt w:val="decimal"/>
      <w:lvlText w:val="%1"/>
      <w:lvlJc w:val="left"/>
      <w:pPr>
        <w:tabs>
          <w:tab w:val="num" w:pos="705"/>
        </w:tabs>
        <w:ind w:left="705" w:hanging="705"/>
      </w:pPr>
    </w:lvl>
    <w:lvl w:ilvl="1">
      <w:start w:val="1"/>
      <w:numFmt w:val="decimal"/>
      <w:lvlText w:val="%1.%2"/>
      <w:lvlJc w:val="left"/>
      <w:pPr>
        <w:tabs>
          <w:tab w:val="num" w:pos="975"/>
        </w:tabs>
        <w:ind w:left="975" w:hanging="705"/>
      </w:pPr>
    </w:lvl>
    <w:lvl w:ilvl="2">
      <w:start w:val="1"/>
      <w:numFmt w:val="decimal"/>
      <w:lvlText w:val="%1.%2.%3"/>
      <w:lvlJc w:val="left"/>
      <w:pPr>
        <w:tabs>
          <w:tab w:val="num" w:pos="1260"/>
        </w:tabs>
        <w:ind w:left="1260" w:hanging="720"/>
      </w:pPr>
    </w:lvl>
    <w:lvl w:ilvl="3">
      <w:start w:val="7"/>
      <w:numFmt w:val="decimal"/>
      <w:lvlText w:val="%1.%2.%3.%4"/>
      <w:lvlJc w:val="left"/>
      <w:pPr>
        <w:tabs>
          <w:tab w:val="num" w:pos="1530"/>
        </w:tabs>
        <w:ind w:left="1530" w:hanging="720"/>
      </w:pPr>
    </w:lvl>
    <w:lvl w:ilvl="4">
      <w:start w:val="1"/>
      <w:numFmt w:val="decimal"/>
      <w:lvlText w:val="%1.%2.%3.%4.%5"/>
      <w:lvlJc w:val="left"/>
      <w:pPr>
        <w:tabs>
          <w:tab w:val="num" w:pos="1800"/>
        </w:tabs>
        <w:ind w:left="1800" w:hanging="720"/>
      </w:pPr>
    </w:lvl>
    <w:lvl w:ilvl="5">
      <w:start w:val="1"/>
      <w:numFmt w:val="decimal"/>
      <w:lvlText w:val="%1.%2.%3.%4.%5.%6"/>
      <w:lvlJc w:val="left"/>
      <w:pPr>
        <w:tabs>
          <w:tab w:val="num" w:pos="2430"/>
        </w:tabs>
        <w:ind w:left="2430" w:hanging="1080"/>
      </w:pPr>
    </w:lvl>
    <w:lvl w:ilvl="6">
      <w:start w:val="1"/>
      <w:numFmt w:val="decimal"/>
      <w:lvlText w:val="%1.%2.%3.%4.%5.%6.%7"/>
      <w:lvlJc w:val="left"/>
      <w:pPr>
        <w:tabs>
          <w:tab w:val="num" w:pos="2700"/>
        </w:tabs>
        <w:ind w:left="2700" w:hanging="1080"/>
      </w:pPr>
    </w:lvl>
    <w:lvl w:ilvl="7">
      <w:start w:val="1"/>
      <w:numFmt w:val="decimal"/>
      <w:lvlText w:val="%1.%2.%3.%4.%5.%6.%7.%8"/>
      <w:lvlJc w:val="left"/>
      <w:pPr>
        <w:tabs>
          <w:tab w:val="num" w:pos="3330"/>
        </w:tabs>
        <w:ind w:left="3330" w:hanging="1440"/>
      </w:pPr>
    </w:lvl>
    <w:lvl w:ilvl="8">
      <w:start w:val="1"/>
      <w:numFmt w:val="decimal"/>
      <w:lvlText w:val="%1.%2.%3.%4.%5.%6.%7.%8.%9"/>
      <w:lvlJc w:val="left"/>
      <w:pPr>
        <w:tabs>
          <w:tab w:val="num" w:pos="3600"/>
        </w:tabs>
        <w:ind w:left="3600" w:hanging="1440"/>
      </w:pPr>
    </w:lvl>
  </w:abstractNum>
  <w:abstractNum w:abstractNumId="8" w15:restartNumberingAfterBreak="0">
    <w:nsid w:val="0000000A"/>
    <w:multiLevelType w:val="singleLevel"/>
    <w:tmpl w:val="0000000A"/>
    <w:name w:val="WW8Num10"/>
    <w:lvl w:ilvl="0">
      <w:start w:val="1"/>
      <w:numFmt w:val="lowerLetter"/>
      <w:lvlText w:val="%1)"/>
      <w:lvlJc w:val="left"/>
      <w:pPr>
        <w:tabs>
          <w:tab w:val="num" w:pos="720"/>
        </w:tabs>
        <w:ind w:left="720" w:hanging="360"/>
      </w:pPr>
    </w:lvl>
  </w:abstractNum>
  <w:abstractNum w:abstractNumId="9" w15:restartNumberingAfterBreak="0">
    <w:nsid w:val="0000000B"/>
    <w:multiLevelType w:val="multilevel"/>
    <w:tmpl w:val="0000000B"/>
    <w:name w:val="WW8Num11"/>
    <w:lvl w:ilvl="0">
      <w:start w:val="12"/>
      <w:numFmt w:val="decimal"/>
      <w:lvlText w:val="%1."/>
      <w:lvlJc w:val="left"/>
      <w:pPr>
        <w:tabs>
          <w:tab w:val="num" w:pos="480"/>
        </w:tabs>
        <w:ind w:left="480" w:hanging="480"/>
      </w:pPr>
    </w:lvl>
    <w:lvl w:ilvl="1">
      <w:start w:val="1"/>
      <w:numFmt w:val="decimal"/>
      <w:lvlText w:val="%1.%2."/>
      <w:lvlJc w:val="left"/>
      <w:pPr>
        <w:tabs>
          <w:tab w:val="num" w:pos="480"/>
        </w:tabs>
        <w:ind w:left="480" w:hanging="48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0" w15:restartNumberingAfterBreak="0">
    <w:nsid w:val="0000000C"/>
    <w:multiLevelType w:val="singleLevel"/>
    <w:tmpl w:val="0000000C"/>
    <w:name w:val="WW8Num12"/>
    <w:lvl w:ilvl="0">
      <w:start w:val="1"/>
      <w:numFmt w:val="lowerLetter"/>
      <w:lvlText w:val="%1)"/>
      <w:lvlJc w:val="left"/>
      <w:pPr>
        <w:tabs>
          <w:tab w:val="num" w:pos="1353"/>
        </w:tabs>
        <w:ind w:left="1353" w:hanging="360"/>
      </w:pPr>
    </w:lvl>
  </w:abstractNum>
  <w:abstractNum w:abstractNumId="11" w15:restartNumberingAfterBreak="0">
    <w:nsid w:val="0000000D"/>
    <w:multiLevelType w:val="multilevel"/>
    <w:tmpl w:val="0000000D"/>
    <w:name w:val="WW8Num13"/>
    <w:lvl w:ilvl="0">
      <w:start w:val="6"/>
      <w:numFmt w:val="decimal"/>
      <w:lvlText w:val="%1."/>
      <w:lvlJc w:val="left"/>
      <w:pPr>
        <w:tabs>
          <w:tab w:val="num" w:pos="795"/>
        </w:tabs>
        <w:ind w:left="795" w:hanging="795"/>
      </w:pPr>
    </w:lvl>
    <w:lvl w:ilvl="1">
      <w:start w:val="1"/>
      <w:numFmt w:val="decimal"/>
      <w:lvlText w:val="%1.%2."/>
      <w:lvlJc w:val="left"/>
      <w:pPr>
        <w:tabs>
          <w:tab w:val="num" w:pos="795"/>
        </w:tabs>
        <w:ind w:left="795" w:hanging="795"/>
      </w:pPr>
    </w:lvl>
    <w:lvl w:ilvl="2">
      <w:start w:val="1"/>
      <w:numFmt w:val="decimal"/>
      <w:lvlText w:val="%1.%2.%3."/>
      <w:lvlJc w:val="left"/>
      <w:pPr>
        <w:tabs>
          <w:tab w:val="num" w:pos="795"/>
        </w:tabs>
        <w:ind w:left="795" w:hanging="795"/>
      </w:pPr>
    </w:lvl>
    <w:lvl w:ilvl="3">
      <w:start w:val="1"/>
      <w:numFmt w:val="decimal"/>
      <w:lvlText w:val="%1.%2.%3.%4."/>
      <w:lvlJc w:val="left"/>
      <w:pPr>
        <w:tabs>
          <w:tab w:val="num" w:pos="1080"/>
        </w:tabs>
        <w:ind w:left="1080" w:hanging="1080"/>
      </w:pPr>
    </w:lvl>
    <w:lvl w:ilvl="4">
      <w:start w:val="1"/>
      <w:numFmt w:val="decimal"/>
      <w:lvlText w:val="%1.%2.%3.%4.%5."/>
      <w:lvlJc w:val="left"/>
      <w:pPr>
        <w:tabs>
          <w:tab w:val="num" w:pos="1440"/>
        </w:tabs>
        <w:ind w:left="1440" w:hanging="144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800"/>
        </w:tabs>
        <w:ind w:left="1800" w:hanging="1800"/>
      </w:pPr>
    </w:lvl>
    <w:lvl w:ilvl="7">
      <w:start w:val="1"/>
      <w:numFmt w:val="decimal"/>
      <w:lvlText w:val="%1.%2.%3.%4.%5.%6.%7.%8."/>
      <w:lvlJc w:val="left"/>
      <w:pPr>
        <w:tabs>
          <w:tab w:val="num" w:pos="2160"/>
        </w:tabs>
        <w:ind w:left="2160" w:hanging="2160"/>
      </w:pPr>
    </w:lvl>
    <w:lvl w:ilvl="8">
      <w:start w:val="1"/>
      <w:numFmt w:val="decimal"/>
      <w:lvlText w:val="%1.%2.%3.%4.%5.%6.%7.%8.%9."/>
      <w:lvlJc w:val="left"/>
      <w:pPr>
        <w:tabs>
          <w:tab w:val="num" w:pos="2160"/>
        </w:tabs>
        <w:ind w:left="2160" w:hanging="2160"/>
      </w:pPr>
    </w:lvl>
  </w:abstractNum>
  <w:abstractNum w:abstractNumId="12" w15:restartNumberingAfterBreak="0">
    <w:nsid w:val="0000000E"/>
    <w:multiLevelType w:val="multilevel"/>
    <w:tmpl w:val="0000000E"/>
    <w:name w:val="WW8Num14"/>
    <w:lvl w:ilvl="0">
      <w:start w:val="5"/>
      <w:numFmt w:val="decimal"/>
      <w:lvlText w:val="%1."/>
      <w:lvlJc w:val="left"/>
      <w:pPr>
        <w:tabs>
          <w:tab w:val="num" w:pos="540"/>
        </w:tabs>
        <w:ind w:left="540" w:hanging="540"/>
      </w:pPr>
    </w:lvl>
    <w:lvl w:ilvl="1">
      <w:start w:val="2"/>
      <w:numFmt w:val="decimal"/>
      <w:lvlText w:val="%1.%2."/>
      <w:lvlJc w:val="left"/>
      <w:pPr>
        <w:tabs>
          <w:tab w:val="num" w:pos="72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3" w15:restartNumberingAfterBreak="0">
    <w:nsid w:val="0000000F"/>
    <w:multiLevelType w:val="singleLevel"/>
    <w:tmpl w:val="0000000F"/>
    <w:name w:val="WW8Num15"/>
    <w:lvl w:ilvl="0">
      <w:start w:val="1"/>
      <w:numFmt w:val="lowerLetter"/>
      <w:lvlText w:val="%1)"/>
      <w:lvlJc w:val="left"/>
      <w:pPr>
        <w:tabs>
          <w:tab w:val="num" w:pos="2130"/>
        </w:tabs>
        <w:ind w:left="2130" w:hanging="360"/>
      </w:pPr>
    </w:lvl>
  </w:abstractNum>
  <w:abstractNum w:abstractNumId="14" w15:restartNumberingAfterBreak="0">
    <w:nsid w:val="00000010"/>
    <w:multiLevelType w:val="multilevel"/>
    <w:tmpl w:val="00000010"/>
    <w:name w:val="WW8Num16"/>
    <w:lvl w:ilvl="0">
      <w:start w:val="4"/>
      <w:numFmt w:val="decimal"/>
      <w:lvlText w:val="%1."/>
      <w:lvlJc w:val="left"/>
      <w:pPr>
        <w:tabs>
          <w:tab w:val="num" w:pos="720"/>
        </w:tabs>
        <w:ind w:left="720" w:hanging="360"/>
      </w:p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15" w15:restartNumberingAfterBreak="0">
    <w:nsid w:val="01413D56"/>
    <w:multiLevelType w:val="hybridMultilevel"/>
    <w:tmpl w:val="F108552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02A82027"/>
    <w:multiLevelType w:val="multilevel"/>
    <w:tmpl w:val="BF24482E"/>
    <w:lvl w:ilvl="0">
      <w:start w:val="6"/>
      <w:numFmt w:val="decimal"/>
      <w:lvlText w:val="%1"/>
      <w:lvlJc w:val="left"/>
      <w:pPr>
        <w:ind w:left="480" w:hanging="480"/>
      </w:pPr>
      <w:rPr>
        <w:rFonts w:hint="default"/>
        <w:b/>
      </w:rPr>
    </w:lvl>
    <w:lvl w:ilvl="1">
      <w:start w:val="2"/>
      <w:numFmt w:val="decimal"/>
      <w:lvlText w:val="%1.%2"/>
      <w:lvlJc w:val="left"/>
      <w:pPr>
        <w:ind w:left="480" w:hanging="480"/>
      </w:pPr>
      <w:rPr>
        <w:rFonts w:hint="default"/>
        <w:b/>
      </w:rPr>
    </w:lvl>
    <w:lvl w:ilvl="2">
      <w:start w:val="9"/>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0F5C7BA1"/>
    <w:multiLevelType w:val="hybridMultilevel"/>
    <w:tmpl w:val="175CA042"/>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8" w15:restartNumberingAfterBreak="0">
    <w:nsid w:val="1B8909C1"/>
    <w:multiLevelType w:val="multilevel"/>
    <w:tmpl w:val="A70A9902"/>
    <w:lvl w:ilvl="0">
      <w:start w:val="6"/>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D5C100D"/>
    <w:multiLevelType w:val="multilevel"/>
    <w:tmpl w:val="9D36888E"/>
    <w:lvl w:ilvl="0">
      <w:start w:val="1"/>
      <w:numFmt w:val="decimal"/>
      <w:pStyle w:val="Nivel1"/>
      <w:lvlText w:val="%1."/>
      <w:lvlJc w:val="left"/>
      <w:pPr>
        <w:ind w:left="360" w:hanging="360"/>
      </w:pPr>
      <w:rPr>
        <w:b/>
        <w:color w:val="auto"/>
      </w:rPr>
    </w:lvl>
    <w:lvl w:ilvl="1">
      <w:start w:val="1"/>
      <w:numFmt w:val="decimal"/>
      <w:lvlText w:val="7.%2"/>
      <w:lvlJc w:val="left"/>
      <w:pPr>
        <w:ind w:left="2062" w:hanging="360"/>
      </w:pPr>
    </w:lvl>
    <w:lvl w:ilvl="2">
      <w:start w:val="1"/>
      <w:numFmt w:val="decimal"/>
      <w:pStyle w:val="Nvel3-R"/>
      <w:lvlText w:val="%1.%2.%3."/>
      <w:lvlJc w:val="left"/>
      <w:pPr>
        <w:ind w:left="930" w:hanging="504"/>
      </w:pPr>
      <w:rPr>
        <w:b w:val="0"/>
        <w:i w:val="0"/>
        <w:color w:val="auto"/>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210C1261"/>
    <w:multiLevelType w:val="hybridMultilevel"/>
    <w:tmpl w:val="772E85E0"/>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96B0BF9"/>
    <w:multiLevelType w:val="hybridMultilevel"/>
    <w:tmpl w:val="34807C68"/>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22" w15:restartNumberingAfterBreak="0">
    <w:nsid w:val="4F2B6947"/>
    <w:multiLevelType w:val="multilevel"/>
    <w:tmpl w:val="9B2A2F8C"/>
    <w:lvl w:ilvl="0">
      <w:start w:val="1"/>
      <w:numFmt w:val="decimal"/>
      <w:lvlText w:val="%1."/>
      <w:lvlJc w:val="left"/>
      <w:pPr>
        <w:ind w:left="720" w:hanging="360"/>
      </w:pPr>
      <w:rPr>
        <w:rFonts w:hint="default"/>
        <w:b/>
      </w:rPr>
    </w:lvl>
    <w:lvl w:ilvl="1">
      <w:start w:val="1"/>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57EE1CE1"/>
    <w:multiLevelType w:val="hybridMultilevel"/>
    <w:tmpl w:val="6C06C0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15:restartNumberingAfterBreak="0">
    <w:nsid w:val="58C70088"/>
    <w:multiLevelType w:val="multilevel"/>
    <w:tmpl w:val="2334FDA2"/>
    <w:lvl w:ilvl="0">
      <w:start w:val="1"/>
      <w:numFmt w:val="decimal"/>
      <w:pStyle w:val="Nivel10"/>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A7B777F"/>
    <w:multiLevelType w:val="multilevel"/>
    <w:tmpl w:val="0C244464"/>
    <w:lvl w:ilvl="0">
      <w:start w:val="10"/>
      <w:numFmt w:val="decimal"/>
      <w:lvlText w:val="%1."/>
      <w:lvlJc w:val="left"/>
      <w:pPr>
        <w:ind w:left="444" w:hanging="444"/>
      </w:pPr>
      <w:rPr>
        <w:b w:val="0"/>
        <w:color w:val="auto"/>
      </w:rPr>
    </w:lvl>
    <w:lvl w:ilvl="1">
      <w:start w:val="1"/>
      <w:numFmt w:val="decimal"/>
      <w:lvlText w:val="9.%2"/>
      <w:lvlJc w:val="left"/>
      <w:pPr>
        <w:ind w:left="1211" w:hanging="360"/>
      </w:pPr>
      <w:rPr>
        <w:b w:val="0"/>
        <w:bCs/>
      </w:rPr>
    </w:lvl>
    <w:lvl w:ilvl="2">
      <w:start w:val="1"/>
      <w:numFmt w:val="decimal"/>
      <w:lvlText w:val="%1.%2.%3."/>
      <w:lvlJc w:val="left"/>
      <w:pPr>
        <w:ind w:left="2422" w:hanging="720"/>
      </w:pPr>
      <w:rPr>
        <w:b w:val="0"/>
        <w:color w:val="auto"/>
      </w:rPr>
    </w:lvl>
    <w:lvl w:ilvl="3">
      <w:start w:val="1"/>
      <w:numFmt w:val="decimal"/>
      <w:lvlText w:val="%1.%2.%3.%4."/>
      <w:lvlJc w:val="left"/>
      <w:pPr>
        <w:ind w:left="3273" w:hanging="720"/>
      </w:pPr>
      <w:rPr>
        <w:b w:val="0"/>
        <w:color w:val="auto"/>
      </w:rPr>
    </w:lvl>
    <w:lvl w:ilvl="4">
      <w:start w:val="1"/>
      <w:numFmt w:val="decimal"/>
      <w:lvlText w:val="%1.%2.%3.%4.%5."/>
      <w:lvlJc w:val="left"/>
      <w:pPr>
        <w:ind w:left="4484" w:hanging="1080"/>
      </w:pPr>
      <w:rPr>
        <w:b w:val="0"/>
        <w:color w:val="auto"/>
      </w:rPr>
    </w:lvl>
    <w:lvl w:ilvl="5">
      <w:start w:val="1"/>
      <w:numFmt w:val="decimal"/>
      <w:lvlText w:val="%1.%2.%3.%4.%5.%6."/>
      <w:lvlJc w:val="left"/>
      <w:pPr>
        <w:ind w:left="5335" w:hanging="1080"/>
      </w:pPr>
      <w:rPr>
        <w:b w:val="0"/>
        <w:color w:val="auto"/>
      </w:rPr>
    </w:lvl>
    <w:lvl w:ilvl="6">
      <w:start w:val="1"/>
      <w:numFmt w:val="decimal"/>
      <w:lvlText w:val="%1.%2.%3.%4.%5.%6.%7."/>
      <w:lvlJc w:val="left"/>
      <w:pPr>
        <w:ind w:left="6546" w:hanging="1440"/>
      </w:pPr>
      <w:rPr>
        <w:b w:val="0"/>
        <w:color w:val="auto"/>
      </w:rPr>
    </w:lvl>
    <w:lvl w:ilvl="7">
      <w:start w:val="1"/>
      <w:numFmt w:val="decimal"/>
      <w:lvlText w:val="%1.%2.%3.%4.%5.%6.%7.%8."/>
      <w:lvlJc w:val="left"/>
      <w:pPr>
        <w:ind w:left="7397" w:hanging="1440"/>
      </w:pPr>
      <w:rPr>
        <w:b w:val="0"/>
        <w:color w:val="auto"/>
      </w:rPr>
    </w:lvl>
    <w:lvl w:ilvl="8">
      <w:start w:val="1"/>
      <w:numFmt w:val="decimal"/>
      <w:lvlText w:val="%1.%2.%3.%4.%5.%6.%7.%8.%9."/>
      <w:lvlJc w:val="left"/>
      <w:pPr>
        <w:ind w:left="8608" w:hanging="1800"/>
      </w:pPr>
      <w:rPr>
        <w:b w:val="0"/>
        <w:color w:val="auto"/>
      </w:rPr>
    </w:lvl>
  </w:abstractNum>
  <w:abstractNum w:abstractNumId="26" w15:restartNumberingAfterBreak="0">
    <w:nsid w:val="60E86DB8"/>
    <w:multiLevelType w:val="hybridMultilevel"/>
    <w:tmpl w:val="9FA054BC"/>
    <w:lvl w:ilvl="0" w:tplc="4A5298EE">
      <w:start w:val="1"/>
      <w:numFmt w:val="decimal"/>
      <w:lvlText w:val="%1."/>
      <w:lvlJc w:val="left"/>
      <w:pPr>
        <w:ind w:left="36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62BD2A34"/>
    <w:multiLevelType w:val="hybridMultilevel"/>
    <w:tmpl w:val="D8BA0BEE"/>
    <w:lvl w:ilvl="0" w:tplc="04160001">
      <w:start w:val="1"/>
      <w:numFmt w:val="bullet"/>
      <w:lvlText w:val=""/>
      <w:lvlJc w:val="left"/>
      <w:pPr>
        <w:ind w:left="2844" w:hanging="360"/>
      </w:pPr>
      <w:rPr>
        <w:rFonts w:ascii="Symbol" w:hAnsi="Symbol" w:hint="default"/>
      </w:rPr>
    </w:lvl>
    <w:lvl w:ilvl="1" w:tplc="04160003" w:tentative="1">
      <w:start w:val="1"/>
      <w:numFmt w:val="bullet"/>
      <w:lvlText w:val="o"/>
      <w:lvlJc w:val="left"/>
      <w:pPr>
        <w:ind w:left="3564" w:hanging="360"/>
      </w:pPr>
      <w:rPr>
        <w:rFonts w:ascii="Courier New" w:hAnsi="Courier New" w:cs="Courier New" w:hint="default"/>
      </w:rPr>
    </w:lvl>
    <w:lvl w:ilvl="2" w:tplc="04160005" w:tentative="1">
      <w:start w:val="1"/>
      <w:numFmt w:val="bullet"/>
      <w:lvlText w:val=""/>
      <w:lvlJc w:val="left"/>
      <w:pPr>
        <w:ind w:left="4284" w:hanging="360"/>
      </w:pPr>
      <w:rPr>
        <w:rFonts w:ascii="Wingdings" w:hAnsi="Wingdings" w:hint="default"/>
      </w:rPr>
    </w:lvl>
    <w:lvl w:ilvl="3" w:tplc="04160001" w:tentative="1">
      <w:start w:val="1"/>
      <w:numFmt w:val="bullet"/>
      <w:lvlText w:val=""/>
      <w:lvlJc w:val="left"/>
      <w:pPr>
        <w:ind w:left="5004" w:hanging="360"/>
      </w:pPr>
      <w:rPr>
        <w:rFonts w:ascii="Symbol" w:hAnsi="Symbol" w:hint="default"/>
      </w:rPr>
    </w:lvl>
    <w:lvl w:ilvl="4" w:tplc="04160003" w:tentative="1">
      <w:start w:val="1"/>
      <w:numFmt w:val="bullet"/>
      <w:lvlText w:val="o"/>
      <w:lvlJc w:val="left"/>
      <w:pPr>
        <w:ind w:left="5724" w:hanging="360"/>
      </w:pPr>
      <w:rPr>
        <w:rFonts w:ascii="Courier New" w:hAnsi="Courier New" w:cs="Courier New" w:hint="default"/>
      </w:rPr>
    </w:lvl>
    <w:lvl w:ilvl="5" w:tplc="04160005" w:tentative="1">
      <w:start w:val="1"/>
      <w:numFmt w:val="bullet"/>
      <w:lvlText w:val=""/>
      <w:lvlJc w:val="left"/>
      <w:pPr>
        <w:ind w:left="6444" w:hanging="360"/>
      </w:pPr>
      <w:rPr>
        <w:rFonts w:ascii="Wingdings" w:hAnsi="Wingdings" w:hint="default"/>
      </w:rPr>
    </w:lvl>
    <w:lvl w:ilvl="6" w:tplc="04160001" w:tentative="1">
      <w:start w:val="1"/>
      <w:numFmt w:val="bullet"/>
      <w:lvlText w:val=""/>
      <w:lvlJc w:val="left"/>
      <w:pPr>
        <w:ind w:left="7164" w:hanging="360"/>
      </w:pPr>
      <w:rPr>
        <w:rFonts w:ascii="Symbol" w:hAnsi="Symbol" w:hint="default"/>
      </w:rPr>
    </w:lvl>
    <w:lvl w:ilvl="7" w:tplc="04160003" w:tentative="1">
      <w:start w:val="1"/>
      <w:numFmt w:val="bullet"/>
      <w:lvlText w:val="o"/>
      <w:lvlJc w:val="left"/>
      <w:pPr>
        <w:ind w:left="7884" w:hanging="360"/>
      </w:pPr>
      <w:rPr>
        <w:rFonts w:ascii="Courier New" w:hAnsi="Courier New" w:cs="Courier New" w:hint="default"/>
      </w:rPr>
    </w:lvl>
    <w:lvl w:ilvl="8" w:tplc="04160005" w:tentative="1">
      <w:start w:val="1"/>
      <w:numFmt w:val="bullet"/>
      <w:lvlText w:val=""/>
      <w:lvlJc w:val="left"/>
      <w:pPr>
        <w:ind w:left="8604" w:hanging="360"/>
      </w:pPr>
      <w:rPr>
        <w:rFonts w:ascii="Wingdings" w:hAnsi="Wingdings" w:hint="default"/>
      </w:rPr>
    </w:lvl>
  </w:abstractNum>
  <w:abstractNum w:abstractNumId="28" w15:restartNumberingAfterBreak="0">
    <w:nsid w:val="7B0672D4"/>
    <w:multiLevelType w:val="hybridMultilevel"/>
    <w:tmpl w:val="160E6B0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9" w15:restartNumberingAfterBreak="0">
    <w:nsid w:val="7B930D3F"/>
    <w:multiLevelType w:val="hybridMultilevel"/>
    <w:tmpl w:val="D694A47A"/>
    <w:lvl w:ilvl="0" w:tplc="04160017">
      <w:start w:val="1"/>
      <w:numFmt w:val="lowerLetter"/>
      <w:lvlText w:val="%1)"/>
      <w:lvlJc w:val="left"/>
      <w:pPr>
        <w:ind w:left="1440" w:hanging="360"/>
      </w:pPr>
    </w:lvl>
    <w:lvl w:ilvl="1" w:tplc="04160019" w:tentative="1">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num w:numId="1">
    <w:abstractNumId w:val="17"/>
  </w:num>
  <w:num w:numId="2">
    <w:abstractNumId w:val="21"/>
  </w:num>
  <w:num w:numId="3">
    <w:abstractNumId w:val="28"/>
  </w:num>
  <w:num w:numId="4">
    <w:abstractNumId w:val="23"/>
  </w:num>
  <w:num w:numId="5">
    <w:abstractNumId w:val="27"/>
  </w:num>
  <w:num w:numId="6">
    <w:abstractNumId w:val="15"/>
  </w:num>
  <w:num w:numId="7">
    <w:abstractNumId w:val="29"/>
  </w:num>
  <w:num w:numId="8">
    <w:abstractNumId w:val="20"/>
  </w:num>
  <w:num w:numId="9">
    <w:abstractNumId w:val="26"/>
  </w:num>
  <w:num w:numId="10">
    <w:abstractNumId w:val="24"/>
  </w:num>
  <w:num w:numId="11">
    <w:abstractNumId w:val="22"/>
  </w:num>
  <w:num w:numId="1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8"/>
  </w:num>
  <w:num w:numId="16">
    <w:abstractNumId w:val="16"/>
  </w:num>
  <w:num w:numId="17">
    <w:abstractNumId w:val="25"/>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643B"/>
    <w:rsid w:val="00003DE0"/>
    <w:rsid w:val="00005162"/>
    <w:rsid w:val="000072B2"/>
    <w:rsid w:val="000103FE"/>
    <w:rsid w:val="000104D5"/>
    <w:rsid w:val="000150B4"/>
    <w:rsid w:val="00015677"/>
    <w:rsid w:val="00022D56"/>
    <w:rsid w:val="00027CB2"/>
    <w:rsid w:val="00037032"/>
    <w:rsid w:val="000370FC"/>
    <w:rsid w:val="00040308"/>
    <w:rsid w:val="00040F4D"/>
    <w:rsid w:val="000458FC"/>
    <w:rsid w:val="00050881"/>
    <w:rsid w:val="00055A80"/>
    <w:rsid w:val="000615AD"/>
    <w:rsid w:val="00085F8E"/>
    <w:rsid w:val="000875B9"/>
    <w:rsid w:val="00091611"/>
    <w:rsid w:val="00091DFF"/>
    <w:rsid w:val="0009244E"/>
    <w:rsid w:val="00092BB7"/>
    <w:rsid w:val="000B1538"/>
    <w:rsid w:val="000B1A68"/>
    <w:rsid w:val="000B3B8A"/>
    <w:rsid w:val="000B4B0A"/>
    <w:rsid w:val="000B77DB"/>
    <w:rsid w:val="000C3DBB"/>
    <w:rsid w:val="000C5DFE"/>
    <w:rsid w:val="000C73B6"/>
    <w:rsid w:val="000E1295"/>
    <w:rsid w:val="000E13BD"/>
    <w:rsid w:val="000E4228"/>
    <w:rsid w:val="000E6317"/>
    <w:rsid w:val="000F1B07"/>
    <w:rsid w:val="000F7220"/>
    <w:rsid w:val="00100867"/>
    <w:rsid w:val="00100F4C"/>
    <w:rsid w:val="00102442"/>
    <w:rsid w:val="001050A2"/>
    <w:rsid w:val="0010643B"/>
    <w:rsid w:val="001112B5"/>
    <w:rsid w:val="001121A7"/>
    <w:rsid w:val="00112D4E"/>
    <w:rsid w:val="001139F6"/>
    <w:rsid w:val="00113E11"/>
    <w:rsid w:val="0011603A"/>
    <w:rsid w:val="00117293"/>
    <w:rsid w:val="00120A5C"/>
    <w:rsid w:val="001212AE"/>
    <w:rsid w:val="0012269F"/>
    <w:rsid w:val="00123137"/>
    <w:rsid w:val="00123A94"/>
    <w:rsid w:val="00125782"/>
    <w:rsid w:val="001264A9"/>
    <w:rsid w:val="0012687E"/>
    <w:rsid w:val="001350AB"/>
    <w:rsid w:val="00137B98"/>
    <w:rsid w:val="0014228C"/>
    <w:rsid w:val="00143316"/>
    <w:rsid w:val="001504CE"/>
    <w:rsid w:val="001557F9"/>
    <w:rsid w:val="00164E5B"/>
    <w:rsid w:val="00167B6D"/>
    <w:rsid w:val="00171BD4"/>
    <w:rsid w:val="00172E9C"/>
    <w:rsid w:val="0017517D"/>
    <w:rsid w:val="001759E9"/>
    <w:rsid w:val="0017719E"/>
    <w:rsid w:val="0018529F"/>
    <w:rsid w:val="001A015C"/>
    <w:rsid w:val="001A25A2"/>
    <w:rsid w:val="001A2A95"/>
    <w:rsid w:val="001A3723"/>
    <w:rsid w:val="001A3779"/>
    <w:rsid w:val="001B162B"/>
    <w:rsid w:val="001B2066"/>
    <w:rsid w:val="001B24E7"/>
    <w:rsid w:val="001B3B83"/>
    <w:rsid w:val="001B3C55"/>
    <w:rsid w:val="001C0F3C"/>
    <w:rsid w:val="001D5062"/>
    <w:rsid w:val="001D54B3"/>
    <w:rsid w:val="001E0E01"/>
    <w:rsid w:val="001E178B"/>
    <w:rsid w:val="001E5C66"/>
    <w:rsid w:val="001F0673"/>
    <w:rsid w:val="001F2EAB"/>
    <w:rsid w:val="001F6282"/>
    <w:rsid w:val="00204431"/>
    <w:rsid w:val="0020571B"/>
    <w:rsid w:val="00205BF6"/>
    <w:rsid w:val="00214E0B"/>
    <w:rsid w:val="00215A31"/>
    <w:rsid w:val="0023350A"/>
    <w:rsid w:val="00234F19"/>
    <w:rsid w:val="00241618"/>
    <w:rsid w:val="00242511"/>
    <w:rsid w:val="00242AB7"/>
    <w:rsid w:val="0024466F"/>
    <w:rsid w:val="00245980"/>
    <w:rsid w:val="00247DBB"/>
    <w:rsid w:val="002505D6"/>
    <w:rsid w:val="00251B86"/>
    <w:rsid w:val="00254F56"/>
    <w:rsid w:val="00255E99"/>
    <w:rsid w:val="00263B03"/>
    <w:rsid w:val="00264D51"/>
    <w:rsid w:val="002664E4"/>
    <w:rsid w:val="002703A2"/>
    <w:rsid w:val="00271736"/>
    <w:rsid w:val="00271830"/>
    <w:rsid w:val="002752AE"/>
    <w:rsid w:val="00282E79"/>
    <w:rsid w:val="00290101"/>
    <w:rsid w:val="00296322"/>
    <w:rsid w:val="002A1D4D"/>
    <w:rsid w:val="002A38E3"/>
    <w:rsid w:val="002A5942"/>
    <w:rsid w:val="002B7501"/>
    <w:rsid w:val="002E3ABB"/>
    <w:rsid w:val="002E5F6B"/>
    <w:rsid w:val="002E690B"/>
    <w:rsid w:val="002F05FD"/>
    <w:rsid w:val="002F177B"/>
    <w:rsid w:val="002F47BE"/>
    <w:rsid w:val="00303FC4"/>
    <w:rsid w:val="00304188"/>
    <w:rsid w:val="00305B6F"/>
    <w:rsid w:val="00306F54"/>
    <w:rsid w:val="00311C99"/>
    <w:rsid w:val="0031521A"/>
    <w:rsid w:val="00315D8D"/>
    <w:rsid w:val="003162D6"/>
    <w:rsid w:val="003212C9"/>
    <w:rsid w:val="00324B85"/>
    <w:rsid w:val="00325D34"/>
    <w:rsid w:val="003260C8"/>
    <w:rsid w:val="003268E6"/>
    <w:rsid w:val="00333DF7"/>
    <w:rsid w:val="00333F57"/>
    <w:rsid w:val="00337359"/>
    <w:rsid w:val="00337853"/>
    <w:rsid w:val="0034323A"/>
    <w:rsid w:val="00350564"/>
    <w:rsid w:val="00351895"/>
    <w:rsid w:val="00351D15"/>
    <w:rsid w:val="003525EC"/>
    <w:rsid w:val="00360DB4"/>
    <w:rsid w:val="003656FA"/>
    <w:rsid w:val="00370F5B"/>
    <w:rsid w:val="00373B33"/>
    <w:rsid w:val="003800AD"/>
    <w:rsid w:val="00385819"/>
    <w:rsid w:val="00397AD2"/>
    <w:rsid w:val="003A6C2E"/>
    <w:rsid w:val="003A7DB0"/>
    <w:rsid w:val="003B370C"/>
    <w:rsid w:val="003B674C"/>
    <w:rsid w:val="003C1F22"/>
    <w:rsid w:val="003C3A6B"/>
    <w:rsid w:val="003C41E3"/>
    <w:rsid w:val="003C69B5"/>
    <w:rsid w:val="003E26D8"/>
    <w:rsid w:val="003F1B71"/>
    <w:rsid w:val="003F423D"/>
    <w:rsid w:val="003F6634"/>
    <w:rsid w:val="00403634"/>
    <w:rsid w:val="00407C02"/>
    <w:rsid w:val="00407F71"/>
    <w:rsid w:val="004124FF"/>
    <w:rsid w:val="004165F7"/>
    <w:rsid w:val="00417A7A"/>
    <w:rsid w:val="00420006"/>
    <w:rsid w:val="004206D0"/>
    <w:rsid w:val="004419CA"/>
    <w:rsid w:val="0044594A"/>
    <w:rsid w:val="00446459"/>
    <w:rsid w:val="00453555"/>
    <w:rsid w:val="004536D7"/>
    <w:rsid w:val="00464189"/>
    <w:rsid w:val="004646A4"/>
    <w:rsid w:val="00464C58"/>
    <w:rsid w:val="00466CB0"/>
    <w:rsid w:val="004672C2"/>
    <w:rsid w:val="004762FA"/>
    <w:rsid w:val="00477EF0"/>
    <w:rsid w:val="004979DD"/>
    <w:rsid w:val="004A0D9C"/>
    <w:rsid w:val="004C12BF"/>
    <w:rsid w:val="004C1946"/>
    <w:rsid w:val="004C5F37"/>
    <w:rsid w:val="004D4C7A"/>
    <w:rsid w:val="004D648B"/>
    <w:rsid w:val="004E0103"/>
    <w:rsid w:val="004E1D7E"/>
    <w:rsid w:val="004E3429"/>
    <w:rsid w:val="004E3C3D"/>
    <w:rsid w:val="004F687B"/>
    <w:rsid w:val="0052015B"/>
    <w:rsid w:val="00526DBF"/>
    <w:rsid w:val="00527553"/>
    <w:rsid w:val="0053018F"/>
    <w:rsid w:val="005325BF"/>
    <w:rsid w:val="00533C1D"/>
    <w:rsid w:val="00533FD6"/>
    <w:rsid w:val="005373C2"/>
    <w:rsid w:val="0054329A"/>
    <w:rsid w:val="00551A97"/>
    <w:rsid w:val="0055244B"/>
    <w:rsid w:val="0055295A"/>
    <w:rsid w:val="005570A3"/>
    <w:rsid w:val="00564F6C"/>
    <w:rsid w:val="00570C6B"/>
    <w:rsid w:val="00572D9D"/>
    <w:rsid w:val="00581518"/>
    <w:rsid w:val="005824A7"/>
    <w:rsid w:val="00582D66"/>
    <w:rsid w:val="005833EA"/>
    <w:rsid w:val="005854D8"/>
    <w:rsid w:val="005945A1"/>
    <w:rsid w:val="005A2032"/>
    <w:rsid w:val="005A2142"/>
    <w:rsid w:val="005A287F"/>
    <w:rsid w:val="005A6AF4"/>
    <w:rsid w:val="005A7BF6"/>
    <w:rsid w:val="005B4D68"/>
    <w:rsid w:val="005B5548"/>
    <w:rsid w:val="005C18D2"/>
    <w:rsid w:val="005C2753"/>
    <w:rsid w:val="005C4206"/>
    <w:rsid w:val="005D2770"/>
    <w:rsid w:val="005D5734"/>
    <w:rsid w:val="005D67D0"/>
    <w:rsid w:val="005E0F25"/>
    <w:rsid w:val="005E63A0"/>
    <w:rsid w:val="005F1D4E"/>
    <w:rsid w:val="005F4D8E"/>
    <w:rsid w:val="005F6F60"/>
    <w:rsid w:val="006009C7"/>
    <w:rsid w:val="00612E19"/>
    <w:rsid w:val="00614317"/>
    <w:rsid w:val="00614543"/>
    <w:rsid w:val="00616F97"/>
    <w:rsid w:val="00620157"/>
    <w:rsid w:val="00627883"/>
    <w:rsid w:val="006308EC"/>
    <w:rsid w:val="0063606E"/>
    <w:rsid w:val="0063679F"/>
    <w:rsid w:val="00647B9E"/>
    <w:rsid w:val="00650155"/>
    <w:rsid w:val="00652DB9"/>
    <w:rsid w:val="00654790"/>
    <w:rsid w:val="006547D6"/>
    <w:rsid w:val="0065629C"/>
    <w:rsid w:val="00660A37"/>
    <w:rsid w:val="00661CA7"/>
    <w:rsid w:val="00664440"/>
    <w:rsid w:val="00671A58"/>
    <w:rsid w:val="00676734"/>
    <w:rsid w:val="006800AF"/>
    <w:rsid w:val="006817EA"/>
    <w:rsid w:val="0068203C"/>
    <w:rsid w:val="00684876"/>
    <w:rsid w:val="00684F44"/>
    <w:rsid w:val="00686592"/>
    <w:rsid w:val="006A4CEF"/>
    <w:rsid w:val="006A537F"/>
    <w:rsid w:val="006A74BA"/>
    <w:rsid w:val="006B03B6"/>
    <w:rsid w:val="006B3436"/>
    <w:rsid w:val="006B377A"/>
    <w:rsid w:val="006B3F5F"/>
    <w:rsid w:val="006B40BF"/>
    <w:rsid w:val="006B6025"/>
    <w:rsid w:val="006B7EB4"/>
    <w:rsid w:val="006C11BA"/>
    <w:rsid w:val="006C20E9"/>
    <w:rsid w:val="006C4C19"/>
    <w:rsid w:val="006C5651"/>
    <w:rsid w:val="006C65E1"/>
    <w:rsid w:val="006C67C3"/>
    <w:rsid w:val="006C6AB7"/>
    <w:rsid w:val="006D3730"/>
    <w:rsid w:val="006E2452"/>
    <w:rsid w:val="0070449F"/>
    <w:rsid w:val="007045E2"/>
    <w:rsid w:val="007049A8"/>
    <w:rsid w:val="00707C83"/>
    <w:rsid w:val="007110F5"/>
    <w:rsid w:val="00713875"/>
    <w:rsid w:val="00715DE5"/>
    <w:rsid w:val="007237C8"/>
    <w:rsid w:val="00723D14"/>
    <w:rsid w:val="007322E2"/>
    <w:rsid w:val="00732E12"/>
    <w:rsid w:val="007341C1"/>
    <w:rsid w:val="00737285"/>
    <w:rsid w:val="00737F95"/>
    <w:rsid w:val="007415AE"/>
    <w:rsid w:val="0074576A"/>
    <w:rsid w:val="007506B7"/>
    <w:rsid w:val="00754850"/>
    <w:rsid w:val="00762AA9"/>
    <w:rsid w:val="0079380F"/>
    <w:rsid w:val="007A6EC0"/>
    <w:rsid w:val="007B58A2"/>
    <w:rsid w:val="007C0EB4"/>
    <w:rsid w:val="007C53E7"/>
    <w:rsid w:val="007D12DD"/>
    <w:rsid w:val="007D32A1"/>
    <w:rsid w:val="007D6383"/>
    <w:rsid w:val="007D7BCD"/>
    <w:rsid w:val="007E0117"/>
    <w:rsid w:val="007E11FB"/>
    <w:rsid w:val="007E2A1D"/>
    <w:rsid w:val="007E3560"/>
    <w:rsid w:val="007E4182"/>
    <w:rsid w:val="007E7C27"/>
    <w:rsid w:val="007F2A06"/>
    <w:rsid w:val="007F302A"/>
    <w:rsid w:val="007F7388"/>
    <w:rsid w:val="00805102"/>
    <w:rsid w:val="00810FB5"/>
    <w:rsid w:val="00813513"/>
    <w:rsid w:val="00813AD8"/>
    <w:rsid w:val="0082281E"/>
    <w:rsid w:val="00837DF9"/>
    <w:rsid w:val="00857289"/>
    <w:rsid w:val="00860178"/>
    <w:rsid w:val="00860F54"/>
    <w:rsid w:val="00864376"/>
    <w:rsid w:val="00871C63"/>
    <w:rsid w:val="00871F3D"/>
    <w:rsid w:val="00873A14"/>
    <w:rsid w:val="00881829"/>
    <w:rsid w:val="008859B7"/>
    <w:rsid w:val="0088663D"/>
    <w:rsid w:val="00890988"/>
    <w:rsid w:val="00892D91"/>
    <w:rsid w:val="00896A28"/>
    <w:rsid w:val="008A6BEF"/>
    <w:rsid w:val="008C03BD"/>
    <w:rsid w:val="008C4A64"/>
    <w:rsid w:val="008C7350"/>
    <w:rsid w:val="008D07ED"/>
    <w:rsid w:val="008D2545"/>
    <w:rsid w:val="008D2C65"/>
    <w:rsid w:val="008D529B"/>
    <w:rsid w:val="008E1640"/>
    <w:rsid w:val="008E339C"/>
    <w:rsid w:val="008E5B2E"/>
    <w:rsid w:val="008E6BEF"/>
    <w:rsid w:val="008F096A"/>
    <w:rsid w:val="008F6387"/>
    <w:rsid w:val="00901C74"/>
    <w:rsid w:val="00902026"/>
    <w:rsid w:val="00914BFE"/>
    <w:rsid w:val="00924CA2"/>
    <w:rsid w:val="009328D8"/>
    <w:rsid w:val="00940334"/>
    <w:rsid w:val="00941725"/>
    <w:rsid w:val="00942658"/>
    <w:rsid w:val="009473FC"/>
    <w:rsid w:val="00947ED0"/>
    <w:rsid w:val="00954078"/>
    <w:rsid w:val="009568D7"/>
    <w:rsid w:val="00957356"/>
    <w:rsid w:val="0096167B"/>
    <w:rsid w:val="00964DC7"/>
    <w:rsid w:val="0096698E"/>
    <w:rsid w:val="00981EE8"/>
    <w:rsid w:val="00983608"/>
    <w:rsid w:val="00984746"/>
    <w:rsid w:val="00984F23"/>
    <w:rsid w:val="0098641E"/>
    <w:rsid w:val="00987C9D"/>
    <w:rsid w:val="00991B45"/>
    <w:rsid w:val="00994959"/>
    <w:rsid w:val="00994EA5"/>
    <w:rsid w:val="00995A59"/>
    <w:rsid w:val="009A047D"/>
    <w:rsid w:val="009A6328"/>
    <w:rsid w:val="009A7464"/>
    <w:rsid w:val="009B38D9"/>
    <w:rsid w:val="009B5ADC"/>
    <w:rsid w:val="009B6422"/>
    <w:rsid w:val="009C338F"/>
    <w:rsid w:val="009D01BF"/>
    <w:rsid w:val="009D1ABE"/>
    <w:rsid w:val="009D7984"/>
    <w:rsid w:val="009E24E7"/>
    <w:rsid w:val="009F0315"/>
    <w:rsid w:val="009F139E"/>
    <w:rsid w:val="009F5F86"/>
    <w:rsid w:val="00A002AC"/>
    <w:rsid w:val="00A01C16"/>
    <w:rsid w:val="00A02166"/>
    <w:rsid w:val="00A04F3F"/>
    <w:rsid w:val="00A06498"/>
    <w:rsid w:val="00A069FE"/>
    <w:rsid w:val="00A15866"/>
    <w:rsid w:val="00A21B2E"/>
    <w:rsid w:val="00A21CC2"/>
    <w:rsid w:val="00A307B3"/>
    <w:rsid w:val="00A31224"/>
    <w:rsid w:val="00A326D7"/>
    <w:rsid w:val="00A34706"/>
    <w:rsid w:val="00A36B06"/>
    <w:rsid w:val="00A373FD"/>
    <w:rsid w:val="00A42F73"/>
    <w:rsid w:val="00A4630A"/>
    <w:rsid w:val="00A50B1C"/>
    <w:rsid w:val="00A534AB"/>
    <w:rsid w:val="00A53BBB"/>
    <w:rsid w:val="00A5430B"/>
    <w:rsid w:val="00A549BE"/>
    <w:rsid w:val="00A55A91"/>
    <w:rsid w:val="00A579C7"/>
    <w:rsid w:val="00A57BFB"/>
    <w:rsid w:val="00A632C9"/>
    <w:rsid w:val="00A6440A"/>
    <w:rsid w:val="00A64428"/>
    <w:rsid w:val="00A64541"/>
    <w:rsid w:val="00A64960"/>
    <w:rsid w:val="00A73CDB"/>
    <w:rsid w:val="00A74133"/>
    <w:rsid w:val="00A754F2"/>
    <w:rsid w:val="00A817E5"/>
    <w:rsid w:val="00A932DD"/>
    <w:rsid w:val="00A94413"/>
    <w:rsid w:val="00A972FD"/>
    <w:rsid w:val="00A97F8B"/>
    <w:rsid w:val="00AA2618"/>
    <w:rsid w:val="00AA389A"/>
    <w:rsid w:val="00AA40DC"/>
    <w:rsid w:val="00AA6AF6"/>
    <w:rsid w:val="00AB09DD"/>
    <w:rsid w:val="00AB1E31"/>
    <w:rsid w:val="00AB3C02"/>
    <w:rsid w:val="00AB46C1"/>
    <w:rsid w:val="00AC5320"/>
    <w:rsid w:val="00AC6B15"/>
    <w:rsid w:val="00AD5085"/>
    <w:rsid w:val="00AD5DF9"/>
    <w:rsid w:val="00AE0B38"/>
    <w:rsid w:val="00AE1C52"/>
    <w:rsid w:val="00AE2E52"/>
    <w:rsid w:val="00AE5CB3"/>
    <w:rsid w:val="00AE6548"/>
    <w:rsid w:val="00AE7F29"/>
    <w:rsid w:val="00AF5835"/>
    <w:rsid w:val="00AF5E4E"/>
    <w:rsid w:val="00AF74B3"/>
    <w:rsid w:val="00B008A6"/>
    <w:rsid w:val="00B04582"/>
    <w:rsid w:val="00B150B1"/>
    <w:rsid w:val="00B178AA"/>
    <w:rsid w:val="00B24C98"/>
    <w:rsid w:val="00B261AD"/>
    <w:rsid w:val="00B324F3"/>
    <w:rsid w:val="00B3285F"/>
    <w:rsid w:val="00B40DA4"/>
    <w:rsid w:val="00B470AA"/>
    <w:rsid w:val="00B47EDC"/>
    <w:rsid w:val="00B51BB4"/>
    <w:rsid w:val="00B53354"/>
    <w:rsid w:val="00B57323"/>
    <w:rsid w:val="00B62D59"/>
    <w:rsid w:val="00B73ECE"/>
    <w:rsid w:val="00B75F37"/>
    <w:rsid w:val="00B812C4"/>
    <w:rsid w:val="00B81E9D"/>
    <w:rsid w:val="00B82D72"/>
    <w:rsid w:val="00B8797C"/>
    <w:rsid w:val="00B9029E"/>
    <w:rsid w:val="00B93A97"/>
    <w:rsid w:val="00BA1828"/>
    <w:rsid w:val="00BA1B28"/>
    <w:rsid w:val="00BA3FC3"/>
    <w:rsid w:val="00BA413B"/>
    <w:rsid w:val="00BB4CAB"/>
    <w:rsid w:val="00BB58C9"/>
    <w:rsid w:val="00BB5F10"/>
    <w:rsid w:val="00BB7A5C"/>
    <w:rsid w:val="00BC5A04"/>
    <w:rsid w:val="00BC66C4"/>
    <w:rsid w:val="00BC6F09"/>
    <w:rsid w:val="00BD192B"/>
    <w:rsid w:val="00BD1941"/>
    <w:rsid w:val="00BD4405"/>
    <w:rsid w:val="00BD6B59"/>
    <w:rsid w:val="00BE1CB9"/>
    <w:rsid w:val="00BE26D9"/>
    <w:rsid w:val="00BE60FF"/>
    <w:rsid w:val="00BF1FB1"/>
    <w:rsid w:val="00C03199"/>
    <w:rsid w:val="00C0406E"/>
    <w:rsid w:val="00C0511F"/>
    <w:rsid w:val="00C11212"/>
    <w:rsid w:val="00C112F4"/>
    <w:rsid w:val="00C24655"/>
    <w:rsid w:val="00C26334"/>
    <w:rsid w:val="00C26508"/>
    <w:rsid w:val="00C3739D"/>
    <w:rsid w:val="00C40EC8"/>
    <w:rsid w:val="00C4202B"/>
    <w:rsid w:val="00C47914"/>
    <w:rsid w:val="00C52B65"/>
    <w:rsid w:val="00C53526"/>
    <w:rsid w:val="00C71478"/>
    <w:rsid w:val="00C71DBA"/>
    <w:rsid w:val="00C72DEA"/>
    <w:rsid w:val="00C80EC5"/>
    <w:rsid w:val="00C81DB2"/>
    <w:rsid w:val="00C83DA1"/>
    <w:rsid w:val="00C85FF7"/>
    <w:rsid w:val="00C94F38"/>
    <w:rsid w:val="00CA1091"/>
    <w:rsid w:val="00CA3D9D"/>
    <w:rsid w:val="00CA614E"/>
    <w:rsid w:val="00CA65D9"/>
    <w:rsid w:val="00CB216D"/>
    <w:rsid w:val="00CC4B88"/>
    <w:rsid w:val="00CC7379"/>
    <w:rsid w:val="00CD6F52"/>
    <w:rsid w:val="00CE027E"/>
    <w:rsid w:val="00CE085B"/>
    <w:rsid w:val="00CE190B"/>
    <w:rsid w:val="00CE60A0"/>
    <w:rsid w:val="00CF2858"/>
    <w:rsid w:val="00CF6293"/>
    <w:rsid w:val="00D01C88"/>
    <w:rsid w:val="00D030E6"/>
    <w:rsid w:val="00D22E17"/>
    <w:rsid w:val="00D23169"/>
    <w:rsid w:val="00D255F0"/>
    <w:rsid w:val="00D26D78"/>
    <w:rsid w:val="00D304ED"/>
    <w:rsid w:val="00D54CF3"/>
    <w:rsid w:val="00D55965"/>
    <w:rsid w:val="00D61C95"/>
    <w:rsid w:val="00D650F0"/>
    <w:rsid w:val="00D66C77"/>
    <w:rsid w:val="00D72F7F"/>
    <w:rsid w:val="00D76F54"/>
    <w:rsid w:val="00D804B9"/>
    <w:rsid w:val="00D817C1"/>
    <w:rsid w:val="00D90426"/>
    <w:rsid w:val="00D935D8"/>
    <w:rsid w:val="00DA3DF2"/>
    <w:rsid w:val="00DB0215"/>
    <w:rsid w:val="00DB63F3"/>
    <w:rsid w:val="00DD1903"/>
    <w:rsid w:val="00DD3448"/>
    <w:rsid w:val="00DE35B2"/>
    <w:rsid w:val="00DE750C"/>
    <w:rsid w:val="00DF31CD"/>
    <w:rsid w:val="00DF4645"/>
    <w:rsid w:val="00E00E93"/>
    <w:rsid w:val="00E06C3D"/>
    <w:rsid w:val="00E13AFB"/>
    <w:rsid w:val="00E14493"/>
    <w:rsid w:val="00E15F9D"/>
    <w:rsid w:val="00E316BE"/>
    <w:rsid w:val="00E31860"/>
    <w:rsid w:val="00E33709"/>
    <w:rsid w:val="00E3484C"/>
    <w:rsid w:val="00E36867"/>
    <w:rsid w:val="00E42B95"/>
    <w:rsid w:val="00E43CAE"/>
    <w:rsid w:val="00E44F80"/>
    <w:rsid w:val="00E50602"/>
    <w:rsid w:val="00E5165C"/>
    <w:rsid w:val="00E53FCE"/>
    <w:rsid w:val="00E546B4"/>
    <w:rsid w:val="00E5741D"/>
    <w:rsid w:val="00E711EF"/>
    <w:rsid w:val="00E71D2F"/>
    <w:rsid w:val="00E72EEF"/>
    <w:rsid w:val="00E74E89"/>
    <w:rsid w:val="00E7644E"/>
    <w:rsid w:val="00E77462"/>
    <w:rsid w:val="00E80ABA"/>
    <w:rsid w:val="00E86D22"/>
    <w:rsid w:val="00E9331A"/>
    <w:rsid w:val="00E95AC5"/>
    <w:rsid w:val="00E96A8A"/>
    <w:rsid w:val="00EA1EEC"/>
    <w:rsid w:val="00EA6F42"/>
    <w:rsid w:val="00EB153F"/>
    <w:rsid w:val="00EB18EF"/>
    <w:rsid w:val="00EB1E3F"/>
    <w:rsid w:val="00EB2C11"/>
    <w:rsid w:val="00EB61FA"/>
    <w:rsid w:val="00EB7456"/>
    <w:rsid w:val="00EC251A"/>
    <w:rsid w:val="00EC37D4"/>
    <w:rsid w:val="00EC6D39"/>
    <w:rsid w:val="00EC6E1B"/>
    <w:rsid w:val="00EC7681"/>
    <w:rsid w:val="00ED0C12"/>
    <w:rsid w:val="00ED184F"/>
    <w:rsid w:val="00ED21B1"/>
    <w:rsid w:val="00ED263F"/>
    <w:rsid w:val="00EE1BF1"/>
    <w:rsid w:val="00EE219A"/>
    <w:rsid w:val="00EE52F0"/>
    <w:rsid w:val="00EF7FC8"/>
    <w:rsid w:val="00F04C90"/>
    <w:rsid w:val="00F04EE2"/>
    <w:rsid w:val="00F16ED0"/>
    <w:rsid w:val="00F22A9B"/>
    <w:rsid w:val="00F332C8"/>
    <w:rsid w:val="00F340B7"/>
    <w:rsid w:val="00F341FE"/>
    <w:rsid w:val="00F359C2"/>
    <w:rsid w:val="00F363DD"/>
    <w:rsid w:val="00F50693"/>
    <w:rsid w:val="00F56BF1"/>
    <w:rsid w:val="00F711DD"/>
    <w:rsid w:val="00F7514F"/>
    <w:rsid w:val="00F75832"/>
    <w:rsid w:val="00F822EF"/>
    <w:rsid w:val="00F85AEF"/>
    <w:rsid w:val="00F86527"/>
    <w:rsid w:val="00F9260F"/>
    <w:rsid w:val="00F946ED"/>
    <w:rsid w:val="00F9552D"/>
    <w:rsid w:val="00F95B97"/>
    <w:rsid w:val="00FB29E2"/>
    <w:rsid w:val="00FB40CB"/>
    <w:rsid w:val="00FC2924"/>
    <w:rsid w:val="00FC45B6"/>
    <w:rsid w:val="00FD183D"/>
    <w:rsid w:val="00FE0B69"/>
    <w:rsid w:val="00FE14C3"/>
    <w:rsid w:val="00FE349D"/>
    <w:rsid w:val="00FE3861"/>
    <w:rsid w:val="00FE69F1"/>
    <w:rsid w:val="00FF337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4B5B44"/>
  <w15:docId w15:val="{50A8A111-E2BC-4B83-8972-08A21299D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5F86"/>
    <w:rPr>
      <w:rFonts w:ascii="Times New Roman" w:eastAsia="Times New Roman" w:hAnsi="Times New Roman"/>
      <w:sz w:val="24"/>
      <w:szCs w:val="24"/>
    </w:rPr>
  </w:style>
  <w:style w:type="paragraph" w:styleId="Ttulo1">
    <w:name w:val="heading 1"/>
    <w:basedOn w:val="Normal"/>
    <w:next w:val="Normal"/>
    <w:link w:val="Ttulo1Char"/>
    <w:qFormat/>
    <w:rsid w:val="0010643B"/>
    <w:pPr>
      <w:keepNext/>
      <w:suppressAutoHyphens/>
      <w:outlineLvl w:val="0"/>
    </w:pPr>
    <w:rPr>
      <w:b/>
      <w:bCs/>
      <w:kern w:val="2"/>
      <w:lang w:eastAsia="ar-SA"/>
    </w:rPr>
  </w:style>
  <w:style w:type="paragraph" w:styleId="Ttulo2">
    <w:name w:val="heading 2"/>
    <w:basedOn w:val="Normal"/>
    <w:next w:val="Normal"/>
    <w:link w:val="Ttulo2Char"/>
    <w:qFormat/>
    <w:rsid w:val="0010643B"/>
    <w:pPr>
      <w:keepNext/>
      <w:jc w:val="center"/>
      <w:outlineLvl w:val="1"/>
    </w:pPr>
    <w:rPr>
      <w:sz w:val="42"/>
      <w:szCs w:val="20"/>
      <w:u w:val="single"/>
    </w:rPr>
  </w:style>
  <w:style w:type="paragraph" w:styleId="Ttulo3">
    <w:name w:val="heading 3"/>
    <w:basedOn w:val="Normal"/>
    <w:next w:val="Normal"/>
    <w:link w:val="Ttulo3Char"/>
    <w:qFormat/>
    <w:rsid w:val="0010643B"/>
    <w:pPr>
      <w:keepNext/>
      <w:outlineLvl w:val="2"/>
    </w:pPr>
    <w:rPr>
      <w:color w:val="0000FF"/>
      <w:sz w:val="28"/>
      <w:szCs w:val="20"/>
    </w:rPr>
  </w:style>
  <w:style w:type="paragraph" w:styleId="Ttulo4">
    <w:name w:val="heading 4"/>
    <w:basedOn w:val="Normal"/>
    <w:next w:val="Normal"/>
    <w:link w:val="Ttulo4Char"/>
    <w:qFormat/>
    <w:rsid w:val="0010643B"/>
    <w:pPr>
      <w:keepNext/>
      <w:suppressAutoHyphens/>
      <w:jc w:val="center"/>
      <w:outlineLvl w:val="3"/>
    </w:pPr>
    <w:rPr>
      <w:b/>
      <w:i/>
      <w:kern w:val="2"/>
      <w:sz w:val="28"/>
      <w:szCs w:val="20"/>
      <w:u w:val="single"/>
      <w:lang w:eastAsia="ar-SA"/>
    </w:rPr>
  </w:style>
  <w:style w:type="paragraph" w:styleId="Ttulo5">
    <w:name w:val="heading 5"/>
    <w:basedOn w:val="Normal"/>
    <w:next w:val="Normal"/>
    <w:link w:val="Ttulo5Char"/>
    <w:qFormat/>
    <w:rsid w:val="0010643B"/>
    <w:pPr>
      <w:keepNext/>
      <w:ind w:left="708"/>
      <w:jc w:val="both"/>
      <w:outlineLvl w:val="4"/>
    </w:pPr>
    <w:rPr>
      <w:color w:val="000000"/>
      <w:szCs w:val="20"/>
    </w:rPr>
  </w:style>
  <w:style w:type="paragraph" w:styleId="Ttulo6">
    <w:name w:val="heading 6"/>
    <w:basedOn w:val="Normal"/>
    <w:next w:val="Normal"/>
    <w:link w:val="Ttulo6Char"/>
    <w:qFormat/>
    <w:rsid w:val="0010643B"/>
    <w:pPr>
      <w:keepNext/>
      <w:suppressAutoHyphens/>
      <w:ind w:firstLine="2880"/>
      <w:jc w:val="both"/>
      <w:outlineLvl w:val="5"/>
    </w:pPr>
    <w:rPr>
      <w:rFonts w:ascii="Arial" w:hAnsi="Arial" w:cs="Arial"/>
      <w:b/>
      <w:bCs/>
      <w:kern w:val="2"/>
      <w:sz w:val="22"/>
      <w:lang w:eastAsia="ar-SA"/>
    </w:rPr>
  </w:style>
  <w:style w:type="paragraph" w:styleId="Ttulo7">
    <w:name w:val="heading 7"/>
    <w:basedOn w:val="Normal"/>
    <w:next w:val="Normal"/>
    <w:link w:val="Ttulo7Char"/>
    <w:qFormat/>
    <w:rsid w:val="0010643B"/>
    <w:pPr>
      <w:keepNext/>
      <w:suppressAutoHyphens/>
      <w:jc w:val="center"/>
      <w:outlineLvl w:val="6"/>
    </w:pPr>
    <w:rPr>
      <w:rFonts w:ascii="Arial" w:hAnsi="Arial" w:cs="Arial"/>
      <w:b/>
      <w:kern w:val="2"/>
      <w:sz w:val="28"/>
      <w:u w:val="single"/>
      <w:lang w:eastAsia="ar-SA"/>
    </w:rPr>
  </w:style>
  <w:style w:type="paragraph" w:styleId="Ttulo8">
    <w:name w:val="heading 8"/>
    <w:basedOn w:val="Normal"/>
    <w:next w:val="Normal"/>
    <w:link w:val="Ttulo8Char"/>
    <w:qFormat/>
    <w:rsid w:val="0010643B"/>
    <w:pPr>
      <w:keepNext/>
      <w:suppressAutoHyphens/>
      <w:outlineLvl w:val="7"/>
    </w:pPr>
    <w:rPr>
      <w:rFonts w:ascii="Arial" w:hAnsi="Arial" w:cs="Arial"/>
      <w:kern w:val="2"/>
      <w:u w:val="single"/>
      <w:lang w:eastAsia="ar-SA"/>
    </w:rPr>
  </w:style>
  <w:style w:type="paragraph" w:styleId="Ttulo9">
    <w:name w:val="heading 9"/>
    <w:basedOn w:val="Normal"/>
    <w:next w:val="Normal"/>
    <w:link w:val="Ttulo9Char"/>
    <w:qFormat/>
    <w:rsid w:val="0010643B"/>
    <w:pPr>
      <w:spacing w:before="240" w:after="60"/>
      <w:outlineLvl w:val="8"/>
    </w:pPr>
    <w:rPr>
      <w:rFonts w:ascii="Cambria" w:hAnsi="Cambria"/>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10643B"/>
    <w:rPr>
      <w:rFonts w:ascii="Times New Roman" w:eastAsia="Times New Roman" w:hAnsi="Times New Roman" w:cs="Times New Roman"/>
      <w:b/>
      <w:bCs/>
      <w:kern w:val="2"/>
      <w:sz w:val="24"/>
      <w:szCs w:val="24"/>
      <w:lang w:eastAsia="ar-SA"/>
    </w:rPr>
  </w:style>
  <w:style w:type="character" w:customStyle="1" w:styleId="Ttulo2Char">
    <w:name w:val="Título 2 Char"/>
    <w:basedOn w:val="Fontepargpadro"/>
    <w:link w:val="Ttulo2"/>
    <w:rsid w:val="0010643B"/>
    <w:rPr>
      <w:rFonts w:ascii="Times New Roman" w:eastAsia="Times New Roman" w:hAnsi="Times New Roman" w:cs="Times New Roman"/>
      <w:sz w:val="42"/>
      <w:szCs w:val="20"/>
      <w:u w:val="single"/>
      <w:lang w:eastAsia="pt-BR"/>
    </w:rPr>
  </w:style>
  <w:style w:type="character" w:customStyle="1" w:styleId="Ttulo3Char">
    <w:name w:val="Título 3 Char"/>
    <w:basedOn w:val="Fontepargpadro"/>
    <w:link w:val="Ttulo3"/>
    <w:rsid w:val="0010643B"/>
    <w:rPr>
      <w:rFonts w:ascii="Times New Roman" w:eastAsia="Times New Roman" w:hAnsi="Times New Roman" w:cs="Times New Roman"/>
      <w:color w:val="0000FF"/>
      <w:sz w:val="28"/>
      <w:szCs w:val="20"/>
      <w:lang w:eastAsia="pt-BR"/>
    </w:rPr>
  </w:style>
  <w:style w:type="character" w:customStyle="1" w:styleId="Ttulo4Char">
    <w:name w:val="Título 4 Char"/>
    <w:basedOn w:val="Fontepargpadro"/>
    <w:link w:val="Ttulo4"/>
    <w:semiHidden/>
    <w:rsid w:val="0010643B"/>
    <w:rPr>
      <w:rFonts w:ascii="Times New Roman" w:eastAsia="Times New Roman" w:hAnsi="Times New Roman" w:cs="Times New Roman"/>
      <w:b/>
      <w:i/>
      <w:kern w:val="2"/>
      <w:sz w:val="28"/>
      <w:szCs w:val="20"/>
      <w:u w:val="single"/>
      <w:lang w:eastAsia="ar-SA"/>
    </w:rPr>
  </w:style>
  <w:style w:type="character" w:customStyle="1" w:styleId="Ttulo5Char">
    <w:name w:val="Título 5 Char"/>
    <w:basedOn w:val="Fontepargpadro"/>
    <w:link w:val="Ttulo5"/>
    <w:rsid w:val="0010643B"/>
    <w:rPr>
      <w:rFonts w:ascii="Times New Roman" w:eastAsia="Times New Roman" w:hAnsi="Times New Roman" w:cs="Times New Roman"/>
      <w:color w:val="000000"/>
      <w:sz w:val="24"/>
      <w:szCs w:val="20"/>
      <w:lang w:eastAsia="pt-BR"/>
    </w:rPr>
  </w:style>
  <w:style w:type="character" w:customStyle="1" w:styleId="Ttulo6Char">
    <w:name w:val="Título 6 Char"/>
    <w:basedOn w:val="Fontepargpadro"/>
    <w:link w:val="Ttulo6"/>
    <w:semiHidden/>
    <w:rsid w:val="0010643B"/>
    <w:rPr>
      <w:rFonts w:ascii="Arial" w:eastAsia="Times New Roman" w:hAnsi="Arial" w:cs="Arial"/>
      <w:b/>
      <w:bCs/>
      <w:kern w:val="2"/>
      <w:szCs w:val="24"/>
      <w:lang w:eastAsia="ar-SA"/>
    </w:rPr>
  </w:style>
  <w:style w:type="character" w:customStyle="1" w:styleId="Ttulo8Char">
    <w:name w:val="Título 8 Char"/>
    <w:basedOn w:val="Fontepargpadro"/>
    <w:link w:val="Ttulo8"/>
    <w:semiHidden/>
    <w:rsid w:val="0010643B"/>
    <w:rPr>
      <w:rFonts w:ascii="Arial" w:eastAsia="Times New Roman" w:hAnsi="Arial" w:cs="Arial"/>
      <w:kern w:val="2"/>
      <w:sz w:val="24"/>
      <w:szCs w:val="24"/>
      <w:u w:val="single"/>
      <w:lang w:eastAsia="ar-SA"/>
    </w:rPr>
  </w:style>
  <w:style w:type="character" w:customStyle="1" w:styleId="Ttulo9Char">
    <w:name w:val="Título 9 Char"/>
    <w:basedOn w:val="Fontepargpadro"/>
    <w:link w:val="Ttulo9"/>
    <w:semiHidden/>
    <w:rsid w:val="0010643B"/>
    <w:rPr>
      <w:rFonts w:ascii="Cambria" w:eastAsia="Times New Roman" w:hAnsi="Cambria" w:cs="Times New Roman"/>
      <w:lang w:eastAsia="pt-BR"/>
    </w:rPr>
  </w:style>
  <w:style w:type="character" w:customStyle="1" w:styleId="Ttulo7Char">
    <w:name w:val="Título 7 Char"/>
    <w:basedOn w:val="Fontepargpadro"/>
    <w:link w:val="Ttulo7"/>
    <w:semiHidden/>
    <w:rsid w:val="0010643B"/>
    <w:rPr>
      <w:rFonts w:ascii="Arial" w:eastAsia="Times New Roman" w:hAnsi="Arial" w:cs="Arial"/>
      <w:b/>
      <w:kern w:val="2"/>
      <w:sz w:val="28"/>
      <w:szCs w:val="24"/>
      <w:u w:val="single"/>
      <w:lang w:eastAsia="ar-SA"/>
    </w:rPr>
  </w:style>
  <w:style w:type="paragraph" w:styleId="Cabealho">
    <w:name w:val="header"/>
    <w:basedOn w:val="Normal"/>
    <w:link w:val="CabealhoChar"/>
    <w:uiPriority w:val="99"/>
    <w:rsid w:val="0010643B"/>
    <w:pPr>
      <w:tabs>
        <w:tab w:val="center" w:pos="4252"/>
        <w:tab w:val="right" w:pos="8504"/>
      </w:tabs>
    </w:pPr>
  </w:style>
  <w:style w:type="character" w:customStyle="1" w:styleId="CabealhoChar">
    <w:name w:val="Cabeçalho Char"/>
    <w:basedOn w:val="Fontepargpadro"/>
    <w:link w:val="Cabealho"/>
    <w:uiPriority w:val="99"/>
    <w:rsid w:val="0010643B"/>
    <w:rPr>
      <w:rFonts w:ascii="Times New Roman" w:eastAsia="Times New Roman" w:hAnsi="Times New Roman" w:cs="Times New Roman"/>
      <w:sz w:val="24"/>
      <w:szCs w:val="24"/>
      <w:lang w:eastAsia="pt-BR"/>
    </w:rPr>
  </w:style>
  <w:style w:type="paragraph" w:styleId="Rodap">
    <w:name w:val="footer"/>
    <w:basedOn w:val="Normal"/>
    <w:link w:val="RodapChar"/>
    <w:rsid w:val="0010643B"/>
    <w:pPr>
      <w:tabs>
        <w:tab w:val="center" w:pos="4252"/>
        <w:tab w:val="right" w:pos="8504"/>
      </w:tabs>
    </w:pPr>
  </w:style>
  <w:style w:type="character" w:customStyle="1" w:styleId="RodapChar">
    <w:name w:val="Rodapé Char"/>
    <w:basedOn w:val="Fontepargpadro"/>
    <w:link w:val="Rodap"/>
    <w:rsid w:val="0010643B"/>
    <w:rPr>
      <w:rFonts w:ascii="Times New Roman" w:eastAsia="Times New Roman" w:hAnsi="Times New Roman" w:cs="Times New Roman"/>
      <w:sz w:val="24"/>
      <w:szCs w:val="24"/>
      <w:lang w:eastAsia="pt-BR"/>
    </w:rPr>
  </w:style>
  <w:style w:type="paragraph" w:styleId="Ttulo">
    <w:name w:val="Title"/>
    <w:basedOn w:val="Normal"/>
    <w:link w:val="TtuloChar"/>
    <w:qFormat/>
    <w:rsid w:val="0010643B"/>
    <w:pPr>
      <w:jc w:val="center"/>
    </w:pPr>
    <w:rPr>
      <w:rFonts w:ascii="Arial" w:hAnsi="Arial"/>
      <w:b/>
      <w:sz w:val="44"/>
      <w:szCs w:val="20"/>
      <w:u w:val="single"/>
    </w:rPr>
  </w:style>
  <w:style w:type="character" w:customStyle="1" w:styleId="TtuloChar">
    <w:name w:val="Título Char"/>
    <w:basedOn w:val="Fontepargpadro"/>
    <w:link w:val="Ttulo"/>
    <w:rsid w:val="0010643B"/>
    <w:rPr>
      <w:rFonts w:ascii="Arial" w:eastAsia="Times New Roman" w:hAnsi="Arial" w:cs="Times New Roman"/>
      <w:b/>
      <w:sz w:val="44"/>
      <w:szCs w:val="20"/>
      <w:u w:val="single"/>
      <w:lang w:eastAsia="pt-BR"/>
    </w:rPr>
  </w:style>
  <w:style w:type="character" w:styleId="HiperlinkVisitado">
    <w:name w:val="FollowedHyperlink"/>
    <w:basedOn w:val="Fontepargpadro"/>
    <w:uiPriority w:val="99"/>
    <w:unhideWhenUsed/>
    <w:rsid w:val="0010643B"/>
    <w:rPr>
      <w:color w:val="800080"/>
      <w:u w:val="single"/>
    </w:rPr>
  </w:style>
  <w:style w:type="paragraph" w:styleId="NormalWeb">
    <w:name w:val="Normal (Web)"/>
    <w:basedOn w:val="Normal"/>
    <w:unhideWhenUsed/>
    <w:rsid w:val="0010643B"/>
    <w:pPr>
      <w:suppressAutoHyphens/>
      <w:spacing w:before="280" w:after="280"/>
    </w:pPr>
    <w:rPr>
      <w:rFonts w:ascii="Arial Unicode MS" w:eastAsia="Arial Unicode MS" w:hAnsi="Arial Unicode MS" w:cs="Arial Unicode MS"/>
      <w:color w:val="000000"/>
      <w:kern w:val="2"/>
      <w:lang w:eastAsia="ar-SA"/>
    </w:rPr>
  </w:style>
  <w:style w:type="paragraph" w:styleId="Corpodetexto">
    <w:name w:val="Body Text"/>
    <w:basedOn w:val="Normal"/>
    <w:link w:val="CorpodetextoChar"/>
    <w:unhideWhenUsed/>
    <w:rsid w:val="0010643B"/>
    <w:pPr>
      <w:suppressAutoHyphens/>
      <w:jc w:val="both"/>
    </w:pPr>
    <w:rPr>
      <w:rFonts w:ascii="Arial" w:hAnsi="Arial"/>
      <w:kern w:val="2"/>
      <w:szCs w:val="20"/>
      <w:lang w:eastAsia="ar-SA"/>
    </w:rPr>
  </w:style>
  <w:style w:type="character" w:customStyle="1" w:styleId="CorpodetextoChar">
    <w:name w:val="Corpo de texto Char"/>
    <w:basedOn w:val="Fontepargpadro"/>
    <w:link w:val="Corpodetexto"/>
    <w:rsid w:val="0010643B"/>
    <w:rPr>
      <w:rFonts w:ascii="Arial" w:eastAsia="Times New Roman" w:hAnsi="Arial" w:cs="Times New Roman"/>
      <w:kern w:val="2"/>
      <w:sz w:val="24"/>
      <w:szCs w:val="20"/>
      <w:lang w:eastAsia="ar-SA"/>
    </w:rPr>
  </w:style>
  <w:style w:type="paragraph" w:styleId="Lista">
    <w:name w:val="List"/>
    <w:basedOn w:val="Corpodetexto"/>
    <w:unhideWhenUsed/>
    <w:rsid w:val="0010643B"/>
    <w:rPr>
      <w:rFonts w:ascii="Times New Roman" w:hAnsi="Times New Roman" w:cs="Tahoma"/>
      <w:szCs w:val="24"/>
    </w:rPr>
  </w:style>
  <w:style w:type="paragraph" w:styleId="Subttulo">
    <w:name w:val="Subtitle"/>
    <w:basedOn w:val="Normal"/>
    <w:next w:val="Normal"/>
    <w:link w:val="SubttuloChar"/>
    <w:qFormat/>
    <w:rsid w:val="0010643B"/>
    <w:pPr>
      <w:numPr>
        <w:ilvl w:val="1"/>
      </w:numPr>
      <w:suppressAutoHyphens/>
    </w:pPr>
    <w:rPr>
      <w:rFonts w:ascii="Cambria" w:hAnsi="Cambria"/>
      <w:i/>
      <w:iCs/>
      <w:color w:val="4F81BD"/>
      <w:spacing w:val="15"/>
      <w:kern w:val="2"/>
      <w:lang w:eastAsia="ar-SA"/>
    </w:rPr>
  </w:style>
  <w:style w:type="character" w:customStyle="1" w:styleId="SubttuloChar">
    <w:name w:val="Subtítulo Char"/>
    <w:basedOn w:val="Fontepargpadro"/>
    <w:link w:val="Subttulo"/>
    <w:rsid w:val="0010643B"/>
    <w:rPr>
      <w:rFonts w:ascii="Cambria" w:eastAsia="Times New Roman" w:hAnsi="Cambria" w:cs="Times New Roman"/>
      <w:i/>
      <w:iCs/>
      <w:color w:val="4F81BD"/>
      <w:spacing w:val="15"/>
      <w:kern w:val="2"/>
      <w:sz w:val="24"/>
      <w:szCs w:val="24"/>
      <w:lang w:eastAsia="ar-SA"/>
    </w:rPr>
  </w:style>
  <w:style w:type="paragraph" w:styleId="Recuodecorpodetexto">
    <w:name w:val="Body Text Indent"/>
    <w:basedOn w:val="Normal"/>
    <w:link w:val="RecuodecorpodetextoChar"/>
    <w:unhideWhenUsed/>
    <w:rsid w:val="0010643B"/>
    <w:pPr>
      <w:suppressAutoHyphens/>
      <w:ind w:firstLine="567"/>
      <w:jc w:val="both"/>
    </w:pPr>
    <w:rPr>
      <w:i/>
      <w:kern w:val="2"/>
      <w:sz w:val="28"/>
      <w:szCs w:val="20"/>
      <w:lang w:eastAsia="ar-SA"/>
    </w:rPr>
  </w:style>
  <w:style w:type="character" w:customStyle="1" w:styleId="RecuodecorpodetextoChar">
    <w:name w:val="Recuo de corpo de texto Char"/>
    <w:basedOn w:val="Fontepargpadro"/>
    <w:link w:val="Recuodecorpodetexto"/>
    <w:rsid w:val="0010643B"/>
    <w:rPr>
      <w:rFonts w:ascii="Times New Roman" w:eastAsia="Times New Roman" w:hAnsi="Times New Roman" w:cs="Times New Roman"/>
      <w:i/>
      <w:kern w:val="2"/>
      <w:sz w:val="28"/>
      <w:szCs w:val="20"/>
      <w:lang w:eastAsia="ar-SA"/>
    </w:rPr>
  </w:style>
  <w:style w:type="paragraph" w:customStyle="1" w:styleId="Ttulo10">
    <w:name w:val="Título1"/>
    <w:basedOn w:val="Normal"/>
    <w:next w:val="Corpodetexto"/>
    <w:rsid w:val="0010643B"/>
    <w:pPr>
      <w:keepNext/>
      <w:suppressAutoHyphens/>
      <w:spacing w:before="240" w:after="120"/>
    </w:pPr>
    <w:rPr>
      <w:rFonts w:ascii="Arial" w:eastAsia="Lucida Sans Unicode" w:hAnsi="Arial" w:cs="Tahoma"/>
      <w:kern w:val="2"/>
      <w:sz w:val="28"/>
      <w:szCs w:val="28"/>
      <w:lang w:eastAsia="ar-SA"/>
    </w:rPr>
  </w:style>
  <w:style w:type="paragraph" w:customStyle="1" w:styleId="Legenda1">
    <w:name w:val="Legenda1"/>
    <w:basedOn w:val="Normal"/>
    <w:rsid w:val="0010643B"/>
    <w:pPr>
      <w:suppressLineNumbers/>
      <w:suppressAutoHyphens/>
      <w:spacing w:before="120" w:after="120"/>
    </w:pPr>
    <w:rPr>
      <w:rFonts w:cs="Tahoma"/>
      <w:i/>
      <w:iCs/>
      <w:kern w:val="2"/>
      <w:lang w:eastAsia="ar-SA"/>
    </w:rPr>
  </w:style>
  <w:style w:type="paragraph" w:customStyle="1" w:styleId="ndice">
    <w:name w:val="Índice"/>
    <w:basedOn w:val="Normal"/>
    <w:rsid w:val="0010643B"/>
    <w:pPr>
      <w:suppressLineNumbers/>
      <w:suppressAutoHyphens/>
    </w:pPr>
    <w:rPr>
      <w:rFonts w:cs="Tahoma"/>
      <w:kern w:val="2"/>
      <w:lang w:eastAsia="ar-SA"/>
    </w:rPr>
  </w:style>
  <w:style w:type="paragraph" w:customStyle="1" w:styleId="Recuodecorpodetexto21">
    <w:name w:val="Recuo de corpo de texto 21"/>
    <w:basedOn w:val="Normal"/>
    <w:rsid w:val="0010643B"/>
    <w:pPr>
      <w:suppressAutoHyphens/>
      <w:spacing w:line="360" w:lineRule="auto"/>
      <w:ind w:left="2880"/>
      <w:jc w:val="both"/>
    </w:pPr>
    <w:rPr>
      <w:rFonts w:ascii="Arial" w:eastAsia="Batang" w:hAnsi="Arial" w:cs="Arial"/>
      <w:kern w:val="2"/>
      <w:sz w:val="18"/>
      <w:lang w:eastAsia="ar-SA"/>
    </w:rPr>
  </w:style>
  <w:style w:type="paragraph" w:customStyle="1" w:styleId="TextosemFormatao1">
    <w:name w:val="Texto sem Formatação1"/>
    <w:basedOn w:val="Normal"/>
    <w:rsid w:val="0010643B"/>
    <w:pPr>
      <w:suppressAutoHyphens/>
    </w:pPr>
    <w:rPr>
      <w:rFonts w:ascii="Courier New" w:hAnsi="Courier New"/>
      <w:kern w:val="2"/>
      <w:sz w:val="20"/>
      <w:szCs w:val="20"/>
      <w:lang w:eastAsia="ar-SA"/>
    </w:rPr>
  </w:style>
  <w:style w:type="paragraph" w:customStyle="1" w:styleId="Corpodetexto21">
    <w:name w:val="Corpo de texto 21"/>
    <w:basedOn w:val="Normal"/>
    <w:rsid w:val="0010643B"/>
    <w:pPr>
      <w:tabs>
        <w:tab w:val="left" w:pos="288"/>
        <w:tab w:val="left" w:pos="1008"/>
        <w:tab w:val="left" w:pos="1728"/>
        <w:tab w:val="left" w:pos="2448"/>
        <w:tab w:val="left" w:pos="3168"/>
        <w:tab w:val="left" w:pos="3888"/>
        <w:tab w:val="left" w:pos="4608"/>
        <w:tab w:val="left" w:pos="5328"/>
        <w:tab w:val="left" w:pos="6048"/>
        <w:tab w:val="left" w:pos="6768"/>
      </w:tabs>
      <w:suppressAutoHyphens/>
      <w:jc w:val="both"/>
    </w:pPr>
    <w:rPr>
      <w:rFonts w:ascii="Arial" w:hAnsi="Arial"/>
      <w:b/>
      <w:kern w:val="2"/>
      <w:szCs w:val="20"/>
      <w:lang w:eastAsia="ar-SA"/>
    </w:rPr>
  </w:style>
  <w:style w:type="paragraph" w:customStyle="1" w:styleId="Corpodetexto32">
    <w:name w:val="Corpo de texto 32"/>
    <w:basedOn w:val="Normal"/>
    <w:rsid w:val="0010643B"/>
    <w:pPr>
      <w:suppressAutoHyphens/>
      <w:jc w:val="both"/>
    </w:pPr>
    <w:rPr>
      <w:rFonts w:ascii="Arial" w:hAnsi="Arial"/>
      <w:kern w:val="2"/>
      <w:szCs w:val="20"/>
      <w:lang w:eastAsia="ar-SA"/>
    </w:rPr>
  </w:style>
  <w:style w:type="paragraph" w:customStyle="1" w:styleId="Recuodecorpodetexto31">
    <w:name w:val="Recuo de corpo de texto 31"/>
    <w:basedOn w:val="Normal"/>
    <w:rsid w:val="0010643B"/>
    <w:pPr>
      <w:suppressAutoHyphens/>
      <w:spacing w:before="240"/>
      <w:ind w:left="720"/>
      <w:jc w:val="both"/>
    </w:pPr>
    <w:rPr>
      <w:kern w:val="2"/>
      <w:szCs w:val="20"/>
      <w:lang w:eastAsia="ar-SA"/>
    </w:rPr>
  </w:style>
  <w:style w:type="paragraph" w:customStyle="1" w:styleId="WW-Corpodetexto3">
    <w:name w:val="WW-Corpo de texto 3"/>
    <w:basedOn w:val="Normal"/>
    <w:rsid w:val="0010643B"/>
    <w:pPr>
      <w:suppressAutoHyphens/>
      <w:jc w:val="both"/>
    </w:pPr>
    <w:rPr>
      <w:kern w:val="2"/>
      <w:szCs w:val="20"/>
      <w:lang w:eastAsia="ar-SA"/>
    </w:rPr>
  </w:style>
  <w:style w:type="paragraph" w:customStyle="1" w:styleId="TxBrc2">
    <w:name w:val="TxBr_c2"/>
    <w:basedOn w:val="Normal"/>
    <w:rsid w:val="0010643B"/>
    <w:pPr>
      <w:widowControl w:val="0"/>
      <w:suppressAutoHyphens/>
      <w:autoSpaceDE w:val="0"/>
      <w:spacing w:line="240" w:lineRule="atLeast"/>
      <w:jc w:val="center"/>
    </w:pPr>
    <w:rPr>
      <w:kern w:val="2"/>
      <w:lang w:val="en-US" w:eastAsia="ar-SA"/>
    </w:rPr>
  </w:style>
  <w:style w:type="paragraph" w:customStyle="1" w:styleId="p41">
    <w:name w:val="p41"/>
    <w:basedOn w:val="Normal"/>
    <w:rsid w:val="0010643B"/>
    <w:pPr>
      <w:tabs>
        <w:tab w:val="left" w:pos="460"/>
      </w:tabs>
      <w:suppressAutoHyphens/>
      <w:autoSpaceDE w:val="0"/>
      <w:spacing w:line="280" w:lineRule="atLeast"/>
    </w:pPr>
    <w:rPr>
      <w:kern w:val="2"/>
      <w:lang w:eastAsia="ar-SA"/>
    </w:rPr>
  </w:style>
  <w:style w:type="paragraph" w:customStyle="1" w:styleId="WW-Corpodetexto2">
    <w:name w:val="WW-Corpo de texto 2"/>
    <w:basedOn w:val="Normal"/>
    <w:rsid w:val="0010643B"/>
    <w:pPr>
      <w:suppressAutoHyphens/>
    </w:pPr>
    <w:rPr>
      <w:rFonts w:ascii="Arial" w:hAnsi="Arial"/>
      <w:color w:val="000000"/>
      <w:kern w:val="2"/>
      <w:szCs w:val="20"/>
      <w:lang w:eastAsia="ar-SA"/>
    </w:rPr>
  </w:style>
  <w:style w:type="paragraph" w:customStyle="1" w:styleId="Ttulo41">
    <w:name w:val="Título 41"/>
    <w:basedOn w:val="Normal"/>
    <w:next w:val="Normal"/>
    <w:rsid w:val="0010643B"/>
    <w:pPr>
      <w:keepNext/>
      <w:widowControl w:val="0"/>
      <w:suppressAutoHyphens/>
      <w:autoSpaceDE w:val="0"/>
      <w:jc w:val="center"/>
    </w:pPr>
    <w:rPr>
      <w:b/>
      <w:bCs/>
      <w:color w:val="000000"/>
      <w:kern w:val="2"/>
      <w:sz w:val="18"/>
      <w:szCs w:val="18"/>
      <w:lang w:eastAsia="ar-SA"/>
    </w:rPr>
  </w:style>
  <w:style w:type="paragraph" w:customStyle="1" w:styleId="Textopadro">
    <w:name w:val="Texto padrão"/>
    <w:basedOn w:val="Normal"/>
    <w:rsid w:val="0010643B"/>
    <w:pPr>
      <w:widowControl w:val="0"/>
      <w:suppressAutoHyphens/>
    </w:pPr>
    <w:rPr>
      <w:kern w:val="2"/>
      <w:szCs w:val="20"/>
      <w:lang w:val="en-US" w:eastAsia="ar-SA"/>
    </w:rPr>
  </w:style>
  <w:style w:type="paragraph" w:customStyle="1" w:styleId="WW-Padro">
    <w:name w:val="WW-Padrão"/>
    <w:rsid w:val="0010643B"/>
    <w:pPr>
      <w:widowControl w:val="0"/>
      <w:suppressAutoHyphens/>
      <w:autoSpaceDE w:val="0"/>
    </w:pPr>
    <w:rPr>
      <w:rFonts w:ascii="Times New Roman" w:eastAsia="Arial" w:hAnsi="Times New Roman"/>
      <w:kern w:val="2"/>
      <w:lang w:eastAsia="ar-SA"/>
    </w:rPr>
  </w:style>
  <w:style w:type="paragraph" w:customStyle="1" w:styleId="Estruturadodocumento">
    <w:name w:val="Estrutura do documento"/>
    <w:basedOn w:val="Normal"/>
    <w:rsid w:val="0010643B"/>
    <w:pPr>
      <w:shd w:val="clear" w:color="auto" w:fill="000080"/>
      <w:suppressAutoHyphens/>
    </w:pPr>
    <w:rPr>
      <w:rFonts w:ascii="Tahoma" w:hAnsi="Tahoma" w:cs="Tahoma"/>
      <w:kern w:val="2"/>
      <w:sz w:val="20"/>
      <w:szCs w:val="20"/>
      <w:lang w:eastAsia="ar-SA"/>
    </w:rPr>
  </w:style>
  <w:style w:type="paragraph" w:customStyle="1" w:styleId="Contedodetabela">
    <w:name w:val="Conteúdo de tabela"/>
    <w:basedOn w:val="Normal"/>
    <w:rsid w:val="0010643B"/>
    <w:pPr>
      <w:suppressLineNumbers/>
      <w:suppressAutoHyphens/>
    </w:pPr>
    <w:rPr>
      <w:kern w:val="2"/>
      <w:lang w:eastAsia="ar-SA"/>
    </w:rPr>
  </w:style>
  <w:style w:type="paragraph" w:customStyle="1" w:styleId="Ttulodetabela">
    <w:name w:val="Título de tabela"/>
    <w:basedOn w:val="Contedodetabela"/>
    <w:rsid w:val="0010643B"/>
    <w:pPr>
      <w:jc w:val="center"/>
    </w:pPr>
    <w:rPr>
      <w:b/>
      <w:bCs/>
    </w:rPr>
  </w:style>
  <w:style w:type="paragraph" w:customStyle="1" w:styleId="Contedodequadro">
    <w:name w:val="Conteúdo de quadro"/>
    <w:basedOn w:val="Corpodetexto"/>
    <w:rsid w:val="0010643B"/>
  </w:style>
  <w:style w:type="paragraph" w:customStyle="1" w:styleId="Default">
    <w:name w:val="Default"/>
    <w:basedOn w:val="Normal"/>
    <w:rsid w:val="0010643B"/>
    <w:pPr>
      <w:suppressAutoHyphens/>
      <w:autoSpaceDE w:val="0"/>
    </w:pPr>
    <w:rPr>
      <w:rFonts w:ascii="Arial" w:eastAsia="Arial" w:hAnsi="Arial"/>
      <w:color w:val="000000"/>
      <w:kern w:val="2"/>
      <w:lang w:eastAsia="ar-SA"/>
    </w:rPr>
  </w:style>
  <w:style w:type="paragraph" w:customStyle="1" w:styleId="Corpodetexto31">
    <w:name w:val="Corpo de texto 31"/>
    <w:basedOn w:val="WW-Padro"/>
    <w:rsid w:val="0010643B"/>
    <w:pPr>
      <w:jc w:val="both"/>
    </w:pPr>
    <w:rPr>
      <w:rFonts w:ascii="Arial" w:hAnsi="Arial" w:cs="Arial"/>
      <w:sz w:val="24"/>
      <w:szCs w:val="24"/>
    </w:rPr>
  </w:style>
  <w:style w:type="paragraph" w:customStyle="1" w:styleId="Corpodetexto1">
    <w:name w:val="Corpo de texto1"/>
    <w:rsid w:val="0010643B"/>
    <w:pPr>
      <w:suppressAutoHyphens/>
    </w:pPr>
    <w:rPr>
      <w:rFonts w:ascii="CG Times" w:eastAsia="Arial" w:hAnsi="CG Times"/>
      <w:color w:val="000000"/>
      <w:kern w:val="2"/>
      <w:sz w:val="24"/>
      <w:lang w:val="en-US" w:eastAsia="ar-SA"/>
    </w:rPr>
  </w:style>
  <w:style w:type="character" w:customStyle="1" w:styleId="WW8Num1z0">
    <w:name w:val="WW8Num1z0"/>
    <w:rsid w:val="0010643B"/>
    <w:rPr>
      <w:b/>
      <w:bCs w:val="0"/>
    </w:rPr>
  </w:style>
  <w:style w:type="character" w:customStyle="1" w:styleId="WW8Num2z1">
    <w:name w:val="WW8Num2z1"/>
    <w:rsid w:val="0010643B"/>
    <w:rPr>
      <w:b/>
      <w:bCs w:val="0"/>
    </w:rPr>
  </w:style>
  <w:style w:type="character" w:customStyle="1" w:styleId="WW8Num3z1">
    <w:name w:val="WW8Num3z1"/>
    <w:rsid w:val="0010643B"/>
    <w:rPr>
      <w:b/>
      <w:bCs w:val="0"/>
    </w:rPr>
  </w:style>
  <w:style w:type="character" w:customStyle="1" w:styleId="WW8Num5z2">
    <w:name w:val="WW8Num5z2"/>
    <w:rsid w:val="0010643B"/>
    <w:rPr>
      <w:b/>
      <w:bCs w:val="0"/>
    </w:rPr>
  </w:style>
  <w:style w:type="character" w:customStyle="1" w:styleId="Absatz-Standardschriftart">
    <w:name w:val="Absatz-Standardschriftart"/>
    <w:rsid w:val="0010643B"/>
  </w:style>
  <w:style w:type="character" w:customStyle="1" w:styleId="WW-Absatz-Standardschriftart">
    <w:name w:val="WW-Absatz-Standardschriftart"/>
    <w:rsid w:val="0010643B"/>
  </w:style>
  <w:style w:type="character" w:customStyle="1" w:styleId="WW8Num2z0">
    <w:name w:val="WW8Num2z0"/>
    <w:rsid w:val="0010643B"/>
    <w:rPr>
      <w:rFonts w:ascii="Symbol" w:hAnsi="Symbol" w:hint="default"/>
    </w:rPr>
  </w:style>
  <w:style w:type="character" w:customStyle="1" w:styleId="WW8Num5z1">
    <w:name w:val="WW8Num5z1"/>
    <w:rsid w:val="0010643B"/>
    <w:rPr>
      <w:b/>
      <w:bCs w:val="0"/>
      <w:color w:val="000000"/>
    </w:rPr>
  </w:style>
  <w:style w:type="character" w:customStyle="1" w:styleId="WW8Num12z0">
    <w:name w:val="WW8Num12z0"/>
    <w:rsid w:val="0010643B"/>
    <w:rPr>
      <w:rFonts w:ascii="Symbol" w:hAnsi="Symbol" w:hint="default"/>
    </w:rPr>
  </w:style>
  <w:style w:type="character" w:customStyle="1" w:styleId="WW8Num12z1">
    <w:name w:val="WW8Num12z1"/>
    <w:rsid w:val="0010643B"/>
    <w:rPr>
      <w:rFonts w:ascii="Courier New" w:hAnsi="Courier New" w:cs="Courier New" w:hint="default"/>
    </w:rPr>
  </w:style>
  <w:style w:type="character" w:customStyle="1" w:styleId="WW8Num12z2">
    <w:name w:val="WW8Num12z2"/>
    <w:rsid w:val="0010643B"/>
    <w:rPr>
      <w:rFonts w:ascii="Wingdings" w:hAnsi="Wingdings" w:hint="default"/>
    </w:rPr>
  </w:style>
  <w:style w:type="character" w:customStyle="1" w:styleId="WW8Num16z2">
    <w:name w:val="WW8Num16z2"/>
    <w:rsid w:val="0010643B"/>
    <w:rPr>
      <w:b/>
      <w:bCs w:val="0"/>
    </w:rPr>
  </w:style>
  <w:style w:type="character" w:customStyle="1" w:styleId="WW8Num20z2">
    <w:name w:val="WW8Num20z2"/>
    <w:rsid w:val="0010643B"/>
    <w:rPr>
      <w:b/>
      <w:bCs w:val="0"/>
    </w:rPr>
  </w:style>
  <w:style w:type="character" w:customStyle="1" w:styleId="WW8Num26z2">
    <w:name w:val="WW8Num26z2"/>
    <w:rsid w:val="0010643B"/>
    <w:rPr>
      <w:b/>
      <w:bCs w:val="0"/>
    </w:rPr>
  </w:style>
  <w:style w:type="character" w:customStyle="1" w:styleId="WW8Num28z0">
    <w:name w:val="WW8Num28z0"/>
    <w:rsid w:val="0010643B"/>
    <w:rPr>
      <w:rFonts w:ascii="Symbol" w:hAnsi="Symbol" w:hint="default"/>
    </w:rPr>
  </w:style>
  <w:style w:type="character" w:customStyle="1" w:styleId="WW8Num28z1">
    <w:name w:val="WW8Num28z1"/>
    <w:rsid w:val="0010643B"/>
    <w:rPr>
      <w:rFonts w:ascii="Courier New" w:hAnsi="Courier New" w:cs="Courier New" w:hint="default"/>
    </w:rPr>
  </w:style>
  <w:style w:type="character" w:customStyle="1" w:styleId="WW8Num28z2">
    <w:name w:val="WW8Num28z2"/>
    <w:rsid w:val="0010643B"/>
    <w:rPr>
      <w:rFonts w:ascii="Wingdings" w:hAnsi="Wingdings" w:hint="default"/>
    </w:rPr>
  </w:style>
  <w:style w:type="character" w:customStyle="1" w:styleId="WW8Num29z0">
    <w:name w:val="WW8Num29z0"/>
    <w:rsid w:val="0010643B"/>
    <w:rPr>
      <w:b/>
      <w:bCs w:val="0"/>
    </w:rPr>
  </w:style>
  <w:style w:type="character" w:customStyle="1" w:styleId="WW8Num34z0">
    <w:name w:val="WW8Num34z0"/>
    <w:rsid w:val="0010643B"/>
    <w:rPr>
      <w:rFonts w:ascii="Symbol" w:hAnsi="Symbol" w:hint="default"/>
    </w:rPr>
  </w:style>
  <w:style w:type="character" w:customStyle="1" w:styleId="Fontepargpadro1">
    <w:name w:val="Fonte parág. padrão1"/>
    <w:rsid w:val="0010643B"/>
  </w:style>
  <w:style w:type="character" w:customStyle="1" w:styleId="grame">
    <w:name w:val="grame"/>
    <w:basedOn w:val="Fontepargpadro1"/>
    <w:rsid w:val="0010643B"/>
  </w:style>
  <w:style w:type="character" w:customStyle="1" w:styleId="Smbolosdenumerao">
    <w:name w:val="Símbolos de numeração"/>
    <w:rsid w:val="0010643B"/>
  </w:style>
  <w:style w:type="character" w:styleId="Hyperlink">
    <w:name w:val="Hyperlink"/>
    <w:basedOn w:val="Fontepargpadro1"/>
    <w:uiPriority w:val="99"/>
    <w:unhideWhenUsed/>
    <w:rsid w:val="0010643B"/>
    <w:rPr>
      <w:color w:val="0000FF"/>
      <w:u w:val="single"/>
    </w:rPr>
  </w:style>
  <w:style w:type="table" w:styleId="Tabelacomgrade">
    <w:name w:val="Table Grid"/>
    <w:basedOn w:val="Tabelanormal"/>
    <w:rsid w:val="001F628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argrafodaLista">
    <w:name w:val="List Paragraph"/>
    <w:basedOn w:val="Normal"/>
    <w:link w:val="PargrafodaListaChar"/>
    <w:uiPriority w:val="34"/>
    <w:qFormat/>
    <w:rsid w:val="0063606E"/>
    <w:pPr>
      <w:spacing w:after="120" w:line="360" w:lineRule="auto"/>
      <w:ind w:left="720"/>
      <w:contextualSpacing/>
      <w:jc w:val="both"/>
    </w:pPr>
    <w:rPr>
      <w:rFonts w:ascii="Arial" w:eastAsia="Calibri" w:hAnsi="Arial"/>
      <w:sz w:val="20"/>
      <w:szCs w:val="22"/>
      <w:lang w:eastAsia="en-US"/>
    </w:rPr>
  </w:style>
  <w:style w:type="paragraph" w:styleId="Textodebalo">
    <w:name w:val="Balloon Text"/>
    <w:basedOn w:val="Normal"/>
    <w:link w:val="TextodebaloChar"/>
    <w:uiPriority w:val="99"/>
    <w:semiHidden/>
    <w:unhideWhenUsed/>
    <w:rsid w:val="008D2C65"/>
    <w:rPr>
      <w:rFonts w:ascii="Tahoma" w:hAnsi="Tahoma" w:cs="Tahoma"/>
      <w:sz w:val="16"/>
      <w:szCs w:val="16"/>
    </w:rPr>
  </w:style>
  <w:style w:type="character" w:customStyle="1" w:styleId="TextodebaloChar">
    <w:name w:val="Texto de balão Char"/>
    <w:basedOn w:val="Fontepargpadro"/>
    <w:link w:val="Textodebalo"/>
    <w:uiPriority w:val="99"/>
    <w:semiHidden/>
    <w:rsid w:val="008D2C65"/>
    <w:rPr>
      <w:rFonts w:ascii="Tahoma" w:eastAsia="Times New Roman" w:hAnsi="Tahoma" w:cs="Tahoma"/>
      <w:sz w:val="16"/>
      <w:szCs w:val="16"/>
    </w:rPr>
  </w:style>
  <w:style w:type="paragraph" w:styleId="Textodenotaderodap">
    <w:name w:val="footnote text"/>
    <w:basedOn w:val="Normal"/>
    <w:link w:val="TextodenotaderodapChar"/>
    <w:uiPriority w:val="99"/>
    <w:unhideWhenUsed/>
    <w:rsid w:val="005325BF"/>
    <w:rPr>
      <w:rFonts w:ascii="Calibri" w:eastAsia="Calibri" w:hAnsi="Calibri"/>
      <w:sz w:val="20"/>
      <w:szCs w:val="20"/>
      <w:lang w:val="x-none" w:eastAsia="x-none"/>
    </w:rPr>
  </w:style>
  <w:style w:type="character" w:customStyle="1" w:styleId="TextodenotaderodapChar">
    <w:name w:val="Texto de nota de rodapé Char"/>
    <w:basedOn w:val="Fontepargpadro"/>
    <w:link w:val="Textodenotaderodap"/>
    <w:uiPriority w:val="99"/>
    <w:rsid w:val="005325BF"/>
    <w:rPr>
      <w:lang w:val="x-none" w:eastAsia="x-none"/>
    </w:rPr>
  </w:style>
  <w:style w:type="character" w:styleId="Refdenotaderodap">
    <w:name w:val="footnote reference"/>
    <w:uiPriority w:val="99"/>
    <w:unhideWhenUsed/>
    <w:rsid w:val="005325BF"/>
    <w:rPr>
      <w:vertAlign w:val="superscript"/>
    </w:rPr>
  </w:style>
  <w:style w:type="paragraph" w:customStyle="1" w:styleId="texto1">
    <w:name w:val="texto1"/>
    <w:basedOn w:val="Normal"/>
    <w:rsid w:val="005325BF"/>
    <w:pPr>
      <w:spacing w:before="100" w:beforeAutospacing="1" w:after="100" w:afterAutospacing="1"/>
    </w:pPr>
  </w:style>
  <w:style w:type="paragraph" w:customStyle="1" w:styleId="font5">
    <w:name w:val="font5"/>
    <w:basedOn w:val="Normal"/>
    <w:rsid w:val="0098641E"/>
    <w:pPr>
      <w:spacing w:before="100" w:beforeAutospacing="1" w:after="100" w:afterAutospacing="1"/>
    </w:pPr>
    <w:rPr>
      <w:rFonts w:ascii="Arial" w:eastAsia="Arial Unicode MS" w:hAnsi="Arial" w:cs="Arial"/>
      <w:sz w:val="22"/>
      <w:szCs w:val="22"/>
    </w:rPr>
  </w:style>
  <w:style w:type="paragraph" w:customStyle="1" w:styleId="Contedodatabela">
    <w:name w:val="Conteúdo da tabela"/>
    <w:basedOn w:val="Normal"/>
    <w:rsid w:val="00B82D72"/>
    <w:pPr>
      <w:suppressLineNumbers/>
      <w:suppressAutoHyphens/>
      <w:spacing w:after="160" w:line="254" w:lineRule="auto"/>
    </w:pPr>
    <w:rPr>
      <w:sz w:val="20"/>
      <w:szCs w:val="20"/>
      <w:lang w:eastAsia="en-US"/>
    </w:rPr>
  </w:style>
  <w:style w:type="paragraph" w:customStyle="1" w:styleId="Standard">
    <w:name w:val="Standard"/>
    <w:rsid w:val="006B7EB4"/>
    <w:pPr>
      <w:suppressAutoHyphens/>
      <w:autoSpaceDN w:val="0"/>
      <w:textAlignment w:val="baseline"/>
    </w:pPr>
    <w:rPr>
      <w:rFonts w:ascii="Times New Roman" w:eastAsia="Times New Roman" w:hAnsi="Times New Roman"/>
      <w:kern w:val="3"/>
      <w:sz w:val="24"/>
      <w:szCs w:val="24"/>
      <w:lang w:eastAsia="zh-CN"/>
    </w:rPr>
  </w:style>
  <w:style w:type="character" w:styleId="Forte">
    <w:name w:val="Strong"/>
    <w:basedOn w:val="Fontepargpadro"/>
    <w:uiPriority w:val="22"/>
    <w:qFormat/>
    <w:rsid w:val="00B51BB4"/>
    <w:rPr>
      <w:b/>
      <w:bCs/>
    </w:rPr>
  </w:style>
  <w:style w:type="paragraph" w:customStyle="1" w:styleId="Nivel2">
    <w:name w:val="Nivel 2"/>
    <w:link w:val="Nivel2Char"/>
    <w:qFormat/>
    <w:rsid w:val="00215A31"/>
    <w:pPr>
      <w:numPr>
        <w:ilvl w:val="1"/>
        <w:numId w:val="10"/>
      </w:numPr>
      <w:spacing w:before="120" w:after="120" w:line="276" w:lineRule="auto"/>
      <w:jc w:val="both"/>
    </w:pPr>
    <w:rPr>
      <w:rFonts w:ascii="Ecofont_Spranq_eco_Sans" w:eastAsia="Arial Unicode MS" w:hAnsi="Ecofont_Spranq_eco_Sans"/>
    </w:rPr>
  </w:style>
  <w:style w:type="paragraph" w:customStyle="1" w:styleId="Nivel10">
    <w:name w:val="Nivel 1"/>
    <w:basedOn w:val="Nivel2"/>
    <w:next w:val="Nivel2"/>
    <w:qFormat/>
    <w:rsid w:val="00215A31"/>
    <w:pPr>
      <w:numPr>
        <w:ilvl w:val="0"/>
      </w:numPr>
      <w:tabs>
        <w:tab w:val="num" w:pos="360"/>
      </w:tabs>
      <w:ind w:left="644" w:hanging="432"/>
    </w:pPr>
    <w:rPr>
      <w:rFonts w:cs="Arial"/>
      <w:b/>
    </w:rPr>
  </w:style>
  <w:style w:type="paragraph" w:customStyle="1" w:styleId="Nivel3">
    <w:name w:val="Nivel 3"/>
    <w:basedOn w:val="Nivel2"/>
    <w:link w:val="Nivel3Char"/>
    <w:qFormat/>
    <w:rsid w:val="00215A31"/>
    <w:pPr>
      <w:numPr>
        <w:ilvl w:val="2"/>
      </w:numPr>
      <w:tabs>
        <w:tab w:val="num" w:pos="360"/>
      </w:tabs>
      <w:ind w:left="1922"/>
    </w:pPr>
    <w:rPr>
      <w:rFonts w:cs="Arial"/>
      <w:color w:val="000000"/>
    </w:rPr>
  </w:style>
  <w:style w:type="paragraph" w:customStyle="1" w:styleId="Nivel4">
    <w:name w:val="Nivel 4"/>
    <w:basedOn w:val="Nivel3"/>
    <w:qFormat/>
    <w:rsid w:val="00215A31"/>
    <w:pPr>
      <w:numPr>
        <w:ilvl w:val="3"/>
      </w:numPr>
      <w:tabs>
        <w:tab w:val="num" w:pos="360"/>
      </w:tabs>
      <w:ind w:left="2491" w:hanging="360"/>
    </w:pPr>
    <w:rPr>
      <w:color w:val="auto"/>
    </w:rPr>
  </w:style>
  <w:style w:type="paragraph" w:customStyle="1" w:styleId="Nivel5">
    <w:name w:val="Nivel 5"/>
    <w:basedOn w:val="Nivel4"/>
    <w:qFormat/>
    <w:rsid w:val="00215A31"/>
    <w:pPr>
      <w:numPr>
        <w:ilvl w:val="4"/>
      </w:numPr>
      <w:tabs>
        <w:tab w:val="num" w:pos="360"/>
      </w:tabs>
      <w:ind w:left="3485" w:hanging="360"/>
    </w:pPr>
  </w:style>
  <w:style w:type="character" w:customStyle="1" w:styleId="Nivel2Char">
    <w:name w:val="Nivel 2 Char"/>
    <w:basedOn w:val="Fontepargpadro"/>
    <w:link w:val="Nivel2"/>
    <w:rsid w:val="00215A31"/>
    <w:rPr>
      <w:rFonts w:ascii="Ecofont_Spranq_eco_Sans" w:eastAsia="Arial Unicode MS" w:hAnsi="Ecofont_Spranq_eco_Sans"/>
    </w:rPr>
  </w:style>
  <w:style w:type="paragraph" w:styleId="Textodecomentrio">
    <w:name w:val="annotation text"/>
    <w:basedOn w:val="Normal"/>
    <w:link w:val="TextodecomentrioChar"/>
    <w:uiPriority w:val="99"/>
    <w:semiHidden/>
    <w:unhideWhenUsed/>
    <w:qFormat/>
    <w:rsid w:val="000B3B8A"/>
    <w:rPr>
      <w:rFonts w:ascii="Arial" w:hAnsi="Arial" w:cs="Tahoma"/>
    </w:rPr>
  </w:style>
  <w:style w:type="character" w:customStyle="1" w:styleId="TextodecomentrioChar">
    <w:name w:val="Texto de comentário Char"/>
    <w:basedOn w:val="Fontepargpadro"/>
    <w:link w:val="Textodecomentrio"/>
    <w:uiPriority w:val="99"/>
    <w:semiHidden/>
    <w:qFormat/>
    <w:rsid w:val="000B3B8A"/>
    <w:rPr>
      <w:rFonts w:ascii="Arial" w:eastAsia="Times New Roman" w:hAnsi="Arial" w:cs="Tahoma"/>
      <w:sz w:val="24"/>
      <w:szCs w:val="24"/>
    </w:rPr>
  </w:style>
  <w:style w:type="paragraph" w:customStyle="1" w:styleId="Nivel1">
    <w:name w:val="Nivel1"/>
    <w:basedOn w:val="Ttulo1"/>
    <w:next w:val="Normal"/>
    <w:link w:val="Nivel1Char"/>
    <w:qFormat/>
    <w:rsid w:val="000B3B8A"/>
    <w:pPr>
      <w:keepLines/>
      <w:numPr>
        <w:numId w:val="12"/>
      </w:numPr>
      <w:tabs>
        <w:tab w:val="num" w:pos="360"/>
      </w:tabs>
      <w:suppressAutoHyphens w:val="0"/>
      <w:spacing w:before="480" w:after="120" w:line="276" w:lineRule="auto"/>
      <w:ind w:left="0" w:firstLine="0"/>
      <w:jc w:val="both"/>
    </w:pPr>
    <w:rPr>
      <w:rFonts w:ascii="Arial" w:eastAsiaTheme="majorEastAsia" w:hAnsi="Arial" w:cs="Arial"/>
      <w:bCs w:val="0"/>
      <w:color w:val="000000"/>
      <w:kern w:val="0"/>
      <w:sz w:val="20"/>
      <w:szCs w:val="20"/>
      <w:lang w:eastAsia="pt-BR"/>
    </w:rPr>
  </w:style>
  <w:style w:type="character" w:customStyle="1" w:styleId="Nivel3Char">
    <w:name w:val="Nivel 3 Char"/>
    <w:basedOn w:val="Fontepargpadro"/>
    <w:link w:val="Nivel3"/>
    <w:locked/>
    <w:rsid w:val="000B3B8A"/>
    <w:rPr>
      <w:rFonts w:ascii="Ecofont_Spranq_eco_Sans" w:eastAsia="Arial Unicode MS" w:hAnsi="Ecofont_Spranq_eco_Sans" w:cs="Arial"/>
      <w:color w:val="000000"/>
    </w:rPr>
  </w:style>
  <w:style w:type="character" w:customStyle="1" w:styleId="Nvel2-RedChar">
    <w:name w:val="Nível 2 -Red Char"/>
    <w:basedOn w:val="Nivel2Char"/>
    <w:link w:val="Nvel2-Red"/>
    <w:locked/>
    <w:rsid w:val="000B3B8A"/>
    <w:rPr>
      <w:rFonts w:ascii="Arial" w:eastAsia="Arial Unicode MS" w:hAnsi="Arial" w:cs="Arial"/>
      <w:i/>
      <w:iCs/>
      <w:color w:val="FF0000"/>
    </w:rPr>
  </w:style>
  <w:style w:type="paragraph" w:customStyle="1" w:styleId="Nvel2-Red">
    <w:name w:val="Nível 2 -Red"/>
    <w:basedOn w:val="Nivel2"/>
    <w:link w:val="Nvel2-RedChar"/>
    <w:qFormat/>
    <w:rsid w:val="000B3B8A"/>
    <w:pPr>
      <w:numPr>
        <w:ilvl w:val="0"/>
        <w:numId w:val="0"/>
      </w:numPr>
    </w:pPr>
    <w:rPr>
      <w:rFonts w:ascii="Arial" w:hAnsi="Arial" w:cs="Arial"/>
      <w:i/>
      <w:iCs/>
      <w:color w:val="FF0000"/>
    </w:rPr>
  </w:style>
  <w:style w:type="paragraph" w:customStyle="1" w:styleId="Nvel3-R">
    <w:name w:val="Nível 3-R"/>
    <w:basedOn w:val="Nivel3"/>
    <w:link w:val="Nvel3-RChar"/>
    <w:qFormat/>
    <w:rsid w:val="000B3B8A"/>
    <w:pPr>
      <w:numPr>
        <w:numId w:val="12"/>
      </w:numPr>
      <w:tabs>
        <w:tab w:val="num" w:pos="360"/>
      </w:tabs>
      <w:ind w:left="1922"/>
    </w:pPr>
    <w:rPr>
      <w:rFonts w:ascii="Arial" w:eastAsiaTheme="minorHAnsi" w:hAnsi="Arial"/>
      <w:i/>
      <w:iCs/>
      <w:color w:val="FF0000"/>
      <w:sz w:val="22"/>
      <w:szCs w:val="22"/>
      <w:lang w:eastAsia="en-US"/>
    </w:rPr>
  </w:style>
  <w:style w:type="character" w:customStyle="1" w:styleId="Nvel1-SemNumChar">
    <w:name w:val="Nível 1-Sem Num Char"/>
    <w:basedOn w:val="Fontepargpadro"/>
    <w:link w:val="Nvel1-SemNum"/>
    <w:locked/>
    <w:rsid w:val="000B3B8A"/>
    <w:rPr>
      <w:rFonts w:ascii="Arial" w:eastAsiaTheme="majorEastAsia" w:hAnsi="Arial" w:cs="Arial"/>
      <w:b/>
      <w:bCs/>
      <w:color w:val="FF0000"/>
    </w:rPr>
  </w:style>
  <w:style w:type="paragraph" w:customStyle="1" w:styleId="Nvel1-SemNum">
    <w:name w:val="Nível 1-Sem Num"/>
    <w:basedOn w:val="Normal"/>
    <w:link w:val="Nvel1-SemNumChar"/>
    <w:qFormat/>
    <w:rsid w:val="000B3B8A"/>
    <w:pPr>
      <w:keepNext/>
      <w:keepLines/>
      <w:tabs>
        <w:tab w:val="left" w:pos="567"/>
      </w:tabs>
      <w:spacing w:before="240"/>
      <w:ind w:left="357"/>
      <w:jc w:val="both"/>
      <w:outlineLvl w:val="1"/>
    </w:pPr>
    <w:rPr>
      <w:rFonts w:ascii="Arial" w:eastAsiaTheme="majorEastAsia" w:hAnsi="Arial" w:cs="Arial"/>
      <w:b/>
      <w:bCs/>
      <w:color w:val="FF0000"/>
      <w:sz w:val="20"/>
      <w:szCs w:val="20"/>
    </w:rPr>
  </w:style>
  <w:style w:type="character" w:styleId="Refdecomentrio">
    <w:name w:val="annotation reference"/>
    <w:basedOn w:val="Fontepargpadro"/>
    <w:semiHidden/>
    <w:unhideWhenUsed/>
    <w:qFormat/>
    <w:rsid w:val="000B3B8A"/>
    <w:rPr>
      <w:sz w:val="18"/>
      <w:szCs w:val="18"/>
    </w:rPr>
  </w:style>
  <w:style w:type="character" w:customStyle="1" w:styleId="PargrafodaListaChar">
    <w:name w:val="Parágrafo da Lista Char"/>
    <w:basedOn w:val="Fontepargpadro"/>
    <w:link w:val="PargrafodaLista"/>
    <w:uiPriority w:val="34"/>
    <w:locked/>
    <w:rsid w:val="001B162B"/>
    <w:rPr>
      <w:rFonts w:ascii="Arial" w:hAnsi="Arial"/>
      <w:szCs w:val="22"/>
      <w:lang w:eastAsia="en-US"/>
    </w:rPr>
  </w:style>
  <w:style w:type="character" w:customStyle="1" w:styleId="Nivel1Char">
    <w:name w:val="Nivel1 Char"/>
    <w:basedOn w:val="Fontepargpadro"/>
    <w:link w:val="Nivel1"/>
    <w:locked/>
    <w:rsid w:val="00B04582"/>
    <w:rPr>
      <w:rFonts w:ascii="Arial" w:eastAsiaTheme="majorEastAsia" w:hAnsi="Arial" w:cs="Arial"/>
      <w:b/>
      <w:color w:val="000000"/>
    </w:rPr>
  </w:style>
  <w:style w:type="character" w:customStyle="1" w:styleId="ouChar">
    <w:name w:val="ou Char"/>
    <w:basedOn w:val="Fontepargpadro"/>
    <w:link w:val="ou"/>
    <w:locked/>
    <w:rsid w:val="00B04582"/>
    <w:rPr>
      <w:rFonts w:ascii="Arial" w:hAnsi="Arial" w:cs="Arial"/>
      <w:b/>
      <w:bCs/>
      <w:i/>
      <w:iCs/>
      <w:color w:val="FF0000"/>
      <w:sz w:val="24"/>
      <w:szCs w:val="24"/>
      <w:u w:val="single"/>
    </w:rPr>
  </w:style>
  <w:style w:type="paragraph" w:customStyle="1" w:styleId="ou">
    <w:name w:val="ou"/>
    <w:basedOn w:val="PargrafodaLista"/>
    <w:link w:val="ouChar"/>
    <w:qFormat/>
    <w:rsid w:val="00B04582"/>
    <w:pPr>
      <w:spacing w:before="60" w:after="60" w:line="254" w:lineRule="auto"/>
      <w:ind w:left="0"/>
      <w:contextualSpacing w:val="0"/>
      <w:jc w:val="center"/>
    </w:pPr>
    <w:rPr>
      <w:rFonts w:cs="Arial"/>
      <w:b/>
      <w:bCs/>
      <w:i/>
      <w:iCs/>
      <w:color w:val="FF0000"/>
      <w:sz w:val="24"/>
      <w:szCs w:val="24"/>
      <w:u w:val="single"/>
      <w:lang w:eastAsia="pt-BR"/>
    </w:rPr>
  </w:style>
  <w:style w:type="character" w:customStyle="1" w:styleId="Nvel3-RChar">
    <w:name w:val="Nível 3-R Char"/>
    <w:basedOn w:val="Fontepargpadro"/>
    <w:link w:val="Nvel3-R"/>
    <w:locked/>
    <w:rsid w:val="00B04582"/>
    <w:rPr>
      <w:rFonts w:ascii="Arial" w:eastAsiaTheme="minorHAnsi" w:hAnsi="Arial" w:cs="Arial"/>
      <w:i/>
      <w:iCs/>
      <w:color w:val="FF000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636616">
      <w:bodyDiv w:val="1"/>
      <w:marLeft w:val="0"/>
      <w:marRight w:val="0"/>
      <w:marTop w:val="0"/>
      <w:marBottom w:val="0"/>
      <w:divBdr>
        <w:top w:val="none" w:sz="0" w:space="0" w:color="auto"/>
        <w:left w:val="none" w:sz="0" w:space="0" w:color="auto"/>
        <w:bottom w:val="none" w:sz="0" w:space="0" w:color="auto"/>
        <w:right w:val="none" w:sz="0" w:space="0" w:color="auto"/>
      </w:divBdr>
    </w:div>
    <w:div w:id="70352573">
      <w:bodyDiv w:val="1"/>
      <w:marLeft w:val="0"/>
      <w:marRight w:val="0"/>
      <w:marTop w:val="0"/>
      <w:marBottom w:val="0"/>
      <w:divBdr>
        <w:top w:val="none" w:sz="0" w:space="0" w:color="auto"/>
        <w:left w:val="none" w:sz="0" w:space="0" w:color="auto"/>
        <w:bottom w:val="none" w:sz="0" w:space="0" w:color="auto"/>
        <w:right w:val="none" w:sz="0" w:space="0" w:color="auto"/>
      </w:divBdr>
    </w:div>
    <w:div w:id="86925203">
      <w:bodyDiv w:val="1"/>
      <w:marLeft w:val="0"/>
      <w:marRight w:val="0"/>
      <w:marTop w:val="0"/>
      <w:marBottom w:val="0"/>
      <w:divBdr>
        <w:top w:val="none" w:sz="0" w:space="0" w:color="auto"/>
        <w:left w:val="none" w:sz="0" w:space="0" w:color="auto"/>
        <w:bottom w:val="none" w:sz="0" w:space="0" w:color="auto"/>
        <w:right w:val="none" w:sz="0" w:space="0" w:color="auto"/>
      </w:divBdr>
    </w:div>
    <w:div w:id="242109376">
      <w:bodyDiv w:val="1"/>
      <w:marLeft w:val="0"/>
      <w:marRight w:val="0"/>
      <w:marTop w:val="0"/>
      <w:marBottom w:val="0"/>
      <w:divBdr>
        <w:top w:val="none" w:sz="0" w:space="0" w:color="auto"/>
        <w:left w:val="none" w:sz="0" w:space="0" w:color="auto"/>
        <w:bottom w:val="none" w:sz="0" w:space="0" w:color="auto"/>
        <w:right w:val="none" w:sz="0" w:space="0" w:color="auto"/>
      </w:divBdr>
    </w:div>
    <w:div w:id="252057038">
      <w:bodyDiv w:val="1"/>
      <w:marLeft w:val="0"/>
      <w:marRight w:val="0"/>
      <w:marTop w:val="0"/>
      <w:marBottom w:val="0"/>
      <w:divBdr>
        <w:top w:val="none" w:sz="0" w:space="0" w:color="auto"/>
        <w:left w:val="none" w:sz="0" w:space="0" w:color="auto"/>
        <w:bottom w:val="none" w:sz="0" w:space="0" w:color="auto"/>
        <w:right w:val="none" w:sz="0" w:space="0" w:color="auto"/>
      </w:divBdr>
    </w:div>
    <w:div w:id="267078696">
      <w:bodyDiv w:val="1"/>
      <w:marLeft w:val="0"/>
      <w:marRight w:val="0"/>
      <w:marTop w:val="0"/>
      <w:marBottom w:val="0"/>
      <w:divBdr>
        <w:top w:val="none" w:sz="0" w:space="0" w:color="auto"/>
        <w:left w:val="none" w:sz="0" w:space="0" w:color="auto"/>
        <w:bottom w:val="none" w:sz="0" w:space="0" w:color="auto"/>
        <w:right w:val="none" w:sz="0" w:space="0" w:color="auto"/>
      </w:divBdr>
    </w:div>
    <w:div w:id="272831314">
      <w:bodyDiv w:val="1"/>
      <w:marLeft w:val="0"/>
      <w:marRight w:val="0"/>
      <w:marTop w:val="0"/>
      <w:marBottom w:val="0"/>
      <w:divBdr>
        <w:top w:val="none" w:sz="0" w:space="0" w:color="auto"/>
        <w:left w:val="none" w:sz="0" w:space="0" w:color="auto"/>
        <w:bottom w:val="none" w:sz="0" w:space="0" w:color="auto"/>
        <w:right w:val="none" w:sz="0" w:space="0" w:color="auto"/>
      </w:divBdr>
    </w:div>
    <w:div w:id="284436212">
      <w:bodyDiv w:val="1"/>
      <w:marLeft w:val="0"/>
      <w:marRight w:val="0"/>
      <w:marTop w:val="0"/>
      <w:marBottom w:val="0"/>
      <w:divBdr>
        <w:top w:val="none" w:sz="0" w:space="0" w:color="auto"/>
        <w:left w:val="none" w:sz="0" w:space="0" w:color="auto"/>
        <w:bottom w:val="none" w:sz="0" w:space="0" w:color="auto"/>
        <w:right w:val="none" w:sz="0" w:space="0" w:color="auto"/>
      </w:divBdr>
    </w:div>
    <w:div w:id="338584602">
      <w:bodyDiv w:val="1"/>
      <w:marLeft w:val="0"/>
      <w:marRight w:val="0"/>
      <w:marTop w:val="0"/>
      <w:marBottom w:val="0"/>
      <w:divBdr>
        <w:top w:val="none" w:sz="0" w:space="0" w:color="auto"/>
        <w:left w:val="none" w:sz="0" w:space="0" w:color="auto"/>
        <w:bottom w:val="none" w:sz="0" w:space="0" w:color="auto"/>
        <w:right w:val="none" w:sz="0" w:space="0" w:color="auto"/>
      </w:divBdr>
    </w:div>
    <w:div w:id="355737834">
      <w:bodyDiv w:val="1"/>
      <w:marLeft w:val="0"/>
      <w:marRight w:val="0"/>
      <w:marTop w:val="0"/>
      <w:marBottom w:val="0"/>
      <w:divBdr>
        <w:top w:val="none" w:sz="0" w:space="0" w:color="auto"/>
        <w:left w:val="none" w:sz="0" w:space="0" w:color="auto"/>
        <w:bottom w:val="none" w:sz="0" w:space="0" w:color="auto"/>
        <w:right w:val="none" w:sz="0" w:space="0" w:color="auto"/>
      </w:divBdr>
    </w:div>
    <w:div w:id="366760345">
      <w:bodyDiv w:val="1"/>
      <w:marLeft w:val="0"/>
      <w:marRight w:val="0"/>
      <w:marTop w:val="0"/>
      <w:marBottom w:val="0"/>
      <w:divBdr>
        <w:top w:val="none" w:sz="0" w:space="0" w:color="auto"/>
        <w:left w:val="none" w:sz="0" w:space="0" w:color="auto"/>
        <w:bottom w:val="none" w:sz="0" w:space="0" w:color="auto"/>
        <w:right w:val="none" w:sz="0" w:space="0" w:color="auto"/>
      </w:divBdr>
    </w:div>
    <w:div w:id="503202922">
      <w:bodyDiv w:val="1"/>
      <w:marLeft w:val="0"/>
      <w:marRight w:val="0"/>
      <w:marTop w:val="0"/>
      <w:marBottom w:val="0"/>
      <w:divBdr>
        <w:top w:val="none" w:sz="0" w:space="0" w:color="auto"/>
        <w:left w:val="none" w:sz="0" w:space="0" w:color="auto"/>
        <w:bottom w:val="none" w:sz="0" w:space="0" w:color="auto"/>
        <w:right w:val="none" w:sz="0" w:space="0" w:color="auto"/>
      </w:divBdr>
    </w:div>
    <w:div w:id="503672813">
      <w:bodyDiv w:val="1"/>
      <w:marLeft w:val="0"/>
      <w:marRight w:val="0"/>
      <w:marTop w:val="0"/>
      <w:marBottom w:val="0"/>
      <w:divBdr>
        <w:top w:val="none" w:sz="0" w:space="0" w:color="auto"/>
        <w:left w:val="none" w:sz="0" w:space="0" w:color="auto"/>
        <w:bottom w:val="none" w:sz="0" w:space="0" w:color="auto"/>
        <w:right w:val="none" w:sz="0" w:space="0" w:color="auto"/>
      </w:divBdr>
    </w:div>
    <w:div w:id="559438182">
      <w:bodyDiv w:val="1"/>
      <w:marLeft w:val="0"/>
      <w:marRight w:val="0"/>
      <w:marTop w:val="0"/>
      <w:marBottom w:val="0"/>
      <w:divBdr>
        <w:top w:val="none" w:sz="0" w:space="0" w:color="auto"/>
        <w:left w:val="none" w:sz="0" w:space="0" w:color="auto"/>
        <w:bottom w:val="none" w:sz="0" w:space="0" w:color="auto"/>
        <w:right w:val="none" w:sz="0" w:space="0" w:color="auto"/>
      </w:divBdr>
    </w:div>
    <w:div w:id="561912254">
      <w:bodyDiv w:val="1"/>
      <w:marLeft w:val="0"/>
      <w:marRight w:val="0"/>
      <w:marTop w:val="0"/>
      <w:marBottom w:val="0"/>
      <w:divBdr>
        <w:top w:val="none" w:sz="0" w:space="0" w:color="auto"/>
        <w:left w:val="none" w:sz="0" w:space="0" w:color="auto"/>
        <w:bottom w:val="none" w:sz="0" w:space="0" w:color="auto"/>
        <w:right w:val="none" w:sz="0" w:space="0" w:color="auto"/>
      </w:divBdr>
    </w:div>
    <w:div w:id="588851103">
      <w:bodyDiv w:val="1"/>
      <w:marLeft w:val="0"/>
      <w:marRight w:val="0"/>
      <w:marTop w:val="0"/>
      <w:marBottom w:val="0"/>
      <w:divBdr>
        <w:top w:val="none" w:sz="0" w:space="0" w:color="auto"/>
        <w:left w:val="none" w:sz="0" w:space="0" w:color="auto"/>
        <w:bottom w:val="none" w:sz="0" w:space="0" w:color="auto"/>
        <w:right w:val="none" w:sz="0" w:space="0" w:color="auto"/>
      </w:divBdr>
    </w:div>
    <w:div w:id="621305414">
      <w:bodyDiv w:val="1"/>
      <w:marLeft w:val="0"/>
      <w:marRight w:val="0"/>
      <w:marTop w:val="0"/>
      <w:marBottom w:val="0"/>
      <w:divBdr>
        <w:top w:val="none" w:sz="0" w:space="0" w:color="auto"/>
        <w:left w:val="none" w:sz="0" w:space="0" w:color="auto"/>
        <w:bottom w:val="none" w:sz="0" w:space="0" w:color="auto"/>
        <w:right w:val="none" w:sz="0" w:space="0" w:color="auto"/>
      </w:divBdr>
    </w:div>
    <w:div w:id="630017848">
      <w:bodyDiv w:val="1"/>
      <w:marLeft w:val="0"/>
      <w:marRight w:val="0"/>
      <w:marTop w:val="0"/>
      <w:marBottom w:val="0"/>
      <w:divBdr>
        <w:top w:val="none" w:sz="0" w:space="0" w:color="auto"/>
        <w:left w:val="none" w:sz="0" w:space="0" w:color="auto"/>
        <w:bottom w:val="none" w:sz="0" w:space="0" w:color="auto"/>
        <w:right w:val="none" w:sz="0" w:space="0" w:color="auto"/>
      </w:divBdr>
    </w:div>
    <w:div w:id="665327854">
      <w:bodyDiv w:val="1"/>
      <w:marLeft w:val="0"/>
      <w:marRight w:val="0"/>
      <w:marTop w:val="0"/>
      <w:marBottom w:val="0"/>
      <w:divBdr>
        <w:top w:val="none" w:sz="0" w:space="0" w:color="auto"/>
        <w:left w:val="none" w:sz="0" w:space="0" w:color="auto"/>
        <w:bottom w:val="none" w:sz="0" w:space="0" w:color="auto"/>
        <w:right w:val="none" w:sz="0" w:space="0" w:color="auto"/>
      </w:divBdr>
    </w:div>
    <w:div w:id="671882237">
      <w:bodyDiv w:val="1"/>
      <w:marLeft w:val="0"/>
      <w:marRight w:val="0"/>
      <w:marTop w:val="0"/>
      <w:marBottom w:val="0"/>
      <w:divBdr>
        <w:top w:val="none" w:sz="0" w:space="0" w:color="auto"/>
        <w:left w:val="none" w:sz="0" w:space="0" w:color="auto"/>
        <w:bottom w:val="none" w:sz="0" w:space="0" w:color="auto"/>
        <w:right w:val="none" w:sz="0" w:space="0" w:color="auto"/>
      </w:divBdr>
    </w:div>
    <w:div w:id="677119786">
      <w:bodyDiv w:val="1"/>
      <w:marLeft w:val="0"/>
      <w:marRight w:val="0"/>
      <w:marTop w:val="0"/>
      <w:marBottom w:val="0"/>
      <w:divBdr>
        <w:top w:val="none" w:sz="0" w:space="0" w:color="auto"/>
        <w:left w:val="none" w:sz="0" w:space="0" w:color="auto"/>
        <w:bottom w:val="none" w:sz="0" w:space="0" w:color="auto"/>
        <w:right w:val="none" w:sz="0" w:space="0" w:color="auto"/>
      </w:divBdr>
    </w:div>
    <w:div w:id="779183986">
      <w:bodyDiv w:val="1"/>
      <w:marLeft w:val="0"/>
      <w:marRight w:val="0"/>
      <w:marTop w:val="0"/>
      <w:marBottom w:val="0"/>
      <w:divBdr>
        <w:top w:val="none" w:sz="0" w:space="0" w:color="auto"/>
        <w:left w:val="none" w:sz="0" w:space="0" w:color="auto"/>
        <w:bottom w:val="none" w:sz="0" w:space="0" w:color="auto"/>
        <w:right w:val="none" w:sz="0" w:space="0" w:color="auto"/>
      </w:divBdr>
    </w:div>
    <w:div w:id="804398165">
      <w:bodyDiv w:val="1"/>
      <w:marLeft w:val="0"/>
      <w:marRight w:val="0"/>
      <w:marTop w:val="0"/>
      <w:marBottom w:val="0"/>
      <w:divBdr>
        <w:top w:val="none" w:sz="0" w:space="0" w:color="auto"/>
        <w:left w:val="none" w:sz="0" w:space="0" w:color="auto"/>
        <w:bottom w:val="none" w:sz="0" w:space="0" w:color="auto"/>
        <w:right w:val="none" w:sz="0" w:space="0" w:color="auto"/>
      </w:divBdr>
    </w:div>
    <w:div w:id="841089278">
      <w:bodyDiv w:val="1"/>
      <w:marLeft w:val="0"/>
      <w:marRight w:val="0"/>
      <w:marTop w:val="0"/>
      <w:marBottom w:val="0"/>
      <w:divBdr>
        <w:top w:val="none" w:sz="0" w:space="0" w:color="auto"/>
        <w:left w:val="none" w:sz="0" w:space="0" w:color="auto"/>
        <w:bottom w:val="none" w:sz="0" w:space="0" w:color="auto"/>
        <w:right w:val="none" w:sz="0" w:space="0" w:color="auto"/>
      </w:divBdr>
    </w:div>
    <w:div w:id="904612274">
      <w:bodyDiv w:val="1"/>
      <w:marLeft w:val="0"/>
      <w:marRight w:val="0"/>
      <w:marTop w:val="0"/>
      <w:marBottom w:val="0"/>
      <w:divBdr>
        <w:top w:val="none" w:sz="0" w:space="0" w:color="auto"/>
        <w:left w:val="none" w:sz="0" w:space="0" w:color="auto"/>
        <w:bottom w:val="none" w:sz="0" w:space="0" w:color="auto"/>
        <w:right w:val="none" w:sz="0" w:space="0" w:color="auto"/>
      </w:divBdr>
    </w:div>
    <w:div w:id="940142263">
      <w:bodyDiv w:val="1"/>
      <w:marLeft w:val="0"/>
      <w:marRight w:val="0"/>
      <w:marTop w:val="0"/>
      <w:marBottom w:val="0"/>
      <w:divBdr>
        <w:top w:val="none" w:sz="0" w:space="0" w:color="auto"/>
        <w:left w:val="none" w:sz="0" w:space="0" w:color="auto"/>
        <w:bottom w:val="none" w:sz="0" w:space="0" w:color="auto"/>
        <w:right w:val="none" w:sz="0" w:space="0" w:color="auto"/>
      </w:divBdr>
    </w:div>
    <w:div w:id="943416709">
      <w:bodyDiv w:val="1"/>
      <w:marLeft w:val="0"/>
      <w:marRight w:val="0"/>
      <w:marTop w:val="0"/>
      <w:marBottom w:val="0"/>
      <w:divBdr>
        <w:top w:val="none" w:sz="0" w:space="0" w:color="auto"/>
        <w:left w:val="none" w:sz="0" w:space="0" w:color="auto"/>
        <w:bottom w:val="none" w:sz="0" w:space="0" w:color="auto"/>
        <w:right w:val="none" w:sz="0" w:space="0" w:color="auto"/>
      </w:divBdr>
    </w:div>
    <w:div w:id="985813781">
      <w:bodyDiv w:val="1"/>
      <w:marLeft w:val="0"/>
      <w:marRight w:val="0"/>
      <w:marTop w:val="0"/>
      <w:marBottom w:val="0"/>
      <w:divBdr>
        <w:top w:val="none" w:sz="0" w:space="0" w:color="auto"/>
        <w:left w:val="none" w:sz="0" w:space="0" w:color="auto"/>
        <w:bottom w:val="none" w:sz="0" w:space="0" w:color="auto"/>
        <w:right w:val="none" w:sz="0" w:space="0" w:color="auto"/>
      </w:divBdr>
    </w:div>
    <w:div w:id="1015570452">
      <w:bodyDiv w:val="1"/>
      <w:marLeft w:val="0"/>
      <w:marRight w:val="0"/>
      <w:marTop w:val="0"/>
      <w:marBottom w:val="0"/>
      <w:divBdr>
        <w:top w:val="none" w:sz="0" w:space="0" w:color="auto"/>
        <w:left w:val="none" w:sz="0" w:space="0" w:color="auto"/>
        <w:bottom w:val="none" w:sz="0" w:space="0" w:color="auto"/>
        <w:right w:val="none" w:sz="0" w:space="0" w:color="auto"/>
      </w:divBdr>
    </w:div>
    <w:div w:id="1045103323">
      <w:bodyDiv w:val="1"/>
      <w:marLeft w:val="0"/>
      <w:marRight w:val="0"/>
      <w:marTop w:val="0"/>
      <w:marBottom w:val="0"/>
      <w:divBdr>
        <w:top w:val="none" w:sz="0" w:space="0" w:color="auto"/>
        <w:left w:val="none" w:sz="0" w:space="0" w:color="auto"/>
        <w:bottom w:val="none" w:sz="0" w:space="0" w:color="auto"/>
        <w:right w:val="none" w:sz="0" w:space="0" w:color="auto"/>
      </w:divBdr>
    </w:div>
    <w:div w:id="1079205676">
      <w:bodyDiv w:val="1"/>
      <w:marLeft w:val="0"/>
      <w:marRight w:val="0"/>
      <w:marTop w:val="0"/>
      <w:marBottom w:val="0"/>
      <w:divBdr>
        <w:top w:val="none" w:sz="0" w:space="0" w:color="auto"/>
        <w:left w:val="none" w:sz="0" w:space="0" w:color="auto"/>
        <w:bottom w:val="none" w:sz="0" w:space="0" w:color="auto"/>
        <w:right w:val="none" w:sz="0" w:space="0" w:color="auto"/>
      </w:divBdr>
    </w:div>
    <w:div w:id="1081559073">
      <w:bodyDiv w:val="1"/>
      <w:marLeft w:val="0"/>
      <w:marRight w:val="0"/>
      <w:marTop w:val="0"/>
      <w:marBottom w:val="0"/>
      <w:divBdr>
        <w:top w:val="none" w:sz="0" w:space="0" w:color="auto"/>
        <w:left w:val="none" w:sz="0" w:space="0" w:color="auto"/>
        <w:bottom w:val="none" w:sz="0" w:space="0" w:color="auto"/>
        <w:right w:val="none" w:sz="0" w:space="0" w:color="auto"/>
      </w:divBdr>
    </w:div>
    <w:div w:id="1102918956">
      <w:bodyDiv w:val="1"/>
      <w:marLeft w:val="0"/>
      <w:marRight w:val="0"/>
      <w:marTop w:val="0"/>
      <w:marBottom w:val="0"/>
      <w:divBdr>
        <w:top w:val="none" w:sz="0" w:space="0" w:color="auto"/>
        <w:left w:val="none" w:sz="0" w:space="0" w:color="auto"/>
        <w:bottom w:val="none" w:sz="0" w:space="0" w:color="auto"/>
        <w:right w:val="none" w:sz="0" w:space="0" w:color="auto"/>
      </w:divBdr>
    </w:div>
    <w:div w:id="1134249141">
      <w:bodyDiv w:val="1"/>
      <w:marLeft w:val="0"/>
      <w:marRight w:val="0"/>
      <w:marTop w:val="0"/>
      <w:marBottom w:val="0"/>
      <w:divBdr>
        <w:top w:val="none" w:sz="0" w:space="0" w:color="auto"/>
        <w:left w:val="none" w:sz="0" w:space="0" w:color="auto"/>
        <w:bottom w:val="none" w:sz="0" w:space="0" w:color="auto"/>
        <w:right w:val="none" w:sz="0" w:space="0" w:color="auto"/>
      </w:divBdr>
    </w:div>
    <w:div w:id="1209101277">
      <w:bodyDiv w:val="1"/>
      <w:marLeft w:val="0"/>
      <w:marRight w:val="0"/>
      <w:marTop w:val="0"/>
      <w:marBottom w:val="0"/>
      <w:divBdr>
        <w:top w:val="none" w:sz="0" w:space="0" w:color="auto"/>
        <w:left w:val="none" w:sz="0" w:space="0" w:color="auto"/>
        <w:bottom w:val="none" w:sz="0" w:space="0" w:color="auto"/>
        <w:right w:val="none" w:sz="0" w:space="0" w:color="auto"/>
      </w:divBdr>
    </w:div>
    <w:div w:id="1232227199">
      <w:bodyDiv w:val="1"/>
      <w:marLeft w:val="0"/>
      <w:marRight w:val="0"/>
      <w:marTop w:val="0"/>
      <w:marBottom w:val="0"/>
      <w:divBdr>
        <w:top w:val="none" w:sz="0" w:space="0" w:color="auto"/>
        <w:left w:val="none" w:sz="0" w:space="0" w:color="auto"/>
        <w:bottom w:val="none" w:sz="0" w:space="0" w:color="auto"/>
        <w:right w:val="none" w:sz="0" w:space="0" w:color="auto"/>
      </w:divBdr>
    </w:div>
    <w:div w:id="1307706991">
      <w:bodyDiv w:val="1"/>
      <w:marLeft w:val="0"/>
      <w:marRight w:val="0"/>
      <w:marTop w:val="0"/>
      <w:marBottom w:val="0"/>
      <w:divBdr>
        <w:top w:val="none" w:sz="0" w:space="0" w:color="auto"/>
        <w:left w:val="none" w:sz="0" w:space="0" w:color="auto"/>
        <w:bottom w:val="none" w:sz="0" w:space="0" w:color="auto"/>
        <w:right w:val="none" w:sz="0" w:space="0" w:color="auto"/>
      </w:divBdr>
    </w:div>
    <w:div w:id="1315332702">
      <w:bodyDiv w:val="1"/>
      <w:marLeft w:val="0"/>
      <w:marRight w:val="0"/>
      <w:marTop w:val="0"/>
      <w:marBottom w:val="0"/>
      <w:divBdr>
        <w:top w:val="none" w:sz="0" w:space="0" w:color="auto"/>
        <w:left w:val="none" w:sz="0" w:space="0" w:color="auto"/>
        <w:bottom w:val="none" w:sz="0" w:space="0" w:color="auto"/>
        <w:right w:val="none" w:sz="0" w:space="0" w:color="auto"/>
      </w:divBdr>
    </w:div>
    <w:div w:id="1379164267">
      <w:bodyDiv w:val="1"/>
      <w:marLeft w:val="0"/>
      <w:marRight w:val="0"/>
      <w:marTop w:val="0"/>
      <w:marBottom w:val="0"/>
      <w:divBdr>
        <w:top w:val="none" w:sz="0" w:space="0" w:color="auto"/>
        <w:left w:val="none" w:sz="0" w:space="0" w:color="auto"/>
        <w:bottom w:val="none" w:sz="0" w:space="0" w:color="auto"/>
        <w:right w:val="none" w:sz="0" w:space="0" w:color="auto"/>
      </w:divBdr>
    </w:div>
    <w:div w:id="1394158688">
      <w:bodyDiv w:val="1"/>
      <w:marLeft w:val="0"/>
      <w:marRight w:val="0"/>
      <w:marTop w:val="0"/>
      <w:marBottom w:val="0"/>
      <w:divBdr>
        <w:top w:val="none" w:sz="0" w:space="0" w:color="auto"/>
        <w:left w:val="none" w:sz="0" w:space="0" w:color="auto"/>
        <w:bottom w:val="none" w:sz="0" w:space="0" w:color="auto"/>
        <w:right w:val="none" w:sz="0" w:space="0" w:color="auto"/>
      </w:divBdr>
    </w:div>
    <w:div w:id="1404060880">
      <w:bodyDiv w:val="1"/>
      <w:marLeft w:val="0"/>
      <w:marRight w:val="0"/>
      <w:marTop w:val="0"/>
      <w:marBottom w:val="0"/>
      <w:divBdr>
        <w:top w:val="none" w:sz="0" w:space="0" w:color="auto"/>
        <w:left w:val="none" w:sz="0" w:space="0" w:color="auto"/>
        <w:bottom w:val="none" w:sz="0" w:space="0" w:color="auto"/>
        <w:right w:val="none" w:sz="0" w:space="0" w:color="auto"/>
      </w:divBdr>
    </w:div>
    <w:div w:id="1473059691">
      <w:bodyDiv w:val="1"/>
      <w:marLeft w:val="0"/>
      <w:marRight w:val="0"/>
      <w:marTop w:val="0"/>
      <w:marBottom w:val="0"/>
      <w:divBdr>
        <w:top w:val="none" w:sz="0" w:space="0" w:color="auto"/>
        <w:left w:val="none" w:sz="0" w:space="0" w:color="auto"/>
        <w:bottom w:val="none" w:sz="0" w:space="0" w:color="auto"/>
        <w:right w:val="none" w:sz="0" w:space="0" w:color="auto"/>
      </w:divBdr>
    </w:div>
    <w:div w:id="1682509843">
      <w:bodyDiv w:val="1"/>
      <w:marLeft w:val="0"/>
      <w:marRight w:val="0"/>
      <w:marTop w:val="0"/>
      <w:marBottom w:val="0"/>
      <w:divBdr>
        <w:top w:val="none" w:sz="0" w:space="0" w:color="auto"/>
        <w:left w:val="none" w:sz="0" w:space="0" w:color="auto"/>
        <w:bottom w:val="none" w:sz="0" w:space="0" w:color="auto"/>
        <w:right w:val="none" w:sz="0" w:space="0" w:color="auto"/>
      </w:divBdr>
    </w:div>
    <w:div w:id="1685397431">
      <w:bodyDiv w:val="1"/>
      <w:marLeft w:val="0"/>
      <w:marRight w:val="0"/>
      <w:marTop w:val="0"/>
      <w:marBottom w:val="0"/>
      <w:divBdr>
        <w:top w:val="none" w:sz="0" w:space="0" w:color="auto"/>
        <w:left w:val="none" w:sz="0" w:space="0" w:color="auto"/>
        <w:bottom w:val="none" w:sz="0" w:space="0" w:color="auto"/>
        <w:right w:val="none" w:sz="0" w:space="0" w:color="auto"/>
      </w:divBdr>
    </w:div>
    <w:div w:id="1708796363">
      <w:bodyDiv w:val="1"/>
      <w:marLeft w:val="0"/>
      <w:marRight w:val="0"/>
      <w:marTop w:val="0"/>
      <w:marBottom w:val="0"/>
      <w:divBdr>
        <w:top w:val="none" w:sz="0" w:space="0" w:color="auto"/>
        <w:left w:val="none" w:sz="0" w:space="0" w:color="auto"/>
        <w:bottom w:val="none" w:sz="0" w:space="0" w:color="auto"/>
        <w:right w:val="none" w:sz="0" w:space="0" w:color="auto"/>
      </w:divBdr>
    </w:div>
    <w:div w:id="1762991011">
      <w:bodyDiv w:val="1"/>
      <w:marLeft w:val="0"/>
      <w:marRight w:val="0"/>
      <w:marTop w:val="0"/>
      <w:marBottom w:val="0"/>
      <w:divBdr>
        <w:top w:val="none" w:sz="0" w:space="0" w:color="auto"/>
        <w:left w:val="none" w:sz="0" w:space="0" w:color="auto"/>
        <w:bottom w:val="none" w:sz="0" w:space="0" w:color="auto"/>
        <w:right w:val="none" w:sz="0" w:space="0" w:color="auto"/>
      </w:divBdr>
    </w:div>
    <w:div w:id="1763717599">
      <w:bodyDiv w:val="1"/>
      <w:marLeft w:val="0"/>
      <w:marRight w:val="0"/>
      <w:marTop w:val="0"/>
      <w:marBottom w:val="0"/>
      <w:divBdr>
        <w:top w:val="none" w:sz="0" w:space="0" w:color="auto"/>
        <w:left w:val="none" w:sz="0" w:space="0" w:color="auto"/>
        <w:bottom w:val="none" w:sz="0" w:space="0" w:color="auto"/>
        <w:right w:val="none" w:sz="0" w:space="0" w:color="auto"/>
      </w:divBdr>
    </w:div>
    <w:div w:id="1849099177">
      <w:bodyDiv w:val="1"/>
      <w:marLeft w:val="0"/>
      <w:marRight w:val="0"/>
      <w:marTop w:val="0"/>
      <w:marBottom w:val="0"/>
      <w:divBdr>
        <w:top w:val="none" w:sz="0" w:space="0" w:color="auto"/>
        <w:left w:val="none" w:sz="0" w:space="0" w:color="auto"/>
        <w:bottom w:val="none" w:sz="0" w:space="0" w:color="auto"/>
        <w:right w:val="none" w:sz="0" w:space="0" w:color="auto"/>
      </w:divBdr>
    </w:div>
    <w:div w:id="1856263893">
      <w:bodyDiv w:val="1"/>
      <w:marLeft w:val="0"/>
      <w:marRight w:val="0"/>
      <w:marTop w:val="0"/>
      <w:marBottom w:val="0"/>
      <w:divBdr>
        <w:top w:val="none" w:sz="0" w:space="0" w:color="auto"/>
        <w:left w:val="none" w:sz="0" w:space="0" w:color="auto"/>
        <w:bottom w:val="none" w:sz="0" w:space="0" w:color="auto"/>
        <w:right w:val="none" w:sz="0" w:space="0" w:color="auto"/>
      </w:divBdr>
    </w:div>
    <w:div w:id="1933007235">
      <w:bodyDiv w:val="1"/>
      <w:marLeft w:val="0"/>
      <w:marRight w:val="0"/>
      <w:marTop w:val="0"/>
      <w:marBottom w:val="0"/>
      <w:divBdr>
        <w:top w:val="none" w:sz="0" w:space="0" w:color="auto"/>
        <w:left w:val="none" w:sz="0" w:space="0" w:color="auto"/>
        <w:bottom w:val="none" w:sz="0" w:space="0" w:color="auto"/>
        <w:right w:val="none" w:sz="0" w:space="0" w:color="auto"/>
      </w:divBdr>
    </w:div>
    <w:div w:id="1940674702">
      <w:bodyDiv w:val="1"/>
      <w:marLeft w:val="0"/>
      <w:marRight w:val="0"/>
      <w:marTop w:val="0"/>
      <w:marBottom w:val="0"/>
      <w:divBdr>
        <w:top w:val="none" w:sz="0" w:space="0" w:color="auto"/>
        <w:left w:val="none" w:sz="0" w:space="0" w:color="auto"/>
        <w:bottom w:val="none" w:sz="0" w:space="0" w:color="auto"/>
        <w:right w:val="none" w:sz="0" w:space="0" w:color="auto"/>
      </w:divBdr>
    </w:div>
    <w:div w:id="1947076336">
      <w:bodyDiv w:val="1"/>
      <w:marLeft w:val="0"/>
      <w:marRight w:val="0"/>
      <w:marTop w:val="0"/>
      <w:marBottom w:val="0"/>
      <w:divBdr>
        <w:top w:val="none" w:sz="0" w:space="0" w:color="auto"/>
        <w:left w:val="none" w:sz="0" w:space="0" w:color="auto"/>
        <w:bottom w:val="none" w:sz="0" w:space="0" w:color="auto"/>
        <w:right w:val="none" w:sz="0" w:space="0" w:color="auto"/>
      </w:divBdr>
    </w:div>
    <w:div w:id="1949700769">
      <w:bodyDiv w:val="1"/>
      <w:marLeft w:val="0"/>
      <w:marRight w:val="0"/>
      <w:marTop w:val="0"/>
      <w:marBottom w:val="0"/>
      <w:divBdr>
        <w:top w:val="none" w:sz="0" w:space="0" w:color="auto"/>
        <w:left w:val="none" w:sz="0" w:space="0" w:color="auto"/>
        <w:bottom w:val="none" w:sz="0" w:space="0" w:color="auto"/>
        <w:right w:val="none" w:sz="0" w:space="0" w:color="auto"/>
      </w:divBdr>
    </w:div>
    <w:div w:id="2032997862">
      <w:bodyDiv w:val="1"/>
      <w:marLeft w:val="0"/>
      <w:marRight w:val="0"/>
      <w:marTop w:val="0"/>
      <w:marBottom w:val="0"/>
      <w:divBdr>
        <w:top w:val="none" w:sz="0" w:space="0" w:color="auto"/>
        <w:left w:val="none" w:sz="0" w:space="0" w:color="auto"/>
        <w:bottom w:val="none" w:sz="0" w:space="0" w:color="auto"/>
        <w:right w:val="none" w:sz="0" w:space="0" w:color="auto"/>
      </w:divBdr>
    </w:div>
    <w:div w:id="2047758068">
      <w:bodyDiv w:val="1"/>
      <w:marLeft w:val="0"/>
      <w:marRight w:val="0"/>
      <w:marTop w:val="0"/>
      <w:marBottom w:val="0"/>
      <w:divBdr>
        <w:top w:val="none" w:sz="0" w:space="0" w:color="auto"/>
        <w:left w:val="none" w:sz="0" w:space="0" w:color="auto"/>
        <w:bottom w:val="none" w:sz="0" w:space="0" w:color="auto"/>
        <w:right w:val="none" w:sz="0" w:space="0" w:color="auto"/>
      </w:divBdr>
    </w:div>
    <w:div w:id="2056466579">
      <w:bodyDiv w:val="1"/>
      <w:marLeft w:val="0"/>
      <w:marRight w:val="0"/>
      <w:marTop w:val="0"/>
      <w:marBottom w:val="0"/>
      <w:divBdr>
        <w:top w:val="none" w:sz="0" w:space="0" w:color="auto"/>
        <w:left w:val="none" w:sz="0" w:space="0" w:color="auto"/>
        <w:bottom w:val="none" w:sz="0" w:space="0" w:color="auto"/>
        <w:right w:val="none" w:sz="0" w:space="0" w:color="auto"/>
      </w:divBdr>
    </w:div>
    <w:div w:id="20748094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AA82C8-E148-47D7-9571-FFB8D195D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3831</Words>
  <Characters>20692</Characters>
  <Application>Microsoft Office Word</Application>
  <DocSecurity>0</DocSecurity>
  <Lines>172</Lines>
  <Paragraphs>48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24475</CharactersWithSpaces>
  <SharedDoc>false</SharedDoc>
  <HLinks>
    <vt:vector size="6" baseType="variant">
      <vt:variant>
        <vt:i4>6226047</vt:i4>
      </vt:variant>
      <vt:variant>
        <vt:i4>39</vt:i4>
      </vt:variant>
      <vt:variant>
        <vt:i4>0</vt:i4>
      </vt:variant>
      <vt:variant>
        <vt:i4>5</vt:i4>
      </vt:variant>
      <vt:variant>
        <vt:lpwstr>mailto:licitacao@mandaguari.pr.gov.br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Fernandinho</dc:creator>
  <cp:lastModifiedBy>user</cp:lastModifiedBy>
  <cp:revision>2</cp:revision>
  <cp:lastPrinted>2023-04-19T16:29:00Z</cp:lastPrinted>
  <dcterms:created xsi:type="dcterms:W3CDTF">2023-06-20T16:14:00Z</dcterms:created>
  <dcterms:modified xsi:type="dcterms:W3CDTF">2023-06-20T16:14:00Z</dcterms:modified>
</cp:coreProperties>
</file>