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left="705" w:hanging="705"/>
        <w:jc w:val="center"/>
        <w:textAlignment w:val="baseline"/>
        <w:rPr>
          <w:rFonts w:ascii="Book Antiqua" w:hAnsi="Book Antiqua" w:cs="Arial"/>
          <w:b/>
          <w:bCs/>
          <w:iCs/>
          <w:sz w:val="22"/>
          <w:szCs w:val="22"/>
        </w:rPr>
      </w:pPr>
      <w:r w:rsidRPr="000E0743">
        <w:rPr>
          <w:rFonts w:ascii="Book Antiqua" w:hAnsi="Book Antiqua" w:cs="Arial"/>
          <w:b/>
          <w:bCs/>
          <w:iCs/>
          <w:sz w:val="22"/>
          <w:szCs w:val="22"/>
        </w:rPr>
        <w:t>ANEXO 03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jc w:val="both"/>
        <w:textAlignment w:val="baseline"/>
        <w:rPr>
          <w:rFonts w:ascii="Book Antiqua" w:hAnsi="Book Antiqua" w:cs="Arial"/>
          <w:b/>
          <w:bCs/>
          <w:sz w:val="22"/>
          <w:szCs w:val="22"/>
        </w:rPr>
      </w:pPr>
      <w:r w:rsidRPr="000E0743">
        <w:rPr>
          <w:rFonts w:ascii="Book Antiqua" w:hAnsi="Book Antiqua" w:cs="Arial"/>
          <w:b/>
          <w:bCs/>
          <w:sz w:val="22"/>
          <w:szCs w:val="22"/>
        </w:rPr>
        <w:t>PREGÃO, NA FORMA ELETRÔNICA Nº ___/202</w:t>
      </w:r>
      <w:r w:rsidR="00FE0CF6">
        <w:rPr>
          <w:rFonts w:ascii="Book Antiqua" w:hAnsi="Book Antiqua" w:cs="Arial"/>
          <w:b/>
          <w:bCs/>
          <w:sz w:val="22"/>
          <w:szCs w:val="22"/>
        </w:rPr>
        <w:t>4</w:t>
      </w:r>
      <w:r w:rsidRPr="000E0743">
        <w:rPr>
          <w:rFonts w:ascii="Book Antiqua" w:hAnsi="Book Antiqua" w:cs="Arial"/>
          <w:b/>
          <w:bCs/>
          <w:sz w:val="22"/>
          <w:szCs w:val="22"/>
        </w:rPr>
        <w:t xml:space="preserve"> </w:t>
      </w:r>
      <w:r w:rsidR="00AC3728" w:rsidRPr="000E0743">
        <w:rPr>
          <w:rFonts w:ascii="Book Antiqua" w:hAnsi="Book Antiqua" w:cs="Arial"/>
          <w:b/>
          <w:bCs/>
          <w:sz w:val="22"/>
          <w:szCs w:val="22"/>
        </w:rPr>
        <w:t>–</w:t>
      </w:r>
      <w:r w:rsidRPr="000E0743">
        <w:rPr>
          <w:rFonts w:ascii="Book Antiqua" w:hAnsi="Book Antiqua" w:cs="Arial"/>
          <w:b/>
          <w:bCs/>
          <w:sz w:val="22"/>
          <w:szCs w:val="22"/>
        </w:rPr>
        <w:t xml:space="preserve"> </w:t>
      </w:r>
      <w:r w:rsidR="00AC3728" w:rsidRPr="000E0743">
        <w:rPr>
          <w:rFonts w:ascii="Book Antiqua" w:hAnsi="Book Antiqua" w:cs="Arial"/>
          <w:b/>
          <w:bCs/>
          <w:sz w:val="22"/>
          <w:szCs w:val="22"/>
        </w:rPr>
        <w:t>PMR.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jc w:val="both"/>
        <w:textAlignment w:val="baseline"/>
        <w:rPr>
          <w:rFonts w:ascii="Book Antiqua" w:hAnsi="Book Antiqua" w:cs="Arial"/>
          <w:b/>
          <w:bCs/>
          <w:sz w:val="22"/>
          <w:szCs w:val="22"/>
        </w:rPr>
      </w:pPr>
      <w:r w:rsidRPr="000E0743">
        <w:rPr>
          <w:rFonts w:ascii="Book Antiqua" w:hAnsi="Book Antiqua" w:cs="Arial"/>
          <w:b/>
          <w:bCs/>
          <w:sz w:val="22"/>
          <w:szCs w:val="22"/>
        </w:rPr>
        <w:t>MODELO DE PROPOSTA COMERCIAL FINAL (licitante vencedor)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left="708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0E0743">
        <w:rPr>
          <w:rFonts w:ascii="Book Antiqua" w:hAnsi="Book Antiqua" w:cs="Arial"/>
          <w:sz w:val="22"/>
          <w:szCs w:val="22"/>
        </w:rPr>
        <w:t xml:space="preserve">Apresentamos nossa proposta para prestação dos serviços objeto da presente licitação Pregão, na Forma Eletrônica </w:t>
      </w:r>
      <w:r w:rsidRPr="000E0743">
        <w:rPr>
          <w:rFonts w:ascii="Book Antiqua" w:hAnsi="Book Antiqua" w:cs="Arial"/>
          <w:b/>
          <w:sz w:val="22"/>
          <w:szCs w:val="22"/>
        </w:rPr>
        <w:t>n</w:t>
      </w:r>
      <w:r w:rsidRPr="000E0743">
        <w:rPr>
          <w:rFonts w:ascii="Book Antiqua" w:hAnsi="Book Antiqua" w:cs="Arial"/>
          <w:b/>
          <w:bCs/>
          <w:sz w:val="22"/>
          <w:szCs w:val="22"/>
        </w:rPr>
        <w:t>º _____/</w:t>
      </w:r>
      <w:r w:rsidR="00563C3E" w:rsidRPr="000E0743">
        <w:rPr>
          <w:rFonts w:ascii="Book Antiqua" w:hAnsi="Book Antiqua" w:cs="Arial"/>
          <w:b/>
          <w:bCs/>
          <w:sz w:val="22"/>
          <w:szCs w:val="22"/>
        </w:rPr>
        <w:t>2023</w:t>
      </w:r>
      <w:r w:rsidRPr="000E0743">
        <w:rPr>
          <w:rFonts w:ascii="Book Antiqua" w:hAnsi="Book Antiqua" w:cs="Arial"/>
          <w:b/>
          <w:bCs/>
          <w:sz w:val="22"/>
          <w:szCs w:val="22"/>
        </w:rPr>
        <w:t xml:space="preserve"> </w:t>
      </w:r>
      <w:r w:rsidRPr="000E0743">
        <w:rPr>
          <w:rFonts w:ascii="Book Antiqua" w:hAnsi="Book Antiqua" w:cs="Arial"/>
          <w:sz w:val="22"/>
          <w:szCs w:val="22"/>
        </w:rPr>
        <w:t>acatando todas as estipulações consignadas no respectivo Edital e seus anexos.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jc w:val="both"/>
        <w:textAlignment w:val="baseline"/>
        <w:rPr>
          <w:rFonts w:ascii="Book Antiqua" w:hAnsi="Book Antiqua" w:cs="Arial"/>
          <w:b/>
          <w:bCs/>
          <w:sz w:val="22"/>
          <w:szCs w:val="22"/>
        </w:rPr>
      </w:pPr>
      <w:r w:rsidRPr="000E0743">
        <w:rPr>
          <w:rFonts w:ascii="Book Antiqua" w:hAnsi="Book Antiqua" w:cs="Arial"/>
          <w:b/>
          <w:bCs/>
          <w:sz w:val="22"/>
          <w:szCs w:val="22"/>
        </w:rPr>
        <w:t>IDENTIFICAÇÃO DO CONCORRENTE: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0E0743">
        <w:rPr>
          <w:rFonts w:ascii="Book Antiqua" w:hAnsi="Book Antiqua" w:cs="Arial"/>
          <w:sz w:val="22"/>
          <w:szCs w:val="22"/>
        </w:rPr>
        <w:tab/>
        <w:t>NOME DA EMPRESA:</w:t>
      </w:r>
      <w:r w:rsidRPr="000E0743">
        <w:rPr>
          <w:rFonts w:ascii="Book Antiqua" w:hAnsi="Book Antiqua" w:cs="Arial"/>
          <w:sz w:val="22"/>
          <w:szCs w:val="22"/>
        </w:rPr>
        <w:tab/>
      </w:r>
      <w:r w:rsidRPr="000E0743">
        <w:rPr>
          <w:rFonts w:ascii="Book Antiqua" w:hAnsi="Book Antiqua" w:cs="Arial"/>
          <w:sz w:val="22"/>
          <w:szCs w:val="22"/>
        </w:rPr>
        <w:tab/>
      </w:r>
      <w:r w:rsidRPr="000E0743">
        <w:rPr>
          <w:rFonts w:ascii="Book Antiqua" w:hAnsi="Book Antiqua" w:cs="Arial"/>
          <w:sz w:val="22"/>
          <w:szCs w:val="22"/>
        </w:rPr>
        <w:tab/>
      </w:r>
      <w:r w:rsidRPr="000E0743">
        <w:rPr>
          <w:rFonts w:ascii="Book Antiqua" w:hAnsi="Book Antiqua" w:cs="Arial"/>
          <w:sz w:val="22"/>
          <w:szCs w:val="22"/>
        </w:rPr>
        <w:tab/>
        <w:t>CNPJ e INSCRIÇÃO ESTADUAL: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0E0743">
        <w:rPr>
          <w:rFonts w:ascii="Book Antiqua" w:hAnsi="Book Antiqua" w:cs="Arial"/>
          <w:sz w:val="22"/>
          <w:szCs w:val="22"/>
        </w:rPr>
        <w:tab/>
        <w:t>REPRESENTANTE e CARGO:</w:t>
      </w:r>
      <w:r w:rsidRPr="000E0743">
        <w:rPr>
          <w:rFonts w:ascii="Book Antiqua" w:hAnsi="Book Antiqua" w:cs="Arial"/>
          <w:sz w:val="22"/>
          <w:szCs w:val="22"/>
        </w:rPr>
        <w:tab/>
      </w:r>
      <w:r w:rsidRPr="000E0743">
        <w:rPr>
          <w:rFonts w:ascii="Book Antiqua" w:hAnsi="Book Antiqua" w:cs="Arial"/>
          <w:sz w:val="22"/>
          <w:szCs w:val="22"/>
        </w:rPr>
        <w:tab/>
      </w:r>
      <w:r w:rsidRPr="000E0743">
        <w:rPr>
          <w:rFonts w:ascii="Book Antiqua" w:hAnsi="Book Antiqua" w:cs="Arial"/>
          <w:sz w:val="22"/>
          <w:szCs w:val="22"/>
        </w:rPr>
        <w:tab/>
        <w:t xml:space="preserve">CARTEIRA DE IDENTIDADE e CPF: 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0E0743">
        <w:rPr>
          <w:rFonts w:ascii="Book Antiqua" w:hAnsi="Book Antiqua" w:cs="Arial"/>
          <w:sz w:val="22"/>
          <w:szCs w:val="22"/>
        </w:rPr>
        <w:tab/>
        <w:t>ENDEREÇO e TELEFONE:</w:t>
      </w:r>
      <w:r w:rsidRPr="000E0743">
        <w:rPr>
          <w:rFonts w:ascii="Book Antiqua" w:hAnsi="Book Antiqua" w:cs="Arial"/>
          <w:sz w:val="22"/>
          <w:szCs w:val="22"/>
        </w:rPr>
        <w:tab/>
      </w:r>
      <w:r w:rsidRPr="000E0743">
        <w:rPr>
          <w:rFonts w:ascii="Book Antiqua" w:hAnsi="Book Antiqua" w:cs="Arial"/>
          <w:sz w:val="22"/>
          <w:szCs w:val="22"/>
        </w:rPr>
        <w:tab/>
      </w:r>
      <w:r w:rsidRPr="000E0743">
        <w:rPr>
          <w:rFonts w:ascii="Book Antiqua" w:hAnsi="Book Antiqua" w:cs="Arial"/>
          <w:sz w:val="22"/>
          <w:szCs w:val="22"/>
        </w:rPr>
        <w:tab/>
        <w:t>AGÊNCIA e Nº DA CONTA BANCÁRIA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jc w:val="both"/>
        <w:textAlignment w:val="baseline"/>
        <w:rPr>
          <w:rFonts w:ascii="Book Antiqua" w:hAnsi="Book Antiqua" w:cs="Arial"/>
          <w:b/>
          <w:bCs/>
          <w:sz w:val="22"/>
          <w:szCs w:val="22"/>
        </w:rPr>
      </w:pPr>
      <w:r w:rsidRPr="000E0743">
        <w:rPr>
          <w:rFonts w:ascii="Book Antiqua" w:hAnsi="Book Antiqua" w:cs="Arial"/>
          <w:b/>
          <w:bCs/>
          <w:sz w:val="22"/>
          <w:szCs w:val="22"/>
        </w:rPr>
        <w:t>PREÇO (READEQUADO AO LANCE VENCEDOR)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0E0743">
        <w:rPr>
          <w:rFonts w:ascii="Book Antiqua" w:hAnsi="Book Antiqua" w:cs="Arial"/>
          <w:sz w:val="22"/>
          <w:szCs w:val="22"/>
        </w:rPr>
        <w:t>Deverá ser cotado, preço unitário e total por item, de acordo com o Anexo 01 do Edital.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0E0743">
        <w:rPr>
          <w:rFonts w:ascii="Book Antiqua" w:hAnsi="Book Antiqua" w:cs="Arial"/>
          <w:sz w:val="22"/>
          <w:szCs w:val="22"/>
        </w:rPr>
        <w:t>PROPOSTA: R$ (Por extenso)</w:t>
      </w:r>
    </w:p>
    <w:p w:rsidR="00461A22" w:rsidRPr="000E0743" w:rsidRDefault="00461A22" w:rsidP="00461A22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textAlignment w:val="baseline"/>
        <w:rPr>
          <w:rFonts w:ascii="Book Antiqua" w:hAnsi="Book Antiqua" w:cs="Arial"/>
          <w:b/>
          <w:snapToGrid w:val="0"/>
          <w:sz w:val="22"/>
          <w:szCs w:val="22"/>
          <w:lang w:eastAsia="pt-BR"/>
        </w:rPr>
      </w:pPr>
      <w:r w:rsidRPr="000E0743">
        <w:rPr>
          <w:rFonts w:ascii="Book Antiqua" w:hAnsi="Book Antiqua" w:cs="Arial"/>
          <w:b/>
          <w:snapToGrid w:val="0"/>
          <w:sz w:val="22"/>
          <w:szCs w:val="22"/>
          <w:lang w:eastAsia="pt-BR"/>
        </w:rPr>
        <w:tab/>
        <w:t xml:space="preserve">  CONDIÇÕES GERAIS</w:t>
      </w:r>
    </w:p>
    <w:p w:rsidR="00461A22" w:rsidRPr="000E0743" w:rsidRDefault="00461A22" w:rsidP="00461A22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left="708"/>
        <w:jc w:val="both"/>
        <w:textAlignment w:val="baseline"/>
        <w:rPr>
          <w:rFonts w:ascii="Book Antiqua" w:hAnsi="Book Antiqua" w:cs="Arial"/>
          <w:snapToGrid w:val="0"/>
          <w:sz w:val="22"/>
          <w:szCs w:val="22"/>
          <w:lang w:eastAsia="pt-BR"/>
        </w:rPr>
      </w:pPr>
      <w:r w:rsidRPr="000E0743">
        <w:rPr>
          <w:rFonts w:ascii="Book Antiqua" w:hAnsi="Book Antiqua" w:cs="Arial"/>
          <w:snapToGrid w:val="0"/>
          <w:sz w:val="22"/>
          <w:szCs w:val="22"/>
          <w:lang w:eastAsia="pt-BR"/>
        </w:rPr>
        <w:t>A proponente declara conhecer os termos do instrumento c</w:t>
      </w:r>
      <w:r w:rsidR="00563C3E" w:rsidRPr="000E0743">
        <w:rPr>
          <w:rFonts w:ascii="Book Antiqua" w:hAnsi="Book Antiqua" w:cs="Arial"/>
          <w:snapToGrid w:val="0"/>
          <w:sz w:val="22"/>
          <w:szCs w:val="22"/>
          <w:lang w:eastAsia="pt-BR"/>
        </w:rPr>
        <w:t>onvocatório que rege a presente</w:t>
      </w:r>
      <w:r w:rsidRPr="000E0743">
        <w:rPr>
          <w:rFonts w:ascii="Book Antiqua" w:hAnsi="Book Antiqua" w:cs="Arial"/>
          <w:snapToGrid w:val="0"/>
          <w:sz w:val="22"/>
          <w:szCs w:val="22"/>
          <w:lang w:eastAsia="pt-BR"/>
        </w:rPr>
        <w:t xml:space="preserve"> licitação.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textAlignment w:val="baseline"/>
        <w:outlineLvl w:val="7"/>
        <w:rPr>
          <w:rFonts w:ascii="Book Antiqua" w:hAnsi="Book Antiqua" w:cs="Arial"/>
          <w:b/>
          <w:bCs/>
          <w:iCs/>
          <w:sz w:val="22"/>
          <w:szCs w:val="22"/>
        </w:rPr>
      </w:pPr>
      <w:r w:rsidRPr="000E0743">
        <w:rPr>
          <w:rFonts w:ascii="Book Antiqua" w:hAnsi="Book Antiqua" w:cs="Arial"/>
          <w:b/>
          <w:bCs/>
          <w:iCs/>
          <w:sz w:val="22"/>
          <w:szCs w:val="22"/>
        </w:rPr>
        <w:t>LOCAL E PRAZO DE ENTREGA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0E0743">
        <w:rPr>
          <w:rFonts w:ascii="Book Antiqua" w:hAnsi="Book Antiqua" w:cs="Arial"/>
          <w:sz w:val="22"/>
          <w:szCs w:val="22"/>
        </w:rPr>
        <w:t>De acordo com o especificado no Anexo 01, deste Edital.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left="708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0E0743">
        <w:rPr>
          <w:rFonts w:ascii="Book Antiqua" w:hAnsi="Book Antiqua" w:cs="Arial"/>
          <w:b/>
          <w:sz w:val="22"/>
          <w:szCs w:val="22"/>
        </w:rPr>
        <w:t>Obs.:</w:t>
      </w:r>
      <w:r w:rsidRPr="000E0743">
        <w:rPr>
          <w:rFonts w:ascii="Book Antiqua" w:hAnsi="Book Antiqua" w:cs="Arial"/>
          <w:sz w:val="22"/>
          <w:szCs w:val="22"/>
        </w:rPr>
        <w:t xml:space="preserve"> No preço cotado já estão incluídas eventuais vantagens e/ou abatimentos, impostos, taxas e encargos sociais, obrigações trabalhistas, previdenciárias, fiscais e comerciais, assim como despesas com transportes e deslocamentos e outras quaisquer que incidam sobre a contratação.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textAlignment w:val="baseline"/>
        <w:outlineLvl w:val="7"/>
        <w:rPr>
          <w:rFonts w:ascii="Book Antiqua" w:hAnsi="Book Antiqua" w:cs="Arial"/>
          <w:b/>
          <w:bCs/>
          <w:iCs/>
          <w:sz w:val="22"/>
          <w:szCs w:val="22"/>
        </w:rPr>
      </w:pPr>
      <w:r w:rsidRPr="000E0743">
        <w:rPr>
          <w:rFonts w:ascii="Book Antiqua" w:hAnsi="Book Antiqua" w:cs="Arial"/>
          <w:b/>
          <w:bCs/>
          <w:iCs/>
          <w:sz w:val="22"/>
          <w:szCs w:val="22"/>
        </w:rPr>
        <w:t>VALIDADE DA PROPOSTA COMERCIAL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0E0743">
        <w:rPr>
          <w:rFonts w:ascii="Book Antiqua" w:hAnsi="Book Antiqua" w:cs="Arial"/>
          <w:sz w:val="22"/>
          <w:szCs w:val="22"/>
        </w:rPr>
        <w:t>De no mínimo, 90 (noventa) dias contados a partir da data da sessão pública do Pregão.</w:t>
      </w:r>
    </w:p>
    <w:p w:rsidR="00461A22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0E0743">
        <w:rPr>
          <w:rFonts w:ascii="Book Antiqua" w:hAnsi="Book Antiqua" w:cs="Arial"/>
          <w:sz w:val="22"/>
          <w:szCs w:val="22"/>
        </w:rPr>
        <w:t>PLANILHA DE VALORES:</w:t>
      </w:r>
    </w:p>
    <w:p w:rsidR="00DB56DF" w:rsidRPr="000E0743" w:rsidRDefault="00DB56DF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jc w:val="both"/>
        <w:textAlignment w:val="baseline"/>
        <w:rPr>
          <w:rFonts w:ascii="Book Antiqua" w:hAnsi="Book Antiqua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80"/>
        <w:gridCol w:w="605"/>
        <w:gridCol w:w="586"/>
        <w:gridCol w:w="1027"/>
        <w:gridCol w:w="2449"/>
        <w:gridCol w:w="648"/>
        <w:gridCol w:w="1130"/>
        <w:gridCol w:w="1130"/>
        <w:gridCol w:w="593"/>
        <w:gridCol w:w="666"/>
        <w:gridCol w:w="666"/>
      </w:tblGrid>
      <w:tr w:rsidR="004D0456" w:rsidRPr="000E0743" w:rsidTr="00DB56DF">
        <w:trPr>
          <w:trHeight w:val="264"/>
        </w:trPr>
        <w:tc>
          <w:tcPr>
            <w:tcW w:w="288" w:type="pct"/>
            <w:shd w:val="clear" w:color="auto" w:fill="auto"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</w:pPr>
            <w:r w:rsidRPr="000E0743"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  <w:t>Lote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</w:pPr>
            <w:r w:rsidRPr="000E0743"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  <w:t>Item</w:t>
            </w:r>
          </w:p>
        </w:tc>
        <w:tc>
          <w:tcPr>
            <w:tcW w:w="291" w:type="pct"/>
            <w:shd w:val="clear" w:color="auto" w:fill="auto"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</w:pPr>
            <w:r w:rsidRPr="000E0743"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  <w:t>Qtd.</w:t>
            </w:r>
          </w:p>
        </w:tc>
        <w:tc>
          <w:tcPr>
            <w:tcW w:w="509" w:type="pct"/>
            <w:shd w:val="clear" w:color="auto" w:fill="auto"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</w:pPr>
            <w:r w:rsidRPr="000E0743"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1444" w:type="pct"/>
            <w:shd w:val="clear" w:color="auto" w:fill="auto"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</w:pPr>
            <w:r w:rsidRPr="000E0743"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  <w:t>Descritivo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</w:pPr>
            <w:r w:rsidRPr="000E0743"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  <w:t>R$ Máx. Unit.</w:t>
            </w:r>
          </w:p>
        </w:tc>
        <w:tc>
          <w:tcPr>
            <w:tcW w:w="561" w:type="pct"/>
            <w:shd w:val="clear" w:color="auto" w:fill="auto"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</w:pPr>
            <w:r w:rsidRPr="000E0743"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  <w:t>R$ Max. Total</w:t>
            </w:r>
          </w:p>
        </w:tc>
        <w:tc>
          <w:tcPr>
            <w:tcW w:w="330" w:type="pct"/>
            <w:vAlign w:val="center"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</w:pPr>
            <w:r w:rsidRPr="000E0743"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  <w:t>R$ Max. Total</w:t>
            </w:r>
            <w:r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  <w:t xml:space="preserve"> lote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</w:pPr>
            <w:r w:rsidRPr="000E0743"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  <w:t>R$ Unit</w:t>
            </w:r>
          </w:p>
        </w:tc>
        <w:tc>
          <w:tcPr>
            <w:tcW w:w="330" w:type="pct"/>
            <w:vAlign w:val="center"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</w:pPr>
            <w:r w:rsidRPr="000E0743"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  <w:t>R$ Total</w:t>
            </w:r>
            <w:r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  <w:t xml:space="preserve"> Unit.</w:t>
            </w:r>
          </w:p>
        </w:tc>
        <w:tc>
          <w:tcPr>
            <w:tcW w:w="330" w:type="pct"/>
            <w:vAlign w:val="center"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</w:pPr>
            <w:r w:rsidRPr="000E0743"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  <w:t>R$ Total</w:t>
            </w:r>
            <w:r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  <w:t xml:space="preserve"> Lote</w:t>
            </w:r>
          </w:p>
        </w:tc>
      </w:tr>
      <w:tr w:rsidR="004D0456" w:rsidRPr="000E0743" w:rsidTr="00DB56DF">
        <w:trPr>
          <w:trHeight w:val="264"/>
        </w:trPr>
        <w:tc>
          <w:tcPr>
            <w:tcW w:w="288" w:type="pct"/>
            <w:vMerge w:val="restart"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  <w:r>
              <w:rPr>
                <w:rFonts w:ascii="Book Antiqua" w:hAnsi="Book Antiqua" w:cs="Arial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  <w:r>
              <w:rPr>
                <w:rFonts w:ascii="Book Antiqua" w:hAnsi="Book Antiqua" w:cs="Arial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291" w:type="pct"/>
            <w:shd w:val="clear" w:color="auto" w:fill="auto"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  <w:r>
              <w:rPr>
                <w:rFonts w:ascii="Book Antiqua" w:hAnsi="Book Antiqua" w:cs="Arial"/>
                <w:sz w:val="22"/>
                <w:szCs w:val="22"/>
                <w:lang w:eastAsia="pt-BR"/>
              </w:rPr>
              <w:t>3000</w:t>
            </w:r>
          </w:p>
        </w:tc>
        <w:tc>
          <w:tcPr>
            <w:tcW w:w="509" w:type="pct"/>
            <w:shd w:val="clear" w:color="auto" w:fill="auto"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  <w:r>
              <w:rPr>
                <w:rFonts w:ascii="Book Antiqua" w:hAnsi="Book Antiqua" w:cs="Arial"/>
                <w:sz w:val="22"/>
                <w:szCs w:val="22"/>
                <w:lang w:eastAsia="pt-BR"/>
              </w:rPr>
              <w:t>Ser/hora</w:t>
            </w:r>
          </w:p>
        </w:tc>
        <w:tc>
          <w:tcPr>
            <w:tcW w:w="1444" w:type="pct"/>
            <w:shd w:val="clear" w:color="auto" w:fill="auto"/>
            <w:vAlign w:val="center"/>
            <w:hideMark/>
          </w:tcPr>
          <w:p w:rsidR="00DB56DF" w:rsidRDefault="00DB56DF" w:rsidP="00DB56DF">
            <w:pPr>
              <w:jc w:val="both"/>
            </w:pPr>
            <w:r w:rsidRPr="003F326B">
              <w:t xml:space="preserve">Bombeiro Civil, visando os serviços de Prevenção e Combate a Incêndio, </w:t>
            </w:r>
            <w:r w:rsidRPr="003F326B">
              <w:lastRenderedPageBreak/>
              <w:t>orientação, atendimento de emergência, com apresentação de certificado de curso obrigatório, com o fornecimento dos respectivos equipamentos de proteção individual, equipamento de proteção coletivo e de material de primeiros socorros, devidamente uniformizados e identificados,  para atuação nos eventos realizados pela Secretaria de Cultura e Turismo.</w:t>
            </w:r>
          </w:p>
          <w:p w:rsidR="004D0456" w:rsidRPr="004D0456" w:rsidRDefault="004D0456" w:rsidP="004D045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D0456">
              <w:rPr>
                <w:rFonts w:ascii="Times New Roman" w:hAnsi="Times New Roman" w:cs="Times New Roman"/>
                <w:sz w:val="16"/>
                <w:szCs w:val="16"/>
              </w:rPr>
              <w:t xml:space="preserve">Caberá ao fornecedor arcar com os custos diretos e indiretos, inclusive despesas com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D0456">
              <w:rPr>
                <w:rFonts w:ascii="Times New Roman" w:hAnsi="Times New Roman" w:cs="Times New Roman"/>
                <w:sz w:val="16"/>
                <w:szCs w:val="16"/>
              </w:rPr>
              <w:t>transporte até o local do evento, alimentação, hidratação,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uniforme, </w:t>
            </w:r>
            <w:r w:rsidRPr="004D0456">
              <w:rPr>
                <w:rFonts w:ascii="Times New Roman" w:hAnsi="Times New Roman" w:cs="Times New Roman"/>
                <w:sz w:val="16"/>
                <w:szCs w:val="16"/>
              </w:rPr>
              <w:t>equipamentos,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D045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D0456">
              <w:rPr>
                <w:rFonts w:ascii="Times New Roman" w:hAnsi="Times New Roman" w:cs="Times New Roman"/>
                <w:sz w:val="16"/>
                <w:szCs w:val="16"/>
              </w:rPr>
              <w:t xml:space="preserve">hospedagem,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D0456">
              <w:rPr>
                <w:rFonts w:ascii="Times New Roman" w:hAnsi="Times New Roman" w:cs="Times New Roman"/>
                <w:sz w:val="16"/>
                <w:szCs w:val="16"/>
              </w:rPr>
              <w:t>se necessário, - e todo o material que se faz necessário.</w:t>
            </w:r>
          </w:p>
          <w:p w:rsidR="004D0456" w:rsidRPr="003F326B" w:rsidRDefault="004D0456" w:rsidP="00DB56DF">
            <w:pPr>
              <w:jc w:val="both"/>
              <w:rPr>
                <w:color w:val="00000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  <w:r>
              <w:rPr>
                <w:rFonts w:ascii="Book Antiqua" w:hAnsi="Book Antiqua" w:cs="Arial"/>
                <w:sz w:val="22"/>
                <w:szCs w:val="22"/>
                <w:lang w:eastAsia="pt-BR"/>
              </w:rPr>
              <w:lastRenderedPageBreak/>
              <w:t>39,95</w:t>
            </w:r>
          </w:p>
        </w:tc>
        <w:tc>
          <w:tcPr>
            <w:tcW w:w="561" w:type="pct"/>
            <w:shd w:val="clear" w:color="auto" w:fill="auto"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  <w:r>
              <w:rPr>
                <w:rFonts w:ascii="Book Antiqua" w:hAnsi="Book Antiqua" w:cs="Arial"/>
                <w:sz w:val="22"/>
                <w:szCs w:val="22"/>
                <w:lang w:eastAsia="pt-BR"/>
              </w:rPr>
              <w:t>119.850,00</w:t>
            </w:r>
          </w:p>
        </w:tc>
        <w:tc>
          <w:tcPr>
            <w:tcW w:w="330" w:type="pct"/>
            <w:vMerge w:val="restart"/>
            <w:vAlign w:val="center"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  <w:r>
              <w:rPr>
                <w:rFonts w:ascii="Book Antiqua" w:hAnsi="Book Antiqua" w:cs="Arial"/>
                <w:sz w:val="22"/>
                <w:szCs w:val="22"/>
                <w:lang w:eastAsia="pt-BR"/>
              </w:rPr>
              <w:t>259.675,00</w:t>
            </w:r>
          </w:p>
        </w:tc>
        <w:tc>
          <w:tcPr>
            <w:tcW w:w="294" w:type="pct"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</w:p>
        </w:tc>
        <w:tc>
          <w:tcPr>
            <w:tcW w:w="330" w:type="pct"/>
            <w:vAlign w:val="center"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</w:p>
        </w:tc>
        <w:tc>
          <w:tcPr>
            <w:tcW w:w="330" w:type="pct"/>
            <w:vMerge w:val="restart"/>
            <w:vAlign w:val="center"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</w:p>
        </w:tc>
      </w:tr>
      <w:tr w:rsidR="004D0456" w:rsidRPr="000E0743" w:rsidTr="00DB56DF">
        <w:trPr>
          <w:trHeight w:val="264"/>
        </w:trPr>
        <w:tc>
          <w:tcPr>
            <w:tcW w:w="288" w:type="pct"/>
            <w:vMerge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  <w:r>
              <w:rPr>
                <w:rFonts w:ascii="Book Antiqua" w:hAnsi="Book Antiqua" w:cs="Arial"/>
                <w:sz w:val="22"/>
                <w:szCs w:val="22"/>
                <w:lang w:eastAsia="pt-BR"/>
              </w:rPr>
              <w:t>2</w:t>
            </w:r>
          </w:p>
        </w:tc>
        <w:tc>
          <w:tcPr>
            <w:tcW w:w="291" w:type="pct"/>
            <w:shd w:val="clear" w:color="auto" w:fill="auto"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  <w:r>
              <w:rPr>
                <w:rFonts w:ascii="Book Antiqua" w:hAnsi="Book Antiqua" w:cs="Arial"/>
                <w:sz w:val="22"/>
                <w:szCs w:val="22"/>
                <w:lang w:eastAsia="pt-BR"/>
              </w:rPr>
              <w:t>3500</w:t>
            </w:r>
          </w:p>
        </w:tc>
        <w:tc>
          <w:tcPr>
            <w:tcW w:w="509" w:type="pct"/>
            <w:shd w:val="clear" w:color="auto" w:fill="auto"/>
            <w:vAlign w:val="center"/>
            <w:hideMark/>
          </w:tcPr>
          <w:p w:rsidR="00DB56DF" w:rsidRDefault="00DB56DF" w:rsidP="00DB56DF">
            <w:pPr>
              <w:jc w:val="center"/>
            </w:pPr>
            <w:r w:rsidRPr="00827544">
              <w:rPr>
                <w:rFonts w:ascii="Book Antiqua" w:hAnsi="Book Antiqua" w:cs="Arial"/>
                <w:sz w:val="22"/>
                <w:szCs w:val="22"/>
                <w:lang w:eastAsia="pt-BR"/>
              </w:rPr>
              <w:t>Ser/hora</w:t>
            </w:r>
          </w:p>
        </w:tc>
        <w:tc>
          <w:tcPr>
            <w:tcW w:w="1444" w:type="pct"/>
            <w:shd w:val="clear" w:color="auto" w:fill="auto"/>
            <w:vAlign w:val="center"/>
            <w:hideMark/>
          </w:tcPr>
          <w:p w:rsidR="00DB56DF" w:rsidRDefault="00DB56DF" w:rsidP="00DB56DF">
            <w:pPr>
              <w:pStyle w:val="Estilo1"/>
              <w:rPr>
                <w:rFonts w:ascii="Times New Roman" w:hAnsi="Times New Roman"/>
                <w:sz w:val="20"/>
                <w:szCs w:val="20"/>
              </w:rPr>
            </w:pPr>
            <w:r w:rsidRPr="003F326B">
              <w:rPr>
                <w:rFonts w:ascii="Times New Roman" w:hAnsi="Times New Roman"/>
                <w:sz w:val="20"/>
                <w:szCs w:val="20"/>
              </w:rPr>
              <w:t>Brigadista visando os serviços de Prevenção e Combate a Incêndio, com apresentação de certificado de curso obrigatório. Devidamente uniformizados e identificados, para atuação nos eventos realizados pela Secretaria de Cultura e Turismo.</w:t>
            </w:r>
          </w:p>
          <w:p w:rsidR="004D0456" w:rsidRDefault="004D0456" w:rsidP="00DB56DF">
            <w:pPr>
              <w:pStyle w:val="Estilo1"/>
              <w:rPr>
                <w:rFonts w:ascii="Times New Roman" w:hAnsi="Times New Roman"/>
                <w:sz w:val="20"/>
                <w:szCs w:val="20"/>
              </w:rPr>
            </w:pPr>
          </w:p>
          <w:p w:rsidR="004D0456" w:rsidRPr="004D0456" w:rsidRDefault="004D0456" w:rsidP="004D045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D0456">
              <w:rPr>
                <w:rFonts w:ascii="Times New Roman" w:hAnsi="Times New Roman" w:cs="Times New Roman"/>
                <w:sz w:val="16"/>
                <w:szCs w:val="16"/>
              </w:rPr>
              <w:t xml:space="preserve">Caberá ao fornecedor arcar com os custos diretos e indiretos, inclusive despesas com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D0456">
              <w:rPr>
                <w:rFonts w:ascii="Times New Roman" w:hAnsi="Times New Roman" w:cs="Times New Roman"/>
                <w:sz w:val="16"/>
                <w:szCs w:val="16"/>
              </w:rPr>
              <w:t>transporte até o local do evento, alimentação, hidratação,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uniforme, </w:t>
            </w:r>
            <w:r w:rsidRPr="004D0456">
              <w:rPr>
                <w:rFonts w:ascii="Times New Roman" w:hAnsi="Times New Roman" w:cs="Times New Roman"/>
                <w:sz w:val="16"/>
                <w:szCs w:val="16"/>
              </w:rPr>
              <w:t>equipamentos,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D045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D0456">
              <w:rPr>
                <w:rFonts w:ascii="Times New Roman" w:hAnsi="Times New Roman" w:cs="Times New Roman"/>
                <w:sz w:val="16"/>
                <w:szCs w:val="16"/>
              </w:rPr>
              <w:t xml:space="preserve">hospedagem,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D0456">
              <w:rPr>
                <w:rFonts w:ascii="Times New Roman" w:hAnsi="Times New Roman" w:cs="Times New Roman"/>
                <w:sz w:val="16"/>
                <w:szCs w:val="16"/>
              </w:rPr>
              <w:t>se necessário, - e todo o material que se faz necessário.</w:t>
            </w:r>
          </w:p>
          <w:p w:rsidR="004D0456" w:rsidRPr="003F326B" w:rsidRDefault="004D0456" w:rsidP="00DB56DF">
            <w:pPr>
              <w:pStyle w:val="Estilo1"/>
              <w:rPr>
                <w:rFonts w:ascii="Times New Roman" w:eastAsia="Arial" w:hAnsi="Times New Roman"/>
                <w:sz w:val="20"/>
                <w:szCs w:val="2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  <w:r>
              <w:rPr>
                <w:rFonts w:ascii="Book Antiqua" w:hAnsi="Book Antiqua" w:cs="Arial"/>
                <w:sz w:val="22"/>
                <w:szCs w:val="22"/>
                <w:lang w:eastAsia="pt-BR"/>
              </w:rPr>
              <w:t>39,95</w:t>
            </w:r>
          </w:p>
        </w:tc>
        <w:tc>
          <w:tcPr>
            <w:tcW w:w="561" w:type="pct"/>
            <w:shd w:val="clear" w:color="auto" w:fill="auto"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  <w:r>
              <w:rPr>
                <w:rFonts w:ascii="Book Antiqua" w:hAnsi="Book Antiqua" w:cs="Arial"/>
                <w:sz w:val="22"/>
                <w:szCs w:val="22"/>
                <w:lang w:eastAsia="pt-BR"/>
              </w:rPr>
              <w:t>139.825,00</w:t>
            </w:r>
          </w:p>
        </w:tc>
        <w:tc>
          <w:tcPr>
            <w:tcW w:w="330" w:type="pct"/>
            <w:vMerge/>
            <w:vAlign w:val="center"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</w:p>
        </w:tc>
        <w:tc>
          <w:tcPr>
            <w:tcW w:w="294" w:type="pct"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</w:p>
        </w:tc>
        <w:tc>
          <w:tcPr>
            <w:tcW w:w="330" w:type="pct"/>
            <w:vAlign w:val="center"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</w:p>
        </w:tc>
        <w:tc>
          <w:tcPr>
            <w:tcW w:w="330" w:type="pct"/>
            <w:vMerge/>
            <w:vAlign w:val="center"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</w:p>
        </w:tc>
      </w:tr>
      <w:tr w:rsidR="004D0456" w:rsidRPr="000E0743" w:rsidTr="00DB56DF">
        <w:trPr>
          <w:trHeight w:val="264"/>
        </w:trPr>
        <w:tc>
          <w:tcPr>
            <w:tcW w:w="288" w:type="pct"/>
            <w:vMerge w:val="restart"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  <w:r>
              <w:rPr>
                <w:rFonts w:ascii="Book Antiqua" w:hAnsi="Book Antiqua" w:cs="Arial"/>
                <w:sz w:val="22"/>
                <w:szCs w:val="22"/>
                <w:lang w:eastAsia="pt-BR"/>
              </w:rPr>
              <w:t>2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  <w:r>
              <w:rPr>
                <w:rFonts w:ascii="Book Antiqua" w:hAnsi="Book Antiqua" w:cs="Arial"/>
                <w:sz w:val="22"/>
                <w:szCs w:val="22"/>
                <w:lang w:eastAsia="pt-BR"/>
              </w:rPr>
              <w:t>3</w:t>
            </w:r>
          </w:p>
        </w:tc>
        <w:tc>
          <w:tcPr>
            <w:tcW w:w="291" w:type="pct"/>
            <w:shd w:val="clear" w:color="auto" w:fill="auto"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  <w:r>
              <w:rPr>
                <w:rFonts w:ascii="Book Antiqua" w:hAnsi="Book Antiqua" w:cs="Arial"/>
                <w:sz w:val="22"/>
                <w:szCs w:val="22"/>
                <w:lang w:eastAsia="pt-BR"/>
              </w:rPr>
              <w:t>5500</w:t>
            </w:r>
          </w:p>
        </w:tc>
        <w:tc>
          <w:tcPr>
            <w:tcW w:w="509" w:type="pct"/>
            <w:shd w:val="clear" w:color="auto" w:fill="auto"/>
            <w:vAlign w:val="center"/>
            <w:hideMark/>
          </w:tcPr>
          <w:p w:rsidR="00DB56DF" w:rsidRDefault="00DB56DF" w:rsidP="00DB56DF">
            <w:pPr>
              <w:jc w:val="center"/>
            </w:pPr>
            <w:r w:rsidRPr="00827544">
              <w:rPr>
                <w:rFonts w:ascii="Book Antiqua" w:hAnsi="Book Antiqua" w:cs="Arial"/>
                <w:sz w:val="22"/>
                <w:szCs w:val="22"/>
                <w:lang w:eastAsia="pt-BR"/>
              </w:rPr>
              <w:t>Ser/hora</w:t>
            </w:r>
          </w:p>
        </w:tc>
        <w:tc>
          <w:tcPr>
            <w:tcW w:w="1444" w:type="pct"/>
            <w:shd w:val="clear" w:color="auto" w:fill="auto"/>
            <w:vAlign w:val="center"/>
            <w:hideMark/>
          </w:tcPr>
          <w:p w:rsidR="00DB56DF" w:rsidRDefault="00DB56DF" w:rsidP="00DB56DF">
            <w:pPr>
              <w:pStyle w:val="Estilo1"/>
              <w:rPr>
                <w:rFonts w:ascii="Times New Roman" w:hAnsi="Times New Roman"/>
                <w:sz w:val="20"/>
                <w:szCs w:val="20"/>
              </w:rPr>
            </w:pPr>
            <w:r w:rsidRPr="003F326B">
              <w:rPr>
                <w:rFonts w:ascii="Times New Roman" w:hAnsi="Times New Roman"/>
                <w:sz w:val="20"/>
                <w:szCs w:val="20"/>
              </w:rPr>
              <w:t>Serviço de vigia física uniformizada e desarmada no período diurno por hora de serviço, conforme termo de referência.  Período diurno 05:00 ás 22:00</w:t>
            </w:r>
          </w:p>
          <w:p w:rsidR="004D0456" w:rsidRDefault="004D0456" w:rsidP="00DB56DF">
            <w:pPr>
              <w:pStyle w:val="Estilo1"/>
              <w:rPr>
                <w:rFonts w:ascii="Times New Roman" w:hAnsi="Times New Roman"/>
                <w:sz w:val="20"/>
                <w:szCs w:val="20"/>
              </w:rPr>
            </w:pPr>
          </w:p>
          <w:p w:rsidR="004D0456" w:rsidRPr="004D0456" w:rsidRDefault="004D0456" w:rsidP="004D045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D0456">
              <w:rPr>
                <w:rFonts w:ascii="Times New Roman" w:hAnsi="Times New Roman" w:cs="Times New Roman"/>
                <w:sz w:val="16"/>
                <w:szCs w:val="16"/>
              </w:rPr>
              <w:t xml:space="preserve">Caberá ao fornecedor arcar com os custos diretos e indiretos, inclusive despesas com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D0456">
              <w:rPr>
                <w:rFonts w:ascii="Times New Roman" w:hAnsi="Times New Roman" w:cs="Times New Roman"/>
                <w:sz w:val="16"/>
                <w:szCs w:val="16"/>
              </w:rPr>
              <w:t>transporte até o local do evento, alimentação, hidratação,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uniforme, </w:t>
            </w:r>
            <w:r w:rsidRPr="004D0456">
              <w:rPr>
                <w:rFonts w:ascii="Times New Roman" w:hAnsi="Times New Roman" w:cs="Times New Roman"/>
                <w:sz w:val="16"/>
                <w:szCs w:val="16"/>
              </w:rPr>
              <w:t>equipamentos,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D045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D0456">
              <w:rPr>
                <w:rFonts w:ascii="Times New Roman" w:hAnsi="Times New Roman" w:cs="Times New Roman"/>
                <w:sz w:val="16"/>
                <w:szCs w:val="16"/>
              </w:rPr>
              <w:t xml:space="preserve">hospedagem,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D0456">
              <w:rPr>
                <w:rFonts w:ascii="Times New Roman" w:hAnsi="Times New Roman" w:cs="Times New Roman"/>
                <w:sz w:val="16"/>
                <w:szCs w:val="16"/>
              </w:rPr>
              <w:t>se necessário, - e todo o material que se faz necessário.</w:t>
            </w:r>
          </w:p>
          <w:p w:rsidR="004D0456" w:rsidRPr="003F326B" w:rsidRDefault="004D0456" w:rsidP="00DB56DF">
            <w:pPr>
              <w:pStyle w:val="Estilo1"/>
              <w:rPr>
                <w:rFonts w:ascii="Times New Roman" w:eastAsia="Arial" w:hAnsi="Times New Roman"/>
                <w:sz w:val="20"/>
                <w:szCs w:val="2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  <w:r>
              <w:rPr>
                <w:rFonts w:ascii="Book Antiqua" w:hAnsi="Book Antiqua" w:cs="Arial"/>
                <w:sz w:val="22"/>
                <w:szCs w:val="22"/>
                <w:lang w:eastAsia="pt-BR"/>
              </w:rPr>
              <w:lastRenderedPageBreak/>
              <w:t>33,50</w:t>
            </w:r>
          </w:p>
        </w:tc>
        <w:tc>
          <w:tcPr>
            <w:tcW w:w="561" w:type="pct"/>
            <w:shd w:val="clear" w:color="auto" w:fill="auto"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  <w:r>
              <w:rPr>
                <w:rFonts w:ascii="Book Antiqua" w:hAnsi="Book Antiqua" w:cs="Arial"/>
                <w:sz w:val="22"/>
                <w:szCs w:val="22"/>
                <w:lang w:eastAsia="pt-BR"/>
              </w:rPr>
              <w:t>184.250,00</w:t>
            </w:r>
          </w:p>
        </w:tc>
        <w:tc>
          <w:tcPr>
            <w:tcW w:w="330" w:type="pct"/>
            <w:vMerge w:val="restart"/>
            <w:vAlign w:val="center"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  <w:r>
              <w:rPr>
                <w:rFonts w:ascii="Book Antiqua" w:hAnsi="Book Antiqua" w:cs="Arial"/>
                <w:sz w:val="22"/>
                <w:szCs w:val="22"/>
                <w:lang w:eastAsia="pt-BR"/>
              </w:rPr>
              <w:t>379.500,00</w:t>
            </w:r>
          </w:p>
        </w:tc>
        <w:tc>
          <w:tcPr>
            <w:tcW w:w="294" w:type="pct"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</w:p>
        </w:tc>
        <w:tc>
          <w:tcPr>
            <w:tcW w:w="330" w:type="pct"/>
            <w:vAlign w:val="center"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</w:p>
        </w:tc>
        <w:tc>
          <w:tcPr>
            <w:tcW w:w="330" w:type="pct"/>
            <w:vMerge w:val="restart"/>
            <w:vAlign w:val="center"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</w:p>
        </w:tc>
      </w:tr>
      <w:tr w:rsidR="004D0456" w:rsidRPr="000E0743" w:rsidTr="00DB56DF">
        <w:trPr>
          <w:trHeight w:val="264"/>
        </w:trPr>
        <w:tc>
          <w:tcPr>
            <w:tcW w:w="288" w:type="pct"/>
            <w:vMerge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  <w:r>
              <w:rPr>
                <w:rFonts w:ascii="Book Antiqua" w:hAnsi="Book Antiqua" w:cs="Arial"/>
                <w:sz w:val="22"/>
                <w:szCs w:val="22"/>
                <w:lang w:eastAsia="pt-BR"/>
              </w:rPr>
              <w:t>4</w:t>
            </w:r>
          </w:p>
        </w:tc>
        <w:tc>
          <w:tcPr>
            <w:tcW w:w="291" w:type="pct"/>
            <w:shd w:val="clear" w:color="auto" w:fill="auto"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  <w:r>
              <w:rPr>
                <w:rFonts w:ascii="Book Antiqua" w:hAnsi="Book Antiqua" w:cs="Arial"/>
                <w:sz w:val="22"/>
                <w:szCs w:val="22"/>
                <w:lang w:eastAsia="pt-BR"/>
              </w:rPr>
              <w:t>5500</w:t>
            </w:r>
          </w:p>
        </w:tc>
        <w:tc>
          <w:tcPr>
            <w:tcW w:w="509" w:type="pct"/>
            <w:shd w:val="clear" w:color="auto" w:fill="auto"/>
            <w:vAlign w:val="center"/>
            <w:hideMark/>
          </w:tcPr>
          <w:p w:rsidR="00DB56DF" w:rsidRDefault="00DB56DF" w:rsidP="00DB56DF">
            <w:pPr>
              <w:jc w:val="center"/>
            </w:pPr>
            <w:r w:rsidRPr="00827544">
              <w:rPr>
                <w:rFonts w:ascii="Book Antiqua" w:hAnsi="Book Antiqua" w:cs="Arial"/>
                <w:sz w:val="22"/>
                <w:szCs w:val="22"/>
                <w:lang w:eastAsia="pt-BR"/>
              </w:rPr>
              <w:t>Ser/hora</w:t>
            </w:r>
          </w:p>
        </w:tc>
        <w:tc>
          <w:tcPr>
            <w:tcW w:w="1444" w:type="pct"/>
            <w:shd w:val="clear" w:color="auto" w:fill="auto"/>
            <w:vAlign w:val="center"/>
            <w:hideMark/>
          </w:tcPr>
          <w:p w:rsidR="00DB56DF" w:rsidRDefault="00DB56DF" w:rsidP="00DB56DF">
            <w:pPr>
              <w:pStyle w:val="Estilo1"/>
              <w:rPr>
                <w:rFonts w:ascii="Times New Roman" w:hAnsi="Times New Roman"/>
                <w:sz w:val="20"/>
                <w:szCs w:val="20"/>
              </w:rPr>
            </w:pPr>
            <w:r w:rsidRPr="003F326B">
              <w:rPr>
                <w:rFonts w:ascii="Times New Roman" w:hAnsi="Times New Roman"/>
                <w:sz w:val="20"/>
                <w:szCs w:val="20"/>
              </w:rPr>
              <w:t>Serviço de vigia física uniformizada e desarmada no período noturno por hora de serviço, conforme termo de referência.  Período noturno: 22:00 ás 05:00</w:t>
            </w:r>
          </w:p>
          <w:p w:rsidR="004D0456" w:rsidRDefault="004D0456" w:rsidP="00DB56DF">
            <w:pPr>
              <w:pStyle w:val="Estilo1"/>
              <w:rPr>
                <w:rFonts w:ascii="Times New Roman" w:hAnsi="Times New Roman"/>
                <w:sz w:val="20"/>
                <w:szCs w:val="20"/>
              </w:rPr>
            </w:pPr>
          </w:p>
          <w:p w:rsidR="004D0456" w:rsidRPr="004D0456" w:rsidRDefault="004D0456" w:rsidP="004D045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D0456">
              <w:rPr>
                <w:rFonts w:ascii="Times New Roman" w:hAnsi="Times New Roman" w:cs="Times New Roman"/>
                <w:sz w:val="16"/>
                <w:szCs w:val="16"/>
              </w:rPr>
              <w:t xml:space="preserve">Caberá ao fornecedor arcar com os custos diretos e indiretos, inclusive despesas com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D0456">
              <w:rPr>
                <w:rFonts w:ascii="Times New Roman" w:hAnsi="Times New Roman" w:cs="Times New Roman"/>
                <w:sz w:val="16"/>
                <w:szCs w:val="16"/>
              </w:rPr>
              <w:t>transporte até o local do evento, alimentação, hidratação,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uniforme, </w:t>
            </w:r>
            <w:r w:rsidRPr="004D0456">
              <w:rPr>
                <w:rFonts w:ascii="Times New Roman" w:hAnsi="Times New Roman" w:cs="Times New Roman"/>
                <w:sz w:val="16"/>
                <w:szCs w:val="16"/>
              </w:rPr>
              <w:t>equipamentos,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D045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D0456">
              <w:rPr>
                <w:rFonts w:ascii="Times New Roman" w:hAnsi="Times New Roman" w:cs="Times New Roman"/>
                <w:sz w:val="16"/>
                <w:szCs w:val="16"/>
              </w:rPr>
              <w:t xml:space="preserve">hospedagem,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D0456">
              <w:rPr>
                <w:rFonts w:ascii="Times New Roman" w:hAnsi="Times New Roman" w:cs="Times New Roman"/>
                <w:sz w:val="16"/>
                <w:szCs w:val="16"/>
              </w:rPr>
              <w:t>se necessário, - e todo o material que se faz necessário.</w:t>
            </w:r>
          </w:p>
          <w:p w:rsidR="004D0456" w:rsidRPr="003F326B" w:rsidRDefault="004D0456" w:rsidP="00DB56DF">
            <w:pPr>
              <w:pStyle w:val="Estilo1"/>
              <w:rPr>
                <w:rFonts w:ascii="Times New Roman" w:eastAsia="Arial" w:hAnsi="Times New Roman"/>
                <w:sz w:val="20"/>
                <w:szCs w:val="2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  <w:r>
              <w:rPr>
                <w:rFonts w:ascii="Book Antiqua" w:hAnsi="Book Antiqua" w:cs="Arial"/>
                <w:sz w:val="22"/>
                <w:szCs w:val="22"/>
                <w:lang w:eastAsia="pt-BR"/>
              </w:rPr>
              <w:t>33,50</w:t>
            </w:r>
          </w:p>
        </w:tc>
        <w:tc>
          <w:tcPr>
            <w:tcW w:w="561" w:type="pct"/>
            <w:shd w:val="clear" w:color="auto" w:fill="auto"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  <w:r>
              <w:rPr>
                <w:rFonts w:ascii="Book Antiqua" w:hAnsi="Book Antiqua" w:cs="Arial"/>
                <w:sz w:val="22"/>
                <w:szCs w:val="22"/>
                <w:lang w:eastAsia="pt-BR"/>
              </w:rPr>
              <w:t>195.250,00</w:t>
            </w:r>
          </w:p>
        </w:tc>
        <w:tc>
          <w:tcPr>
            <w:tcW w:w="330" w:type="pct"/>
            <w:vMerge/>
            <w:vAlign w:val="center"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</w:p>
        </w:tc>
        <w:tc>
          <w:tcPr>
            <w:tcW w:w="294" w:type="pct"/>
            <w:vAlign w:val="center"/>
            <w:hideMark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</w:p>
        </w:tc>
        <w:tc>
          <w:tcPr>
            <w:tcW w:w="330" w:type="pct"/>
            <w:vAlign w:val="center"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</w:p>
        </w:tc>
        <w:tc>
          <w:tcPr>
            <w:tcW w:w="330" w:type="pct"/>
            <w:vMerge/>
            <w:vAlign w:val="center"/>
          </w:tcPr>
          <w:p w:rsidR="00DB56DF" w:rsidRPr="000E0743" w:rsidRDefault="00DB56DF" w:rsidP="00DB56DF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</w:p>
        </w:tc>
      </w:tr>
    </w:tbl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textAlignment w:val="baseline"/>
        <w:outlineLvl w:val="7"/>
        <w:rPr>
          <w:rFonts w:ascii="Book Antiqua" w:hAnsi="Book Antiqua" w:cs="Arial"/>
          <w:b/>
          <w:bCs/>
          <w:iCs/>
          <w:caps/>
          <w:sz w:val="22"/>
          <w:szCs w:val="22"/>
        </w:rPr>
      </w:pPr>
      <w:r w:rsidRPr="000E0743">
        <w:rPr>
          <w:rFonts w:ascii="Book Antiqua" w:hAnsi="Book Antiqua" w:cs="Arial"/>
          <w:b/>
          <w:bCs/>
          <w:iCs/>
          <w:caps/>
          <w:sz w:val="22"/>
          <w:szCs w:val="22"/>
        </w:rPr>
        <w:t>local e data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jc w:val="both"/>
        <w:textAlignment w:val="baseline"/>
        <w:rPr>
          <w:rFonts w:ascii="Book Antiqua" w:hAnsi="Book Antiqua" w:cs="Arial"/>
          <w:b/>
          <w:caps/>
          <w:sz w:val="22"/>
          <w:szCs w:val="22"/>
        </w:rPr>
      </w:pPr>
      <w:r w:rsidRPr="000E0743">
        <w:rPr>
          <w:rFonts w:ascii="Book Antiqua" w:hAnsi="Book Antiqua" w:cs="Arial"/>
          <w:b/>
          <w:caps/>
          <w:sz w:val="22"/>
          <w:szCs w:val="22"/>
        </w:rPr>
        <w:t>NOME E assinatura DO REPRESENTANTE DA EMPRESA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left="708"/>
        <w:textAlignment w:val="baseline"/>
        <w:outlineLvl w:val="7"/>
        <w:rPr>
          <w:rFonts w:ascii="Book Antiqua" w:hAnsi="Book Antiqua" w:cs="Arial"/>
          <w:b/>
          <w:bCs/>
          <w:iCs/>
          <w:caps/>
          <w:sz w:val="22"/>
          <w:szCs w:val="22"/>
        </w:rPr>
      </w:pPr>
      <w:r w:rsidRPr="000E0743">
        <w:rPr>
          <w:rFonts w:ascii="Book Antiqua" w:hAnsi="Book Antiqua" w:cs="Arial"/>
          <w:b/>
          <w:bCs/>
          <w:iCs/>
          <w:caps/>
          <w:sz w:val="22"/>
          <w:szCs w:val="22"/>
        </w:rPr>
        <w:t>Obs: a interposição de recurso SUSPENDE o prazo de validade da proposta até decisão.</w:t>
      </w:r>
    </w:p>
    <w:p w:rsidR="000B49A5" w:rsidRPr="000E0743" w:rsidRDefault="000B49A5">
      <w:pPr>
        <w:rPr>
          <w:rFonts w:ascii="Book Antiqua" w:hAnsi="Book Antiqua"/>
          <w:sz w:val="22"/>
          <w:szCs w:val="22"/>
        </w:rPr>
      </w:pPr>
    </w:p>
    <w:sectPr w:rsidR="000B49A5" w:rsidRPr="000E0743" w:rsidSect="00461A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540" w:h="17640"/>
      <w:pgMar w:top="1758" w:right="1600" w:bottom="720" w:left="1000" w:header="329" w:footer="527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59B8" w:rsidRDefault="00FE59B8" w:rsidP="00461A22">
      <w:pPr>
        <w:spacing w:after="0" w:line="240" w:lineRule="auto"/>
      </w:pPr>
      <w:r>
        <w:separator/>
      </w:r>
    </w:p>
  </w:endnote>
  <w:endnote w:type="continuationSeparator" w:id="1">
    <w:p w:rsidR="00FE59B8" w:rsidRDefault="00FE59B8" w:rsidP="00461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743" w:rsidRDefault="000E074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A22" w:rsidRDefault="00461A22">
    <w:pPr>
      <w:pStyle w:val="Rodap"/>
    </w:pPr>
  </w:p>
  <w:p w:rsidR="00461A22" w:rsidRDefault="00461A22">
    <w:pPr>
      <w:pStyle w:val="Rodap"/>
    </w:pPr>
    <w:r>
      <w:rPr>
        <w:noProof/>
        <w:lang w:eastAsia="pt-BR"/>
      </w:rPr>
      <w:drawing>
        <wp:inline distT="0" distB="0" distL="0" distR="0">
          <wp:extent cx="6311900" cy="529590"/>
          <wp:effectExtent l="19050" t="0" r="0" b="0"/>
          <wp:docPr id="2" name="Imagem 1" descr="Rodapé (Word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(Word)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11900" cy="5295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743" w:rsidRDefault="000E074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59B8" w:rsidRDefault="00FE59B8" w:rsidP="00461A22">
      <w:pPr>
        <w:spacing w:after="0" w:line="240" w:lineRule="auto"/>
      </w:pPr>
      <w:r>
        <w:separator/>
      </w:r>
    </w:p>
  </w:footnote>
  <w:footnote w:type="continuationSeparator" w:id="1">
    <w:p w:rsidR="00FE59B8" w:rsidRDefault="00FE59B8" w:rsidP="00461A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743" w:rsidRDefault="000E074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A22" w:rsidRDefault="00461A22">
    <w:pPr>
      <w:pStyle w:val="Cabealho"/>
    </w:pPr>
    <w:r>
      <w:rPr>
        <w:noProof/>
        <w:lang w:eastAsia="pt-BR"/>
      </w:rPr>
      <w:drawing>
        <wp:inline distT="0" distB="0" distL="0" distR="0">
          <wp:extent cx="6311900" cy="728980"/>
          <wp:effectExtent l="19050" t="0" r="0" b="0"/>
          <wp:docPr id="1" name="Imagem 0" descr="Cabeçalho (Word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(Word)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11900" cy="728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743" w:rsidRDefault="000E074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2D3F59"/>
    <w:multiLevelType w:val="hybridMultilevel"/>
    <w:tmpl w:val="F9967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461A22"/>
    <w:rsid w:val="00087F06"/>
    <w:rsid w:val="00092CE4"/>
    <w:rsid w:val="000B49A5"/>
    <w:rsid w:val="000E0743"/>
    <w:rsid w:val="00135707"/>
    <w:rsid w:val="002F680B"/>
    <w:rsid w:val="00461A22"/>
    <w:rsid w:val="004D0456"/>
    <w:rsid w:val="00563C3E"/>
    <w:rsid w:val="00891861"/>
    <w:rsid w:val="00AC3728"/>
    <w:rsid w:val="00B534FD"/>
    <w:rsid w:val="00BC7C4C"/>
    <w:rsid w:val="00CD3D50"/>
    <w:rsid w:val="00DB56DF"/>
    <w:rsid w:val="00FE0CF6"/>
    <w:rsid w:val="00FE5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1A22"/>
    <w:pPr>
      <w:spacing w:after="160" w:line="259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461A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61A22"/>
    <w:rPr>
      <w:rFonts w:ascii="Times New Roman" w:eastAsia="Times New Roman" w:hAnsi="Times New Roman" w:cs="Times New Roman"/>
      <w:sz w:val="20"/>
      <w:szCs w:val="20"/>
    </w:rPr>
  </w:style>
  <w:style w:type="paragraph" w:styleId="Rodap">
    <w:name w:val="footer"/>
    <w:basedOn w:val="Normal"/>
    <w:link w:val="RodapChar"/>
    <w:uiPriority w:val="99"/>
    <w:semiHidden/>
    <w:unhideWhenUsed/>
    <w:rsid w:val="00461A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461A22"/>
    <w:rPr>
      <w:rFonts w:ascii="Times New Roman" w:eastAsia="Times New Roman" w:hAnsi="Times New Roman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61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61A22"/>
    <w:rPr>
      <w:rFonts w:ascii="Tahoma" w:eastAsia="Times New Roman" w:hAnsi="Tahoma" w:cs="Tahoma"/>
      <w:sz w:val="16"/>
      <w:szCs w:val="16"/>
    </w:rPr>
  </w:style>
  <w:style w:type="paragraph" w:customStyle="1" w:styleId="Estilo1">
    <w:name w:val="Estilo1"/>
    <w:basedOn w:val="Normal"/>
    <w:link w:val="Estilo1Char"/>
    <w:qFormat/>
    <w:rsid w:val="00DB56DF"/>
    <w:pPr>
      <w:jc w:val="both"/>
    </w:pPr>
    <w:rPr>
      <w:rFonts w:ascii="Book Antiqua" w:hAnsi="Book Antiqua"/>
      <w:sz w:val="22"/>
      <w:szCs w:val="22"/>
    </w:rPr>
  </w:style>
  <w:style w:type="character" w:customStyle="1" w:styleId="Estilo1Char">
    <w:name w:val="Estilo1 Char"/>
    <w:link w:val="Estilo1"/>
    <w:rsid w:val="00DB56DF"/>
    <w:rPr>
      <w:rFonts w:ascii="Book Antiqua" w:eastAsia="Times New Roman" w:hAnsi="Book Antiqua" w:cs="Times New Roman"/>
    </w:rPr>
  </w:style>
  <w:style w:type="paragraph" w:styleId="NormalWeb">
    <w:name w:val="Normal (Web)"/>
    <w:basedOn w:val="Normal"/>
    <w:uiPriority w:val="99"/>
    <w:rsid w:val="004D0456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85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571</Words>
  <Characters>3089</Characters>
  <Application>Microsoft Office Word</Application>
  <DocSecurity>0</DocSecurity>
  <Lines>25</Lines>
  <Paragraphs>7</Paragraphs>
  <ScaleCrop>false</ScaleCrop>
  <Company/>
  <LinksUpToDate>false</LinksUpToDate>
  <CharactersWithSpaces>3653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jose.liasch</dc:creator>
  <cp:lastModifiedBy>emilli.zuliani</cp:lastModifiedBy>
  <cp:revision>2</cp:revision>
  <dcterms:created xsi:type="dcterms:W3CDTF">2024-02-15T16:40:00Z</dcterms:created>
  <dcterms:modified xsi:type="dcterms:W3CDTF">2024-02-15T16:40:00Z</dcterms:modified>
</cp:coreProperties>
</file>