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C6D" w:rsidRPr="00D34742" w:rsidRDefault="00C63C6D" w:rsidP="00A7189E">
      <w:pPr>
        <w:pStyle w:val="Ttulo"/>
        <w:spacing w:line="240" w:lineRule="auto"/>
        <w:rPr>
          <w:rFonts w:ascii="Book Antiqua" w:hAnsi="Book Antiqua" w:cs="Arial"/>
          <w:sz w:val="22"/>
          <w:szCs w:val="22"/>
          <w:u w:val="none"/>
        </w:rPr>
      </w:pPr>
      <w:r w:rsidRPr="00D34742">
        <w:rPr>
          <w:rFonts w:ascii="Book Antiqua" w:hAnsi="Book Antiqua" w:cs="Arial"/>
          <w:sz w:val="22"/>
          <w:szCs w:val="22"/>
          <w:u w:val="none"/>
        </w:rPr>
        <w:t>MINUTA DA ATA DE REGISTRO DE PREÇOS Nº ___/20__</w:t>
      </w:r>
    </w:p>
    <w:p w:rsidR="00C63C6D" w:rsidRPr="00D46EA7" w:rsidRDefault="00C63C6D" w:rsidP="00A7189E">
      <w:pPr>
        <w:pStyle w:val="Ttulo"/>
        <w:spacing w:line="240" w:lineRule="auto"/>
        <w:rPr>
          <w:rFonts w:ascii="Book Antiqua" w:hAnsi="Book Antiqua" w:cs="Arial"/>
          <w:sz w:val="22"/>
          <w:szCs w:val="22"/>
        </w:rPr>
      </w:pPr>
    </w:p>
    <w:p w:rsidR="00C63C6D" w:rsidRPr="00D46EA7" w:rsidRDefault="00C63C6D" w:rsidP="00A7189E">
      <w:pPr>
        <w:spacing w:after="0" w:line="240" w:lineRule="auto"/>
        <w:jc w:val="both"/>
        <w:rPr>
          <w:rFonts w:ascii="Book Antiqua" w:hAnsi="Book Antiqua" w:cs="Arial"/>
          <w:b/>
          <w:sz w:val="22"/>
          <w:szCs w:val="22"/>
        </w:rPr>
      </w:pPr>
      <w:r w:rsidRPr="00D46EA7">
        <w:rPr>
          <w:rFonts w:ascii="Book Antiqua" w:hAnsi="Book Antiqua" w:cs="Arial"/>
          <w:b/>
          <w:sz w:val="22"/>
          <w:szCs w:val="22"/>
        </w:rPr>
        <w:t>Ref. Pregão</w:t>
      </w:r>
      <w:r w:rsidR="009513B5" w:rsidRPr="00D46EA7">
        <w:rPr>
          <w:rFonts w:ascii="Book Antiqua" w:hAnsi="Book Antiqua" w:cs="Arial"/>
          <w:b/>
          <w:sz w:val="22"/>
          <w:szCs w:val="22"/>
        </w:rPr>
        <w:t xml:space="preserve"> </w:t>
      </w:r>
      <w:r w:rsidRPr="00D46EA7">
        <w:rPr>
          <w:rFonts w:ascii="Book Antiqua" w:hAnsi="Book Antiqua" w:cs="Arial"/>
          <w:b/>
          <w:sz w:val="22"/>
          <w:szCs w:val="22"/>
        </w:rPr>
        <w:t>nº ___/20__</w:t>
      </w:r>
    </w:p>
    <w:p w:rsidR="00C63C6D" w:rsidRPr="00CA4ECF" w:rsidRDefault="00C63C6D" w:rsidP="00A7189E">
      <w:pPr>
        <w:pStyle w:val="Corpodetexto"/>
        <w:spacing w:line="240" w:lineRule="auto"/>
        <w:rPr>
          <w:rFonts w:ascii="Book Antiqua" w:hAnsi="Book Antiqua" w:cs="Arial"/>
          <w:b w:val="0"/>
          <w:bCs/>
          <w:szCs w:val="22"/>
        </w:rPr>
      </w:pPr>
      <w:r w:rsidRPr="00CA4ECF">
        <w:rPr>
          <w:rFonts w:ascii="Book Antiqua" w:hAnsi="Book Antiqua" w:cs="Arial"/>
          <w:b w:val="0"/>
          <w:szCs w:val="22"/>
        </w:rPr>
        <w:t xml:space="preserve">O </w:t>
      </w:r>
      <w:r w:rsidRPr="00CA4ECF">
        <w:rPr>
          <w:rFonts w:ascii="Book Antiqua" w:hAnsi="Book Antiqua" w:cs="Arial"/>
          <w:b w:val="0"/>
          <w:bCs/>
          <w:szCs w:val="22"/>
        </w:rPr>
        <w:t>MUNICÍPIO DE ROLÂNDIA</w:t>
      </w:r>
      <w:r w:rsidRPr="00CA4ECF">
        <w:rPr>
          <w:rFonts w:ascii="Book Antiqua" w:hAnsi="Book Antiqua" w:cs="Arial"/>
          <w:b w:val="0"/>
          <w:szCs w:val="22"/>
        </w:rPr>
        <w:t xml:space="preserve">, </w:t>
      </w:r>
      <w:r w:rsidRPr="00CA4ECF">
        <w:rPr>
          <w:rFonts w:ascii="Book Antiqua" w:hAnsi="Book Antiqua" w:cs="Arial"/>
          <w:b w:val="0"/>
          <w:bCs/>
          <w:szCs w:val="22"/>
        </w:rPr>
        <w:t>ESTADO</w:t>
      </w:r>
      <w:r w:rsidRPr="00CA4ECF">
        <w:rPr>
          <w:rFonts w:ascii="Book Antiqua" w:hAnsi="Book Antiqua" w:cs="Arial"/>
          <w:b w:val="0"/>
          <w:szCs w:val="22"/>
        </w:rPr>
        <w:t xml:space="preserve"> </w:t>
      </w:r>
      <w:r w:rsidRPr="00CA4ECF">
        <w:rPr>
          <w:rFonts w:ascii="Book Antiqua" w:hAnsi="Book Antiqua" w:cs="Arial"/>
          <w:b w:val="0"/>
          <w:bCs/>
          <w:szCs w:val="22"/>
        </w:rPr>
        <w:t>DO PARANÁ</w:t>
      </w:r>
      <w:r w:rsidRPr="00CA4ECF">
        <w:rPr>
          <w:rFonts w:ascii="Book Antiqua" w:hAnsi="Book Antiqua" w:cs="Arial"/>
          <w:b w:val="0"/>
          <w:szCs w:val="22"/>
        </w:rPr>
        <w:t>, pessoa jurídica de direito público interno, com sede à AV. Presidente Bernardes, 809,</w:t>
      </w:r>
      <w:r w:rsidR="00B10BB2">
        <w:rPr>
          <w:rFonts w:ascii="Book Antiqua" w:hAnsi="Book Antiqua" w:cs="Arial"/>
          <w:b w:val="0"/>
          <w:szCs w:val="22"/>
        </w:rPr>
        <w:t xml:space="preserve"> CEP 86.600-067,</w:t>
      </w:r>
      <w:r w:rsidRPr="00CA4ECF">
        <w:rPr>
          <w:rFonts w:ascii="Book Antiqua" w:hAnsi="Book Antiqua" w:cs="Arial"/>
          <w:b w:val="0"/>
          <w:szCs w:val="22"/>
        </w:rPr>
        <w:t xml:space="preserve"> inscrito no CNPJ/MF nº 76.288.760/0001-08, neste ato devidamente representado pelo Prefeito Municipal, em pleno exercício de seu mandato e funções, </w:t>
      </w:r>
      <w:r w:rsidR="009513B5" w:rsidRPr="00CA4ECF">
        <w:rPr>
          <w:rFonts w:ascii="Book Antiqua" w:hAnsi="Book Antiqua" w:cs="Arial"/>
          <w:b w:val="0"/>
          <w:szCs w:val="22"/>
        </w:rPr>
        <w:t>Senhor</w:t>
      </w:r>
      <w:r w:rsidRPr="00CA4ECF">
        <w:rPr>
          <w:rFonts w:ascii="Book Antiqua" w:hAnsi="Book Antiqua" w:cs="Arial"/>
          <w:b w:val="0"/>
          <w:szCs w:val="22"/>
        </w:rPr>
        <w:t xml:space="preserve"> ________, residente e domiciliado</w:t>
      </w:r>
      <w:r w:rsidR="009513B5" w:rsidRPr="00CA4ECF">
        <w:rPr>
          <w:rFonts w:ascii="Book Antiqua" w:hAnsi="Book Antiqua" w:cs="Arial"/>
          <w:b w:val="0"/>
          <w:szCs w:val="22"/>
        </w:rPr>
        <w:t xml:space="preserve"> </w:t>
      </w:r>
      <w:r w:rsidRPr="00CA4ECF">
        <w:rPr>
          <w:rFonts w:ascii="Book Antiqua" w:hAnsi="Book Antiqua" w:cs="Arial"/>
          <w:b w:val="0"/>
          <w:szCs w:val="22"/>
        </w:rPr>
        <w:t>nesta</w:t>
      </w:r>
      <w:r w:rsidR="009513B5" w:rsidRPr="00CA4ECF">
        <w:rPr>
          <w:rFonts w:ascii="Book Antiqua" w:hAnsi="Book Antiqua" w:cs="Arial"/>
          <w:b w:val="0"/>
          <w:szCs w:val="22"/>
        </w:rPr>
        <w:t xml:space="preserve"> </w:t>
      </w:r>
      <w:r w:rsidRPr="00CA4ECF">
        <w:rPr>
          <w:rFonts w:ascii="Book Antiqua" w:hAnsi="Book Antiqua" w:cs="Arial"/>
          <w:b w:val="0"/>
          <w:szCs w:val="22"/>
        </w:rPr>
        <w:t>Cidade, portador da Cédula de Identidade RG ___________, e do CPF/MF sob nº</w:t>
      </w:r>
      <w:r w:rsidRPr="00CA4ECF">
        <w:rPr>
          <w:rFonts w:ascii="Book Antiqua" w:hAnsi="Book Antiqua" w:cs="Arial"/>
          <w:b w:val="0"/>
          <w:bCs/>
          <w:szCs w:val="22"/>
        </w:rPr>
        <w:t xml:space="preserve"> ___________</w:t>
      </w:r>
      <w:r w:rsidR="009513B5" w:rsidRPr="00CA4ECF">
        <w:rPr>
          <w:rFonts w:ascii="Book Antiqua" w:hAnsi="Book Antiqua" w:cs="Arial"/>
          <w:b w:val="0"/>
          <w:bCs/>
          <w:szCs w:val="22"/>
        </w:rPr>
        <w:t xml:space="preserve">___________, </w:t>
      </w:r>
      <w:r w:rsidRPr="00CA4ECF">
        <w:rPr>
          <w:rFonts w:ascii="Book Antiqua" w:hAnsi="Book Antiqua" w:cs="Arial"/>
          <w:b w:val="0"/>
          <w:szCs w:val="22"/>
        </w:rPr>
        <w:t xml:space="preserve">resolve registrar o preço da empresa </w:t>
      </w:r>
      <w:r w:rsidRPr="00CA4ECF">
        <w:rPr>
          <w:rFonts w:ascii="Book Antiqua" w:hAnsi="Book Antiqua" w:cs="Arial"/>
          <w:b w:val="0"/>
          <w:bCs/>
          <w:szCs w:val="22"/>
        </w:rPr>
        <w:t>_______________</w:t>
      </w:r>
      <w:r w:rsidRPr="00CA4ECF">
        <w:rPr>
          <w:rFonts w:ascii="Book Antiqua" w:hAnsi="Book Antiqua" w:cs="Arial"/>
          <w:b w:val="0"/>
          <w:szCs w:val="22"/>
        </w:rPr>
        <w:t>, pessoa jurídica de direito privado, com sede à ______________, nº _____</w:t>
      </w:r>
      <w:r w:rsidR="009513B5" w:rsidRPr="00CA4ECF">
        <w:rPr>
          <w:rFonts w:ascii="Book Antiqua" w:hAnsi="Book Antiqua" w:cs="Arial"/>
          <w:b w:val="0"/>
          <w:szCs w:val="22"/>
        </w:rPr>
        <w:t xml:space="preserve">_____, </w:t>
      </w:r>
      <w:r w:rsidRPr="00CA4ECF">
        <w:rPr>
          <w:rFonts w:ascii="Book Antiqua" w:hAnsi="Book Antiqua" w:cs="Arial"/>
          <w:b w:val="0"/>
          <w:szCs w:val="22"/>
        </w:rPr>
        <w:t xml:space="preserve">na cidade de __________ - __, cadastrada no </w:t>
      </w:r>
      <w:r w:rsidR="009513B5" w:rsidRPr="00CA4ECF">
        <w:rPr>
          <w:rFonts w:ascii="Book Antiqua" w:hAnsi="Book Antiqua" w:cs="Arial"/>
          <w:b w:val="0"/>
          <w:szCs w:val="22"/>
        </w:rPr>
        <w:t>CNPJ</w:t>
      </w:r>
      <w:r w:rsidRPr="00CA4ECF">
        <w:rPr>
          <w:rFonts w:ascii="Book Antiqua" w:hAnsi="Book Antiqua" w:cs="Arial"/>
          <w:b w:val="0"/>
          <w:szCs w:val="22"/>
        </w:rPr>
        <w:t xml:space="preserve"> ______________, representada pelo </w:t>
      </w:r>
      <w:r w:rsidR="009513B5" w:rsidRPr="00CA4ECF">
        <w:rPr>
          <w:rFonts w:ascii="Book Antiqua" w:hAnsi="Book Antiqua" w:cs="Arial"/>
          <w:b w:val="0"/>
          <w:szCs w:val="22"/>
        </w:rPr>
        <w:t>Senhor</w:t>
      </w:r>
      <w:r w:rsidRPr="00CA4ECF">
        <w:rPr>
          <w:rFonts w:ascii="Book Antiqua" w:hAnsi="Book Antiqua" w:cs="Arial"/>
          <w:b w:val="0"/>
          <w:szCs w:val="22"/>
        </w:rPr>
        <w:t xml:space="preserve"> </w:t>
      </w:r>
      <w:r w:rsidRPr="00CA4ECF">
        <w:rPr>
          <w:rFonts w:ascii="Book Antiqua" w:hAnsi="Book Antiqua" w:cs="Arial"/>
          <w:b w:val="0"/>
          <w:bCs/>
          <w:szCs w:val="22"/>
        </w:rPr>
        <w:t>_______________</w:t>
      </w:r>
      <w:r w:rsidRPr="00CA4ECF">
        <w:rPr>
          <w:rFonts w:ascii="Book Antiqua" w:hAnsi="Book Antiqua" w:cs="Arial"/>
          <w:b w:val="0"/>
          <w:szCs w:val="22"/>
        </w:rPr>
        <w:t>, ____________, ______________, residente na _______________, nº ___,</w:t>
      </w:r>
      <w:r w:rsidR="009513B5" w:rsidRPr="00CA4ECF">
        <w:rPr>
          <w:rFonts w:ascii="Book Antiqua" w:hAnsi="Book Antiqua" w:cs="Arial"/>
          <w:b w:val="0"/>
          <w:szCs w:val="22"/>
        </w:rPr>
        <w:t xml:space="preserve"> </w:t>
      </w:r>
      <w:r w:rsidRPr="00CA4ECF">
        <w:rPr>
          <w:rFonts w:ascii="Book Antiqua" w:hAnsi="Book Antiqua" w:cs="Arial"/>
          <w:b w:val="0"/>
          <w:szCs w:val="22"/>
        </w:rPr>
        <w:t>na cidade de __________ – __, portador do RG nº _____________ e do CPF nº ____________, mediante a observância das seguintes cláusulas e condições:</w:t>
      </w:r>
      <w:r w:rsidRPr="00CA4ECF">
        <w:rPr>
          <w:rFonts w:ascii="Book Antiqua" w:hAnsi="Book Antiqua" w:cs="Arial"/>
          <w:b w:val="0"/>
          <w:bCs/>
          <w:szCs w:val="22"/>
        </w:rPr>
        <w:t xml:space="preserve"> </w:t>
      </w:r>
    </w:p>
    <w:p w:rsidR="00C63C6D" w:rsidRPr="00D46EA7" w:rsidRDefault="00C63C6D" w:rsidP="00A7189E">
      <w:pPr>
        <w:spacing w:after="0" w:line="240" w:lineRule="auto"/>
        <w:jc w:val="both"/>
        <w:rPr>
          <w:rFonts w:ascii="Book Antiqua" w:hAnsi="Book Antiqua" w:cs="Arial"/>
          <w:sz w:val="22"/>
          <w:szCs w:val="22"/>
        </w:rPr>
      </w:pPr>
    </w:p>
    <w:p w:rsidR="00C63C6D" w:rsidRPr="00D46EA7" w:rsidRDefault="00C63C6D" w:rsidP="00A7189E">
      <w:pPr>
        <w:spacing w:after="0" w:line="240" w:lineRule="auto"/>
        <w:jc w:val="both"/>
        <w:rPr>
          <w:rFonts w:ascii="Book Antiqua" w:hAnsi="Book Antiqua" w:cs="Arial"/>
          <w:b/>
          <w:sz w:val="22"/>
          <w:szCs w:val="22"/>
        </w:rPr>
      </w:pPr>
      <w:r w:rsidRPr="00D46EA7">
        <w:rPr>
          <w:rFonts w:ascii="Book Antiqua" w:hAnsi="Book Antiqua" w:cs="Arial"/>
          <w:b/>
          <w:sz w:val="22"/>
          <w:szCs w:val="22"/>
        </w:rPr>
        <w:t>CLÁUSULA PRIMEIRA - DO OBJETO</w:t>
      </w:r>
    </w:p>
    <w:p w:rsidR="00C63C6D"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 xml:space="preserve">O presente instrumento tem por objeto o </w:t>
      </w:r>
      <w:r w:rsidR="00FF3FA6" w:rsidRPr="009244BA">
        <w:rPr>
          <w:rStyle w:val="Estilo1Char"/>
          <w:sz w:val="22"/>
          <w:szCs w:val="22"/>
        </w:rPr>
        <w:t xml:space="preserve">registro de preço para eventual contratação de Empresa especializada em prestação de serviço de Bombeiro Civil, </w:t>
      </w:r>
      <w:proofErr w:type="spellStart"/>
      <w:r w:rsidR="00FF3FA6" w:rsidRPr="009244BA">
        <w:rPr>
          <w:rStyle w:val="Estilo1Char"/>
          <w:sz w:val="22"/>
          <w:szCs w:val="22"/>
        </w:rPr>
        <w:t>Brigadista</w:t>
      </w:r>
      <w:proofErr w:type="spellEnd"/>
      <w:r w:rsidR="00FF3FA6">
        <w:rPr>
          <w:rStyle w:val="Estilo1Char"/>
          <w:sz w:val="22"/>
          <w:szCs w:val="22"/>
        </w:rPr>
        <w:t xml:space="preserve"> </w:t>
      </w:r>
      <w:r w:rsidR="00FF3FA6" w:rsidRPr="009244BA">
        <w:rPr>
          <w:rStyle w:val="Estilo1Char"/>
          <w:sz w:val="22"/>
          <w:szCs w:val="22"/>
        </w:rPr>
        <w:t>e Serviço de vigia física uniformizada e desarmada no período diurno e noturno para atender os eventos realizados pela Secretaria de Cultura e Turismo</w:t>
      </w:r>
      <w:r w:rsidRPr="00D46EA7">
        <w:rPr>
          <w:rFonts w:ascii="Book Antiqua" w:hAnsi="Book Antiqua" w:cs="Arial"/>
          <w:sz w:val="22"/>
          <w:szCs w:val="22"/>
        </w:rPr>
        <w:t>, conforme tabela abaixo, bem como documentação levada a efeito pelo Pre</w:t>
      </w:r>
      <w:r w:rsidR="00E664E6">
        <w:rPr>
          <w:rFonts w:ascii="Book Antiqua" w:hAnsi="Book Antiqua" w:cs="Arial"/>
          <w:sz w:val="22"/>
          <w:szCs w:val="22"/>
        </w:rPr>
        <w:t>gão</w:t>
      </w:r>
      <w:r w:rsidRPr="00D46EA7">
        <w:rPr>
          <w:rFonts w:ascii="Book Antiqua" w:hAnsi="Book Antiqua" w:cs="Arial"/>
          <w:sz w:val="22"/>
          <w:szCs w:val="22"/>
        </w:rPr>
        <w:t xml:space="preserve"> nº </w:t>
      </w:r>
      <w:r w:rsidRPr="00E664E6">
        <w:rPr>
          <w:rFonts w:ascii="Book Antiqua" w:hAnsi="Book Antiqua" w:cs="Arial"/>
          <w:sz w:val="22"/>
          <w:szCs w:val="22"/>
          <w:highlight w:val="yellow"/>
        </w:rPr>
        <w:t>___/20__,</w:t>
      </w:r>
      <w:r w:rsidRPr="00D46EA7">
        <w:rPr>
          <w:rFonts w:ascii="Book Antiqua" w:hAnsi="Book Antiqua" w:cs="Arial"/>
          <w:sz w:val="22"/>
          <w:szCs w:val="22"/>
        </w:rPr>
        <w:t xml:space="preserve"> devidamente homologado pelo Município em </w:t>
      </w:r>
      <w:r w:rsidRPr="00E664E6">
        <w:rPr>
          <w:rFonts w:ascii="Book Antiqua" w:hAnsi="Book Antiqua" w:cs="Arial"/>
          <w:sz w:val="22"/>
          <w:szCs w:val="22"/>
          <w:highlight w:val="yellow"/>
        </w:rPr>
        <w:t>___/___/____.</w:t>
      </w:r>
    </w:p>
    <w:p w:rsidR="00A7189E" w:rsidRPr="00D46EA7" w:rsidRDefault="00A7189E" w:rsidP="00A7189E">
      <w:pPr>
        <w:spacing w:after="0" w:line="240" w:lineRule="auto"/>
        <w:jc w:val="both"/>
        <w:rPr>
          <w:rFonts w:ascii="Book Antiqua" w:hAnsi="Book Antiqu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49"/>
        <w:gridCol w:w="1704"/>
        <w:gridCol w:w="709"/>
        <w:gridCol w:w="3191"/>
        <w:gridCol w:w="1497"/>
        <w:gridCol w:w="1228"/>
      </w:tblGrid>
      <w:tr w:rsidR="00C63C6D" w:rsidRPr="00D46EA7" w:rsidTr="00C63C6D">
        <w:tc>
          <w:tcPr>
            <w:tcW w:w="1449" w:type="dxa"/>
            <w:tcBorders>
              <w:top w:val="single" w:sz="4" w:space="0" w:color="auto"/>
              <w:left w:val="single" w:sz="4" w:space="0" w:color="auto"/>
              <w:bottom w:val="single" w:sz="4" w:space="0" w:color="auto"/>
              <w:right w:val="single" w:sz="4" w:space="0" w:color="auto"/>
            </w:tcBorders>
          </w:tcPr>
          <w:p w:rsidR="00C63C6D" w:rsidRPr="00D46EA7" w:rsidRDefault="00C63C6D" w:rsidP="00A7189E">
            <w:pPr>
              <w:spacing w:after="0" w:line="240" w:lineRule="auto"/>
              <w:jc w:val="center"/>
              <w:rPr>
                <w:rFonts w:ascii="Book Antiqua" w:hAnsi="Book Antiqua" w:cs="Arial"/>
                <w:b/>
                <w:sz w:val="22"/>
                <w:szCs w:val="22"/>
              </w:rPr>
            </w:pPr>
            <w:r w:rsidRPr="00D46EA7">
              <w:rPr>
                <w:rFonts w:ascii="Book Antiqua" w:hAnsi="Book Antiqua" w:cs="Arial"/>
                <w:b/>
                <w:sz w:val="22"/>
                <w:szCs w:val="22"/>
              </w:rPr>
              <w:t>Item</w:t>
            </w:r>
          </w:p>
        </w:tc>
        <w:tc>
          <w:tcPr>
            <w:tcW w:w="1704" w:type="dxa"/>
            <w:tcBorders>
              <w:top w:val="single" w:sz="4" w:space="0" w:color="auto"/>
              <w:left w:val="single" w:sz="4" w:space="0" w:color="auto"/>
              <w:bottom w:val="single" w:sz="4" w:space="0" w:color="auto"/>
              <w:right w:val="single" w:sz="4" w:space="0" w:color="auto"/>
            </w:tcBorders>
          </w:tcPr>
          <w:p w:rsidR="00C63C6D" w:rsidRPr="00D46EA7" w:rsidRDefault="00C63C6D" w:rsidP="00A7189E">
            <w:pPr>
              <w:spacing w:after="0" w:line="240" w:lineRule="auto"/>
              <w:jc w:val="center"/>
              <w:rPr>
                <w:rFonts w:ascii="Book Antiqua" w:hAnsi="Book Antiqua" w:cs="Arial"/>
                <w:b/>
                <w:sz w:val="22"/>
                <w:szCs w:val="22"/>
              </w:rPr>
            </w:pPr>
            <w:r w:rsidRPr="00D46EA7">
              <w:rPr>
                <w:rFonts w:ascii="Book Antiqua" w:hAnsi="Book Antiqua" w:cs="Arial"/>
                <w:b/>
                <w:sz w:val="22"/>
                <w:szCs w:val="22"/>
              </w:rPr>
              <w:t>Quant. Estimada</w:t>
            </w:r>
          </w:p>
        </w:tc>
        <w:tc>
          <w:tcPr>
            <w:tcW w:w="709" w:type="dxa"/>
            <w:tcBorders>
              <w:top w:val="single" w:sz="4" w:space="0" w:color="auto"/>
              <w:left w:val="single" w:sz="4" w:space="0" w:color="auto"/>
              <w:bottom w:val="single" w:sz="4" w:space="0" w:color="auto"/>
              <w:right w:val="single" w:sz="4" w:space="0" w:color="auto"/>
            </w:tcBorders>
          </w:tcPr>
          <w:p w:rsidR="00C63C6D" w:rsidRPr="00D46EA7" w:rsidRDefault="00C63C6D" w:rsidP="00A7189E">
            <w:pPr>
              <w:spacing w:after="0" w:line="240" w:lineRule="auto"/>
              <w:jc w:val="center"/>
              <w:rPr>
                <w:rFonts w:ascii="Book Antiqua" w:hAnsi="Book Antiqua" w:cs="Arial"/>
                <w:b/>
                <w:sz w:val="22"/>
                <w:szCs w:val="22"/>
              </w:rPr>
            </w:pPr>
            <w:r w:rsidRPr="00D46EA7">
              <w:rPr>
                <w:rFonts w:ascii="Book Antiqua" w:hAnsi="Book Antiqua" w:cs="Arial"/>
                <w:b/>
                <w:sz w:val="22"/>
                <w:szCs w:val="22"/>
              </w:rPr>
              <w:t>Unid.</w:t>
            </w:r>
          </w:p>
        </w:tc>
        <w:tc>
          <w:tcPr>
            <w:tcW w:w="3191" w:type="dxa"/>
            <w:tcBorders>
              <w:top w:val="single" w:sz="4" w:space="0" w:color="auto"/>
              <w:left w:val="single" w:sz="4" w:space="0" w:color="auto"/>
              <w:bottom w:val="single" w:sz="4" w:space="0" w:color="auto"/>
              <w:right w:val="single" w:sz="4" w:space="0" w:color="auto"/>
            </w:tcBorders>
          </w:tcPr>
          <w:p w:rsidR="00C63C6D" w:rsidRPr="00D46EA7" w:rsidRDefault="00C63C6D" w:rsidP="00A7189E">
            <w:pPr>
              <w:spacing w:after="0" w:line="240" w:lineRule="auto"/>
              <w:jc w:val="center"/>
              <w:rPr>
                <w:rFonts w:ascii="Book Antiqua" w:hAnsi="Book Antiqua" w:cs="Arial"/>
                <w:b/>
                <w:sz w:val="22"/>
                <w:szCs w:val="22"/>
              </w:rPr>
            </w:pPr>
            <w:r w:rsidRPr="00D46EA7">
              <w:rPr>
                <w:rFonts w:ascii="Book Antiqua" w:hAnsi="Book Antiqua" w:cs="Arial"/>
                <w:b/>
                <w:sz w:val="22"/>
                <w:szCs w:val="22"/>
              </w:rPr>
              <w:t xml:space="preserve">Descrição </w:t>
            </w:r>
          </w:p>
        </w:tc>
        <w:tc>
          <w:tcPr>
            <w:tcW w:w="1497" w:type="dxa"/>
            <w:tcBorders>
              <w:top w:val="single" w:sz="4" w:space="0" w:color="auto"/>
              <w:left w:val="single" w:sz="4" w:space="0" w:color="auto"/>
              <w:bottom w:val="single" w:sz="4" w:space="0" w:color="auto"/>
              <w:right w:val="single" w:sz="4" w:space="0" w:color="auto"/>
            </w:tcBorders>
          </w:tcPr>
          <w:p w:rsidR="00C63C6D" w:rsidRPr="00D46EA7" w:rsidRDefault="00C63C6D" w:rsidP="00A7189E">
            <w:pPr>
              <w:spacing w:after="0" w:line="240" w:lineRule="auto"/>
              <w:jc w:val="center"/>
              <w:rPr>
                <w:rFonts w:ascii="Book Antiqua" w:hAnsi="Book Antiqua" w:cs="Arial"/>
                <w:b/>
                <w:sz w:val="22"/>
                <w:szCs w:val="22"/>
              </w:rPr>
            </w:pPr>
            <w:r w:rsidRPr="00D46EA7">
              <w:rPr>
                <w:rFonts w:ascii="Book Antiqua" w:hAnsi="Book Antiqua" w:cs="Arial"/>
                <w:b/>
                <w:sz w:val="22"/>
                <w:szCs w:val="22"/>
              </w:rPr>
              <w:t>Preço Unitário R$</w:t>
            </w:r>
          </w:p>
        </w:tc>
        <w:tc>
          <w:tcPr>
            <w:tcW w:w="1228" w:type="dxa"/>
            <w:tcBorders>
              <w:top w:val="single" w:sz="4" w:space="0" w:color="auto"/>
              <w:left w:val="single" w:sz="4" w:space="0" w:color="auto"/>
              <w:bottom w:val="single" w:sz="4" w:space="0" w:color="auto"/>
              <w:right w:val="single" w:sz="4" w:space="0" w:color="auto"/>
            </w:tcBorders>
          </w:tcPr>
          <w:p w:rsidR="00C63C6D" w:rsidRPr="00D46EA7" w:rsidRDefault="00C63C6D" w:rsidP="00A7189E">
            <w:pPr>
              <w:spacing w:after="0" w:line="240" w:lineRule="auto"/>
              <w:jc w:val="center"/>
              <w:rPr>
                <w:rFonts w:ascii="Book Antiqua" w:hAnsi="Book Antiqua" w:cs="Arial"/>
                <w:b/>
                <w:sz w:val="22"/>
                <w:szCs w:val="22"/>
              </w:rPr>
            </w:pPr>
            <w:r w:rsidRPr="00D46EA7">
              <w:rPr>
                <w:rFonts w:ascii="Book Antiqua" w:hAnsi="Book Antiqua" w:cs="Arial"/>
                <w:b/>
                <w:sz w:val="22"/>
                <w:szCs w:val="22"/>
              </w:rPr>
              <w:t>Preço Total R$</w:t>
            </w:r>
          </w:p>
        </w:tc>
      </w:tr>
      <w:tr w:rsidR="00C63C6D" w:rsidRPr="00D46EA7" w:rsidTr="00C63C6D">
        <w:tc>
          <w:tcPr>
            <w:tcW w:w="1449" w:type="dxa"/>
            <w:tcBorders>
              <w:top w:val="single" w:sz="4" w:space="0" w:color="auto"/>
              <w:left w:val="single" w:sz="4" w:space="0" w:color="auto"/>
              <w:bottom w:val="single" w:sz="4" w:space="0" w:color="auto"/>
              <w:right w:val="single" w:sz="4" w:space="0" w:color="auto"/>
            </w:tcBorders>
          </w:tcPr>
          <w:p w:rsidR="00C63C6D" w:rsidRPr="00D46EA7" w:rsidRDefault="00C63C6D" w:rsidP="00A7189E">
            <w:pPr>
              <w:spacing w:after="0" w:line="240" w:lineRule="auto"/>
              <w:jc w:val="both"/>
              <w:rPr>
                <w:rFonts w:ascii="Book Antiqua" w:hAnsi="Book Antiqua" w:cs="Arial"/>
                <w:sz w:val="22"/>
                <w:szCs w:val="22"/>
              </w:rPr>
            </w:pPr>
          </w:p>
        </w:tc>
        <w:tc>
          <w:tcPr>
            <w:tcW w:w="1704" w:type="dxa"/>
            <w:tcBorders>
              <w:top w:val="single" w:sz="4" w:space="0" w:color="auto"/>
              <w:left w:val="single" w:sz="4" w:space="0" w:color="auto"/>
              <w:bottom w:val="single" w:sz="4" w:space="0" w:color="auto"/>
              <w:right w:val="single" w:sz="4" w:space="0" w:color="auto"/>
            </w:tcBorders>
          </w:tcPr>
          <w:p w:rsidR="00C63C6D" w:rsidRPr="00D46EA7" w:rsidRDefault="00C63C6D" w:rsidP="00A7189E">
            <w:pPr>
              <w:spacing w:after="0" w:line="240" w:lineRule="auto"/>
              <w:jc w:val="both"/>
              <w:rPr>
                <w:rFonts w:ascii="Book Antiqua" w:hAnsi="Book Antiqua" w:cs="Arial"/>
                <w:sz w:val="22"/>
                <w:szCs w:val="22"/>
              </w:rPr>
            </w:pPr>
          </w:p>
        </w:tc>
        <w:tc>
          <w:tcPr>
            <w:tcW w:w="709" w:type="dxa"/>
            <w:tcBorders>
              <w:top w:val="single" w:sz="4" w:space="0" w:color="auto"/>
              <w:left w:val="single" w:sz="4" w:space="0" w:color="auto"/>
              <w:bottom w:val="single" w:sz="4" w:space="0" w:color="auto"/>
              <w:right w:val="single" w:sz="4" w:space="0" w:color="auto"/>
            </w:tcBorders>
          </w:tcPr>
          <w:p w:rsidR="00C63C6D" w:rsidRPr="00D46EA7" w:rsidRDefault="00C63C6D" w:rsidP="00A7189E">
            <w:pPr>
              <w:spacing w:after="0" w:line="240" w:lineRule="auto"/>
              <w:jc w:val="both"/>
              <w:rPr>
                <w:rFonts w:ascii="Book Antiqua" w:hAnsi="Book Antiqua" w:cs="Arial"/>
                <w:sz w:val="22"/>
                <w:szCs w:val="22"/>
              </w:rPr>
            </w:pPr>
          </w:p>
        </w:tc>
        <w:tc>
          <w:tcPr>
            <w:tcW w:w="3191" w:type="dxa"/>
            <w:tcBorders>
              <w:top w:val="single" w:sz="4" w:space="0" w:color="auto"/>
              <w:left w:val="single" w:sz="4" w:space="0" w:color="auto"/>
              <w:bottom w:val="single" w:sz="4" w:space="0" w:color="auto"/>
              <w:right w:val="single" w:sz="4" w:space="0" w:color="auto"/>
            </w:tcBorders>
          </w:tcPr>
          <w:p w:rsidR="00C63C6D" w:rsidRPr="00D46EA7" w:rsidRDefault="00C63C6D" w:rsidP="00A7189E">
            <w:pPr>
              <w:spacing w:after="0" w:line="240" w:lineRule="auto"/>
              <w:jc w:val="both"/>
              <w:rPr>
                <w:rFonts w:ascii="Book Antiqua" w:hAnsi="Book Antiqua" w:cs="Arial"/>
                <w:sz w:val="22"/>
                <w:szCs w:val="22"/>
              </w:rPr>
            </w:pPr>
          </w:p>
        </w:tc>
        <w:tc>
          <w:tcPr>
            <w:tcW w:w="1497" w:type="dxa"/>
            <w:tcBorders>
              <w:top w:val="single" w:sz="4" w:space="0" w:color="auto"/>
              <w:left w:val="single" w:sz="4" w:space="0" w:color="auto"/>
              <w:bottom w:val="single" w:sz="4" w:space="0" w:color="auto"/>
              <w:right w:val="single" w:sz="4" w:space="0" w:color="auto"/>
            </w:tcBorders>
          </w:tcPr>
          <w:p w:rsidR="00C63C6D" w:rsidRPr="00D46EA7" w:rsidRDefault="00C63C6D" w:rsidP="00A7189E">
            <w:pPr>
              <w:spacing w:after="0" w:line="240" w:lineRule="auto"/>
              <w:jc w:val="both"/>
              <w:rPr>
                <w:rFonts w:ascii="Book Antiqua" w:hAnsi="Book Antiqua" w:cs="Arial"/>
                <w:sz w:val="22"/>
                <w:szCs w:val="22"/>
              </w:rPr>
            </w:pPr>
          </w:p>
        </w:tc>
        <w:tc>
          <w:tcPr>
            <w:tcW w:w="1228" w:type="dxa"/>
            <w:tcBorders>
              <w:top w:val="single" w:sz="4" w:space="0" w:color="auto"/>
              <w:left w:val="single" w:sz="4" w:space="0" w:color="auto"/>
              <w:bottom w:val="single" w:sz="4" w:space="0" w:color="auto"/>
              <w:right w:val="single" w:sz="4" w:space="0" w:color="auto"/>
            </w:tcBorders>
          </w:tcPr>
          <w:p w:rsidR="00C63C6D" w:rsidRPr="00D46EA7" w:rsidRDefault="00C63C6D" w:rsidP="00A7189E">
            <w:pPr>
              <w:spacing w:after="0" w:line="240" w:lineRule="auto"/>
              <w:jc w:val="both"/>
              <w:rPr>
                <w:rFonts w:ascii="Book Antiqua" w:hAnsi="Book Antiqua" w:cs="Arial"/>
                <w:sz w:val="22"/>
                <w:szCs w:val="22"/>
              </w:rPr>
            </w:pPr>
          </w:p>
        </w:tc>
      </w:tr>
    </w:tbl>
    <w:p w:rsidR="00C63C6D" w:rsidRPr="00D46EA7" w:rsidRDefault="00C63C6D" w:rsidP="00A7189E">
      <w:pPr>
        <w:spacing w:after="0" w:line="240" w:lineRule="auto"/>
        <w:jc w:val="both"/>
        <w:rPr>
          <w:rFonts w:ascii="Book Antiqua" w:hAnsi="Book Antiqua" w:cs="Arial"/>
          <w:b/>
          <w:sz w:val="22"/>
          <w:szCs w:val="22"/>
        </w:rPr>
      </w:pPr>
    </w:p>
    <w:p w:rsidR="00C63C6D" w:rsidRPr="00D46EA7" w:rsidRDefault="00C63C6D" w:rsidP="00A7189E">
      <w:pPr>
        <w:spacing w:after="0" w:line="240" w:lineRule="auto"/>
        <w:jc w:val="both"/>
        <w:rPr>
          <w:rFonts w:ascii="Book Antiqua" w:hAnsi="Book Antiqua" w:cs="Arial"/>
          <w:b/>
          <w:sz w:val="22"/>
          <w:szCs w:val="22"/>
        </w:rPr>
      </w:pPr>
      <w:r w:rsidRPr="00D46EA7">
        <w:rPr>
          <w:rFonts w:ascii="Book Antiqua" w:hAnsi="Book Antiqua" w:cs="Arial"/>
          <w:b/>
          <w:sz w:val="22"/>
          <w:szCs w:val="22"/>
        </w:rPr>
        <w:t>CLÁUSULA SEGUNDA - DAS OBRIGAÇÕES DA DETENTORA DO REGISTRO DE PREÇOS</w:t>
      </w:r>
    </w:p>
    <w:p w:rsidR="00FF3FA6" w:rsidRPr="00AD0A18" w:rsidRDefault="00FF3FA6" w:rsidP="00FF3FA6">
      <w:pPr>
        <w:pStyle w:val="PargrafodaLista"/>
        <w:numPr>
          <w:ilvl w:val="0"/>
          <w:numId w:val="19"/>
        </w:numPr>
        <w:overflowPunct/>
        <w:ind w:right="-1"/>
        <w:contextualSpacing/>
        <w:jc w:val="both"/>
        <w:rPr>
          <w:rFonts w:ascii="Book Antiqua" w:hAnsi="Book Antiqua"/>
          <w:sz w:val="22"/>
          <w:szCs w:val="22"/>
        </w:rPr>
      </w:pPr>
      <w:r w:rsidRPr="00AD0A18">
        <w:rPr>
          <w:rFonts w:ascii="Book Antiqua" w:hAnsi="Book Antiqua"/>
          <w:sz w:val="22"/>
          <w:szCs w:val="22"/>
        </w:rPr>
        <w:t xml:space="preserve">Enviar os comprovantes de </w:t>
      </w:r>
      <w:r w:rsidRPr="00AD0A18">
        <w:rPr>
          <w:rFonts w:ascii="Book Antiqua" w:eastAsia="Calibri" w:hAnsi="Book Antiqua" w:cs="Arial"/>
          <w:sz w:val="22"/>
          <w:szCs w:val="22"/>
        </w:rPr>
        <w:t>habilitação técnica e Certificação profissional</w:t>
      </w:r>
      <w:r w:rsidRPr="00AD0A18">
        <w:rPr>
          <w:rFonts w:ascii="Book Antiqua" w:hAnsi="Book Antiqua"/>
          <w:sz w:val="22"/>
          <w:szCs w:val="22"/>
        </w:rPr>
        <w:t xml:space="preserve"> até 12(doze) horas antes do evento.</w:t>
      </w:r>
    </w:p>
    <w:p w:rsidR="00FF3FA6" w:rsidRPr="00AD0A18" w:rsidRDefault="00FF3FA6" w:rsidP="00FF3FA6">
      <w:pPr>
        <w:pStyle w:val="PargrafodaLista"/>
        <w:numPr>
          <w:ilvl w:val="0"/>
          <w:numId w:val="19"/>
        </w:numPr>
        <w:overflowPunct/>
        <w:ind w:right="-1"/>
        <w:contextualSpacing/>
        <w:jc w:val="both"/>
        <w:rPr>
          <w:rFonts w:ascii="Book Antiqua" w:hAnsi="Book Antiqua"/>
          <w:sz w:val="22"/>
          <w:szCs w:val="22"/>
        </w:rPr>
      </w:pPr>
      <w:r w:rsidRPr="00AD0A18">
        <w:rPr>
          <w:rFonts w:ascii="Book Antiqua" w:hAnsi="Book Antiqua"/>
          <w:sz w:val="22"/>
          <w:szCs w:val="22"/>
        </w:rPr>
        <w:t xml:space="preserve">Responder pelas despesas relativas a encargos trabalhistas, de seguro de acidentes, impostos, contribuições previdenciárias, alimentação, transporte, hospedagem e quaisquer outras que forem devidas e referentes aos serviços executados por seus empregados, uma vez que os mesmos não têm nenhum vínculo empregatício com o Município de </w:t>
      </w:r>
      <w:proofErr w:type="spellStart"/>
      <w:r w:rsidRPr="00AD0A18">
        <w:rPr>
          <w:rFonts w:ascii="Book Antiqua" w:hAnsi="Book Antiqua"/>
          <w:sz w:val="22"/>
          <w:szCs w:val="22"/>
        </w:rPr>
        <w:t>Rolândia</w:t>
      </w:r>
      <w:proofErr w:type="spellEnd"/>
      <w:r w:rsidRPr="00AD0A18">
        <w:rPr>
          <w:rFonts w:ascii="Book Antiqua" w:hAnsi="Book Antiqua"/>
          <w:sz w:val="22"/>
          <w:szCs w:val="22"/>
        </w:rPr>
        <w:t>.</w:t>
      </w:r>
    </w:p>
    <w:p w:rsidR="00FF3FA6" w:rsidRPr="00D829BD" w:rsidRDefault="00FF3FA6" w:rsidP="00FF3FA6">
      <w:pPr>
        <w:pStyle w:val="PargrafodaLista"/>
        <w:numPr>
          <w:ilvl w:val="0"/>
          <w:numId w:val="19"/>
        </w:numPr>
        <w:overflowPunct/>
        <w:autoSpaceDE/>
        <w:autoSpaceDN/>
        <w:adjustRightInd/>
        <w:ind w:left="567" w:hanging="425"/>
        <w:jc w:val="both"/>
        <w:rPr>
          <w:rFonts w:ascii="Book Antiqua" w:hAnsi="Book Antiqua"/>
          <w:sz w:val="22"/>
          <w:szCs w:val="22"/>
        </w:rPr>
      </w:pPr>
      <w:r w:rsidRPr="00AD0A18">
        <w:rPr>
          <w:rFonts w:ascii="Book Antiqua" w:hAnsi="Book Antiqua"/>
          <w:sz w:val="22"/>
          <w:szCs w:val="22"/>
        </w:rPr>
        <w:t xml:space="preserve">Responder, integralmente, por perdas e danos que vier a causar ao Município de </w:t>
      </w:r>
      <w:proofErr w:type="spellStart"/>
      <w:r w:rsidRPr="00AD0A18">
        <w:rPr>
          <w:rFonts w:ascii="Book Antiqua" w:hAnsi="Book Antiqua"/>
          <w:sz w:val="22"/>
          <w:szCs w:val="22"/>
        </w:rPr>
        <w:t>Rolândia</w:t>
      </w:r>
      <w:proofErr w:type="spellEnd"/>
      <w:r w:rsidRPr="00AD0A18">
        <w:rPr>
          <w:rFonts w:ascii="Book Antiqua" w:hAnsi="Book Antiqua"/>
          <w:sz w:val="22"/>
          <w:szCs w:val="22"/>
        </w:rPr>
        <w:t xml:space="preserve"> ou a terceiros em razão de ação ou omissão, dolosa ou culposa, sua ou dos seus prepostos, independentemente de outras cominações contratuais ou legais</w:t>
      </w:r>
      <w:r w:rsidRPr="00D829BD">
        <w:rPr>
          <w:rFonts w:ascii="Book Antiqua" w:hAnsi="Book Antiqua"/>
          <w:sz w:val="22"/>
          <w:szCs w:val="22"/>
        </w:rPr>
        <w:t xml:space="preserve"> a que estiver sujeita, quando da entrega dos produtos.</w:t>
      </w:r>
    </w:p>
    <w:p w:rsidR="00FF3FA6" w:rsidRPr="00D829BD" w:rsidRDefault="00FF3FA6" w:rsidP="00FF3FA6">
      <w:pPr>
        <w:pStyle w:val="PargrafodaLista"/>
        <w:numPr>
          <w:ilvl w:val="0"/>
          <w:numId w:val="19"/>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t xml:space="preserve">A adjudicatária, assim como a contratante, </w:t>
      </w:r>
      <w:proofErr w:type="gramStart"/>
      <w:r w:rsidRPr="00D829BD">
        <w:rPr>
          <w:rFonts w:ascii="Book Antiqua" w:hAnsi="Book Antiqua"/>
          <w:sz w:val="22"/>
          <w:szCs w:val="22"/>
        </w:rPr>
        <w:t>deverão atender</w:t>
      </w:r>
      <w:proofErr w:type="gramEnd"/>
      <w:r w:rsidRPr="00D829BD">
        <w:rPr>
          <w:rFonts w:ascii="Book Antiqua" w:hAnsi="Book Antiqua"/>
          <w:sz w:val="22"/>
          <w:szCs w:val="22"/>
        </w:rPr>
        <w:t xml:space="preserve"> a Lei Federal 12.846/2013, a fim de inibir as práticas de fraude e corrupção.</w:t>
      </w:r>
    </w:p>
    <w:p w:rsidR="00FF3FA6" w:rsidRPr="00D829BD" w:rsidRDefault="00FF3FA6" w:rsidP="00FF3FA6">
      <w:pPr>
        <w:pStyle w:val="PargrafodaLista"/>
        <w:numPr>
          <w:ilvl w:val="0"/>
          <w:numId w:val="19"/>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t>A adjudicatária deverá se comprometer a manter o preço justo de mercado, podendo ser reajustado seu preço em casos de alta no valor mercado ou de baixa, ficando a mesma responsável por solicitar o reajuste tanto para mais quanto para menos do preço, caso o Município perceba o preço acima do valor de mercado a empresa será notificada a reajustá-lo.</w:t>
      </w:r>
    </w:p>
    <w:p w:rsidR="00FF3FA6" w:rsidRPr="00D829BD" w:rsidRDefault="00FF3FA6" w:rsidP="00FF3FA6">
      <w:pPr>
        <w:pStyle w:val="PargrafodaLista"/>
        <w:numPr>
          <w:ilvl w:val="0"/>
          <w:numId w:val="19"/>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t>Os produtos deverão obedecer às normas e padrão ABNT, INMETRO, ANVISA, Legislação Vigente e demais órgãos reguladores referente ao ramo de atividades.</w:t>
      </w:r>
    </w:p>
    <w:p w:rsidR="00FF3FA6" w:rsidRPr="00D829BD" w:rsidRDefault="00FF3FA6" w:rsidP="00FF3FA6">
      <w:pPr>
        <w:pStyle w:val="Corpodetexto"/>
        <w:numPr>
          <w:ilvl w:val="0"/>
          <w:numId w:val="19"/>
        </w:numPr>
        <w:tabs>
          <w:tab w:val="left" w:pos="993"/>
        </w:tabs>
        <w:overflowPunct/>
        <w:autoSpaceDE/>
        <w:autoSpaceDN/>
        <w:adjustRightInd/>
        <w:spacing w:line="240" w:lineRule="auto"/>
        <w:ind w:left="567" w:hanging="425"/>
        <w:textAlignment w:val="auto"/>
        <w:rPr>
          <w:rFonts w:ascii="Book Antiqua" w:hAnsi="Book Antiqua"/>
          <w:b w:val="0"/>
          <w:szCs w:val="22"/>
        </w:rPr>
      </w:pPr>
      <w:r>
        <w:rPr>
          <w:rFonts w:ascii="Book Antiqua" w:hAnsi="Book Antiqua"/>
          <w:szCs w:val="22"/>
        </w:rPr>
        <w:t>Os serviços deverão</w:t>
      </w:r>
      <w:r w:rsidRPr="00D829BD">
        <w:rPr>
          <w:rFonts w:ascii="Book Antiqua" w:hAnsi="Book Antiqua"/>
          <w:szCs w:val="22"/>
        </w:rPr>
        <w:t xml:space="preserve"> atender integralmente as especificações do edital.</w:t>
      </w:r>
    </w:p>
    <w:p w:rsidR="00FF3FA6" w:rsidRPr="00D829BD" w:rsidRDefault="00FF3FA6" w:rsidP="00FF3FA6">
      <w:pPr>
        <w:pStyle w:val="Estilo1"/>
        <w:numPr>
          <w:ilvl w:val="0"/>
          <w:numId w:val="19"/>
        </w:numPr>
        <w:spacing w:after="0" w:line="240" w:lineRule="auto"/>
        <w:ind w:left="567" w:hanging="425"/>
      </w:pPr>
      <w:r w:rsidRPr="00D829BD">
        <w:t xml:space="preserve">Antes de apresentar sua proposta, o licitante deverá analisar o termo de referência de modo a não incorrer em omissões que jamais poderão ser alegadas em função de eventuais </w:t>
      </w:r>
      <w:r w:rsidRPr="00D829BD">
        <w:lastRenderedPageBreak/>
        <w:t>pretensões de acréscimos de preços, alteração da data de entrega ou de qualidade dos materiais.</w:t>
      </w:r>
    </w:p>
    <w:p w:rsidR="00FF3FA6" w:rsidRPr="00D829BD" w:rsidRDefault="00FF3FA6" w:rsidP="00FF3FA6">
      <w:pPr>
        <w:pStyle w:val="Estilo1"/>
        <w:numPr>
          <w:ilvl w:val="0"/>
          <w:numId w:val="19"/>
        </w:numPr>
        <w:spacing w:after="0" w:line="240" w:lineRule="auto"/>
        <w:ind w:left="567" w:hanging="425"/>
      </w:pPr>
      <w:r w:rsidRPr="00D829BD">
        <w:t xml:space="preserve">Se os itens apresentarem desconformidades com as exigências normativas, não serão recebidos definitivamente, devendo ser imediatamente substituídos pela </w:t>
      </w:r>
      <w:r w:rsidRPr="00D829BD">
        <w:rPr>
          <w:bCs/>
        </w:rPr>
        <w:t>contratada</w:t>
      </w:r>
      <w:r w:rsidRPr="00D829BD">
        <w:t xml:space="preserve">, sem ônus para a </w:t>
      </w:r>
      <w:r w:rsidRPr="00D829BD">
        <w:rPr>
          <w:bCs/>
        </w:rPr>
        <w:t>administração</w:t>
      </w:r>
      <w:r w:rsidRPr="00D829BD">
        <w:t xml:space="preserve">. </w:t>
      </w:r>
    </w:p>
    <w:p w:rsidR="00FF3FA6" w:rsidRPr="00D829BD" w:rsidRDefault="00FF3FA6" w:rsidP="00FF3FA6">
      <w:pPr>
        <w:pStyle w:val="Estilo1"/>
        <w:numPr>
          <w:ilvl w:val="0"/>
          <w:numId w:val="19"/>
        </w:numPr>
        <w:spacing w:after="0" w:line="240" w:lineRule="auto"/>
        <w:ind w:left="567" w:hanging="425"/>
      </w:pPr>
      <w:r w:rsidRPr="00D829BD">
        <w:t xml:space="preserve">Consultar com antecedência o seu fornecedor quanto ao prazo de entrega dos itens especificados, </w:t>
      </w:r>
      <w:r w:rsidRPr="00D829BD">
        <w:rPr>
          <w:bCs/>
        </w:rPr>
        <w:t xml:space="preserve">não cabendo, portanto, a justificativa de atraso do fornecimento </w:t>
      </w:r>
      <w:r w:rsidRPr="00D829BD">
        <w:t xml:space="preserve">devido ao não cumprimento da entrega por parte do fornecedor. </w:t>
      </w:r>
    </w:p>
    <w:p w:rsidR="00FF3FA6" w:rsidRPr="00D829BD" w:rsidRDefault="00FF3FA6" w:rsidP="00FF3FA6">
      <w:pPr>
        <w:pStyle w:val="Estilo1"/>
        <w:numPr>
          <w:ilvl w:val="0"/>
          <w:numId w:val="19"/>
        </w:numPr>
        <w:spacing w:after="0" w:line="240" w:lineRule="auto"/>
        <w:ind w:left="567" w:hanging="425"/>
      </w:pPr>
      <w:r w:rsidRPr="00D829BD">
        <w:t xml:space="preserve">Aceitar toda e qualquer fiscalização da </w:t>
      </w:r>
      <w:r w:rsidRPr="00D829BD">
        <w:rPr>
          <w:bCs/>
        </w:rPr>
        <w:t>administração</w:t>
      </w:r>
      <w:r w:rsidRPr="00D829BD">
        <w:t>, no tocante ao objeto do presente termo de referência, assim como ao cumprimento das obrigações previstas no edital</w:t>
      </w:r>
      <w:r w:rsidRPr="00D829BD">
        <w:rPr>
          <w:bCs/>
        </w:rPr>
        <w:t>, conforme Art. 56 da Portaria Interministerial nº 507, de 24 de Novembro de 2011</w:t>
      </w:r>
      <w:r w:rsidRPr="00D829BD">
        <w:t xml:space="preserve">. </w:t>
      </w:r>
    </w:p>
    <w:p w:rsidR="00FF3FA6" w:rsidRPr="00D829BD" w:rsidRDefault="00FF3FA6" w:rsidP="00FF3FA6">
      <w:pPr>
        <w:pStyle w:val="Estilo1"/>
        <w:numPr>
          <w:ilvl w:val="0"/>
          <w:numId w:val="19"/>
        </w:numPr>
        <w:spacing w:after="0" w:line="240" w:lineRule="auto"/>
        <w:ind w:left="567" w:hanging="425"/>
      </w:pPr>
      <w:r w:rsidRPr="00D829BD">
        <w:t xml:space="preserve">A existência e atuação da fiscalização da </w:t>
      </w:r>
      <w:r w:rsidRPr="00D829BD">
        <w:rPr>
          <w:bCs/>
        </w:rPr>
        <w:t>administração</w:t>
      </w:r>
      <w:r w:rsidRPr="00D829BD">
        <w:t xml:space="preserve">, em nada restringem a responsabilidade única, integral e exclusiva da </w:t>
      </w:r>
      <w:r w:rsidRPr="00D829BD">
        <w:rPr>
          <w:bCs/>
        </w:rPr>
        <w:t>contratada</w:t>
      </w:r>
      <w:r w:rsidRPr="00D829BD">
        <w:t xml:space="preserve">, no que concerne ao fornecimento dos equipamentos e as suas </w:t>
      </w:r>
      <w:proofErr w:type="spellStart"/>
      <w:r w:rsidRPr="00D829BD">
        <w:t>consequências</w:t>
      </w:r>
      <w:proofErr w:type="spellEnd"/>
      <w:r w:rsidRPr="00D829BD">
        <w:t xml:space="preserve"> e implicações. </w:t>
      </w:r>
    </w:p>
    <w:p w:rsidR="00FF3FA6" w:rsidRPr="00D829BD" w:rsidRDefault="00FF3FA6" w:rsidP="00FF3FA6">
      <w:pPr>
        <w:pStyle w:val="NormalWeb"/>
        <w:numPr>
          <w:ilvl w:val="0"/>
          <w:numId w:val="19"/>
        </w:numPr>
        <w:shd w:val="clear" w:color="auto" w:fill="FFFFFF"/>
        <w:spacing w:before="0" w:beforeAutospacing="0" w:after="0" w:afterAutospacing="0"/>
        <w:ind w:left="567" w:hanging="425"/>
        <w:jc w:val="both"/>
        <w:rPr>
          <w:rFonts w:ascii="Book Antiqua" w:hAnsi="Book Antiqua" w:cs="Helvetica"/>
          <w:sz w:val="22"/>
          <w:szCs w:val="22"/>
        </w:rPr>
      </w:pPr>
      <w:r w:rsidRPr="00D829BD">
        <w:rPr>
          <w:rFonts w:ascii="Book Antiqua" w:hAnsi="Book Antiqua" w:cs="Helvetica"/>
          <w:sz w:val="22"/>
          <w:szCs w:val="22"/>
        </w:rPr>
        <w:t>A Adjudicatária deverá manter, durante toda a execução do registro de preços, as condições de habilitação e qualificação exigidas na licitação, prevendo, como sanções para o inadimplemento dessa cláusula, a rescisão do registro e a execução penalidades e/ou da garantia para ressarcimento dos valores e indenizações devidos à Administração, além das penalidades já previstas em lei (</w:t>
      </w:r>
      <w:proofErr w:type="spellStart"/>
      <w:r w:rsidRPr="00D829BD">
        <w:rPr>
          <w:rFonts w:ascii="Book Antiqua" w:hAnsi="Book Antiqua" w:cs="Helvetica"/>
          <w:sz w:val="22"/>
          <w:szCs w:val="22"/>
        </w:rPr>
        <w:t>arts</w:t>
      </w:r>
      <w:proofErr w:type="spellEnd"/>
      <w:r w:rsidRPr="00D829BD">
        <w:rPr>
          <w:rFonts w:ascii="Book Antiqua" w:hAnsi="Book Antiqua" w:cs="Helvetica"/>
          <w:sz w:val="22"/>
          <w:szCs w:val="22"/>
        </w:rPr>
        <w:t>. 155 a 163, da Lei nº 14.133/21). Ocorrendo a irregularidade a Administração Pública fará a abertura de processo administrativo, por meio do fiscal de contrato/ata de registro de preços, realizando a notificação com prazo determinado – e razoável ao processo - ao fornecedor para que regularize suas certidões e o cumprimento contratual, sob pena de execução das penalidades previstas em Lei e porventura a rescisão.</w:t>
      </w:r>
    </w:p>
    <w:p w:rsidR="00FF3FA6" w:rsidRPr="007C7310" w:rsidRDefault="00FF3FA6" w:rsidP="00FF3FA6">
      <w:pPr>
        <w:pStyle w:val="NormalWeb"/>
        <w:numPr>
          <w:ilvl w:val="0"/>
          <w:numId w:val="19"/>
        </w:numPr>
        <w:shd w:val="clear" w:color="auto" w:fill="FFFFFF"/>
        <w:spacing w:before="0" w:beforeAutospacing="0" w:after="0" w:afterAutospacing="0"/>
        <w:ind w:left="567" w:hanging="425"/>
        <w:jc w:val="both"/>
        <w:rPr>
          <w:rFonts w:ascii="Book Antiqua" w:hAnsi="Book Antiqua" w:cs="Helvetica"/>
          <w:sz w:val="22"/>
          <w:szCs w:val="22"/>
        </w:rPr>
      </w:pPr>
      <w:r w:rsidRPr="00D829BD">
        <w:t>Caberá ao fornecedor arcar com os custos diretos e indiretos, inclusive despesas com transporte da equipe até o local do evento, alimentação, hospedagem para equipe e todo o</w:t>
      </w:r>
      <w:r>
        <w:t xml:space="preserve"> material que se faz necessário.</w:t>
      </w:r>
    </w:p>
    <w:p w:rsidR="00FF3FA6" w:rsidRDefault="00FF3FA6" w:rsidP="00A7189E">
      <w:pPr>
        <w:autoSpaceDE w:val="0"/>
        <w:autoSpaceDN w:val="0"/>
        <w:adjustRightInd w:val="0"/>
        <w:spacing w:after="0" w:line="240" w:lineRule="auto"/>
        <w:jc w:val="both"/>
        <w:rPr>
          <w:rFonts w:ascii="Book Antiqua" w:hAnsi="Book Antiqua" w:cs="Arial"/>
          <w:b/>
          <w:sz w:val="22"/>
          <w:szCs w:val="22"/>
        </w:rPr>
      </w:pPr>
    </w:p>
    <w:p w:rsidR="00306847" w:rsidRPr="008554A7" w:rsidRDefault="00306847" w:rsidP="00A7189E">
      <w:pPr>
        <w:autoSpaceDE w:val="0"/>
        <w:autoSpaceDN w:val="0"/>
        <w:adjustRightInd w:val="0"/>
        <w:spacing w:after="0" w:line="240" w:lineRule="auto"/>
        <w:jc w:val="both"/>
        <w:rPr>
          <w:rFonts w:ascii="Book Antiqua" w:hAnsi="Book Antiqua" w:cs="Helvetica-Bold"/>
          <w:b/>
          <w:bCs/>
          <w:sz w:val="22"/>
          <w:szCs w:val="22"/>
        </w:rPr>
      </w:pPr>
      <w:r w:rsidRPr="008554A7">
        <w:rPr>
          <w:rFonts w:ascii="Book Antiqua" w:hAnsi="Book Antiqua" w:cs="Arial"/>
          <w:b/>
          <w:sz w:val="22"/>
          <w:szCs w:val="22"/>
        </w:rPr>
        <w:t xml:space="preserve">CLÁUSULA TERCEIRA - </w:t>
      </w:r>
      <w:r w:rsidRPr="008554A7">
        <w:rPr>
          <w:rFonts w:ascii="Book Antiqua" w:hAnsi="Book Antiqua" w:cs="Helvetica-Bold"/>
          <w:b/>
          <w:bCs/>
          <w:sz w:val="22"/>
          <w:szCs w:val="22"/>
        </w:rPr>
        <w:t>OBRIGAÇÕES DO MUNICÍPIO:</w:t>
      </w:r>
    </w:p>
    <w:p w:rsidR="00306847" w:rsidRPr="008554A7" w:rsidRDefault="00306847" w:rsidP="00A7189E">
      <w:pPr>
        <w:pStyle w:val="PargrafodaLista"/>
        <w:numPr>
          <w:ilvl w:val="0"/>
          <w:numId w:val="17"/>
        </w:numPr>
        <w:contextualSpacing/>
        <w:jc w:val="both"/>
        <w:rPr>
          <w:rFonts w:ascii="Book Antiqua" w:hAnsi="Book Antiqua"/>
          <w:sz w:val="22"/>
          <w:szCs w:val="22"/>
        </w:rPr>
      </w:pPr>
      <w:r w:rsidRPr="008554A7">
        <w:rPr>
          <w:rFonts w:ascii="Book Antiqua" w:hAnsi="Book Antiqua"/>
          <w:sz w:val="22"/>
          <w:szCs w:val="22"/>
        </w:rPr>
        <w:t>Promover o pagamento de acordo com a ata de registro de preços pré-estabelecida;</w:t>
      </w:r>
    </w:p>
    <w:p w:rsidR="00306847" w:rsidRPr="008554A7" w:rsidRDefault="00306847" w:rsidP="00A7189E">
      <w:pPr>
        <w:pStyle w:val="PargrafodaLista"/>
        <w:numPr>
          <w:ilvl w:val="0"/>
          <w:numId w:val="17"/>
        </w:numPr>
        <w:contextualSpacing/>
        <w:jc w:val="both"/>
        <w:rPr>
          <w:rFonts w:ascii="Book Antiqua" w:hAnsi="Book Antiqua"/>
          <w:sz w:val="22"/>
          <w:szCs w:val="22"/>
        </w:rPr>
      </w:pPr>
      <w:r w:rsidRPr="008554A7">
        <w:rPr>
          <w:rFonts w:ascii="Book Antiqua" w:hAnsi="Book Antiqua"/>
          <w:sz w:val="22"/>
          <w:szCs w:val="22"/>
        </w:rPr>
        <w:t>Realizar a fiscalização do serviço a ser prestado</w:t>
      </w:r>
      <w:r w:rsidR="00E664E6">
        <w:rPr>
          <w:rFonts w:ascii="Book Antiqua" w:hAnsi="Book Antiqua"/>
          <w:sz w:val="22"/>
          <w:szCs w:val="22"/>
        </w:rPr>
        <w:t xml:space="preserve"> ou do recebimento do produto a ser entregue</w:t>
      </w:r>
      <w:r w:rsidRPr="008554A7">
        <w:rPr>
          <w:rFonts w:ascii="Book Antiqua" w:hAnsi="Book Antiqua"/>
          <w:sz w:val="22"/>
          <w:szCs w:val="22"/>
        </w:rPr>
        <w:t>;</w:t>
      </w:r>
    </w:p>
    <w:p w:rsidR="00306847" w:rsidRPr="008554A7" w:rsidRDefault="00306847" w:rsidP="00A7189E">
      <w:pPr>
        <w:pStyle w:val="PargrafodaLista"/>
        <w:numPr>
          <w:ilvl w:val="0"/>
          <w:numId w:val="17"/>
        </w:numPr>
        <w:contextualSpacing/>
        <w:jc w:val="both"/>
        <w:rPr>
          <w:rFonts w:ascii="Book Antiqua" w:hAnsi="Book Antiqua"/>
          <w:sz w:val="22"/>
          <w:szCs w:val="22"/>
        </w:rPr>
      </w:pPr>
      <w:r w:rsidRPr="008554A7">
        <w:rPr>
          <w:rFonts w:ascii="Book Antiqua" w:hAnsi="Book Antiqua"/>
          <w:sz w:val="22"/>
          <w:szCs w:val="22"/>
        </w:rPr>
        <w:t>Fornecer todas as informações necessárias para a empresa ganhadora do certame sobre a localização dos Serviços</w:t>
      </w:r>
      <w:r w:rsidR="006F660C">
        <w:rPr>
          <w:rFonts w:ascii="Book Antiqua" w:hAnsi="Book Antiqua"/>
          <w:sz w:val="22"/>
          <w:szCs w:val="22"/>
        </w:rPr>
        <w:t>/entrega dos produtos</w:t>
      </w:r>
      <w:r w:rsidRPr="008554A7">
        <w:rPr>
          <w:rFonts w:ascii="Book Antiqua" w:hAnsi="Book Antiqua"/>
          <w:sz w:val="22"/>
          <w:szCs w:val="22"/>
        </w:rPr>
        <w:t xml:space="preserve"> e demais informações necessárias para a correta execução </w:t>
      </w:r>
      <w:r w:rsidR="006F660C">
        <w:rPr>
          <w:rFonts w:ascii="Book Antiqua" w:hAnsi="Book Antiqua"/>
          <w:sz w:val="22"/>
          <w:szCs w:val="22"/>
        </w:rPr>
        <w:t xml:space="preserve">ou </w:t>
      </w:r>
      <w:r w:rsidRPr="008554A7">
        <w:rPr>
          <w:rFonts w:ascii="Book Antiqua" w:hAnsi="Book Antiqua"/>
          <w:sz w:val="22"/>
          <w:szCs w:val="22"/>
        </w:rPr>
        <w:t>do fornecimento.</w:t>
      </w:r>
    </w:p>
    <w:p w:rsidR="00306847" w:rsidRPr="008554A7" w:rsidRDefault="00306847" w:rsidP="00A7189E">
      <w:pPr>
        <w:pStyle w:val="Corpodetexto"/>
        <w:spacing w:line="240" w:lineRule="auto"/>
        <w:rPr>
          <w:rFonts w:ascii="Book Antiqua" w:hAnsi="Book Antiqua" w:cs="Arial"/>
          <w:szCs w:val="22"/>
        </w:rPr>
      </w:pPr>
    </w:p>
    <w:p w:rsidR="00306847" w:rsidRDefault="00306847" w:rsidP="00A7189E">
      <w:pPr>
        <w:spacing w:after="0" w:line="240" w:lineRule="auto"/>
        <w:jc w:val="both"/>
        <w:rPr>
          <w:rFonts w:ascii="Book Antiqua" w:hAnsi="Book Antiqua"/>
          <w:b/>
          <w:sz w:val="22"/>
          <w:szCs w:val="22"/>
        </w:rPr>
      </w:pPr>
      <w:r w:rsidRPr="008554A7">
        <w:rPr>
          <w:rFonts w:ascii="Book Antiqua" w:hAnsi="Book Antiqua" w:cs="Arial"/>
          <w:b/>
          <w:sz w:val="22"/>
          <w:szCs w:val="22"/>
        </w:rPr>
        <w:t xml:space="preserve">CLÁUSULA QUARTA - </w:t>
      </w:r>
      <w:r w:rsidRPr="008554A7">
        <w:rPr>
          <w:rFonts w:ascii="Book Antiqua" w:hAnsi="Book Antiqua"/>
          <w:b/>
          <w:sz w:val="22"/>
          <w:szCs w:val="22"/>
        </w:rPr>
        <w:t>DA ENTREGA DOS PRODUTOS</w:t>
      </w:r>
    </w:p>
    <w:p w:rsidR="00FF3FA6" w:rsidRPr="00D829BD" w:rsidRDefault="00FF3FA6" w:rsidP="00FF3FA6">
      <w:pPr>
        <w:pStyle w:val="PargrafodaLista"/>
        <w:numPr>
          <w:ilvl w:val="0"/>
          <w:numId w:val="20"/>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t>O fornecimento dos s</w:t>
      </w:r>
      <w:r>
        <w:rPr>
          <w:rFonts w:ascii="Book Antiqua" w:hAnsi="Book Antiqua"/>
          <w:sz w:val="22"/>
          <w:szCs w:val="22"/>
        </w:rPr>
        <w:t>erviços</w:t>
      </w:r>
      <w:r w:rsidRPr="00D829BD">
        <w:rPr>
          <w:rFonts w:ascii="Book Antiqua" w:hAnsi="Book Antiqua"/>
          <w:sz w:val="22"/>
          <w:szCs w:val="22"/>
        </w:rPr>
        <w:t xml:space="preserve"> deverá ser efetuado mediante requisição emitida pela Secretaria competente do Município. </w:t>
      </w:r>
    </w:p>
    <w:p w:rsidR="00FF3FA6" w:rsidRDefault="00FF3FA6" w:rsidP="00FF3FA6">
      <w:pPr>
        <w:pStyle w:val="PargrafodaLista"/>
        <w:numPr>
          <w:ilvl w:val="0"/>
          <w:numId w:val="20"/>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t>O fornecimento dos produtos deverá ser efetuado em:</w:t>
      </w:r>
      <w:r>
        <w:rPr>
          <w:rFonts w:ascii="Book Antiqua" w:hAnsi="Book Antiqua"/>
          <w:sz w:val="22"/>
          <w:szCs w:val="22"/>
        </w:rPr>
        <w:t xml:space="preserve"> Apresentar-se 01(uma) hora antes do </w:t>
      </w:r>
      <w:r>
        <w:t>início</w:t>
      </w:r>
      <w:r>
        <w:rPr>
          <w:rFonts w:ascii="Book Antiqua" w:hAnsi="Book Antiqua"/>
          <w:sz w:val="22"/>
          <w:szCs w:val="22"/>
        </w:rPr>
        <w:t xml:space="preserve"> do evento. </w:t>
      </w:r>
    </w:p>
    <w:p w:rsidR="00FF3FA6" w:rsidRPr="00AD0A18" w:rsidRDefault="00FF3FA6" w:rsidP="00FF3FA6">
      <w:pPr>
        <w:pStyle w:val="PargrafodaLista"/>
        <w:numPr>
          <w:ilvl w:val="0"/>
          <w:numId w:val="20"/>
        </w:numPr>
        <w:overflowPunct/>
        <w:autoSpaceDE/>
        <w:autoSpaceDN/>
        <w:adjustRightInd/>
        <w:ind w:left="567" w:hanging="425"/>
        <w:jc w:val="both"/>
        <w:rPr>
          <w:rFonts w:ascii="Book Antiqua" w:hAnsi="Book Antiqua"/>
          <w:sz w:val="22"/>
          <w:szCs w:val="22"/>
        </w:rPr>
      </w:pPr>
      <w:r w:rsidRPr="00AD0A18">
        <w:rPr>
          <w:rFonts w:ascii="Book Antiqua" w:hAnsi="Book Antiqua"/>
          <w:sz w:val="22"/>
          <w:szCs w:val="22"/>
        </w:rPr>
        <w:t xml:space="preserve">Os produtos entregues em desacordo com o especificado neste instrumento convocatório e na proposta do adjudicatário serão rejeitados parcialmente ou totalmente, conforme o caso, obrigando-se a adjudicatária a substituí-los no prazo </w:t>
      </w:r>
      <w:r>
        <w:rPr>
          <w:rFonts w:ascii="Book Antiqua" w:hAnsi="Book Antiqua"/>
          <w:sz w:val="22"/>
          <w:szCs w:val="22"/>
        </w:rPr>
        <w:t xml:space="preserve">imediato. </w:t>
      </w:r>
      <w:r w:rsidRPr="00AD0A18">
        <w:rPr>
          <w:rFonts w:ascii="Book Antiqua" w:hAnsi="Book Antiqua"/>
          <w:sz w:val="22"/>
          <w:szCs w:val="22"/>
        </w:rPr>
        <w:t>Em caso de divergência entre o especificado no edital e na proposta, prevalece o especificado neste edital e seus anexos.</w:t>
      </w:r>
    </w:p>
    <w:p w:rsidR="00FF3FA6" w:rsidRPr="00D829BD" w:rsidRDefault="00FF3FA6" w:rsidP="00FF3FA6">
      <w:pPr>
        <w:pStyle w:val="PargrafodaLista"/>
        <w:numPr>
          <w:ilvl w:val="0"/>
          <w:numId w:val="20"/>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t xml:space="preserve">Quando a recusa for parcial, será estabelecido um prazo de </w:t>
      </w:r>
      <w:smartTag w:uri="urn:schemas-microsoft-com:office:smarttags" w:element="metricconverter">
        <w:smartTagPr>
          <w:attr w:name="ProductID" w:val="1 a"/>
        </w:smartTagPr>
        <w:r w:rsidRPr="00D829BD">
          <w:rPr>
            <w:rFonts w:ascii="Book Antiqua" w:hAnsi="Book Antiqua"/>
            <w:sz w:val="22"/>
            <w:szCs w:val="22"/>
          </w:rPr>
          <w:t>1 a</w:t>
        </w:r>
      </w:smartTag>
      <w:r w:rsidRPr="00D829BD">
        <w:rPr>
          <w:rFonts w:ascii="Book Antiqua" w:hAnsi="Book Antiqua"/>
          <w:sz w:val="22"/>
          <w:szCs w:val="22"/>
        </w:rPr>
        <w:t xml:space="preserve"> </w:t>
      </w:r>
      <w:proofErr w:type="gramStart"/>
      <w:r w:rsidRPr="00D829BD">
        <w:rPr>
          <w:rFonts w:ascii="Book Antiqua" w:hAnsi="Book Antiqua"/>
          <w:sz w:val="22"/>
          <w:szCs w:val="22"/>
        </w:rPr>
        <w:t>3</w:t>
      </w:r>
      <w:proofErr w:type="gramEnd"/>
      <w:r w:rsidRPr="00D829BD">
        <w:rPr>
          <w:rFonts w:ascii="Book Antiqua" w:hAnsi="Book Antiqua"/>
          <w:sz w:val="22"/>
          <w:szCs w:val="22"/>
        </w:rPr>
        <w:t xml:space="preserve"> dias úteis para a substituição da nota fiscal por outra contendo apenas os itens aprovados.</w:t>
      </w:r>
    </w:p>
    <w:p w:rsidR="00FF3FA6" w:rsidRPr="00D829BD" w:rsidRDefault="00FF3FA6" w:rsidP="00FF3FA6">
      <w:pPr>
        <w:pStyle w:val="PargrafodaLista"/>
        <w:numPr>
          <w:ilvl w:val="0"/>
          <w:numId w:val="20"/>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lastRenderedPageBreak/>
        <w:t xml:space="preserve">Independentemente da aceitação, a adjudicatária garantirá a qualidade de cada produto fornecido pelo prazo estabelecido na garantia pelo fabricante, obrigando-se a reparar aquele que apresentar defeito no prazo estabelecido pelo Município de </w:t>
      </w:r>
      <w:proofErr w:type="spellStart"/>
      <w:r w:rsidRPr="00D829BD">
        <w:rPr>
          <w:rFonts w:ascii="Book Antiqua" w:hAnsi="Book Antiqua"/>
          <w:sz w:val="22"/>
          <w:szCs w:val="22"/>
        </w:rPr>
        <w:t>Rolândia</w:t>
      </w:r>
      <w:proofErr w:type="spellEnd"/>
      <w:r w:rsidRPr="00D829BD">
        <w:rPr>
          <w:rFonts w:ascii="Book Antiqua" w:hAnsi="Book Antiqua"/>
          <w:sz w:val="22"/>
          <w:szCs w:val="22"/>
        </w:rPr>
        <w:t>.</w:t>
      </w:r>
    </w:p>
    <w:p w:rsidR="00FF3FA6" w:rsidRPr="00D829BD" w:rsidRDefault="00FF3FA6" w:rsidP="00FF3FA6">
      <w:pPr>
        <w:pStyle w:val="PargrafodaLista"/>
        <w:numPr>
          <w:ilvl w:val="0"/>
          <w:numId w:val="20"/>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t xml:space="preserve">As aquisições obedecerão à conveniência e às necessidades conforme ata de registro de preços. A existência dos preços registrados não obriga o Município de </w:t>
      </w:r>
      <w:proofErr w:type="spellStart"/>
      <w:r w:rsidRPr="00D829BD">
        <w:rPr>
          <w:rFonts w:ascii="Book Antiqua" w:hAnsi="Book Antiqua"/>
          <w:sz w:val="22"/>
          <w:szCs w:val="22"/>
        </w:rPr>
        <w:t>Rolândia</w:t>
      </w:r>
      <w:proofErr w:type="spellEnd"/>
      <w:r w:rsidRPr="00D829BD">
        <w:rPr>
          <w:rFonts w:ascii="Book Antiqua" w:hAnsi="Book Antiqua"/>
          <w:sz w:val="22"/>
          <w:szCs w:val="22"/>
        </w:rPr>
        <w:t xml:space="preserve"> a firmar as contratações que dele poderão advir, </w:t>
      </w:r>
      <w:proofErr w:type="spellStart"/>
      <w:r w:rsidRPr="00D829BD">
        <w:rPr>
          <w:rFonts w:ascii="Book Antiqua" w:hAnsi="Book Antiqua"/>
          <w:sz w:val="22"/>
          <w:szCs w:val="22"/>
        </w:rPr>
        <w:t>facultando-se-lhe</w:t>
      </w:r>
      <w:proofErr w:type="spellEnd"/>
      <w:r w:rsidRPr="00D829BD">
        <w:rPr>
          <w:rFonts w:ascii="Book Antiqua" w:hAnsi="Book Antiqua"/>
          <w:sz w:val="22"/>
          <w:szCs w:val="22"/>
        </w:rPr>
        <w:t xml:space="preserve"> a realização de licitação específica para a aquisição pretendida, sendo assegurado ao beneficiário do registro à preferência de fornecimento em igualdade de condições.  </w:t>
      </w:r>
    </w:p>
    <w:p w:rsidR="00FF3FA6" w:rsidRPr="00D829BD" w:rsidRDefault="00FF3FA6" w:rsidP="00FF3FA6">
      <w:pPr>
        <w:pStyle w:val="Corpodetexto"/>
        <w:numPr>
          <w:ilvl w:val="0"/>
          <w:numId w:val="20"/>
        </w:numPr>
        <w:tabs>
          <w:tab w:val="left" w:pos="993"/>
        </w:tabs>
        <w:overflowPunct/>
        <w:autoSpaceDE/>
        <w:autoSpaceDN/>
        <w:adjustRightInd/>
        <w:spacing w:line="240" w:lineRule="auto"/>
        <w:ind w:left="567" w:hanging="425"/>
        <w:textAlignment w:val="auto"/>
        <w:rPr>
          <w:rFonts w:ascii="Book Antiqua" w:hAnsi="Book Antiqua"/>
          <w:b w:val="0"/>
          <w:szCs w:val="22"/>
        </w:rPr>
      </w:pPr>
      <w:r w:rsidRPr="00D829BD">
        <w:rPr>
          <w:rFonts w:ascii="Book Antiqua" w:hAnsi="Book Antiqua"/>
          <w:szCs w:val="22"/>
        </w:rPr>
        <w:t>Caso a proponente entregue um produto que não se ajusta nos padrões utilizados no município (ESPECIFICAÇÕES TECNICAS, VALIDADE ADEQUADA, etc.), o mesmo deverá ser substituído para que atenda tais padrões, para não acarretar em prejuízos ao patrimônio e erário público.</w:t>
      </w:r>
    </w:p>
    <w:p w:rsidR="00FF3FA6" w:rsidRPr="00D829BD" w:rsidRDefault="00FF3FA6" w:rsidP="00FF3FA6">
      <w:pPr>
        <w:pStyle w:val="PargrafodaLista"/>
        <w:numPr>
          <w:ilvl w:val="0"/>
          <w:numId w:val="20"/>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t>Todos os itens licitados devem estar de acordo com o descritivo constante em sua respectiva discriminação.</w:t>
      </w:r>
    </w:p>
    <w:p w:rsidR="00FF3FA6" w:rsidRPr="00D829BD" w:rsidRDefault="00FF3FA6" w:rsidP="00FF3FA6">
      <w:pPr>
        <w:pStyle w:val="PargrafodaLista"/>
        <w:numPr>
          <w:ilvl w:val="0"/>
          <w:numId w:val="20"/>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t xml:space="preserve">O(s) </w:t>
      </w:r>
      <w:proofErr w:type="gramStart"/>
      <w:r w:rsidRPr="00D829BD">
        <w:rPr>
          <w:rFonts w:ascii="Book Antiqua" w:hAnsi="Book Antiqua"/>
          <w:sz w:val="22"/>
          <w:szCs w:val="22"/>
        </w:rPr>
        <w:t>material(</w:t>
      </w:r>
      <w:proofErr w:type="gramEnd"/>
      <w:r w:rsidRPr="00D829BD">
        <w:rPr>
          <w:rFonts w:ascii="Book Antiqua" w:hAnsi="Book Antiqua"/>
          <w:sz w:val="22"/>
          <w:szCs w:val="22"/>
        </w:rPr>
        <w:t>is)/serviço(s) será(</w:t>
      </w:r>
      <w:proofErr w:type="spellStart"/>
      <w:r w:rsidRPr="00D829BD">
        <w:rPr>
          <w:rFonts w:ascii="Book Antiqua" w:hAnsi="Book Antiqua"/>
          <w:sz w:val="22"/>
          <w:szCs w:val="22"/>
        </w:rPr>
        <w:t>ão</w:t>
      </w:r>
      <w:proofErr w:type="spellEnd"/>
      <w:r w:rsidRPr="00D829BD">
        <w:rPr>
          <w:rFonts w:ascii="Book Antiqua" w:hAnsi="Book Antiqua"/>
          <w:sz w:val="22"/>
          <w:szCs w:val="22"/>
        </w:rPr>
        <w:t xml:space="preserve">) recebido(s) provisoriamente, para efeito de posterior verificação de sua conformidade com as especificações constantes neste Documento de Referência. </w:t>
      </w:r>
    </w:p>
    <w:p w:rsidR="00FF3FA6" w:rsidRPr="00D829BD" w:rsidRDefault="00FF3FA6" w:rsidP="00FF3FA6">
      <w:pPr>
        <w:pStyle w:val="PargrafodaLista"/>
        <w:numPr>
          <w:ilvl w:val="0"/>
          <w:numId w:val="20"/>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t xml:space="preserve">A verificação da conformidade das especificações do(s) </w:t>
      </w:r>
      <w:proofErr w:type="gramStart"/>
      <w:r w:rsidRPr="00D829BD">
        <w:rPr>
          <w:rFonts w:ascii="Book Antiqua" w:hAnsi="Book Antiqua"/>
          <w:sz w:val="22"/>
          <w:szCs w:val="22"/>
        </w:rPr>
        <w:t>material(</w:t>
      </w:r>
      <w:proofErr w:type="gramEnd"/>
      <w:r w:rsidRPr="00D829BD">
        <w:rPr>
          <w:rFonts w:ascii="Book Antiqua" w:hAnsi="Book Antiqua"/>
          <w:sz w:val="22"/>
          <w:szCs w:val="22"/>
        </w:rPr>
        <w:t xml:space="preserve">is) serviço(s) ocorrerá no ato da entrega. Admitida à conformidade quantitativa e qualitativa, o(s) </w:t>
      </w:r>
      <w:proofErr w:type="gramStart"/>
      <w:r w:rsidRPr="00D829BD">
        <w:rPr>
          <w:rFonts w:ascii="Book Antiqua" w:hAnsi="Book Antiqua"/>
          <w:sz w:val="22"/>
          <w:szCs w:val="22"/>
        </w:rPr>
        <w:t>material(</w:t>
      </w:r>
      <w:proofErr w:type="gramEnd"/>
      <w:r w:rsidRPr="00D829BD">
        <w:rPr>
          <w:rFonts w:ascii="Book Antiqua" w:hAnsi="Book Antiqua"/>
          <w:sz w:val="22"/>
          <w:szCs w:val="22"/>
        </w:rPr>
        <w:t>is) será(</w:t>
      </w:r>
      <w:proofErr w:type="spellStart"/>
      <w:r w:rsidRPr="00D829BD">
        <w:rPr>
          <w:rFonts w:ascii="Book Antiqua" w:hAnsi="Book Antiqua"/>
          <w:sz w:val="22"/>
          <w:szCs w:val="22"/>
        </w:rPr>
        <w:t>ão</w:t>
      </w:r>
      <w:proofErr w:type="spellEnd"/>
      <w:r w:rsidRPr="00D829BD">
        <w:rPr>
          <w:rFonts w:ascii="Book Antiqua" w:hAnsi="Book Antiqua"/>
          <w:sz w:val="22"/>
          <w:szCs w:val="22"/>
        </w:rPr>
        <w:t xml:space="preserve">) recebido(s) definitivamente, mediante “atesto” na Nota Fiscal, com a </w:t>
      </w:r>
      <w:proofErr w:type="spellStart"/>
      <w:r w:rsidRPr="00D829BD">
        <w:rPr>
          <w:rFonts w:ascii="Book Antiqua" w:hAnsi="Book Antiqua"/>
          <w:sz w:val="22"/>
          <w:szCs w:val="22"/>
        </w:rPr>
        <w:t>consequente</w:t>
      </w:r>
      <w:proofErr w:type="spellEnd"/>
      <w:r w:rsidRPr="00D829BD">
        <w:rPr>
          <w:rFonts w:ascii="Book Antiqua" w:hAnsi="Book Antiqua"/>
          <w:sz w:val="22"/>
          <w:szCs w:val="22"/>
        </w:rPr>
        <w:t xml:space="preserve"> aceitação do(s) objeto(s). </w:t>
      </w:r>
    </w:p>
    <w:p w:rsidR="00FF3FA6" w:rsidRPr="00D829BD" w:rsidRDefault="00FF3FA6" w:rsidP="00FF3FA6">
      <w:pPr>
        <w:pStyle w:val="PargrafodaLista"/>
        <w:numPr>
          <w:ilvl w:val="0"/>
          <w:numId w:val="20"/>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t xml:space="preserve">Na hipótese de constatação de anomalias que comprometam a utilização adequada do(s) </w:t>
      </w:r>
      <w:proofErr w:type="gramStart"/>
      <w:r w:rsidRPr="00D829BD">
        <w:rPr>
          <w:rFonts w:ascii="Book Antiqua" w:hAnsi="Book Antiqua"/>
          <w:sz w:val="22"/>
          <w:szCs w:val="22"/>
        </w:rPr>
        <w:t>material(</w:t>
      </w:r>
      <w:proofErr w:type="gramEnd"/>
      <w:r w:rsidRPr="00D829BD">
        <w:rPr>
          <w:rFonts w:ascii="Book Antiqua" w:hAnsi="Book Antiqua"/>
          <w:sz w:val="22"/>
          <w:szCs w:val="22"/>
        </w:rPr>
        <w:t>is)/serviço(s), este(s) será(</w:t>
      </w:r>
      <w:proofErr w:type="spellStart"/>
      <w:r w:rsidRPr="00D829BD">
        <w:rPr>
          <w:rFonts w:ascii="Book Antiqua" w:hAnsi="Book Antiqua"/>
          <w:sz w:val="22"/>
          <w:szCs w:val="22"/>
        </w:rPr>
        <w:t>ão</w:t>
      </w:r>
      <w:proofErr w:type="spellEnd"/>
      <w:r w:rsidRPr="00D829BD">
        <w:rPr>
          <w:rFonts w:ascii="Book Antiqua" w:hAnsi="Book Antiqua"/>
          <w:sz w:val="22"/>
          <w:szCs w:val="22"/>
        </w:rPr>
        <w:t xml:space="preserve">) rejeitado(s), em todo ou em parte, conforme dispõe o a Lei nº 14.133/21, sem qualquer ônus para a Prefeitura Municipal de </w:t>
      </w:r>
      <w:proofErr w:type="spellStart"/>
      <w:r w:rsidRPr="00D829BD">
        <w:rPr>
          <w:rFonts w:ascii="Book Antiqua" w:hAnsi="Book Antiqua"/>
          <w:sz w:val="22"/>
          <w:szCs w:val="22"/>
        </w:rPr>
        <w:t>Rolândia</w:t>
      </w:r>
      <w:proofErr w:type="spellEnd"/>
      <w:r w:rsidRPr="00D829BD">
        <w:rPr>
          <w:rFonts w:ascii="Book Antiqua" w:hAnsi="Book Antiqua"/>
          <w:sz w:val="22"/>
          <w:szCs w:val="22"/>
        </w:rPr>
        <w:t>, devendo o fornecedor reapresentá-lo(s) no prazo,</w:t>
      </w:r>
      <w:r>
        <w:rPr>
          <w:rFonts w:ascii="Book Antiqua" w:hAnsi="Book Antiqua"/>
          <w:sz w:val="22"/>
          <w:szCs w:val="22"/>
        </w:rPr>
        <w:t xml:space="preserve"> imediato</w:t>
      </w:r>
      <w:r w:rsidRPr="00D829BD">
        <w:rPr>
          <w:rFonts w:ascii="Book Antiqua" w:hAnsi="Book Antiqua"/>
          <w:sz w:val="22"/>
          <w:szCs w:val="22"/>
        </w:rPr>
        <w:t xml:space="preserve"> a partir da data de solicitação da substituição. </w:t>
      </w:r>
    </w:p>
    <w:p w:rsidR="00FF3FA6" w:rsidRPr="00D829BD" w:rsidRDefault="00FF3FA6" w:rsidP="00FF3FA6">
      <w:pPr>
        <w:pStyle w:val="PargrafodaLista"/>
        <w:numPr>
          <w:ilvl w:val="0"/>
          <w:numId w:val="20"/>
        </w:numPr>
        <w:overflowPunct/>
        <w:autoSpaceDE/>
        <w:autoSpaceDN/>
        <w:adjustRightInd/>
        <w:ind w:left="567" w:hanging="425"/>
        <w:jc w:val="both"/>
        <w:rPr>
          <w:rFonts w:ascii="Book Antiqua" w:hAnsi="Book Antiqua"/>
          <w:sz w:val="22"/>
          <w:szCs w:val="22"/>
        </w:rPr>
      </w:pPr>
      <w:r w:rsidRPr="00D829BD">
        <w:rPr>
          <w:rFonts w:ascii="Book Antiqua" w:hAnsi="Book Antiqua"/>
          <w:sz w:val="22"/>
          <w:szCs w:val="22"/>
        </w:rPr>
        <w:t xml:space="preserve">Caso atrase na entrega ou se recuse a realizar a substituição, o fornecedor estará sujeito a sanções administrativas, sendo que o material substituído passará pelo mesmo processo de verificação observado na primeira entrega. </w:t>
      </w:r>
    </w:p>
    <w:p w:rsidR="00FF3FA6" w:rsidRPr="00D829BD" w:rsidRDefault="00FF3FA6" w:rsidP="00FF3FA6">
      <w:pPr>
        <w:pStyle w:val="NormalWeb"/>
        <w:numPr>
          <w:ilvl w:val="0"/>
          <w:numId w:val="19"/>
        </w:numPr>
        <w:shd w:val="clear" w:color="auto" w:fill="FFFFFF"/>
        <w:spacing w:before="0" w:beforeAutospacing="0" w:after="0" w:afterAutospacing="0"/>
        <w:ind w:left="567" w:hanging="425"/>
        <w:jc w:val="both"/>
        <w:rPr>
          <w:rFonts w:ascii="Book Antiqua" w:hAnsi="Book Antiqua" w:cs="Helvetica"/>
          <w:sz w:val="22"/>
          <w:szCs w:val="22"/>
        </w:rPr>
      </w:pPr>
      <w:r w:rsidRPr="00D829BD">
        <w:rPr>
          <w:rFonts w:ascii="Book Antiqua" w:hAnsi="Book Antiqua"/>
          <w:sz w:val="22"/>
          <w:szCs w:val="22"/>
        </w:rPr>
        <w:t xml:space="preserve">Caberá ao fornecedor arcar com os custos diretos e indiretos, inclusive despesas com embalagem, taxas de frete e seguro da entrega do(s) </w:t>
      </w:r>
      <w:proofErr w:type="gramStart"/>
      <w:r w:rsidRPr="00D829BD">
        <w:rPr>
          <w:rFonts w:ascii="Book Antiqua" w:hAnsi="Book Antiqua"/>
          <w:sz w:val="22"/>
          <w:szCs w:val="22"/>
        </w:rPr>
        <w:t>material(</w:t>
      </w:r>
      <w:proofErr w:type="gramEnd"/>
      <w:r w:rsidRPr="00D829BD">
        <w:rPr>
          <w:rFonts w:ascii="Book Antiqua" w:hAnsi="Book Antiqua"/>
          <w:sz w:val="22"/>
          <w:szCs w:val="22"/>
        </w:rPr>
        <w:t xml:space="preserve">is) a ser(em) substituído(s), alimentação, hospedagem, transporte da equipe </w:t>
      </w:r>
      <w:r w:rsidRPr="00D829BD">
        <w:t>de todo o</w:t>
      </w:r>
      <w:r>
        <w:t xml:space="preserve"> material que se faz necessário.</w:t>
      </w:r>
    </w:p>
    <w:p w:rsidR="00FF3FA6" w:rsidRPr="007C7310" w:rsidRDefault="00FF3FA6" w:rsidP="00FF3FA6">
      <w:pPr>
        <w:pStyle w:val="PargrafodaLista"/>
        <w:numPr>
          <w:ilvl w:val="0"/>
          <w:numId w:val="20"/>
        </w:numPr>
        <w:overflowPunct/>
        <w:autoSpaceDE/>
        <w:autoSpaceDN/>
        <w:adjustRightInd/>
        <w:ind w:left="567" w:hanging="425"/>
        <w:jc w:val="both"/>
        <w:rPr>
          <w:rFonts w:ascii="Book Antiqua" w:hAnsi="Book Antiqua"/>
          <w:sz w:val="22"/>
          <w:szCs w:val="22"/>
        </w:rPr>
      </w:pPr>
      <w:r w:rsidRPr="007C7310">
        <w:rPr>
          <w:rFonts w:ascii="Book Antiqua" w:hAnsi="Book Antiqua"/>
          <w:sz w:val="22"/>
          <w:szCs w:val="22"/>
        </w:rPr>
        <w:t xml:space="preserve">A Prefeitura Municipal de </w:t>
      </w:r>
      <w:proofErr w:type="spellStart"/>
      <w:r w:rsidRPr="007C7310">
        <w:rPr>
          <w:rFonts w:ascii="Book Antiqua" w:hAnsi="Book Antiqua"/>
          <w:sz w:val="22"/>
          <w:szCs w:val="22"/>
        </w:rPr>
        <w:t>Rolândia</w:t>
      </w:r>
      <w:proofErr w:type="spellEnd"/>
      <w:r w:rsidRPr="007C7310">
        <w:rPr>
          <w:rFonts w:ascii="Book Antiqua" w:hAnsi="Book Antiqua"/>
          <w:sz w:val="22"/>
          <w:szCs w:val="22"/>
        </w:rPr>
        <w:t xml:space="preserve"> reserva-se o dir</w:t>
      </w:r>
      <w:r>
        <w:rPr>
          <w:rFonts w:ascii="Book Antiqua" w:hAnsi="Book Antiqua"/>
          <w:sz w:val="22"/>
          <w:szCs w:val="22"/>
        </w:rPr>
        <w:t xml:space="preserve">eito de impugnar o </w:t>
      </w:r>
      <w:proofErr w:type="gramStart"/>
      <w:r>
        <w:rPr>
          <w:rFonts w:ascii="Book Antiqua" w:hAnsi="Book Antiqua"/>
          <w:sz w:val="22"/>
          <w:szCs w:val="22"/>
        </w:rPr>
        <w:t>material(</w:t>
      </w:r>
      <w:proofErr w:type="gramEnd"/>
      <w:r>
        <w:rPr>
          <w:rFonts w:ascii="Book Antiqua" w:hAnsi="Book Antiqua"/>
          <w:sz w:val="22"/>
          <w:szCs w:val="22"/>
        </w:rPr>
        <w:t xml:space="preserve">is)/ serviço(os) </w:t>
      </w:r>
      <w:r w:rsidRPr="007C7310">
        <w:rPr>
          <w:rFonts w:ascii="Book Antiqua" w:hAnsi="Book Antiqua"/>
          <w:sz w:val="22"/>
          <w:szCs w:val="22"/>
        </w:rPr>
        <w:t>entregue(s), se esse(s) não estiver(em) de acordo com as especificações técnicas deste Documento de Referência.</w:t>
      </w:r>
    </w:p>
    <w:p w:rsidR="00FF3FA6" w:rsidRPr="00051B96" w:rsidRDefault="00FF3FA6" w:rsidP="00FF3FA6">
      <w:pPr>
        <w:ind w:left="567" w:hanging="425"/>
        <w:rPr>
          <w:rFonts w:ascii="Book Antiqua" w:hAnsi="Book Antiqua"/>
          <w:sz w:val="22"/>
          <w:szCs w:val="22"/>
        </w:rPr>
      </w:pPr>
    </w:p>
    <w:p w:rsidR="00FF3FA6" w:rsidRPr="00051B96" w:rsidRDefault="00FF3FA6" w:rsidP="00FF3FA6">
      <w:pPr>
        <w:rPr>
          <w:rFonts w:ascii="Book Antiqua" w:hAnsi="Book Antiqua"/>
          <w:sz w:val="22"/>
          <w:szCs w:val="22"/>
        </w:rPr>
      </w:pPr>
    </w:p>
    <w:p w:rsidR="002F1B2D" w:rsidRDefault="002F1B2D" w:rsidP="00A7189E">
      <w:pPr>
        <w:pStyle w:val="NormalWeb"/>
        <w:shd w:val="clear" w:color="auto" w:fill="FFFFFF"/>
        <w:spacing w:before="0" w:beforeAutospacing="0" w:after="0" w:afterAutospacing="0"/>
        <w:jc w:val="both"/>
        <w:rPr>
          <w:rFonts w:ascii="Book Antiqua" w:hAnsi="Book Antiqua" w:cs="Helvetica"/>
          <w:b/>
          <w:sz w:val="22"/>
          <w:szCs w:val="22"/>
        </w:rPr>
      </w:pPr>
      <w:r w:rsidRPr="002F1B2D">
        <w:rPr>
          <w:rFonts w:ascii="Book Antiqua" w:hAnsi="Book Antiqua" w:cs="Helvetica"/>
          <w:b/>
          <w:sz w:val="22"/>
          <w:szCs w:val="22"/>
        </w:rPr>
        <w:t>CLÁUSULA QUINTA – DO ACOMPANHAMENTO/RECEBIMENTO</w:t>
      </w:r>
    </w:p>
    <w:p w:rsidR="002F1B2D" w:rsidRDefault="002F1B2D" w:rsidP="00A7189E">
      <w:pPr>
        <w:pStyle w:val="NormalWeb"/>
        <w:shd w:val="clear" w:color="auto" w:fill="FFFFFF"/>
        <w:spacing w:before="0" w:beforeAutospacing="0" w:after="0" w:afterAutospacing="0"/>
        <w:jc w:val="both"/>
        <w:rPr>
          <w:rFonts w:ascii="Book Antiqua" w:hAnsi="Book Antiqua" w:cs="Helvetica"/>
          <w:sz w:val="22"/>
          <w:szCs w:val="22"/>
        </w:rPr>
      </w:pPr>
      <w:r w:rsidRPr="002F1B2D">
        <w:rPr>
          <w:rFonts w:ascii="Book Antiqua" w:hAnsi="Book Antiqua" w:cs="Helvetica"/>
          <w:sz w:val="22"/>
          <w:szCs w:val="22"/>
        </w:rPr>
        <w:t>Para acompanhamento e recebimento do produto/serviço, fica designado o</w:t>
      </w:r>
      <w:r>
        <w:rPr>
          <w:rFonts w:ascii="Book Antiqua" w:hAnsi="Book Antiqua" w:cs="Helvetica"/>
          <w:sz w:val="22"/>
          <w:szCs w:val="22"/>
        </w:rPr>
        <w:t xml:space="preserve"> solicitante do produto/serviço o acompanhamento, recebimento, conferência e aceite provisório (se for o caso) ou definitivo</w:t>
      </w:r>
      <w:r w:rsidR="00656533">
        <w:rPr>
          <w:rFonts w:ascii="Book Antiqua" w:hAnsi="Book Antiqua" w:cs="Helvetica"/>
          <w:sz w:val="22"/>
          <w:szCs w:val="22"/>
        </w:rPr>
        <w:t xml:space="preserve">, assinando </w:t>
      </w:r>
      <w:r w:rsidR="00686EC1">
        <w:rPr>
          <w:rFonts w:ascii="Book Antiqua" w:hAnsi="Book Antiqua" w:cs="Helvetica"/>
          <w:sz w:val="22"/>
          <w:szCs w:val="22"/>
        </w:rPr>
        <w:t>à nota fiscal e atestado a confiabilidade</w:t>
      </w:r>
      <w:r w:rsidR="00656533">
        <w:rPr>
          <w:rFonts w:ascii="Book Antiqua" w:hAnsi="Book Antiqua" w:cs="Helvetica"/>
          <w:sz w:val="22"/>
          <w:szCs w:val="22"/>
        </w:rPr>
        <w:t xml:space="preserve"> do item adquirido/serviço prestado</w:t>
      </w:r>
      <w:r>
        <w:rPr>
          <w:rFonts w:ascii="Book Antiqua" w:hAnsi="Book Antiqua" w:cs="Helvetica"/>
          <w:sz w:val="22"/>
          <w:szCs w:val="22"/>
        </w:rPr>
        <w:t xml:space="preserve">, podendo o mesmo designar um preposto que </w:t>
      </w:r>
      <w:r w:rsidR="00206338">
        <w:rPr>
          <w:rFonts w:ascii="Book Antiqua" w:hAnsi="Book Antiqua" w:cs="Helvetica"/>
          <w:sz w:val="22"/>
          <w:szCs w:val="22"/>
        </w:rPr>
        <w:t xml:space="preserve">receberá e </w:t>
      </w:r>
      <w:r>
        <w:rPr>
          <w:rFonts w:ascii="Book Antiqua" w:hAnsi="Book Antiqua" w:cs="Helvetica"/>
          <w:sz w:val="22"/>
          <w:szCs w:val="22"/>
        </w:rPr>
        <w:t>assinará por ele em caso de sua ausência no momento da entrega</w:t>
      </w:r>
      <w:r w:rsidR="00206338">
        <w:rPr>
          <w:rFonts w:ascii="Book Antiqua" w:hAnsi="Book Antiqua" w:cs="Helvetica"/>
          <w:sz w:val="22"/>
          <w:szCs w:val="22"/>
        </w:rPr>
        <w:t>, responsabilizando-se pelo recebimento</w:t>
      </w:r>
      <w:r>
        <w:rPr>
          <w:rFonts w:ascii="Book Antiqua" w:hAnsi="Book Antiqua" w:cs="Helvetica"/>
          <w:sz w:val="22"/>
          <w:szCs w:val="22"/>
        </w:rPr>
        <w:t>.</w:t>
      </w:r>
    </w:p>
    <w:p w:rsidR="00686EC1" w:rsidRDefault="00686EC1" w:rsidP="00A7189E">
      <w:pPr>
        <w:pStyle w:val="NormalWeb"/>
        <w:shd w:val="clear" w:color="auto" w:fill="FFFFFF"/>
        <w:spacing w:before="0" w:beforeAutospacing="0" w:after="0" w:afterAutospacing="0"/>
        <w:jc w:val="both"/>
        <w:rPr>
          <w:rFonts w:ascii="Book Antiqua" w:hAnsi="Book Antiqua" w:cs="Helvetica"/>
          <w:sz w:val="22"/>
          <w:szCs w:val="22"/>
        </w:rPr>
      </w:pPr>
      <w:r>
        <w:rPr>
          <w:rFonts w:ascii="Book Antiqua" w:hAnsi="Book Antiqua" w:cs="Helvetica"/>
          <w:sz w:val="22"/>
          <w:szCs w:val="22"/>
        </w:rPr>
        <w:t>Identificando inconformidades com o item adquirido/serviço prestado, o servidor responsável pelo recebimento NÃO receberá o produto/serviço, ficando a empresa responsável pela readequação do item nos termos do edital para a devida entrega e recebimento.</w:t>
      </w:r>
    </w:p>
    <w:p w:rsidR="00656533" w:rsidRPr="002F1B2D" w:rsidRDefault="00656533" w:rsidP="00A7189E">
      <w:pPr>
        <w:pStyle w:val="NormalWeb"/>
        <w:shd w:val="clear" w:color="auto" w:fill="FFFFFF"/>
        <w:spacing w:before="0" w:beforeAutospacing="0" w:after="0" w:afterAutospacing="0"/>
        <w:jc w:val="both"/>
        <w:rPr>
          <w:rFonts w:ascii="Book Antiqua" w:hAnsi="Book Antiqua" w:cs="Helvetica"/>
          <w:sz w:val="22"/>
          <w:szCs w:val="22"/>
        </w:rPr>
      </w:pPr>
      <w:r>
        <w:rPr>
          <w:rFonts w:ascii="Book Antiqua" w:hAnsi="Book Antiqua" w:cs="Helvetica"/>
          <w:sz w:val="22"/>
          <w:szCs w:val="22"/>
        </w:rPr>
        <w:lastRenderedPageBreak/>
        <w:t>O servidor que receber o bem/serviço de forma definitiva</w:t>
      </w:r>
      <w:r w:rsidR="00686EC1">
        <w:rPr>
          <w:rFonts w:ascii="Book Antiqua" w:hAnsi="Book Antiqua" w:cs="Helvetica"/>
          <w:sz w:val="22"/>
          <w:szCs w:val="22"/>
        </w:rPr>
        <w:t xml:space="preserve"> deve atestar</w:t>
      </w:r>
      <w:r>
        <w:rPr>
          <w:rFonts w:ascii="Book Antiqua" w:hAnsi="Book Antiqua" w:cs="Helvetica"/>
          <w:sz w:val="22"/>
          <w:szCs w:val="22"/>
        </w:rPr>
        <w:t xml:space="preserve"> o recebimento que servirá para liberação de pagamento quanto ao objeto licitado, podendo ser o pagamento integral (100% da aquisição/prestação do serviço) ou parcial (compras de pequena monta</w:t>
      </w:r>
      <w:r w:rsidR="00686EC1">
        <w:rPr>
          <w:rFonts w:ascii="Book Antiqua" w:hAnsi="Book Antiqua" w:cs="Helvetica"/>
          <w:sz w:val="22"/>
          <w:szCs w:val="22"/>
        </w:rPr>
        <w:t xml:space="preserve"> até o limite máximo estipulado em ata de registro de preços</w:t>
      </w:r>
      <w:r>
        <w:rPr>
          <w:rFonts w:ascii="Book Antiqua" w:hAnsi="Book Antiqua" w:cs="Helvetica"/>
          <w:sz w:val="22"/>
          <w:szCs w:val="22"/>
        </w:rPr>
        <w:t>).</w:t>
      </w:r>
    </w:p>
    <w:p w:rsidR="002F1B2D" w:rsidRPr="00CA4ECF" w:rsidRDefault="002F1B2D" w:rsidP="00A7189E">
      <w:pPr>
        <w:pStyle w:val="NormalWeb"/>
        <w:shd w:val="clear" w:color="auto" w:fill="FFFFFF"/>
        <w:spacing w:before="0" w:beforeAutospacing="0" w:after="0" w:afterAutospacing="0"/>
        <w:jc w:val="both"/>
        <w:rPr>
          <w:rFonts w:ascii="Book Antiqua" w:hAnsi="Book Antiqua" w:cs="Helvetica"/>
          <w:color w:val="FF0000"/>
          <w:sz w:val="22"/>
          <w:szCs w:val="22"/>
          <w:highlight w:val="yellow"/>
        </w:rPr>
      </w:pPr>
    </w:p>
    <w:p w:rsidR="00C63C6D" w:rsidRPr="00D46EA7" w:rsidRDefault="00C63C6D" w:rsidP="00A7189E">
      <w:pPr>
        <w:spacing w:after="0" w:line="240" w:lineRule="auto"/>
        <w:jc w:val="both"/>
        <w:rPr>
          <w:rFonts w:ascii="Book Antiqua" w:hAnsi="Book Antiqua" w:cs="Arial"/>
          <w:b/>
          <w:sz w:val="22"/>
          <w:szCs w:val="22"/>
        </w:rPr>
      </w:pPr>
      <w:r w:rsidRPr="00D46EA7">
        <w:rPr>
          <w:rFonts w:ascii="Book Antiqua" w:hAnsi="Book Antiqua" w:cs="Arial"/>
          <w:b/>
          <w:sz w:val="22"/>
          <w:szCs w:val="22"/>
        </w:rPr>
        <w:t xml:space="preserve">CLÁUSULA </w:t>
      </w:r>
      <w:r w:rsidR="002F1B2D">
        <w:rPr>
          <w:rFonts w:ascii="Book Antiqua" w:hAnsi="Book Antiqua" w:cs="Arial"/>
          <w:b/>
          <w:sz w:val="22"/>
          <w:szCs w:val="22"/>
        </w:rPr>
        <w:t>SEXTA</w:t>
      </w:r>
      <w:r w:rsidRPr="00D46EA7">
        <w:rPr>
          <w:rFonts w:ascii="Book Antiqua" w:hAnsi="Book Antiqua" w:cs="Arial"/>
          <w:b/>
          <w:sz w:val="22"/>
          <w:szCs w:val="22"/>
        </w:rPr>
        <w:t xml:space="preserve"> - DO PAGAMENTO</w:t>
      </w:r>
    </w:p>
    <w:p w:rsidR="00C63C6D" w:rsidRPr="00D46EA7"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 xml:space="preserve">O Município de Rolândia se obriga a pagar ao Detentor do Registro de Preços o valor total estimado de R$ </w:t>
      </w:r>
      <w:r w:rsidRPr="00E664E6">
        <w:rPr>
          <w:rFonts w:ascii="Book Antiqua" w:hAnsi="Book Antiqua" w:cs="Arial"/>
          <w:sz w:val="22"/>
          <w:szCs w:val="22"/>
          <w:highlight w:val="yellow"/>
        </w:rPr>
        <w:t>______ (__________________)</w:t>
      </w:r>
      <w:r w:rsidRPr="00D46EA7">
        <w:rPr>
          <w:rFonts w:ascii="Book Antiqua" w:hAnsi="Book Antiqua" w:cs="Arial"/>
          <w:sz w:val="22"/>
          <w:szCs w:val="22"/>
        </w:rPr>
        <w:t xml:space="preserve"> a ser pago, conforme nota de empenho e entrega dos itens, em até 30 (trinta) dias posterior ao recebimento da fatura após a</w:t>
      </w:r>
      <w:r w:rsidR="008D2372">
        <w:rPr>
          <w:rFonts w:ascii="Book Antiqua" w:hAnsi="Book Antiqua" w:cs="Arial"/>
          <w:sz w:val="22"/>
          <w:szCs w:val="22"/>
        </w:rPr>
        <w:t xml:space="preserve"> confirmação de</w:t>
      </w:r>
      <w:r w:rsidRPr="00D46EA7">
        <w:rPr>
          <w:rFonts w:ascii="Book Antiqua" w:hAnsi="Book Antiqua" w:cs="Arial"/>
          <w:sz w:val="22"/>
          <w:szCs w:val="22"/>
        </w:rPr>
        <w:t xml:space="preserve"> entrega dos produtos, por intermédio da tesouraria, mediante depósito eletrônico em conta corrente, conforme emissão de autorização de fornecimento, ficando vedada a emissão de Boleto Bancário. </w:t>
      </w:r>
    </w:p>
    <w:p w:rsidR="00C63C6D" w:rsidRPr="00D46EA7" w:rsidRDefault="00C63C6D" w:rsidP="00A7189E">
      <w:pPr>
        <w:pStyle w:val="Corpodetexto"/>
        <w:spacing w:line="240" w:lineRule="auto"/>
        <w:rPr>
          <w:rFonts w:ascii="Book Antiqua" w:hAnsi="Book Antiqua" w:cs="Arial"/>
          <w:szCs w:val="22"/>
        </w:rPr>
      </w:pPr>
      <w:r w:rsidRPr="00D46EA7">
        <w:rPr>
          <w:rFonts w:ascii="Book Antiqua" w:hAnsi="Book Antiqua" w:cs="Arial"/>
          <w:szCs w:val="22"/>
        </w:rPr>
        <w:t>A adjudicatária deverá apresentar acompanhando todas as faturas, as provas de regularidade com a Previdência Social (CND-INSS), com o Fundo de Garantia por Tempo de Serviço – FGTS e com a Certidão Negativa de Débitos Municipal para as Empresas que estejam situadas neste Município,</w:t>
      </w:r>
      <w:r w:rsidR="002538A2">
        <w:rPr>
          <w:rFonts w:ascii="Book Antiqua" w:hAnsi="Book Antiqua" w:cs="Arial"/>
          <w:szCs w:val="22"/>
        </w:rPr>
        <w:t xml:space="preserve"> </w:t>
      </w:r>
      <w:r w:rsidRPr="00D46EA7">
        <w:rPr>
          <w:rFonts w:ascii="Book Antiqua" w:hAnsi="Book Antiqua" w:cs="Arial"/>
          <w:szCs w:val="22"/>
        </w:rPr>
        <w:t xml:space="preserve">sendo que a ausência destes documentos ensejará a suspensão dos pagamentos a que a </w:t>
      </w:r>
      <w:r w:rsidRPr="00D46EA7">
        <w:rPr>
          <w:rFonts w:ascii="Book Antiqua" w:hAnsi="Book Antiqua"/>
          <w:szCs w:val="22"/>
        </w:rPr>
        <w:t>Detentora do Registro de Preços</w:t>
      </w:r>
      <w:r w:rsidRPr="00D46EA7">
        <w:rPr>
          <w:rFonts w:ascii="Book Antiqua" w:hAnsi="Book Antiqua" w:cs="Arial"/>
          <w:szCs w:val="22"/>
        </w:rPr>
        <w:t xml:space="preserve"> tenha ou venha a ter direito, até que seja normalizada a situação de regularidade havida na fase de habilitação;</w:t>
      </w:r>
    </w:p>
    <w:p w:rsidR="00C63C6D" w:rsidRPr="00D46EA7" w:rsidRDefault="00C63C6D" w:rsidP="00A7189E">
      <w:pPr>
        <w:pStyle w:val="Corpodetexto"/>
        <w:spacing w:line="240" w:lineRule="auto"/>
        <w:rPr>
          <w:rFonts w:ascii="Book Antiqua" w:hAnsi="Book Antiqua" w:cs="Arial"/>
          <w:szCs w:val="22"/>
        </w:rPr>
      </w:pPr>
      <w:r w:rsidRPr="00D46EA7">
        <w:rPr>
          <w:rFonts w:ascii="Book Antiqua" w:hAnsi="Book Antiqua" w:cs="Arial"/>
          <w:szCs w:val="22"/>
        </w:rPr>
        <w:t xml:space="preserve">Na ocorrência de suspensão de pagamento aqui prevista, a </w:t>
      </w:r>
      <w:r w:rsidRPr="00D46EA7">
        <w:rPr>
          <w:rFonts w:ascii="Book Antiqua" w:hAnsi="Book Antiqua"/>
          <w:szCs w:val="22"/>
        </w:rPr>
        <w:t>Detentora do Registro de Preços</w:t>
      </w:r>
      <w:r w:rsidRPr="00D46EA7">
        <w:rPr>
          <w:rFonts w:ascii="Book Antiqua" w:hAnsi="Book Antiqua" w:cs="Arial"/>
          <w:szCs w:val="22"/>
        </w:rPr>
        <w:t xml:space="preserve"> não fará jus a nenhum tipo de atualização monetária e, na ocorrência de bloqueio no fornecimento dos materiais, motivada pela falta dos pagamentos, incorrerá nas sanções previstas na cláusula sexta desta ata de registro de preços.</w:t>
      </w:r>
    </w:p>
    <w:p w:rsidR="00C63C6D" w:rsidRPr="00D46EA7" w:rsidRDefault="00C63C6D" w:rsidP="00A7189E">
      <w:pPr>
        <w:pStyle w:val="Corpodetexto"/>
        <w:spacing w:line="240" w:lineRule="auto"/>
        <w:rPr>
          <w:rFonts w:ascii="Book Antiqua" w:hAnsi="Book Antiqua" w:cs="Arial"/>
          <w:szCs w:val="22"/>
        </w:rPr>
      </w:pPr>
      <w:r w:rsidRPr="00D46EA7">
        <w:rPr>
          <w:rFonts w:ascii="Book Antiqua" w:hAnsi="Book Antiqua" w:cs="Arial"/>
          <w:szCs w:val="22"/>
        </w:rPr>
        <w:t>A adjudicatária deverá entregar todo o material solicitado através da autorização de fornecimento, não havendo pagamento em caso de entrega parcial até que ocorra o adimplemento total da obrigação.</w:t>
      </w:r>
    </w:p>
    <w:p w:rsidR="00C63C6D" w:rsidRPr="00D46EA7" w:rsidRDefault="00C63C6D" w:rsidP="00A7189E">
      <w:pPr>
        <w:pStyle w:val="Corpodetexto"/>
        <w:spacing w:line="240" w:lineRule="auto"/>
        <w:rPr>
          <w:rFonts w:ascii="Book Antiqua" w:hAnsi="Book Antiqua" w:cs="Arial"/>
          <w:szCs w:val="22"/>
        </w:rPr>
      </w:pPr>
      <w:r w:rsidRPr="00D46EA7">
        <w:rPr>
          <w:rFonts w:ascii="Book Antiqua" w:hAnsi="Book Antiqua" w:cs="Arial"/>
          <w:szCs w:val="22"/>
        </w:rPr>
        <w:t xml:space="preserve">Os valores das notas fiscais deverão ser os mesmos consignados na autorização de fornecimento, sem o que não será liberado o respectivo pagamento. Em caso de divergência, será estabelecido um prazo de </w:t>
      </w:r>
      <w:smartTag w:uri="urn:schemas-microsoft-com:office:smarttags" w:element="metricconverter">
        <w:smartTagPr>
          <w:attr w:name="ProductID" w:val="1 a"/>
        </w:smartTagPr>
        <w:r w:rsidRPr="00D46EA7">
          <w:rPr>
            <w:rFonts w:ascii="Book Antiqua" w:hAnsi="Book Antiqua" w:cs="Arial"/>
            <w:szCs w:val="22"/>
          </w:rPr>
          <w:t>1 a</w:t>
        </w:r>
      </w:smartTag>
      <w:r w:rsidRPr="00D46EA7">
        <w:rPr>
          <w:rFonts w:ascii="Book Antiqua" w:hAnsi="Book Antiqua" w:cs="Arial"/>
          <w:szCs w:val="22"/>
        </w:rPr>
        <w:t xml:space="preserve"> 3 dias úteis para a adjudicatária fazer a substituição.</w:t>
      </w:r>
    </w:p>
    <w:p w:rsidR="00C63C6D" w:rsidRDefault="00C63C6D" w:rsidP="00A7189E">
      <w:pPr>
        <w:spacing w:after="0" w:line="240" w:lineRule="auto"/>
        <w:jc w:val="both"/>
        <w:rPr>
          <w:rFonts w:ascii="Book Antiqua" w:hAnsi="Book Antiqua"/>
          <w:sz w:val="22"/>
          <w:szCs w:val="22"/>
        </w:rPr>
      </w:pPr>
      <w:r w:rsidRPr="00D46EA7">
        <w:rPr>
          <w:rFonts w:ascii="Book Antiqua" w:hAnsi="Book Antiqua"/>
          <w:sz w:val="22"/>
          <w:szCs w:val="22"/>
        </w:rPr>
        <w:t xml:space="preserve">Quando da ocorrência de eventuais atrasos de pagamento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formulas: </w:t>
      </w:r>
    </w:p>
    <w:p w:rsidR="00A7189E" w:rsidRPr="00D46EA7" w:rsidRDefault="00A7189E" w:rsidP="00A7189E">
      <w:pPr>
        <w:spacing w:after="0" w:line="240" w:lineRule="auto"/>
        <w:jc w:val="both"/>
        <w:rPr>
          <w:rFonts w:ascii="Book Antiqua" w:hAnsi="Book Antiqua"/>
          <w:sz w:val="22"/>
          <w:szCs w:val="22"/>
        </w:rPr>
      </w:pPr>
    </w:p>
    <w:p w:rsidR="00C63C6D" w:rsidRPr="00D46EA7" w:rsidRDefault="00C63C6D" w:rsidP="00A7189E">
      <w:pPr>
        <w:spacing w:after="0" w:line="240" w:lineRule="auto"/>
        <w:ind w:left="709"/>
        <w:jc w:val="both"/>
        <w:rPr>
          <w:rFonts w:ascii="Book Antiqua" w:hAnsi="Book Antiqua"/>
          <w:b/>
          <w:sz w:val="22"/>
          <w:szCs w:val="22"/>
        </w:rPr>
      </w:pPr>
      <w:r w:rsidRPr="00D46EA7">
        <w:rPr>
          <w:rFonts w:ascii="Book Antiqua" w:hAnsi="Book Antiqua"/>
          <w:b/>
          <w:sz w:val="22"/>
          <w:szCs w:val="22"/>
        </w:rPr>
        <w:t xml:space="preserve">I = (TX/100) / 365 </w:t>
      </w:r>
    </w:p>
    <w:p w:rsidR="00C63C6D" w:rsidRPr="00D46EA7" w:rsidRDefault="00C63C6D" w:rsidP="00A7189E">
      <w:pPr>
        <w:spacing w:after="0" w:line="240" w:lineRule="auto"/>
        <w:ind w:left="709"/>
        <w:jc w:val="both"/>
        <w:rPr>
          <w:rFonts w:ascii="Book Antiqua" w:hAnsi="Book Antiqua"/>
          <w:b/>
          <w:sz w:val="22"/>
          <w:szCs w:val="22"/>
        </w:rPr>
      </w:pPr>
      <w:r w:rsidRPr="00D46EA7">
        <w:rPr>
          <w:rFonts w:ascii="Book Antiqua" w:hAnsi="Book Antiqua"/>
          <w:b/>
          <w:sz w:val="22"/>
          <w:szCs w:val="22"/>
        </w:rPr>
        <w:t>EM = I x N x VP</w:t>
      </w:r>
    </w:p>
    <w:p w:rsidR="00C63C6D" w:rsidRPr="00D46EA7" w:rsidRDefault="00C63C6D" w:rsidP="00A7189E">
      <w:pPr>
        <w:spacing w:after="0" w:line="240" w:lineRule="auto"/>
        <w:ind w:left="709"/>
        <w:jc w:val="both"/>
        <w:rPr>
          <w:rFonts w:ascii="Book Antiqua" w:hAnsi="Book Antiqua"/>
          <w:sz w:val="22"/>
          <w:szCs w:val="22"/>
        </w:rPr>
      </w:pPr>
      <w:r w:rsidRPr="00D46EA7">
        <w:rPr>
          <w:rFonts w:ascii="Book Antiqua" w:hAnsi="Book Antiqua"/>
          <w:sz w:val="22"/>
          <w:szCs w:val="22"/>
        </w:rPr>
        <w:t xml:space="preserve">Onde: </w:t>
      </w:r>
    </w:p>
    <w:p w:rsidR="00C63C6D" w:rsidRPr="00D46EA7" w:rsidRDefault="00C63C6D" w:rsidP="00A7189E">
      <w:pPr>
        <w:spacing w:after="0" w:line="240" w:lineRule="auto"/>
        <w:ind w:left="709"/>
        <w:jc w:val="both"/>
        <w:rPr>
          <w:rFonts w:ascii="Book Antiqua" w:hAnsi="Book Antiqua"/>
          <w:sz w:val="22"/>
          <w:szCs w:val="22"/>
        </w:rPr>
      </w:pPr>
      <w:r w:rsidRPr="00D46EA7">
        <w:rPr>
          <w:rFonts w:ascii="Book Antiqua" w:hAnsi="Book Antiqua"/>
          <w:sz w:val="22"/>
          <w:szCs w:val="22"/>
        </w:rPr>
        <w:t xml:space="preserve">I = Índice de atualização financeira; </w:t>
      </w:r>
    </w:p>
    <w:p w:rsidR="00C63C6D" w:rsidRPr="00D46EA7" w:rsidRDefault="00C63C6D" w:rsidP="00A7189E">
      <w:pPr>
        <w:spacing w:after="0" w:line="240" w:lineRule="auto"/>
        <w:ind w:left="709"/>
        <w:jc w:val="both"/>
        <w:rPr>
          <w:rFonts w:ascii="Book Antiqua" w:hAnsi="Book Antiqua"/>
          <w:sz w:val="22"/>
          <w:szCs w:val="22"/>
        </w:rPr>
      </w:pPr>
      <w:r w:rsidRPr="00D46EA7">
        <w:rPr>
          <w:rFonts w:ascii="Book Antiqua" w:hAnsi="Book Antiqua"/>
          <w:sz w:val="22"/>
          <w:szCs w:val="22"/>
        </w:rPr>
        <w:t xml:space="preserve">TX = Percentual da taxa de juros de mora anual; </w:t>
      </w:r>
    </w:p>
    <w:p w:rsidR="00C63C6D" w:rsidRPr="00D46EA7" w:rsidRDefault="00C63C6D" w:rsidP="00A7189E">
      <w:pPr>
        <w:spacing w:after="0" w:line="240" w:lineRule="auto"/>
        <w:ind w:left="709"/>
        <w:jc w:val="both"/>
        <w:rPr>
          <w:rFonts w:ascii="Book Antiqua" w:hAnsi="Book Antiqua"/>
          <w:sz w:val="22"/>
          <w:szCs w:val="22"/>
        </w:rPr>
      </w:pPr>
      <w:r w:rsidRPr="00D46EA7">
        <w:rPr>
          <w:rFonts w:ascii="Book Antiqua" w:hAnsi="Book Antiqua"/>
          <w:sz w:val="22"/>
          <w:szCs w:val="22"/>
        </w:rPr>
        <w:t xml:space="preserve">EM = Encargos moratórios; </w:t>
      </w:r>
    </w:p>
    <w:p w:rsidR="00C63C6D" w:rsidRPr="00D46EA7" w:rsidRDefault="00C63C6D" w:rsidP="00A7189E">
      <w:pPr>
        <w:spacing w:after="0" w:line="240" w:lineRule="auto"/>
        <w:ind w:left="709"/>
        <w:jc w:val="both"/>
        <w:rPr>
          <w:rFonts w:ascii="Book Antiqua" w:hAnsi="Book Antiqua"/>
          <w:sz w:val="22"/>
          <w:szCs w:val="22"/>
        </w:rPr>
      </w:pPr>
      <w:r w:rsidRPr="00D46EA7">
        <w:rPr>
          <w:rFonts w:ascii="Book Antiqua" w:hAnsi="Book Antiqua"/>
          <w:sz w:val="22"/>
          <w:szCs w:val="22"/>
        </w:rPr>
        <w:t xml:space="preserve">N = Número de dias entre a data prevista para o pagamento e a do efetivo pagamento; </w:t>
      </w:r>
    </w:p>
    <w:p w:rsidR="00C63C6D" w:rsidRDefault="00C63C6D" w:rsidP="00A7189E">
      <w:pPr>
        <w:spacing w:after="0" w:line="240" w:lineRule="auto"/>
        <w:ind w:left="709"/>
        <w:jc w:val="both"/>
        <w:rPr>
          <w:rFonts w:ascii="Book Antiqua" w:hAnsi="Book Antiqua"/>
          <w:sz w:val="22"/>
          <w:szCs w:val="22"/>
        </w:rPr>
      </w:pPr>
      <w:r w:rsidRPr="00D46EA7">
        <w:rPr>
          <w:rFonts w:ascii="Book Antiqua" w:hAnsi="Book Antiqua"/>
          <w:sz w:val="22"/>
          <w:szCs w:val="22"/>
        </w:rPr>
        <w:t>VP = Valor da parcela em atraso.</w:t>
      </w:r>
    </w:p>
    <w:p w:rsidR="008D2372" w:rsidRPr="00D46EA7" w:rsidRDefault="008D2372" w:rsidP="00A7189E">
      <w:pPr>
        <w:spacing w:after="0" w:line="240" w:lineRule="auto"/>
        <w:ind w:left="709"/>
        <w:jc w:val="both"/>
        <w:rPr>
          <w:rFonts w:ascii="Book Antiqua" w:hAnsi="Book Antiqua"/>
          <w:sz w:val="22"/>
          <w:szCs w:val="22"/>
        </w:rPr>
      </w:pPr>
    </w:p>
    <w:p w:rsidR="00C63C6D" w:rsidRPr="00D46EA7" w:rsidRDefault="001F1B94" w:rsidP="00A7189E">
      <w:pPr>
        <w:spacing w:after="0" w:line="240" w:lineRule="auto"/>
        <w:jc w:val="both"/>
        <w:rPr>
          <w:rFonts w:ascii="Book Antiqua" w:hAnsi="Book Antiqua"/>
          <w:b/>
          <w:sz w:val="22"/>
          <w:szCs w:val="22"/>
        </w:rPr>
      </w:pPr>
      <w:r>
        <w:rPr>
          <w:rFonts w:ascii="Book Antiqua" w:hAnsi="Book Antiqua"/>
          <w:sz w:val="22"/>
          <w:szCs w:val="22"/>
        </w:rPr>
        <w:t xml:space="preserve">O Município de Rolândia possui um sistema de assinatura digital e tramitação de documentos (1Doc) o qual deverá ter um cadastro por parte do fornecedor para assinatura da ata/contrato, bem como das notas de empenho, autorizações de fornecimento e demais documentos pertinentes, a nota fiscal e as certidões regulares necessários para pagamento deverão ser obrigatoriamente mandados de forma digital (em formato .pdf) neste mesmo sistema de informações e no respectivo processo referente ao pedido, o não envio dos documentos e/ou acompanhamento do andamento do processo por parte da vencedora poderá implicar em atraso nos pagamentos, até que seja apresentado o solicitado, ou ainda nas sanções cabíveis estipuladas em edital e embasadas na </w:t>
      </w:r>
      <w:r>
        <w:rPr>
          <w:rFonts w:ascii="Book Antiqua" w:hAnsi="Book Antiqua"/>
          <w:sz w:val="22"/>
          <w:szCs w:val="22"/>
        </w:rPr>
        <w:lastRenderedPageBreak/>
        <w:t xml:space="preserve">legislação vigente, como multa, desclassificação e até inidoneidade. O direito de defesa será encaminhado no mesmo contato informado neste documento, não havendo resposta será publicado em diário oficial </w:t>
      </w:r>
      <w:r w:rsidR="008D2372">
        <w:rPr>
          <w:rFonts w:ascii="Book Antiqua" w:hAnsi="Book Antiqua"/>
          <w:sz w:val="22"/>
          <w:szCs w:val="22"/>
        </w:rPr>
        <w:t>um comunicado para ciência e, posteriormente, aplicadas</w:t>
      </w:r>
      <w:r>
        <w:rPr>
          <w:rFonts w:ascii="Book Antiqua" w:hAnsi="Book Antiqua"/>
          <w:sz w:val="22"/>
          <w:szCs w:val="22"/>
        </w:rPr>
        <w:t xml:space="preserve"> as sanções.</w:t>
      </w:r>
    </w:p>
    <w:p w:rsidR="008D2372" w:rsidRDefault="008D2372" w:rsidP="00A7189E">
      <w:pPr>
        <w:spacing w:after="0" w:line="240" w:lineRule="auto"/>
        <w:jc w:val="both"/>
        <w:rPr>
          <w:rFonts w:ascii="Book Antiqua" w:hAnsi="Book Antiqua"/>
          <w:b/>
          <w:sz w:val="22"/>
          <w:szCs w:val="22"/>
        </w:rPr>
      </w:pPr>
    </w:p>
    <w:p w:rsidR="00C63C6D" w:rsidRPr="00D46EA7" w:rsidRDefault="00C63C6D" w:rsidP="00A7189E">
      <w:pPr>
        <w:spacing w:after="0" w:line="240" w:lineRule="auto"/>
        <w:jc w:val="both"/>
        <w:rPr>
          <w:rFonts w:ascii="Book Antiqua" w:hAnsi="Book Antiqua"/>
          <w:sz w:val="22"/>
          <w:szCs w:val="22"/>
        </w:rPr>
      </w:pPr>
      <w:r w:rsidRPr="00D46EA7">
        <w:rPr>
          <w:rFonts w:ascii="Book Antiqua" w:hAnsi="Book Antiqua"/>
          <w:b/>
          <w:sz w:val="22"/>
          <w:szCs w:val="22"/>
        </w:rPr>
        <w:t>C</w:t>
      </w:r>
      <w:r w:rsidRPr="00D46EA7">
        <w:rPr>
          <w:rFonts w:ascii="Book Antiqua" w:hAnsi="Book Antiqua" w:cs="Arial"/>
          <w:b/>
          <w:bCs/>
          <w:sz w:val="22"/>
          <w:szCs w:val="22"/>
        </w:rPr>
        <w:t xml:space="preserve">LÁUSULA </w:t>
      </w:r>
      <w:r w:rsidR="002F1B2D">
        <w:rPr>
          <w:rFonts w:ascii="Book Antiqua" w:hAnsi="Book Antiqua" w:cs="Arial"/>
          <w:b/>
          <w:bCs/>
          <w:sz w:val="22"/>
          <w:szCs w:val="22"/>
        </w:rPr>
        <w:t>SÉTIMA</w:t>
      </w:r>
      <w:r w:rsidRPr="00D46EA7">
        <w:rPr>
          <w:rFonts w:ascii="Book Antiqua" w:hAnsi="Book Antiqua" w:cs="Arial"/>
          <w:b/>
          <w:bCs/>
          <w:sz w:val="22"/>
          <w:szCs w:val="22"/>
        </w:rPr>
        <w:t xml:space="preserve"> – DO REAJUSTAMENTO DOS PREÇOS</w:t>
      </w:r>
    </w:p>
    <w:p w:rsidR="00C63C6D"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 xml:space="preserve">Os preços registrados se manterão </w:t>
      </w:r>
      <w:r w:rsidR="008D2372" w:rsidRPr="00D46EA7">
        <w:rPr>
          <w:rFonts w:ascii="Book Antiqua" w:hAnsi="Book Antiqua" w:cs="Arial"/>
          <w:sz w:val="22"/>
          <w:szCs w:val="22"/>
        </w:rPr>
        <w:t>inalterado</w:t>
      </w:r>
      <w:r w:rsidR="008D2372">
        <w:rPr>
          <w:rFonts w:ascii="Book Antiqua" w:hAnsi="Book Antiqua" w:cs="Arial"/>
          <w:sz w:val="22"/>
          <w:szCs w:val="22"/>
        </w:rPr>
        <w:t>s</w:t>
      </w:r>
      <w:r w:rsidR="008D2372" w:rsidRPr="00D46EA7">
        <w:rPr>
          <w:rFonts w:ascii="Book Antiqua" w:hAnsi="Book Antiqua" w:cs="Arial"/>
          <w:sz w:val="22"/>
          <w:szCs w:val="22"/>
        </w:rPr>
        <w:t xml:space="preserve"> pelo período de vigência da presente ata</w:t>
      </w:r>
      <w:r w:rsidRPr="00D46EA7">
        <w:rPr>
          <w:rFonts w:ascii="Book Antiqua" w:hAnsi="Book Antiqua" w:cs="Arial"/>
          <w:sz w:val="22"/>
          <w:szCs w:val="22"/>
        </w:rPr>
        <w:t xml:space="preserve"> de registro de preços, admitida à revisão no caso de desequilíbrio da equação econômica – financeira inicial deste Instrumento, na forma disciplinada no Decreto 7.892/2013.</w:t>
      </w:r>
    </w:p>
    <w:p w:rsidR="00512845" w:rsidRPr="00512845" w:rsidRDefault="00512845" w:rsidP="00A7189E">
      <w:pPr>
        <w:spacing w:after="0" w:line="240" w:lineRule="auto"/>
        <w:jc w:val="both"/>
        <w:rPr>
          <w:rFonts w:ascii="Book Antiqua" w:hAnsi="Book Antiqua" w:cs="Arial"/>
          <w:b/>
          <w:sz w:val="22"/>
          <w:szCs w:val="22"/>
        </w:rPr>
      </w:pPr>
      <w:r w:rsidRPr="00512845">
        <w:rPr>
          <w:rFonts w:ascii="Book Antiqua" w:hAnsi="Book Antiqua" w:cs="Arial"/>
          <w:b/>
          <w:sz w:val="22"/>
          <w:szCs w:val="22"/>
        </w:rPr>
        <w:t>O preço registrado NÃO sofrerá reajuste por um período de 06 (seis) meses, salvo casos comprovadamente de situações extraordinárias. Havendo prorrogação de vigência até o limite de 24 (vinte e quatro) meses, conforme legislação vigente, o preço deverá ser revisto para que haja o devido reequilíbrio econômico financeiro com base nos índices que recomponham a defasagem da inflação que incidiu o produto/serviço no ano anterior.</w:t>
      </w:r>
    </w:p>
    <w:p w:rsidR="00C63C6D" w:rsidRPr="00D46EA7"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 xml:space="preserve">PARÁGRAFO PRIMEIRO - Os preços registrados que sofrerem revisão não ultrapassarão </w:t>
      </w:r>
      <w:r w:rsidR="008D2372">
        <w:rPr>
          <w:rFonts w:ascii="Book Antiqua" w:hAnsi="Book Antiqua" w:cs="Arial"/>
          <w:sz w:val="22"/>
          <w:szCs w:val="22"/>
        </w:rPr>
        <w:t>os preços praticados no mercado</w:t>
      </w:r>
      <w:r w:rsidR="00512845">
        <w:rPr>
          <w:rFonts w:ascii="Book Antiqua" w:hAnsi="Book Antiqua" w:cs="Arial"/>
          <w:sz w:val="22"/>
          <w:szCs w:val="22"/>
        </w:rPr>
        <w:t>.</w:t>
      </w:r>
    </w:p>
    <w:p w:rsidR="00C63C6D" w:rsidRPr="00D46EA7"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 xml:space="preserve">PARÁGRAFO SEGUNDO - Caso o preço registrado seja superior </w:t>
      </w:r>
      <w:r w:rsidR="009513B5" w:rsidRPr="00D46EA7">
        <w:rPr>
          <w:rFonts w:ascii="Book Antiqua" w:hAnsi="Book Antiqua" w:cs="Arial"/>
          <w:sz w:val="22"/>
          <w:szCs w:val="22"/>
        </w:rPr>
        <w:t>à</w:t>
      </w:r>
      <w:r w:rsidRPr="00D46EA7">
        <w:rPr>
          <w:rFonts w:ascii="Book Antiqua" w:hAnsi="Book Antiqua" w:cs="Arial"/>
          <w:sz w:val="22"/>
          <w:szCs w:val="22"/>
        </w:rPr>
        <w:t xml:space="preserve"> média dos preços de mercado, o Município de Rolândia solicitará ao fornecedor, mediante correspondência, redução do preço registrado, de forma a adequá-la à definição do parágrafo primeiro.</w:t>
      </w:r>
    </w:p>
    <w:p w:rsidR="00C63C6D" w:rsidRPr="00D46EA7"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PARÁGRAFO TERCEIRO - Fracassada a negociação com o primeiro colocado o Município de Rolândia convocará as demais empresas com preços registrados para o item, se for o caso, ou ainda os fornecedores classificados, respeitadas as condições de prestação de serviços, os preços e os prazos do primeiro classificado, para a redução do preço, hipótese em que poderá ocorrer alteração na ordem de classificação das empresas com preço registrado.</w:t>
      </w:r>
    </w:p>
    <w:p w:rsidR="00C63C6D" w:rsidRPr="00D46EA7"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PARÁGRAFO QUARTO – Serão consideráveis compatíveis com os de mercado os preços registrados que forem iguais ou inferiores a média daqueles apurados pelo Município de Rolândia.</w:t>
      </w:r>
    </w:p>
    <w:p w:rsidR="00CB4D9F" w:rsidRDefault="00CB4D9F" w:rsidP="00A7189E">
      <w:pPr>
        <w:spacing w:after="0" w:line="240" w:lineRule="auto"/>
        <w:jc w:val="both"/>
        <w:rPr>
          <w:rFonts w:ascii="Book Antiqua" w:hAnsi="Book Antiqua"/>
          <w:sz w:val="22"/>
          <w:szCs w:val="22"/>
        </w:rPr>
      </w:pPr>
      <w:r w:rsidRPr="00D46EA7">
        <w:rPr>
          <w:rFonts w:ascii="Book Antiqua" w:hAnsi="Book Antiqua" w:cs="Arial"/>
          <w:sz w:val="22"/>
          <w:szCs w:val="22"/>
        </w:rPr>
        <w:t>PARÁGRAFO QU</w:t>
      </w:r>
      <w:r>
        <w:rPr>
          <w:rFonts w:ascii="Book Antiqua" w:hAnsi="Book Antiqua" w:cs="Arial"/>
          <w:sz w:val="22"/>
          <w:szCs w:val="22"/>
        </w:rPr>
        <w:t>INTO</w:t>
      </w:r>
      <w:r w:rsidRPr="00D46EA7">
        <w:rPr>
          <w:rFonts w:ascii="Book Antiqua" w:hAnsi="Book Antiqua" w:cs="Arial"/>
          <w:sz w:val="22"/>
          <w:szCs w:val="22"/>
        </w:rPr>
        <w:t xml:space="preserve"> – </w:t>
      </w:r>
      <w:r>
        <w:rPr>
          <w:rFonts w:ascii="Book Antiqua" w:hAnsi="Book Antiqua"/>
          <w:sz w:val="22"/>
          <w:szCs w:val="22"/>
        </w:rPr>
        <w:t>É de obrigação da Adjudicatária a solicitação de reajuste de preços no dia da alteração do valor, não sendo aceito majoração ou supressão retroativa, sendo</w:t>
      </w:r>
      <w:r w:rsidR="009513B5">
        <w:rPr>
          <w:rFonts w:ascii="Book Antiqua" w:hAnsi="Book Antiqua"/>
          <w:sz w:val="22"/>
          <w:szCs w:val="22"/>
        </w:rPr>
        <w:t>, portanto</w:t>
      </w:r>
      <w:r>
        <w:rPr>
          <w:rFonts w:ascii="Book Antiqua" w:hAnsi="Book Antiqua"/>
          <w:sz w:val="22"/>
          <w:szCs w:val="22"/>
        </w:rPr>
        <w:t xml:space="preserve"> pago o valor acordado antes do reajuste nesses casos, a não apresentação da solicitação no dia da majoração acarretará no pagamento do valor antigo das notas até que se ocorra </w:t>
      </w:r>
      <w:r w:rsidR="009513B5">
        <w:rPr>
          <w:rFonts w:ascii="Book Antiqua" w:hAnsi="Book Antiqua"/>
          <w:sz w:val="22"/>
          <w:szCs w:val="22"/>
        </w:rPr>
        <w:t>à</w:t>
      </w:r>
      <w:r>
        <w:rPr>
          <w:rFonts w:ascii="Book Antiqua" w:hAnsi="Book Antiqua"/>
          <w:sz w:val="22"/>
          <w:szCs w:val="22"/>
        </w:rPr>
        <w:t xml:space="preserve"> solicitação de forma correta, no caso da supressão de valores, se não realizada no dia em que o valor for diminuído poderá acarretar em multa e demais sanções cabíveis.</w:t>
      </w:r>
    </w:p>
    <w:p w:rsidR="00C53E0B" w:rsidRDefault="00C53E0B" w:rsidP="00A7189E">
      <w:pPr>
        <w:spacing w:after="0" w:line="240" w:lineRule="auto"/>
        <w:jc w:val="both"/>
        <w:rPr>
          <w:rFonts w:ascii="Book Antiqua" w:hAnsi="Book Antiqua"/>
          <w:sz w:val="22"/>
          <w:szCs w:val="22"/>
        </w:rPr>
      </w:pPr>
      <w:r w:rsidRPr="00D46EA7">
        <w:rPr>
          <w:rFonts w:ascii="Book Antiqua" w:hAnsi="Book Antiqua" w:cs="Arial"/>
          <w:sz w:val="22"/>
          <w:szCs w:val="22"/>
        </w:rPr>
        <w:t xml:space="preserve">PARÁGRAFO </w:t>
      </w:r>
      <w:r>
        <w:rPr>
          <w:rFonts w:ascii="Book Antiqua" w:hAnsi="Book Antiqua" w:cs="Arial"/>
          <w:sz w:val="22"/>
          <w:szCs w:val="22"/>
        </w:rPr>
        <w:t>SEXTO</w:t>
      </w:r>
      <w:r w:rsidRPr="00D46EA7">
        <w:rPr>
          <w:rFonts w:ascii="Book Antiqua" w:hAnsi="Book Antiqua" w:cs="Arial"/>
          <w:sz w:val="22"/>
          <w:szCs w:val="22"/>
        </w:rPr>
        <w:t xml:space="preserve"> –</w:t>
      </w:r>
      <w:r>
        <w:rPr>
          <w:rFonts w:ascii="Book Antiqua" w:hAnsi="Book Antiqua" w:cs="Arial"/>
          <w:sz w:val="22"/>
          <w:szCs w:val="22"/>
        </w:rPr>
        <w:t xml:space="preserve"> </w:t>
      </w:r>
      <w:r>
        <w:rPr>
          <w:rFonts w:ascii="Book Antiqua" w:hAnsi="Book Antiqua"/>
          <w:sz w:val="22"/>
          <w:szCs w:val="22"/>
        </w:rPr>
        <w:t>É vedado à Contratada interromper a entrega dos bens/serviços já empenhados e de novos pedidos, que porventura venham a surgir, enquanto aguarda o trâmite do processo de revisão de preços, estando, neste caso, sujeita às sanções previstas neste edital.</w:t>
      </w:r>
    </w:p>
    <w:p w:rsidR="00C53E0B" w:rsidRDefault="00C53E0B" w:rsidP="00A7189E">
      <w:pPr>
        <w:pStyle w:val="Corpodetexto"/>
        <w:spacing w:line="240" w:lineRule="auto"/>
        <w:rPr>
          <w:rFonts w:ascii="Book Antiqua" w:hAnsi="Book Antiqua" w:cs="Arial"/>
          <w:szCs w:val="22"/>
        </w:rPr>
      </w:pPr>
    </w:p>
    <w:p w:rsidR="00C63C6D" w:rsidRPr="00D34742" w:rsidRDefault="00C63C6D" w:rsidP="00A7189E">
      <w:pPr>
        <w:pStyle w:val="Corpodetexto"/>
        <w:spacing w:line="240" w:lineRule="auto"/>
        <w:rPr>
          <w:rFonts w:ascii="Book Antiqua" w:hAnsi="Book Antiqua" w:cs="Arial"/>
          <w:szCs w:val="22"/>
        </w:rPr>
      </w:pPr>
      <w:r w:rsidRPr="00D34742">
        <w:rPr>
          <w:rFonts w:ascii="Book Antiqua" w:hAnsi="Book Antiqua" w:cs="Arial"/>
          <w:szCs w:val="22"/>
        </w:rPr>
        <w:t xml:space="preserve">CLÁUSULA </w:t>
      </w:r>
      <w:r w:rsidR="002F1B2D">
        <w:rPr>
          <w:rFonts w:ascii="Book Antiqua" w:hAnsi="Book Antiqua" w:cs="Arial"/>
          <w:szCs w:val="22"/>
        </w:rPr>
        <w:t>OITAVA</w:t>
      </w:r>
      <w:r w:rsidRPr="00D34742">
        <w:rPr>
          <w:rFonts w:ascii="Book Antiqua" w:hAnsi="Book Antiqua" w:cs="Arial"/>
          <w:szCs w:val="22"/>
        </w:rPr>
        <w:t xml:space="preserve"> - DAS INCIDÊNCIAS FISCAIS</w:t>
      </w:r>
    </w:p>
    <w:p w:rsidR="00C63C6D" w:rsidRPr="00D46EA7"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São obrigações do Detentor do Registro de Preços:</w:t>
      </w:r>
    </w:p>
    <w:p w:rsidR="00C63C6D" w:rsidRPr="00D46EA7" w:rsidRDefault="009513B5" w:rsidP="00A7189E">
      <w:pPr>
        <w:numPr>
          <w:ilvl w:val="0"/>
          <w:numId w:val="13"/>
        </w:numPr>
        <w:spacing w:after="0" w:line="240" w:lineRule="auto"/>
        <w:jc w:val="both"/>
        <w:rPr>
          <w:rFonts w:ascii="Book Antiqua" w:hAnsi="Book Antiqua" w:cs="Arial"/>
          <w:sz w:val="22"/>
          <w:szCs w:val="22"/>
        </w:rPr>
      </w:pPr>
      <w:r w:rsidRPr="00D46EA7">
        <w:rPr>
          <w:rFonts w:ascii="Book Antiqua" w:hAnsi="Book Antiqua" w:cs="Arial"/>
          <w:sz w:val="22"/>
          <w:szCs w:val="22"/>
        </w:rPr>
        <w:t>Os tributos, emolumentos, contribuições fiscais e para</w:t>
      </w:r>
      <w:r>
        <w:rPr>
          <w:rFonts w:ascii="Book Antiqua" w:hAnsi="Book Antiqua" w:cs="Arial"/>
          <w:sz w:val="22"/>
          <w:szCs w:val="22"/>
        </w:rPr>
        <w:t xml:space="preserve"> </w:t>
      </w:r>
      <w:r w:rsidRPr="00D46EA7">
        <w:rPr>
          <w:rFonts w:ascii="Book Antiqua" w:hAnsi="Book Antiqua" w:cs="Arial"/>
          <w:sz w:val="22"/>
          <w:szCs w:val="22"/>
        </w:rPr>
        <w:t xml:space="preserve">fiscais, custos e despesas que sejam devidos em decorrência direta ou indireta da presente ata de registro de preços, serão de exclusiva responsabilidade do Detentor do Registro de Preços, assim definido na Norma Tributária. </w:t>
      </w:r>
    </w:p>
    <w:p w:rsidR="00C63C6D" w:rsidRPr="00D46EA7" w:rsidRDefault="009513B5" w:rsidP="00A7189E">
      <w:pPr>
        <w:numPr>
          <w:ilvl w:val="0"/>
          <w:numId w:val="13"/>
        </w:numPr>
        <w:spacing w:after="0" w:line="240" w:lineRule="auto"/>
        <w:jc w:val="both"/>
        <w:rPr>
          <w:rFonts w:ascii="Book Antiqua" w:hAnsi="Book Antiqua" w:cs="Arial"/>
          <w:sz w:val="22"/>
          <w:szCs w:val="22"/>
        </w:rPr>
      </w:pPr>
      <w:r w:rsidRPr="00D46EA7">
        <w:rPr>
          <w:rFonts w:ascii="Book Antiqua" w:hAnsi="Book Antiqua" w:cs="Arial"/>
          <w:sz w:val="22"/>
          <w:szCs w:val="22"/>
        </w:rPr>
        <w:t>O Detentor do Registro de Preços declara haver levado em conta, na apresentação de sua proposta os tributos, emolumentos, contribuições fiscais e para</w:t>
      </w:r>
      <w:r>
        <w:rPr>
          <w:rFonts w:ascii="Book Antiqua" w:hAnsi="Book Antiqua" w:cs="Arial"/>
          <w:sz w:val="22"/>
          <w:szCs w:val="22"/>
        </w:rPr>
        <w:t xml:space="preserve"> </w:t>
      </w:r>
      <w:r w:rsidRPr="00D46EA7">
        <w:rPr>
          <w:rFonts w:ascii="Book Antiqua" w:hAnsi="Book Antiqua" w:cs="Arial"/>
          <w:sz w:val="22"/>
          <w:szCs w:val="22"/>
        </w:rPr>
        <w:t>fiscais, encargos trabalhistas e todas as despesas incidentes sobre a prestação dos serviços, não cabendo quaisquer reivindicações devidas a erros nessa avaliação, para efeito de solicitar revisão de preços por recolhimento determinados pela autoridade competente.</w:t>
      </w:r>
    </w:p>
    <w:p w:rsidR="00C63C6D" w:rsidRPr="00D46EA7" w:rsidRDefault="00C63C6D" w:rsidP="00A7189E">
      <w:pPr>
        <w:spacing w:after="0" w:line="240" w:lineRule="auto"/>
        <w:jc w:val="both"/>
        <w:rPr>
          <w:rFonts w:ascii="Book Antiqua" w:hAnsi="Book Antiqua" w:cs="Arial"/>
          <w:sz w:val="22"/>
          <w:szCs w:val="22"/>
        </w:rPr>
      </w:pPr>
    </w:p>
    <w:p w:rsidR="00C63C6D" w:rsidRPr="00D46EA7" w:rsidRDefault="00C63C6D" w:rsidP="00A7189E">
      <w:pPr>
        <w:spacing w:after="0" w:line="240" w:lineRule="auto"/>
        <w:jc w:val="both"/>
        <w:rPr>
          <w:rFonts w:ascii="Book Antiqua" w:hAnsi="Book Antiqua" w:cs="Arial"/>
          <w:b/>
          <w:sz w:val="22"/>
          <w:szCs w:val="22"/>
        </w:rPr>
      </w:pPr>
      <w:r w:rsidRPr="00D46EA7">
        <w:rPr>
          <w:rFonts w:ascii="Book Antiqua" w:hAnsi="Book Antiqua" w:cs="Arial"/>
          <w:b/>
          <w:sz w:val="22"/>
          <w:szCs w:val="22"/>
        </w:rPr>
        <w:t>CLÁUSULA</w:t>
      </w:r>
      <w:r w:rsidR="00306847">
        <w:rPr>
          <w:rFonts w:ascii="Book Antiqua" w:hAnsi="Book Antiqua" w:cs="Arial"/>
          <w:b/>
          <w:sz w:val="22"/>
          <w:szCs w:val="22"/>
        </w:rPr>
        <w:t xml:space="preserve"> </w:t>
      </w:r>
      <w:r w:rsidR="002F1B2D">
        <w:rPr>
          <w:rFonts w:ascii="Book Antiqua" w:hAnsi="Book Antiqua" w:cs="Arial"/>
          <w:b/>
          <w:sz w:val="22"/>
          <w:szCs w:val="22"/>
        </w:rPr>
        <w:t>NONA</w:t>
      </w:r>
      <w:r w:rsidRPr="00D46EA7">
        <w:rPr>
          <w:rFonts w:ascii="Book Antiqua" w:hAnsi="Book Antiqua" w:cs="Arial"/>
          <w:b/>
          <w:sz w:val="22"/>
          <w:szCs w:val="22"/>
        </w:rPr>
        <w:t xml:space="preserve"> - DAS PENALIDADES</w:t>
      </w:r>
    </w:p>
    <w:p w:rsidR="000B28CA" w:rsidRPr="00276A73" w:rsidRDefault="000B28CA" w:rsidP="000B28CA">
      <w:pPr>
        <w:pStyle w:val="Estilo2"/>
        <w:rPr>
          <w:rFonts w:cs="Arial"/>
        </w:rPr>
      </w:pPr>
      <w:r w:rsidRPr="00276A73">
        <w:rPr>
          <w:rFonts w:cs="Arial"/>
        </w:rPr>
        <w:t xml:space="preserve">Será aplicada multa nas seguintes condições: </w:t>
      </w:r>
    </w:p>
    <w:p w:rsidR="000B28CA" w:rsidRPr="00276A73" w:rsidRDefault="000B28CA" w:rsidP="000B28CA">
      <w:pPr>
        <w:pStyle w:val="Estilo2"/>
        <w:rPr>
          <w:rFonts w:cs="Arial"/>
        </w:rPr>
      </w:pPr>
      <w:r w:rsidRPr="00276A73">
        <w:rPr>
          <w:rFonts w:cs="Arial"/>
        </w:rPr>
        <w:lastRenderedPageBreak/>
        <w:t xml:space="preserve">No caso de inexecução parcial do objeto: O atraso injustificado na entrega do objeto contratado implica no pagamento de multa de 1% </w:t>
      </w:r>
      <w:proofErr w:type="gramStart"/>
      <w:r w:rsidRPr="00276A73">
        <w:rPr>
          <w:rFonts w:cs="Arial"/>
        </w:rPr>
        <w:t xml:space="preserve">( </w:t>
      </w:r>
      <w:proofErr w:type="gramEnd"/>
      <w:r w:rsidRPr="00276A73">
        <w:rPr>
          <w:rFonts w:cs="Arial"/>
        </w:rPr>
        <w:t xml:space="preserve">um por cento) por dia de atraso, limitada a 20% (vinte por cento) ou 20 (vinte) dias de atraso, calculada sobre o valor correspondente na nota de empenho, isentando em </w:t>
      </w:r>
      <w:proofErr w:type="spellStart"/>
      <w:r w:rsidRPr="00276A73">
        <w:rPr>
          <w:rFonts w:cs="Arial"/>
        </w:rPr>
        <w:t>consequência</w:t>
      </w:r>
      <w:proofErr w:type="spellEnd"/>
      <w:r w:rsidRPr="00276A73">
        <w:rPr>
          <w:rFonts w:cs="Arial"/>
        </w:rPr>
        <w:t xml:space="preserve"> o MUNICÍPIO de quaisquer acréscimos, sob qualquer Título, relativos ao período em atraso. A partir do vigésimo primeiro dia de atraso na entrega será considerada a inexecução total do objeto.</w:t>
      </w:r>
    </w:p>
    <w:p w:rsidR="000B28CA" w:rsidRPr="00276A73" w:rsidRDefault="000B28CA" w:rsidP="000B28CA">
      <w:pPr>
        <w:pStyle w:val="Estilo2"/>
        <w:rPr>
          <w:rFonts w:cs="Arial"/>
        </w:rPr>
      </w:pPr>
      <w:r w:rsidRPr="00276A73">
        <w:rPr>
          <w:rFonts w:cs="Arial"/>
        </w:rPr>
        <w:t xml:space="preserve">Demora em substituir o material rejeitado, a contar do terceiro dia da data da notificação da rejeição: 2% (dois por cento) do valor do material/bem/serviço recusado, por dia decorrido; </w:t>
      </w:r>
    </w:p>
    <w:p w:rsidR="000B28CA" w:rsidRPr="00276A73" w:rsidRDefault="000B28CA" w:rsidP="000B28CA">
      <w:pPr>
        <w:pStyle w:val="Estilo2"/>
        <w:rPr>
          <w:rFonts w:cs="Arial"/>
        </w:rPr>
      </w:pPr>
      <w:r w:rsidRPr="00276A73">
        <w:rPr>
          <w:rFonts w:cs="Arial"/>
        </w:rPr>
        <w:t>Recusa da CONTRATADA em substituir o material rejeitado, entendendo-se como recusa a substituição não efetivada nos sete dias que se seguirem à data da rejeição: 20% (vinte por cento) do valor do material rejeitado;</w:t>
      </w:r>
    </w:p>
    <w:p w:rsidR="000B28CA" w:rsidRPr="00276A73" w:rsidRDefault="000B28CA" w:rsidP="000B28CA">
      <w:pPr>
        <w:pStyle w:val="Estilo2"/>
        <w:rPr>
          <w:rFonts w:cs="Arial"/>
        </w:rPr>
      </w:pPr>
      <w:r w:rsidRPr="00276A73">
        <w:rPr>
          <w:rFonts w:cs="Arial"/>
        </w:rPr>
        <w:t xml:space="preserve">A inobservância do prazo fixado para apresentação da garantia de execução contratual ou do seguro acarretará a aplicação de multa de 0,7% (sete centésimos por cento) do valor do Contrato/Ata de Registro por dia de atraso, até o máximo de 2% (dois por cento); </w:t>
      </w:r>
    </w:p>
    <w:p w:rsidR="000B28CA" w:rsidRPr="00276A73" w:rsidRDefault="000B28CA" w:rsidP="000B28CA">
      <w:pPr>
        <w:pStyle w:val="Estilo2"/>
        <w:rPr>
          <w:rFonts w:cs="Arial"/>
        </w:rPr>
      </w:pPr>
      <w:r w:rsidRPr="00276A73">
        <w:rPr>
          <w:rFonts w:cs="Arial"/>
        </w:rPr>
        <w:t>A fixação da multa compensatória referida no Parágrafo Sexto e Parágrafo Nono, alínea “b”, não obsta o ajuizamento de demanda buscando indenização suplementar em favor da CONTRATANTE, sendo o dano superior ao percentual referido.</w:t>
      </w:r>
    </w:p>
    <w:p w:rsidR="000B28CA" w:rsidRPr="00276A73" w:rsidRDefault="000B28CA" w:rsidP="000B28CA">
      <w:pPr>
        <w:pStyle w:val="Estilo2"/>
        <w:rPr>
          <w:rFonts w:cs="Arial"/>
        </w:rPr>
      </w:pPr>
    </w:p>
    <w:p w:rsidR="000B28CA" w:rsidRPr="00276A73" w:rsidRDefault="000B28CA" w:rsidP="000B28CA">
      <w:pPr>
        <w:pStyle w:val="Estilo2"/>
        <w:rPr>
          <w:rFonts w:cs="Arial"/>
        </w:rPr>
      </w:pPr>
      <w:r w:rsidRPr="00276A73">
        <w:rPr>
          <w:rFonts w:cs="Arial"/>
          <w:b/>
        </w:rPr>
        <w:t xml:space="preserve"> </w:t>
      </w:r>
      <w:r w:rsidRPr="00276A73">
        <w:rPr>
          <w:rFonts w:cs="Arial"/>
        </w:rPr>
        <w:t xml:space="preserve">Será configurada a inexecução parcial do objeto, quando: </w:t>
      </w:r>
    </w:p>
    <w:p w:rsidR="000B28CA" w:rsidRPr="00276A73" w:rsidRDefault="000B28CA" w:rsidP="000B28CA">
      <w:pPr>
        <w:pStyle w:val="Estilo2"/>
        <w:rPr>
          <w:rFonts w:cs="Arial"/>
        </w:rPr>
      </w:pPr>
      <w:r w:rsidRPr="00276A73">
        <w:rPr>
          <w:rFonts w:cs="Arial"/>
        </w:rPr>
        <w:t>Injustificadamente, a CONTRATADA atrasar a entrega do objeto pactuado</w:t>
      </w:r>
      <w:proofErr w:type="gramStart"/>
      <w:r w:rsidRPr="00276A73">
        <w:rPr>
          <w:rFonts w:cs="Arial"/>
        </w:rPr>
        <w:t>;.</w:t>
      </w:r>
      <w:proofErr w:type="gramEnd"/>
      <w:r w:rsidRPr="00276A73">
        <w:rPr>
          <w:rFonts w:cs="Arial"/>
        </w:rPr>
        <w:t xml:space="preserve"> </w:t>
      </w:r>
    </w:p>
    <w:p w:rsidR="000B28CA" w:rsidRPr="00276A73" w:rsidRDefault="000B28CA" w:rsidP="000B28CA">
      <w:pPr>
        <w:pStyle w:val="Estilo2"/>
        <w:rPr>
          <w:rFonts w:cs="Arial"/>
        </w:rPr>
      </w:pPr>
      <w:r w:rsidRPr="00276A73">
        <w:rPr>
          <w:rFonts w:cs="Arial"/>
        </w:rPr>
        <w:t xml:space="preserve">A partir do vigésimo primeiro dia de atraso na entrega o objeto não será mais recebido, salvo se houver a apresentação de justificativa com documentos comprobatórios que seja devidamente aceita pelo Município. No caso do não aceite da justificativa, o Município poderá convocar os classificados remanescentes para o fornecimento. O atraso injustificado na execução do objeto, previsto no item anterior (multa por atraso injustificado) ultrapassar o prazo máximo de 01 (um) dia. </w:t>
      </w:r>
    </w:p>
    <w:p w:rsidR="00C63C6D" w:rsidRDefault="000B28CA" w:rsidP="000B28CA">
      <w:pPr>
        <w:pStyle w:val="Ttulo2"/>
        <w:spacing w:line="240" w:lineRule="auto"/>
        <w:rPr>
          <w:rFonts w:cs="Arial"/>
        </w:rPr>
      </w:pPr>
      <w:r w:rsidRPr="00276A73">
        <w:rPr>
          <w:rFonts w:cs="Arial"/>
        </w:rPr>
        <w:t>A aplicação de multa, a ser determinada pelo Município, após regular procedimento que garanta a prévia defesa da empresa inadimplente, não exclui a possibilidade de aplicação da sanção prevista no art. 7º da Lei 10.520/02 e alterações.</w:t>
      </w:r>
    </w:p>
    <w:p w:rsidR="000B28CA" w:rsidRPr="000B28CA" w:rsidRDefault="000B28CA" w:rsidP="000B28CA"/>
    <w:p w:rsidR="00C63C6D" w:rsidRPr="00D46EA7" w:rsidRDefault="00C63C6D" w:rsidP="00A7189E">
      <w:pPr>
        <w:spacing w:after="0" w:line="240" w:lineRule="auto"/>
        <w:jc w:val="both"/>
        <w:rPr>
          <w:rFonts w:ascii="Book Antiqua" w:hAnsi="Book Antiqua" w:cs="Arial"/>
          <w:b/>
          <w:sz w:val="22"/>
          <w:szCs w:val="22"/>
        </w:rPr>
      </w:pPr>
      <w:r w:rsidRPr="00D46EA7">
        <w:rPr>
          <w:rFonts w:ascii="Book Antiqua" w:hAnsi="Book Antiqua" w:cs="Arial"/>
          <w:b/>
          <w:sz w:val="22"/>
          <w:szCs w:val="22"/>
        </w:rPr>
        <w:t xml:space="preserve">CLÁUSULA </w:t>
      </w:r>
      <w:r w:rsidR="002F1B2D">
        <w:rPr>
          <w:rFonts w:ascii="Book Antiqua" w:hAnsi="Book Antiqua" w:cs="Arial"/>
          <w:b/>
          <w:sz w:val="22"/>
          <w:szCs w:val="22"/>
        </w:rPr>
        <w:t>DEZ</w:t>
      </w:r>
      <w:r w:rsidRPr="00D46EA7">
        <w:rPr>
          <w:rFonts w:ascii="Book Antiqua" w:hAnsi="Book Antiqua" w:cs="Arial"/>
          <w:b/>
          <w:sz w:val="22"/>
          <w:szCs w:val="22"/>
        </w:rPr>
        <w:t xml:space="preserve"> – DO PRAZO e DA VIGÊNCIA</w:t>
      </w:r>
    </w:p>
    <w:p w:rsidR="00C63C6D" w:rsidRPr="00D46EA7" w:rsidRDefault="00C63C6D" w:rsidP="00A7189E">
      <w:pPr>
        <w:pStyle w:val="Corpodetexto"/>
        <w:spacing w:line="240" w:lineRule="auto"/>
        <w:rPr>
          <w:rFonts w:ascii="Book Antiqua" w:hAnsi="Book Antiqua" w:cs="Arial"/>
          <w:bCs/>
          <w:szCs w:val="22"/>
        </w:rPr>
      </w:pPr>
      <w:r w:rsidRPr="00D46EA7">
        <w:rPr>
          <w:rFonts w:ascii="Book Antiqua" w:hAnsi="Book Antiqua" w:cs="Arial"/>
          <w:bCs/>
          <w:szCs w:val="22"/>
        </w:rPr>
        <w:t>O prazo de entrega dos itens será de até ___ (________) dias, contados a partir da emissão da autorização de fornecimento e o prazo de vigência da presente ata de registro de preços será de ___ (_________) meses, contados a partir da assinatura deste instrumento pelas partes</w:t>
      </w:r>
      <w:r w:rsidR="00E664E6">
        <w:rPr>
          <w:rFonts w:ascii="Book Antiqua" w:hAnsi="Book Antiqua" w:cs="Arial"/>
          <w:bCs/>
          <w:szCs w:val="22"/>
        </w:rPr>
        <w:t>, podendo ser prorrogado conforme prerrogativas da legislação vigente</w:t>
      </w:r>
      <w:r w:rsidRPr="00D46EA7">
        <w:rPr>
          <w:rFonts w:ascii="Book Antiqua" w:hAnsi="Book Antiqua" w:cs="Arial"/>
          <w:bCs/>
          <w:szCs w:val="22"/>
        </w:rPr>
        <w:t>.</w:t>
      </w:r>
    </w:p>
    <w:p w:rsidR="00C63C6D" w:rsidRPr="00D46EA7" w:rsidRDefault="00C63C6D" w:rsidP="00A7189E">
      <w:pPr>
        <w:spacing w:after="0" w:line="240" w:lineRule="auto"/>
        <w:jc w:val="both"/>
        <w:rPr>
          <w:rFonts w:ascii="Book Antiqua" w:hAnsi="Book Antiqua" w:cs="Arial"/>
          <w:bCs/>
          <w:sz w:val="22"/>
          <w:szCs w:val="22"/>
        </w:rPr>
      </w:pPr>
    </w:p>
    <w:p w:rsidR="00C63C6D" w:rsidRPr="00D46EA7" w:rsidRDefault="00C63C6D" w:rsidP="00A7189E">
      <w:pPr>
        <w:spacing w:after="0" w:line="240" w:lineRule="auto"/>
        <w:jc w:val="both"/>
        <w:rPr>
          <w:rFonts w:ascii="Book Antiqua" w:hAnsi="Book Antiqua" w:cs="Arial"/>
          <w:b/>
          <w:sz w:val="22"/>
          <w:szCs w:val="22"/>
        </w:rPr>
      </w:pPr>
      <w:r w:rsidRPr="00D46EA7">
        <w:rPr>
          <w:rFonts w:ascii="Book Antiqua" w:hAnsi="Book Antiqua" w:cs="Arial"/>
          <w:b/>
          <w:sz w:val="22"/>
          <w:szCs w:val="22"/>
        </w:rPr>
        <w:t xml:space="preserve">CLÁUSULA </w:t>
      </w:r>
      <w:r w:rsidR="002F1B2D">
        <w:rPr>
          <w:rFonts w:ascii="Book Antiqua" w:hAnsi="Book Antiqua" w:cs="Arial"/>
          <w:b/>
          <w:sz w:val="22"/>
          <w:szCs w:val="22"/>
        </w:rPr>
        <w:t>ONZE</w:t>
      </w:r>
      <w:r w:rsidRPr="00D46EA7">
        <w:rPr>
          <w:rFonts w:ascii="Book Antiqua" w:hAnsi="Book Antiqua" w:cs="Arial"/>
          <w:b/>
          <w:sz w:val="22"/>
          <w:szCs w:val="22"/>
        </w:rPr>
        <w:t xml:space="preserve"> – DO CANCELAMENTO DO PREÇO REGISTRADO NA ATA DE REGISTRO DE PREÇOS</w:t>
      </w:r>
    </w:p>
    <w:p w:rsidR="00C63C6D" w:rsidRPr="000B28CA" w:rsidRDefault="00C63C6D" w:rsidP="00A7189E">
      <w:pPr>
        <w:spacing w:after="0" w:line="240" w:lineRule="auto"/>
        <w:jc w:val="both"/>
        <w:rPr>
          <w:rFonts w:ascii="Book Antiqua" w:hAnsi="Book Antiqua" w:cs="Arial"/>
          <w:bCs/>
          <w:sz w:val="22"/>
          <w:szCs w:val="22"/>
        </w:rPr>
      </w:pPr>
      <w:r w:rsidRPr="000B28CA">
        <w:rPr>
          <w:rFonts w:ascii="Book Antiqua" w:hAnsi="Book Antiqua" w:cs="Arial"/>
          <w:bCs/>
          <w:sz w:val="22"/>
          <w:szCs w:val="22"/>
        </w:rPr>
        <w:t>O preço registrado poderá ser cancelado de pleno direito, nas seguintes situações:</w:t>
      </w:r>
    </w:p>
    <w:p w:rsidR="00C63C6D" w:rsidRPr="000B28CA" w:rsidRDefault="00C63C6D" w:rsidP="00A7189E">
      <w:pPr>
        <w:spacing w:after="0" w:line="240" w:lineRule="auto"/>
        <w:jc w:val="both"/>
        <w:rPr>
          <w:rFonts w:ascii="Book Antiqua" w:hAnsi="Book Antiqua" w:cs="Arial"/>
          <w:bCs/>
          <w:sz w:val="22"/>
          <w:szCs w:val="22"/>
        </w:rPr>
      </w:pPr>
      <w:r w:rsidRPr="000B28CA">
        <w:rPr>
          <w:rFonts w:ascii="Book Antiqua" w:hAnsi="Book Antiqua" w:cs="Arial"/>
          <w:bCs/>
          <w:sz w:val="22"/>
          <w:szCs w:val="22"/>
        </w:rPr>
        <w:t xml:space="preserve">I – Pelo Município de Rolândia: </w:t>
      </w:r>
    </w:p>
    <w:p w:rsidR="00C63C6D" w:rsidRPr="000B28CA" w:rsidRDefault="00C63C6D" w:rsidP="00A7189E">
      <w:pPr>
        <w:numPr>
          <w:ilvl w:val="0"/>
          <w:numId w:val="14"/>
        </w:numPr>
        <w:spacing w:after="0" w:line="240" w:lineRule="auto"/>
        <w:jc w:val="both"/>
        <w:rPr>
          <w:rFonts w:ascii="Book Antiqua" w:hAnsi="Book Antiqua" w:cs="Arial"/>
          <w:bCs/>
          <w:sz w:val="22"/>
          <w:szCs w:val="22"/>
        </w:rPr>
      </w:pPr>
      <w:r w:rsidRPr="000B28CA">
        <w:rPr>
          <w:rFonts w:ascii="Book Antiqua" w:hAnsi="Book Antiqua" w:cs="Arial"/>
          <w:bCs/>
          <w:sz w:val="22"/>
          <w:szCs w:val="22"/>
        </w:rPr>
        <w:t xml:space="preserve">Quando o fornecedor não cumprir as obrigações constantes deste </w:t>
      </w:r>
      <w:r w:rsidR="00B54893" w:rsidRPr="000B28CA">
        <w:rPr>
          <w:rFonts w:ascii="Book Antiqua" w:hAnsi="Book Antiqua" w:cs="Arial"/>
          <w:bCs/>
          <w:sz w:val="22"/>
          <w:szCs w:val="22"/>
        </w:rPr>
        <w:t>termo</w:t>
      </w:r>
      <w:r w:rsidRPr="000B28CA">
        <w:rPr>
          <w:rFonts w:ascii="Book Antiqua" w:hAnsi="Book Antiqua" w:cs="Arial"/>
          <w:bCs/>
          <w:sz w:val="22"/>
          <w:szCs w:val="22"/>
        </w:rPr>
        <w:t>;</w:t>
      </w:r>
    </w:p>
    <w:p w:rsidR="00C63C6D" w:rsidRPr="000B28CA" w:rsidRDefault="00C63C6D" w:rsidP="00A7189E">
      <w:pPr>
        <w:numPr>
          <w:ilvl w:val="0"/>
          <w:numId w:val="14"/>
        </w:numPr>
        <w:spacing w:after="0" w:line="240" w:lineRule="auto"/>
        <w:jc w:val="both"/>
        <w:rPr>
          <w:rFonts w:ascii="Book Antiqua" w:hAnsi="Book Antiqua" w:cs="Arial"/>
          <w:bCs/>
          <w:sz w:val="22"/>
          <w:szCs w:val="22"/>
        </w:rPr>
      </w:pPr>
      <w:r w:rsidRPr="000B28CA">
        <w:rPr>
          <w:rFonts w:ascii="Book Antiqua" w:hAnsi="Book Antiqua" w:cs="Arial"/>
          <w:bCs/>
          <w:sz w:val="22"/>
          <w:szCs w:val="22"/>
        </w:rPr>
        <w:t xml:space="preserve">Quando o fornecedor não assinar </w:t>
      </w:r>
      <w:r w:rsidR="00B54893" w:rsidRPr="000B28CA">
        <w:rPr>
          <w:rFonts w:ascii="Book Antiqua" w:hAnsi="Book Antiqua" w:cs="Arial"/>
          <w:bCs/>
          <w:sz w:val="22"/>
          <w:szCs w:val="22"/>
        </w:rPr>
        <w:t xml:space="preserve">a ata de registro </w:t>
      </w:r>
      <w:r w:rsidRPr="000B28CA">
        <w:rPr>
          <w:rFonts w:ascii="Book Antiqua" w:hAnsi="Book Antiqua" w:cs="Arial"/>
          <w:bCs/>
          <w:sz w:val="22"/>
          <w:szCs w:val="22"/>
        </w:rPr>
        <w:t>no prazo estabelecido;</w:t>
      </w:r>
    </w:p>
    <w:p w:rsidR="00C63C6D" w:rsidRPr="000B28CA" w:rsidRDefault="00C63C6D" w:rsidP="00A7189E">
      <w:pPr>
        <w:numPr>
          <w:ilvl w:val="0"/>
          <w:numId w:val="14"/>
        </w:numPr>
        <w:spacing w:after="0" w:line="240" w:lineRule="auto"/>
        <w:jc w:val="both"/>
        <w:rPr>
          <w:rFonts w:ascii="Book Antiqua" w:hAnsi="Book Antiqua" w:cs="Arial"/>
          <w:bCs/>
          <w:sz w:val="22"/>
          <w:szCs w:val="22"/>
        </w:rPr>
      </w:pPr>
      <w:r w:rsidRPr="000B28CA">
        <w:rPr>
          <w:rFonts w:ascii="Book Antiqua" w:hAnsi="Book Antiqua" w:cs="Arial"/>
          <w:bCs/>
          <w:sz w:val="22"/>
          <w:szCs w:val="22"/>
        </w:rPr>
        <w:t xml:space="preserve">Quando o fornecedor der causa a rescisão administrativa da Ordem de Fornecimento decorrente deste Registro de Preços, nas hipóteses previstas nos </w:t>
      </w:r>
      <w:r w:rsidR="00EB4660" w:rsidRPr="000B28CA">
        <w:rPr>
          <w:rFonts w:ascii="Book Antiqua" w:hAnsi="Book Antiqua" w:cs="Arial"/>
          <w:bCs/>
          <w:sz w:val="22"/>
          <w:szCs w:val="22"/>
        </w:rPr>
        <w:t>155 a 163</w:t>
      </w:r>
      <w:r w:rsidRPr="000B28CA">
        <w:rPr>
          <w:rFonts w:ascii="Book Antiqua" w:hAnsi="Book Antiqua" w:cs="Arial"/>
          <w:bCs/>
          <w:sz w:val="22"/>
          <w:szCs w:val="22"/>
        </w:rPr>
        <w:t xml:space="preserve"> da Lei </w:t>
      </w:r>
      <w:r w:rsidR="00EB4660" w:rsidRPr="000B28CA">
        <w:rPr>
          <w:rFonts w:ascii="Book Antiqua" w:hAnsi="Book Antiqua" w:cs="Arial"/>
          <w:bCs/>
          <w:sz w:val="22"/>
          <w:szCs w:val="22"/>
        </w:rPr>
        <w:t>14.133/21</w:t>
      </w:r>
      <w:r w:rsidRPr="000B28CA">
        <w:rPr>
          <w:rFonts w:ascii="Book Antiqua" w:hAnsi="Book Antiqua" w:cs="Arial"/>
          <w:bCs/>
          <w:sz w:val="22"/>
          <w:szCs w:val="22"/>
        </w:rPr>
        <w:t>;</w:t>
      </w:r>
    </w:p>
    <w:p w:rsidR="00C63C6D" w:rsidRPr="000B28CA" w:rsidRDefault="00C63C6D" w:rsidP="00A7189E">
      <w:pPr>
        <w:numPr>
          <w:ilvl w:val="0"/>
          <w:numId w:val="14"/>
        </w:numPr>
        <w:spacing w:after="0" w:line="240" w:lineRule="auto"/>
        <w:jc w:val="both"/>
        <w:rPr>
          <w:rFonts w:ascii="Book Antiqua" w:hAnsi="Book Antiqua" w:cs="Arial"/>
          <w:bCs/>
          <w:sz w:val="22"/>
          <w:szCs w:val="22"/>
        </w:rPr>
      </w:pPr>
      <w:r w:rsidRPr="000B28CA">
        <w:rPr>
          <w:rFonts w:ascii="Book Antiqua" w:hAnsi="Book Antiqua" w:cs="Arial"/>
          <w:bCs/>
          <w:sz w:val="22"/>
          <w:szCs w:val="22"/>
        </w:rPr>
        <w:t>Em qualquer hipótese de inexecução total ou parcial da Ordem de Fornecimento decorrente deste registro;</w:t>
      </w:r>
    </w:p>
    <w:p w:rsidR="00C63C6D" w:rsidRPr="000B28CA" w:rsidRDefault="00C63C6D" w:rsidP="00A7189E">
      <w:pPr>
        <w:numPr>
          <w:ilvl w:val="0"/>
          <w:numId w:val="14"/>
        </w:numPr>
        <w:spacing w:after="0" w:line="240" w:lineRule="auto"/>
        <w:jc w:val="both"/>
        <w:rPr>
          <w:rFonts w:ascii="Book Antiqua" w:hAnsi="Book Antiqua" w:cs="Arial"/>
          <w:bCs/>
          <w:sz w:val="22"/>
          <w:szCs w:val="22"/>
        </w:rPr>
      </w:pPr>
      <w:r w:rsidRPr="000B28CA">
        <w:rPr>
          <w:rFonts w:ascii="Book Antiqua" w:hAnsi="Book Antiqua" w:cs="Arial"/>
          <w:bCs/>
          <w:sz w:val="22"/>
          <w:szCs w:val="22"/>
        </w:rPr>
        <w:t>Os preços registrados se apresentarem superiores aos praticados no mercado;</w:t>
      </w:r>
    </w:p>
    <w:p w:rsidR="00C63C6D" w:rsidRPr="000B28CA" w:rsidRDefault="00C63C6D" w:rsidP="00A7189E">
      <w:pPr>
        <w:numPr>
          <w:ilvl w:val="0"/>
          <w:numId w:val="14"/>
        </w:numPr>
        <w:spacing w:after="0" w:line="240" w:lineRule="auto"/>
        <w:jc w:val="both"/>
        <w:rPr>
          <w:rFonts w:ascii="Book Antiqua" w:hAnsi="Book Antiqua" w:cs="Arial"/>
          <w:bCs/>
          <w:sz w:val="22"/>
          <w:szCs w:val="22"/>
        </w:rPr>
      </w:pPr>
      <w:r w:rsidRPr="000B28CA">
        <w:rPr>
          <w:rFonts w:ascii="Book Antiqua" w:hAnsi="Book Antiqua" w:cs="Arial"/>
          <w:bCs/>
          <w:sz w:val="22"/>
          <w:szCs w:val="22"/>
        </w:rPr>
        <w:t xml:space="preserve">Por razão de interesse </w:t>
      </w:r>
      <w:proofErr w:type="gramStart"/>
      <w:r w:rsidRPr="000B28CA">
        <w:rPr>
          <w:rFonts w:ascii="Book Antiqua" w:hAnsi="Book Antiqua" w:cs="Arial"/>
          <w:bCs/>
          <w:sz w:val="22"/>
          <w:szCs w:val="22"/>
        </w:rPr>
        <w:t>público devidamente demonstrada</w:t>
      </w:r>
      <w:proofErr w:type="gramEnd"/>
      <w:r w:rsidRPr="000B28CA">
        <w:rPr>
          <w:rFonts w:ascii="Book Antiqua" w:hAnsi="Book Antiqua" w:cs="Arial"/>
          <w:bCs/>
          <w:sz w:val="22"/>
          <w:szCs w:val="22"/>
        </w:rPr>
        <w:t xml:space="preserve"> e justificada pelo Município de Rolândia.</w:t>
      </w:r>
    </w:p>
    <w:p w:rsidR="00A7189E" w:rsidRPr="000B28CA" w:rsidRDefault="00A7189E" w:rsidP="00A7189E">
      <w:pPr>
        <w:spacing w:after="0" w:line="240" w:lineRule="auto"/>
        <w:ind w:left="720"/>
        <w:jc w:val="both"/>
        <w:rPr>
          <w:rFonts w:ascii="Book Antiqua" w:hAnsi="Book Antiqua" w:cs="Arial"/>
          <w:bCs/>
          <w:sz w:val="22"/>
          <w:szCs w:val="22"/>
        </w:rPr>
      </w:pPr>
    </w:p>
    <w:p w:rsidR="00C63C6D" w:rsidRPr="000B28CA" w:rsidRDefault="00C63C6D" w:rsidP="00A7189E">
      <w:pPr>
        <w:spacing w:after="0" w:line="240" w:lineRule="auto"/>
        <w:jc w:val="both"/>
        <w:rPr>
          <w:rFonts w:ascii="Book Antiqua" w:hAnsi="Book Antiqua" w:cs="Arial"/>
          <w:bCs/>
          <w:sz w:val="22"/>
          <w:szCs w:val="22"/>
        </w:rPr>
      </w:pPr>
      <w:r w:rsidRPr="000B28CA">
        <w:rPr>
          <w:rFonts w:ascii="Book Antiqua" w:hAnsi="Book Antiqua" w:cs="Arial"/>
          <w:bCs/>
          <w:sz w:val="22"/>
          <w:szCs w:val="22"/>
        </w:rPr>
        <w:t>II – Pelo fornecedor:</w:t>
      </w:r>
    </w:p>
    <w:p w:rsidR="00C63C6D" w:rsidRPr="000B28CA" w:rsidRDefault="00C63C6D" w:rsidP="00A7189E">
      <w:pPr>
        <w:numPr>
          <w:ilvl w:val="0"/>
          <w:numId w:val="15"/>
        </w:numPr>
        <w:spacing w:after="0" w:line="240" w:lineRule="auto"/>
        <w:jc w:val="both"/>
        <w:rPr>
          <w:rFonts w:ascii="Book Antiqua" w:hAnsi="Book Antiqua" w:cs="Arial"/>
          <w:bCs/>
          <w:sz w:val="22"/>
          <w:szCs w:val="22"/>
        </w:rPr>
      </w:pPr>
      <w:r w:rsidRPr="000B28CA">
        <w:rPr>
          <w:rFonts w:ascii="Book Antiqua" w:hAnsi="Book Antiqua" w:cs="Arial"/>
          <w:bCs/>
          <w:sz w:val="22"/>
          <w:szCs w:val="22"/>
        </w:rPr>
        <w:t xml:space="preserve">Mediante solicitação por escrito, comprovando estar impossibilitado de cumprir as exigências deste </w:t>
      </w:r>
      <w:r w:rsidR="00B54893" w:rsidRPr="000B28CA">
        <w:rPr>
          <w:rFonts w:ascii="Book Antiqua" w:hAnsi="Book Antiqua" w:cs="Arial"/>
          <w:bCs/>
          <w:sz w:val="22"/>
          <w:szCs w:val="22"/>
        </w:rPr>
        <w:t>termo</w:t>
      </w:r>
      <w:r w:rsidRPr="000B28CA">
        <w:rPr>
          <w:rFonts w:ascii="Book Antiqua" w:hAnsi="Book Antiqua" w:cs="Arial"/>
          <w:bCs/>
          <w:sz w:val="22"/>
          <w:szCs w:val="22"/>
        </w:rPr>
        <w:t>;</w:t>
      </w:r>
    </w:p>
    <w:p w:rsidR="00C63C6D" w:rsidRPr="000B28CA" w:rsidRDefault="00C63C6D" w:rsidP="00A7189E">
      <w:pPr>
        <w:numPr>
          <w:ilvl w:val="0"/>
          <w:numId w:val="15"/>
        </w:numPr>
        <w:spacing w:after="0" w:line="240" w:lineRule="auto"/>
        <w:jc w:val="both"/>
        <w:rPr>
          <w:rFonts w:ascii="Book Antiqua" w:hAnsi="Book Antiqua" w:cs="Arial"/>
          <w:bCs/>
          <w:sz w:val="22"/>
          <w:szCs w:val="22"/>
        </w:rPr>
      </w:pPr>
      <w:r w:rsidRPr="000B28CA">
        <w:rPr>
          <w:rFonts w:ascii="Book Antiqua" w:hAnsi="Book Antiqua" w:cs="Arial"/>
          <w:bCs/>
          <w:sz w:val="22"/>
          <w:szCs w:val="22"/>
        </w:rPr>
        <w:t xml:space="preserve">Quando comprovada a ocorrência de quaisquer das hipóteses contidas no art. </w:t>
      </w:r>
      <w:r w:rsidR="00EB4660" w:rsidRPr="000B28CA">
        <w:rPr>
          <w:rFonts w:ascii="Book Antiqua" w:hAnsi="Book Antiqua" w:cs="Arial"/>
          <w:bCs/>
          <w:sz w:val="22"/>
          <w:szCs w:val="22"/>
        </w:rPr>
        <w:t>155</w:t>
      </w:r>
      <w:r w:rsidRPr="000B28CA">
        <w:rPr>
          <w:rFonts w:ascii="Book Antiqua" w:hAnsi="Book Antiqua" w:cs="Arial"/>
          <w:bCs/>
          <w:sz w:val="22"/>
          <w:szCs w:val="22"/>
        </w:rPr>
        <w:t xml:space="preserve">, incisos </w:t>
      </w:r>
      <w:r w:rsidR="00EB4660" w:rsidRPr="000B28CA">
        <w:rPr>
          <w:rFonts w:ascii="Book Antiqua" w:hAnsi="Book Antiqua" w:cs="Arial"/>
          <w:bCs/>
          <w:sz w:val="22"/>
          <w:szCs w:val="22"/>
        </w:rPr>
        <w:t>I a VII</w:t>
      </w:r>
      <w:r w:rsidRPr="000B28CA">
        <w:rPr>
          <w:rFonts w:ascii="Book Antiqua" w:hAnsi="Book Antiqua" w:cs="Arial"/>
          <w:bCs/>
          <w:sz w:val="22"/>
          <w:szCs w:val="22"/>
        </w:rPr>
        <w:t xml:space="preserve"> da Lei </w:t>
      </w:r>
      <w:r w:rsidR="00EB4660" w:rsidRPr="000B28CA">
        <w:rPr>
          <w:rFonts w:ascii="Book Antiqua" w:hAnsi="Book Antiqua" w:cs="Arial"/>
          <w:bCs/>
          <w:sz w:val="22"/>
          <w:szCs w:val="22"/>
        </w:rPr>
        <w:t>14.133/21</w:t>
      </w:r>
      <w:r w:rsidRPr="000B28CA">
        <w:rPr>
          <w:rFonts w:ascii="Book Antiqua" w:hAnsi="Book Antiqua" w:cs="Arial"/>
          <w:bCs/>
          <w:sz w:val="22"/>
          <w:szCs w:val="22"/>
        </w:rPr>
        <w:t>.</w:t>
      </w:r>
    </w:p>
    <w:p w:rsidR="00A7189E" w:rsidRPr="000B28CA" w:rsidRDefault="00A7189E" w:rsidP="00A7189E">
      <w:pPr>
        <w:spacing w:after="0" w:line="240" w:lineRule="auto"/>
        <w:ind w:left="720"/>
        <w:jc w:val="both"/>
        <w:rPr>
          <w:rFonts w:ascii="Book Antiqua" w:hAnsi="Book Antiqua" w:cs="Arial"/>
          <w:bCs/>
          <w:sz w:val="22"/>
          <w:szCs w:val="22"/>
        </w:rPr>
      </w:pPr>
    </w:p>
    <w:p w:rsidR="00C63C6D" w:rsidRPr="000B28CA" w:rsidRDefault="00C63C6D" w:rsidP="00A7189E">
      <w:pPr>
        <w:spacing w:after="0" w:line="240" w:lineRule="auto"/>
        <w:jc w:val="both"/>
        <w:rPr>
          <w:rFonts w:ascii="Book Antiqua" w:hAnsi="Book Antiqua" w:cs="Arial"/>
          <w:bCs/>
          <w:sz w:val="22"/>
          <w:szCs w:val="22"/>
        </w:rPr>
      </w:pPr>
      <w:r w:rsidRPr="000B28CA">
        <w:rPr>
          <w:rFonts w:ascii="Book Antiqua" w:hAnsi="Book Antiqua" w:cs="Arial"/>
          <w:bCs/>
          <w:sz w:val="22"/>
          <w:szCs w:val="22"/>
        </w:rPr>
        <w:t xml:space="preserve">PARÁGRAFO PRIMEIRO – Ocorrendo cancelamento do preço registrado, o fornecedor será informado por correspondência com aviso de recebimento, o qual será </w:t>
      </w:r>
      <w:proofErr w:type="gramStart"/>
      <w:r w:rsidRPr="000B28CA">
        <w:rPr>
          <w:rFonts w:ascii="Book Antiqua" w:hAnsi="Book Antiqua" w:cs="Arial"/>
          <w:bCs/>
          <w:sz w:val="22"/>
          <w:szCs w:val="22"/>
        </w:rPr>
        <w:t>juntada</w:t>
      </w:r>
      <w:proofErr w:type="gramEnd"/>
      <w:r w:rsidRPr="000B28CA">
        <w:rPr>
          <w:rFonts w:ascii="Book Antiqua" w:hAnsi="Book Antiqua" w:cs="Arial"/>
          <w:bCs/>
          <w:sz w:val="22"/>
          <w:szCs w:val="22"/>
        </w:rPr>
        <w:t xml:space="preserve"> ao processo administrativo do presente edital.</w:t>
      </w:r>
    </w:p>
    <w:p w:rsidR="00C63C6D" w:rsidRPr="000B28CA" w:rsidRDefault="00C63C6D" w:rsidP="00A7189E">
      <w:pPr>
        <w:spacing w:after="0" w:line="240" w:lineRule="auto"/>
        <w:jc w:val="both"/>
        <w:rPr>
          <w:rFonts w:ascii="Book Antiqua" w:hAnsi="Book Antiqua" w:cs="Arial"/>
          <w:bCs/>
          <w:sz w:val="22"/>
          <w:szCs w:val="22"/>
        </w:rPr>
      </w:pPr>
      <w:r w:rsidRPr="000B28CA">
        <w:rPr>
          <w:rFonts w:ascii="Book Antiqua" w:hAnsi="Book Antiqua" w:cs="Arial"/>
          <w:bCs/>
          <w:sz w:val="22"/>
          <w:szCs w:val="22"/>
        </w:rPr>
        <w:t>PARÁGRAFO SEGUNDO – A solicitação do fornecedor para cancelamento dos preços registrados poderá não ser aceita pelo Município, facultando-se a esta nesse caso, a aplicação das penalidades previstas no presente edital.</w:t>
      </w:r>
    </w:p>
    <w:p w:rsidR="00C63C6D" w:rsidRPr="000B28CA" w:rsidRDefault="00C63C6D" w:rsidP="00A7189E">
      <w:pPr>
        <w:spacing w:after="0" w:line="240" w:lineRule="auto"/>
        <w:jc w:val="both"/>
        <w:rPr>
          <w:rFonts w:ascii="Book Antiqua" w:hAnsi="Book Antiqua" w:cs="Arial"/>
          <w:bCs/>
          <w:sz w:val="22"/>
          <w:szCs w:val="22"/>
        </w:rPr>
      </w:pPr>
      <w:r w:rsidRPr="000B28CA">
        <w:rPr>
          <w:rFonts w:ascii="Book Antiqua" w:hAnsi="Book Antiqua" w:cs="Arial"/>
          <w:bCs/>
          <w:sz w:val="22"/>
          <w:szCs w:val="22"/>
        </w:rPr>
        <w:t xml:space="preserve">PARÁGRAFO TERCEIRO – Havendo cancelamento do preço registrado, cessarão todas as atividades do Fornecedor, relativas </w:t>
      </w:r>
      <w:r w:rsidR="009513B5" w:rsidRPr="000B28CA">
        <w:rPr>
          <w:rFonts w:ascii="Book Antiqua" w:hAnsi="Book Antiqua" w:cs="Arial"/>
          <w:bCs/>
          <w:sz w:val="22"/>
          <w:szCs w:val="22"/>
        </w:rPr>
        <w:t>à</w:t>
      </w:r>
      <w:r w:rsidRPr="000B28CA">
        <w:rPr>
          <w:rFonts w:ascii="Book Antiqua" w:hAnsi="Book Antiqua" w:cs="Arial"/>
          <w:bCs/>
          <w:sz w:val="22"/>
          <w:szCs w:val="22"/>
        </w:rPr>
        <w:t xml:space="preserve"> prestação dos serviços.</w:t>
      </w:r>
    </w:p>
    <w:p w:rsidR="00C63C6D" w:rsidRPr="000B28CA" w:rsidRDefault="00C63C6D" w:rsidP="00A7189E">
      <w:pPr>
        <w:spacing w:after="0" w:line="240" w:lineRule="auto"/>
        <w:jc w:val="both"/>
        <w:rPr>
          <w:rFonts w:ascii="Book Antiqua" w:hAnsi="Book Antiqua" w:cs="Arial"/>
          <w:bCs/>
          <w:sz w:val="22"/>
          <w:szCs w:val="22"/>
        </w:rPr>
      </w:pPr>
      <w:r w:rsidRPr="000B28CA">
        <w:rPr>
          <w:rFonts w:ascii="Book Antiqua" w:hAnsi="Book Antiqua" w:cs="Arial"/>
          <w:bCs/>
          <w:sz w:val="22"/>
          <w:szCs w:val="22"/>
        </w:rPr>
        <w:t xml:space="preserve">PARÁGRAFO QUARTO – Caso o município não se utilize da prerrogativa de cancelar o preço registrado, </w:t>
      </w:r>
      <w:proofErr w:type="gramStart"/>
      <w:r w:rsidRPr="000B28CA">
        <w:rPr>
          <w:rFonts w:ascii="Book Antiqua" w:hAnsi="Book Antiqua" w:cs="Arial"/>
          <w:bCs/>
          <w:sz w:val="22"/>
          <w:szCs w:val="22"/>
        </w:rPr>
        <w:t>a seu</w:t>
      </w:r>
      <w:proofErr w:type="gramEnd"/>
      <w:r w:rsidRPr="000B28CA">
        <w:rPr>
          <w:rFonts w:ascii="Book Antiqua" w:hAnsi="Book Antiqua" w:cs="Arial"/>
          <w:bCs/>
          <w:sz w:val="22"/>
          <w:szCs w:val="22"/>
        </w:rPr>
        <w:t xml:space="preserve"> exclusivo critério, poderá sustar o pagamento das faturas, até que o fornecedor cumpra integralmente a condição exigida</w:t>
      </w:r>
      <w:r w:rsidR="00B54893" w:rsidRPr="000B28CA">
        <w:rPr>
          <w:rFonts w:ascii="Book Antiqua" w:hAnsi="Book Antiqua" w:cs="Arial"/>
          <w:bCs/>
          <w:sz w:val="22"/>
          <w:szCs w:val="22"/>
        </w:rPr>
        <w:t xml:space="preserve"> neste termo</w:t>
      </w:r>
      <w:r w:rsidRPr="000B28CA">
        <w:rPr>
          <w:rFonts w:ascii="Book Antiqua" w:hAnsi="Book Antiqua" w:cs="Arial"/>
          <w:bCs/>
          <w:sz w:val="22"/>
          <w:szCs w:val="22"/>
        </w:rPr>
        <w:t>.</w:t>
      </w:r>
    </w:p>
    <w:p w:rsidR="00C63C6D" w:rsidRPr="00D46EA7" w:rsidRDefault="00C63C6D" w:rsidP="00A7189E">
      <w:pPr>
        <w:spacing w:after="0" w:line="240" w:lineRule="auto"/>
        <w:jc w:val="both"/>
        <w:rPr>
          <w:rFonts w:ascii="Book Antiqua" w:hAnsi="Book Antiqua" w:cs="Arial"/>
          <w:bCs/>
          <w:sz w:val="22"/>
          <w:szCs w:val="22"/>
        </w:rPr>
      </w:pPr>
    </w:p>
    <w:p w:rsidR="00C63C6D" w:rsidRPr="00D46EA7" w:rsidRDefault="00C63C6D" w:rsidP="00A7189E">
      <w:pPr>
        <w:spacing w:after="0" w:line="240" w:lineRule="auto"/>
        <w:jc w:val="both"/>
        <w:rPr>
          <w:rFonts w:ascii="Book Antiqua" w:hAnsi="Book Antiqua" w:cs="Arial"/>
          <w:b/>
          <w:sz w:val="22"/>
          <w:szCs w:val="22"/>
        </w:rPr>
      </w:pPr>
      <w:r w:rsidRPr="00D46EA7">
        <w:rPr>
          <w:rFonts w:ascii="Book Antiqua" w:hAnsi="Book Antiqua" w:cs="Arial"/>
          <w:b/>
          <w:sz w:val="22"/>
          <w:szCs w:val="22"/>
        </w:rPr>
        <w:t xml:space="preserve">CLÁUSULA </w:t>
      </w:r>
      <w:r w:rsidR="002F1B2D">
        <w:rPr>
          <w:rFonts w:ascii="Book Antiqua" w:hAnsi="Book Antiqua" w:cs="Arial"/>
          <w:b/>
          <w:sz w:val="22"/>
          <w:szCs w:val="22"/>
        </w:rPr>
        <w:t>DOZE</w:t>
      </w:r>
      <w:r w:rsidRPr="00D46EA7">
        <w:rPr>
          <w:rFonts w:ascii="Book Antiqua" w:hAnsi="Book Antiqua" w:cs="Arial"/>
          <w:b/>
          <w:sz w:val="22"/>
          <w:szCs w:val="22"/>
        </w:rPr>
        <w:t xml:space="preserve"> – DA DOTAÇÃO ORÇAMENTÁRIA</w:t>
      </w:r>
    </w:p>
    <w:p w:rsidR="00C63C6D" w:rsidRDefault="00C63C6D" w:rsidP="00A7189E">
      <w:pPr>
        <w:spacing w:after="0" w:line="240" w:lineRule="auto"/>
        <w:jc w:val="both"/>
        <w:rPr>
          <w:rFonts w:ascii="Book Antiqua" w:hAnsi="Book Antiqua"/>
          <w:sz w:val="22"/>
          <w:szCs w:val="22"/>
        </w:rPr>
      </w:pPr>
      <w:r w:rsidRPr="00D46EA7">
        <w:rPr>
          <w:rFonts w:ascii="Book Antiqua" w:hAnsi="Book Antiqua"/>
          <w:sz w:val="22"/>
          <w:szCs w:val="22"/>
        </w:rPr>
        <w:t>Serão utilizadas as seguintes classificações orçamentárias:</w:t>
      </w:r>
    </w:p>
    <w:p w:rsidR="00A7189E" w:rsidRDefault="00A7189E" w:rsidP="00A7189E">
      <w:pPr>
        <w:spacing w:after="0" w:line="240" w:lineRule="auto"/>
        <w:jc w:val="both"/>
        <w:rPr>
          <w:rFonts w:ascii="Book Antiqua" w:hAnsi="Book Antiqua"/>
          <w:color w:val="FF0000"/>
          <w:sz w:val="22"/>
          <w:szCs w:val="22"/>
          <w:highlight w:val="yellow"/>
        </w:rPr>
      </w:pPr>
    </w:p>
    <w:p w:rsidR="000B28CA" w:rsidRPr="000B28CA" w:rsidRDefault="00C63C6D" w:rsidP="00A7189E">
      <w:pPr>
        <w:spacing w:after="0" w:line="240" w:lineRule="auto"/>
        <w:jc w:val="both"/>
        <w:rPr>
          <w:rFonts w:ascii="Book Antiqua" w:hAnsi="Book Antiqua"/>
          <w:sz w:val="22"/>
          <w:szCs w:val="22"/>
        </w:rPr>
      </w:pPr>
      <w:r w:rsidRPr="000B28CA">
        <w:rPr>
          <w:rFonts w:ascii="Book Antiqua" w:hAnsi="Book Antiqua"/>
          <w:b/>
          <w:sz w:val="22"/>
          <w:szCs w:val="22"/>
        </w:rPr>
        <w:t>Órgão:</w:t>
      </w:r>
      <w:r w:rsidRPr="000B28CA">
        <w:rPr>
          <w:rFonts w:ascii="Book Antiqua" w:hAnsi="Book Antiqua"/>
          <w:sz w:val="22"/>
          <w:szCs w:val="22"/>
        </w:rPr>
        <w:t xml:space="preserve"> 14 – Cultura e Turismo; </w:t>
      </w:r>
    </w:p>
    <w:p w:rsidR="00C63C6D" w:rsidRPr="000B28CA" w:rsidRDefault="00C63C6D" w:rsidP="00A7189E">
      <w:pPr>
        <w:spacing w:after="0" w:line="240" w:lineRule="auto"/>
        <w:jc w:val="both"/>
        <w:rPr>
          <w:rFonts w:ascii="Book Antiqua" w:hAnsi="Book Antiqua"/>
          <w:b/>
          <w:sz w:val="22"/>
          <w:szCs w:val="22"/>
        </w:rPr>
      </w:pPr>
      <w:r w:rsidRPr="000B28CA">
        <w:rPr>
          <w:rFonts w:ascii="Book Antiqua" w:hAnsi="Book Antiqua"/>
          <w:b/>
          <w:sz w:val="22"/>
          <w:szCs w:val="22"/>
        </w:rPr>
        <w:t xml:space="preserve">Classificação Orçamentária: </w:t>
      </w:r>
    </w:p>
    <w:p w:rsidR="00C63C6D" w:rsidRDefault="00C63C6D" w:rsidP="000B28CA">
      <w:pPr>
        <w:spacing w:after="0" w:line="240" w:lineRule="auto"/>
        <w:jc w:val="both"/>
        <w:rPr>
          <w:rFonts w:ascii="Book Antiqua" w:hAnsi="Book Antiqua"/>
          <w:sz w:val="22"/>
          <w:szCs w:val="22"/>
        </w:rPr>
      </w:pPr>
      <w:r w:rsidRPr="000B28CA">
        <w:rPr>
          <w:rFonts w:ascii="Book Antiqua" w:hAnsi="Book Antiqua"/>
          <w:sz w:val="22"/>
          <w:szCs w:val="22"/>
        </w:rPr>
        <w:t xml:space="preserve">Para Serviços: 33.90.39.00.00.00 - </w:t>
      </w:r>
      <w:r w:rsidRPr="000B28CA">
        <w:rPr>
          <w:rFonts w:ascii="Book Antiqua" w:hAnsi="Book Antiqua"/>
          <w:sz w:val="22"/>
          <w:szCs w:val="22"/>
        </w:rPr>
        <w:tab/>
        <w:t xml:space="preserve">OUTROS SERVIÇOS DE </w:t>
      </w:r>
      <w:proofErr w:type="gramStart"/>
      <w:r w:rsidRPr="000B28CA">
        <w:rPr>
          <w:rFonts w:ascii="Book Antiqua" w:hAnsi="Book Antiqua"/>
          <w:sz w:val="22"/>
          <w:szCs w:val="22"/>
        </w:rPr>
        <w:t>TERCEIROS – PESSOA JURÍDICA</w:t>
      </w:r>
      <w:proofErr w:type="gramEnd"/>
      <w:r w:rsidRPr="000B28CA">
        <w:rPr>
          <w:rFonts w:ascii="Book Antiqua" w:hAnsi="Book Antiqua"/>
          <w:sz w:val="22"/>
          <w:szCs w:val="22"/>
        </w:rPr>
        <w:t xml:space="preserve">; </w:t>
      </w:r>
    </w:p>
    <w:p w:rsidR="00A7189E" w:rsidRPr="00D46EA7" w:rsidRDefault="00A7189E" w:rsidP="00A7189E">
      <w:pPr>
        <w:spacing w:after="0" w:line="240" w:lineRule="auto"/>
        <w:jc w:val="both"/>
        <w:rPr>
          <w:rFonts w:ascii="Book Antiqua" w:hAnsi="Book Antiqua"/>
          <w:sz w:val="22"/>
          <w:szCs w:val="22"/>
        </w:rPr>
      </w:pPr>
    </w:p>
    <w:p w:rsidR="00C63C6D" w:rsidRPr="00D46EA7" w:rsidRDefault="00C63C6D" w:rsidP="00A7189E">
      <w:pPr>
        <w:spacing w:after="0" w:line="240" w:lineRule="auto"/>
        <w:jc w:val="both"/>
        <w:rPr>
          <w:rFonts w:ascii="Book Antiqua" w:hAnsi="Book Antiqua"/>
          <w:sz w:val="22"/>
          <w:szCs w:val="22"/>
        </w:rPr>
      </w:pPr>
      <w:r w:rsidRPr="00D46EA7">
        <w:rPr>
          <w:rFonts w:ascii="Book Antiqua" w:hAnsi="Book Antiqua"/>
          <w:sz w:val="22"/>
          <w:szCs w:val="22"/>
        </w:rPr>
        <w:t>As dotações a serem utilizadas por determinação das secretarias competentes, cumprem o Artigo Sétimo, parágrafo segundo do Decreto Federal nº 7.892 de 23 de janeiro de 2013 o qual normatiza que na licitação para registro de preços não é necessário indicar a dotação orçamentária, que somente será exigida para a formalização do contrato</w:t>
      </w:r>
      <w:r w:rsidR="00E75B14">
        <w:rPr>
          <w:rFonts w:ascii="Book Antiqua" w:hAnsi="Book Antiqua"/>
          <w:sz w:val="22"/>
          <w:szCs w:val="22"/>
        </w:rPr>
        <w:t>/ata</w:t>
      </w:r>
      <w:r w:rsidRPr="00D46EA7">
        <w:rPr>
          <w:rFonts w:ascii="Book Antiqua" w:hAnsi="Book Antiqua"/>
          <w:sz w:val="22"/>
          <w:szCs w:val="22"/>
        </w:rPr>
        <w:t xml:space="preserve"> ou outro instrumento hábil.</w:t>
      </w:r>
    </w:p>
    <w:p w:rsidR="00C63C6D" w:rsidRDefault="00C63C6D" w:rsidP="00A7189E">
      <w:pPr>
        <w:spacing w:after="0" w:line="240" w:lineRule="auto"/>
        <w:jc w:val="both"/>
        <w:rPr>
          <w:rFonts w:ascii="Book Antiqua" w:hAnsi="Book Antiqua"/>
          <w:sz w:val="22"/>
          <w:szCs w:val="22"/>
        </w:rPr>
      </w:pPr>
      <w:r w:rsidRPr="00D46EA7">
        <w:rPr>
          <w:rFonts w:ascii="Book Antiqua" w:hAnsi="Book Antiqua"/>
          <w:sz w:val="22"/>
          <w:szCs w:val="22"/>
        </w:rPr>
        <w:t>Ficando determinado o termo de empenho o instrumento hábil a conter a devida dotação a ser efetuado o pagamento referente a este processo.</w:t>
      </w:r>
    </w:p>
    <w:p w:rsidR="00A7189E" w:rsidRPr="00D46EA7" w:rsidRDefault="00A7189E" w:rsidP="00A7189E">
      <w:pPr>
        <w:spacing w:after="0" w:line="240" w:lineRule="auto"/>
        <w:jc w:val="both"/>
        <w:rPr>
          <w:rFonts w:ascii="Book Antiqua" w:hAnsi="Book Antiqua"/>
          <w:sz w:val="22"/>
          <w:szCs w:val="22"/>
        </w:rPr>
      </w:pPr>
    </w:p>
    <w:p w:rsidR="00C63C6D" w:rsidRPr="00D46EA7" w:rsidRDefault="00C63C6D" w:rsidP="00A7189E">
      <w:pPr>
        <w:spacing w:after="0" w:line="240" w:lineRule="auto"/>
        <w:jc w:val="both"/>
        <w:rPr>
          <w:rFonts w:ascii="Book Antiqua" w:hAnsi="Book Antiqua" w:cs="Arial"/>
          <w:b/>
          <w:sz w:val="22"/>
          <w:szCs w:val="22"/>
        </w:rPr>
      </w:pPr>
      <w:r w:rsidRPr="00D46EA7">
        <w:rPr>
          <w:rFonts w:ascii="Book Antiqua" w:hAnsi="Book Antiqua" w:cs="Arial"/>
          <w:b/>
          <w:sz w:val="22"/>
          <w:szCs w:val="22"/>
        </w:rPr>
        <w:t xml:space="preserve">CLÁUSULA </w:t>
      </w:r>
      <w:r w:rsidR="002F1B2D">
        <w:rPr>
          <w:rFonts w:ascii="Book Antiqua" w:hAnsi="Book Antiqua" w:cs="Arial"/>
          <w:b/>
          <w:sz w:val="22"/>
          <w:szCs w:val="22"/>
        </w:rPr>
        <w:t>TREZE</w:t>
      </w:r>
      <w:r w:rsidRPr="00D46EA7">
        <w:rPr>
          <w:rFonts w:ascii="Book Antiqua" w:hAnsi="Book Antiqua" w:cs="Arial"/>
          <w:b/>
          <w:sz w:val="22"/>
          <w:szCs w:val="22"/>
        </w:rPr>
        <w:t xml:space="preserve"> </w:t>
      </w:r>
      <w:r w:rsidR="00070A4C">
        <w:rPr>
          <w:rFonts w:ascii="Book Antiqua" w:hAnsi="Book Antiqua" w:cs="Arial"/>
          <w:b/>
          <w:sz w:val="22"/>
          <w:szCs w:val="22"/>
        </w:rPr>
        <w:t>–</w:t>
      </w:r>
      <w:r w:rsidRPr="00D46EA7">
        <w:rPr>
          <w:rFonts w:ascii="Book Antiqua" w:hAnsi="Book Antiqua" w:cs="Arial"/>
          <w:b/>
          <w:sz w:val="22"/>
          <w:szCs w:val="22"/>
        </w:rPr>
        <w:t xml:space="preserve"> </w:t>
      </w:r>
      <w:r w:rsidR="00070A4C">
        <w:rPr>
          <w:rFonts w:ascii="Book Antiqua" w:hAnsi="Book Antiqua" w:cs="Arial"/>
          <w:b/>
          <w:sz w:val="22"/>
          <w:szCs w:val="22"/>
        </w:rPr>
        <w:t xml:space="preserve">DO </w:t>
      </w:r>
      <w:r w:rsidRPr="00D46EA7">
        <w:rPr>
          <w:rFonts w:ascii="Book Antiqua" w:hAnsi="Book Antiqua" w:cs="Arial"/>
          <w:b/>
          <w:sz w:val="22"/>
          <w:szCs w:val="22"/>
        </w:rPr>
        <w:t>FORO</w:t>
      </w:r>
    </w:p>
    <w:p w:rsidR="00C63C6D" w:rsidRPr="00D46EA7"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As partes elegem o Foro da Comarca de Rolândia - PR para dirimir quaisquer dúvidas ou inadimplência que possa surgir no decorrer da presente ata de registro de preços, renunciando qualquer outro por mais privilegiado que seja.</w:t>
      </w:r>
    </w:p>
    <w:p w:rsidR="00C63C6D"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E por estarem justos e contratados, datam e assinam a presente ata de registro de preços, em duas (2) vias de igual teor e forma na presença de duas testemunhas, para que a mesma surta</w:t>
      </w:r>
      <w:r w:rsidR="009513B5" w:rsidRPr="00D46EA7">
        <w:rPr>
          <w:rFonts w:ascii="Book Antiqua" w:hAnsi="Book Antiqua" w:cs="Arial"/>
          <w:sz w:val="22"/>
          <w:szCs w:val="22"/>
        </w:rPr>
        <w:t xml:space="preserve"> </w:t>
      </w:r>
      <w:r w:rsidRPr="00D46EA7">
        <w:rPr>
          <w:rFonts w:ascii="Book Antiqua" w:hAnsi="Book Antiqua" w:cs="Arial"/>
          <w:sz w:val="22"/>
          <w:szCs w:val="22"/>
        </w:rPr>
        <w:t>os seus devidos e legais efeitos.</w:t>
      </w:r>
    </w:p>
    <w:p w:rsidR="00A7189E" w:rsidRPr="00D46EA7" w:rsidRDefault="00A7189E" w:rsidP="00A7189E">
      <w:pPr>
        <w:spacing w:after="0" w:line="240" w:lineRule="auto"/>
        <w:jc w:val="both"/>
        <w:rPr>
          <w:rFonts w:ascii="Book Antiqua" w:hAnsi="Book Antiqua" w:cs="Arial"/>
          <w:sz w:val="22"/>
          <w:szCs w:val="22"/>
        </w:rPr>
      </w:pPr>
    </w:p>
    <w:p w:rsidR="00C63C6D"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EDIFÍCIO DA PREFEITURA DO MUNICÍPIO DE ROLÂNDIA, aos __ de ______ de 20__.</w:t>
      </w:r>
    </w:p>
    <w:p w:rsidR="00A7189E" w:rsidRDefault="00A7189E" w:rsidP="00A7189E">
      <w:pPr>
        <w:spacing w:after="0" w:line="240" w:lineRule="auto"/>
        <w:jc w:val="both"/>
        <w:rPr>
          <w:rFonts w:ascii="Book Antiqua" w:hAnsi="Book Antiqua" w:cs="Arial"/>
          <w:sz w:val="22"/>
          <w:szCs w:val="22"/>
        </w:rPr>
      </w:pPr>
    </w:p>
    <w:p w:rsidR="00A7189E" w:rsidRPr="00D46EA7" w:rsidRDefault="00A7189E" w:rsidP="00A7189E">
      <w:pPr>
        <w:spacing w:after="0" w:line="240" w:lineRule="auto"/>
        <w:jc w:val="both"/>
        <w:rPr>
          <w:rFonts w:ascii="Book Antiqua" w:hAnsi="Book Antiqua" w:cs="Arial"/>
          <w:sz w:val="22"/>
          <w:szCs w:val="22"/>
        </w:rPr>
      </w:pPr>
    </w:p>
    <w:tbl>
      <w:tblPr>
        <w:tblW w:w="0" w:type="auto"/>
        <w:tblLayout w:type="fixed"/>
        <w:tblCellMar>
          <w:left w:w="70" w:type="dxa"/>
          <w:right w:w="70" w:type="dxa"/>
        </w:tblCellMar>
        <w:tblLook w:val="0000"/>
      </w:tblPr>
      <w:tblGrid>
        <w:gridCol w:w="4889"/>
        <w:gridCol w:w="4889"/>
      </w:tblGrid>
      <w:tr w:rsidR="00C63C6D" w:rsidRPr="00D46EA7" w:rsidTr="00C63C6D">
        <w:tc>
          <w:tcPr>
            <w:tcW w:w="4889" w:type="dxa"/>
          </w:tcPr>
          <w:p w:rsidR="00C63C6D" w:rsidRPr="00D46EA7" w:rsidRDefault="00C63C6D" w:rsidP="00A7189E">
            <w:pPr>
              <w:spacing w:after="0" w:line="240" w:lineRule="auto"/>
              <w:jc w:val="center"/>
              <w:rPr>
                <w:rFonts w:ascii="Book Antiqua" w:hAnsi="Book Antiqua" w:cs="Arial"/>
                <w:sz w:val="22"/>
                <w:szCs w:val="22"/>
              </w:rPr>
            </w:pPr>
            <w:r w:rsidRPr="00D46EA7">
              <w:rPr>
                <w:rFonts w:ascii="Book Antiqua" w:hAnsi="Book Antiqua" w:cs="Arial"/>
                <w:b/>
                <w:bCs/>
                <w:sz w:val="22"/>
                <w:szCs w:val="22"/>
              </w:rPr>
              <w:t>____________________________</w:t>
            </w:r>
          </w:p>
        </w:tc>
        <w:tc>
          <w:tcPr>
            <w:tcW w:w="4889" w:type="dxa"/>
          </w:tcPr>
          <w:p w:rsidR="00C63C6D" w:rsidRPr="00D46EA7" w:rsidRDefault="00C63C6D" w:rsidP="00A7189E">
            <w:pPr>
              <w:spacing w:after="0" w:line="240" w:lineRule="auto"/>
              <w:jc w:val="center"/>
              <w:rPr>
                <w:rFonts w:ascii="Book Antiqua" w:hAnsi="Book Antiqua" w:cs="Arial"/>
                <w:sz w:val="22"/>
                <w:szCs w:val="22"/>
              </w:rPr>
            </w:pPr>
            <w:r w:rsidRPr="00D46EA7">
              <w:rPr>
                <w:rFonts w:ascii="Book Antiqua" w:hAnsi="Book Antiqua" w:cs="Arial"/>
                <w:b/>
                <w:bCs/>
                <w:sz w:val="22"/>
                <w:szCs w:val="22"/>
              </w:rPr>
              <w:t>____________________________</w:t>
            </w:r>
          </w:p>
        </w:tc>
      </w:tr>
      <w:tr w:rsidR="00C63C6D" w:rsidRPr="00D46EA7" w:rsidTr="00C63C6D">
        <w:trPr>
          <w:trHeight w:val="100"/>
        </w:trPr>
        <w:tc>
          <w:tcPr>
            <w:tcW w:w="4889" w:type="dxa"/>
          </w:tcPr>
          <w:p w:rsidR="00C63C6D" w:rsidRPr="00D46EA7" w:rsidRDefault="00C63C6D" w:rsidP="00A7189E">
            <w:pPr>
              <w:pStyle w:val="Ttulo1"/>
              <w:spacing w:line="240" w:lineRule="auto"/>
              <w:rPr>
                <w:rFonts w:ascii="Book Antiqua" w:hAnsi="Book Antiqua" w:cs="Arial"/>
                <w:b w:val="0"/>
                <w:smallCaps/>
                <w:szCs w:val="22"/>
              </w:rPr>
            </w:pPr>
            <w:r w:rsidRPr="00D46EA7">
              <w:rPr>
                <w:rFonts w:ascii="Book Antiqua" w:hAnsi="Book Antiqua" w:cs="Arial"/>
                <w:b w:val="0"/>
                <w:smallCaps/>
                <w:szCs w:val="22"/>
              </w:rPr>
              <w:t>Município De Rolândia</w:t>
            </w:r>
          </w:p>
        </w:tc>
        <w:tc>
          <w:tcPr>
            <w:tcW w:w="4889" w:type="dxa"/>
          </w:tcPr>
          <w:p w:rsidR="00C63C6D" w:rsidRPr="00D46EA7" w:rsidRDefault="00C63C6D" w:rsidP="00A7189E">
            <w:pPr>
              <w:pStyle w:val="Ttulo1"/>
              <w:spacing w:line="240" w:lineRule="auto"/>
              <w:rPr>
                <w:rFonts w:ascii="Book Antiqua" w:hAnsi="Book Antiqua" w:cs="Arial"/>
                <w:b w:val="0"/>
                <w:bCs/>
                <w:smallCaps/>
                <w:szCs w:val="22"/>
              </w:rPr>
            </w:pPr>
            <w:r w:rsidRPr="00D46EA7">
              <w:rPr>
                <w:rFonts w:ascii="Book Antiqua" w:hAnsi="Book Antiqua" w:cs="Arial"/>
                <w:b w:val="0"/>
                <w:bCs/>
                <w:smallCaps/>
                <w:szCs w:val="22"/>
              </w:rPr>
              <w:t>empresa</w:t>
            </w:r>
          </w:p>
        </w:tc>
      </w:tr>
    </w:tbl>
    <w:p w:rsidR="00A7189E"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 xml:space="preserve">  </w:t>
      </w:r>
    </w:p>
    <w:p w:rsidR="00A7189E" w:rsidRDefault="00A7189E" w:rsidP="00A7189E">
      <w:pPr>
        <w:spacing w:after="0" w:line="240" w:lineRule="auto"/>
        <w:jc w:val="both"/>
        <w:rPr>
          <w:rFonts w:ascii="Book Antiqua" w:hAnsi="Book Antiqua" w:cs="Arial"/>
          <w:sz w:val="22"/>
          <w:szCs w:val="22"/>
        </w:rPr>
      </w:pPr>
    </w:p>
    <w:p w:rsidR="00C63C6D" w:rsidRPr="00D46EA7"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 xml:space="preserve">  TESTEMUNHAS:</w:t>
      </w:r>
    </w:p>
    <w:tbl>
      <w:tblPr>
        <w:tblW w:w="0" w:type="auto"/>
        <w:tblLayout w:type="fixed"/>
        <w:tblCellMar>
          <w:left w:w="70" w:type="dxa"/>
          <w:right w:w="70" w:type="dxa"/>
        </w:tblCellMar>
        <w:tblLook w:val="0000"/>
      </w:tblPr>
      <w:tblGrid>
        <w:gridCol w:w="4889"/>
        <w:gridCol w:w="4889"/>
      </w:tblGrid>
      <w:tr w:rsidR="00C63C6D" w:rsidRPr="00D46EA7" w:rsidTr="00C63C6D">
        <w:tc>
          <w:tcPr>
            <w:tcW w:w="4889" w:type="dxa"/>
          </w:tcPr>
          <w:p w:rsidR="00C63C6D" w:rsidRPr="00D46EA7" w:rsidRDefault="00C63C6D" w:rsidP="00A7189E">
            <w:pPr>
              <w:spacing w:after="0" w:line="240" w:lineRule="auto"/>
              <w:jc w:val="center"/>
              <w:rPr>
                <w:rFonts w:ascii="Book Antiqua" w:hAnsi="Book Antiqua" w:cs="Arial"/>
                <w:sz w:val="22"/>
                <w:szCs w:val="22"/>
              </w:rPr>
            </w:pPr>
            <w:r w:rsidRPr="00D46EA7">
              <w:rPr>
                <w:rFonts w:ascii="Book Antiqua" w:hAnsi="Book Antiqua" w:cs="Arial"/>
                <w:b/>
                <w:bCs/>
                <w:sz w:val="22"/>
                <w:szCs w:val="22"/>
              </w:rPr>
              <w:t>____________________________</w:t>
            </w:r>
          </w:p>
        </w:tc>
        <w:tc>
          <w:tcPr>
            <w:tcW w:w="4889" w:type="dxa"/>
          </w:tcPr>
          <w:p w:rsidR="00C63C6D" w:rsidRPr="00D46EA7" w:rsidRDefault="00C63C6D" w:rsidP="00A7189E">
            <w:pPr>
              <w:spacing w:after="0" w:line="240" w:lineRule="auto"/>
              <w:jc w:val="center"/>
              <w:rPr>
                <w:rFonts w:ascii="Book Antiqua" w:hAnsi="Book Antiqua" w:cs="Arial"/>
                <w:sz w:val="22"/>
                <w:szCs w:val="22"/>
              </w:rPr>
            </w:pPr>
            <w:r w:rsidRPr="00D46EA7">
              <w:rPr>
                <w:rFonts w:ascii="Book Antiqua" w:hAnsi="Book Antiqua" w:cs="Arial"/>
                <w:b/>
                <w:bCs/>
                <w:sz w:val="22"/>
                <w:szCs w:val="22"/>
              </w:rPr>
              <w:t>____________________________</w:t>
            </w:r>
          </w:p>
        </w:tc>
      </w:tr>
      <w:tr w:rsidR="00C63C6D" w:rsidRPr="00D46EA7" w:rsidTr="00C63C6D">
        <w:tc>
          <w:tcPr>
            <w:tcW w:w="4889" w:type="dxa"/>
          </w:tcPr>
          <w:p w:rsidR="00C63C6D" w:rsidRPr="00D46EA7"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lastRenderedPageBreak/>
              <w:t>Nome:</w:t>
            </w:r>
          </w:p>
        </w:tc>
        <w:tc>
          <w:tcPr>
            <w:tcW w:w="4889" w:type="dxa"/>
          </w:tcPr>
          <w:p w:rsidR="00C63C6D" w:rsidRPr="00D46EA7"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Nome:</w:t>
            </w:r>
          </w:p>
        </w:tc>
      </w:tr>
      <w:tr w:rsidR="00C63C6D" w:rsidRPr="00D46EA7" w:rsidTr="00C63C6D">
        <w:tc>
          <w:tcPr>
            <w:tcW w:w="4889" w:type="dxa"/>
          </w:tcPr>
          <w:p w:rsidR="00C63C6D" w:rsidRPr="00D46EA7"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RG n.º</w:t>
            </w:r>
          </w:p>
        </w:tc>
        <w:tc>
          <w:tcPr>
            <w:tcW w:w="4889" w:type="dxa"/>
          </w:tcPr>
          <w:p w:rsidR="00C63C6D" w:rsidRPr="00D46EA7" w:rsidRDefault="00C63C6D" w:rsidP="00A7189E">
            <w:pPr>
              <w:spacing w:after="0" w:line="240" w:lineRule="auto"/>
              <w:jc w:val="both"/>
              <w:rPr>
                <w:rFonts w:ascii="Book Antiqua" w:hAnsi="Book Antiqua" w:cs="Arial"/>
                <w:sz w:val="22"/>
                <w:szCs w:val="22"/>
              </w:rPr>
            </w:pPr>
            <w:r w:rsidRPr="00D46EA7">
              <w:rPr>
                <w:rFonts w:ascii="Book Antiqua" w:hAnsi="Book Antiqua" w:cs="Arial"/>
                <w:sz w:val="22"/>
                <w:szCs w:val="22"/>
              </w:rPr>
              <w:t>RG n.º</w:t>
            </w:r>
          </w:p>
        </w:tc>
      </w:tr>
    </w:tbl>
    <w:p w:rsidR="00A92D93" w:rsidRPr="00D46EA7" w:rsidRDefault="00A92D93" w:rsidP="00A7189E">
      <w:pPr>
        <w:overflowPunct w:val="0"/>
        <w:autoSpaceDE w:val="0"/>
        <w:autoSpaceDN w:val="0"/>
        <w:adjustRightInd w:val="0"/>
        <w:spacing w:after="0" w:line="240" w:lineRule="auto"/>
        <w:textAlignment w:val="baseline"/>
        <w:rPr>
          <w:rFonts w:ascii="Book Antiqua" w:hAnsi="Book Antiqua" w:cs="Arial"/>
          <w:i/>
          <w:sz w:val="22"/>
          <w:szCs w:val="22"/>
        </w:rPr>
      </w:pPr>
    </w:p>
    <w:sectPr w:rsidR="00A92D93" w:rsidRPr="00D46EA7" w:rsidSect="00FB6418">
      <w:headerReference w:type="default" r:id="rId8"/>
      <w:footerReference w:type="even" r:id="rId9"/>
      <w:footerReference w:type="default" r:id="rId10"/>
      <w:pgSz w:w="11907" w:h="16840" w:code="9"/>
      <w:pgMar w:top="851" w:right="1134" w:bottom="851" w:left="1134" w:header="568" w:footer="228"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3FA6" w:rsidRDefault="00FF3FA6" w:rsidP="005E0B8A">
      <w:pPr>
        <w:spacing w:after="0" w:line="240" w:lineRule="auto"/>
      </w:pPr>
      <w:r>
        <w:separator/>
      </w:r>
    </w:p>
  </w:endnote>
  <w:endnote w:type="continuationSeparator" w:id="1">
    <w:p w:rsidR="00FF3FA6" w:rsidRDefault="00FF3FA6" w:rsidP="005E0B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1)">
    <w:panose1 w:val="00000000000000000000"/>
    <w:charset w:val="00"/>
    <w:family w:val="modern"/>
    <w:notTrueType/>
    <w:pitch w:val="fixed"/>
    <w:sig w:usb0="00000003" w:usb1="00000000" w:usb2="00000000" w:usb3="00000000" w:csb0="00000001" w:csb1="00000000"/>
  </w:font>
  <w:font w:name="CG Omega">
    <w:altName w:val="Arial"/>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FA6" w:rsidRDefault="00FF3FA6">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FF3FA6" w:rsidRDefault="00FF3FA6">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FA6" w:rsidRDefault="00FF3FA6">
    <w:pPr>
      <w:pStyle w:val="Rodap"/>
      <w:tabs>
        <w:tab w:val="clear" w:pos="8838"/>
        <w:tab w:val="right" w:pos="8222"/>
      </w:tabs>
      <w:jc w:val="both"/>
      <w:rPr>
        <w:rFonts w:ascii="Arial" w:hAnsi="Arial"/>
        <w:sz w:val="12"/>
      </w:rPr>
    </w:pPr>
    <w:r>
      <w:rPr>
        <w:rFonts w:ascii="Arial" w:hAnsi="Arial"/>
        <w:noProof/>
        <w:sz w:val="12"/>
        <w:lang w:eastAsia="pt-BR"/>
      </w:rPr>
      <w:drawing>
        <wp:inline distT="0" distB="0" distL="0" distR="0">
          <wp:extent cx="6120765" cy="513715"/>
          <wp:effectExtent l="19050" t="0" r="0" b="0"/>
          <wp:docPr id="2" name="Imagem 1" descr="Rodapé (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Word).jpg"/>
                  <pic:cNvPicPr/>
                </pic:nvPicPr>
                <pic:blipFill>
                  <a:blip r:embed="rId1"/>
                  <a:stretch>
                    <a:fillRect/>
                  </a:stretch>
                </pic:blipFill>
                <pic:spPr>
                  <a:xfrm>
                    <a:off x="0" y="0"/>
                    <a:ext cx="6120765" cy="513715"/>
                  </a:xfrm>
                  <a:prstGeom prst="rect">
                    <a:avLst/>
                  </a:prstGeom>
                </pic:spPr>
              </pic:pic>
            </a:graphicData>
          </a:graphic>
        </wp:inline>
      </w:drawing>
    </w:r>
    <w:r>
      <w:rPr>
        <w:rFonts w:ascii="Arial" w:hAnsi="Arial"/>
        <w:sz w:val="12"/>
      </w:rPr>
      <w:tab/>
    </w:r>
    <w:r>
      <w:rPr>
        <w:rFonts w:ascii="Arial" w:hAnsi="Arial"/>
        <w:sz w:val="12"/>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3FA6" w:rsidRDefault="00FF3FA6" w:rsidP="005E0B8A">
      <w:pPr>
        <w:spacing w:after="0" w:line="240" w:lineRule="auto"/>
      </w:pPr>
      <w:r>
        <w:separator/>
      </w:r>
    </w:p>
  </w:footnote>
  <w:footnote w:type="continuationSeparator" w:id="1">
    <w:p w:rsidR="00FF3FA6" w:rsidRDefault="00FF3FA6" w:rsidP="005E0B8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FA6" w:rsidRDefault="00FF3FA6">
    <w:pPr>
      <w:pStyle w:val="Cabealho"/>
    </w:pPr>
    <w:r>
      <w:rPr>
        <w:noProof/>
        <w:lang w:eastAsia="pt-BR"/>
      </w:rPr>
      <w:drawing>
        <wp:inline distT="0" distB="0" distL="0" distR="0">
          <wp:extent cx="6120765" cy="706755"/>
          <wp:effectExtent l="19050" t="0" r="0" b="0"/>
          <wp:docPr id="1" name="Imagem 0" descr="Cabeçalho (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Word).jpg"/>
                  <pic:cNvPicPr/>
                </pic:nvPicPr>
                <pic:blipFill>
                  <a:blip r:embed="rId1"/>
                  <a:stretch>
                    <a:fillRect/>
                  </a:stretch>
                </pic:blipFill>
                <pic:spPr>
                  <a:xfrm>
                    <a:off x="0" y="0"/>
                    <a:ext cx="6120765" cy="70675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D7BB9"/>
    <w:multiLevelType w:val="multilevel"/>
    <w:tmpl w:val="023D7BB9"/>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9EF54A0"/>
    <w:multiLevelType w:val="hybridMultilevel"/>
    <w:tmpl w:val="E62CDE0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0827725"/>
    <w:multiLevelType w:val="hybridMultilevel"/>
    <w:tmpl w:val="0C7E8604"/>
    <w:lvl w:ilvl="0" w:tplc="04160001">
      <w:start w:val="1"/>
      <w:numFmt w:val="bullet"/>
      <w:lvlText w:val=""/>
      <w:lvlJc w:val="left"/>
      <w:pPr>
        <w:ind w:left="1429"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nsid w:val="1F7324DB"/>
    <w:multiLevelType w:val="multilevel"/>
    <w:tmpl w:val="351CD634"/>
    <w:lvl w:ilvl="0">
      <w:start w:val="16"/>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25806288"/>
    <w:multiLevelType w:val="multilevel"/>
    <w:tmpl w:val="ABA2EE6E"/>
    <w:lvl w:ilvl="0">
      <w:start w:val="20"/>
      <w:numFmt w:val="decimal"/>
      <w:lvlText w:val="%1"/>
      <w:lvlJc w:val="left"/>
      <w:pPr>
        <w:ind w:left="540" w:hanging="540"/>
      </w:pPr>
      <w:rPr>
        <w:rFonts w:hint="default"/>
      </w:rPr>
    </w:lvl>
    <w:lvl w:ilvl="1">
      <w:start w:val="1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3BE02D85"/>
    <w:multiLevelType w:val="hybridMultilevel"/>
    <w:tmpl w:val="7BFE3B8C"/>
    <w:lvl w:ilvl="0" w:tplc="777686D8">
      <w:start w:val="3"/>
      <w:numFmt w:val="bullet"/>
      <w:lvlText w:val="-"/>
      <w:lvlJc w:val="left"/>
      <w:pPr>
        <w:tabs>
          <w:tab w:val="num" w:pos="720"/>
        </w:tabs>
        <w:ind w:left="720" w:hanging="360"/>
      </w:pPr>
      <w:rPr>
        <w:rFonts w:ascii="Times New Roman" w:eastAsia="Arial Unicode MS"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47F13075"/>
    <w:multiLevelType w:val="multilevel"/>
    <w:tmpl w:val="47F13075"/>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B3F6F8D"/>
    <w:multiLevelType w:val="hybridMultilevel"/>
    <w:tmpl w:val="C0AE7CF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
    <w:nsid w:val="4EA84DFA"/>
    <w:multiLevelType w:val="hybridMultilevel"/>
    <w:tmpl w:val="E62CDE0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4">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15">
    <w:nsid w:val="6D344468"/>
    <w:multiLevelType w:val="multilevel"/>
    <w:tmpl w:val="6D34446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7">
    <w:nsid w:val="79EE6426"/>
    <w:multiLevelType w:val="hybridMultilevel"/>
    <w:tmpl w:val="3432BE20"/>
    <w:lvl w:ilvl="0" w:tplc="D20809E6">
      <w:start w:val="3"/>
      <w:numFmt w:val="bullet"/>
      <w:lvlText w:val="-"/>
      <w:lvlJc w:val="left"/>
      <w:pPr>
        <w:tabs>
          <w:tab w:val="num" w:pos="720"/>
        </w:tabs>
        <w:ind w:left="720" w:hanging="360"/>
      </w:pPr>
      <w:rPr>
        <w:rFonts w:ascii="Times New Roman" w:eastAsia="Arial Unicode MS"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nsid w:val="7F2D3F59"/>
    <w:multiLevelType w:val="hybridMultilevel"/>
    <w:tmpl w:val="F9967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4"/>
  </w:num>
  <w:num w:numId="4">
    <w:abstractNumId w:val="5"/>
  </w:num>
  <w:num w:numId="5">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6"/>
  </w:num>
  <w:num w:numId="9">
    <w:abstractNumId w:val="12"/>
  </w:num>
  <w:num w:numId="10">
    <w:abstractNumId w:val="8"/>
  </w:num>
  <w:num w:numId="11">
    <w:abstractNumId w:val="17"/>
  </w:num>
  <w:num w:numId="12">
    <w:abstractNumId w:val="7"/>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14017"/>
  </w:hdrShapeDefaults>
  <w:footnotePr>
    <w:footnote w:id="0"/>
    <w:footnote w:id="1"/>
  </w:footnotePr>
  <w:endnotePr>
    <w:endnote w:id="0"/>
    <w:endnote w:id="1"/>
  </w:endnotePr>
  <w:compat/>
  <w:rsids>
    <w:rsidRoot w:val="00C92F7B"/>
    <w:rsid w:val="00012ADE"/>
    <w:rsid w:val="000342D4"/>
    <w:rsid w:val="00045BB8"/>
    <w:rsid w:val="00047F61"/>
    <w:rsid w:val="00070A4C"/>
    <w:rsid w:val="0008069A"/>
    <w:rsid w:val="00081CD7"/>
    <w:rsid w:val="0008412D"/>
    <w:rsid w:val="000948E8"/>
    <w:rsid w:val="000A1144"/>
    <w:rsid w:val="000B160C"/>
    <w:rsid w:val="000B28CA"/>
    <w:rsid w:val="000D61CF"/>
    <w:rsid w:val="000E1372"/>
    <w:rsid w:val="000E5B8B"/>
    <w:rsid w:val="000F2102"/>
    <w:rsid w:val="00104C19"/>
    <w:rsid w:val="00112D90"/>
    <w:rsid w:val="00114B1D"/>
    <w:rsid w:val="00120389"/>
    <w:rsid w:val="00124DD2"/>
    <w:rsid w:val="001348A4"/>
    <w:rsid w:val="001455E0"/>
    <w:rsid w:val="001477EE"/>
    <w:rsid w:val="00180D0E"/>
    <w:rsid w:val="001C1048"/>
    <w:rsid w:val="001C384A"/>
    <w:rsid w:val="001D5FE2"/>
    <w:rsid w:val="001D7A90"/>
    <w:rsid w:val="001F1B94"/>
    <w:rsid w:val="002035D9"/>
    <w:rsid w:val="00206338"/>
    <w:rsid w:val="0021186B"/>
    <w:rsid w:val="002262A8"/>
    <w:rsid w:val="00230325"/>
    <w:rsid w:val="00232F44"/>
    <w:rsid w:val="00244657"/>
    <w:rsid w:val="002538A2"/>
    <w:rsid w:val="00254A51"/>
    <w:rsid w:val="00265F53"/>
    <w:rsid w:val="00296585"/>
    <w:rsid w:val="002A42B8"/>
    <w:rsid w:val="002C7828"/>
    <w:rsid w:val="002D13DA"/>
    <w:rsid w:val="002E40CB"/>
    <w:rsid w:val="002F1B2D"/>
    <w:rsid w:val="002F76C2"/>
    <w:rsid w:val="00306847"/>
    <w:rsid w:val="003155AA"/>
    <w:rsid w:val="00333941"/>
    <w:rsid w:val="003377A8"/>
    <w:rsid w:val="00343324"/>
    <w:rsid w:val="003447B8"/>
    <w:rsid w:val="00357056"/>
    <w:rsid w:val="003820E6"/>
    <w:rsid w:val="003833DB"/>
    <w:rsid w:val="00384EAB"/>
    <w:rsid w:val="00390C41"/>
    <w:rsid w:val="003B16F0"/>
    <w:rsid w:val="003B3EB8"/>
    <w:rsid w:val="003B50B3"/>
    <w:rsid w:val="003D1591"/>
    <w:rsid w:val="003F38FB"/>
    <w:rsid w:val="003F53D0"/>
    <w:rsid w:val="00407B83"/>
    <w:rsid w:val="00416ADC"/>
    <w:rsid w:val="00421C85"/>
    <w:rsid w:val="00443915"/>
    <w:rsid w:val="00453929"/>
    <w:rsid w:val="0045756F"/>
    <w:rsid w:val="00461C40"/>
    <w:rsid w:val="004622CA"/>
    <w:rsid w:val="00467E0E"/>
    <w:rsid w:val="00475DDE"/>
    <w:rsid w:val="00495826"/>
    <w:rsid w:val="004A5995"/>
    <w:rsid w:val="004B4CFB"/>
    <w:rsid w:val="004B6F2A"/>
    <w:rsid w:val="004C1A98"/>
    <w:rsid w:val="004D203C"/>
    <w:rsid w:val="004D3346"/>
    <w:rsid w:val="004E1DBD"/>
    <w:rsid w:val="004F213D"/>
    <w:rsid w:val="004F2E56"/>
    <w:rsid w:val="004F4360"/>
    <w:rsid w:val="00500FFE"/>
    <w:rsid w:val="005012B6"/>
    <w:rsid w:val="00502653"/>
    <w:rsid w:val="00503A97"/>
    <w:rsid w:val="00512845"/>
    <w:rsid w:val="0051575D"/>
    <w:rsid w:val="0051666F"/>
    <w:rsid w:val="005215E5"/>
    <w:rsid w:val="00526133"/>
    <w:rsid w:val="0053329E"/>
    <w:rsid w:val="0054437B"/>
    <w:rsid w:val="00545C7A"/>
    <w:rsid w:val="005464C2"/>
    <w:rsid w:val="00546C9E"/>
    <w:rsid w:val="00552445"/>
    <w:rsid w:val="00553860"/>
    <w:rsid w:val="005734E8"/>
    <w:rsid w:val="00580740"/>
    <w:rsid w:val="0058221E"/>
    <w:rsid w:val="00591C6D"/>
    <w:rsid w:val="005938B1"/>
    <w:rsid w:val="005A679D"/>
    <w:rsid w:val="005B1EB4"/>
    <w:rsid w:val="005C31AB"/>
    <w:rsid w:val="005D5DED"/>
    <w:rsid w:val="005E0B8A"/>
    <w:rsid w:val="005E3217"/>
    <w:rsid w:val="005E5769"/>
    <w:rsid w:val="005E697A"/>
    <w:rsid w:val="005F7C45"/>
    <w:rsid w:val="00605A3E"/>
    <w:rsid w:val="006115F2"/>
    <w:rsid w:val="0061397F"/>
    <w:rsid w:val="006335B2"/>
    <w:rsid w:val="00640166"/>
    <w:rsid w:val="0065179E"/>
    <w:rsid w:val="00656533"/>
    <w:rsid w:val="006601C1"/>
    <w:rsid w:val="00672314"/>
    <w:rsid w:val="00674299"/>
    <w:rsid w:val="00686EC1"/>
    <w:rsid w:val="006B2EFD"/>
    <w:rsid w:val="006C75CC"/>
    <w:rsid w:val="006F4AE2"/>
    <w:rsid w:val="006F660C"/>
    <w:rsid w:val="00707391"/>
    <w:rsid w:val="00731DDA"/>
    <w:rsid w:val="00746030"/>
    <w:rsid w:val="007657BA"/>
    <w:rsid w:val="00777C70"/>
    <w:rsid w:val="007836EE"/>
    <w:rsid w:val="007A5DB9"/>
    <w:rsid w:val="007B40DE"/>
    <w:rsid w:val="007B4A30"/>
    <w:rsid w:val="007B79AA"/>
    <w:rsid w:val="007C1739"/>
    <w:rsid w:val="007D50BC"/>
    <w:rsid w:val="00817F18"/>
    <w:rsid w:val="00846F13"/>
    <w:rsid w:val="00854C83"/>
    <w:rsid w:val="008554A7"/>
    <w:rsid w:val="00857BF2"/>
    <w:rsid w:val="00867D76"/>
    <w:rsid w:val="00874755"/>
    <w:rsid w:val="008764AB"/>
    <w:rsid w:val="00887EBE"/>
    <w:rsid w:val="008A1EFF"/>
    <w:rsid w:val="008A36A2"/>
    <w:rsid w:val="008C6072"/>
    <w:rsid w:val="008D2372"/>
    <w:rsid w:val="008D2944"/>
    <w:rsid w:val="008D3429"/>
    <w:rsid w:val="00907730"/>
    <w:rsid w:val="00943CBA"/>
    <w:rsid w:val="009513B5"/>
    <w:rsid w:val="00955FD3"/>
    <w:rsid w:val="00957674"/>
    <w:rsid w:val="00970577"/>
    <w:rsid w:val="00976B4E"/>
    <w:rsid w:val="00982F78"/>
    <w:rsid w:val="00985D1D"/>
    <w:rsid w:val="00990C08"/>
    <w:rsid w:val="009A2322"/>
    <w:rsid w:val="009A37DB"/>
    <w:rsid w:val="009B1546"/>
    <w:rsid w:val="009B7450"/>
    <w:rsid w:val="009D6CA8"/>
    <w:rsid w:val="009D7937"/>
    <w:rsid w:val="00A009D9"/>
    <w:rsid w:val="00A11BDD"/>
    <w:rsid w:val="00A1614B"/>
    <w:rsid w:val="00A34C66"/>
    <w:rsid w:val="00A357F4"/>
    <w:rsid w:val="00A40E1A"/>
    <w:rsid w:val="00A412EA"/>
    <w:rsid w:val="00A4215E"/>
    <w:rsid w:val="00A477C1"/>
    <w:rsid w:val="00A53CBB"/>
    <w:rsid w:val="00A54710"/>
    <w:rsid w:val="00A668DF"/>
    <w:rsid w:val="00A7189E"/>
    <w:rsid w:val="00A7318A"/>
    <w:rsid w:val="00A8198A"/>
    <w:rsid w:val="00A92D93"/>
    <w:rsid w:val="00AA14DD"/>
    <w:rsid w:val="00AB3C43"/>
    <w:rsid w:val="00AD0EF7"/>
    <w:rsid w:val="00AD393F"/>
    <w:rsid w:val="00AF1059"/>
    <w:rsid w:val="00AF6F1B"/>
    <w:rsid w:val="00B10BB2"/>
    <w:rsid w:val="00B225DD"/>
    <w:rsid w:val="00B342FF"/>
    <w:rsid w:val="00B54893"/>
    <w:rsid w:val="00B63C85"/>
    <w:rsid w:val="00B72B50"/>
    <w:rsid w:val="00B746ED"/>
    <w:rsid w:val="00B843DC"/>
    <w:rsid w:val="00B937EA"/>
    <w:rsid w:val="00BA3B20"/>
    <w:rsid w:val="00BC14C1"/>
    <w:rsid w:val="00BC186B"/>
    <w:rsid w:val="00C20708"/>
    <w:rsid w:val="00C23018"/>
    <w:rsid w:val="00C267F4"/>
    <w:rsid w:val="00C43ECB"/>
    <w:rsid w:val="00C45178"/>
    <w:rsid w:val="00C452DE"/>
    <w:rsid w:val="00C53E0B"/>
    <w:rsid w:val="00C63C6D"/>
    <w:rsid w:val="00C776FF"/>
    <w:rsid w:val="00C8482B"/>
    <w:rsid w:val="00C92F7B"/>
    <w:rsid w:val="00C94840"/>
    <w:rsid w:val="00C96EB7"/>
    <w:rsid w:val="00C9703A"/>
    <w:rsid w:val="00CA2DE4"/>
    <w:rsid w:val="00CA4ECF"/>
    <w:rsid w:val="00CB0B5D"/>
    <w:rsid w:val="00CB3630"/>
    <w:rsid w:val="00CB4D9F"/>
    <w:rsid w:val="00CC042E"/>
    <w:rsid w:val="00CC07D4"/>
    <w:rsid w:val="00CD1159"/>
    <w:rsid w:val="00CD3A5C"/>
    <w:rsid w:val="00CD7913"/>
    <w:rsid w:val="00CE1F5D"/>
    <w:rsid w:val="00CE3FED"/>
    <w:rsid w:val="00CF37CA"/>
    <w:rsid w:val="00D01B7C"/>
    <w:rsid w:val="00D13BDD"/>
    <w:rsid w:val="00D142FE"/>
    <w:rsid w:val="00D327C5"/>
    <w:rsid w:val="00D34742"/>
    <w:rsid w:val="00D40A01"/>
    <w:rsid w:val="00D46EA7"/>
    <w:rsid w:val="00D51069"/>
    <w:rsid w:val="00D61C83"/>
    <w:rsid w:val="00D73784"/>
    <w:rsid w:val="00D82A53"/>
    <w:rsid w:val="00D8432A"/>
    <w:rsid w:val="00D84BCF"/>
    <w:rsid w:val="00D8712E"/>
    <w:rsid w:val="00DA4997"/>
    <w:rsid w:val="00DB189C"/>
    <w:rsid w:val="00DD085B"/>
    <w:rsid w:val="00DE084C"/>
    <w:rsid w:val="00DE6B5B"/>
    <w:rsid w:val="00DF261A"/>
    <w:rsid w:val="00DF69F1"/>
    <w:rsid w:val="00E121DD"/>
    <w:rsid w:val="00E22BD4"/>
    <w:rsid w:val="00E23298"/>
    <w:rsid w:val="00E43681"/>
    <w:rsid w:val="00E4523B"/>
    <w:rsid w:val="00E4724F"/>
    <w:rsid w:val="00E47695"/>
    <w:rsid w:val="00E56914"/>
    <w:rsid w:val="00E664E6"/>
    <w:rsid w:val="00E7119E"/>
    <w:rsid w:val="00E75B14"/>
    <w:rsid w:val="00E75D3C"/>
    <w:rsid w:val="00E941F6"/>
    <w:rsid w:val="00E96EAD"/>
    <w:rsid w:val="00EB4660"/>
    <w:rsid w:val="00EC7A98"/>
    <w:rsid w:val="00F029E7"/>
    <w:rsid w:val="00F15EE2"/>
    <w:rsid w:val="00F3175F"/>
    <w:rsid w:val="00F3251D"/>
    <w:rsid w:val="00F469C6"/>
    <w:rsid w:val="00F5635E"/>
    <w:rsid w:val="00F824AA"/>
    <w:rsid w:val="00F86F9A"/>
    <w:rsid w:val="00F87F3F"/>
    <w:rsid w:val="00F92C49"/>
    <w:rsid w:val="00F96F29"/>
    <w:rsid w:val="00FA21D6"/>
    <w:rsid w:val="00FA3A9D"/>
    <w:rsid w:val="00FB30B8"/>
    <w:rsid w:val="00FB6418"/>
    <w:rsid w:val="00FC2FDA"/>
    <w:rsid w:val="00FD0735"/>
    <w:rsid w:val="00FE0992"/>
    <w:rsid w:val="00FE0CAB"/>
    <w:rsid w:val="00FE5BCA"/>
    <w:rsid w:val="00FF3FA6"/>
    <w:rsid w:val="00FF57BA"/>
    <w:rsid w:val="00FF776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40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BB8"/>
    <w:rPr>
      <w:rFonts w:ascii="Times New Roman" w:eastAsia="Times New Roman" w:hAnsi="Times New Roman" w:cs="Times New Roman"/>
      <w:sz w:val="20"/>
      <w:szCs w:val="20"/>
    </w:rPr>
  </w:style>
  <w:style w:type="paragraph" w:styleId="Ttulo1">
    <w:name w:val="heading 1"/>
    <w:basedOn w:val="Normal"/>
    <w:next w:val="Normal"/>
    <w:link w:val="Ttulo1Char"/>
    <w:qFormat/>
    <w:rsid w:val="00C92F7B"/>
    <w:pPr>
      <w:keepNext/>
      <w:overflowPunct w:val="0"/>
      <w:autoSpaceDE w:val="0"/>
      <w:autoSpaceDN w:val="0"/>
      <w:adjustRightInd w:val="0"/>
      <w:spacing w:after="0" w:line="360" w:lineRule="auto"/>
      <w:jc w:val="both"/>
      <w:textAlignment w:val="baseline"/>
      <w:outlineLvl w:val="0"/>
    </w:pPr>
    <w:rPr>
      <w:rFonts w:ascii="Arial" w:hAnsi="Arial"/>
      <w:b/>
      <w:sz w:val="22"/>
    </w:rPr>
  </w:style>
  <w:style w:type="paragraph" w:styleId="Ttulo2">
    <w:name w:val="heading 2"/>
    <w:basedOn w:val="Normal"/>
    <w:next w:val="Normal"/>
    <w:link w:val="Ttulo2Char"/>
    <w:qFormat/>
    <w:rsid w:val="00C92F7B"/>
    <w:pPr>
      <w:keepNext/>
      <w:spacing w:after="0" w:line="360" w:lineRule="auto"/>
      <w:jc w:val="center"/>
      <w:outlineLvl w:val="1"/>
    </w:pPr>
    <w:rPr>
      <w:rFonts w:ascii="Arial" w:hAnsi="Arial"/>
      <w:b/>
      <w:i/>
      <w:color w:val="000000"/>
      <w:sz w:val="24"/>
    </w:rPr>
  </w:style>
  <w:style w:type="paragraph" w:styleId="Ttulo3">
    <w:name w:val="heading 3"/>
    <w:basedOn w:val="Normal"/>
    <w:next w:val="Normal"/>
    <w:link w:val="Ttulo3Char"/>
    <w:qFormat/>
    <w:rsid w:val="00C92F7B"/>
    <w:pPr>
      <w:keepNext/>
      <w:spacing w:after="0" w:line="360" w:lineRule="auto"/>
      <w:jc w:val="both"/>
      <w:outlineLvl w:val="2"/>
    </w:pPr>
    <w:rPr>
      <w:rFonts w:ascii="Arial" w:hAnsi="Arial"/>
      <w:b/>
      <w:sz w:val="24"/>
      <w:lang w:eastAsia="pt-BR"/>
    </w:rPr>
  </w:style>
  <w:style w:type="paragraph" w:styleId="Ttulo4">
    <w:name w:val="heading 4"/>
    <w:basedOn w:val="Normal"/>
    <w:next w:val="Normal"/>
    <w:link w:val="Ttulo4Char"/>
    <w:qFormat/>
    <w:rsid w:val="00C92F7B"/>
    <w:pPr>
      <w:keepNext/>
      <w:overflowPunct w:val="0"/>
      <w:autoSpaceDE w:val="0"/>
      <w:autoSpaceDN w:val="0"/>
      <w:adjustRightInd w:val="0"/>
      <w:spacing w:after="0" w:line="360" w:lineRule="auto"/>
      <w:jc w:val="center"/>
      <w:textAlignment w:val="baseline"/>
      <w:outlineLvl w:val="3"/>
    </w:pPr>
    <w:rPr>
      <w:b/>
      <w:bCs/>
      <w:sz w:val="22"/>
    </w:rPr>
  </w:style>
  <w:style w:type="paragraph" w:styleId="Ttulo5">
    <w:name w:val="heading 5"/>
    <w:basedOn w:val="Normal"/>
    <w:next w:val="Normal"/>
    <w:link w:val="Ttulo5Char"/>
    <w:qFormat/>
    <w:rsid w:val="00C92F7B"/>
    <w:pPr>
      <w:keepNext/>
      <w:spacing w:after="0" w:line="360" w:lineRule="auto"/>
      <w:jc w:val="both"/>
      <w:outlineLvl w:val="4"/>
    </w:pPr>
    <w:rPr>
      <w:rFonts w:ascii="Arial" w:hAnsi="Arial"/>
      <w:b/>
      <w:i/>
      <w:color w:val="000080"/>
      <w:sz w:val="24"/>
      <w:lang w:eastAsia="pt-BR"/>
    </w:rPr>
  </w:style>
  <w:style w:type="paragraph" w:styleId="Ttulo6">
    <w:name w:val="heading 6"/>
    <w:basedOn w:val="Normal"/>
    <w:next w:val="Normal"/>
    <w:link w:val="Ttulo6Char"/>
    <w:qFormat/>
    <w:rsid w:val="00C92F7B"/>
    <w:pPr>
      <w:keepNext/>
      <w:spacing w:after="0" w:line="360" w:lineRule="auto"/>
      <w:jc w:val="center"/>
      <w:outlineLvl w:val="5"/>
    </w:pPr>
    <w:rPr>
      <w:rFonts w:ascii="Arial" w:hAnsi="Arial"/>
      <w:b/>
      <w:sz w:val="24"/>
    </w:rPr>
  </w:style>
  <w:style w:type="paragraph" w:styleId="Ttulo7">
    <w:name w:val="heading 7"/>
    <w:basedOn w:val="Normal"/>
    <w:next w:val="Normal"/>
    <w:link w:val="Ttulo7Char"/>
    <w:qFormat/>
    <w:rsid w:val="00C92F7B"/>
    <w:pPr>
      <w:keepNext/>
      <w:spacing w:after="0" w:line="360" w:lineRule="auto"/>
      <w:ind w:firstLine="720"/>
      <w:outlineLvl w:val="6"/>
    </w:pPr>
    <w:rPr>
      <w:rFonts w:ascii="Arial" w:hAnsi="Arial"/>
      <w:b/>
      <w:color w:val="000080"/>
      <w:sz w:val="30"/>
      <w:lang w:eastAsia="pt-BR"/>
    </w:rPr>
  </w:style>
  <w:style w:type="paragraph" w:styleId="Ttulo8">
    <w:name w:val="heading 8"/>
    <w:basedOn w:val="Normal"/>
    <w:next w:val="Normal"/>
    <w:link w:val="Ttulo8Char"/>
    <w:qFormat/>
    <w:rsid w:val="00C92F7B"/>
    <w:pPr>
      <w:keepNext/>
      <w:spacing w:after="0" w:line="360" w:lineRule="auto"/>
      <w:jc w:val="center"/>
      <w:outlineLvl w:val="7"/>
    </w:pPr>
    <w:rPr>
      <w:rFonts w:ascii="Arial" w:hAnsi="Arial"/>
      <w:b/>
      <w:color w:val="000080"/>
      <w:sz w:val="28"/>
      <w:lang w:eastAsia="pt-BR"/>
    </w:rPr>
  </w:style>
  <w:style w:type="paragraph" w:styleId="Ttulo9">
    <w:name w:val="heading 9"/>
    <w:basedOn w:val="Normal"/>
    <w:next w:val="Normal"/>
    <w:link w:val="Ttulo9Char"/>
    <w:qFormat/>
    <w:rsid w:val="00C92F7B"/>
    <w:pPr>
      <w:keepNext/>
      <w:spacing w:after="0" w:line="360" w:lineRule="auto"/>
      <w:jc w:val="center"/>
      <w:outlineLvl w:val="8"/>
    </w:pPr>
    <w:rPr>
      <w:rFonts w:ascii="Arial" w:hAnsi="Arial"/>
      <w:b/>
      <w:bCs/>
      <w:i/>
      <w:iCs/>
      <w:color w:val="000080"/>
      <w:sz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92F7B"/>
    <w:rPr>
      <w:rFonts w:ascii="Arial" w:eastAsia="Times New Roman" w:hAnsi="Arial" w:cs="Times New Roman"/>
      <w:b/>
      <w:szCs w:val="20"/>
    </w:rPr>
  </w:style>
  <w:style w:type="character" w:customStyle="1" w:styleId="Ttulo2Char">
    <w:name w:val="Título 2 Char"/>
    <w:basedOn w:val="Fontepargpadro"/>
    <w:link w:val="Ttulo2"/>
    <w:rsid w:val="00C92F7B"/>
    <w:rPr>
      <w:rFonts w:ascii="Arial" w:eastAsia="Times New Roman" w:hAnsi="Arial" w:cs="Times New Roman"/>
      <w:b/>
      <w:i/>
      <w:color w:val="000000"/>
      <w:sz w:val="24"/>
      <w:szCs w:val="20"/>
    </w:rPr>
  </w:style>
  <w:style w:type="character" w:customStyle="1" w:styleId="Ttulo3Char">
    <w:name w:val="Título 3 Char"/>
    <w:basedOn w:val="Fontepargpadro"/>
    <w:link w:val="Ttulo3"/>
    <w:rsid w:val="00C92F7B"/>
    <w:rPr>
      <w:rFonts w:ascii="Arial" w:eastAsia="Times New Roman" w:hAnsi="Arial" w:cs="Times New Roman"/>
      <w:b/>
      <w:sz w:val="24"/>
      <w:szCs w:val="20"/>
      <w:lang w:eastAsia="pt-BR"/>
    </w:rPr>
  </w:style>
  <w:style w:type="character" w:customStyle="1" w:styleId="Ttulo4Char">
    <w:name w:val="Título 4 Char"/>
    <w:basedOn w:val="Fontepargpadro"/>
    <w:link w:val="Ttulo4"/>
    <w:rsid w:val="00C92F7B"/>
    <w:rPr>
      <w:rFonts w:ascii="Times New Roman" w:eastAsia="Times New Roman" w:hAnsi="Times New Roman" w:cs="Times New Roman"/>
      <w:b/>
      <w:bCs/>
      <w:szCs w:val="20"/>
    </w:rPr>
  </w:style>
  <w:style w:type="character" w:customStyle="1" w:styleId="Ttulo5Char">
    <w:name w:val="Título 5 Char"/>
    <w:basedOn w:val="Fontepargpadro"/>
    <w:link w:val="Ttulo5"/>
    <w:rsid w:val="00C92F7B"/>
    <w:rPr>
      <w:rFonts w:ascii="Arial" w:eastAsia="Times New Roman" w:hAnsi="Arial" w:cs="Times New Roman"/>
      <w:b/>
      <w:i/>
      <w:color w:val="000080"/>
      <w:sz w:val="24"/>
      <w:szCs w:val="20"/>
      <w:lang w:eastAsia="pt-BR"/>
    </w:rPr>
  </w:style>
  <w:style w:type="character" w:customStyle="1" w:styleId="Ttulo6Char">
    <w:name w:val="Título 6 Char"/>
    <w:basedOn w:val="Fontepargpadro"/>
    <w:link w:val="Ttulo6"/>
    <w:rsid w:val="00C92F7B"/>
    <w:rPr>
      <w:rFonts w:ascii="Arial" w:eastAsia="Times New Roman" w:hAnsi="Arial" w:cs="Times New Roman"/>
      <w:b/>
      <w:sz w:val="24"/>
      <w:szCs w:val="20"/>
    </w:rPr>
  </w:style>
  <w:style w:type="character" w:customStyle="1" w:styleId="Ttulo7Char">
    <w:name w:val="Título 7 Char"/>
    <w:basedOn w:val="Fontepargpadro"/>
    <w:link w:val="Ttulo7"/>
    <w:rsid w:val="00C92F7B"/>
    <w:rPr>
      <w:rFonts w:ascii="Arial" w:eastAsia="Times New Roman" w:hAnsi="Arial" w:cs="Times New Roman"/>
      <w:b/>
      <w:color w:val="000080"/>
      <w:sz w:val="30"/>
      <w:szCs w:val="20"/>
      <w:lang w:eastAsia="pt-BR"/>
    </w:rPr>
  </w:style>
  <w:style w:type="character" w:customStyle="1" w:styleId="Ttulo8Char">
    <w:name w:val="Título 8 Char"/>
    <w:basedOn w:val="Fontepargpadro"/>
    <w:link w:val="Ttulo8"/>
    <w:rsid w:val="00C92F7B"/>
    <w:rPr>
      <w:rFonts w:ascii="Arial" w:eastAsia="Times New Roman" w:hAnsi="Arial" w:cs="Times New Roman"/>
      <w:b/>
      <w:color w:val="000080"/>
      <w:sz w:val="28"/>
      <w:szCs w:val="20"/>
      <w:lang w:eastAsia="pt-BR"/>
    </w:rPr>
  </w:style>
  <w:style w:type="character" w:customStyle="1" w:styleId="Ttulo9Char">
    <w:name w:val="Título 9 Char"/>
    <w:basedOn w:val="Fontepargpadro"/>
    <w:link w:val="Ttulo9"/>
    <w:rsid w:val="00C92F7B"/>
    <w:rPr>
      <w:rFonts w:ascii="Arial" w:eastAsia="Times New Roman" w:hAnsi="Arial" w:cs="Times New Roman"/>
      <w:b/>
      <w:bCs/>
      <w:i/>
      <w:iCs/>
      <w:color w:val="000080"/>
      <w:szCs w:val="20"/>
      <w:lang w:eastAsia="pt-BR"/>
    </w:rPr>
  </w:style>
  <w:style w:type="numbering" w:customStyle="1" w:styleId="Semlista1">
    <w:name w:val="Sem lista1"/>
    <w:next w:val="Semlista"/>
    <w:semiHidden/>
    <w:rsid w:val="00C92F7B"/>
  </w:style>
  <w:style w:type="character" w:styleId="Nmerodepgina">
    <w:name w:val="page number"/>
    <w:basedOn w:val="Fontepargpadro"/>
    <w:rsid w:val="00C92F7B"/>
  </w:style>
  <w:style w:type="paragraph" w:styleId="Rodap">
    <w:name w:val="footer"/>
    <w:basedOn w:val="Normal"/>
    <w:link w:val="RodapChar"/>
    <w:uiPriority w:val="99"/>
    <w:rsid w:val="00C92F7B"/>
    <w:pPr>
      <w:tabs>
        <w:tab w:val="center" w:pos="4419"/>
        <w:tab w:val="right" w:pos="8838"/>
      </w:tabs>
      <w:overflowPunct w:val="0"/>
      <w:autoSpaceDE w:val="0"/>
      <w:autoSpaceDN w:val="0"/>
      <w:adjustRightInd w:val="0"/>
      <w:spacing w:after="0" w:line="360" w:lineRule="auto"/>
      <w:textAlignment w:val="baseline"/>
    </w:pPr>
    <w:rPr>
      <w:rFonts w:ascii="Courier (W1)" w:hAnsi="Courier (W1)"/>
      <w:color w:val="000000"/>
      <w:sz w:val="24"/>
    </w:rPr>
  </w:style>
  <w:style w:type="character" w:customStyle="1" w:styleId="RodapChar">
    <w:name w:val="Rodapé Char"/>
    <w:basedOn w:val="Fontepargpadro"/>
    <w:link w:val="Rodap"/>
    <w:uiPriority w:val="99"/>
    <w:rsid w:val="00C92F7B"/>
    <w:rPr>
      <w:rFonts w:ascii="Courier (W1)" w:eastAsia="Times New Roman" w:hAnsi="Courier (W1)" w:cs="Times New Roman"/>
      <w:color w:val="000000"/>
      <w:sz w:val="24"/>
      <w:szCs w:val="20"/>
    </w:rPr>
  </w:style>
  <w:style w:type="paragraph" w:styleId="TextosemFormatao">
    <w:name w:val="Plain Text"/>
    <w:basedOn w:val="Normal"/>
    <w:link w:val="TextosemFormataoChar"/>
    <w:rsid w:val="00C92F7B"/>
    <w:pPr>
      <w:spacing w:after="0" w:line="360" w:lineRule="auto"/>
    </w:pPr>
    <w:rPr>
      <w:rFonts w:ascii="Courier New" w:hAnsi="Courier New"/>
    </w:rPr>
  </w:style>
  <w:style w:type="character" w:customStyle="1" w:styleId="TextosemFormataoChar">
    <w:name w:val="Texto sem Formatação Char"/>
    <w:basedOn w:val="Fontepargpadro"/>
    <w:link w:val="TextosemFormatao"/>
    <w:rsid w:val="00C92F7B"/>
    <w:rPr>
      <w:rFonts w:ascii="Courier New" w:eastAsia="Times New Roman" w:hAnsi="Courier New" w:cs="Times New Roman"/>
      <w:sz w:val="20"/>
      <w:szCs w:val="20"/>
    </w:rPr>
  </w:style>
  <w:style w:type="paragraph" w:styleId="Recuodecorpodetexto2">
    <w:name w:val="Body Text Indent 2"/>
    <w:basedOn w:val="Normal"/>
    <w:link w:val="Recuodecorpodetexto2Char"/>
    <w:rsid w:val="00C92F7B"/>
    <w:pPr>
      <w:tabs>
        <w:tab w:val="left" w:pos="1134"/>
        <w:tab w:val="left" w:pos="7300"/>
        <w:tab w:val="left" w:pos="9142"/>
      </w:tabs>
      <w:spacing w:after="0" w:line="360" w:lineRule="auto"/>
      <w:ind w:left="465"/>
    </w:pPr>
    <w:rPr>
      <w:rFonts w:ascii="Arial" w:hAnsi="Arial"/>
      <w:b/>
      <w:i/>
      <w:color w:val="000080"/>
      <w:sz w:val="24"/>
    </w:rPr>
  </w:style>
  <w:style w:type="character" w:customStyle="1" w:styleId="Recuodecorpodetexto2Char">
    <w:name w:val="Recuo de corpo de texto 2 Char"/>
    <w:basedOn w:val="Fontepargpadro"/>
    <w:link w:val="Recuodecorpodetexto2"/>
    <w:rsid w:val="00C92F7B"/>
    <w:rPr>
      <w:rFonts w:ascii="Arial" w:eastAsia="Times New Roman" w:hAnsi="Arial" w:cs="Times New Roman"/>
      <w:b/>
      <w:i/>
      <w:color w:val="000080"/>
      <w:sz w:val="24"/>
      <w:szCs w:val="20"/>
    </w:rPr>
  </w:style>
  <w:style w:type="paragraph" w:styleId="Corpodetexto3">
    <w:name w:val="Body Text 3"/>
    <w:basedOn w:val="Normal"/>
    <w:link w:val="Corpodetexto3Char"/>
    <w:rsid w:val="00C92F7B"/>
    <w:pPr>
      <w:tabs>
        <w:tab w:val="left" w:pos="1134"/>
        <w:tab w:val="left" w:pos="7300"/>
        <w:tab w:val="left" w:pos="9142"/>
      </w:tabs>
      <w:spacing w:after="0" w:line="360" w:lineRule="auto"/>
    </w:pPr>
    <w:rPr>
      <w:rFonts w:ascii="Arial" w:hAnsi="Arial"/>
      <w:i/>
      <w:color w:val="000080"/>
      <w:sz w:val="24"/>
    </w:rPr>
  </w:style>
  <w:style w:type="character" w:customStyle="1" w:styleId="Corpodetexto3Char">
    <w:name w:val="Corpo de texto 3 Char"/>
    <w:basedOn w:val="Fontepargpadro"/>
    <w:link w:val="Corpodetexto3"/>
    <w:rsid w:val="00C92F7B"/>
    <w:rPr>
      <w:rFonts w:ascii="Arial" w:eastAsia="Times New Roman" w:hAnsi="Arial" w:cs="Times New Roman"/>
      <w:i/>
      <w:color w:val="000080"/>
      <w:sz w:val="24"/>
      <w:szCs w:val="20"/>
    </w:rPr>
  </w:style>
  <w:style w:type="paragraph" w:styleId="Corpodetexto2">
    <w:name w:val="Body Text 2"/>
    <w:basedOn w:val="Normal"/>
    <w:link w:val="Corpodetexto2Char"/>
    <w:rsid w:val="00C92F7B"/>
    <w:pPr>
      <w:spacing w:after="0" w:line="360" w:lineRule="auto"/>
      <w:jc w:val="both"/>
    </w:pPr>
    <w:rPr>
      <w:rFonts w:ascii="Arial" w:hAnsi="Arial"/>
      <w:color w:val="000000"/>
      <w:sz w:val="24"/>
    </w:rPr>
  </w:style>
  <w:style w:type="character" w:customStyle="1" w:styleId="Corpodetexto2Char">
    <w:name w:val="Corpo de texto 2 Char"/>
    <w:basedOn w:val="Fontepargpadro"/>
    <w:link w:val="Corpodetexto2"/>
    <w:rsid w:val="00C92F7B"/>
    <w:rPr>
      <w:rFonts w:ascii="Arial" w:eastAsia="Times New Roman" w:hAnsi="Arial" w:cs="Times New Roman"/>
      <w:color w:val="000000"/>
      <w:sz w:val="24"/>
      <w:szCs w:val="20"/>
    </w:rPr>
  </w:style>
  <w:style w:type="paragraph" w:styleId="Cabealho">
    <w:name w:val="header"/>
    <w:basedOn w:val="Normal"/>
    <w:link w:val="CabealhoChar"/>
    <w:rsid w:val="00C92F7B"/>
    <w:pPr>
      <w:tabs>
        <w:tab w:val="center" w:pos="4419"/>
        <w:tab w:val="right" w:pos="8838"/>
      </w:tabs>
      <w:spacing w:after="0" w:line="360" w:lineRule="auto"/>
    </w:pPr>
    <w:rPr>
      <w:color w:val="000080"/>
      <w:sz w:val="24"/>
    </w:rPr>
  </w:style>
  <w:style w:type="character" w:customStyle="1" w:styleId="CabealhoChar">
    <w:name w:val="Cabeçalho Char"/>
    <w:basedOn w:val="Fontepargpadro"/>
    <w:link w:val="Cabealho"/>
    <w:rsid w:val="00C92F7B"/>
    <w:rPr>
      <w:rFonts w:ascii="Times New Roman" w:eastAsia="Times New Roman" w:hAnsi="Times New Roman" w:cs="Times New Roman"/>
      <w:color w:val="000080"/>
      <w:sz w:val="24"/>
      <w:szCs w:val="20"/>
    </w:rPr>
  </w:style>
  <w:style w:type="paragraph" w:styleId="Recuodecorpodetexto">
    <w:name w:val="Body Text Indent"/>
    <w:basedOn w:val="Normal"/>
    <w:link w:val="RecuodecorpodetextoChar"/>
    <w:rsid w:val="00C92F7B"/>
    <w:pPr>
      <w:spacing w:after="0" w:line="360" w:lineRule="auto"/>
      <w:ind w:firstLine="708"/>
      <w:jc w:val="both"/>
    </w:pPr>
    <w:rPr>
      <w:rFonts w:ascii="CG Omega" w:hAnsi="CG Omega"/>
      <w:color w:val="000080"/>
      <w:sz w:val="24"/>
      <w:lang w:eastAsia="pt-BR"/>
    </w:rPr>
  </w:style>
  <w:style w:type="character" w:customStyle="1" w:styleId="RecuodecorpodetextoChar">
    <w:name w:val="Recuo de corpo de texto Char"/>
    <w:basedOn w:val="Fontepargpadro"/>
    <w:link w:val="Recuodecorpodetexto"/>
    <w:rsid w:val="00C92F7B"/>
    <w:rPr>
      <w:rFonts w:ascii="CG Omega" w:eastAsia="Times New Roman" w:hAnsi="CG Omega" w:cs="Times New Roman"/>
      <w:color w:val="000080"/>
      <w:sz w:val="24"/>
      <w:szCs w:val="20"/>
      <w:lang w:eastAsia="pt-BR"/>
    </w:rPr>
  </w:style>
  <w:style w:type="paragraph" w:styleId="Ttulo">
    <w:name w:val="Title"/>
    <w:basedOn w:val="Normal"/>
    <w:link w:val="TtuloChar"/>
    <w:qFormat/>
    <w:rsid w:val="00C92F7B"/>
    <w:pPr>
      <w:spacing w:after="0" w:line="360" w:lineRule="auto"/>
      <w:jc w:val="center"/>
    </w:pPr>
    <w:rPr>
      <w:sz w:val="24"/>
      <w:u w:val="single"/>
      <w:lang w:eastAsia="pt-BR"/>
    </w:rPr>
  </w:style>
  <w:style w:type="character" w:customStyle="1" w:styleId="TtuloChar">
    <w:name w:val="Título Char"/>
    <w:basedOn w:val="Fontepargpadro"/>
    <w:link w:val="Ttulo"/>
    <w:rsid w:val="00C92F7B"/>
    <w:rPr>
      <w:rFonts w:ascii="Times New Roman" w:eastAsia="Times New Roman" w:hAnsi="Times New Roman" w:cs="Times New Roman"/>
      <w:sz w:val="24"/>
      <w:szCs w:val="20"/>
      <w:u w:val="single"/>
      <w:lang w:eastAsia="pt-BR"/>
    </w:rPr>
  </w:style>
  <w:style w:type="paragraph" w:styleId="Corpodetexto">
    <w:name w:val="Body Text"/>
    <w:basedOn w:val="Normal"/>
    <w:link w:val="CorpodetextoChar"/>
    <w:rsid w:val="00C92F7B"/>
    <w:pPr>
      <w:overflowPunct w:val="0"/>
      <w:autoSpaceDE w:val="0"/>
      <w:autoSpaceDN w:val="0"/>
      <w:adjustRightInd w:val="0"/>
      <w:spacing w:after="0" w:line="360" w:lineRule="auto"/>
      <w:jc w:val="both"/>
      <w:textAlignment w:val="baseline"/>
    </w:pPr>
    <w:rPr>
      <w:rFonts w:ascii="Arial" w:hAnsi="Arial"/>
      <w:b/>
      <w:color w:val="000000"/>
      <w:sz w:val="22"/>
    </w:rPr>
  </w:style>
  <w:style w:type="character" w:customStyle="1" w:styleId="CorpodetextoChar">
    <w:name w:val="Corpo de texto Char"/>
    <w:basedOn w:val="Fontepargpadro"/>
    <w:link w:val="Corpodetexto"/>
    <w:rsid w:val="00C92F7B"/>
    <w:rPr>
      <w:rFonts w:ascii="Arial" w:eastAsia="Times New Roman" w:hAnsi="Arial" w:cs="Times New Roman"/>
      <w:b/>
      <w:color w:val="000000"/>
      <w:szCs w:val="20"/>
    </w:rPr>
  </w:style>
  <w:style w:type="character" w:styleId="Hyperlink">
    <w:name w:val="Hyperlink"/>
    <w:rsid w:val="00C92F7B"/>
    <w:rPr>
      <w:color w:val="0000FF"/>
      <w:u w:val="single"/>
    </w:rPr>
  </w:style>
  <w:style w:type="character" w:customStyle="1" w:styleId="WW-Fontepargpadro">
    <w:name w:val="WW-Fonte parág. padrão"/>
    <w:rsid w:val="00C92F7B"/>
  </w:style>
  <w:style w:type="character" w:styleId="Forte">
    <w:name w:val="Strong"/>
    <w:uiPriority w:val="22"/>
    <w:qFormat/>
    <w:rsid w:val="00C92F7B"/>
    <w:rPr>
      <w:b/>
      <w:bCs/>
    </w:rPr>
  </w:style>
  <w:style w:type="paragraph" w:customStyle="1" w:styleId="DivisodeTabelas">
    <w:name w:val="Divisão de Tabelas"/>
    <w:basedOn w:val="Normal"/>
    <w:rsid w:val="00C92F7B"/>
    <w:pPr>
      <w:overflowPunct w:val="0"/>
      <w:autoSpaceDE w:val="0"/>
      <w:autoSpaceDN w:val="0"/>
      <w:adjustRightInd w:val="0"/>
      <w:spacing w:after="0" w:line="20" w:lineRule="exact"/>
      <w:textAlignment w:val="baseline"/>
    </w:pPr>
  </w:style>
  <w:style w:type="paragraph" w:styleId="Recuodecorpodetexto3">
    <w:name w:val="Body Text Indent 3"/>
    <w:basedOn w:val="Normal"/>
    <w:link w:val="Recuodecorpodetexto3Char"/>
    <w:rsid w:val="00C92F7B"/>
    <w:pPr>
      <w:overflowPunct w:val="0"/>
      <w:autoSpaceDE w:val="0"/>
      <w:autoSpaceDN w:val="0"/>
      <w:adjustRightInd w:val="0"/>
      <w:spacing w:after="120" w:line="360" w:lineRule="auto"/>
      <w:ind w:left="283"/>
      <w:textAlignment w:val="baseline"/>
    </w:pPr>
    <w:rPr>
      <w:sz w:val="16"/>
      <w:szCs w:val="16"/>
    </w:rPr>
  </w:style>
  <w:style w:type="character" w:customStyle="1" w:styleId="Recuodecorpodetexto3Char">
    <w:name w:val="Recuo de corpo de texto 3 Char"/>
    <w:basedOn w:val="Fontepargpadro"/>
    <w:link w:val="Recuodecorpodetexto3"/>
    <w:rsid w:val="00C92F7B"/>
    <w:rPr>
      <w:rFonts w:ascii="Times New Roman" w:eastAsia="Times New Roman" w:hAnsi="Times New Roman" w:cs="Times New Roman"/>
      <w:sz w:val="16"/>
      <w:szCs w:val="16"/>
    </w:rPr>
  </w:style>
  <w:style w:type="paragraph" w:customStyle="1" w:styleId="Textopadro">
    <w:name w:val="Texto padrão"/>
    <w:basedOn w:val="Normal"/>
    <w:rsid w:val="00C92F7B"/>
    <w:pPr>
      <w:widowControl w:val="0"/>
      <w:spacing w:after="0" w:line="360" w:lineRule="auto"/>
    </w:pPr>
    <w:rPr>
      <w:snapToGrid w:val="0"/>
      <w:sz w:val="24"/>
      <w:lang w:val="en-US" w:eastAsia="pt-BR"/>
    </w:rPr>
  </w:style>
  <w:style w:type="paragraph" w:customStyle="1" w:styleId="WW-Corpodetexto3">
    <w:name w:val="WW-Corpo de texto 3"/>
    <w:basedOn w:val="Normal"/>
    <w:rsid w:val="00C92F7B"/>
    <w:pPr>
      <w:spacing w:after="0" w:line="360" w:lineRule="auto"/>
      <w:jc w:val="both"/>
    </w:pPr>
    <w:rPr>
      <w:sz w:val="24"/>
      <w:lang w:eastAsia="ar-SA"/>
    </w:rPr>
  </w:style>
  <w:style w:type="paragraph" w:styleId="PargrafodaLista">
    <w:name w:val="List Paragraph"/>
    <w:basedOn w:val="Normal"/>
    <w:uiPriority w:val="1"/>
    <w:qFormat/>
    <w:rsid w:val="00C92F7B"/>
    <w:pPr>
      <w:overflowPunct w:val="0"/>
      <w:autoSpaceDE w:val="0"/>
      <w:autoSpaceDN w:val="0"/>
      <w:adjustRightInd w:val="0"/>
      <w:spacing w:after="0" w:line="240" w:lineRule="auto"/>
      <w:ind w:left="708"/>
    </w:pPr>
  </w:style>
  <w:style w:type="paragraph" w:customStyle="1" w:styleId="Default">
    <w:name w:val="Default"/>
    <w:rsid w:val="00C9484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A92D9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Corpodetex">
    <w:name w:val="Corpo de tex"/>
    <w:basedOn w:val="Normal"/>
    <w:rsid w:val="00A92D93"/>
    <w:pPr>
      <w:widowControl w:val="0"/>
      <w:autoSpaceDE w:val="0"/>
      <w:autoSpaceDN w:val="0"/>
      <w:adjustRightInd w:val="0"/>
      <w:spacing w:after="0" w:line="240" w:lineRule="auto"/>
      <w:jc w:val="both"/>
    </w:pPr>
    <w:rPr>
      <w:sz w:val="24"/>
      <w:szCs w:val="24"/>
      <w:lang w:val="en-US" w:eastAsia="pt-BR"/>
    </w:rPr>
  </w:style>
  <w:style w:type="paragraph" w:styleId="Textodebalo">
    <w:name w:val="Balloon Text"/>
    <w:basedOn w:val="Normal"/>
    <w:link w:val="TextodebaloChar"/>
    <w:uiPriority w:val="99"/>
    <w:semiHidden/>
    <w:unhideWhenUsed/>
    <w:rsid w:val="00FB641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B6418"/>
    <w:rPr>
      <w:rFonts w:ascii="Tahoma" w:eastAsia="Times New Roman" w:hAnsi="Tahoma" w:cs="Tahoma"/>
      <w:sz w:val="16"/>
      <w:szCs w:val="16"/>
    </w:rPr>
  </w:style>
  <w:style w:type="paragraph" w:customStyle="1" w:styleId="Estilo1">
    <w:name w:val="Estilo1"/>
    <w:basedOn w:val="Normal"/>
    <w:link w:val="Estilo1Char"/>
    <w:qFormat/>
    <w:rsid w:val="00FB30B8"/>
    <w:pPr>
      <w:jc w:val="both"/>
    </w:pPr>
    <w:rPr>
      <w:rFonts w:ascii="Book Antiqua" w:hAnsi="Book Antiqua"/>
      <w:sz w:val="22"/>
      <w:szCs w:val="22"/>
    </w:rPr>
  </w:style>
  <w:style w:type="character" w:customStyle="1" w:styleId="Estilo1Char">
    <w:name w:val="Estilo1 Char"/>
    <w:basedOn w:val="Fontepargpadro"/>
    <w:link w:val="Estilo1"/>
    <w:rsid w:val="00FB30B8"/>
    <w:rPr>
      <w:rFonts w:ascii="Book Antiqua" w:eastAsia="Times New Roman" w:hAnsi="Book Antiqua" w:cs="Times New Roman"/>
    </w:rPr>
  </w:style>
  <w:style w:type="paragraph" w:customStyle="1" w:styleId="Estilo2">
    <w:name w:val="Estilo2"/>
    <w:basedOn w:val="Estilo1"/>
    <w:link w:val="Estilo2Char"/>
    <w:uiPriority w:val="1"/>
    <w:qFormat/>
    <w:rsid w:val="00957674"/>
    <w:pPr>
      <w:tabs>
        <w:tab w:val="num" w:pos="709"/>
      </w:tabs>
      <w:spacing w:after="0" w:line="240" w:lineRule="auto"/>
      <w:ind w:left="709"/>
      <w:jc w:val="left"/>
    </w:pPr>
    <w:rPr>
      <w:rFonts w:eastAsia="Wingdings"/>
      <w:lang w:eastAsia="pt-BR"/>
    </w:rPr>
  </w:style>
  <w:style w:type="character" w:customStyle="1" w:styleId="Estilo2Char">
    <w:name w:val="Estilo2 Char"/>
    <w:basedOn w:val="Estilo1Char"/>
    <w:link w:val="Estilo2"/>
    <w:uiPriority w:val="1"/>
    <w:rsid w:val="00957674"/>
    <w:rPr>
      <w:rFonts w:eastAsia="Wingdings"/>
      <w:lang w:eastAsia="pt-BR"/>
    </w:rPr>
  </w:style>
</w:styles>
</file>

<file path=word/webSettings.xml><?xml version="1.0" encoding="utf-8"?>
<w:webSettings xmlns:r="http://schemas.openxmlformats.org/officeDocument/2006/relationships" xmlns:w="http://schemas.openxmlformats.org/wordprocessingml/2006/main">
  <w:divs>
    <w:div w:id="183596616">
      <w:bodyDiv w:val="1"/>
      <w:marLeft w:val="0"/>
      <w:marRight w:val="0"/>
      <w:marTop w:val="0"/>
      <w:marBottom w:val="0"/>
      <w:divBdr>
        <w:top w:val="none" w:sz="0" w:space="0" w:color="auto"/>
        <w:left w:val="none" w:sz="0" w:space="0" w:color="auto"/>
        <w:bottom w:val="none" w:sz="0" w:space="0" w:color="auto"/>
        <w:right w:val="none" w:sz="0" w:space="0" w:color="auto"/>
      </w:divBdr>
    </w:div>
    <w:div w:id="154528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7021D4-DF52-4528-85C3-5D339DDE1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3587</Words>
  <Characters>19374</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CESAR IONNGLEBOOD</dc:creator>
  <cp:lastModifiedBy>ana.silva</cp:lastModifiedBy>
  <cp:revision>21</cp:revision>
  <dcterms:created xsi:type="dcterms:W3CDTF">2023-02-09T16:16:00Z</dcterms:created>
  <dcterms:modified xsi:type="dcterms:W3CDTF">2024-02-14T13:23:00Z</dcterms:modified>
</cp:coreProperties>
</file>